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AD38" w14:textId="77777777" w:rsidR="00D12A5A" w:rsidRPr="004524A3" w:rsidRDefault="00850702" w:rsidP="00504DF9">
      <w:pPr>
        <w:pStyle w:val="Title"/>
        <w:tabs>
          <w:tab w:val="clear" w:pos="720"/>
        </w:tabs>
        <w:spacing w:before="0" w:after="0" w:line="240" w:lineRule="auto"/>
      </w:pPr>
      <w:r w:rsidRPr="004524A3">
        <w:t xml:space="preserve">ANNEX </w:t>
      </w:r>
      <w:r w:rsidR="00FA5C95" w:rsidRPr="004524A3">
        <w:t>3</w:t>
      </w:r>
    </w:p>
    <w:p w14:paraId="23F30BDF" w14:textId="77777777" w:rsidR="006746BB" w:rsidRPr="004524A3" w:rsidRDefault="006746BB" w:rsidP="00504DF9">
      <w:pPr>
        <w:jc w:val="center"/>
        <w:rPr>
          <w:rFonts w:cs="Arial"/>
          <w:lang w:val="en-GB"/>
        </w:rPr>
      </w:pPr>
    </w:p>
    <w:p w14:paraId="3E1B2B46" w14:textId="3BEA70A9" w:rsidR="00850702" w:rsidRPr="004524A3" w:rsidRDefault="00AF7601" w:rsidP="00504DF9">
      <w:pPr>
        <w:pStyle w:val="Title"/>
        <w:tabs>
          <w:tab w:val="clear" w:pos="720"/>
        </w:tabs>
        <w:spacing w:before="0" w:after="0" w:line="240" w:lineRule="auto"/>
      </w:pPr>
      <w:r w:rsidRPr="004524A3">
        <w:t>SCHEDULE OF</w:t>
      </w:r>
      <w:r w:rsidR="00850702" w:rsidRPr="004524A3">
        <w:t xml:space="preserve"> RESERVATIONS AND</w:t>
      </w:r>
      <w:r w:rsidRPr="004524A3">
        <w:t xml:space="preserve"> </w:t>
      </w:r>
      <w:r w:rsidR="00BC46C1" w:rsidRPr="004524A3">
        <w:t>NON-CONFORMING MEASURES</w:t>
      </w:r>
    </w:p>
    <w:p w14:paraId="3357FE4A" w14:textId="77777777" w:rsidR="00BC46C1" w:rsidRPr="004524A3" w:rsidRDefault="00193449" w:rsidP="00504DF9">
      <w:pPr>
        <w:pStyle w:val="Title"/>
        <w:tabs>
          <w:tab w:val="clear" w:pos="720"/>
        </w:tabs>
        <w:spacing w:before="0" w:after="0" w:line="240" w:lineRule="auto"/>
      </w:pPr>
      <w:r w:rsidRPr="004524A3">
        <w:t>FOR</w:t>
      </w:r>
      <w:r w:rsidR="00AF7601" w:rsidRPr="004524A3">
        <w:t xml:space="preserve"> </w:t>
      </w:r>
      <w:r w:rsidRPr="004524A3">
        <w:t>SERVICES</w:t>
      </w:r>
    </w:p>
    <w:p w14:paraId="51C318E6" w14:textId="77777777" w:rsidR="00D57D53" w:rsidRPr="004524A3" w:rsidRDefault="00D57D53" w:rsidP="00504DF9">
      <w:pPr>
        <w:jc w:val="center"/>
        <w:rPr>
          <w:rFonts w:cs="Arial"/>
          <w:lang w:val="en-GB"/>
        </w:rPr>
      </w:pPr>
    </w:p>
    <w:p w14:paraId="449F1C5A" w14:textId="77777777" w:rsidR="00C33B3E" w:rsidRPr="004524A3" w:rsidRDefault="00850702" w:rsidP="00504DF9">
      <w:pPr>
        <w:jc w:val="center"/>
        <w:rPr>
          <w:rFonts w:cs="Arial"/>
          <w:lang w:val="en-GB"/>
        </w:rPr>
      </w:pPr>
      <w:r w:rsidRPr="004524A3">
        <w:rPr>
          <w:rFonts w:cs="Arial"/>
          <w:b/>
          <w:lang w:val="en-GB"/>
        </w:rPr>
        <w:t>MALAYSIA</w:t>
      </w:r>
    </w:p>
    <w:p w14:paraId="17942484" w14:textId="77777777" w:rsidR="00BC46C1" w:rsidRDefault="00BC46C1" w:rsidP="00504DF9">
      <w:pPr>
        <w:jc w:val="center"/>
        <w:rPr>
          <w:rFonts w:cs="Arial"/>
          <w:szCs w:val="20"/>
          <w:lang w:val="en-AU"/>
        </w:rPr>
      </w:pPr>
    </w:p>
    <w:p w14:paraId="5EFAFFBC" w14:textId="77777777" w:rsidR="00674672" w:rsidRPr="004524A3" w:rsidRDefault="00674672" w:rsidP="00504DF9">
      <w:pPr>
        <w:jc w:val="center"/>
        <w:rPr>
          <w:rFonts w:cs="Arial"/>
          <w:szCs w:val="20"/>
          <w:lang w:val="en-AU"/>
        </w:rPr>
      </w:pPr>
    </w:p>
    <w:p w14:paraId="294995E0" w14:textId="21603592" w:rsidR="00AB28E2" w:rsidRPr="004524A3" w:rsidRDefault="00413BA9" w:rsidP="00504DF9">
      <w:pPr>
        <w:jc w:val="center"/>
        <w:rPr>
          <w:rFonts w:cs="Arial"/>
          <w:b/>
          <w:bCs/>
        </w:rPr>
      </w:pPr>
      <w:r w:rsidRPr="00EE7847">
        <w:rPr>
          <w:rFonts w:cs="Arial"/>
          <w:b/>
          <w:bCs/>
        </w:rPr>
        <w:t>LIST A</w:t>
      </w:r>
    </w:p>
    <w:p w14:paraId="07077584" w14:textId="77777777" w:rsidR="00850702" w:rsidRPr="00EE7847" w:rsidRDefault="00850702" w:rsidP="00504DF9">
      <w:pPr>
        <w:jc w:val="center"/>
        <w:rPr>
          <w:rFonts w:cs="Arial"/>
          <w:b/>
          <w:bCs/>
          <w:lang w:val="en-GB"/>
        </w:rPr>
      </w:pPr>
    </w:p>
    <w:p w14:paraId="4433F2D7" w14:textId="77777777" w:rsidR="00FB61F1" w:rsidRPr="004524A3" w:rsidRDefault="00FB61F1" w:rsidP="00504DF9">
      <w:pPr>
        <w:pStyle w:val="Heading1"/>
        <w:spacing w:before="0" w:after="0" w:line="240" w:lineRule="auto"/>
      </w:pPr>
      <w:r w:rsidRPr="004524A3">
        <w:t>EXPLANATORY NOTES</w:t>
      </w:r>
    </w:p>
    <w:p w14:paraId="17F7EA30" w14:textId="77777777" w:rsidR="00AB28E2" w:rsidRPr="004524A3" w:rsidRDefault="00AB28E2" w:rsidP="00504DF9">
      <w:pPr>
        <w:jc w:val="center"/>
        <w:rPr>
          <w:rFonts w:cs="Arial"/>
          <w:lang w:val="en-GB"/>
        </w:rPr>
      </w:pPr>
    </w:p>
    <w:p w14:paraId="1CE0033D" w14:textId="77777777" w:rsidR="00AB28E2" w:rsidRPr="004524A3" w:rsidRDefault="00AB28E2" w:rsidP="00504DF9">
      <w:pPr>
        <w:jc w:val="center"/>
        <w:rPr>
          <w:rFonts w:cs="Arial"/>
          <w:lang w:val="en-GB"/>
        </w:rPr>
      </w:pPr>
    </w:p>
    <w:p w14:paraId="58E8FFCB" w14:textId="2AD698E4" w:rsidR="00224232" w:rsidRPr="004524A3" w:rsidRDefault="00B90426" w:rsidP="00504DF9">
      <w:pPr>
        <w:pStyle w:val="NumberedList"/>
        <w:spacing w:before="0"/>
        <w:ind w:left="90" w:firstLine="0"/>
      </w:pPr>
      <w:r w:rsidRPr="004524A3">
        <w:t>This List</w:t>
      </w:r>
      <w:r w:rsidR="00413BA9" w:rsidRPr="004524A3">
        <w:t xml:space="preserve"> A</w:t>
      </w:r>
      <w:r w:rsidR="00DF3051" w:rsidRPr="004524A3">
        <w:t xml:space="preserve"> </w:t>
      </w:r>
      <w:r w:rsidR="00224232" w:rsidRPr="004524A3">
        <w:t>set</w:t>
      </w:r>
      <w:r w:rsidRPr="004524A3">
        <w:t>s</w:t>
      </w:r>
      <w:r w:rsidR="00224232" w:rsidRPr="004524A3">
        <w:t xml:space="preserve"> out, pursuant to Article </w:t>
      </w:r>
      <w:r w:rsidR="00413BA9" w:rsidRPr="004524A3">
        <w:t>12</w:t>
      </w:r>
      <w:r w:rsidR="00224232" w:rsidRPr="004524A3">
        <w:t xml:space="preserve"> (</w:t>
      </w:r>
      <w:r w:rsidR="004F6E20" w:rsidRPr="004524A3">
        <w:t xml:space="preserve">Schedules of </w:t>
      </w:r>
      <w:r w:rsidR="00224232" w:rsidRPr="004524A3">
        <w:t>Non-Conforming Measures)</w:t>
      </w:r>
      <w:r w:rsidR="00413BA9" w:rsidRPr="004524A3">
        <w:t xml:space="preserve"> of Chapter 8 (Trade in Services)</w:t>
      </w:r>
      <w:r w:rsidR="00224232" w:rsidRPr="004524A3">
        <w:t xml:space="preserve">, </w:t>
      </w:r>
      <w:r w:rsidR="00762EEA" w:rsidRPr="004524A3">
        <w:t>Malaysia’s</w:t>
      </w:r>
      <w:r w:rsidR="00224232" w:rsidRPr="004524A3">
        <w:t xml:space="preserve"> existing measures that are not subject to some or </w:t>
      </w:r>
      <w:proofErr w:type="gramStart"/>
      <w:r w:rsidR="00224232" w:rsidRPr="004524A3">
        <w:t>all of</w:t>
      </w:r>
      <w:proofErr w:type="gramEnd"/>
      <w:r w:rsidR="00224232" w:rsidRPr="004524A3">
        <w:t xml:space="preserve"> the obligations imposed by:</w:t>
      </w:r>
    </w:p>
    <w:p w14:paraId="7DA9F745" w14:textId="77777777" w:rsidR="00AB28E2" w:rsidRPr="004524A3" w:rsidRDefault="00AB28E2" w:rsidP="00AB28E2">
      <w:pPr>
        <w:pStyle w:val="NumberedList"/>
        <w:numPr>
          <w:ilvl w:val="0"/>
          <w:numId w:val="0"/>
        </w:numPr>
        <w:spacing w:before="0"/>
        <w:ind w:left="540"/>
      </w:pPr>
    </w:p>
    <w:p w14:paraId="7C7FFAD0" w14:textId="77777777" w:rsidR="00224232" w:rsidRPr="004524A3" w:rsidRDefault="00224232" w:rsidP="00504DF9">
      <w:pPr>
        <w:pStyle w:val="List2"/>
        <w:numPr>
          <w:ilvl w:val="0"/>
          <w:numId w:val="22"/>
        </w:numPr>
        <w:spacing w:before="0" w:after="0"/>
        <w:ind w:hanging="720"/>
      </w:pPr>
      <w:r w:rsidRPr="004524A3">
        <w:t xml:space="preserve">Article </w:t>
      </w:r>
      <w:r w:rsidR="00413BA9" w:rsidRPr="004524A3">
        <w:t>4</w:t>
      </w:r>
      <w:r w:rsidR="004F6E20" w:rsidRPr="004524A3">
        <w:t xml:space="preserve"> </w:t>
      </w:r>
      <w:r w:rsidRPr="004524A3">
        <w:t>(National Treatment)</w:t>
      </w:r>
      <w:r w:rsidR="00413BA9" w:rsidRPr="004524A3">
        <w:t xml:space="preserve"> of Chapter 8 (Trade in Services</w:t>
      </w:r>
      <w:proofErr w:type="gramStart"/>
      <w:r w:rsidR="00413BA9" w:rsidRPr="004524A3">
        <w:t>)</w:t>
      </w:r>
      <w:r w:rsidR="00CC56B6" w:rsidRPr="004524A3">
        <w:t>;</w:t>
      </w:r>
      <w:proofErr w:type="gramEnd"/>
    </w:p>
    <w:p w14:paraId="54C5FB5E" w14:textId="77777777" w:rsidR="00AB28E2" w:rsidRPr="004524A3" w:rsidRDefault="00AB28E2" w:rsidP="00504DF9">
      <w:pPr>
        <w:pStyle w:val="List2"/>
        <w:spacing w:before="0" w:after="0"/>
        <w:ind w:left="1440" w:hanging="720"/>
      </w:pPr>
    </w:p>
    <w:p w14:paraId="4A491E17" w14:textId="77777777" w:rsidR="00991F00" w:rsidRPr="004524A3" w:rsidRDefault="00991F00" w:rsidP="00504DF9">
      <w:pPr>
        <w:pStyle w:val="List2"/>
        <w:numPr>
          <w:ilvl w:val="0"/>
          <w:numId w:val="22"/>
        </w:numPr>
        <w:spacing w:before="0" w:after="0"/>
        <w:ind w:hanging="720"/>
      </w:pPr>
      <w:r w:rsidRPr="004524A3">
        <w:t xml:space="preserve">Article </w:t>
      </w:r>
      <w:r w:rsidR="00413BA9" w:rsidRPr="004524A3">
        <w:t>5</w:t>
      </w:r>
      <w:r w:rsidRPr="004524A3">
        <w:t xml:space="preserve"> (Market Access)</w:t>
      </w:r>
      <w:r w:rsidR="00413BA9" w:rsidRPr="004524A3">
        <w:t xml:space="preserve"> of Chapter 8 (Trade in Services</w:t>
      </w:r>
      <w:proofErr w:type="gramStart"/>
      <w:r w:rsidR="00413BA9" w:rsidRPr="004524A3">
        <w:t>)</w:t>
      </w:r>
      <w:r w:rsidRPr="004524A3">
        <w:t>;</w:t>
      </w:r>
      <w:proofErr w:type="gramEnd"/>
      <w:r w:rsidRPr="004524A3">
        <w:t xml:space="preserve"> </w:t>
      </w:r>
    </w:p>
    <w:p w14:paraId="72142322" w14:textId="77777777" w:rsidR="00AB28E2" w:rsidRPr="004524A3" w:rsidRDefault="00AB28E2" w:rsidP="00504DF9">
      <w:pPr>
        <w:pStyle w:val="List2"/>
        <w:spacing w:before="0" w:after="0"/>
        <w:ind w:left="1440" w:hanging="720"/>
      </w:pPr>
    </w:p>
    <w:p w14:paraId="0994B3D6" w14:textId="77777777" w:rsidR="00224232" w:rsidRPr="004524A3" w:rsidRDefault="00224232" w:rsidP="00504DF9">
      <w:pPr>
        <w:pStyle w:val="List2"/>
        <w:numPr>
          <w:ilvl w:val="0"/>
          <w:numId w:val="22"/>
        </w:numPr>
        <w:spacing w:before="0" w:after="0"/>
        <w:ind w:hanging="720"/>
      </w:pPr>
      <w:r w:rsidRPr="004524A3">
        <w:t xml:space="preserve">Article </w:t>
      </w:r>
      <w:r w:rsidR="00413BA9" w:rsidRPr="004524A3">
        <w:t>9</w:t>
      </w:r>
      <w:r w:rsidR="00991F00" w:rsidRPr="004524A3">
        <w:t xml:space="preserve"> </w:t>
      </w:r>
      <w:r w:rsidRPr="004524A3">
        <w:t>(Most-Favoured-Nation Treatment)</w:t>
      </w:r>
      <w:r w:rsidR="00413BA9" w:rsidRPr="004524A3">
        <w:t xml:space="preserve"> of Chapter 8 (Trade in Services)</w:t>
      </w:r>
      <w:r w:rsidRPr="004524A3">
        <w:t>;</w:t>
      </w:r>
      <w:r w:rsidR="0037643D" w:rsidRPr="004524A3">
        <w:t xml:space="preserve"> </w:t>
      </w:r>
      <w:r w:rsidR="00413BA9" w:rsidRPr="00504DF9">
        <w:t>or</w:t>
      </w:r>
    </w:p>
    <w:p w14:paraId="28C3BC2F" w14:textId="77777777" w:rsidR="00AB28E2" w:rsidRPr="004524A3" w:rsidRDefault="00AB28E2" w:rsidP="00504DF9">
      <w:pPr>
        <w:pStyle w:val="List2"/>
        <w:spacing w:before="0" w:after="0"/>
        <w:ind w:left="1440" w:hanging="720"/>
      </w:pPr>
    </w:p>
    <w:p w14:paraId="78172DB0" w14:textId="67DE3553" w:rsidR="00991F00" w:rsidRPr="004524A3" w:rsidRDefault="00991F00" w:rsidP="00504DF9">
      <w:pPr>
        <w:pStyle w:val="List2"/>
        <w:numPr>
          <w:ilvl w:val="0"/>
          <w:numId w:val="22"/>
        </w:numPr>
        <w:spacing w:before="0" w:after="0"/>
        <w:ind w:hanging="720"/>
      </w:pPr>
      <w:r w:rsidRPr="004524A3">
        <w:t xml:space="preserve">Article </w:t>
      </w:r>
      <w:r w:rsidR="0037680A" w:rsidRPr="004524A3">
        <w:t>10</w:t>
      </w:r>
      <w:r w:rsidRPr="004524A3">
        <w:t xml:space="preserve"> (Local Presence)</w:t>
      </w:r>
      <w:r w:rsidR="0037680A" w:rsidRPr="004524A3">
        <w:t xml:space="preserve"> of Chapter 8 (Trade in Services)</w:t>
      </w:r>
      <w:r w:rsidR="00E73323" w:rsidRPr="004524A3">
        <w:t>.</w:t>
      </w:r>
    </w:p>
    <w:p w14:paraId="2C40B83E" w14:textId="77777777" w:rsidR="00AB28E2" w:rsidRPr="004524A3" w:rsidRDefault="00AB28E2" w:rsidP="00AB28E2">
      <w:pPr>
        <w:pStyle w:val="List2"/>
        <w:spacing w:before="0" w:after="0"/>
        <w:ind w:left="1080" w:firstLine="0"/>
      </w:pPr>
    </w:p>
    <w:p w14:paraId="49E8ED60" w14:textId="77777777" w:rsidR="00224232" w:rsidRPr="004524A3" w:rsidRDefault="00224232" w:rsidP="00504DF9">
      <w:pPr>
        <w:pStyle w:val="NumberedList"/>
        <w:spacing w:before="0"/>
        <w:ind w:left="720" w:hanging="630"/>
      </w:pPr>
      <w:r w:rsidRPr="004524A3">
        <w:t>Each entry</w:t>
      </w:r>
      <w:r w:rsidR="00673EB6" w:rsidRPr="004524A3">
        <w:t xml:space="preserve"> in this </w:t>
      </w:r>
      <w:r w:rsidR="00547313" w:rsidRPr="004524A3">
        <w:t xml:space="preserve">List A </w:t>
      </w:r>
      <w:r w:rsidRPr="004524A3">
        <w:t xml:space="preserve">sets out the following elements: </w:t>
      </w:r>
    </w:p>
    <w:p w14:paraId="07E76753" w14:textId="77777777" w:rsidR="00AB28E2" w:rsidRPr="004524A3" w:rsidRDefault="00AB28E2" w:rsidP="00AB28E2">
      <w:pPr>
        <w:pStyle w:val="NumberedList"/>
        <w:numPr>
          <w:ilvl w:val="0"/>
          <w:numId w:val="0"/>
        </w:numPr>
        <w:spacing w:before="0"/>
        <w:ind w:left="540"/>
      </w:pPr>
    </w:p>
    <w:p w14:paraId="5373A0C3" w14:textId="77777777" w:rsidR="00224232" w:rsidRPr="004524A3" w:rsidRDefault="00224232" w:rsidP="00504DF9">
      <w:pPr>
        <w:pStyle w:val="List2"/>
        <w:numPr>
          <w:ilvl w:val="1"/>
          <w:numId w:val="26"/>
        </w:numPr>
        <w:spacing w:before="0" w:after="0"/>
        <w:ind w:hanging="720"/>
      </w:pPr>
      <w:r w:rsidRPr="004524A3">
        <w:rPr>
          <w:b/>
        </w:rPr>
        <w:t>Sector</w:t>
      </w:r>
      <w:r w:rsidRPr="004524A3">
        <w:t xml:space="preserve"> refers to the sector for which the entry is </w:t>
      </w:r>
      <w:proofErr w:type="gramStart"/>
      <w:r w:rsidRPr="004524A3">
        <w:t>made;</w:t>
      </w:r>
      <w:proofErr w:type="gramEnd"/>
    </w:p>
    <w:p w14:paraId="15EB28DE" w14:textId="77777777" w:rsidR="00AB28E2" w:rsidRPr="004524A3" w:rsidRDefault="00AB28E2" w:rsidP="00504DF9">
      <w:pPr>
        <w:pStyle w:val="List2"/>
        <w:spacing w:before="0" w:after="0"/>
        <w:ind w:left="1440" w:hanging="720"/>
      </w:pPr>
    </w:p>
    <w:p w14:paraId="798B7FD2" w14:textId="77777777" w:rsidR="00224232" w:rsidRPr="004524A3" w:rsidRDefault="00224232" w:rsidP="00504DF9">
      <w:pPr>
        <w:pStyle w:val="List2"/>
        <w:numPr>
          <w:ilvl w:val="1"/>
          <w:numId w:val="26"/>
        </w:numPr>
        <w:spacing w:before="0" w:after="0"/>
        <w:ind w:hanging="720"/>
      </w:pPr>
      <w:r w:rsidRPr="004524A3">
        <w:rPr>
          <w:b/>
        </w:rPr>
        <w:t>Sub</w:t>
      </w:r>
      <w:r w:rsidR="00BF2A17" w:rsidRPr="004524A3">
        <w:rPr>
          <w:b/>
        </w:rPr>
        <w:t>s</w:t>
      </w:r>
      <w:r w:rsidRPr="004524A3">
        <w:rPr>
          <w:b/>
        </w:rPr>
        <w:t>ector</w:t>
      </w:r>
      <w:r w:rsidRPr="004524A3">
        <w:t xml:space="preserve">, where referenced, refers to the specific subsector for which the entry is </w:t>
      </w:r>
      <w:proofErr w:type="gramStart"/>
      <w:r w:rsidRPr="004524A3">
        <w:t>made;</w:t>
      </w:r>
      <w:proofErr w:type="gramEnd"/>
    </w:p>
    <w:p w14:paraId="77B39DD0" w14:textId="77777777" w:rsidR="00AB28E2" w:rsidRPr="004524A3" w:rsidRDefault="00AB28E2" w:rsidP="00504DF9">
      <w:pPr>
        <w:pStyle w:val="List2"/>
        <w:spacing w:before="0" w:after="0"/>
        <w:ind w:left="1440" w:hanging="720"/>
      </w:pPr>
    </w:p>
    <w:p w14:paraId="40BA1E96" w14:textId="77777777" w:rsidR="00933D64" w:rsidRPr="004524A3" w:rsidRDefault="00933D64" w:rsidP="00504DF9">
      <w:pPr>
        <w:pStyle w:val="List2"/>
        <w:numPr>
          <w:ilvl w:val="1"/>
          <w:numId w:val="26"/>
        </w:numPr>
        <w:spacing w:before="0" w:after="0"/>
        <w:ind w:hanging="720"/>
      </w:pPr>
      <w:r w:rsidRPr="004524A3">
        <w:rPr>
          <w:b/>
        </w:rPr>
        <w:t>Level of Government</w:t>
      </w:r>
      <w:r w:rsidRPr="004524A3">
        <w:t xml:space="preserve"> indicates the level of government mai</w:t>
      </w:r>
      <w:r w:rsidR="00926E98" w:rsidRPr="004524A3">
        <w:t xml:space="preserve">ntaining the listed </w:t>
      </w:r>
      <w:proofErr w:type="gramStart"/>
      <w:r w:rsidR="00926E98" w:rsidRPr="004524A3">
        <w:t>measure</w:t>
      </w:r>
      <w:r w:rsidR="00055CA3" w:rsidRPr="004524A3">
        <w:t>s;</w:t>
      </w:r>
      <w:proofErr w:type="gramEnd"/>
    </w:p>
    <w:p w14:paraId="3F343B3B" w14:textId="77777777" w:rsidR="00AB28E2" w:rsidRPr="004524A3" w:rsidRDefault="00AB28E2" w:rsidP="00504DF9">
      <w:pPr>
        <w:pStyle w:val="List2"/>
        <w:spacing w:before="0" w:after="0"/>
        <w:ind w:left="1440" w:hanging="720"/>
      </w:pPr>
    </w:p>
    <w:p w14:paraId="51D11F00" w14:textId="77777777" w:rsidR="00224232" w:rsidRPr="004524A3" w:rsidRDefault="00224232" w:rsidP="00504DF9">
      <w:pPr>
        <w:pStyle w:val="List2"/>
        <w:numPr>
          <w:ilvl w:val="1"/>
          <w:numId w:val="26"/>
        </w:numPr>
        <w:spacing w:before="0" w:after="0"/>
        <w:ind w:hanging="720"/>
      </w:pPr>
      <w:r w:rsidRPr="004524A3">
        <w:rPr>
          <w:b/>
        </w:rPr>
        <w:t>Obligations Concerned</w:t>
      </w:r>
      <w:r w:rsidRPr="004524A3">
        <w:t xml:space="preserve"> specifies the obligations referred to in paragraph 1 that, pursuant to</w:t>
      </w:r>
      <w:r w:rsidR="00E628CA" w:rsidRPr="004524A3">
        <w:t xml:space="preserve"> </w:t>
      </w:r>
      <w:r w:rsidRPr="004524A3">
        <w:t xml:space="preserve">Article </w:t>
      </w:r>
      <w:r w:rsidR="0037680A" w:rsidRPr="004524A3">
        <w:t>12</w:t>
      </w:r>
      <w:r w:rsidR="0043561D" w:rsidRPr="004524A3">
        <w:t xml:space="preserve"> </w:t>
      </w:r>
      <w:r w:rsidRPr="004524A3">
        <w:t>(</w:t>
      </w:r>
      <w:r w:rsidR="0043561D" w:rsidRPr="004524A3">
        <w:t xml:space="preserve">Schedules of </w:t>
      </w:r>
      <w:r w:rsidRPr="004524A3">
        <w:t>Non-Conforming Measures)</w:t>
      </w:r>
      <w:r w:rsidR="00850702" w:rsidRPr="004524A3">
        <w:t xml:space="preserve"> of Chapter 8 (Trade in Services)</w:t>
      </w:r>
      <w:r w:rsidRPr="004524A3">
        <w:t xml:space="preserve">, do not apply to the listed </w:t>
      </w:r>
      <w:proofErr w:type="gramStart"/>
      <w:r w:rsidRPr="004524A3">
        <w:t>measures</w:t>
      </w:r>
      <w:r w:rsidR="00055CA3" w:rsidRPr="004524A3">
        <w:t>;</w:t>
      </w:r>
      <w:proofErr w:type="gramEnd"/>
    </w:p>
    <w:p w14:paraId="5E9F114C" w14:textId="77777777" w:rsidR="00AB28E2" w:rsidRPr="004524A3" w:rsidRDefault="00AB28E2" w:rsidP="00504DF9">
      <w:pPr>
        <w:pStyle w:val="List2"/>
        <w:spacing w:before="0" w:after="0"/>
        <w:ind w:left="1440" w:hanging="720"/>
      </w:pPr>
    </w:p>
    <w:p w14:paraId="176789B2" w14:textId="77777777" w:rsidR="00933D64" w:rsidRPr="004524A3" w:rsidRDefault="00933D64" w:rsidP="00504DF9">
      <w:pPr>
        <w:pStyle w:val="List2"/>
        <w:numPr>
          <w:ilvl w:val="1"/>
          <w:numId w:val="26"/>
        </w:numPr>
        <w:spacing w:before="0" w:after="0"/>
        <w:ind w:hanging="720"/>
      </w:pPr>
      <w:r w:rsidRPr="004524A3">
        <w:rPr>
          <w:b/>
        </w:rPr>
        <w:t>Description</w:t>
      </w:r>
      <w:r w:rsidRPr="004524A3">
        <w:t xml:space="preserve"> sets out the non-conforming measure for which the entry is made</w:t>
      </w:r>
      <w:r w:rsidR="00D41E23" w:rsidRPr="004524A3">
        <w:t>; and</w:t>
      </w:r>
    </w:p>
    <w:p w14:paraId="7A1A3984" w14:textId="77777777" w:rsidR="00AB28E2" w:rsidRPr="004524A3" w:rsidRDefault="00AB28E2" w:rsidP="00504DF9">
      <w:pPr>
        <w:pStyle w:val="List2"/>
        <w:spacing w:before="0" w:after="0"/>
        <w:ind w:left="1440" w:hanging="720"/>
      </w:pPr>
    </w:p>
    <w:p w14:paraId="5B1D8492" w14:textId="49F0A261" w:rsidR="00224232" w:rsidRPr="004524A3" w:rsidRDefault="00224232" w:rsidP="00504DF9">
      <w:pPr>
        <w:pStyle w:val="List2"/>
        <w:numPr>
          <w:ilvl w:val="1"/>
          <w:numId w:val="26"/>
        </w:numPr>
        <w:spacing w:before="0" w:after="0"/>
        <w:ind w:hanging="720"/>
      </w:pPr>
      <w:r w:rsidRPr="004524A3">
        <w:rPr>
          <w:b/>
        </w:rPr>
        <w:t>Measures</w:t>
      </w:r>
      <w:r w:rsidRPr="004524A3">
        <w:t xml:space="preserve"> identifies the laws, </w:t>
      </w:r>
      <w:proofErr w:type="gramStart"/>
      <w:r w:rsidRPr="004524A3">
        <w:t>regulations</w:t>
      </w:r>
      <w:proofErr w:type="gramEnd"/>
      <w:r w:rsidRPr="004524A3">
        <w:t xml:space="preserve"> or other measures</w:t>
      </w:r>
      <w:r w:rsidR="00B94E4D" w:rsidRPr="004524A3">
        <w:t>,</w:t>
      </w:r>
      <w:r w:rsidRPr="004524A3">
        <w:t xml:space="preserve"> for which the entry is made. A measure </w:t>
      </w:r>
      <w:r w:rsidR="00055CA3" w:rsidRPr="004524A3">
        <w:t>cited in the Measures element:</w:t>
      </w:r>
    </w:p>
    <w:p w14:paraId="1673CC8D" w14:textId="77777777" w:rsidR="00AB28E2" w:rsidRPr="004524A3" w:rsidRDefault="00AB28E2" w:rsidP="00AB28E2">
      <w:pPr>
        <w:pStyle w:val="NumberList3"/>
        <w:numPr>
          <w:ilvl w:val="0"/>
          <w:numId w:val="0"/>
        </w:numPr>
        <w:spacing w:before="0" w:after="0"/>
        <w:ind w:left="1620"/>
      </w:pPr>
    </w:p>
    <w:p w14:paraId="737B0C32" w14:textId="0FF9239E" w:rsidR="00224232" w:rsidRPr="004524A3" w:rsidRDefault="00224232" w:rsidP="00504DF9">
      <w:pPr>
        <w:pStyle w:val="NumberList3"/>
        <w:numPr>
          <w:ilvl w:val="3"/>
          <w:numId w:val="27"/>
        </w:numPr>
        <w:spacing w:before="0" w:after="0"/>
        <w:ind w:left="2160" w:hanging="720"/>
      </w:pPr>
      <w:r w:rsidRPr="004524A3">
        <w:t xml:space="preserve">means the measure as amended, </w:t>
      </w:r>
      <w:proofErr w:type="gramStart"/>
      <w:r w:rsidRPr="004524A3">
        <w:t>continued</w:t>
      </w:r>
      <w:proofErr w:type="gramEnd"/>
      <w:r w:rsidRPr="004524A3">
        <w:t xml:space="preserve"> or renewed</w:t>
      </w:r>
      <w:r w:rsidR="00EE0AF4" w:rsidRPr="004524A3">
        <w:t>,</w:t>
      </w:r>
      <w:r w:rsidRPr="004524A3">
        <w:t xml:space="preserve"> as of the date of entry into force of this Agreement, and</w:t>
      </w:r>
    </w:p>
    <w:p w14:paraId="528FC53C" w14:textId="77777777" w:rsidR="00AB28E2" w:rsidRPr="004524A3" w:rsidRDefault="00AB28E2" w:rsidP="00504DF9">
      <w:pPr>
        <w:pStyle w:val="NumberList3"/>
        <w:numPr>
          <w:ilvl w:val="0"/>
          <w:numId w:val="0"/>
        </w:numPr>
        <w:spacing w:before="0" w:after="0"/>
        <w:ind w:left="2160" w:hanging="720"/>
      </w:pPr>
    </w:p>
    <w:p w14:paraId="708E7E5D" w14:textId="77777777" w:rsidR="00224232" w:rsidRPr="004524A3" w:rsidRDefault="00224232" w:rsidP="00504DF9">
      <w:pPr>
        <w:pStyle w:val="NumberList3"/>
        <w:numPr>
          <w:ilvl w:val="3"/>
          <w:numId w:val="27"/>
        </w:numPr>
        <w:spacing w:before="0" w:after="0"/>
        <w:ind w:left="2160" w:hanging="720"/>
      </w:pPr>
      <w:r w:rsidRPr="004524A3">
        <w:t>includes any subordinate measure adopted or maintained under the authority of and consistent with the measure</w:t>
      </w:r>
      <w:r w:rsidR="00F268B7" w:rsidRPr="004524A3">
        <w:t>.</w:t>
      </w:r>
      <w:r w:rsidRPr="004524A3">
        <w:t xml:space="preserve"> </w:t>
      </w:r>
    </w:p>
    <w:p w14:paraId="2592A162" w14:textId="77777777" w:rsidR="00AB28E2" w:rsidRPr="004524A3" w:rsidRDefault="00AB28E2" w:rsidP="00AB28E2">
      <w:pPr>
        <w:pStyle w:val="NumberedList"/>
        <w:numPr>
          <w:ilvl w:val="0"/>
          <w:numId w:val="0"/>
        </w:numPr>
        <w:spacing w:before="0"/>
        <w:ind w:left="540"/>
      </w:pPr>
    </w:p>
    <w:p w14:paraId="05460027" w14:textId="77777777" w:rsidR="00912139" w:rsidRPr="004524A3" w:rsidRDefault="00912139" w:rsidP="00504DF9">
      <w:pPr>
        <w:pStyle w:val="NumberedList"/>
        <w:spacing w:before="0"/>
        <w:ind w:left="0" w:firstLine="0"/>
      </w:pPr>
      <w:r w:rsidRPr="004524A3">
        <w:t xml:space="preserve">In accordance with Article </w:t>
      </w:r>
      <w:r w:rsidR="0037680A" w:rsidRPr="004524A3">
        <w:t>12</w:t>
      </w:r>
      <w:r w:rsidR="009D216E" w:rsidRPr="004524A3">
        <w:t xml:space="preserve"> </w:t>
      </w:r>
      <w:r w:rsidRPr="004524A3">
        <w:t>(</w:t>
      </w:r>
      <w:r w:rsidR="009D216E" w:rsidRPr="004524A3">
        <w:t xml:space="preserve">Schedules of </w:t>
      </w:r>
      <w:r w:rsidRPr="004524A3">
        <w:t>Non-Conforming Measures)</w:t>
      </w:r>
      <w:r w:rsidR="00547313" w:rsidRPr="004524A3">
        <w:t xml:space="preserve"> of Chapter 8 (Trade in Services)</w:t>
      </w:r>
      <w:r w:rsidRPr="004524A3">
        <w:t xml:space="preserve">, the </w:t>
      </w:r>
      <w:r w:rsidR="006F1D59" w:rsidRPr="004524A3">
        <w:t xml:space="preserve">Articles </w:t>
      </w:r>
      <w:r w:rsidRPr="004524A3">
        <w:t xml:space="preserve">of this Agreement specified in the </w:t>
      </w:r>
      <w:r w:rsidRPr="004524A3">
        <w:lastRenderedPageBreak/>
        <w:t>Obligations Concerned element of an entry do not apply to the non-conforming measure identified in the Descri</w:t>
      </w:r>
      <w:r w:rsidR="00055CA3" w:rsidRPr="004524A3">
        <w:t>ption element of that entry.</w:t>
      </w:r>
    </w:p>
    <w:p w14:paraId="69807995" w14:textId="77777777" w:rsidR="00AB28E2" w:rsidRPr="004524A3" w:rsidRDefault="00AB28E2" w:rsidP="00AB28E2">
      <w:pPr>
        <w:pStyle w:val="NumberedList"/>
        <w:numPr>
          <w:ilvl w:val="0"/>
          <w:numId w:val="0"/>
        </w:numPr>
        <w:spacing w:before="0"/>
        <w:ind w:left="540"/>
      </w:pPr>
    </w:p>
    <w:p w14:paraId="00C549C9" w14:textId="36481ABB" w:rsidR="00E30676" w:rsidRPr="004524A3" w:rsidRDefault="00E30676" w:rsidP="00504DF9">
      <w:pPr>
        <w:pStyle w:val="NumberedList"/>
        <w:spacing w:before="0"/>
        <w:ind w:left="0" w:firstLine="0"/>
      </w:pPr>
      <w:r w:rsidRPr="004524A3">
        <w:t xml:space="preserve">The </w:t>
      </w:r>
      <w:r w:rsidR="006F1D59" w:rsidRPr="004524A3">
        <w:t xml:space="preserve">Schedules </w:t>
      </w:r>
      <w:r w:rsidRPr="004524A3">
        <w:t>of other Parties shall not be used to interpret Malaysia’s commitments or obligations under Chapter 8 (Trade in Services) or ot</w:t>
      </w:r>
      <w:r w:rsidR="00055CA3" w:rsidRPr="004524A3">
        <w:t xml:space="preserve">her </w:t>
      </w:r>
      <w:r w:rsidR="006F1D59" w:rsidRPr="004524A3">
        <w:t xml:space="preserve">Chapters </w:t>
      </w:r>
      <w:r w:rsidR="00055CA3" w:rsidRPr="004524A3">
        <w:t>of this Agreement.</w:t>
      </w:r>
    </w:p>
    <w:p w14:paraId="2BAC52C7" w14:textId="77777777" w:rsidR="00E30676" w:rsidRPr="004524A3" w:rsidRDefault="00E30676" w:rsidP="00AB28E2">
      <w:pPr>
        <w:pStyle w:val="NumberedList"/>
        <w:numPr>
          <w:ilvl w:val="0"/>
          <w:numId w:val="0"/>
        </w:numPr>
        <w:spacing w:before="0"/>
        <w:jc w:val="left"/>
      </w:pPr>
    </w:p>
    <w:p w14:paraId="0CF05CF6" w14:textId="77777777" w:rsidR="00F729DC" w:rsidRPr="004524A3" w:rsidRDefault="00F0624B" w:rsidP="00AB28E2">
      <w:pPr>
        <w:pStyle w:val="NoSpacing"/>
        <w:spacing w:before="0" w:after="0" w:line="240" w:lineRule="auto"/>
        <w:jc w:val="left"/>
        <w:rPr>
          <w:sz w:val="20"/>
        </w:rPr>
      </w:pPr>
      <w:r w:rsidRPr="004524A3">
        <w:rPr>
          <w:sz w:val="20"/>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6"/>
        <w:gridCol w:w="2274"/>
        <w:gridCol w:w="302"/>
        <w:gridCol w:w="4548"/>
      </w:tblGrid>
      <w:tr w:rsidR="00FA5C95" w:rsidRPr="004524A3" w14:paraId="74793BE4" w14:textId="77777777" w:rsidTr="00EE7847">
        <w:trPr>
          <w:trHeight w:val="230"/>
        </w:trPr>
        <w:tc>
          <w:tcPr>
            <w:tcW w:w="301" w:type="pct"/>
            <w:vMerge w:val="restart"/>
          </w:tcPr>
          <w:p w14:paraId="7C2AFEFA" w14:textId="77777777" w:rsidR="00FA5C95" w:rsidRPr="004524A3" w:rsidRDefault="00FA5C95" w:rsidP="0047592B">
            <w:pPr>
              <w:numPr>
                <w:ilvl w:val="0"/>
                <w:numId w:val="2"/>
              </w:numPr>
              <w:rPr>
                <w:rFonts w:cs="Arial"/>
                <w:snapToGrid w:val="0"/>
                <w:szCs w:val="20"/>
              </w:rPr>
            </w:pPr>
          </w:p>
        </w:tc>
        <w:tc>
          <w:tcPr>
            <w:tcW w:w="1500" w:type="pct"/>
          </w:tcPr>
          <w:p w14:paraId="1884A875" w14:textId="77777777" w:rsidR="00FA5C95" w:rsidRPr="004524A3" w:rsidRDefault="00FA5C95" w:rsidP="009B2A4C">
            <w:pPr>
              <w:rPr>
                <w:rFonts w:cs="Arial"/>
                <w:szCs w:val="20"/>
              </w:rPr>
            </w:pPr>
            <w:r w:rsidRPr="004524A3">
              <w:rPr>
                <w:rFonts w:cs="Arial"/>
                <w:snapToGrid w:val="0"/>
                <w:szCs w:val="20"/>
              </w:rPr>
              <w:t>Sector</w:t>
            </w:r>
          </w:p>
        </w:tc>
        <w:tc>
          <w:tcPr>
            <w:tcW w:w="199" w:type="pct"/>
          </w:tcPr>
          <w:p w14:paraId="343F5477" w14:textId="77777777" w:rsidR="00FA5C95" w:rsidRPr="004524A3" w:rsidRDefault="00FA5C95" w:rsidP="009B2A4C">
            <w:pPr>
              <w:rPr>
                <w:rFonts w:cs="Arial"/>
                <w:snapToGrid w:val="0"/>
                <w:szCs w:val="20"/>
              </w:rPr>
            </w:pPr>
            <w:r w:rsidRPr="004524A3">
              <w:rPr>
                <w:rFonts w:cs="Arial"/>
                <w:snapToGrid w:val="0"/>
                <w:szCs w:val="20"/>
              </w:rPr>
              <w:t>:</w:t>
            </w:r>
          </w:p>
        </w:tc>
        <w:tc>
          <w:tcPr>
            <w:tcW w:w="3000" w:type="pct"/>
          </w:tcPr>
          <w:p w14:paraId="7C982966" w14:textId="77777777" w:rsidR="00FA5C95" w:rsidRPr="004524A3" w:rsidRDefault="00FA5C95" w:rsidP="009B2A4C">
            <w:pPr>
              <w:rPr>
                <w:rFonts w:cs="Arial"/>
                <w:snapToGrid w:val="0"/>
                <w:szCs w:val="20"/>
              </w:rPr>
            </w:pPr>
            <w:r w:rsidRPr="004524A3">
              <w:rPr>
                <w:rFonts w:cs="Arial"/>
                <w:snapToGrid w:val="0"/>
                <w:szCs w:val="20"/>
              </w:rPr>
              <w:t xml:space="preserve">All sectors </w:t>
            </w:r>
          </w:p>
        </w:tc>
      </w:tr>
      <w:tr w:rsidR="00FA5C95" w:rsidRPr="004524A3" w14:paraId="6500F8A6" w14:textId="77777777" w:rsidTr="00EE7847">
        <w:trPr>
          <w:trHeight w:val="230"/>
        </w:trPr>
        <w:tc>
          <w:tcPr>
            <w:tcW w:w="301" w:type="pct"/>
            <w:vMerge/>
          </w:tcPr>
          <w:p w14:paraId="69FB942F" w14:textId="77777777" w:rsidR="00FA5C95" w:rsidRPr="004524A3" w:rsidRDefault="00FA5C95" w:rsidP="00171C46">
            <w:pPr>
              <w:rPr>
                <w:rFonts w:cs="Arial"/>
                <w:snapToGrid w:val="0"/>
                <w:szCs w:val="20"/>
              </w:rPr>
            </w:pPr>
          </w:p>
        </w:tc>
        <w:tc>
          <w:tcPr>
            <w:tcW w:w="1500" w:type="pct"/>
          </w:tcPr>
          <w:p w14:paraId="7370C0BD" w14:textId="77777777" w:rsidR="00FA5C95" w:rsidRPr="004524A3" w:rsidRDefault="00FA5C95" w:rsidP="009B2A4C">
            <w:pPr>
              <w:rPr>
                <w:rFonts w:cs="Arial"/>
                <w:snapToGrid w:val="0"/>
                <w:szCs w:val="20"/>
              </w:rPr>
            </w:pPr>
            <w:r w:rsidRPr="004524A3">
              <w:rPr>
                <w:rFonts w:cs="Arial"/>
                <w:snapToGrid w:val="0"/>
                <w:szCs w:val="20"/>
              </w:rPr>
              <w:t>Subsector</w:t>
            </w:r>
          </w:p>
        </w:tc>
        <w:tc>
          <w:tcPr>
            <w:tcW w:w="199" w:type="pct"/>
          </w:tcPr>
          <w:p w14:paraId="479F018E" w14:textId="77777777" w:rsidR="00FA5C95" w:rsidRPr="004524A3" w:rsidRDefault="00FA5C95" w:rsidP="009B2A4C">
            <w:pPr>
              <w:rPr>
                <w:rFonts w:cs="Arial"/>
                <w:snapToGrid w:val="0"/>
                <w:szCs w:val="20"/>
              </w:rPr>
            </w:pPr>
            <w:r w:rsidRPr="004524A3">
              <w:rPr>
                <w:rFonts w:cs="Arial"/>
                <w:snapToGrid w:val="0"/>
                <w:szCs w:val="20"/>
              </w:rPr>
              <w:t>:</w:t>
            </w:r>
          </w:p>
        </w:tc>
        <w:tc>
          <w:tcPr>
            <w:tcW w:w="3000" w:type="pct"/>
          </w:tcPr>
          <w:p w14:paraId="3A0B77D5" w14:textId="77777777" w:rsidR="00FA5C95" w:rsidRPr="004524A3" w:rsidRDefault="00FA5C95" w:rsidP="009B2A4C">
            <w:pPr>
              <w:rPr>
                <w:rFonts w:cs="Arial"/>
                <w:snapToGrid w:val="0"/>
                <w:szCs w:val="20"/>
              </w:rPr>
            </w:pPr>
            <w:r w:rsidRPr="004524A3">
              <w:rPr>
                <w:rFonts w:cs="Arial"/>
                <w:snapToGrid w:val="0"/>
                <w:szCs w:val="20"/>
              </w:rPr>
              <w:t>-</w:t>
            </w:r>
          </w:p>
        </w:tc>
      </w:tr>
      <w:tr w:rsidR="00FA5C95" w:rsidRPr="004524A3" w14:paraId="6929E34C" w14:textId="77777777" w:rsidTr="00EE7847">
        <w:trPr>
          <w:trHeight w:val="230"/>
        </w:trPr>
        <w:tc>
          <w:tcPr>
            <w:tcW w:w="301" w:type="pct"/>
            <w:vMerge/>
          </w:tcPr>
          <w:p w14:paraId="714FE313" w14:textId="77777777" w:rsidR="00FA5C95" w:rsidRPr="004524A3" w:rsidRDefault="00FA5C95" w:rsidP="009B2A4C">
            <w:pPr>
              <w:rPr>
                <w:rFonts w:cs="Arial"/>
                <w:snapToGrid w:val="0"/>
                <w:szCs w:val="20"/>
              </w:rPr>
            </w:pPr>
          </w:p>
        </w:tc>
        <w:tc>
          <w:tcPr>
            <w:tcW w:w="1500" w:type="pct"/>
          </w:tcPr>
          <w:p w14:paraId="20C749E3" w14:textId="77777777" w:rsidR="00FA5C95" w:rsidRPr="004524A3" w:rsidRDefault="00FA5C95" w:rsidP="009B2A4C">
            <w:pPr>
              <w:rPr>
                <w:rFonts w:cs="Arial"/>
                <w:snapToGrid w:val="0"/>
                <w:szCs w:val="20"/>
              </w:rPr>
            </w:pPr>
            <w:r w:rsidRPr="004524A3">
              <w:rPr>
                <w:rFonts w:cs="Arial"/>
                <w:snapToGrid w:val="0"/>
                <w:szCs w:val="20"/>
              </w:rPr>
              <w:t>Level of Government</w:t>
            </w:r>
          </w:p>
        </w:tc>
        <w:tc>
          <w:tcPr>
            <w:tcW w:w="199" w:type="pct"/>
          </w:tcPr>
          <w:p w14:paraId="186A5838" w14:textId="77777777" w:rsidR="00FA5C95" w:rsidRPr="004524A3" w:rsidRDefault="00FA5C95" w:rsidP="009B2A4C">
            <w:pPr>
              <w:rPr>
                <w:rFonts w:cs="Arial"/>
                <w:snapToGrid w:val="0"/>
                <w:szCs w:val="20"/>
              </w:rPr>
            </w:pPr>
            <w:r w:rsidRPr="004524A3">
              <w:rPr>
                <w:rFonts w:cs="Arial"/>
                <w:snapToGrid w:val="0"/>
                <w:szCs w:val="20"/>
              </w:rPr>
              <w:t>:</w:t>
            </w:r>
          </w:p>
        </w:tc>
        <w:tc>
          <w:tcPr>
            <w:tcW w:w="3000" w:type="pct"/>
          </w:tcPr>
          <w:p w14:paraId="42C70C26" w14:textId="77777777" w:rsidR="00FA5C95" w:rsidRPr="004524A3" w:rsidRDefault="00FA5C95" w:rsidP="009B2A4C">
            <w:pPr>
              <w:rPr>
                <w:rFonts w:cs="Arial"/>
                <w:snapToGrid w:val="0"/>
                <w:szCs w:val="20"/>
              </w:rPr>
            </w:pPr>
            <w:r w:rsidRPr="004524A3">
              <w:rPr>
                <w:rFonts w:cs="Arial"/>
                <w:snapToGrid w:val="0"/>
                <w:szCs w:val="20"/>
              </w:rPr>
              <w:t>Central and Regional</w:t>
            </w:r>
          </w:p>
        </w:tc>
      </w:tr>
      <w:tr w:rsidR="00FA5C95" w:rsidRPr="004524A3" w14:paraId="6F262E66" w14:textId="77777777" w:rsidTr="00EE7847">
        <w:tc>
          <w:tcPr>
            <w:tcW w:w="301" w:type="pct"/>
            <w:vMerge/>
          </w:tcPr>
          <w:p w14:paraId="0701BE1E" w14:textId="77777777" w:rsidR="00FA5C95" w:rsidRPr="004524A3" w:rsidRDefault="00FA5C95" w:rsidP="009B2A4C">
            <w:pPr>
              <w:rPr>
                <w:rFonts w:cs="Arial"/>
                <w:snapToGrid w:val="0"/>
                <w:szCs w:val="20"/>
              </w:rPr>
            </w:pPr>
          </w:p>
        </w:tc>
        <w:tc>
          <w:tcPr>
            <w:tcW w:w="1500" w:type="pct"/>
          </w:tcPr>
          <w:p w14:paraId="68E740C4" w14:textId="77777777" w:rsidR="00FA5C95" w:rsidRPr="004524A3" w:rsidRDefault="00FA5C95" w:rsidP="009B2A4C">
            <w:pPr>
              <w:rPr>
                <w:rFonts w:cs="Arial"/>
                <w:snapToGrid w:val="0"/>
                <w:szCs w:val="20"/>
              </w:rPr>
            </w:pPr>
            <w:r w:rsidRPr="004524A3">
              <w:rPr>
                <w:rFonts w:cs="Arial"/>
                <w:snapToGrid w:val="0"/>
                <w:szCs w:val="20"/>
              </w:rPr>
              <w:t>Obligations Concerned</w:t>
            </w:r>
          </w:p>
        </w:tc>
        <w:tc>
          <w:tcPr>
            <w:tcW w:w="199" w:type="pct"/>
          </w:tcPr>
          <w:p w14:paraId="0AAC7E11" w14:textId="77777777" w:rsidR="00FA5C95" w:rsidRPr="004524A3" w:rsidRDefault="00FA5C95" w:rsidP="009B2A4C">
            <w:pPr>
              <w:rPr>
                <w:rFonts w:cs="Arial"/>
                <w:snapToGrid w:val="0"/>
                <w:szCs w:val="20"/>
              </w:rPr>
            </w:pPr>
            <w:r w:rsidRPr="004524A3">
              <w:rPr>
                <w:rFonts w:cs="Arial"/>
                <w:snapToGrid w:val="0"/>
                <w:szCs w:val="20"/>
              </w:rPr>
              <w:t>:</w:t>
            </w:r>
          </w:p>
        </w:tc>
        <w:tc>
          <w:tcPr>
            <w:tcW w:w="3000" w:type="pct"/>
          </w:tcPr>
          <w:p w14:paraId="166D0402" w14:textId="77777777" w:rsidR="00FA5C95" w:rsidRPr="004524A3" w:rsidRDefault="00FA5C95" w:rsidP="009B2A4C">
            <w:pPr>
              <w:pStyle w:val="TOSM"/>
            </w:pPr>
            <w:r w:rsidRPr="004524A3">
              <w:t>National Treatment (Article 4)</w:t>
            </w:r>
          </w:p>
          <w:p w14:paraId="6F3F6C2F" w14:textId="77777777" w:rsidR="00FA5C95" w:rsidRPr="004524A3" w:rsidRDefault="00FA5C95" w:rsidP="00547313">
            <w:pPr>
              <w:pStyle w:val="TOSM"/>
            </w:pPr>
            <w:r w:rsidRPr="004524A3">
              <w:t>Local Presence (Article 10)</w:t>
            </w:r>
          </w:p>
        </w:tc>
      </w:tr>
      <w:tr w:rsidR="00FA5C95" w:rsidRPr="004524A3" w14:paraId="3C52504D" w14:textId="77777777" w:rsidTr="00EE7847">
        <w:tc>
          <w:tcPr>
            <w:tcW w:w="301" w:type="pct"/>
            <w:vMerge/>
          </w:tcPr>
          <w:p w14:paraId="26CEEB7A" w14:textId="77777777" w:rsidR="00FA5C95" w:rsidRPr="004524A3" w:rsidRDefault="00FA5C95" w:rsidP="009B2A4C">
            <w:pPr>
              <w:rPr>
                <w:rFonts w:cs="Arial"/>
                <w:snapToGrid w:val="0"/>
                <w:szCs w:val="20"/>
              </w:rPr>
            </w:pPr>
          </w:p>
        </w:tc>
        <w:tc>
          <w:tcPr>
            <w:tcW w:w="1500" w:type="pct"/>
          </w:tcPr>
          <w:p w14:paraId="6B2C7ADD" w14:textId="77777777" w:rsidR="00FA5C95" w:rsidRPr="004524A3" w:rsidRDefault="00FA5C95" w:rsidP="009B2A4C">
            <w:pPr>
              <w:rPr>
                <w:rFonts w:cs="Arial"/>
                <w:snapToGrid w:val="0"/>
                <w:szCs w:val="20"/>
              </w:rPr>
            </w:pPr>
            <w:r w:rsidRPr="004524A3">
              <w:rPr>
                <w:rFonts w:cs="Arial"/>
                <w:snapToGrid w:val="0"/>
                <w:szCs w:val="20"/>
              </w:rPr>
              <w:t>Description</w:t>
            </w:r>
          </w:p>
        </w:tc>
        <w:tc>
          <w:tcPr>
            <w:tcW w:w="199" w:type="pct"/>
          </w:tcPr>
          <w:p w14:paraId="24725E6F" w14:textId="77777777" w:rsidR="00FA5C95" w:rsidRPr="004524A3" w:rsidRDefault="00FA5C95" w:rsidP="009B2A4C">
            <w:pPr>
              <w:rPr>
                <w:rFonts w:cs="Arial"/>
                <w:snapToGrid w:val="0"/>
                <w:szCs w:val="20"/>
              </w:rPr>
            </w:pPr>
            <w:r w:rsidRPr="004524A3">
              <w:rPr>
                <w:rFonts w:cs="Arial"/>
                <w:snapToGrid w:val="0"/>
                <w:szCs w:val="20"/>
              </w:rPr>
              <w:t>:</w:t>
            </w:r>
          </w:p>
        </w:tc>
        <w:tc>
          <w:tcPr>
            <w:tcW w:w="3000" w:type="pct"/>
          </w:tcPr>
          <w:p w14:paraId="529D7C66" w14:textId="77777777" w:rsidR="00FA5C95" w:rsidRPr="004524A3" w:rsidRDefault="00FA5C95" w:rsidP="00D463E5">
            <w:pPr>
              <w:pStyle w:val="DM"/>
              <w:jc w:val="both"/>
              <w:rPr>
                <w:u w:val="single"/>
              </w:rPr>
            </w:pPr>
            <w:r w:rsidRPr="004524A3">
              <w:rPr>
                <w:u w:val="single"/>
              </w:rPr>
              <w:t xml:space="preserve">Trade in Services </w:t>
            </w:r>
          </w:p>
          <w:p w14:paraId="7EBA381B" w14:textId="77777777" w:rsidR="00FA5C95" w:rsidRPr="004524A3" w:rsidRDefault="00FA5C95" w:rsidP="00D463E5">
            <w:pPr>
              <w:pStyle w:val="DM"/>
              <w:jc w:val="both"/>
            </w:pPr>
            <w:r w:rsidRPr="004524A3">
              <w:t>Only Malaysian nationals or permanent residents can register a sole proprietorship or partnership in Malaysia. Foreigners can register a Limited Liability Partnership (LLP), but the compliance officer shall be a citizen or permanent resident of Malaysia that resides in Malaysia.</w:t>
            </w:r>
          </w:p>
          <w:p w14:paraId="490768F5" w14:textId="77777777" w:rsidR="00FA5C95" w:rsidRPr="004524A3" w:rsidRDefault="00FA5C95" w:rsidP="00D463E5">
            <w:pPr>
              <w:pStyle w:val="DM"/>
              <w:spacing w:after="120"/>
              <w:jc w:val="both"/>
            </w:pPr>
            <w:r w:rsidRPr="004524A3">
              <w:t>Foreigners are not allowed to establish or join cooperative societies in Malaysia.</w:t>
            </w:r>
          </w:p>
        </w:tc>
      </w:tr>
      <w:tr w:rsidR="00FA5C95" w:rsidRPr="004524A3" w14:paraId="1A80A7B1" w14:textId="77777777" w:rsidTr="00EE7847">
        <w:tc>
          <w:tcPr>
            <w:tcW w:w="301" w:type="pct"/>
            <w:vMerge/>
          </w:tcPr>
          <w:p w14:paraId="3CDF76E2" w14:textId="77777777" w:rsidR="00FA5C95" w:rsidRPr="004524A3" w:rsidRDefault="00FA5C95" w:rsidP="009B2A4C">
            <w:pPr>
              <w:rPr>
                <w:rFonts w:cs="Arial"/>
                <w:szCs w:val="20"/>
              </w:rPr>
            </w:pPr>
          </w:p>
        </w:tc>
        <w:tc>
          <w:tcPr>
            <w:tcW w:w="1500" w:type="pct"/>
          </w:tcPr>
          <w:p w14:paraId="63E09EEE" w14:textId="77777777" w:rsidR="00FA5C95" w:rsidRPr="004524A3" w:rsidRDefault="00FA5C95" w:rsidP="009B2A4C">
            <w:pPr>
              <w:rPr>
                <w:rFonts w:cs="Arial"/>
                <w:szCs w:val="20"/>
              </w:rPr>
            </w:pPr>
            <w:r w:rsidRPr="004524A3">
              <w:rPr>
                <w:rFonts w:cs="Arial"/>
                <w:szCs w:val="20"/>
              </w:rPr>
              <w:t>Measures</w:t>
            </w:r>
          </w:p>
        </w:tc>
        <w:tc>
          <w:tcPr>
            <w:tcW w:w="199" w:type="pct"/>
          </w:tcPr>
          <w:p w14:paraId="3B3E00B4" w14:textId="77777777" w:rsidR="00FA5C95" w:rsidRPr="004524A3" w:rsidRDefault="00FA5C95" w:rsidP="009B2A4C">
            <w:pPr>
              <w:rPr>
                <w:rFonts w:cs="Arial"/>
                <w:szCs w:val="20"/>
              </w:rPr>
            </w:pPr>
            <w:r w:rsidRPr="004524A3">
              <w:rPr>
                <w:rFonts w:cs="Arial"/>
                <w:szCs w:val="20"/>
              </w:rPr>
              <w:t>:</w:t>
            </w:r>
          </w:p>
        </w:tc>
        <w:tc>
          <w:tcPr>
            <w:tcW w:w="3000" w:type="pct"/>
          </w:tcPr>
          <w:p w14:paraId="54ADD6FA" w14:textId="77777777" w:rsidR="00FA5C95" w:rsidRPr="004524A3" w:rsidRDefault="00FA5C95" w:rsidP="00D463E5">
            <w:pPr>
              <w:pStyle w:val="TOSM"/>
              <w:jc w:val="both"/>
            </w:pPr>
            <w:r w:rsidRPr="004524A3">
              <w:rPr>
                <w:i/>
              </w:rPr>
              <w:t xml:space="preserve">Registration of Businesses Act 1956 </w:t>
            </w:r>
            <w:r w:rsidRPr="004524A3">
              <w:t>[Act 197]</w:t>
            </w:r>
          </w:p>
          <w:p w14:paraId="2C1D09A4" w14:textId="77777777" w:rsidR="00FA5C95" w:rsidRPr="004524A3" w:rsidRDefault="00FA5C95" w:rsidP="00D463E5">
            <w:pPr>
              <w:pStyle w:val="TOSM"/>
              <w:jc w:val="both"/>
            </w:pPr>
            <w:r w:rsidRPr="004524A3">
              <w:rPr>
                <w:i/>
              </w:rPr>
              <w:t xml:space="preserve">Limited Liability Partnerships Act 2012 </w:t>
            </w:r>
            <w:r w:rsidRPr="004524A3">
              <w:t>[Act 743]</w:t>
            </w:r>
          </w:p>
          <w:p w14:paraId="7107A3BB" w14:textId="77777777" w:rsidR="00FA5C95" w:rsidRPr="004524A3" w:rsidRDefault="00FA5C95" w:rsidP="00D463E5">
            <w:pPr>
              <w:pStyle w:val="TOSM"/>
              <w:jc w:val="both"/>
              <w:rPr>
                <w:i/>
                <w:u w:val="single"/>
              </w:rPr>
            </w:pPr>
            <w:r w:rsidRPr="004524A3">
              <w:rPr>
                <w:i/>
              </w:rPr>
              <w:t xml:space="preserve">Co-operative Societies Act 1993 </w:t>
            </w:r>
            <w:r w:rsidRPr="004524A3">
              <w:t>[Act 502]</w:t>
            </w:r>
          </w:p>
          <w:p w14:paraId="4D211DE4" w14:textId="77777777" w:rsidR="00FA5C95" w:rsidRPr="004524A3" w:rsidRDefault="00FA5C95" w:rsidP="00D463E5">
            <w:pPr>
              <w:pStyle w:val="TOSM"/>
              <w:jc w:val="both"/>
            </w:pPr>
            <w:r w:rsidRPr="004524A3">
              <w:rPr>
                <w:i/>
              </w:rPr>
              <w:t xml:space="preserve">Business Names Ordinance 1932 </w:t>
            </w:r>
            <w:r w:rsidRPr="004524A3">
              <w:t>[Sarawak Cap. 64] (1958 Edition)</w:t>
            </w:r>
          </w:p>
          <w:p w14:paraId="0A848F78" w14:textId="77777777" w:rsidR="00FA5C95" w:rsidRPr="004524A3" w:rsidRDefault="00FA5C95" w:rsidP="00D463E5">
            <w:pPr>
              <w:pStyle w:val="TOSM"/>
              <w:jc w:val="both"/>
            </w:pPr>
            <w:r w:rsidRPr="004524A3">
              <w:rPr>
                <w:i/>
              </w:rPr>
              <w:t xml:space="preserve">Business, Professions and Trade Licensing Ordinance 1955 </w:t>
            </w:r>
            <w:r w:rsidRPr="004524A3">
              <w:t>[Sarawak Cap. 33] (1958 Edition)</w:t>
            </w:r>
          </w:p>
        </w:tc>
      </w:tr>
    </w:tbl>
    <w:p w14:paraId="54ADF483" w14:textId="77777777" w:rsidR="00476F14" w:rsidRPr="004524A3" w:rsidRDefault="00476F14" w:rsidP="009E7397">
      <w:pPr>
        <w:rPr>
          <w:rFonts w:cs="Arial"/>
          <w:szCs w:val="20"/>
        </w:rPr>
      </w:pPr>
    </w:p>
    <w:p w14:paraId="308A1CCF" w14:textId="77777777" w:rsidR="00EC720B" w:rsidRPr="004524A3" w:rsidRDefault="00EC720B" w:rsidP="00F95210">
      <w:pPr>
        <w:rPr>
          <w:rFonts w:cs="Arial"/>
          <w:szCs w:val="20"/>
        </w:rPr>
      </w:pPr>
      <w:r w:rsidRPr="004524A3">
        <w:rPr>
          <w:rFonts w:cs="Arial"/>
          <w:szCs w:val="20"/>
        </w:rPr>
        <w:br w:type="page"/>
      </w: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6"/>
        <w:gridCol w:w="2275"/>
        <w:gridCol w:w="300"/>
        <w:gridCol w:w="4551"/>
      </w:tblGrid>
      <w:tr w:rsidR="00FA5C95" w:rsidRPr="004524A3" w14:paraId="211B8FFD" w14:textId="77777777" w:rsidTr="00EE7847">
        <w:trPr>
          <w:trHeight w:val="230"/>
        </w:trPr>
        <w:tc>
          <w:tcPr>
            <w:tcW w:w="301" w:type="pct"/>
            <w:vMerge w:val="restart"/>
          </w:tcPr>
          <w:p w14:paraId="3D7FF529" w14:textId="77777777" w:rsidR="00FA5C95" w:rsidRPr="004524A3" w:rsidRDefault="00FA5C95" w:rsidP="0047592B">
            <w:pPr>
              <w:numPr>
                <w:ilvl w:val="0"/>
                <w:numId w:val="2"/>
              </w:numPr>
              <w:rPr>
                <w:rFonts w:cs="Arial"/>
                <w:snapToGrid w:val="0"/>
                <w:szCs w:val="20"/>
              </w:rPr>
            </w:pPr>
            <w:bookmarkStart w:id="0" w:name="_Hlk104913977"/>
          </w:p>
        </w:tc>
        <w:tc>
          <w:tcPr>
            <w:tcW w:w="1500" w:type="pct"/>
          </w:tcPr>
          <w:p w14:paraId="70ECF611" w14:textId="77777777" w:rsidR="00FA5C95" w:rsidRPr="004524A3" w:rsidRDefault="00FA5C95" w:rsidP="009B2A4C">
            <w:pPr>
              <w:rPr>
                <w:rFonts w:cs="Arial"/>
                <w:szCs w:val="20"/>
              </w:rPr>
            </w:pPr>
            <w:r w:rsidRPr="004524A3">
              <w:rPr>
                <w:rFonts w:cs="Arial"/>
                <w:snapToGrid w:val="0"/>
                <w:szCs w:val="20"/>
              </w:rPr>
              <w:t>Sector</w:t>
            </w:r>
          </w:p>
        </w:tc>
        <w:tc>
          <w:tcPr>
            <w:tcW w:w="198" w:type="pct"/>
          </w:tcPr>
          <w:p w14:paraId="4DA8D1A7" w14:textId="77777777" w:rsidR="00FA5C95" w:rsidRPr="004524A3" w:rsidRDefault="00FA5C95" w:rsidP="009B2A4C">
            <w:pPr>
              <w:rPr>
                <w:rFonts w:cs="Arial"/>
                <w:snapToGrid w:val="0"/>
                <w:szCs w:val="20"/>
              </w:rPr>
            </w:pPr>
            <w:r w:rsidRPr="004524A3">
              <w:rPr>
                <w:rFonts w:cs="Arial"/>
                <w:snapToGrid w:val="0"/>
                <w:szCs w:val="20"/>
              </w:rPr>
              <w:t>:</w:t>
            </w:r>
          </w:p>
        </w:tc>
        <w:tc>
          <w:tcPr>
            <w:tcW w:w="3001" w:type="pct"/>
          </w:tcPr>
          <w:p w14:paraId="607FC7A9" w14:textId="77777777" w:rsidR="00FA5C95" w:rsidRPr="004524A3" w:rsidRDefault="00FA5C95" w:rsidP="009B2A4C">
            <w:pPr>
              <w:rPr>
                <w:rFonts w:cs="Arial"/>
                <w:snapToGrid w:val="0"/>
                <w:szCs w:val="20"/>
              </w:rPr>
            </w:pPr>
            <w:r w:rsidRPr="004524A3">
              <w:rPr>
                <w:rFonts w:cs="Arial"/>
                <w:snapToGrid w:val="0"/>
                <w:szCs w:val="20"/>
              </w:rPr>
              <w:t>Fisheries</w:t>
            </w:r>
          </w:p>
        </w:tc>
      </w:tr>
      <w:tr w:rsidR="00FA5C95" w:rsidRPr="004524A3" w14:paraId="4B7F2DE5" w14:textId="77777777" w:rsidTr="00EE7847">
        <w:trPr>
          <w:trHeight w:val="230"/>
        </w:trPr>
        <w:tc>
          <w:tcPr>
            <w:tcW w:w="301" w:type="pct"/>
            <w:vMerge/>
          </w:tcPr>
          <w:p w14:paraId="396F9E79" w14:textId="77777777" w:rsidR="00FA5C95" w:rsidRPr="004524A3" w:rsidRDefault="00FA5C95" w:rsidP="009B2A4C">
            <w:pPr>
              <w:rPr>
                <w:rFonts w:cs="Arial"/>
                <w:snapToGrid w:val="0"/>
                <w:szCs w:val="20"/>
              </w:rPr>
            </w:pPr>
          </w:p>
        </w:tc>
        <w:tc>
          <w:tcPr>
            <w:tcW w:w="1500" w:type="pct"/>
          </w:tcPr>
          <w:p w14:paraId="0A1F5F54" w14:textId="77777777" w:rsidR="00FA5C95" w:rsidRPr="004524A3" w:rsidRDefault="00FA5C95" w:rsidP="009B2A4C">
            <w:pPr>
              <w:rPr>
                <w:rFonts w:cs="Arial"/>
                <w:szCs w:val="20"/>
              </w:rPr>
            </w:pPr>
            <w:r w:rsidRPr="004524A3">
              <w:rPr>
                <w:rFonts w:cs="Arial"/>
                <w:snapToGrid w:val="0"/>
                <w:szCs w:val="20"/>
              </w:rPr>
              <w:t>Subsector</w:t>
            </w:r>
          </w:p>
        </w:tc>
        <w:tc>
          <w:tcPr>
            <w:tcW w:w="198" w:type="pct"/>
          </w:tcPr>
          <w:p w14:paraId="7098C50C" w14:textId="77777777" w:rsidR="00FA5C95" w:rsidRPr="004524A3" w:rsidRDefault="00FA5C95" w:rsidP="009B2A4C">
            <w:pPr>
              <w:rPr>
                <w:rFonts w:cs="Arial"/>
                <w:snapToGrid w:val="0"/>
                <w:szCs w:val="20"/>
              </w:rPr>
            </w:pPr>
            <w:r w:rsidRPr="004524A3">
              <w:rPr>
                <w:rFonts w:cs="Arial"/>
                <w:snapToGrid w:val="0"/>
                <w:szCs w:val="20"/>
              </w:rPr>
              <w:t>:</w:t>
            </w:r>
          </w:p>
        </w:tc>
        <w:tc>
          <w:tcPr>
            <w:tcW w:w="3001" w:type="pct"/>
          </w:tcPr>
          <w:p w14:paraId="2FCC4BA8" w14:textId="77777777" w:rsidR="00FA5C95" w:rsidRPr="004524A3" w:rsidRDefault="00FA5C95" w:rsidP="009B2A4C">
            <w:pPr>
              <w:rPr>
                <w:rFonts w:cs="Arial"/>
                <w:szCs w:val="20"/>
              </w:rPr>
            </w:pPr>
            <w:r w:rsidRPr="004524A3">
              <w:rPr>
                <w:rFonts w:cs="Arial"/>
                <w:szCs w:val="20"/>
              </w:rPr>
              <w:t>Marine capture fisheries</w:t>
            </w:r>
          </w:p>
        </w:tc>
      </w:tr>
      <w:tr w:rsidR="00FA5C95" w:rsidRPr="004524A3" w14:paraId="563DC664" w14:textId="77777777" w:rsidTr="00EE7847">
        <w:trPr>
          <w:trHeight w:val="230"/>
        </w:trPr>
        <w:tc>
          <w:tcPr>
            <w:tcW w:w="301" w:type="pct"/>
            <w:vMerge/>
          </w:tcPr>
          <w:p w14:paraId="69107711" w14:textId="77777777" w:rsidR="00FA5C95" w:rsidRPr="004524A3" w:rsidRDefault="00FA5C95" w:rsidP="009B2A4C">
            <w:pPr>
              <w:rPr>
                <w:rFonts w:cs="Arial"/>
                <w:snapToGrid w:val="0"/>
                <w:szCs w:val="20"/>
              </w:rPr>
            </w:pPr>
          </w:p>
        </w:tc>
        <w:tc>
          <w:tcPr>
            <w:tcW w:w="1500" w:type="pct"/>
          </w:tcPr>
          <w:p w14:paraId="37B4AEF4" w14:textId="77777777" w:rsidR="00FA5C95" w:rsidRPr="004524A3" w:rsidRDefault="00FA5C95" w:rsidP="009B2A4C">
            <w:pPr>
              <w:rPr>
                <w:rFonts w:cs="Arial"/>
                <w:snapToGrid w:val="0"/>
                <w:szCs w:val="20"/>
              </w:rPr>
            </w:pPr>
            <w:r w:rsidRPr="004524A3">
              <w:rPr>
                <w:rFonts w:cs="Arial"/>
                <w:snapToGrid w:val="0"/>
                <w:szCs w:val="20"/>
              </w:rPr>
              <w:t>Level of Government</w:t>
            </w:r>
          </w:p>
        </w:tc>
        <w:tc>
          <w:tcPr>
            <w:tcW w:w="198" w:type="pct"/>
          </w:tcPr>
          <w:p w14:paraId="29A89012" w14:textId="77777777" w:rsidR="00FA5C95" w:rsidRPr="004524A3" w:rsidRDefault="00FA5C95" w:rsidP="009B2A4C">
            <w:pPr>
              <w:rPr>
                <w:rFonts w:cs="Arial"/>
                <w:snapToGrid w:val="0"/>
                <w:szCs w:val="20"/>
              </w:rPr>
            </w:pPr>
            <w:r w:rsidRPr="004524A3">
              <w:rPr>
                <w:rFonts w:cs="Arial"/>
                <w:snapToGrid w:val="0"/>
                <w:szCs w:val="20"/>
              </w:rPr>
              <w:t>:</w:t>
            </w:r>
          </w:p>
        </w:tc>
        <w:tc>
          <w:tcPr>
            <w:tcW w:w="3001" w:type="pct"/>
          </w:tcPr>
          <w:p w14:paraId="42ABDCAE" w14:textId="77777777" w:rsidR="00FA5C95" w:rsidRPr="004524A3" w:rsidRDefault="00FA5C95" w:rsidP="009B2A4C">
            <w:pPr>
              <w:rPr>
                <w:rFonts w:cs="Arial"/>
                <w:snapToGrid w:val="0"/>
                <w:szCs w:val="20"/>
              </w:rPr>
            </w:pPr>
            <w:r w:rsidRPr="004524A3">
              <w:rPr>
                <w:rFonts w:cs="Arial"/>
                <w:snapToGrid w:val="0"/>
                <w:szCs w:val="20"/>
              </w:rPr>
              <w:t>Central and Regional</w:t>
            </w:r>
          </w:p>
        </w:tc>
      </w:tr>
      <w:tr w:rsidR="00FA5C95" w:rsidRPr="004524A3" w14:paraId="1C3ECC9F" w14:textId="77777777" w:rsidTr="00EE7847">
        <w:tc>
          <w:tcPr>
            <w:tcW w:w="301" w:type="pct"/>
            <w:vMerge/>
          </w:tcPr>
          <w:p w14:paraId="1AF0D999" w14:textId="77777777" w:rsidR="00FA5C95" w:rsidRPr="004524A3" w:rsidRDefault="00FA5C95" w:rsidP="009B2A4C">
            <w:pPr>
              <w:rPr>
                <w:rFonts w:cs="Arial"/>
                <w:snapToGrid w:val="0"/>
                <w:szCs w:val="20"/>
              </w:rPr>
            </w:pPr>
          </w:p>
        </w:tc>
        <w:tc>
          <w:tcPr>
            <w:tcW w:w="1500" w:type="pct"/>
          </w:tcPr>
          <w:p w14:paraId="24D8924F" w14:textId="77777777" w:rsidR="00FA5C95" w:rsidRPr="004524A3" w:rsidRDefault="00FA5C95" w:rsidP="009B2A4C">
            <w:pPr>
              <w:rPr>
                <w:rFonts w:cs="Arial"/>
                <w:strike/>
                <w:snapToGrid w:val="0"/>
                <w:szCs w:val="20"/>
              </w:rPr>
            </w:pPr>
            <w:r w:rsidRPr="004524A3">
              <w:rPr>
                <w:rFonts w:cs="Arial"/>
                <w:snapToGrid w:val="0"/>
                <w:szCs w:val="20"/>
              </w:rPr>
              <w:t>Obligations concerned</w:t>
            </w:r>
          </w:p>
        </w:tc>
        <w:tc>
          <w:tcPr>
            <w:tcW w:w="198" w:type="pct"/>
          </w:tcPr>
          <w:p w14:paraId="23719E5E" w14:textId="77777777" w:rsidR="00FA5C95" w:rsidRPr="004524A3" w:rsidRDefault="00FA5C95" w:rsidP="009B2A4C">
            <w:pPr>
              <w:rPr>
                <w:rFonts w:cs="Arial"/>
                <w:snapToGrid w:val="0"/>
                <w:szCs w:val="20"/>
              </w:rPr>
            </w:pPr>
            <w:r w:rsidRPr="004524A3">
              <w:rPr>
                <w:rFonts w:cs="Arial"/>
                <w:snapToGrid w:val="0"/>
                <w:szCs w:val="20"/>
              </w:rPr>
              <w:t>:</w:t>
            </w:r>
          </w:p>
        </w:tc>
        <w:tc>
          <w:tcPr>
            <w:tcW w:w="3001" w:type="pct"/>
          </w:tcPr>
          <w:p w14:paraId="58D5426E" w14:textId="77777777" w:rsidR="00FA5C95" w:rsidRPr="004524A3" w:rsidRDefault="00FA5C95" w:rsidP="009B2A4C">
            <w:pPr>
              <w:pStyle w:val="TOSM"/>
            </w:pPr>
            <w:r w:rsidRPr="004524A3">
              <w:t>National Treatment (Article 4)</w:t>
            </w:r>
          </w:p>
          <w:p w14:paraId="08625E57" w14:textId="777E02CE" w:rsidR="00FA5C95" w:rsidRPr="004524A3" w:rsidRDefault="00FA5C95" w:rsidP="00D463E5">
            <w:pPr>
              <w:pStyle w:val="TOSM"/>
              <w:jc w:val="both"/>
            </w:pPr>
            <w:r w:rsidRPr="004524A3">
              <w:t>Most</w:t>
            </w:r>
            <w:r w:rsidR="00636EF2">
              <w:t>-</w:t>
            </w:r>
            <w:proofErr w:type="spellStart"/>
            <w:r w:rsidRPr="004524A3">
              <w:t>Favoured</w:t>
            </w:r>
            <w:proofErr w:type="spellEnd"/>
            <w:r w:rsidR="00636EF2">
              <w:t>-</w:t>
            </w:r>
            <w:r w:rsidRPr="004524A3">
              <w:t>Nation Treatment (Article 9)</w:t>
            </w:r>
          </w:p>
          <w:p w14:paraId="40C9E40E" w14:textId="77777777" w:rsidR="00FA5C95" w:rsidRPr="004524A3" w:rsidRDefault="00FA5C95" w:rsidP="00547313">
            <w:pPr>
              <w:pStyle w:val="TOSM"/>
            </w:pPr>
            <w:r w:rsidRPr="004524A3">
              <w:t>Local Presence (Article 10)</w:t>
            </w:r>
          </w:p>
        </w:tc>
      </w:tr>
      <w:tr w:rsidR="00FA5C95" w:rsidRPr="004524A3" w14:paraId="6B8F5925" w14:textId="77777777" w:rsidTr="00EE7847">
        <w:tc>
          <w:tcPr>
            <w:tcW w:w="301" w:type="pct"/>
            <w:vMerge/>
          </w:tcPr>
          <w:p w14:paraId="303CB9F1" w14:textId="77777777" w:rsidR="00FA5C95" w:rsidRPr="004524A3" w:rsidRDefault="00FA5C95" w:rsidP="009B2A4C">
            <w:pPr>
              <w:rPr>
                <w:rFonts w:cs="Arial"/>
                <w:snapToGrid w:val="0"/>
                <w:szCs w:val="20"/>
              </w:rPr>
            </w:pPr>
          </w:p>
        </w:tc>
        <w:tc>
          <w:tcPr>
            <w:tcW w:w="1500" w:type="pct"/>
          </w:tcPr>
          <w:p w14:paraId="24B625A6" w14:textId="77777777" w:rsidR="00FA5C95" w:rsidRPr="004524A3" w:rsidRDefault="00FA5C95" w:rsidP="009B2A4C">
            <w:pPr>
              <w:rPr>
                <w:rFonts w:cs="Arial"/>
                <w:snapToGrid w:val="0"/>
                <w:szCs w:val="20"/>
              </w:rPr>
            </w:pPr>
            <w:r w:rsidRPr="004524A3">
              <w:rPr>
                <w:rFonts w:cs="Arial"/>
                <w:snapToGrid w:val="0"/>
                <w:szCs w:val="20"/>
              </w:rPr>
              <w:t xml:space="preserve">Description </w:t>
            </w:r>
          </w:p>
        </w:tc>
        <w:tc>
          <w:tcPr>
            <w:tcW w:w="198" w:type="pct"/>
          </w:tcPr>
          <w:p w14:paraId="7ACF15A3" w14:textId="77777777" w:rsidR="00FA5C95" w:rsidRPr="004524A3" w:rsidRDefault="00FA5C95" w:rsidP="009B2A4C">
            <w:pPr>
              <w:rPr>
                <w:rFonts w:cs="Arial"/>
                <w:snapToGrid w:val="0"/>
                <w:szCs w:val="20"/>
              </w:rPr>
            </w:pPr>
            <w:r w:rsidRPr="004524A3">
              <w:rPr>
                <w:rFonts w:cs="Arial"/>
                <w:snapToGrid w:val="0"/>
                <w:szCs w:val="20"/>
              </w:rPr>
              <w:t>:</w:t>
            </w:r>
          </w:p>
        </w:tc>
        <w:tc>
          <w:tcPr>
            <w:tcW w:w="3001" w:type="pct"/>
          </w:tcPr>
          <w:p w14:paraId="757E013A" w14:textId="77777777" w:rsidR="00FA5C95" w:rsidRPr="004524A3" w:rsidRDefault="00FA5C95" w:rsidP="00D463E5">
            <w:pPr>
              <w:pStyle w:val="DM"/>
              <w:jc w:val="both"/>
              <w:rPr>
                <w:u w:val="single"/>
              </w:rPr>
            </w:pPr>
            <w:r w:rsidRPr="004524A3">
              <w:rPr>
                <w:u w:val="single"/>
              </w:rPr>
              <w:t xml:space="preserve">Trade in Services </w:t>
            </w:r>
          </w:p>
          <w:p w14:paraId="7E020760" w14:textId="77777777" w:rsidR="00FA5C95" w:rsidRPr="004524A3" w:rsidRDefault="00FA5C95" w:rsidP="00D463E5">
            <w:pPr>
              <w:pStyle w:val="DM"/>
              <w:jc w:val="both"/>
            </w:pPr>
            <w:r w:rsidRPr="004524A3">
              <w:t>No foreign fishing vessel shall load or unload any fish, fuel, or supplies, or tranship any fish, or fish or attempt to fish or conduct any techno-economic research or waters survey of any fishery, in Malaysian fisheries waters</w:t>
            </w:r>
            <w:r w:rsidRPr="004524A3">
              <w:rPr>
                <w:rStyle w:val="FootnoteReference"/>
              </w:rPr>
              <w:footnoteReference w:id="2"/>
            </w:r>
            <w:r w:rsidRPr="004524A3">
              <w:t xml:space="preserve"> unless authorised to do so.</w:t>
            </w:r>
          </w:p>
          <w:p w14:paraId="2EE1F113" w14:textId="77777777" w:rsidR="00FA5C95" w:rsidRPr="004524A3" w:rsidRDefault="00FA5C95" w:rsidP="00D463E5">
            <w:pPr>
              <w:pStyle w:val="DM"/>
              <w:jc w:val="both"/>
            </w:pPr>
            <w:r w:rsidRPr="004524A3">
              <w:t>An application for a permit to be issued in respect of a foreign fishing vessel to fish in Malaysian fisheries waters shall be made through a Malaysian agent who shall undertake legal and financial responsibility for the activities to be carried out by such vessel.</w:t>
            </w:r>
          </w:p>
          <w:p w14:paraId="2CEA41D7" w14:textId="77777777" w:rsidR="00FA5C95" w:rsidRPr="004524A3" w:rsidRDefault="00FA5C95" w:rsidP="00D463E5">
            <w:pPr>
              <w:pStyle w:val="DM"/>
              <w:jc w:val="both"/>
            </w:pPr>
            <w:r w:rsidRPr="004524A3">
              <w:t>For the purposes of this entry,</w:t>
            </w:r>
            <w:r w:rsidRPr="004524A3">
              <w:rPr>
                <w:b/>
              </w:rPr>
              <w:t xml:space="preserve"> </w:t>
            </w:r>
            <w:r w:rsidRPr="004524A3">
              <w:t xml:space="preserve">“fishing vessel” means any boat, craft, ship, or other </w:t>
            </w:r>
            <w:proofErr w:type="gramStart"/>
            <w:r w:rsidRPr="004524A3">
              <w:t>vessel</w:t>
            </w:r>
            <w:proofErr w:type="gramEnd"/>
            <w:r w:rsidRPr="004524A3">
              <w:t xml:space="preserve"> which is used or equipped to be used for, or of a type used for:</w:t>
            </w:r>
          </w:p>
          <w:p w14:paraId="31ECAA13" w14:textId="77777777" w:rsidR="00FA5C95" w:rsidRPr="004524A3" w:rsidRDefault="00FA5C95" w:rsidP="003915AE">
            <w:pPr>
              <w:pStyle w:val="DMList1"/>
              <w:ind w:left="489" w:hanging="489"/>
              <w:jc w:val="both"/>
            </w:pPr>
            <w:r w:rsidRPr="004524A3">
              <w:t>(a)</w:t>
            </w:r>
            <w:r w:rsidRPr="004524A3">
              <w:tab/>
              <w:t>fishing; or</w:t>
            </w:r>
          </w:p>
          <w:p w14:paraId="5F4573FE" w14:textId="77777777" w:rsidR="00FA5C95" w:rsidRPr="004524A3" w:rsidRDefault="00FA5C95" w:rsidP="003915AE">
            <w:pPr>
              <w:pStyle w:val="DMList1"/>
              <w:ind w:left="489" w:hanging="489"/>
              <w:jc w:val="both"/>
            </w:pPr>
          </w:p>
          <w:p w14:paraId="067FAFFE" w14:textId="7EF61749" w:rsidR="00FA5C95" w:rsidRPr="004524A3" w:rsidRDefault="00FA5C95" w:rsidP="003915AE">
            <w:pPr>
              <w:pStyle w:val="DMList1"/>
              <w:ind w:left="489" w:hanging="489"/>
              <w:jc w:val="both"/>
            </w:pPr>
            <w:r w:rsidRPr="004524A3">
              <w:t>(b)</w:t>
            </w:r>
            <w:r w:rsidRPr="004524A3">
              <w:tab/>
              <w:t xml:space="preserve">aiding or assisting other boat, craft, </w:t>
            </w:r>
            <w:proofErr w:type="gramStart"/>
            <w:r w:rsidRPr="004524A3">
              <w:t>ship</w:t>
            </w:r>
            <w:proofErr w:type="gramEnd"/>
            <w:r w:rsidRPr="004524A3">
              <w:t xml:space="preserve"> or other vessel in the performance of any activity related to fishing, including any of the activities of preparation, processing, refrigeration, storage, supply or transportation of fish.</w:t>
            </w:r>
          </w:p>
        </w:tc>
      </w:tr>
      <w:tr w:rsidR="00FA5C95" w:rsidRPr="004524A3" w14:paraId="374ECFEC" w14:textId="77777777" w:rsidTr="00EE7847">
        <w:tc>
          <w:tcPr>
            <w:tcW w:w="301" w:type="pct"/>
            <w:vMerge/>
          </w:tcPr>
          <w:p w14:paraId="755BD148" w14:textId="77777777" w:rsidR="00FA5C95" w:rsidRPr="004524A3" w:rsidRDefault="00FA5C95" w:rsidP="009B2A4C">
            <w:pPr>
              <w:rPr>
                <w:rFonts w:cs="Arial"/>
                <w:szCs w:val="20"/>
              </w:rPr>
            </w:pPr>
          </w:p>
        </w:tc>
        <w:tc>
          <w:tcPr>
            <w:tcW w:w="1500" w:type="pct"/>
          </w:tcPr>
          <w:p w14:paraId="5E78A646" w14:textId="77777777" w:rsidR="00FA5C95" w:rsidRPr="004524A3" w:rsidRDefault="00FA5C95" w:rsidP="009B2A4C">
            <w:pPr>
              <w:rPr>
                <w:rFonts w:cs="Arial"/>
                <w:szCs w:val="20"/>
              </w:rPr>
            </w:pPr>
            <w:r w:rsidRPr="004524A3">
              <w:rPr>
                <w:rFonts w:cs="Arial"/>
                <w:szCs w:val="20"/>
              </w:rPr>
              <w:t>Measures</w:t>
            </w:r>
          </w:p>
        </w:tc>
        <w:tc>
          <w:tcPr>
            <w:tcW w:w="198" w:type="pct"/>
          </w:tcPr>
          <w:p w14:paraId="558FB3A7" w14:textId="77777777" w:rsidR="00FA5C95" w:rsidRPr="004524A3" w:rsidRDefault="00FA5C95" w:rsidP="009B2A4C">
            <w:pPr>
              <w:rPr>
                <w:rFonts w:cs="Arial"/>
                <w:szCs w:val="20"/>
              </w:rPr>
            </w:pPr>
            <w:r w:rsidRPr="004524A3">
              <w:rPr>
                <w:rFonts w:cs="Arial"/>
                <w:szCs w:val="20"/>
              </w:rPr>
              <w:t>:</w:t>
            </w:r>
          </w:p>
        </w:tc>
        <w:tc>
          <w:tcPr>
            <w:tcW w:w="3001" w:type="pct"/>
          </w:tcPr>
          <w:p w14:paraId="04EC00E9" w14:textId="77777777" w:rsidR="00FA5C95" w:rsidRPr="004524A3" w:rsidRDefault="00FA5C95" w:rsidP="00D463E5">
            <w:pPr>
              <w:pStyle w:val="TOSM"/>
              <w:jc w:val="both"/>
              <w:rPr>
                <w:i/>
              </w:rPr>
            </w:pPr>
            <w:r w:rsidRPr="004524A3">
              <w:rPr>
                <w:i/>
              </w:rPr>
              <w:t>Fisheries Act 1985</w:t>
            </w:r>
            <w:r w:rsidRPr="004524A3">
              <w:t xml:space="preserve"> [Act 317]</w:t>
            </w:r>
          </w:p>
          <w:p w14:paraId="6CEBAC0E" w14:textId="77777777" w:rsidR="00FA5C95" w:rsidRPr="004524A3" w:rsidRDefault="00FA5C95" w:rsidP="00D463E5">
            <w:pPr>
              <w:pStyle w:val="TOSM"/>
              <w:jc w:val="both"/>
              <w:rPr>
                <w:i/>
              </w:rPr>
            </w:pPr>
            <w:r w:rsidRPr="004524A3">
              <w:rPr>
                <w:i/>
              </w:rPr>
              <w:t xml:space="preserve">Lembaga </w:t>
            </w:r>
            <w:proofErr w:type="spellStart"/>
            <w:r w:rsidRPr="004524A3">
              <w:rPr>
                <w:i/>
              </w:rPr>
              <w:t>Kemajuan</w:t>
            </w:r>
            <w:proofErr w:type="spellEnd"/>
            <w:r w:rsidRPr="004524A3">
              <w:rPr>
                <w:i/>
              </w:rPr>
              <w:t xml:space="preserve"> Ikan Malaysia Act 1971 </w:t>
            </w:r>
            <w:r w:rsidRPr="004524A3">
              <w:t>[Act 49]</w:t>
            </w:r>
          </w:p>
          <w:p w14:paraId="283484E1" w14:textId="77777777" w:rsidR="00FA5C95" w:rsidRPr="004524A3" w:rsidRDefault="00FA5C95" w:rsidP="00D463E5">
            <w:pPr>
              <w:pStyle w:val="TOSM"/>
              <w:jc w:val="both"/>
              <w:rPr>
                <w:i/>
              </w:rPr>
            </w:pPr>
            <w:r w:rsidRPr="004524A3">
              <w:rPr>
                <w:i/>
              </w:rPr>
              <w:t xml:space="preserve">Exclusive Economic Zone Act 1984 </w:t>
            </w:r>
            <w:r w:rsidRPr="004524A3">
              <w:t>[Act 311]</w:t>
            </w:r>
          </w:p>
          <w:p w14:paraId="01DA85E2" w14:textId="77777777" w:rsidR="00FA5C95" w:rsidRPr="004524A3" w:rsidRDefault="00FA5C95" w:rsidP="00D463E5">
            <w:pPr>
              <w:pStyle w:val="TOSM"/>
              <w:jc w:val="both"/>
            </w:pPr>
            <w:r w:rsidRPr="004524A3">
              <w:rPr>
                <w:i/>
              </w:rPr>
              <w:t xml:space="preserve">Continental Shelf Act 1966 </w:t>
            </w:r>
            <w:r w:rsidRPr="004524A3">
              <w:t>[Act 83]</w:t>
            </w:r>
          </w:p>
        </w:tc>
      </w:tr>
      <w:bookmarkEnd w:id="0"/>
      <w:tr w:rsidR="0023010E" w:rsidRPr="004524A3" w14:paraId="488953F5" w14:textId="77777777" w:rsidTr="00787989">
        <w:tc>
          <w:tcPr>
            <w:tcW w:w="301" w:type="pct"/>
            <w:vMerge w:val="restart"/>
          </w:tcPr>
          <w:p w14:paraId="658B59A4" w14:textId="77777777" w:rsidR="0023010E" w:rsidRPr="004524A3" w:rsidRDefault="0023010E" w:rsidP="0047592B">
            <w:pPr>
              <w:numPr>
                <w:ilvl w:val="0"/>
                <w:numId w:val="2"/>
              </w:numPr>
              <w:rPr>
                <w:rFonts w:cs="Arial"/>
                <w:snapToGrid w:val="0"/>
                <w:szCs w:val="20"/>
              </w:rPr>
            </w:pPr>
          </w:p>
        </w:tc>
        <w:tc>
          <w:tcPr>
            <w:tcW w:w="1500" w:type="pct"/>
          </w:tcPr>
          <w:p w14:paraId="2DFACF4E" w14:textId="77777777" w:rsidR="0023010E" w:rsidRPr="004524A3" w:rsidRDefault="0023010E" w:rsidP="00991F00">
            <w:pPr>
              <w:rPr>
                <w:rFonts w:cs="Arial"/>
                <w:szCs w:val="20"/>
              </w:rPr>
            </w:pPr>
            <w:r w:rsidRPr="004524A3">
              <w:rPr>
                <w:rFonts w:cs="Arial"/>
                <w:snapToGrid w:val="0"/>
                <w:szCs w:val="20"/>
              </w:rPr>
              <w:t>Sector</w:t>
            </w:r>
          </w:p>
        </w:tc>
        <w:tc>
          <w:tcPr>
            <w:tcW w:w="198" w:type="pct"/>
          </w:tcPr>
          <w:p w14:paraId="09EFBE4D" w14:textId="77777777" w:rsidR="0023010E" w:rsidRPr="004524A3" w:rsidRDefault="0023010E" w:rsidP="00991F00">
            <w:pPr>
              <w:rPr>
                <w:rFonts w:cs="Arial"/>
                <w:snapToGrid w:val="0"/>
                <w:szCs w:val="20"/>
              </w:rPr>
            </w:pPr>
            <w:r w:rsidRPr="004524A3">
              <w:rPr>
                <w:rFonts w:cs="Arial"/>
                <w:snapToGrid w:val="0"/>
                <w:szCs w:val="20"/>
              </w:rPr>
              <w:t>:</w:t>
            </w:r>
          </w:p>
        </w:tc>
        <w:tc>
          <w:tcPr>
            <w:tcW w:w="3001" w:type="pct"/>
          </w:tcPr>
          <w:p w14:paraId="4D645714" w14:textId="77777777" w:rsidR="0023010E" w:rsidRPr="004524A3" w:rsidRDefault="0023010E" w:rsidP="00041E1E">
            <w:pPr>
              <w:pStyle w:val="TOSM"/>
              <w:jc w:val="both"/>
            </w:pPr>
            <w:r w:rsidRPr="004524A3">
              <w:t xml:space="preserve">Patent agent services  </w:t>
            </w:r>
          </w:p>
          <w:p w14:paraId="1D6D8291" w14:textId="77777777" w:rsidR="0023010E" w:rsidRPr="004524A3" w:rsidRDefault="0023010E" w:rsidP="00041E1E">
            <w:pPr>
              <w:pStyle w:val="TOSM"/>
              <w:jc w:val="both"/>
            </w:pPr>
            <w:r w:rsidRPr="004524A3">
              <w:t xml:space="preserve">Trademark agent services </w:t>
            </w:r>
          </w:p>
          <w:p w14:paraId="0D36C886" w14:textId="77777777" w:rsidR="0023010E" w:rsidRPr="004524A3" w:rsidRDefault="0023010E" w:rsidP="00041E1E">
            <w:pPr>
              <w:pStyle w:val="TOSM"/>
              <w:jc w:val="both"/>
            </w:pPr>
            <w:r w:rsidRPr="004524A3">
              <w:t xml:space="preserve">Copyright representatives </w:t>
            </w:r>
          </w:p>
          <w:p w14:paraId="09B779FA" w14:textId="77777777" w:rsidR="0023010E" w:rsidRPr="004524A3" w:rsidRDefault="0023010E" w:rsidP="00041E1E">
            <w:pPr>
              <w:pStyle w:val="TOSM"/>
              <w:jc w:val="both"/>
            </w:pPr>
            <w:r w:rsidRPr="004524A3">
              <w:t>Industrial design agent services</w:t>
            </w:r>
          </w:p>
          <w:p w14:paraId="5ECF0F43" w14:textId="77777777" w:rsidR="0023010E" w:rsidRPr="004524A3" w:rsidRDefault="0023010E" w:rsidP="00041E1E">
            <w:pPr>
              <w:pStyle w:val="TOSM"/>
              <w:jc w:val="both"/>
            </w:pPr>
            <w:r w:rsidRPr="004524A3">
              <w:t>Geographical indication agent services</w:t>
            </w:r>
          </w:p>
        </w:tc>
      </w:tr>
      <w:tr w:rsidR="0023010E" w:rsidRPr="004524A3" w14:paraId="269E359E" w14:textId="77777777" w:rsidTr="00787989">
        <w:tc>
          <w:tcPr>
            <w:tcW w:w="301" w:type="pct"/>
            <w:vMerge/>
          </w:tcPr>
          <w:p w14:paraId="5766B6F1" w14:textId="77777777" w:rsidR="0023010E" w:rsidRPr="004524A3" w:rsidRDefault="0023010E" w:rsidP="0032587C">
            <w:pPr>
              <w:rPr>
                <w:rFonts w:cs="Arial"/>
                <w:snapToGrid w:val="0"/>
                <w:szCs w:val="20"/>
              </w:rPr>
            </w:pPr>
          </w:p>
        </w:tc>
        <w:tc>
          <w:tcPr>
            <w:tcW w:w="1500" w:type="pct"/>
          </w:tcPr>
          <w:p w14:paraId="1A852CB2" w14:textId="77777777" w:rsidR="0023010E" w:rsidRPr="004524A3" w:rsidRDefault="0023010E" w:rsidP="00991F00">
            <w:pPr>
              <w:rPr>
                <w:rFonts w:cs="Arial"/>
                <w:snapToGrid w:val="0"/>
                <w:szCs w:val="20"/>
              </w:rPr>
            </w:pPr>
            <w:r w:rsidRPr="004524A3">
              <w:rPr>
                <w:rFonts w:cs="Arial"/>
                <w:snapToGrid w:val="0"/>
                <w:szCs w:val="20"/>
              </w:rPr>
              <w:t>Subsector</w:t>
            </w:r>
          </w:p>
        </w:tc>
        <w:tc>
          <w:tcPr>
            <w:tcW w:w="198" w:type="pct"/>
          </w:tcPr>
          <w:p w14:paraId="021066C9" w14:textId="77777777" w:rsidR="0023010E" w:rsidRPr="004524A3" w:rsidRDefault="0023010E" w:rsidP="00991F00">
            <w:pPr>
              <w:rPr>
                <w:rFonts w:cs="Arial"/>
                <w:snapToGrid w:val="0"/>
                <w:szCs w:val="20"/>
              </w:rPr>
            </w:pPr>
            <w:r w:rsidRPr="004524A3">
              <w:rPr>
                <w:rFonts w:cs="Arial"/>
                <w:snapToGrid w:val="0"/>
                <w:szCs w:val="20"/>
              </w:rPr>
              <w:t>:</w:t>
            </w:r>
          </w:p>
        </w:tc>
        <w:tc>
          <w:tcPr>
            <w:tcW w:w="3001" w:type="pct"/>
          </w:tcPr>
          <w:p w14:paraId="4A43D063" w14:textId="77777777" w:rsidR="0023010E" w:rsidRPr="004524A3" w:rsidRDefault="0023010E" w:rsidP="00C072BC">
            <w:pPr>
              <w:pStyle w:val="TOSM"/>
              <w:spacing w:after="0"/>
              <w:jc w:val="both"/>
            </w:pPr>
            <w:r w:rsidRPr="004524A3">
              <w:t>-</w:t>
            </w:r>
          </w:p>
        </w:tc>
      </w:tr>
      <w:tr w:rsidR="0023010E" w:rsidRPr="004524A3" w14:paraId="7D4B09DE" w14:textId="77777777" w:rsidTr="00787989">
        <w:tc>
          <w:tcPr>
            <w:tcW w:w="301" w:type="pct"/>
            <w:vMerge/>
          </w:tcPr>
          <w:p w14:paraId="1E7BBC1A" w14:textId="77777777" w:rsidR="0023010E" w:rsidRPr="004524A3" w:rsidRDefault="0023010E" w:rsidP="00991F00">
            <w:pPr>
              <w:rPr>
                <w:rFonts w:cs="Arial"/>
                <w:snapToGrid w:val="0"/>
                <w:szCs w:val="20"/>
              </w:rPr>
            </w:pPr>
          </w:p>
        </w:tc>
        <w:tc>
          <w:tcPr>
            <w:tcW w:w="1500" w:type="pct"/>
          </w:tcPr>
          <w:p w14:paraId="0BEBF2C9" w14:textId="77777777" w:rsidR="0023010E" w:rsidRPr="004524A3" w:rsidRDefault="0023010E" w:rsidP="00991F00">
            <w:pPr>
              <w:rPr>
                <w:rFonts w:cs="Arial"/>
                <w:snapToGrid w:val="0"/>
                <w:szCs w:val="20"/>
              </w:rPr>
            </w:pPr>
            <w:r w:rsidRPr="004524A3">
              <w:rPr>
                <w:rFonts w:cs="Arial"/>
                <w:snapToGrid w:val="0"/>
                <w:szCs w:val="20"/>
              </w:rPr>
              <w:t>Level of Government</w:t>
            </w:r>
          </w:p>
        </w:tc>
        <w:tc>
          <w:tcPr>
            <w:tcW w:w="198" w:type="pct"/>
          </w:tcPr>
          <w:p w14:paraId="75CDCB7A" w14:textId="77777777" w:rsidR="0023010E" w:rsidRPr="004524A3" w:rsidRDefault="0023010E" w:rsidP="00991F00">
            <w:pPr>
              <w:rPr>
                <w:rFonts w:cs="Arial"/>
                <w:snapToGrid w:val="0"/>
                <w:szCs w:val="20"/>
              </w:rPr>
            </w:pPr>
            <w:r w:rsidRPr="004524A3">
              <w:rPr>
                <w:rFonts w:cs="Arial"/>
                <w:snapToGrid w:val="0"/>
                <w:szCs w:val="20"/>
              </w:rPr>
              <w:t>:</w:t>
            </w:r>
          </w:p>
        </w:tc>
        <w:tc>
          <w:tcPr>
            <w:tcW w:w="3001" w:type="pct"/>
          </w:tcPr>
          <w:p w14:paraId="73040BF1" w14:textId="77777777" w:rsidR="0023010E" w:rsidRPr="004524A3" w:rsidRDefault="0023010E" w:rsidP="00041E1E">
            <w:pPr>
              <w:jc w:val="both"/>
              <w:rPr>
                <w:rFonts w:cs="Arial"/>
                <w:snapToGrid w:val="0"/>
                <w:szCs w:val="20"/>
              </w:rPr>
            </w:pPr>
            <w:r w:rsidRPr="004524A3">
              <w:rPr>
                <w:rFonts w:cs="Arial"/>
                <w:snapToGrid w:val="0"/>
                <w:szCs w:val="20"/>
              </w:rPr>
              <w:t>Central and Regional</w:t>
            </w:r>
          </w:p>
        </w:tc>
      </w:tr>
      <w:tr w:rsidR="0023010E" w:rsidRPr="004524A3" w14:paraId="52649A72" w14:textId="77777777" w:rsidTr="00787989">
        <w:tc>
          <w:tcPr>
            <w:tcW w:w="301" w:type="pct"/>
            <w:vMerge/>
          </w:tcPr>
          <w:p w14:paraId="42C68A73" w14:textId="77777777" w:rsidR="0023010E" w:rsidRPr="004524A3" w:rsidRDefault="0023010E" w:rsidP="00281BCB">
            <w:pPr>
              <w:rPr>
                <w:rFonts w:cs="Arial"/>
                <w:snapToGrid w:val="0"/>
                <w:szCs w:val="20"/>
              </w:rPr>
            </w:pPr>
          </w:p>
        </w:tc>
        <w:tc>
          <w:tcPr>
            <w:tcW w:w="1500" w:type="pct"/>
          </w:tcPr>
          <w:p w14:paraId="55BA40E8" w14:textId="77777777" w:rsidR="0023010E" w:rsidRPr="004524A3" w:rsidRDefault="0023010E" w:rsidP="00281BCB">
            <w:pPr>
              <w:rPr>
                <w:rFonts w:cs="Arial"/>
                <w:strike/>
                <w:snapToGrid w:val="0"/>
                <w:szCs w:val="20"/>
              </w:rPr>
            </w:pPr>
            <w:r w:rsidRPr="004524A3">
              <w:rPr>
                <w:rFonts w:cs="Arial"/>
                <w:snapToGrid w:val="0"/>
                <w:szCs w:val="20"/>
              </w:rPr>
              <w:t>Obligations Concerned</w:t>
            </w:r>
          </w:p>
        </w:tc>
        <w:tc>
          <w:tcPr>
            <w:tcW w:w="198" w:type="pct"/>
          </w:tcPr>
          <w:p w14:paraId="6558EA08" w14:textId="77777777" w:rsidR="0023010E" w:rsidRPr="004524A3" w:rsidRDefault="0023010E" w:rsidP="00281BCB">
            <w:pPr>
              <w:rPr>
                <w:rFonts w:cs="Arial"/>
                <w:snapToGrid w:val="0"/>
                <w:szCs w:val="20"/>
              </w:rPr>
            </w:pPr>
            <w:r w:rsidRPr="004524A3">
              <w:rPr>
                <w:rFonts w:cs="Arial"/>
                <w:snapToGrid w:val="0"/>
                <w:szCs w:val="20"/>
              </w:rPr>
              <w:t>:</w:t>
            </w:r>
          </w:p>
        </w:tc>
        <w:tc>
          <w:tcPr>
            <w:tcW w:w="3001" w:type="pct"/>
          </w:tcPr>
          <w:p w14:paraId="1F172860" w14:textId="77777777" w:rsidR="0023010E" w:rsidRPr="004524A3" w:rsidRDefault="0023010E" w:rsidP="00EB6F8E">
            <w:pPr>
              <w:pStyle w:val="TOSM"/>
            </w:pPr>
            <w:r w:rsidRPr="004524A3">
              <w:t>National Treatment (Article 4)</w:t>
            </w:r>
          </w:p>
          <w:p w14:paraId="56749AD4" w14:textId="77777777" w:rsidR="0023010E" w:rsidRPr="004524A3" w:rsidRDefault="0023010E" w:rsidP="00547313">
            <w:pPr>
              <w:pStyle w:val="TOSM"/>
              <w:jc w:val="both"/>
            </w:pPr>
            <w:r w:rsidRPr="004524A3">
              <w:t>Local Presence (Article 10)</w:t>
            </w:r>
          </w:p>
        </w:tc>
      </w:tr>
      <w:tr w:rsidR="0023010E" w:rsidRPr="004524A3" w14:paraId="717ECF2E" w14:textId="77777777" w:rsidTr="00787989">
        <w:tc>
          <w:tcPr>
            <w:tcW w:w="301" w:type="pct"/>
            <w:vMerge/>
          </w:tcPr>
          <w:p w14:paraId="7885E2AC" w14:textId="77777777" w:rsidR="0023010E" w:rsidRPr="004524A3" w:rsidRDefault="0023010E" w:rsidP="00281BCB">
            <w:pPr>
              <w:rPr>
                <w:rFonts w:cs="Arial"/>
                <w:snapToGrid w:val="0"/>
                <w:szCs w:val="20"/>
              </w:rPr>
            </w:pPr>
          </w:p>
        </w:tc>
        <w:tc>
          <w:tcPr>
            <w:tcW w:w="1500" w:type="pct"/>
          </w:tcPr>
          <w:p w14:paraId="4355E9D4" w14:textId="77777777" w:rsidR="0023010E" w:rsidRPr="004524A3" w:rsidRDefault="0023010E" w:rsidP="00281BCB">
            <w:pPr>
              <w:rPr>
                <w:rFonts w:cs="Arial"/>
                <w:snapToGrid w:val="0"/>
                <w:szCs w:val="20"/>
              </w:rPr>
            </w:pPr>
            <w:r w:rsidRPr="004524A3">
              <w:rPr>
                <w:rFonts w:cs="Arial"/>
                <w:snapToGrid w:val="0"/>
                <w:szCs w:val="20"/>
              </w:rPr>
              <w:t xml:space="preserve">Description </w:t>
            </w:r>
          </w:p>
        </w:tc>
        <w:tc>
          <w:tcPr>
            <w:tcW w:w="198" w:type="pct"/>
          </w:tcPr>
          <w:p w14:paraId="51F841E8" w14:textId="77777777" w:rsidR="0023010E" w:rsidRPr="004524A3" w:rsidRDefault="0023010E" w:rsidP="00281BCB">
            <w:pPr>
              <w:rPr>
                <w:rFonts w:cs="Arial"/>
                <w:snapToGrid w:val="0"/>
                <w:szCs w:val="20"/>
              </w:rPr>
            </w:pPr>
            <w:r w:rsidRPr="004524A3">
              <w:rPr>
                <w:rFonts w:cs="Arial"/>
                <w:snapToGrid w:val="0"/>
                <w:szCs w:val="20"/>
              </w:rPr>
              <w:t>:</w:t>
            </w:r>
          </w:p>
        </w:tc>
        <w:tc>
          <w:tcPr>
            <w:tcW w:w="3001" w:type="pct"/>
          </w:tcPr>
          <w:p w14:paraId="3C053D98" w14:textId="77777777" w:rsidR="0023010E" w:rsidRPr="004524A3" w:rsidRDefault="0023010E" w:rsidP="00041E1E">
            <w:pPr>
              <w:pStyle w:val="DM"/>
              <w:jc w:val="both"/>
              <w:rPr>
                <w:u w:val="single"/>
              </w:rPr>
            </w:pPr>
            <w:r w:rsidRPr="004524A3">
              <w:rPr>
                <w:u w:val="single"/>
              </w:rPr>
              <w:t xml:space="preserve">Trade in Services </w:t>
            </w:r>
          </w:p>
          <w:p w14:paraId="3018C1AB" w14:textId="754C0F99" w:rsidR="0023010E" w:rsidRPr="004524A3" w:rsidRDefault="0023010E" w:rsidP="00041E1E">
            <w:pPr>
              <w:pStyle w:val="DM"/>
              <w:jc w:val="both"/>
            </w:pPr>
            <w:r w:rsidRPr="004524A3">
              <w:t>Only a person who is residing in Malaysia or is a permanent resident of Malaysia, and who is registered with the Intellectual Property Corporation of Malaysia (</w:t>
            </w:r>
            <w:proofErr w:type="spellStart"/>
            <w:r w:rsidRPr="004524A3">
              <w:t>MyIPO</w:t>
            </w:r>
            <w:proofErr w:type="spellEnd"/>
            <w:r w:rsidRPr="004524A3">
              <w:t xml:space="preserve">), is allowed to carry out a business, </w:t>
            </w:r>
            <w:proofErr w:type="gramStart"/>
            <w:r w:rsidRPr="004524A3">
              <w:t>practice</w:t>
            </w:r>
            <w:proofErr w:type="gramEnd"/>
            <w:r w:rsidRPr="004524A3">
              <w:t xml:space="preserve"> or act as a patent agent in Malaysia.</w:t>
            </w:r>
          </w:p>
          <w:p w14:paraId="40CA819B" w14:textId="6A296735" w:rsidR="0023010E" w:rsidRPr="004524A3" w:rsidRDefault="0023010E" w:rsidP="00041E1E">
            <w:pPr>
              <w:pStyle w:val="DM"/>
              <w:jc w:val="both"/>
            </w:pPr>
            <w:r w:rsidRPr="004524A3">
              <w:t xml:space="preserve">Only a person who is residing in Malaysia or is a permanent resident of Malaysia or has principal place of business in Malaysia, and who is registered with </w:t>
            </w:r>
            <w:proofErr w:type="spellStart"/>
            <w:r w:rsidRPr="004524A3">
              <w:t>MyIPO</w:t>
            </w:r>
            <w:proofErr w:type="spellEnd"/>
            <w:r w:rsidRPr="004524A3">
              <w:t xml:space="preserve">, is allowed to carry out a business, practice, or act as a trademark, industrial </w:t>
            </w:r>
            <w:proofErr w:type="gramStart"/>
            <w:r w:rsidRPr="004524A3">
              <w:t>design</w:t>
            </w:r>
            <w:proofErr w:type="gramEnd"/>
            <w:r w:rsidRPr="004524A3">
              <w:t xml:space="preserve"> or geographical indication agent in Malaysia.</w:t>
            </w:r>
          </w:p>
          <w:p w14:paraId="33DAF1E6" w14:textId="77777777" w:rsidR="0023010E" w:rsidRPr="004524A3" w:rsidRDefault="0023010E" w:rsidP="00680009">
            <w:pPr>
              <w:pStyle w:val="TOSM"/>
              <w:jc w:val="both"/>
            </w:pPr>
            <w:r w:rsidRPr="004524A3">
              <w:t>Any person who is residing in Malaysia or is a permanent resident of Malaysia, or a company registered under Malaysian law, and carries on business in Malaysia, is allowed to act as a copyright representative.</w:t>
            </w:r>
          </w:p>
        </w:tc>
      </w:tr>
      <w:tr w:rsidR="0023010E" w:rsidRPr="004524A3" w14:paraId="236AE4B5" w14:textId="77777777" w:rsidTr="00787989">
        <w:tc>
          <w:tcPr>
            <w:tcW w:w="301" w:type="pct"/>
            <w:vMerge/>
          </w:tcPr>
          <w:p w14:paraId="28DF149E" w14:textId="77777777" w:rsidR="0023010E" w:rsidRPr="004524A3" w:rsidRDefault="0023010E" w:rsidP="00281BCB">
            <w:pPr>
              <w:rPr>
                <w:rFonts w:cs="Arial"/>
                <w:szCs w:val="20"/>
              </w:rPr>
            </w:pPr>
          </w:p>
        </w:tc>
        <w:tc>
          <w:tcPr>
            <w:tcW w:w="1500" w:type="pct"/>
          </w:tcPr>
          <w:p w14:paraId="1126C373" w14:textId="77777777" w:rsidR="0023010E" w:rsidRPr="004524A3" w:rsidRDefault="0023010E" w:rsidP="00281BCB">
            <w:pPr>
              <w:rPr>
                <w:rFonts w:cs="Arial"/>
                <w:szCs w:val="20"/>
              </w:rPr>
            </w:pPr>
            <w:r w:rsidRPr="004524A3">
              <w:rPr>
                <w:rFonts w:cs="Arial"/>
                <w:szCs w:val="20"/>
              </w:rPr>
              <w:t>Measures</w:t>
            </w:r>
          </w:p>
        </w:tc>
        <w:tc>
          <w:tcPr>
            <w:tcW w:w="198" w:type="pct"/>
          </w:tcPr>
          <w:p w14:paraId="1724C249" w14:textId="77777777" w:rsidR="0023010E" w:rsidRPr="004524A3" w:rsidRDefault="0023010E" w:rsidP="00281BCB">
            <w:pPr>
              <w:rPr>
                <w:rFonts w:cs="Arial"/>
                <w:szCs w:val="20"/>
              </w:rPr>
            </w:pPr>
            <w:r w:rsidRPr="004524A3">
              <w:rPr>
                <w:rFonts w:cs="Arial"/>
                <w:szCs w:val="20"/>
              </w:rPr>
              <w:t>:</w:t>
            </w:r>
          </w:p>
        </w:tc>
        <w:tc>
          <w:tcPr>
            <w:tcW w:w="3001" w:type="pct"/>
          </w:tcPr>
          <w:p w14:paraId="783E2423" w14:textId="77777777" w:rsidR="0023010E" w:rsidRPr="004524A3" w:rsidRDefault="0023010E" w:rsidP="00041E1E">
            <w:pPr>
              <w:pStyle w:val="TOSM"/>
              <w:jc w:val="both"/>
              <w:rPr>
                <w:i/>
              </w:rPr>
            </w:pPr>
            <w:r w:rsidRPr="004524A3">
              <w:rPr>
                <w:i/>
              </w:rPr>
              <w:t xml:space="preserve">Patents Act 1983 </w:t>
            </w:r>
            <w:r w:rsidRPr="004524A3">
              <w:t>[Act 291]</w:t>
            </w:r>
          </w:p>
          <w:p w14:paraId="02FD46B5" w14:textId="77777777" w:rsidR="0023010E" w:rsidRPr="004524A3" w:rsidRDefault="0023010E" w:rsidP="00041E1E">
            <w:pPr>
              <w:pStyle w:val="TOSM"/>
              <w:jc w:val="both"/>
              <w:rPr>
                <w:i/>
              </w:rPr>
            </w:pPr>
            <w:proofErr w:type="gramStart"/>
            <w:r w:rsidRPr="004524A3">
              <w:rPr>
                <w:i/>
              </w:rPr>
              <w:t>Trade Marks</w:t>
            </w:r>
            <w:proofErr w:type="gramEnd"/>
            <w:r w:rsidRPr="004524A3">
              <w:rPr>
                <w:i/>
              </w:rPr>
              <w:t xml:space="preserve"> Act 1976 </w:t>
            </w:r>
            <w:r w:rsidRPr="004524A3">
              <w:t>[Act 175]</w:t>
            </w:r>
          </w:p>
          <w:p w14:paraId="498E481F" w14:textId="77777777" w:rsidR="0023010E" w:rsidRPr="004524A3" w:rsidRDefault="0023010E" w:rsidP="00041E1E">
            <w:pPr>
              <w:pStyle w:val="TOSM"/>
              <w:jc w:val="both"/>
            </w:pPr>
            <w:r w:rsidRPr="004524A3">
              <w:rPr>
                <w:i/>
              </w:rPr>
              <w:t xml:space="preserve">Industrial Designs Act 1996 </w:t>
            </w:r>
            <w:r w:rsidRPr="004524A3">
              <w:t>[Act 552]</w:t>
            </w:r>
          </w:p>
          <w:p w14:paraId="7271BA35" w14:textId="77777777" w:rsidR="0023010E" w:rsidRPr="004524A3" w:rsidRDefault="0023010E" w:rsidP="00041E1E">
            <w:pPr>
              <w:pStyle w:val="TOSM"/>
              <w:jc w:val="both"/>
              <w:rPr>
                <w:i/>
              </w:rPr>
            </w:pPr>
            <w:r w:rsidRPr="004524A3">
              <w:rPr>
                <w:i/>
              </w:rPr>
              <w:t xml:space="preserve">Geographical Indications Act 2000 </w:t>
            </w:r>
            <w:r w:rsidRPr="004524A3">
              <w:t>[Act 602]</w:t>
            </w:r>
          </w:p>
          <w:p w14:paraId="10017825" w14:textId="77777777" w:rsidR="0023010E" w:rsidRPr="004524A3" w:rsidRDefault="0023010E" w:rsidP="00041E1E">
            <w:pPr>
              <w:pStyle w:val="TOSM"/>
              <w:jc w:val="both"/>
            </w:pPr>
            <w:r w:rsidRPr="004524A3">
              <w:rPr>
                <w:i/>
              </w:rPr>
              <w:t xml:space="preserve">Copyright Act 1987 </w:t>
            </w:r>
            <w:r w:rsidRPr="004524A3">
              <w:t>[Act 332]</w:t>
            </w:r>
          </w:p>
        </w:tc>
      </w:tr>
    </w:tbl>
    <w:p w14:paraId="56D4AF3F" w14:textId="77777777" w:rsidR="001346D5" w:rsidRPr="004524A3" w:rsidRDefault="001346D5" w:rsidP="001346D5">
      <w:pPr>
        <w:pStyle w:val="NoSpacing"/>
        <w:jc w:val="left"/>
        <w:rPr>
          <w:sz w:val="20"/>
        </w:rPr>
      </w:pP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318"/>
        <w:gridCol w:w="2233"/>
        <w:gridCol w:w="264"/>
        <w:gridCol w:w="4720"/>
      </w:tblGrid>
      <w:tr w:rsidR="004F5148" w:rsidRPr="004524A3" w14:paraId="12E67B5B" w14:textId="77777777" w:rsidTr="00933D64">
        <w:tc>
          <w:tcPr>
            <w:tcW w:w="211" w:type="pct"/>
          </w:tcPr>
          <w:p w14:paraId="3853E645" w14:textId="77777777" w:rsidR="004F5148" w:rsidRPr="004524A3" w:rsidRDefault="004F5148" w:rsidP="0047592B">
            <w:pPr>
              <w:numPr>
                <w:ilvl w:val="0"/>
                <w:numId w:val="2"/>
              </w:numPr>
              <w:rPr>
                <w:rFonts w:cs="Arial"/>
                <w:snapToGrid w:val="0"/>
                <w:szCs w:val="20"/>
              </w:rPr>
            </w:pPr>
          </w:p>
        </w:tc>
        <w:tc>
          <w:tcPr>
            <w:tcW w:w="1482" w:type="pct"/>
          </w:tcPr>
          <w:p w14:paraId="05B5AB81" w14:textId="77777777" w:rsidR="004F5148" w:rsidRPr="004524A3" w:rsidRDefault="004F5148" w:rsidP="004F5148">
            <w:pPr>
              <w:rPr>
                <w:rFonts w:cs="Arial"/>
                <w:szCs w:val="20"/>
              </w:rPr>
            </w:pPr>
            <w:r w:rsidRPr="004524A3">
              <w:rPr>
                <w:rFonts w:cs="Arial"/>
                <w:snapToGrid w:val="0"/>
                <w:szCs w:val="20"/>
              </w:rPr>
              <w:t>Sector</w:t>
            </w:r>
          </w:p>
        </w:tc>
        <w:tc>
          <w:tcPr>
            <w:tcW w:w="175" w:type="pct"/>
          </w:tcPr>
          <w:p w14:paraId="25811D73" w14:textId="77777777" w:rsidR="004F5148" w:rsidRPr="004524A3" w:rsidRDefault="004F5148" w:rsidP="004F5148">
            <w:pPr>
              <w:rPr>
                <w:rFonts w:cs="Arial"/>
                <w:snapToGrid w:val="0"/>
                <w:szCs w:val="20"/>
              </w:rPr>
            </w:pPr>
            <w:r w:rsidRPr="004524A3">
              <w:rPr>
                <w:rFonts w:cs="Arial"/>
                <w:snapToGrid w:val="0"/>
                <w:szCs w:val="20"/>
              </w:rPr>
              <w:t>:</w:t>
            </w:r>
          </w:p>
        </w:tc>
        <w:tc>
          <w:tcPr>
            <w:tcW w:w="3132" w:type="pct"/>
          </w:tcPr>
          <w:p w14:paraId="65539759" w14:textId="77777777" w:rsidR="004F5148" w:rsidRPr="004524A3" w:rsidRDefault="004F5148" w:rsidP="00041E1E">
            <w:pPr>
              <w:pStyle w:val="TOSM"/>
              <w:jc w:val="both"/>
            </w:pPr>
            <w:r w:rsidRPr="004524A3">
              <w:t xml:space="preserve">Professional </w:t>
            </w:r>
            <w:r w:rsidR="00314DE5" w:rsidRPr="004524A3">
              <w:t>s</w:t>
            </w:r>
            <w:r w:rsidRPr="004524A3">
              <w:t xml:space="preserve">ervices covering: </w:t>
            </w:r>
          </w:p>
          <w:p w14:paraId="52E2119D" w14:textId="77777777" w:rsidR="004F5148" w:rsidRPr="004524A3" w:rsidRDefault="004F5148" w:rsidP="00041E1E">
            <w:pPr>
              <w:pStyle w:val="TOSM"/>
              <w:jc w:val="both"/>
            </w:pPr>
            <w:r w:rsidRPr="004524A3">
              <w:t xml:space="preserve">Engineering </w:t>
            </w:r>
            <w:r w:rsidR="00314DE5" w:rsidRPr="004524A3">
              <w:t>s</w:t>
            </w:r>
            <w:r w:rsidRPr="004524A3">
              <w:t>ervices</w:t>
            </w:r>
          </w:p>
          <w:p w14:paraId="45CA9D89" w14:textId="77777777" w:rsidR="004F5148" w:rsidRPr="004524A3" w:rsidRDefault="004F5148" w:rsidP="00041E1E">
            <w:pPr>
              <w:pStyle w:val="TOSM"/>
              <w:jc w:val="both"/>
            </w:pPr>
            <w:r w:rsidRPr="004524A3">
              <w:t xml:space="preserve">Quantity </w:t>
            </w:r>
            <w:r w:rsidR="00314DE5" w:rsidRPr="004524A3">
              <w:t>s</w:t>
            </w:r>
            <w:r w:rsidRPr="004524A3">
              <w:t xml:space="preserve">urveying </w:t>
            </w:r>
            <w:r w:rsidR="00314DE5" w:rsidRPr="004524A3">
              <w:t>s</w:t>
            </w:r>
            <w:r w:rsidRPr="004524A3">
              <w:t>ervices</w:t>
            </w:r>
          </w:p>
          <w:p w14:paraId="090A6105" w14:textId="77777777" w:rsidR="004F5148" w:rsidRPr="004524A3" w:rsidRDefault="004F5148" w:rsidP="00041E1E">
            <w:pPr>
              <w:pStyle w:val="TOSM"/>
              <w:jc w:val="both"/>
            </w:pPr>
            <w:r w:rsidRPr="004524A3">
              <w:t xml:space="preserve">Land </w:t>
            </w:r>
            <w:r w:rsidR="00314DE5" w:rsidRPr="004524A3">
              <w:t>s</w:t>
            </w:r>
            <w:r w:rsidRPr="004524A3">
              <w:t xml:space="preserve">urveying </w:t>
            </w:r>
            <w:r w:rsidR="00314DE5" w:rsidRPr="004524A3">
              <w:t>s</w:t>
            </w:r>
            <w:r w:rsidRPr="004524A3">
              <w:t>ervices</w:t>
            </w:r>
          </w:p>
          <w:p w14:paraId="6E38C4E5" w14:textId="77777777" w:rsidR="004F5148" w:rsidRPr="004524A3" w:rsidRDefault="004F5148" w:rsidP="00041E1E">
            <w:pPr>
              <w:pStyle w:val="TOSM"/>
              <w:jc w:val="both"/>
            </w:pPr>
            <w:r w:rsidRPr="004524A3">
              <w:t xml:space="preserve">Architectural </w:t>
            </w:r>
            <w:r w:rsidR="00314DE5" w:rsidRPr="004524A3">
              <w:t>s</w:t>
            </w:r>
            <w:r w:rsidRPr="004524A3">
              <w:t>ervices</w:t>
            </w:r>
          </w:p>
        </w:tc>
      </w:tr>
      <w:tr w:rsidR="0032587C" w:rsidRPr="004524A3" w14:paraId="177B716B" w14:textId="77777777" w:rsidTr="00C072BC">
        <w:trPr>
          <w:trHeight w:val="230"/>
        </w:trPr>
        <w:tc>
          <w:tcPr>
            <w:tcW w:w="211" w:type="pct"/>
          </w:tcPr>
          <w:p w14:paraId="2F1716C5" w14:textId="77777777" w:rsidR="0032587C" w:rsidRPr="004524A3" w:rsidRDefault="0032587C" w:rsidP="004F5148">
            <w:pPr>
              <w:rPr>
                <w:rFonts w:cs="Arial"/>
                <w:snapToGrid w:val="0"/>
                <w:szCs w:val="20"/>
              </w:rPr>
            </w:pPr>
          </w:p>
        </w:tc>
        <w:tc>
          <w:tcPr>
            <w:tcW w:w="1482" w:type="pct"/>
          </w:tcPr>
          <w:p w14:paraId="23D14CB3" w14:textId="77777777" w:rsidR="0032587C" w:rsidRPr="004524A3" w:rsidRDefault="0032587C" w:rsidP="004F5148">
            <w:pPr>
              <w:rPr>
                <w:rFonts w:cs="Arial"/>
                <w:snapToGrid w:val="0"/>
                <w:szCs w:val="20"/>
              </w:rPr>
            </w:pPr>
            <w:r w:rsidRPr="004524A3">
              <w:rPr>
                <w:rFonts w:cs="Arial"/>
                <w:snapToGrid w:val="0"/>
                <w:szCs w:val="20"/>
              </w:rPr>
              <w:t>Subsector</w:t>
            </w:r>
          </w:p>
        </w:tc>
        <w:tc>
          <w:tcPr>
            <w:tcW w:w="175" w:type="pct"/>
          </w:tcPr>
          <w:p w14:paraId="2F782D4B" w14:textId="77777777" w:rsidR="0032587C" w:rsidRPr="004524A3" w:rsidRDefault="0032587C" w:rsidP="004F5148">
            <w:pPr>
              <w:rPr>
                <w:rFonts w:cs="Arial"/>
                <w:snapToGrid w:val="0"/>
                <w:szCs w:val="20"/>
              </w:rPr>
            </w:pPr>
            <w:r w:rsidRPr="004524A3">
              <w:rPr>
                <w:rFonts w:cs="Arial"/>
                <w:snapToGrid w:val="0"/>
                <w:szCs w:val="20"/>
              </w:rPr>
              <w:t>:</w:t>
            </w:r>
          </w:p>
        </w:tc>
        <w:tc>
          <w:tcPr>
            <w:tcW w:w="3132" w:type="pct"/>
          </w:tcPr>
          <w:p w14:paraId="306E6DEA" w14:textId="77777777" w:rsidR="0032587C" w:rsidRPr="004524A3" w:rsidRDefault="0032587C" w:rsidP="00041E1E">
            <w:pPr>
              <w:jc w:val="both"/>
              <w:rPr>
                <w:rFonts w:cs="Arial"/>
                <w:snapToGrid w:val="0"/>
                <w:szCs w:val="20"/>
              </w:rPr>
            </w:pPr>
            <w:r w:rsidRPr="004524A3">
              <w:rPr>
                <w:rFonts w:cs="Arial"/>
                <w:snapToGrid w:val="0"/>
                <w:szCs w:val="20"/>
              </w:rPr>
              <w:t>-</w:t>
            </w:r>
          </w:p>
        </w:tc>
      </w:tr>
      <w:tr w:rsidR="004F5148" w:rsidRPr="004524A3" w14:paraId="62087FF4" w14:textId="77777777" w:rsidTr="00C072BC">
        <w:trPr>
          <w:trHeight w:val="230"/>
        </w:trPr>
        <w:tc>
          <w:tcPr>
            <w:tcW w:w="211" w:type="pct"/>
          </w:tcPr>
          <w:p w14:paraId="75BACD51" w14:textId="77777777" w:rsidR="004F5148" w:rsidRPr="004524A3" w:rsidRDefault="004F5148" w:rsidP="004F5148">
            <w:pPr>
              <w:rPr>
                <w:rFonts w:cs="Arial"/>
                <w:snapToGrid w:val="0"/>
                <w:szCs w:val="20"/>
              </w:rPr>
            </w:pPr>
          </w:p>
        </w:tc>
        <w:tc>
          <w:tcPr>
            <w:tcW w:w="1482" w:type="pct"/>
          </w:tcPr>
          <w:p w14:paraId="1A638627" w14:textId="77777777" w:rsidR="004F5148" w:rsidRPr="004524A3" w:rsidRDefault="004F5148" w:rsidP="004F5148">
            <w:pPr>
              <w:rPr>
                <w:rFonts w:cs="Arial"/>
                <w:snapToGrid w:val="0"/>
                <w:szCs w:val="20"/>
              </w:rPr>
            </w:pPr>
            <w:r w:rsidRPr="004524A3">
              <w:rPr>
                <w:rFonts w:cs="Arial"/>
                <w:snapToGrid w:val="0"/>
                <w:szCs w:val="20"/>
              </w:rPr>
              <w:t>Level of Government</w:t>
            </w:r>
          </w:p>
        </w:tc>
        <w:tc>
          <w:tcPr>
            <w:tcW w:w="175" w:type="pct"/>
          </w:tcPr>
          <w:p w14:paraId="771E4508" w14:textId="77777777" w:rsidR="004F5148" w:rsidRPr="004524A3" w:rsidRDefault="004F5148" w:rsidP="004F5148">
            <w:pPr>
              <w:rPr>
                <w:rFonts w:cs="Arial"/>
                <w:snapToGrid w:val="0"/>
                <w:szCs w:val="20"/>
              </w:rPr>
            </w:pPr>
            <w:r w:rsidRPr="004524A3">
              <w:rPr>
                <w:rFonts w:cs="Arial"/>
                <w:snapToGrid w:val="0"/>
                <w:szCs w:val="20"/>
              </w:rPr>
              <w:t>:</w:t>
            </w:r>
          </w:p>
        </w:tc>
        <w:tc>
          <w:tcPr>
            <w:tcW w:w="3132" w:type="pct"/>
          </w:tcPr>
          <w:p w14:paraId="5F4B2CF4" w14:textId="77777777" w:rsidR="004F5148" w:rsidRPr="004524A3" w:rsidRDefault="004F5148" w:rsidP="00041E1E">
            <w:pPr>
              <w:jc w:val="both"/>
              <w:rPr>
                <w:rFonts w:cs="Arial"/>
                <w:snapToGrid w:val="0"/>
                <w:szCs w:val="20"/>
              </w:rPr>
            </w:pPr>
            <w:r w:rsidRPr="004524A3">
              <w:rPr>
                <w:rFonts w:cs="Arial"/>
                <w:snapToGrid w:val="0"/>
                <w:szCs w:val="20"/>
              </w:rPr>
              <w:t>Central and Regional</w:t>
            </w:r>
          </w:p>
        </w:tc>
      </w:tr>
      <w:tr w:rsidR="005C2FD3" w:rsidRPr="004524A3" w14:paraId="4EAB7F0D" w14:textId="77777777" w:rsidTr="00933D64">
        <w:tc>
          <w:tcPr>
            <w:tcW w:w="211" w:type="pct"/>
          </w:tcPr>
          <w:p w14:paraId="7B21A262" w14:textId="77777777" w:rsidR="005C2FD3" w:rsidRPr="004524A3" w:rsidRDefault="005C2FD3" w:rsidP="005C2FD3">
            <w:pPr>
              <w:rPr>
                <w:rFonts w:cs="Arial"/>
                <w:snapToGrid w:val="0"/>
                <w:szCs w:val="20"/>
              </w:rPr>
            </w:pPr>
          </w:p>
        </w:tc>
        <w:tc>
          <w:tcPr>
            <w:tcW w:w="1482" w:type="pct"/>
          </w:tcPr>
          <w:p w14:paraId="545F7546" w14:textId="77777777" w:rsidR="005C2FD3" w:rsidRPr="004524A3" w:rsidRDefault="007B186B" w:rsidP="005C2FD3">
            <w:pPr>
              <w:rPr>
                <w:rFonts w:cs="Arial"/>
                <w:strike/>
                <w:snapToGrid w:val="0"/>
                <w:szCs w:val="20"/>
              </w:rPr>
            </w:pPr>
            <w:r w:rsidRPr="004524A3">
              <w:rPr>
                <w:rFonts w:cs="Arial"/>
                <w:snapToGrid w:val="0"/>
                <w:szCs w:val="20"/>
              </w:rPr>
              <w:t>Obligations Concerned</w:t>
            </w:r>
          </w:p>
        </w:tc>
        <w:tc>
          <w:tcPr>
            <w:tcW w:w="175" w:type="pct"/>
          </w:tcPr>
          <w:p w14:paraId="6D22D904" w14:textId="77777777" w:rsidR="005C2FD3" w:rsidRPr="004524A3" w:rsidRDefault="005C2FD3" w:rsidP="005C2FD3">
            <w:pPr>
              <w:rPr>
                <w:rFonts w:cs="Arial"/>
                <w:snapToGrid w:val="0"/>
                <w:szCs w:val="20"/>
              </w:rPr>
            </w:pPr>
            <w:r w:rsidRPr="004524A3">
              <w:rPr>
                <w:rFonts w:cs="Arial"/>
                <w:snapToGrid w:val="0"/>
                <w:szCs w:val="20"/>
              </w:rPr>
              <w:t>:</w:t>
            </w:r>
          </w:p>
        </w:tc>
        <w:tc>
          <w:tcPr>
            <w:tcW w:w="3132" w:type="pct"/>
          </w:tcPr>
          <w:p w14:paraId="6CEC5F71" w14:textId="77777777" w:rsidR="00EB6F8E" w:rsidRPr="004524A3" w:rsidRDefault="00EB6F8E" w:rsidP="00EB6F8E">
            <w:pPr>
              <w:pStyle w:val="TOSM"/>
            </w:pPr>
            <w:r w:rsidRPr="004524A3">
              <w:t xml:space="preserve">National Treatment (Article </w:t>
            </w:r>
            <w:r w:rsidR="00D253B0" w:rsidRPr="004524A3">
              <w:t>4</w:t>
            </w:r>
            <w:r w:rsidRPr="004524A3">
              <w:t>)</w:t>
            </w:r>
          </w:p>
          <w:p w14:paraId="43166EF5" w14:textId="77777777" w:rsidR="005C2FD3" w:rsidRPr="004524A3" w:rsidRDefault="00EB6F8E" w:rsidP="00D253B0">
            <w:pPr>
              <w:pStyle w:val="TOSM"/>
              <w:jc w:val="both"/>
            </w:pPr>
            <w:r w:rsidRPr="004524A3">
              <w:t xml:space="preserve">Local Presence (Article </w:t>
            </w:r>
            <w:r w:rsidR="00D253B0" w:rsidRPr="004524A3">
              <w:t>10</w:t>
            </w:r>
            <w:r w:rsidRPr="004524A3">
              <w:t>)</w:t>
            </w:r>
          </w:p>
        </w:tc>
      </w:tr>
      <w:tr w:rsidR="005C2FD3" w:rsidRPr="004524A3" w14:paraId="63EC5AB3" w14:textId="77777777" w:rsidTr="00933D64">
        <w:tc>
          <w:tcPr>
            <w:tcW w:w="211" w:type="pct"/>
          </w:tcPr>
          <w:p w14:paraId="2435EB98" w14:textId="77777777" w:rsidR="005C2FD3" w:rsidRPr="004524A3" w:rsidRDefault="005C2FD3" w:rsidP="005C2FD3">
            <w:pPr>
              <w:rPr>
                <w:rFonts w:cs="Arial"/>
                <w:snapToGrid w:val="0"/>
                <w:szCs w:val="20"/>
              </w:rPr>
            </w:pPr>
          </w:p>
        </w:tc>
        <w:tc>
          <w:tcPr>
            <w:tcW w:w="1482" w:type="pct"/>
          </w:tcPr>
          <w:p w14:paraId="439BDFD7" w14:textId="77777777" w:rsidR="005C2FD3" w:rsidRPr="004524A3" w:rsidRDefault="00906C82" w:rsidP="005C2FD3">
            <w:pPr>
              <w:rPr>
                <w:rFonts w:cs="Arial"/>
                <w:snapToGrid w:val="0"/>
                <w:szCs w:val="20"/>
              </w:rPr>
            </w:pPr>
            <w:r w:rsidRPr="004524A3">
              <w:rPr>
                <w:rFonts w:cs="Arial"/>
                <w:snapToGrid w:val="0"/>
                <w:szCs w:val="20"/>
              </w:rPr>
              <w:t xml:space="preserve">Description </w:t>
            </w:r>
          </w:p>
        </w:tc>
        <w:tc>
          <w:tcPr>
            <w:tcW w:w="175" w:type="pct"/>
          </w:tcPr>
          <w:p w14:paraId="4DE708BB" w14:textId="77777777" w:rsidR="005C2FD3" w:rsidRPr="004524A3" w:rsidRDefault="005C2FD3" w:rsidP="005C2FD3">
            <w:pPr>
              <w:rPr>
                <w:rFonts w:cs="Arial"/>
                <w:snapToGrid w:val="0"/>
                <w:szCs w:val="20"/>
              </w:rPr>
            </w:pPr>
            <w:r w:rsidRPr="004524A3">
              <w:rPr>
                <w:rFonts w:cs="Arial"/>
                <w:snapToGrid w:val="0"/>
                <w:szCs w:val="20"/>
              </w:rPr>
              <w:t>:</w:t>
            </w:r>
          </w:p>
        </w:tc>
        <w:tc>
          <w:tcPr>
            <w:tcW w:w="3132" w:type="pct"/>
          </w:tcPr>
          <w:p w14:paraId="3346CEAB" w14:textId="77777777" w:rsidR="00955D35" w:rsidRPr="004524A3" w:rsidRDefault="00955D35" w:rsidP="00041E1E">
            <w:pPr>
              <w:pStyle w:val="DM"/>
              <w:jc w:val="both"/>
              <w:rPr>
                <w:u w:val="single"/>
              </w:rPr>
            </w:pPr>
            <w:r w:rsidRPr="004524A3">
              <w:rPr>
                <w:u w:val="single"/>
              </w:rPr>
              <w:t xml:space="preserve">Trade in Services </w:t>
            </w:r>
          </w:p>
          <w:p w14:paraId="3E733CB4" w14:textId="44005E26" w:rsidR="005C2FD3" w:rsidRPr="004524A3" w:rsidRDefault="005C2FD3" w:rsidP="00041E1E">
            <w:pPr>
              <w:pStyle w:val="DM"/>
              <w:jc w:val="both"/>
            </w:pPr>
            <w:r w:rsidRPr="004524A3">
              <w:t xml:space="preserve">Any qualified persons, who are resident in Malaysia and registered with the relevant professional boards are allowed to provide consultancy practices and supply engineering, quantity surveying, land surveying and architectural services.  </w:t>
            </w:r>
          </w:p>
          <w:p w14:paraId="65ECA346" w14:textId="77777777" w:rsidR="005C2FD3" w:rsidRPr="004524A3" w:rsidRDefault="005C2FD3" w:rsidP="00041E1E">
            <w:pPr>
              <w:pStyle w:val="DM"/>
              <w:jc w:val="both"/>
            </w:pPr>
            <w:r w:rsidRPr="004524A3">
              <w:t>Engineering services and architectural services must be authenticated by a registered professional in Malaysia.</w:t>
            </w:r>
          </w:p>
          <w:p w14:paraId="4240A51F" w14:textId="7EFAB9FD" w:rsidR="005C2FD3" w:rsidRPr="004524A3" w:rsidRDefault="005C2FD3" w:rsidP="00041E1E">
            <w:pPr>
              <w:pStyle w:val="DM"/>
              <w:jc w:val="both"/>
            </w:pPr>
            <w:r w:rsidRPr="004524A3">
              <w:t xml:space="preserve">Engineering, quantity surveying and architectural consultancy practices must be registered with the relevant professional boards. </w:t>
            </w:r>
          </w:p>
          <w:p w14:paraId="450B774B" w14:textId="27014097" w:rsidR="005C2FD3" w:rsidRPr="004524A3" w:rsidRDefault="005C2FD3" w:rsidP="00680009">
            <w:pPr>
              <w:pStyle w:val="TOSM"/>
              <w:jc w:val="both"/>
            </w:pPr>
            <w:r w:rsidRPr="004524A3">
              <w:t xml:space="preserve">For each of these establishments, a two thirds majority of its directors shall be registered and </w:t>
            </w:r>
            <w:proofErr w:type="spellStart"/>
            <w:r w:rsidRPr="004524A3">
              <w:t>authorised</w:t>
            </w:r>
            <w:proofErr w:type="spellEnd"/>
            <w:r w:rsidRPr="004524A3">
              <w:t xml:space="preserve"> professionals. This shall also apply to multi-disciplinary practices (MDP) </w:t>
            </w:r>
            <w:r w:rsidR="00A87B7A" w:rsidRPr="004524A3">
              <w:t xml:space="preserve">comprising registered </w:t>
            </w:r>
            <w:r w:rsidRPr="004524A3">
              <w:t xml:space="preserve">and </w:t>
            </w:r>
            <w:proofErr w:type="spellStart"/>
            <w:r w:rsidRPr="004524A3">
              <w:t>authorised</w:t>
            </w:r>
            <w:proofErr w:type="spellEnd"/>
            <w:r w:rsidRPr="004524A3">
              <w:t xml:space="preserve"> professional architects, professional </w:t>
            </w:r>
            <w:proofErr w:type="gramStart"/>
            <w:r w:rsidRPr="004524A3">
              <w:t>engineers</w:t>
            </w:r>
            <w:proofErr w:type="gramEnd"/>
            <w:r w:rsidRPr="004524A3">
              <w:t xml:space="preserve"> or quantity surveyors.</w:t>
            </w:r>
          </w:p>
        </w:tc>
      </w:tr>
      <w:tr w:rsidR="005C2FD3" w:rsidRPr="004524A3" w14:paraId="5B40BF66" w14:textId="77777777" w:rsidTr="00933D64">
        <w:tc>
          <w:tcPr>
            <w:tcW w:w="211" w:type="pct"/>
          </w:tcPr>
          <w:p w14:paraId="7D6078CA" w14:textId="77777777" w:rsidR="005C2FD3" w:rsidRPr="004524A3" w:rsidRDefault="005C2FD3" w:rsidP="005C2FD3">
            <w:pPr>
              <w:rPr>
                <w:rFonts w:cs="Arial"/>
                <w:szCs w:val="20"/>
              </w:rPr>
            </w:pPr>
          </w:p>
        </w:tc>
        <w:tc>
          <w:tcPr>
            <w:tcW w:w="1482" w:type="pct"/>
          </w:tcPr>
          <w:p w14:paraId="7906CF92" w14:textId="77777777" w:rsidR="005C2FD3" w:rsidRPr="004524A3" w:rsidRDefault="005C2FD3" w:rsidP="005C2FD3">
            <w:pPr>
              <w:rPr>
                <w:rFonts w:cs="Arial"/>
                <w:szCs w:val="20"/>
              </w:rPr>
            </w:pPr>
            <w:r w:rsidRPr="004524A3">
              <w:rPr>
                <w:rFonts w:cs="Arial"/>
                <w:szCs w:val="20"/>
              </w:rPr>
              <w:t>Measure</w:t>
            </w:r>
            <w:r w:rsidR="00B26556" w:rsidRPr="004524A3">
              <w:rPr>
                <w:rFonts w:cs="Arial"/>
                <w:szCs w:val="20"/>
              </w:rPr>
              <w:t>s</w:t>
            </w:r>
          </w:p>
        </w:tc>
        <w:tc>
          <w:tcPr>
            <w:tcW w:w="175" w:type="pct"/>
          </w:tcPr>
          <w:p w14:paraId="15560D5A" w14:textId="77777777" w:rsidR="005C2FD3" w:rsidRPr="004524A3" w:rsidRDefault="005C2FD3" w:rsidP="005C2FD3">
            <w:pPr>
              <w:rPr>
                <w:rFonts w:cs="Arial"/>
                <w:szCs w:val="20"/>
              </w:rPr>
            </w:pPr>
            <w:r w:rsidRPr="004524A3">
              <w:rPr>
                <w:rFonts w:cs="Arial"/>
                <w:szCs w:val="20"/>
              </w:rPr>
              <w:t>:</w:t>
            </w:r>
          </w:p>
        </w:tc>
        <w:tc>
          <w:tcPr>
            <w:tcW w:w="3132" w:type="pct"/>
          </w:tcPr>
          <w:p w14:paraId="214AEC2C" w14:textId="77777777" w:rsidR="005C2FD3" w:rsidRPr="004524A3" w:rsidRDefault="005C2FD3" w:rsidP="00041E1E">
            <w:pPr>
              <w:pStyle w:val="TOSM"/>
              <w:jc w:val="both"/>
              <w:rPr>
                <w:i/>
              </w:rPr>
            </w:pPr>
            <w:r w:rsidRPr="004524A3">
              <w:rPr>
                <w:i/>
              </w:rPr>
              <w:t>Registration of Engineers Act 1967 (Revised 1974)</w:t>
            </w:r>
            <w:r w:rsidRPr="004524A3">
              <w:t xml:space="preserve"> [Act 138]</w:t>
            </w:r>
          </w:p>
          <w:p w14:paraId="5253097B" w14:textId="77777777" w:rsidR="005C2FD3" w:rsidRPr="004524A3" w:rsidRDefault="005C2FD3" w:rsidP="00041E1E">
            <w:pPr>
              <w:pStyle w:val="TOSM"/>
              <w:jc w:val="both"/>
              <w:rPr>
                <w:i/>
              </w:rPr>
            </w:pPr>
            <w:r w:rsidRPr="004524A3">
              <w:rPr>
                <w:i/>
              </w:rPr>
              <w:t xml:space="preserve">Registration of Engineers Regulations 1990 </w:t>
            </w:r>
            <w:r w:rsidRPr="004524A3">
              <w:t>[P.U.(A) 128/90]</w:t>
            </w:r>
          </w:p>
          <w:p w14:paraId="569FA80C" w14:textId="77777777" w:rsidR="005C2FD3" w:rsidRPr="004524A3" w:rsidRDefault="005C2FD3" w:rsidP="00041E1E">
            <w:pPr>
              <w:pStyle w:val="TOSM"/>
              <w:jc w:val="both"/>
              <w:rPr>
                <w:i/>
              </w:rPr>
            </w:pPr>
            <w:r w:rsidRPr="004524A3">
              <w:rPr>
                <w:i/>
              </w:rPr>
              <w:t xml:space="preserve">Licensed Land Surveyors Act 1958 (Revised 1992) </w:t>
            </w:r>
            <w:r w:rsidRPr="004524A3">
              <w:t>[Act 458]</w:t>
            </w:r>
            <w:r w:rsidRPr="004524A3">
              <w:rPr>
                <w:i/>
              </w:rPr>
              <w:t xml:space="preserve">  </w:t>
            </w:r>
          </w:p>
          <w:p w14:paraId="45FEB192" w14:textId="77777777" w:rsidR="005C2FD3" w:rsidRPr="004524A3" w:rsidRDefault="005C2FD3" w:rsidP="00041E1E">
            <w:pPr>
              <w:pStyle w:val="TOSM"/>
              <w:jc w:val="both"/>
              <w:rPr>
                <w:i/>
              </w:rPr>
            </w:pPr>
            <w:r w:rsidRPr="004524A3">
              <w:rPr>
                <w:i/>
              </w:rPr>
              <w:t xml:space="preserve">Architects Act 1967 </w:t>
            </w:r>
            <w:r w:rsidRPr="004524A3">
              <w:t>[Act 117]</w:t>
            </w:r>
          </w:p>
          <w:p w14:paraId="56EF0661" w14:textId="77777777" w:rsidR="005C2FD3" w:rsidRPr="004524A3" w:rsidRDefault="005C2FD3" w:rsidP="00041E1E">
            <w:pPr>
              <w:pStyle w:val="TOSM"/>
              <w:jc w:val="both"/>
            </w:pPr>
            <w:r w:rsidRPr="004524A3">
              <w:rPr>
                <w:i/>
              </w:rPr>
              <w:t xml:space="preserve">Architects Rules 1996 </w:t>
            </w:r>
            <w:r w:rsidRPr="004524A3">
              <w:t>[P.U.(A) 379/96]</w:t>
            </w:r>
          </w:p>
          <w:p w14:paraId="2AD49700" w14:textId="77777777" w:rsidR="005C2FD3" w:rsidRPr="004524A3" w:rsidRDefault="005C2FD3" w:rsidP="00041E1E">
            <w:pPr>
              <w:pStyle w:val="TOSM"/>
              <w:jc w:val="both"/>
              <w:rPr>
                <w:i/>
              </w:rPr>
            </w:pPr>
            <w:r w:rsidRPr="004524A3">
              <w:rPr>
                <w:i/>
              </w:rPr>
              <w:lastRenderedPageBreak/>
              <w:t xml:space="preserve">Quantity Surveyors Act 1967 (Revised 1992) </w:t>
            </w:r>
            <w:r w:rsidRPr="004524A3">
              <w:t>[Act 487]</w:t>
            </w:r>
            <w:r w:rsidRPr="004524A3">
              <w:rPr>
                <w:i/>
              </w:rPr>
              <w:t xml:space="preserve">    </w:t>
            </w:r>
          </w:p>
          <w:p w14:paraId="38B193B9" w14:textId="77777777" w:rsidR="005C2FD3" w:rsidRPr="004524A3" w:rsidRDefault="005C2FD3" w:rsidP="00041E1E">
            <w:pPr>
              <w:pStyle w:val="TOSM"/>
              <w:jc w:val="both"/>
              <w:rPr>
                <w:i/>
              </w:rPr>
            </w:pPr>
            <w:r w:rsidRPr="004524A3">
              <w:rPr>
                <w:i/>
              </w:rPr>
              <w:t xml:space="preserve">Quantity Surveyors Rules 1973 </w:t>
            </w:r>
            <w:r w:rsidRPr="004524A3">
              <w:t>[P.U.(A) 366/73]</w:t>
            </w:r>
          </w:p>
          <w:p w14:paraId="0F7CE6F1" w14:textId="77777777" w:rsidR="005C2FD3" w:rsidRPr="004524A3" w:rsidRDefault="005C2FD3" w:rsidP="00041E1E">
            <w:pPr>
              <w:pStyle w:val="TOSM"/>
              <w:jc w:val="both"/>
              <w:rPr>
                <w:i/>
              </w:rPr>
            </w:pPr>
            <w:r w:rsidRPr="004524A3">
              <w:rPr>
                <w:i/>
              </w:rPr>
              <w:t xml:space="preserve">Lembaga Pembangunan </w:t>
            </w:r>
            <w:proofErr w:type="spellStart"/>
            <w:r w:rsidRPr="004524A3">
              <w:rPr>
                <w:i/>
              </w:rPr>
              <w:t>Industri</w:t>
            </w:r>
            <w:proofErr w:type="spellEnd"/>
            <w:r w:rsidRPr="004524A3">
              <w:rPr>
                <w:i/>
              </w:rPr>
              <w:t xml:space="preserve"> </w:t>
            </w:r>
            <w:proofErr w:type="spellStart"/>
            <w:r w:rsidRPr="004524A3">
              <w:rPr>
                <w:i/>
              </w:rPr>
              <w:t>Pembinaan</w:t>
            </w:r>
            <w:proofErr w:type="spellEnd"/>
            <w:r w:rsidRPr="004524A3">
              <w:rPr>
                <w:i/>
              </w:rPr>
              <w:t xml:space="preserve"> Malaysia Act 1994 </w:t>
            </w:r>
            <w:r w:rsidRPr="004524A3">
              <w:t>[Act 520]</w:t>
            </w:r>
          </w:p>
          <w:p w14:paraId="45B47102" w14:textId="77777777" w:rsidR="00ED7440" w:rsidRDefault="00ED7440" w:rsidP="00041E1E">
            <w:pPr>
              <w:pStyle w:val="TOSM"/>
              <w:jc w:val="both"/>
            </w:pPr>
            <w:r w:rsidRPr="004524A3">
              <w:rPr>
                <w:i/>
              </w:rPr>
              <w:t>Land Surveyors Ordinance 2001</w:t>
            </w:r>
            <w:r w:rsidRPr="004524A3">
              <w:t xml:space="preserve"> [Sarawak Cap. 40]</w:t>
            </w:r>
          </w:p>
          <w:p w14:paraId="25D79A22" w14:textId="2A4C6FD3" w:rsidR="005C2FD3" w:rsidRPr="004524A3" w:rsidRDefault="005C2FD3" w:rsidP="00041E1E">
            <w:pPr>
              <w:pStyle w:val="TOSM"/>
              <w:jc w:val="both"/>
            </w:pPr>
            <w:r w:rsidRPr="004524A3">
              <w:t>Administrative Guidelines</w:t>
            </w:r>
          </w:p>
        </w:tc>
      </w:tr>
    </w:tbl>
    <w:p w14:paraId="5DFB9CF8" w14:textId="77777777" w:rsidR="001346D5" w:rsidRPr="004524A3" w:rsidRDefault="001346D5" w:rsidP="0068714B">
      <w:pPr>
        <w:rPr>
          <w:rFonts w:cs="Arial"/>
          <w:szCs w:val="20"/>
        </w:rPr>
      </w:pPr>
    </w:p>
    <w:p w14:paraId="18C1CC09" w14:textId="77777777" w:rsidR="001346D5" w:rsidRPr="004524A3" w:rsidRDefault="001346D5" w:rsidP="001346D5">
      <w:pPr>
        <w:pStyle w:val="NoSpacing"/>
        <w:jc w:val="left"/>
        <w:rPr>
          <w:sz w:val="20"/>
        </w:rPr>
      </w:pPr>
      <w:r w:rsidRPr="004524A3">
        <w:rPr>
          <w:sz w:val="20"/>
        </w:rPr>
        <w:br w:type="page"/>
      </w: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6"/>
        <w:gridCol w:w="2275"/>
        <w:gridCol w:w="300"/>
        <w:gridCol w:w="4551"/>
      </w:tblGrid>
      <w:tr w:rsidR="0023010E" w:rsidRPr="004524A3" w14:paraId="571D5B2E" w14:textId="77777777" w:rsidTr="00EE7847">
        <w:tc>
          <w:tcPr>
            <w:tcW w:w="301" w:type="pct"/>
            <w:vMerge w:val="restart"/>
          </w:tcPr>
          <w:p w14:paraId="5DBD24FF" w14:textId="77777777" w:rsidR="0023010E" w:rsidRPr="004524A3" w:rsidRDefault="0023010E" w:rsidP="0047592B">
            <w:pPr>
              <w:numPr>
                <w:ilvl w:val="0"/>
                <w:numId w:val="2"/>
              </w:numPr>
              <w:rPr>
                <w:rFonts w:cs="Arial"/>
                <w:snapToGrid w:val="0"/>
                <w:szCs w:val="20"/>
              </w:rPr>
            </w:pPr>
          </w:p>
        </w:tc>
        <w:tc>
          <w:tcPr>
            <w:tcW w:w="1500" w:type="pct"/>
          </w:tcPr>
          <w:p w14:paraId="3C413F87" w14:textId="77777777" w:rsidR="0023010E" w:rsidRPr="004524A3" w:rsidRDefault="0023010E" w:rsidP="00D155EC">
            <w:pPr>
              <w:rPr>
                <w:rFonts w:cs="Arial"/>
                <w:szCs w:val="20"/>
              </w:rPr>
            </w:pPr>
            <w:r w:rsidRPr="004524A3">
              <w:rPr>
                <w:rFonts w:cs="Arial"/>
                <w:snapToGrid w:val="0"/>
                <w:szCs w:val="20"/>
              </w:rPr>
              <w:t>Sector</w:t>
            </w:r>
          </w:p>
        </w:tc>
        <w:tc>
          <w:tcPr>
            <w:tcW w:w="198" w:type="pct"/>
          </w:tcPr>
          <w:p w14:paraId="2E2EDF4F" w14:textId="77777777" w:rsidR="0023010E" w:rsidRPr="004524A3" w:rsidRDefault="0023010E" w:rsidP="00D155EC">
            <w:pPr>
              <w:rPr>
                <w:rFonts w:cs="Arial"/>
                <w:snapToGrid w:val="0"/>
                <w:szCs w:val="20"/>
              </w:rPr>
            </w:pPr>
            <w:r w:rsidRPr="004524A3">
              <w:rPr>
                <w:rFonts w:cs="Arial"/>
                <w:snapToGrid w:val="0"/>
                <w:szCs w:val="20"/>
              </w:rPr>
              <w:t>:</w:t>
            </w:r>
          </w:p>
        </w:tc>
        <w:tc>
          <w:tcPr>
            <w:tcW w:w="3001" w:type="pct"/>
          </w:tcPr>
          <w:p w14:paraId="57399531" w14:textId="77777777" w:rsidR="0023010E" w:rsidRPr="004524A3" w:rsidRDefault="0023010E" w:rsidP="00D155EC">
            <w:pPr>
              <w:rPr>
                <w:rFonts w:cs="Arial"/>
                <w:snapToGrid w:val="0"/>
                <w:szCs w:val="20"/>
              </w:rPr>
            </w:pPr>
            <w:r w:rsidRPr="004524A3">
              <w:rPr>
                <w:rFonts w:cs="Arial"/>
                <w:snapToGrid w:val="0"/>
                <w:szCs w:val="20"/>
              </w:rPr>
              <w:t xml:space="preserve">Real estate services on a fee or contract basis </w:t>
            </w:r>
          </w:p>
        </w:tc>
      </w:tr>
      <w:tr w:rsidR="0023010E" w:rsidRPr="004524A3" w14:paraId="1933B22B" w14:textId="77777777" w:rsidTr="00EE7847">
        <w:tc>
          <w:tcPr>
            <w:tcW w:w="301" w:type="pct"/>
            <w:vMerge/>
          </w:tcPr>
          <w:p w14:paraId="1C3FE082" w14:textId="77777777" w:rsidR="0023010E" w:rsidRPr="004524A3" w:rsidRDefault="0023010E" w:rsidP="00D155EC">
            <w:pPr>
              <w:rPr>
                <w:rFonts w:cs="Arial"/>
                <w:snapToGrid w:val="0"/>
                <w:szCs w:val="20"/>
              </w:rPr>
            </w:pPr>
          </w:p>
        </w:tc>
        <w:tc>
          <w:tcPr>
            <w:tcW w:w="1500" w:type="pct"/>
          </w:tcPr>
          <w:p w14:paraId="5994AB2C" w14:textId="77777777" w:rsidR="0023010E" w:rsidRPr="004524A3" w:rsidRDefault="0023010E" w:rsidP="00D155EC">
            <w:pPr>
              <w:rPr>
                <w:rFonts w:cs="Arial"/>
                <w:snapToGrid w:val="0"/>
                <w:szCs w:val="20"/>
              </w:rPr>
            </w:pPr>
            <w:r w:rsidRPr="004524A3">
              <w:rPr>
                <w:rFonts w:cs="Arial"/>
                <w:snapToGrid w:val="0"/>
                <w:szCs w:val="20"/>
              </w:rPr>
              <w:t>Subsector</w:t>
            </w:r>
          </w:p>
        </w:tc>
        <w:tc>
          <w:tcPr>
            <w:tcW w:w="198" w:type="pct"/>
          </w:tcPr>
          <w:p w14:paraId="3777AFEB" w14:textId="77777777" w:rsidR="0023010E" w:rsidRPr="004524A3" w:rsidRDefault="0023010E" w:rsidP="00D155EC">
            <w:pPr>
              <w:rPr>
                <w:rFonts w:cs="Arial"/>
                <w:snapToGrid w:val="0"/>
                <w:szCs w:val="20"/>
              </w:rPr>
            </w:pPr>
            <w:r w:rsidRPr="004524A3">
              <w:rPr>
                <w:rFonts w:cs="Arial"/>
                <w:snapToGrid w:val="0"/>
                <w:szCs w:val="20"/>
              </w:rPr>
              <w:t>:</w:t>
            </w:r>
          </w:p>
        </w:tc>
        <w:tc>
          <w:tcPr>
            <w:tcW w:w="3001" w:type="pct"/>
          </w:tcPr>
          <w:p w14:paraId="05A4AAA8" w14:textId="77777777" w:rsidR="0023010E" w:rsidRPr="004524A3" w:rsidRDefault="0023010E" w:rsidP="00D155EC">
            <w:pPr>
              <w:rPr>
                <w:rFonts w:cs="Arial"/>
                <w:snapToGrid w:val="0"/>
                <w:szCs w:val="20"/>
              </w:rPr>
            </w:pPr>
            <w:r w:rsidRPr="004524A3">
              <w:rPr>
                <w:rFonts w:cs="Arial"/>
                <w:snapToGrid w:val="0"/>
                <w:szCs w:val="20"/>
              </w:rPr>
              <w:t>-</w:t>
            </w:r>
          </w:p>
        </w:tc>
      </w:tr>
      <w:tr w:rsidR="0023010E" w:rsidRPr="004524A3" w14:paraId="0BE65296" w14:textId="77777777" w:rsidTr="00EE7847">
        <w:tc>
          <w:tcPr>
            <w:tcW w:w="301" w:type="pct"/>
            <w:vMerge/>
          </w:tcPr>
          <w:p w14:paraId="6F46EBDE" w14:textId="77777777" w:rsidR="0023010E" w:rsidRPr="004524A3" w:rsidRDefault="0023010E" w:rsidP="00D155EC">
            <w:pPr>
              <w:rPr>
                <w:rFonts w:cs="Arial"/>
                <w:snapToGrid w:val="0"/>
                <w:szCs w:val="20"/>
              </w:rPr>
            </w:pPr>
          </w:p>
        </w:tc>
        <w:tc>
          <w:tcPr>
            <w:tcW w:w="1500" w:type="pct"/>
          </w:tcPr>
          <w:p w14:paraId="0ED39219" w14:textId="77777777" w:rsidR="0023010E" w:rsidRPr="004524A3" w:rsidRDefault="0023010E" w:rsidP="00D155EC">
            <w:pPr>
              <w:rPr>
                <w:rFonts w:cs="Arial"/>
                <w:snapToGrid w:val="0"/>
                <w:szCs w:val="20"/>
              </w:rPr>
            </w:pPr>
            <w:r w:rsidRPr="004524A3">
              <w:rPr>
                <w:rFonts w:cs="Arial"/>
                <w:snapToGrid w:val="0"/>
                <w:szCs w:val="20"/>
              </w:rPr>
              <w:t>Level of Government</w:t>
            </w:r>
          </w:p>
        </w:tc>
        <w:tc>
          <w:tcPr>
            <w:tcW w:w="198" w:type="pct"/>
          </w:tcPr>
          <w:p w14:paraId="659872AA" w14:textId="77777777" w:rsidR="0023010E" w:rsidRPr="004524A3" w:rsidRDefault="0023010E" w:rsidP="00D155EC">
            <w:pPr>
              <w:rPr>
                <w:rFonts w:cs="Arial"/>
                <w:snapToGrid w:val="0"/>
                <w:szCs w:val="20"/>
              </w:rPr>
            </w:pPr>
            <w:r w:rsidRPr="004524A3">
              <w:rPr>
                <w:rFonts w:cs="Arial"/>
                <w:snapToGrid w:val="0"/>
                <w:szCs w:val="20"/>
              </w:rPr>
              <w:t>:</w:t>
            </w:r>
          </w:p>
        </w:tc>
        <w:tc>
          <w:tcPr>
            <w:tcW w:w="3001" w:type="pct"/>
          </w:tcPr>
          <w:p w14:paraId="2473DCB2" w14:textId="77777777" w:rsidR="0023010E" w:rsidRPr="004524A3" w:rsidRDefault="0023010E" w:rsidP="00D155EC">
            <w:pPr>
              <w:rPr>
                <w:rFonts w:cs="Arial"/>
                <w:snapToGrid w:val="0"/>
                <w:szCs w:val="20"/>
              </w:rPr>
            </w:pPr>
            <w:r w:rsidRPr="004524A3">
              <w:rPr>
                <w:rFonts w:cs="Arial"/>
                <w:snapToGrid w:val="0"/>
                <w:szCs w:val="20"/>
              </w:rPr>
              <w:t>Central and Regional</w:t>
            </w:r>
          </w:p>
        </w:tc>
      </w:tr>
      <w:tr w:rsidR="0023010E" w:rsidRPr="004524A3" w14:paraId="72979FBE" w14:textId="77777777" w:rsidTr="00EE7847">
        <w:tc>
          <w:tcPr>
            <w:tcW w:w="301" w:type="pct"/>
            <w:vMerge/>
          </w:tcPr>
          <w:p w14:paraId="1DFB07A1" w14:textId="77777777" w:rsidR="0023010E" w:rsidRPr="004524A3" w:rsidRDefault="0023010E" w:rsidP="00D155EC">
            <w:pPr>
              <w:rPr>
                <w:rFonts w:cs="Arial"/>
                <w:snapToGrid w:val="0"/>
                <w:szCs w:val="20"/>
              </w:rPr>
            </w:pPr>
          </w:p>
        </w:tc>
        <w:tc>
          <w:tcPr>
            <w:tcW w:w="1500" w:type="pct"/>
          </w:tcPr>
          <w:p w14:paraId="42607BBD" w14:textId="77777777" w:rsidR="0023010E" w:rsidRPr="004524A3" w:rsidRDefault="0023010E" w:rsidP="00D155EC">
            <w:pPr>
              <w:rPr>
                <w:rFonts w:cs="Arial"/>
                <w:strike/>
                <w:snapToGrid w:val="0"/>
                <w:szCs w:val="20"/>
              </w:rPr>
            </w:pPr>
            <w:r w:rsidRPr="004524A3">
              <w:rPr>
                <w:rFonts w:cs="Arial"/>
                <w:snapToGrid w:val="0"/>
                <w:szCs w:val="20"/>
              </w:rPr>
              <w:t>Obligations Concerned</w:t>
            </w:r>
          </w:p>
          <w:p w14:paraId="0A77C9BF" w14:textId="77777777" w:rsidR="0023010E" w:rsidRPr="004524A3" w:rsidRDefault="0023010E" w:rsidP="00D155EC">
            <w:pPr>
              <w:rPr>
                <w:rFonts w:cs="Arial"/>
                <w:snapToGrid w:val="0"/>
                <w:szCs w:val="20"/>
              </w:rPr>
            </w:pPr>
          </w:p>
        </w:tc>
        <w:tc>
          <w:tcPr>
            <w:tcW w:w="198" w:type="pct"/>
          </w:tcPr>
          <w:p w14:paraId="30834DD3" w14:textId="77777777" w:rsidR="0023010E" w:rsidRPr="004524A3" w:rsidRDefault="0023010E" w:rsidP="00D155EC">
            <w:pPr>
              <w:rPr>
                <w:rFonts w:cs="Arial"/>
                <w:snapToGrid w:val="0"/>
                <w:szCs w:val="20"/>
              </w:rPr>
            </w:pPr>
            <w:r w:rsidRPr="004524A3">
              <w:rPr>
                <w:rFonts w:cs="Arial"/>
                <w:snapToGrid w:val="0"/>
                <w:szCs w:val="20"/>
              </w:rPr>
              <w:t>:</w:t>
            </w:r>
          </w:p>
        </w:tc>
        <w:tc>
          <w:tcPr>
            <w:tcW w:w="3001" w:type="pct"/>
          </w:tcPr>
          <w:p w14:paraId="384D5C4A" w14:textId="77777777" w:rsidR="0023010E" w:rsidRPr="004524A3" w:rsidRDefault="0023010E" w:rsidP="00EB6F8E">
            <w:pPr>
              <w:pStyle w:val="TOSM"/>
            </w:pPr>
            <w:r w:rsidRPr="004524A3">
              <w:t>National Treatment (Article 4)</w:t>
            </w:r>
          </w:p>
          <w:p w14:paraId="0ADA450C" w14:textId="77777777" w:rsidR="0023010E" w:rsidRPr="004524A3" w:rsidRDefault="0023010E" w:rsidP="004D19BF">
            <w:pPr>
              <w:pStyle w:val="TOSM"/>
            </w:pPr>
            <w:r w:rsidRPr="004524A3">
              <w:t>Local Presence (Article 10)</w:t>
            </w:r>
          </w:p>
        </w:tc>
      </w:tr>
      <w:tr w:rsidR="0023010E" w:rsidRPr="004524A3" w14:paraId="7D41231E" w14:textId="77777777" w:rsidTr="00EE7847">
        <w:tc>
          <w:tcPr>
            <w:tcW w:w="301" w:type="pct"/>
            <w:vMerge/>
          </w:tcPr>
          <w:p w14:paraId="3DD839AE" w14:textId="77777777" w:rsidR="0023010E" w:rsidRPr="004524A3" w:rsidRDefault="0023010E" w:rsidP="00D155EC">
            <w:pPr>
              <w:rPr>
                <w:rFonts w:cs="Arial"/>
                <w:snapToGrid w:val="0"/>
                <w:szCs w:val="20"/>
              </w:rPr>
            </w:pPr>
          </w:p>
        </w:tc>
        <w:tc>
          <w:tcPr>
            <w:tcW w:w="1500" w:type="pct"/>
          </w:tcPr>
          <w:p w14:paraId="2B299337" w14:textId="77777777" w:rsidR="0023010E" w:rsidRPr="004524A3" w:rsidRDefault="0023010E" w:rsidP="00D155EC">
            <w:pPr>
              <w:rPr>
                <w:rFonts w:cs="Arial"/>
                <w:snapToGrid w:val="0"/>
                <w:szCs w:val="20"/>
              </w:rPr>
            </w:pPr>
            <w:r w:rsidRPr="004524A3">
              <w:rPr>
                <w:rFonts w:cs="Arial"/>
                <w:snapToGrid w:val="0"/>
                <w:szCs w:val="20"/>
              </w:rPr>
              <w:t xml:space="preserve">Description </w:t>
            </w:r>
          </w:p>
        </w:tc>
        <w:tc>
          <w:tcPr>
            <w:tcW w:w="198" w:type="pct"/>
          </w:tcPr>
          <w:p w14:paraId="75017800" w14:textId="77777777" w:rsidR="0023010E" w:rsidRPr="004524A3" w:rsidRDefault="0023010E" w:rsidP="00D155EC">
            <w:pPr>
              <w:rPr>
                <w:rFonts w:cs="Arial"/>
                <w:snapToGrid w:val="0"/>
                <w:szCs w:val="20"/>
              </w:rPr>
            </w:pPr>
            <w:r w:rsidRPr="004524A3">
              <w:rPr>
                <w:rFonts w:cs="Arial"/>
                <w:snapToGrid w:val="0"/>
                <w:szCs w:val="20"/>
              </w:rPr>
              <w:t>:</w:t>
            </w:r>
          </w:p>
        </w:tc>
        <w:tc>
          <w:tcPr>
            <w:tcW w:w="3001" w:type="pct"/>
          </w:tcPr>
          <w:p w14:paraId="54657BBB" w14:textId="77777777" w:rsidR="0023010E" w:rsidRPr="004524A3" w:rsidRDefault="0023010E" w:rsidP="00D155EC">
            <w:pPr>
              <w:pStyle w:val="DM"/>
              <w:jc w:val="both"/>
              <w:rPr>
                <w:u w:val="single"/>
              </w:rPr>
            </w:pPr>
            <w:r w:rsidRPr="004524A3">
              <w:rPr>
                <w:u w:val="single"/>
              </w:rPr>
              <w:t xml:space="preserve">Trade in Services </w:t>
            </w:r>
          </w:p>
          <w:p w14:paraId="544885C8" w14:textId="2B931655" w:rsidR="0023010E" w:rsidRPr="004524A3" w:rsidRDefault="0023010E" w:rsidP="00E6110A">
            <w:pPr>
              <w:pStyle w:val="DM"/>
              <w:spacing w:after="120"/>
              <w:jc w:val="both"/>
            </w:pPr>
            <w:r w:rsidRPr="004524A3">
              <w:t>Only registered persons and authorised foreigners registered with the Board of Valuers, appraisers, estate agents and property managers can provide real estate services for a fee or on contract basis.</w:t>
            </w:r>
          </w:p>
        </w:tc>
      </w:tr>
      <w:tr w:rsidR="0023010E" w:rsidRPr="004524A3" w14:paraId="21D9E9DC" w14:textId="77777777" w:rsidTr="00EE7847">
        <w:tc>
          <w:tcPr>
            <w:tcW w:w="301" w:type="pct"/>
            <w:vMerge/>
          </w:tcPr>
          <w:p w14:paraId="46ED3175" w14:textId="77777777" w:rsidR="0023010E" w:rsidRPr="004524A3" w:rsidRDefault="0023010E" w:rsidP="00D155EC">
            <w:pPr>
              <w:rPr>
                <w:rFonts w:cs="Arial"/>
                <w:szCs w:val="20"/>
              </w:rPr>
            </w:pPr>
          </w:p>
        </w:tc>
        <w:tc>
          <w:tcPr>
            <w:tcW w:w="1500" w:type="pct"/>
          </w:tcPr>
          <w:p w14:paraId="148F1D37" w14:textId="77777777" w:rsidR="0023010E" w:rsidRPr="004524A3" w:rsidRDefault="0023010E" w:rsidP="00D155EC">
            <w:pPr>
              <w:rPr>
                <w:rFonts w:cs="Arial"/>
                <w:szCs w:val="20"/>
              </w:rPr>
            </w:pPr>
            <w:r w:rsidRPr="004524A3">
              <w:rPr>
                <w:rFonts w:cs="Arial"/>
                <w:szCs w:val="20"/>
              </w:rPr>
              <w:t>Measures</w:t>
            </w:r>
          </w:p>
        </w:tc>
        <w:tc>
          <w:tcPr>
            <w:tcW w:w="198" w:type="pct"/>
          </w:tcPr>
          <w:p w14:paraId="516073F0" w14:textId="77777777" w:rsidR="0023010E" w:rsidRPr="004524A3" w:rsidRDefault="0023010E" w:rsidP="00D155EC">
            <w:pPr>
              <w:rPr>
                <w:rFonts w:cs="Arial"/>
                <w:szCs w:val="20"/>
              </w:rPr>
            </w:pPr>
            <w:r w:rsidRPr="004524A3">
              <w:rPr>
                <w:rFonts w:cs="Arial"/>
                <w:szCs w:val="20"/>
              </w:rPr>
              <w:t>:</w:t>
            </w:r>
          </w:p>
        </w:tc>
        <w:tc>
          <w:tcPr>
            <w:tcW w:w="3001" w:type="pct"/>
          </w:tcPr>
          <w:p w14:paraId="7C4C976C" w14:textId="77777777" w:rsidR="0023010E" w:rsidRPr="004524A3" w:rsidRDefault="0023010E" w:rsidP="00D463E5">
            <w:pPr>
              <w:pStyle w:val="TOSM"/>
              <w:jc w:val="both"/>
              <w:rPr>
                <w:i/>
              </w:rPr>
            </w:pPr>
            <w:r w:rsidRPr="004524A3">
              <w:rPr>
                <w:i/>
              </w:rPr>
              <w:t xml:space="preserve">Valuers, Appraisers and Estate Agents Act 1981 </w:t>
            </w:r>
            <w:r w:rsidRPr="004524A3">
              <w:t>[Act 242]</w:t>
            </w:r>
          </w:p>
          <w:p w14:paraId="215A1740" w14:textId="77777777" w:rsidR="0023010E" w:rsidRPr="004524A3" w:rsidRDefault="0023010E" w:rsidP="00D463E5">
            <w:pPr>
              <w:pStyle w:val="TOSM"/>
              <w:jc w:val="both"/>
            </w:pPr>
            <w:r w:rsidRPr="004524A3">
              <w:rPr>
                <w:i/>
              </w:rPr>
              <w:t xml:space="preserve">Valuers, Appraisers and Estate Agents Rules 1986 </w:t>
            </w:r>
            <w:r w:rsidRPr="004524A3">
              <w:t>[P.U. (A) 64/1986]</w:t>
            </w:r>
          </w:p>
          <w:p w14:paraId="183AC666" w14:textId="77777777" w:rsidR="0023010E" w:rsidRPr="004524A3" w:rsidRDefault="0023010E" w:rsidP="00D463E5">
            <w:pPr>
              <w:pStyle w:val="TOSM"/>
              <w:jc w:val="both"/>
            </w:pPr>
            <w:r w:rsidRPr="004524A3">
              <w:rPr>
                <w:bCs/>
                <w:i/>
                <w:shd w:val="clear" w:color="auto" w:fill="FFFFFF"/>
              </w:rPr>
              <w:t>Valuation and Property Services Rules 1999</w:t>
            </w:r>
            <w:r w:rsidRPr="004524A3">
              <w:rPr>
                <w:i/>
              </w:rPr>
              <w:t xml:space="preserve"> </w:t>
            </w:r>
            <w:r w:rsidRPr="004524A3">
              <w:t>[P.U.(A) 382/99]</w:t>
            </w:r>
          </w:p>
        </w:tc>
      </w:tr>
    </w:tbl>
    <w:p w14:paraId="3FED563E" w14:textId="77777777" w:rsidR="001346D5" w:rsidRPr="004524A3" w:rsidRDefault="001346D5" w:rsidP="0068714B">
      <w:pPr>
        <w:rPr>
          <w:rFonts w:cs="Arial"/>
          <w:szCs w:val="20"/>
        </w:rPr>
      </w:pPr>
    </w:p>
    <w:p w14:paraId="0F1260A4" w14:textId="77777777" w:rsidR="001346D5" w:rsidRPr="004524A3" w:rsidRDefault="001346D5" w:rsidP="001346D5">
      <w:pPr>
        <w:pStyle w:val="NoSpacing"/>
        <w:jc w:val="left"/>
        <w:rPr>
          <w:sz w:val="20"/>
        </w:rPr>
      </w:pPr>
      <w:r w:rsidRPr="004524A3">
        <w:rPr>
          <w:sz w:val="20"/>
        </w:rPr>
        <w:br w:type="page"/>
      </w: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319"/>
        <w:gridCol w:w="137"/>
        <w:gridCol w:w="2139"/>
        <w:gridCol w:w="136"/>
        <w:gridCol w:w="165"/>
        <w:gridCol w:w="136"/>
        <w:gridCol w:w="4414"/>
        <w:gridCol w:w="136"/>
      </w:tblGrid>
      <w:tr w:rsidR="00C5382A" w:rsidRPr="004524A3" w14:paraId="48A34E41" w14:textId="77777777" w:rsidTr="00C5382A">
        <w:tc>
          <w:tcPr>
            <w:tcW w:w="300" w:type="pct"/>
            <w:gridSpan w:val="2"/>
            <w:vMerge w:val="restart"/>
          </w:tcPr>
          <w:p w14:paraId="4F123E6E" w14:textId="77777777" w:rsidR="0023010E" w:rsidRPr="004524A3" w:rsidRDefault="0023010E" w:rsidP="0047592B">
            <w:pPr>
              <w:numPr>
                <w:ilvl w:val="0"/>
                <w:numId w:val="2"/>
              </w:numPr>
              <w:rPr>
                <w:rFonts w:cs="Arial"/>
                <w:snapToGrid w:val="0"/>
                <w:szCs w:val="20"/>
              </w:rPr>
            </w:pPr>
          </w:p>
        </w:tc>
        <w:tc>
          <w:tcPr>
            <w:tcW w:w="1500" w:type="pct"/>
            <w:gridSpan w:val="2"/>
          </w:tcPr>
          <w:p w14:paraId="09F1ED69" w14:textId="77777777" w:rsidR="0023010E" w:rsidRPr="004524A3" w:rsidRDefault="0023010E" w:rsidP="00D155EC">
            <w:pPr>
              <w:rPr>
                <w:rFonts w:cs="Arial"/>
                <w:szCs w:val="20"/>
              </w:rPr>
            </w:pPr>
            <w:r w:rsidRPr="004524A3">
              <w:rPr>
                <w:rFonts w:cs="Arial"/>
                <w:snapToGrid w:val="0"/>
                <w:szCs w:val="20"/>
              </w:rPr>
              <w:t>Sector</w:t>
            </w:r>
          </w:p>
        </w:tc>
        <w:tc>
          <w:tcPr>
            <w:tcW w:w="199" w:type="pct"/>
            <w:gridSpan w:val="2"/>
          </w:tcPr>
          <w:p w14:paraId="212D9AC1" w14:textId="77777777" w:rsidR="0023010E" w:rsidRPr="004524A3" w:rsidRDefault="0023010E" w:rsidP="00D155EC">
            <w:pPr>
              <w:rPr>
                <w:rFonts w:cs="Arial"/>
                <w:snapToGrid w:val="0"/>
                <w:szCs w:val="20"/>
              </w:rPr>
            </w:pPr>
            <w:r w:rsidRPr="004524A3">
              <w:rPr>
                <w:rFonts w:cs="Arial"/>
                <w:snapToGrid w:val="0"/>
                <w:szCs w:val="20"/>
              </w:rPr>
              <w:t>:</w:t>
            </w:r>
          </w:p>
        </w:tc>
        <w:tc>
          <w:tcPr>
            <w:tcW w:w="3001" w:type="pct"/>
            <w:gridSpan w:val="2"/>
          </w:tcPr>
          <w:p w14:paraId="6D96AE22" w14:textId="77777777" w:rsidR="0023010E" w:rsidRPr="004524A3" w:rsidRDefault="0023010E" w:rsidP="00D155EC">
            <w:pPr>
              <w:rPr>
                <w:rFonts w:cs="Arial"/>
                <w:snapToGrid w:val="0"/>
                <w:szCs w:val="20"/>
              </w:rPr>
            </w:pPr>
            <w:r w:rsidRPr="004524A3">
              <w:rPr>
                <w:rFonts w:cs="Arial"/>
                <w:snapToGrid w:val="0"/>
                <w:szCs w:val="20"/>
              </w:rPr>
              <w:t xml:space="preserve">Communications services </w:t>
            </w:r>
          </w:p>
        </w:tc>
      </w:tr>
      <w:tr w:rsidR="00C5382A" w:rsidRPr="004524A3" w14:paraId="61C7C235" w14:textId="77777777" w:rsidTr="00C5382A">
        <w:tc>
          <w:tcPr>
            <w:tcW w:w="300" w:type="pct"/>
            <w:gridSpan w:val="2"/>
            <w:vMerge/>
          </w:tcPr>
          <w:p w14:paraId="3BFDEFDA" w14:textId="77777777" w:rsidR="0023010E" w:rsidRPr="004524A3" w:rsidRDefault="0023010E" w:rsidP="00D155EC">
            <w:pPr>
              <w:rPr>
                <w:rFonts w:cs="Arial"/>
                <w:snapToGrid w:val="0"/>
                <w:szCs w:val="20"/>
              </w:rPr>
            </w:pPr>
          </w:p>
        </w:tc>
        <w:tc>
          <w:tcPr>
            <w:tcW w:w="1500" w:type="pct"/>
            <w:gridSpan w:val="2"/>
          </w:tcPr>
          <w:p w14:paraId="17E748AD" w14:textId="77777777" w:rsidR="0023010E" w:rsidRPr="004524A3" w:rsidRDefault="0023010E" w:rsidP="00D155EC">
            <w:pPr>
              <w:rPr>
                <w:rFonts w:cs="Arial"/>
                <w:snapToGrid w:val="0"/>
                <w:szCs w:val="20"/>
              </w:rPr>
            </w:pPr>
            <w:r w:rsidRPr="004524A3">
              <w:rPr>
                <w:rFonts w:cs="Arial"/>
                <w:snapToGrid w:val="0"/>
                <w:szCs w:val="20"/>
              </w:rPr>
              <w:t>Subsector</w:t>
            </w:r>
          </w:p>
        </w:tc>
        <w:tc>
          <w:tcPr>
            <w:tcW w:w="199" w:type="pct"/>
            <w:gridSpan w:val="2"/>
          </w:tcPr>
          <w:p w14:paraId="1EDBDD75" w14:textId="77777777" w:rsidR="0023010E" w:rsidRPr="004524A3" w:rsidRDefault="0023010E" w:rsidP="00D155EC">
            <w:pPr>
              <w:rPr>
                <w:rFonts w:cs="Arial"/>
                <w:snapToGrid w:val="0"/>
                <w:szCs w:val="20"/>
              </w:rPr>
            </w:pPr>
            <w:r w:rsidRPr="004524A3">
              <w:rPr>
                <w:rFonts w:cs="Arial"/>
                <w:snapToGrid w:val="0"/>
                <w:szCs w:val="20"/>
              </w:rPr>
              <w:t>:</w:t>
            </w:r>
          </w:p>
        </w:tc>
        <w:tc>
          <w:tcPr>
            <w:tcW w:w="3001" w:type="pct"/>
            <w:gridSpan w:val="2"/>
          </w:tcPr>
          <w:p w14:paraId="73CB855A" w14:textId="77777777" w:rsidR="0023010E" w:rsidRPr="004524A3" w:rsidRDefault="0023010E" w:rsidP="00D155EC">
            <w:pPr>
              <w:rPr>
                <w:rFonts w:cs="Arial"/>
                <w:snapToGrid w:val="0"/>
                <w:szCs w:val="20"/>
              </w:rPr>
            </w:pPr>
            <w:r w:rsidRPr="004524A3">
              <w:rPr>
                <w:rFonts w:cs="Arial"/>
                <w:snapToGrid w:val="0"/>
                <w:szCs w:val="20"/>
              </w:rPr>
              <w:t>-</w:t>
            </w:r>
          </w:p>
        </w:tc>
      </w:tr>
      <w:tr w:rsidR="00C5382A" w:rsidRPr="004524A3" w14:paraId="5F2E8CE6" w14:textId="77777777" w:rsidTr="00C5382A">
        <w:tc>
          <w:tcPr>
            <w:tcW w:w="300" w:type="pct"/>
            <w:gridSpan w:val="2"/>
            <w:vMerge/>
          </w:tcPr>
          <w:p w14:paraId="4772567A" w14:textId="77777777" w:rsidR="0023010E" w:rsidRPr="004524A3" w:rsidRDefault="0023010E" w:rsidP="00D155EC">
            <w:pPr>
              <w:rPr>
                <w:rFonts w:cs="Arial"/>
                <w:snapToGrid w:val="0"/>
                <w:szCs w:val="20"/>
              </w:rPr>
            </w:pPr>
          </w:p>
        </w:tc>
        <w:tc>
          <w:tcPr>
            <w:tcW w:w="1500" w:type="pct"/>
            <w:gridSpan w:val="2"/>
          </w:tcPr>
          <w:p w14:paraId="086C5D64" w14:textId="77777777" w:rsidR="0023010E" w:rsidRPr="004524A3" w:rsidRDefault="0023010E" w:rsidP="00D155EC">
            <w:pPr>
              <w:rPr>
                <w:rFonts w:cs="Arial"/>
                <w:snapToGrid w:val="0"/>
                <w:szCs w:val="20"/>
              </w:rPr>
            </w:pPr>
            <w:r w:rsidRPr="004524A3">
              <w:rPr>
                <w:rFonts w:cs="Arial"/>
                <w:snapToGrid w:val="0"/>
                <w:szCs w:val="20"/>
              </w:rPr>
              <w:t>Level of Government</w:t>
            </w:r>
          </w:p>
        </w:tc>
        <w:tc>
          <w:tcPr>
            <w:tcW w:w="199" w:type="pct"/>
            <w:gridSpan w:val="2"/>
          </w:tcPr>
          <w:p w14:paraId="40477B5A" w14:textId="77777777" w:rsidR="0023010E" w:rsidRPr="004524A3" w:rsidRDefault="0023010E" w:rsidP="00D155EC">
            <w:pPr>
              <w:rPr>
                <w:rFonts w:cs="Arial"/>
                <w:snapToGrid w:val="0"/>
                <w:szCs w:val="20"/>
              </w:rPr>
            </w:pPr>
            <w:r w:rsidRPr="004524A3">
              <w:rPr>
                <w:rFonts w:cs="Arial"/>
                <w:snapToGrid w:val="0"/>
                <w:szCs w:val="20"/>
              </w:rPr>
              <w:t>:</w:t>
            </w:r>
          </w:p>
        </w:tc>
        <w:tc>
          <w:tcPr>
            <w:tcW w:w="3001" w:type="pct"/>
            <w:gridSpan w:val="2"/>
          </w:tcPr>
          <w:p w14:paraId="1154041D" w14:textId="77777777" w:rsidR="0023010E" w:rsidRPr="004524A3" w:rsidRDefault="0023010E" w:rsidP="00D155EC">
            <w:pPr>
              <w:rPr>
                <w:rFonts w:cs="Arial"/>
                <w:snapToGrid w:val="0"/>
                <w:szCs w:val="20"/>
              </w:rPr>
            </w:pPr>
            <w:r w:rsidRPr="004524A3">
              <w:rPr>
                <w:rFonts w:cs="Arial"/>
                <w:snapToGrid w:val="0"/>
                <w:szCs w:val="20"/>
              </w:rPr>
              <w:t>Central</w:t>
            </w:r>
          </w:p>
        </w:tc>
      </w:tr>
      <w:tr w:rsidR="00C5382A" w:rsidRPr="004524A3" w14:paraId="6D49C96C" w14:textId="77777777" w:rsidTr="00EE7847">
        <w:trPr>
          <w:trHeight w:val="648"/>
        </w:trPr>
        <w:tc>
          <w:tcPr>
            <w:tcW w:w="300" w:type="pct"/>
            <w:gridSpan w:val="2"/>
            <w:vMerge/>
          </w:tcPr>
          <w:p w14:paraId="17E02E85" w14:textId="77777777" w:rsidR="0023010E" w:rsidRPr="004524A3" w:rsidRDefault="0023010E" w:rsidP="00D155EC">
            <w:pPr>
              <w:rPr>
                <w:rFonts w:cs="Arial"/>
                <w:snapToGrid w:val="0"/>
                <w:szCs w:val="20"/>
              </w:rPr>
            </w:pPr>
          </w:p>
        </w:tc>
        <w:tc>
          <w:tcPr>
            <w:tcW w:w="1500" w:type="pct"/>
            <w:gridSpan w:val="2"/>
          </w:tcPr>
          <w:p w14:paraId="0E656B6D" w14:textId="77777777" w:rsidR="0023010E" w:rsidRPr="004524A3" w:rsidRDefault="0023010E" w:rsidP="00D155EC">
            <w:pPr>
              <w:rPr>
                <w:rFonts w:cs="Arial"/>
                <w:strike/>
                <w:snapToGrid w:val="0"/>
                <w:szCs w:val="20"/>
              </w:rPr>
            </w:pPr>
            <w:r w:rsidRPr="004524A3">
              <w:rPr>
                <w:rFonts w:cs="Arial"/>
                <w:snapToGrid w:val="0"/>
                <w:szCs w:val="20"/>
              </w:rPr>
              <w:t>Obligations Concerned</w:t>
            </w:r>
          </w:p>
        </w:tc>
        <w:tc>
          <w:tcPr>
            <w:tcW w:w="199" w:type="pct"/>
            <w:gridSpan w:val="2"/>
          </w:tcPr>
          <w:p w14:paraId="63D6F688" w14:textId="77777777" w:rsidR="0023010E" w:rsidRPr="004524A3" w:rsidRDefault="0023010E" w:rsidP="00D155EC">
            <w:pPr>
              <w:rPr>
                <w:rFonts w:cs="Arial"/>
                <w:snapToGrid w:val="0"/>
                <w:szCs w:val="20"/>
              </w:rPr>
            </w:pPr>
            <w:r w:rsidRPr="004524A3">
              <w:rPr>
                <w:rFonts w:cs="Arial"/>
                <w:snapToGrid w:val="0"/>
                <w:szCs w:val="20"/>
              </w:rPr>
              <w:t>:</w:t>
            </w:r>
          </w:p>
        </w:tc>
        <w:tc>
          <w:tcPr>
            <w:tcW w:w="3001" w:type="pct"/>
            <w:gridSpan w:val="2"/>
          </w:tcPr>
          <w:p w14:paraId="48BCB99D" w14:textId="77777777" w:rsidR="0023010E" w:rsidRPr="004524A3" w:rsidRDefault="0023010E" w:rsidP="00EE7847">
            <w:pPr>
              <w:pStyle w:val="TOSM"/>
              <w:spacing w:afterLines="30" w:after="72"/>
            </w:pPr>
            <w:r w:rsidRPr="004524A3">
              <w:t>National Treatment (Article 4)</w:t>
            </w:r>
          </w:p>
          <w:p w14:paraId="0B299FB1" w14:textId="449C1C70" w:rsidR="0023010E" w:rsidRPr="004524A3" w:rsidRDefault="0023010E" w:rsidP="00EE7847">
            <w:pPr>
              <w:pStyle w:val="TOSM"/>
              <w:spacing w:afterLines="30" w:after="72"/>
              <w:jc w:val="both"/>
            </w:pPr>
            <w:r w:rsidRPr="004524A3">
              <w:t>Most</w:t>
            </w:r>
            <w:r w:rsidR="00636EF2">
              <w:t>-</w:t>
            </w:r>
            <w:proofErr w:type="spellStart"/>
            <w:r w:rsidRPr="004524A3">
              <w:t>Favoured</w:t>
            </w:r>
            <w:proofErr w:type="spellEnd"/>
            <w:r w:rsidR="00636EF2">
              <w:t>-</w:t>
            </w:r>
            <w:r w:rsidRPr="004524A3">
              <w:t>Nation Treatment (Article 9)</w:t>
            </w:r>
          </w:p>
          <w:p w14:paraId="56E0131B" w14:textId="77777777" w:rsidR="0023010E" w:rsidRPr="004524A3" w:rsidRDefault="0023010E" w:rsidP="00EE7847">
            <w:pPr>
              <w:spacing w:afterLines="30" w:after="72"/>
              <w:jc w:val="both"/>
              <w:rPr>
                <w:rFonts w:cs="Arial"/>
              </w:rPr>
            </w:pPr>
            <w:r w:rsidRPr="004524A3">
              <w:rPr>
                <w:rFonts w:cs="Arial"/>
              </w:rPr>
              <w:t>Local Presence (Article 10)</w:t>
            </w:r>
          </w:p>
        </w:tc>
      </w:tr>
      <w:tr w:rsidR="00C5382A" w:rsidRPr="004524A3" w14:paraId="0A22D186" w14:textId="77777777" w:rsidTr="00C5382A">
        <w:tc>
          <w:tcPr>
            <w:tcW w:w="300" w:type="pct"/>
            <w:gridSpan w:val="2"/>
            <w:vMerge/>
          </w:tcPr>
          <w:p w14:paraId="42C1338A" w14:textId="77777777" w:rsidR="0023010E" w:rsidRPr="004524A3" w:rsidRDefault="0023010E" w:rsidP="00D155EC">
            <w:pPr>
              <w:rPr>
                <w:rFonts w:cs="Arial"/>
                <w:snapToGrid w:val="0"/>
                <w:szCs w:val="20"/>
              </w:rPr>
            </w:pPr>
          </w:p>
        </w:tc>
        <w:tc>
          <w:tcPr>
            <w:tcW w:w="1500" w:type="pct"/>
            <w:gridSpan w:val="2"/>
          </w:tcPr>
          <w:p w14:paraId="08E2FFFD" w14:textId="77777777" w:rsidR="0023010E" w:rsidRPr="004524A3" w:rsidRDefault="0023010E" w:rsidP="00D155EC">
            <w:pPr>
              <w:rPr>
                <w:rFonts w:cs="Arial"/>
                <w:snapToGrid w:val="0"/>
                <w:szCs w:val="20"/>
              </w:rPr>
            </w:pPr>
            <w:r w:rsidRPr="004524A3">
              <w:rPr>
                <w:rFonts w:cs="Arial"/>
                <w:snapToGrid w:val="0"/>
                <w:szCs w:val="20"/>
              </w:rPr>
              <w:t xml:space="preserve">Description </w:t>
            </w:r>
          </w:p>
        </w:tc>
        <w:tc>
          <w:tcPr>
            <w:tcW w:w="199" w:type="pct"/>
            <w:gridSpan w:val="2"/>
          </w:tcPr>
          <w:p w14:paraId="078351FF" w14:textId="77777777" w:rsidR="0023010E" w:rsidRPr="004524A3" w:rsidRDefault="0023010E" w:rsidP="00D155EC">
            <w:pPr>
              <w:rPr>
                <w:rFonts w:cs="Arial"/>
                <w:snapToGrid w:val="0"/>
                <w:szCs w:val="20"/>
              </w:rPr>
            </w:pPr>
            <w:r w:rsidRPr="004524A3">
              <w:rPr>
                <w:rFonts w:cs="Arial"/>
                <w:snapToGrid w:val="0"/>
                <w:szCs w:val="20"/>
              </w:rPr>
              <w:t>:</w:t>
            </w:r>
          </w:p>
        </w:tc>
        <w:tc>
          <w:tcPr>
            <w:tcW w:w="3001" w:type="pct"/>
            <w:gridSpan w:val="2"/>
          </w:tcPr>
          <w:p w14:paraId="53ED693F" w14:textId="77777777" w:rsidR="0023010E" w:rsidRPr="004524A3" w:rsidRDefault="0023010E" w:rsidP="0023010E">
            <w:pPr>
              <w:pStyle w:val="DM"/>
              <w:spacing w:after="0"/>
              <w:jc w:val="both"/>
              <w:rPr>
                <w:u w:val="single"/>
              </w:rPr>
            </w:pPr>
            <w:r w:rsidRPr="004524A3">
              <w:rPr>
                <w:u w:val="single"/>
              </w:rPr>
              <w:t xml:space="preserve">Trade in Services </w:t>
            </w:r>
          </w:p>
          <w:p w14:paraId="55EB65E9" w14:textId="77777777" w:rsidR="0023010E" w:rsidRPr="00EE7847" w:rsidRDefault="0023010E" w:rsidP="00EE7847">
            <w:pPr>
              <w:pStyle w:val="DM"/>
              <w:spacing w:after="0"/>
              <w:jc w:val="both"/>
              <w:rPr>
                <w:sz w:val="8"/>
                <w:szCs w:val="8"/>
                <w:u w:val="single"/>
              </w:rPr>
            </w:pPr>
          </w:p>
          <w:p w14:paraId="42B1752F" w14:textId="77777777" w:rsidR="0023010E" w:rsidRPr="004524A3" w:rsidRDefault="0023010E" w:rsidP="0023010E">
            <w:pPr>
              <w:pStyle w:val="DM"/>
              <w:spacing w:after="0"/>
              <w:jc w:val="both"/>
            </w:pPr>
            <w:r w:rsidRPr="004524A3">
              <w:t>Licences for the supply of telecommunications services in Malaysia are divided into individual licences and class licences, depending on the character of the service.</w:t>
            </w:r>
          </w:p>
          <w:p w14:paraId="2CE9683D" w14:textId="77777777" w:rsidR="0023010E" w:rsidRPr="00EE7847" w:rsidRDefault="0023010E" w:rsidP="00EE7847">
            <w:pPr>
              <w:pStyle w:val="DM"/>
              <w:spacing w:after="0"/>
              <w:jc w:val="both"/>
              <w:rPr>
                <w:sz w:val="8"/>
                <w:szCs w:val="8"/>
              </w:rPr>
            </w:pPr>
          </w:p>
          <w:p w14:paraId="1150AFAC" w14:textId="77777777" w:rsidR="0023010E" w:rsidRPr="004524A3" w:rsidRDefault="0023010E" w:rsidP="00EE7847">
            <w:pPr>
              <w:pStyle w:val="DM"/>
              <w:spacing w:after="0"/>
              <w:jc w:val="both"/>
            </w:pPr>
            <w:r w:rsidRPr="004524A3">
              <w:t>The following persons or classes of persons shall be ineligible to apply for an individual licence:</w:t>
            </w:r>
          </w:p>
          <w:p w14:paraId="5F702636" w14:textId="77777777" w:rsidR="0023010E" w:rsidRPr="004524A3" w:rsidRDefault="0023010E" w:rsidP="00EE7847">
            <w:pPr>
              <w:pStyle w:val="DMList1"/>
              <w:spacing w:after="0"/>
              <w:ind w:left="489" w:hanging="489"/>
              <w:jc w:val="both"/>
            </w:pPr>
            <w:r w:rsidRPr="004524A3">
              <w:t>(a)</w:t>
            </w:r>
            <w:r w:rsidRPr="004524A3">
              <w:tab/>
              <w:t xml:space="preserve">a foreign company defined under the </w:t>
            </w:r>
            <w:r w:rsidRPr="004524A3">
              <w:rPr>
                <w:i/>
              </w:rPr>
              <w:t>Companies Act 2016</w:t>
            </w:r>
            <w:r w:rsidRPr="004524A3">
              <w:t xml:space="preserve"> [Act 777</w:t>
            </w:r>
            <w:proofErr w:type="gramStart"/>
            <w:r w:rsidRPr="004524A3">
              <w:t>];</w:t>
            </w:r>
            <w:proofErr w:type="gramEnd"/>
          </w:p>
          <w:p w14:paraId="6C76BF74" w14:textId="77777777" w:rsidR="0023010E" w:rsidRPr="00EE7847" w:rsidRDefault="0023010E" w:rsidP="00EE7847">
            <w:pPr>
              <w:pStyle w:val="DMList1"/>
              <w:spacing w:after="0"/>
              <w:ind w:left="489" w:hanging="489"/>
              <w:jc w:val="both"/>
              <w:rPr>
                <w:sz w:val="8"/>
                <w:szCs w:val="8"/>
              </w:rPr>
            </w:pPr>
          </w:p>
          <w:p w14:paraId="229BBD2E" w14:textId="77777777" w:rsidR="0023010E" w:rsidRPr="004524A3" w:rsidRDefault="0023010E" w:rsidP="00EE7847">
            <w:pPr>
              <w:pStyle w:val="DMList1"/>
              <w:spacing w:after="0"/>
              <w:ind w:left="489" w:hanging="489"/>
              <w:jc w:val="both"/>
            </w:pPr>
            <w:r w:rsidRPr="004524A3">
              <w:t>(b)</w:t>
            </w:r>
            <w:r w:rsidRPr="004524A3">
              <w:tab/>
              <w:t xml:space="preserve">an individual or a sole </w:t>
            </w:r>
            <w:proofErr w:type="gramStart"/>
            <w:r w:rsidRPr="004524A3">
              <w:t>proprietorship;</w:t>
            </w:r>
            <w:proofErr w:type="gramEnd"/>
          </w:p>
          <w:p w14:paraId="4BB540E3" w14:textId="77777777" w:rsidR="0023010E" w:rsidRPr="00EE7847" w:rsidRDefault="0023010E" w:rsidP="00EE7847">
            <w:pPr>
              <w:pStyle w:val="DMList1"/>
              <w:spacing w:after="0"/>
              <w:ind w:left="489" w:hanging="489"/>
              <w:jc w:val="both"/>
              <w:rPr>
                <w:sz w:val="8"/>
                <w:szCs w:val="8"/>
              </w:rPr>
            </w:pPr>
          </w:p>
          <w:p w14:paraId="038720A1" w14:textId="77777777" w:rsidR="0023010E" w:rsidRPr="004524A3" w:rsidRDefault="0023010E" w:rsidP="00EE7847">
            <w:pPr>
              <w:pStyle w:val="DMList1"/>
              <w:spacing w:after="0"/>
              <w:ind w:left="489" w:hanging="489"/>
              <w:jc w:val="both"/>
            </w:pPr>
            <w:r w:rsidRPr="004524A3">
              <w:t>(c)</w:t>
            </w:r>
            <w:r w:rsidRPr="004524A3">
              <w:tab/>
              <w:t>a partnership; and</w:t>
            </w:r>
          </w:p>
          <w:p w14:paraId="71FB83FF" w14:textId="77777777" w:rsidR="0023010E" w:rsidRPr="00EE7847" w:rsidRDefault="0023010E" w:rsidP="00EE7847">
            <w:pPr>
              <w:pStyle w:val="DMList1"/>
              <w:spacing w:after="0"/>
              <w:ind w:left="489" w:hanging="489"/>
              <w:jc w:val="both"/>
              <w:rPr>
                <w:sz w:val="8"/>
                <w:szCs w:val="8"/>
              </w:rPr>
            </w:pPr>
          </w:p>
          <w:p w14:paraId="5903C0BA" w14:textId="77777777" w:rsidR="0023010E" w:rsidRPr="004524A3" w:rsidRDefault="0023010E" w:rsidP="00EE7847">
            <w:pPr>
              <w:pStyle w:val="DMList1"/>
              <w:spacing w:after="0"/>
              <w:ind w:left="489" w:hanging="489"/>
              <w:jc w:val="both"/>
            </w:pPr>
            <w:r w:rsidRPr="004524A3">
              <w:t>(d)</w:t>
            </w:r>
            <w:r w:rsidRPr="004524A3">
              <w:tab/>
              <w:t>such other persons or classes of persons as may be decided by the Minister from time to time.</w:t>
            </w:r>
          </w:p>
          <w:p w14:paraId="0005796A" w14:textId="77777777" w:rsidR="0023010E" w:rsidRPr="00EE7847" w:rsidRDefault="0023010E" w:rsidP="0023010E">
            <w:pPr>
              <w:jc w:val="both"/>
              <w:rPr>
                <w:rFonts w:cs="Arial"/>
                <w:sz w:val="8"/>
                <w:szCs w:val="8"/>
              </w:rPr>
            </w:pPr>
          </w:p>
          <w:p w14:paraId="6D0F82D0" w14:textId="77777777" w:rsidR="0023010E" w:rsidRPr="004524A3" w:rsidRDefault="0023010E" w:rsidP="00EE7847">
            <w:pPr>
              <w:pStyle w:val="DM"/>
              <w:spacing w:after="0"/>
              <w:jc w:val="both"/>
            </w:pPr>
            <w:r w:rsidRPr="004524A3">
              <w:t>The following persons or classes of persons shall be ineligible to be registered as a class licensee:</w:t>
            </w:r>
          </w:p>
          <w:p w14:paraId="071A6552" w14:textId="77777777" w:rsidR="0023010E" w:rsidRPr="004524A3" w:rsidRDefault="0023010E" w:rsidP="00EE7847">
            <w:pPr>
              <w:pStyle w:val="DMList1"/>
              <w:spacing w:after="0"/>
              <w:ind w:left="489" w:hanging="489"/>
              <w:jc w:val="both"/>
            </w:pPr>
            <w:r w:rsidRPr="004524A3">
              <w:t>(a)</w:t>
            </w:r>
            <w:r w:rsidRPr="004524A3">
              <w:tab/>
              <w:t>a foreign individual who is not a permanent resident; and</w:t>
            </w:r>
          </w:p>
          <w:p w14:paraId="1AADB084" w14:textId="77777777" w:rsidR="0023010E" w:rsidRPr="00EE7847" w:rsidRDefault="0023010E" w:rsidP="00EE7847">
            <w:pPr>
              <w:pStyle w:val="DMList1"/>
              <w:spacing w:after="0"/>
              <w:ind w:left="489" w:hanging="489"/>
              <w:jc w:val="both"/>
              <w:rPr>
                <w:sz w:val="8"/>
                <w:szCs w:val="8"/>
              </w:rPr>
            </w:pPr>
          </w:p>
          <w:p w14:paraId="14597480" w14:textId="77777777" w:rsidR="0023010E" w:rsidRPr="004524A3" w:rsidRDefault="0023010E" w:rsidP="00EE7847">
            <w:pPr>
              <w:pStyle w:val="DMList1"/>
              <w:spacing w:after="0"/>
              <w:ind w:left="489" w:hanging="489"/>
              <w:jc w:val="both"/>
            </w:pPr>
            <w:r w:rsidRPr="004524A3">
              <w:t>(b)</w:t>
            </w:r>
            <w:r w:rsidRPr="004524A3">
              <w:tab/>
              <w:t xml:space="preserve">a foreign company as defined under the </w:t>
            </w:r>
            <w:r w:rsidRPr="004524A3">
              <w:rPr>
                <w:i/>
              </w:rPr>
              <w:t>Companies Act 2016</w:t>
            </w:r>
            <w:r w:rsidRPr="004524A3">
              <w:t xml:space="preserve"> [Act 777].</w:t>
            </w:r>
          </w:p>
          <w:p w14:paraId="46D6FCFC" w14:textId="77777777" w:rsidR="0023010E" w:rsidRPr="00EE7847" w:rsidRDefault="0023010E" w:rsidP="0023010E">
            <w:pPr>
              <w:jc w:val="both"/>
              <w:rPr>
                <w:rFonts w:cs="Arial"/>
                <w:sz w:val="8"/>
                <w:szCs w:val="8"/>
              </w:rPr>
            </w:pPr>
          </w:p>
          <w:p w14:paraId="40B42903" w14:textId="585B75BB" w:rsidR="0023010E" w:rsidRPr="004524A3" w:rsidRDefault="0023010E" w:rsidP="0023010E">
            <w:pPr>
              <w:pStyle w:val="DM"/>
              <w:spacing w:after="0"/>
              <w:jc w:val="both"/>
            </w:pPr>
            <w:r w:rsidRPr="004524A3">
              <w:t>Foreigners are not permitted to apply for Content Applications Service Providers (CASP) services, a special subset of applications service providers that refers to satellite broadcasting, subscription broadcasting, terrestrial free to air television or terrestrial radio broadcasting.</w:t>
            </w:r>
          </w:p>
          <w:p w14:paraId="5A962D48" w14:textId="77777777" w:rsidR="0023010E" w:rsidRPr="00EE7847" w:rsidRDefault="0023010E" w:rsidP="00EE7847">
            <w:pPr>
              <w:pStyle w:val="DM"/>
              <w:spacing w:after="0"/>
              <w:jc w:val="both"/>
              <w:rPr>
                <w:sz w:val="8"/>
                <w:szCs w:val="8"/>
              </w:rPr>
            </w:pPr>
          </w:p>
          <w:p w14:paraId="4E541127" w14:textId="77777777" w:rsidR="0023010E" w:rsidRPr="004524A3" w:rsidRDefault="0023010E" w:rsidP="00EE7847">
            <w:pPr>
              <w:pStyle w:val="DM"/>
              <w:spacing w:after="0"/>
              <w:jc w:val="both"/>
            </w:pPr>
            <w:r w:rsidRPr="004524A3">
              <w:t xml:space="preserve">The Minister </w:t>
            </w:r>
            <w:r w:rsidRPr="004524A3">
              <w:rPr>
                <w:rFonts w:eastAsiaTheme="minorHAnsi"/>
                <w:color w:val="000000" w:themeColor="text1"/>
                <w:lang w:val="en-MY"/>
              </w:rPr>
              <w:t xml:space="preserve">charged with the responsibility for Communications and Multimedia </w:t>
            </w:r>
            <w:r w:rsidRPr="004524A3">
              <w:t>may, for good cause or as the public interest may require, permit either of the above to apply to be registered as any one of the licensees mentioned above.</w:t>
            </w:r>
          </w:p>
        </w:tc>
      </w:tr>
      <w:tr w:rsidR="00C5382A" w:rsidRPr="004524A3" w14:paraId="0785A810" w14:textId="77777777" w:rsidTr="00C5382A">
        <w:tc>
          <w:tcPr>
            <w:tcW w:w="300" w:type="pct"/>
            <w:gridSpan w:val="2"/>
            <w:vMerge/>
          </w:tcPr>
          <w:p w14:paraId="74CCB8AD" w14:textId="77777777" w:rsidR="0023010E" w:rsidRPr="004524A3" w:rsidRDefault="0023010E" w:rsidP="00D155EC">
            <w:pPr>
              <w:rPr>
                <w:rFonts w:cs="Arial"/>
                <w:szCs w:val="20"/>
              </w:rPr>
            </w:pPr>
          </w:p>
        </w:tc>
        <w:tc>
          <w:tcPr>
            <w:tcW w:w="1500" w:type="pct"/>
            <w:gridSpan w:val="2"/>
          </w:tcPr>
          <w:p w14:paraId="6CD5AB1F" w14:textId="77777777" w:rsidR="0023010E" w:rsidRPr="004524A3" w:rsidRDefault="0023010E" w:rsidP="00D155EC">
            <w:pPr>
              <w:rPr>
                <w:rFonts w:cs="Arial"/>
                <w:szCs w:val="20"/>
              </w:rPr>
            </w:pPr>
            <w:r w:rsidRPr="004524A3">
              <w:rPr>
                <w:rFonts w:cs="Arial"/>
                <w:szCs w:val="20"/>
              </w:rPr>
              <w:t>Measures</w:t>
            </w:r>
          </w:p>
        </w:tc>
        <w:tc>
          <w:tcPr>
            <w:tcW w:w="199" w:type="pct"/>
            <w:gridSpan w:val="2"/>
          </w:tcPr>
          <w:p w14:paraId="5C12C237" w14:textId="77777777" w:rsidR="0023010E" w:rsidRPr="004524A3" w:rsidRDefault="0023010E" w:rsidP="00D155EC">
            <w:pPr>
              <w:rPr>
                <w:rFonts w:cs="Arial"/>
                <w:szCs w:val="20"/>
              </w:rPr>
            </w:pPr>
            <w:r w:rsidRPr="004524A3">
              <w:rPr>
                <w:rFonts w:cs="Arial"/>
                <w:szCs w:val="20"/>
              </w:rPr>
              <w:t>:</w:t>
            </w:r>
          </w:p>
        </w:tc>
        <w:tc>
          <w:tcPr>
            <w:tcW w:w="3001" w:type="pct"/>
            <w:gridSpan w:val="2"/>
          </w:tcPr>
          <w:p w14:paraId="56B19EDB" w14:textId="77777777" w:rsidR="0023010E" w:rsidRPr="004524A3" w:rsidRDefault="0023010E" w:rsidP="00571DA4">
            <w:pPr>
              <w:pStyle w:val="TOSM"/>
              <w:spacing w:after="0"/>
              <w:jc w:val="both"/>
            </w:pPr>
            <w:r w:rsidRPr="004524A3">
              <w:rPr>
                <w:i/>
              </w:rPr>
              <w:t>Communications and Multimedia Act 1998</w:t>
            </w:r>
            <w:r w:rsidRPr="004524A3">
              <w:t xml:space="preserve"> [Act 588]</w:t>
            </w:r>
          </w:p>
          <w:p w14:paraId="77282075" w14:textId="77777777" w:rsidR="00571DA4" w:rsidRPr="00EE7847" w:rsidRDefault="00571DA4" w:rsidP="00EE7847">
            <w:pPr>
              <w:pStyle w:val="TOSM"/>
              <w:spacing w:after="0"/>
              <w:jc w:val="both"/>
              <w:rPr>
                <w:sz w:val="8"/>
                <w:szCs w:val="8"/>
              </w:rPr>
            </w:pPr>
          </w:p>
          <w:p w14:paraId="59720DBB" w14:textId="77777777" w:rsidR="0023010E" w:rsidRPr="004524A3" w:rsidRDefault="0023010E" w:rsidP="00D463E5">
            <w:pPr>
              <w:pStyle w:val="TOSM"/>
              <w:jc w:val="both"/>
            </w:pPr>
            <w:r w:rsidRPr="004524A3">
              <w:rPr>
                <w:i/>
              </w:rPr>
              <w:t>Communications and Multimedia (Licensing) Regulations 2000</w:t>
            </w:r>
            <w:r w:rsidRPr="004524A3">
              <w:t xml:space="preserve"> [P.U.(A) 129/2000]</w:t>
            </w:r>
          </w:p>
        </w:tc>
      </w:tr>
      <w:tr w:rsidR="00C5382A" w:rsidRPr="004524A3" w14:paraId="3E4D1D39" w14:textId="77777777" w:rsidTr="00EE7847">
        <w:trPr>
          <w:gridAfter w:val="1"/>
          <w:wAfter w:w="90" w:type="pct"/>
        </w:trPr>
        <w:tc>
          <w:tcPr>
            <w:tcW w:w="210" w:type="pct"/>
            <w:vMerge w:val="restart"/>
          </w:tcPr>
          <w:p w14:paraId="2D8D1B38" w14:textId="77777777" w:rsidR="00C5382A" w:rsidRPr="004524A3" w:rsidRDefault="00C5382A" w:rsidP="0047592B">
            <w:pPr>
              <w:numPr>
                <w:ilvl w:val="0"/>
                <w:numId w:val="2"/>
              </w:numPr>
              <w:rPr>
                <w:rFonts w:cs="Arial"/>
                <w:snapToGrid w:val="0"/>
                <w:szCs w:val="20"/>
              </w:rPr>
            </w:pPr>
          </w:p>
        </w:tc>
        <w:tc>
          <w:tcPr>
            <w:tcW w:w="1500" w:type="pct"/>
            <w:gridSpan w:val="2"/>
          </w:tcPr>
          <w:p w14:paraId="195A1008" w14:textId="77777777" w:rsidR="00C5382A" w:rsidRPr="004524A3" w:rsidRDefault="00C5382A" w:rsidP="00D155EC">
            <w:pPr>
              <w:rPr>
                <w:rFonts w:cs="Arial"/>
                <w:szCs w:val="20"/>
              </w:rPr>
            </w:pPr>
            <w:r w:rsidRPr="004524A3">
              <w:rPr>
                <w:rFonts w:cs="Arial"/>
                <w:snapToGrid w:val="0"/>
                <w:szCs w:val="20"/>
              </w:rPr>
              <w:t>Sector</w:t>
            </w:r>
          </w:p>
        </w:tc>
        <w:tc>
          <w:tcPr>
            <w:tcW w:w="199" w:type="pct"/>
            <w:gridSpan w:val="2"/>
          </w:tcPr>
          <w:p w14:paraId="2F25D0D5" w14:textId="77777777" w:rsidR="00C5382A" w:rsidRPr="004524A3" w:rsidRDefault="00C5382A" w:rsidP="00D155EC">
            <w:pPr>
              <w:rPr>
                <w:rFonts w:cs="Arial"/>
                <w:snapToGrid w:val="0"/>
                <w:szCs w:val="20"/>
              </w:rPr>
            </w:pPr>
            <w:r w:rsidRPr="004524A3">
              <w:rPr>
                <w:rFonts w:cs="Arial"/>
                <w:snapToGrid w:val="0"/>
                <w:szCs w:val="20"/>
              </w:rPr>
              <w:t>:</w:t>
            </w:r>
          </w:p>
        </w:tc>
        <w:tc>
          <w:tcPr>
            <w:tcW w:w="3001" w:type="pct"/>
            <w:gridSpan w:val="2"/>
          </w:tcPr>
          <w:p w14:paraId="58C9519F" w14:textId="77777777" w:rsidR="00C5382A" w:rsidRPr="004524A3" w:rsidRDefault="00C5382A" w:rsidP="00D155EC">
            <w:pPr>
              <w:rPr>
                <w:rFonts w:cs="Arial"/>
                <w:snapToGrid w:val="0"/>
                <w:szCs w:val="20"/>
              </w:rPr>
            </w:pPr>
            <w:r w:rsidRPr="004524A3">
              <w:rPr>
                <w:rFonts w:cs="Arial"/>
                <w:snapToGrid w:val="0"/>
                <w:szCs w:val="20"/>
              </w:rPr>
              <w:t xml:space="preserve">Education services </w:t>
            </w:r>
          </w:p>
        </w:tc>
      </w:tr>
      <w:tr w:rsidR="00C5382A" w:rsidRPr="004524A3" w14:paraId="3EEDD34D" w14:textId="77777777" w:rsidTr="00EE7847">
        <w:trPr>
          <w:gridAfter w:val="1"/>
          <w:wAfter w:w="90" w:type="pct"/>
        </w:trPr>
        <w:tc>
          <w:tcPr>
            <w:tcW w:w="210" w:type="pct"/>
            <w:vMerge/>
          </w:tcPr>
          <w:p w14:paraId="2F66F318" w14:textId="77777777" w:rsidR="00C5382A" w:rsidRPr="004524A3" w:rsidRDefault="00C5382A" w:rsidP="00D155EC">
            <w:pPr>
              <w:rPr>
                <w:rFonts w:cs="Arial"/>
                <w:snapToGrid w:val="0"/>
                <w:szCs w:val="20"/>
              </w:rPr>
            </w:pPr>
          </w:p>
        </w:tc>
        <w:tc>
          <w:tcPr>
            <w:tcW w:w="1500" w:type="pct"/>
            <w:gridSpan w:val="2"/>
          </w:tcPr>
          <w:p w14:paraId="1B889BF7" w14:textId="77777777" w:rsidR="00C5382A" w:rsidRPr="004524A3" w:rsidRDefault="00C5382A" w:rsidP="00D155EC">
            <w:pPr>
              <w:rPr>
                <w:rFonts w:cs="Arial"/>
                <w:snapToGrid w:val="0"/>
                <w:szCs w:val="20"/>
              </w:rPr>
            </w:pPr>
            <w:r w:rsidRPr="004524A3">
              <w:rPr>
                <w:rFonts w:cs="Arial"/>
                <w:snapToGrid w:val="0"/>
                <w:szCs w:val="20"/>
              </w:rPr>
              <w:t>Subsector</w:t>
            </w:r>
          </w:p>
        </w:tc>
        <w:tc>
          <w:tcPr>
            <w:tcW w:w="199" w:type="pct"/>
            <w:gridSpan w:val="2"/>
          </w:tcPr>
          <w:p w14:paraId="62D407B4" w14:textId="77777777" w:rsidR="00C5382A" w:rsidRPr="004524A3" w:rsidRDefault="00C5382A" w:rsidP="00D155EC">
            <w:pPr>
              <w:rPr>
                <w:rFonts w:cs="Arial"/>
                <w:snapToGrid w:val="0"/>
                <w:szCs w:val="20"/>
              </w:rPr>
            </w:pPr>
            <w:r w:rsidRPr="004524A3">
              <w:rPr>
                <w:rFonts w:cs="Arial"/>
                <w:snapToGrid w:val="0"/>
                <w:szCs w:val="20"/>
              </w:rPr>
              <w:t>:</w:t>
            </w:r>
          </w:p>
        </w:tc>
        <w:tc>
          <w:tcPr>
            <w:tcW w:w="3001" w:type="pct"/>
            <w:gridSpan w:val="2"/>
          </w:tcPr>
          <w:p w14:paraId="7B386E56" w14:textId="77777777" w:rsidR="00C5382A" w:rsidRPr="004524A3" w:rsidRDefault="00C5382A" w:rsidP="00D155EC">
            <w:pPr>
              <w:rPr>
                <w:rFonts w:cs="Arial"/>
                <w:snapToGrid w:val="0"/>
                <w:szCs w:val="20"/>
              </w:rPr>
            </w:pPr>
            <w:r w:rsidRPr="004524A3">
              <w:rPr>
                <w:rFonts w:cs="Arial"/>
                <w:snapToGrid w:val="0"/>
                <w:szCs w:val="20"/>
              </w:rPr>
              <w:t>-</w:t>
            </w:r>
          </w:p>
        </w:tc>
      </w:tr>
      <w:tr w:rsidR="00C5382A" w:rsidRPr="004524A3" w14:paraId="5E9C4474" w14:textId="77777777" w:rsidTr="00EE7847">
        <w:trPr>
          <w:gridAfter w:val="1"/>
          <w:wAfter w:w="90" w:type="pct"/>
        </w:trPr>
        <w:tc>
          <w:tcPr>
            <w:tcW w:w="210" w:type="pct"/>
            <w:vMerge/>
          </w:tcPr>
          <w:p w14:paraId="44D006C4" w14:textId="77777777" w:rsidR="00C5382A" w:rsidRPr="004524A3" w:rsidRDefault="00C5382A" w:rsidP="00D155EC">
            <w:pPr>
              <w:rPr>
                <w:rFonts w:cs="Arial"/>
                <w:snapToGrid w:val="0"/>
                <w:szCs w:val="20"/>
              </w:rPr>
            </w:pPr>
          </w:p>
        </w:tc>
        <w:tc>
          <w:tcPr>
            <w:tcW w:w="1500" w:type="pct"/>
            <w:gridSpan w:val="2"/>
          </w:tcPr>
          <w:p w14:paraId="7BA06637" w14:textId="77777777" w:rsidR="00C5382A" w:rsidRPr="004524A3" w:rsidRDefault="00C5382A" w:rsidP="00D155EC">
            <w:pPr>
              <w:rPr>
                <w:rFonts w:cs="Arial"/>
                <w:snapToGrid w:val="0"/>
                <w:szCs w:val="20"/>
              </w:rPr>
            </w:pPr>
            <w:r w:rsidRPr="004524A3">
              <w:rPr>
                <w:rFonts w:cs="Arial"/>
                <w:snapToGrid w:val="0"/>
                <w:szCs w:val="20"/>
              </w:rPr>
              <w:t>Level of Government</w:t>
            </w:r>
          </w:p>
        </w:tc>
        <w:tc>
          <w:tcPr>
            <w:tcW w:w="199" w:type="pct"/>
            <w:gridSpan w:val="2"/>
          </w:tcPr>
          <w:p w14:paraId="537E4417" w14:textId="77777777" w:rsidR="00C5382A" w:rsidRPr="004524A3" w:rsidRDefault="00C5382A" w:rsidP="00D155EC">
            <w:pPr>
              <w:rPr>
                <w:rFonts w:cs="Arial"/>
                <w:snapToGrid w:val="0"/>
                <w:szCs w:val="20"/>
              </w:rPr>
            </w:pPr>
            <w:r w:rsidRPr="004524A3">
              <w:rPr>
                <w:rFonts w:cs="Arial"/>
                <w:snapToGrid w:val="0"/>
                <w:szCs w:val="20"/>
              </w:rPr>
              <w:t>:</w:t>
            </w:r>
          </w:p>
        </w:tc>
        <w:tc>
          <w:tcPr>
            <w:tcW w:w="3001" w:type="pct"/>
            <w:gridSpan w:val="2"/>
          </w:tcPr>
          <w:p w14:paraId="2E0706CA" w14:textId="77777777" w:rsidR="00C5382A" w:rsidRPr="004524A3" w:rsidRDefault="00C5382A" w:rsidP="00D155EC">
            <w:pPr>
              <w:rPr>
                <w:rFonts w:cs="Arial"/>
                <w:snapToGrid w:val="0"/>
                <w:szCs w:val="20"/>
              </w:rPr>
            </w:pPr>
            <w:r w:rsidRPr="004524A3">
              <w:rPr>
                <w:rFonts w:cs="Arial"/>
                <w:snapToGrid w:val="0"/>
                <w:szCs w:val="20"/>
              </w:rPr>
              <w:t>Central</w:t>
            </w:r>
          </w:p>
        </w:tc>
      </w:tr>
      <w:tr w:rsidR="00C5382A" w:rsidRPr="004524A3" w14:paraId="6CDB66EC" w14:textId="77777777" w:rsidTr="00EE7847">
        <w:trPr>
          <w:gridAfter w:val="1"/>
          <w:wAfter w:w="90" w:type="pct"/>
        </w:trPr>
        <w:tc>
          <w:tcPr>
            <w:tcW w:w="210" w:type="pct"/>
            <w:vMerge/>
          </w:tcPr>
          <w:p w14:paraId="2BFB0483" w14:textId="77777777" w:rsidR="00C5382A" w:rsidRPr="004524A3" w:rsidRDefault="00C5382A" w:rsidP="00D155EC">
            <w:pPr>
              <w:rPr>
                <w:rFonts w:cs="Arial"/>
                <w:snapToGrid w:val="0"/>
                <w:szCs w:val="20"/>
              </w:rPr>
            </w:pPr>
          </w:p>
        </w:tc>
        <w:tc>
          <w:tcPr>
            <w:tcW w:w="1500" w:type="pct"/>
            <w:gridSpan w:val="2"/>
          </w:tcPr>
          <w:p w14:paraId="57E8DE6B" w14:textId="77777777" w:rsidR="00C5382A" w:rsidRPr="004524A3" w:rsidRDefault="00C5382A" w:rsidP="00D155EC">
            <w:pPr>
              <w:rPr>
                <w:rFonts w:cs="Arial"/>
                <w:strike/>
                <w:snapToGrid w:val="0"/>
                <w:szCs w:val="20"/>
              </w:rPr>
            </w:pPr>
            <w:r w:rsidRPr="004524A3">
              <w:rPr>
                <w:rFonts w:cs="Arial"/>
                <w:snapToGrid w:val="0"/>
                <w:szCs w:val="20"/>
              </w:rPr>
              <w:t>Obligations Concerned</w:t>
            </w:r>
          </w:p>
        </w:tc>
        <w:tc>
          <w:tcPr>
            <w:tcW w:w="199" w:type="pct"/>
            <w:gridSpan w:val="2"/>
          </w:tcPr>
          <w:p w14:paraId="1BA99DFE" w14:textId="77777777" w:rsidR="00C5382A" w:rsidRPr="004524A3" w:rsidRDefault="00C5382A" w:rsidP="00D155EC">
            <w:pPr>
              <w:rPr>
                <w:rFonts w:cs="Arial"/>
                <w:snapToGrid w:val="0"/>
                <w:szCs w:val="20"/>
              </w:rPr>
            </w:pPr>
            <w:r w:rsidRPr="004524A3">
              <w:rPr>
                <w:rFonts w:cs="Arial"/>
                <w:snapToGrid w:val="0"/>
                <w:szCs w:val="20"/>
              </w:rPr>
              <w:t>:</w:t>
            </w:r>
          </w:p>
        </w:tc>
        <w:tc>
          <w:tcPr>
            <w:tcW w:w="3001" w:type="pct"/>
            <w:gridSpan w:val="2"/>
          </w:tcPr>
          <w:p w14:paraId="551EDB0F" w14:textId="77777777" w:rsidR="00C5382A" w:rsidRPr="004524A3" w:rsidRDefault="00C5382A" w:rsidP="00EB6F8E">
            <w:pPr>
              <w:pStyle w:val="TOSM"/>
            </w:pPr>
            <w:r w:rsidRPr="004524A3">
              <w:t>National Treatment (Article 4)</w:t>
            </w:r>
          </w:p>
          <w:p w14:paraId="1BC6BAB9" w14:textId="77777777" w:rsidR="00C5382A" w:rsidRPr="004524A3" w:rsidRDefault="00C5382A" w:rsidP="00EB6F8E">
            <w:pPr>
              <w:pStyle w:val="TOSM"/>
              <w:jc w:val="both"/>
            </w:pPr>
            <w:r w:rsidRPr="004524A3">
              <w:t>Market Access (Article 5)</w:t>
            </w:r>
          </w:p>
          <w:p w14:paraId="31F610BE" w14:textId="4CB2EE39" w:rsidR="00C5382A" w:rsidRPr="004524A3" w:rsidRDefault="00C5382A" w:rsidP="00EB6F8E">
            <w:pPr>
              <w:pStyle w:val="TOSM"/>
              <w:jc w:val="both"/>
            </w:pPr>
            <w:r w:rsidRPr="004524A3">
              <w:t>Most</w:t>
            </w:r>
            <w:r w:rsidR="005C78FE">
              <w:t>-</w:t>
            </w:r>
            <w:proofErr w:type="spellStart"/>
            <w:r w:rsidRPr="004524A3">
              <w:t>Favoured</w:t>
            </w:r>
            <w:proofErr w:type="spellEnd"/>
            <w:r w:rsidR="005C78FE">
              <w:t>-</w:t>
            </w:r>
            <w:r w:rsidRPr="004524A3">
              <w:t>Nation Treatment (Article 9)</w:t>
            </w:r>
          </w:p>
          <w:p w14:paraId="47ED1214" w14:textId="77777777" w:rsidR="00C5382A" w:rsidRPr="004524A3" w:rsidRDefault="00C5382A" w:rsidP="004D19BF">
            <w:pPr>
              <w:pStyle w:val="TOSM"/>
              <w:jc w:val="both"/>
            </w:pPr>
            <w:r w:rsidRPr="004524A3">
              <w:t>Local Presence (Article 10)</w:t>
            </w:r>
          </w:p>
        </w:tc>
      </w:tr>
      <w:tr w:rsidR="00C5382A" w:rsidRPr="004524A3" w14:paraId="1A92A514" w14:textId="77777777" w:rsidTr="00EE7847">
        <w:trPr>
          <w:gridAfter w:val="1"/>
          <w:wAfter w:w="90" w:type="pct"/>
        </w:trPr>
        <w:tc>
          <w:tcPr>
            <w:tcW w:w="210" w:type="pct"/>
            <w:vMerge/>
          </w:tcPr>
          <w:p w14:paraId="38086DE3" w14:textId="77777777" w:rsidR="00C5382A" w:rsidRPr="004524A3" w:rsidRDefault="00C5382A" w:rsidP="00D155EC">
            <w:pPr>
              <w:rPr>
                <w:rFonts w:cs="Arial"/>
                <w:snapToGrid w:val="0"/>
                <w:szCs w:val="20"/>
              </w:rPr>
            </w:pPr>
          </w:p>
        </w:tc>
        <w:tc>
          <w:tcPr>
            <w:tcW w:w="1500" w:type="pct"/>
            <w:gridSpan w:val="2"/>
          </w:tcPr>
          <w:p w14:paraId="366C6493" w14:textId="77777777" w:rsidR="00C5382A" w:rsidRPr="004524A3" w:rsidRDefault="00C5382A" w:rsidP="00D155EC">
            <w:pPr>
              <w:rPr>
                <w:rFonts w:cs="Arial"/>
                <w:snapToGrid w:val="0"/>
                <w:szCs w:val="20"/>
              </w:rPr>
            </w:pPr>
            <w:r w:rsidRPr="004524A3">
              <w:rPr>
                <w:rFonts w:cs="Arial"/>
                <w:snapToGrid w:val="0"/>
                <w:szCs w:val="20"/>
              </w:rPr>
              <w:t>Description</w:t>
            </w:r>
          </w:p>
        </w:tc>
        <w:tc>
          <w:tcPr>
            <w:tcW w:w="199" w:type="pct"/>
            <w:gridSpan w:val="2"/>
          </w:tcPr>
          <w:p w14:paraId="775B1D56" w14:textId="77777777" w:rsidR="00C5382A" w:rsidRPr="004524A3" w:rsidRDefault="00C5382A" w:rsidP="00D155EC">
            <w:pPr>
              <w:rPr>
                <w:rFonts w:cs="Arial"/>
                <w:snapToGrid w:val="0"/>
                <w:szCs w:val="20"/>
              </w:rPr>
            </w:pPr>
            <w:r w:rsidRPr="004524A3">
              <w:rPr>
                <w:rFonts w:cs="Arial"/>
                <w:snapToGrid w:val="0"/>
                <w:szCs w:val="20"/>
              </w:rPr>
              <w:t>:</w:t>
            </w:r>
          </w:p>
        </w:tc>
        <w:tc>
          <w:tcPr>
            <w:tcW w:w="3001" w:type="pct"/>
            <w:gridSpan w:val="2"/>
          </w:tcPr>
          <w:p w14:paraId="7D816672" w14:textId="77777777" w:rsidR="00C5382A" w:rsidRPr="004524A3" w:rsidRDefault="00C5382A" w:rsidP="00D463E5">
            <w:pPr>
              <w:pStyle w:val="DM"/>
              <w:jc w:val="both"/>
              <w:rPr>
                <w:u w:val="single"/>
              </w:rPr>
            </w:pPr>
            <w:r w:rsidRPr="004524A3">
              <w:rPr>
                <w:u w:val="single"/>
              </w:rPr>
              <w:t xml:space="preserve">Trade in Services </w:t>
            </w:r>
          </w:p>
          <w:p w14:paraId="68442D81" w14:textId="2A6F529E" w:rsidR="00C5382A" w:rsidRPr="004524A3" w:rsidRDefault="00C5382A" w:rsidP="00D463E5">
            <w:pPr>
              <w:pStyle w:val="TOSM"/>
              <w:jc w:val="both"/>
            </w:pPr>
            <w:r w:rsidRPr="004524A3">
              <w:t xml:space="preserve">Education services, skill training </w:t>
            </w:r>
            <w:proofErr w:type="spellStart"/>
            <w:r w:rsidRPr="004524A3">
              <w:t>centres</w:t>
            </w:r>
            <w:proofErr w:type="spellEnd"/>
            <w:r w:rsidRPr="004524A3">
              <w:t xml:space="preserve"> and vocational institutions can only be provided by education services suppliers that are registered and established in Malaysia, and with </w:t>
            </w:r>
            <w:proofErr w:type="spellStart"/>
            <w:r w:rsidRPr="004524A3">
              <w:t>authorisation</w:t>
            </w:r>
            <w:proofErr w:type="spellEnd"/>
            <w:r w:rsidRPr="004524A3">
              <w:t>.</w:t>
            </w:r>
          </w:p>
        </w:tc>
      </w:tr>
      <w:tr w:rsidR="00C5382A" w:rsidRPr="004524A3" w14:paraId="07C20450" w14:textId="77777777" w:rsidTr="00EE7847">
        <w:trPr>
          <w:gridAfter w:val="1"/>
          <w:wAfter w:w="90" w:type="pct"/>
        </w:trPr>
        <w:tc>
          <w:tcPr>
            <w:tcW w:w="210" w:type="pct"/>
            <w:vMerge/>
          </w:tcPr>
          <w:p w14:paraId="06D3A35F" w14:textId="77777777" w:rsidR="00C5382A" w:rsidRPr="004524A3" w:rsidRDefault="00C5382A" w:rsidP="00D155EC">
            <w:pPr>
              <w:rPr>
                <w:rFonts w:cs="Arial"/>
                <w:szCs w:val="20"/>
              </w:rPr>
            </w:pPr>
          </w:p>
        </w:tc>
        <w:tc>
          <w:tcPr>
            <w:tcW w:w="1500" w:type="pct"/>
            <w:gridSpan w:val="2"/>
          </w:tcPr>
          <w:p w14:paraId="002F2259" w14:textId="77777777" w:rsidR="00C5382A" w:rsidRPr="004524A3" w:rsidRDefault="00C5382A" w:rsidP="00D155EC">
            <w:pPr>
              <w:rPr>
                <w:rFonts w:cs="Arial"/>
                <w:szCs w:val="20"/>
              </w:rPr>
            </w:pPr>
            <w:r w:rsidRPr="004524A3">
              <w:rPr>
                <w:rFonts w:cs="Arial"/>
                <w:szCs w:val="20"/>
              </w:rPr>
              <w:t>Measures</w:t>
            </w:r>
          </w:p>
        </w:tc>
        <w:tc>
          <w:tcPr>
            <w:tcW w:w="199" w:type="pct"/>
            <w:gridSpan w:val="2"/>
          </w:tcPr>
          <w:p w14:paraId="2B45519A" w14:textId="77777777" w:rsidR="00C5382A" w:rsidRPr="004524A3" w:rsidRDefault="00C5382A" w:rsidP="00D155EC">
            <w:pPr>
              <w:rPr>
                <w:rFonts w:cs="Arial"/>
                <w:szCs w:val="20"/>
              </w:rPr>
            </w:pPr>
            <w:r w:rsidRPr="004524A3">
              <w:rPr>
                <w:rFonts w:cs="Arial"/>
                <w:szCs w:val="20"/>
              </w:rPr>
              <w:t>:</w:t>
            </w:r>
          </w:p>
        </w:tc>
        <w:tc>
          <w:tcPr>
            <w:tcW w:w="3001" w:type="pct"/>
            <w:gridSpan w:val="2"/>
          </w:tcPr>
          <w:p w14:paraId="1D584D4D" w14:textId="77777777" w:rsidR="00C5382A" w:rsidRPr="004524A3" w:rsidRDefault="00C5382A" w:rsidP="00D463E5">
            <w:pPr>
              <w:pStyle w:val="TOSM"/>
              <w:jc w:val="both"/>
              <w:rPr>
                <w:i/>
              </w:rPr>
            </w:pPr>
            <w:r w:rsidRPr="004524A3">
              <w:rPr>
                <w:i/>
              </w:rPr>
              <w:t xml:space="preserve">Education Act 1996 </w:t>
            </w:r>
            <w:r w:rsidRPr="004524A3">
              <w:t>[Act 550]</w:t>
            </w:r>
          </w:p>
          <w:p w14:paraId="5F9A485B" w14:textId="77777777" w:rsidR="00C5382A" w:rsidRPr="004524A3" w:rsidRDefault="00C5382A" w:rsidP="00D463E5">
            <w:pPr>
              <w:pStyle w:val="TOSM"/>
              <w:jc w:val="both"/>
              <w:rPr>
                <w:i/>
              </w:rPr>
            </w:pPr>
            <w:r w:rsidRPr="004524A3">
              <w:rPr>
                <w:i/>
              </w:rPr>
              <w:t xml:space="preserve">Private Higher Education Institutions Act 1996 </w:t>
            </w:r>
            <w:r w:rsidRPr="004524A3">
              <w:t>[Act 555]</w:t>
            </w:r>
          </w:p>
          <w:p w14:paraId="3CD6AC8A" w14:textId="77777777" w:rsidR="00C5382A" w:rsidRPr="004524A3" w:rsidRDefault="00C5382A" w:rsidP="00D463E5">
            <w:pPr>
              <w:pStyle w:val="TOSM"/>
              <w:jc w:val="both"/>
            </w:pPr>
            <w:r w:rsidRPr="004524A3">
              <w:rPr>
                <w:i/>
              </w:rPr>
              <w:t xml:space="preserve">National Skills Development Act 2006 </w:t>
            </w:r>
            <w:r w:rsidRPr="004524A3">
              <w:t>[Act 652]</w:t>
            </w:r>
          </w:p>
          <w:p w14:paraId="12A6100A" w14:textId="77777777" w:rsidR="00C5382A" w:rsidRPr="004524A3" w:rsidRDefault="00C5382A" w:rsidP="00D463E5">
            <w:pPr>
              <w:pStyle w:val="TOSM"/>
              <w:jc w:val="both"/>
            </w:pPr>
            <w:r w:rsidRPr="004524A3">
              <w:t>Administrative Guidelines</w:t>
            </w:r>
          </w:p>
        </w:tc>
      </w:tr>
    </w:tbl>
    <w:p w14:paraId="392C18C6" w14:textId="77777777" w:rsidR="001346D5" w:rsidRPr="004524A3" w:rsidRDefault="001346D5" w:rsidP="0068714B">
      <w:pPr>
        <w:rPr>
          <w:rFonts w:cs="Arial"/>
          <w:szCs w:val="20"/>
        </w:rPr>
      </w:pPr>
    </w:p>
    <w:p w14:paraId="6BBF481B" w14:textId="77777777" w:rsidR="001346D5" w:rsidRPr="004524A3" w:rsidRDefault="001346D5" w:rsidP="001346D5">
      <w:pPr>
        <w:pStyle w:val="NoSpacing"/>
        <w:jc w:val="left"/>
        <w:rPr>
          <w:sz w:val="20"/>
        </w:rPr>
      </w:pPr>
      <w:r w:rsidRPr="004524A3">
        <w:rPr>
          <w:sz w:val="20"/>
        </w:rPr>
        <w:br w:type="page"/>
      </w: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6"/>
        <w:gridCol w:w="2275"/>
        <w:gridCol w:w="300"/>
        <w:gridCol w:w="4551"/>
      </w:tblGrid>
      <w:tr w:rsidR="00C5382A" w:rsidRPr="004524A3" w14:paraId="16CAECF0" w14:textId="77777777" w:rsidTr="00787989">
        <w:tc>
          <w:tcPr>
            <w:tcW w:w="301" w:type="pct"/>
            <w:vMerge w:val="restart"/>
          </w:tcPr>
          <w:p w14:paraId="243E2E65" w14:textId="77777777" w:rsidR="00C5382A" w:rsidRPr="004524A3" w:rsidRDefault="00C5382A" w:rsidP="0047592B">
            <w:pPr>
              <w:numPr>
                <w:ilvl w:val="0"/>
                <w:numId w:val="2"/>
              </w:numPr>
              <w:rPr>
                <w:rFonts w:cs="Arial"/>
                <w:snapToGrid w:val="0"/>
                <w:szCs w:val="20"/>
              </w:rPr>
            </w:pPr>
          </w:p>
        </w:tc>
        <w:tc>
          <w:tcPr>
            <w:tcW w:w="1500" w:type="pct"/>
          </w:tcPr>
          <w:p w14:paraId="00869277" w14:textId="77777777" w:rsidR="00C5382A" w:rsidRPr="004524A3" w:rsidRDefault="00C5382A" w:rsidP="00D155EC">
            <w:pPr>
              <w:rPr>
                <w:rFonts w:cs="Arial"/>
                <w:szCs w:val="20"/>
              </w:rPr>
            </w:pPr>
            <w:r w:rsidRPr="004524A3">
              <w:rPr>
                <w:rFonts w:cs="Arial"/>
                <w:snapToGrid w:val="0"/>
                <w:szCs w:val="20"/>
              </w:rPr>
              <w:t>Sector</w:t>
            </w:r>
          </w:p>
        </w:tc>
        <w:tc>
          <w:tcPr>
            <w:tcW w:w="198" w:type="pct"/>
          </w:tcPr>
          <w:p w14:paraId="45AD946E" w14:textId="77777777" w:rsidR="00C5382A" w:rsidRPr="004524A3" w:rsidRDefault="00C5382A" w:rsidP="00D155EC">
            <w:pPr>
              <w:rPr>
                <w:rFonts w:cs="Arial"/>
                <w:snapToGrid w:val="0"/>
                <w:szCs w:val="20"/>
              </w:rPr>
            </w:pPr>
            <w:r w:rsidRPr="004524A3">
              <w:rPr>
                <w:rFonts w:cs="Arial"/>
                <w:snapToGrid w:val="0"/>
                <w:szCs w:val="20"/>
              </w:rPr>
              <w:t>:</w:t>
            </w:r>
          </w:p>
        </w:tc>
        <w:tc>
          <w:tcPr>
            <w:tcW w:w="3001" w:type="pct"/>
          </w:tcPr>
          <w:p w14:paraId="2F241874" w14:textId="77777777" w:rsidR="00C5382A" w:rsidRPr="004524A3" w:rsidRDefault="00C5382A" w:rsidP="00D155EC">
            <w:pPr>
              <w:rPr>
                <w:rFonts w:cs="Arial"/>
                <w:snapToGrid w:val="0"/>
                <w:szCs w:val="20"/>
              </w:rPr>
            </w:pPr>
            <w:r w:rsidRPr="004524A3">
              <w:rPr>
                <w:rFonts w:cs="Arial"/>
                <w:snapToGrid w:val="0"/>
                <w:szCs w:val="20"/>
              </w:rPr>
              <w:t xml:space="preserve">Private healthcare services </w:t>
            </w:r>
          </w:p>
        </w:tc>
      </w:tr>
      <w:tr w:rsidR="00C5382A" w:rsidRPr="004524A3" w14:paraId="7FEBE19C" w14:textId="77777777" w:rsidTr="00787989">
        <w:tc>
          <w:tcPr>
            <w:tcW w:w="301" w:type="pct"/>
            <w:vMerge/>
          </w:tcPr>
          <w:p w14:paraId="01F08204" w14:textId="77777777" w:rsidR="00C5382A" w:rsidRPr="004524A3" w:rsidRDefault="00C5382A" w:rsidP="00D155EC">
            <w:pPr>
              <w:rPr>
                <w:rFonts w:cs="Arial"/>
                <w:snapToGrid w:val="0"/>
                <w:szCs w:val="20"/>
              </w:rPr>
            </w:pPr>
          </w:p>
        </w:tc>
        <w:tc>
          <w:tcPr>
            <w:tcW w:w="1500" w:type="pct"/>
          </w:tcPr>
          <w:p w14:paraId="02B88A3B" w14:textId="77777777" w:rsidR="00C5382A" w:rsidRPr="004524A3" w:rsidRDefault="00C5382A" w:rsidP="00D155EC">
            <w:pPr>
              <w:rPr>
                <w:rFonts w:cs="Arial"/>
                <w:snapToGrid w:val="0"/>
                <w:szCs w:val="20"/>
              </w:rPr>
            </w:pPr>
            <w:r w:rsidRPr="004524A3">
              <w:rPr>
                <w:rFonts w:cs="Arial"/>
                <w:snapToGrid w:val="0"/>
                <w:szCs w:val="20"/>
              </w:rPr>
              <w:t>Subsector</w:t>
            </w:r>
          </w:p>
        </w:tc>
        <w:tc>
          <w:tcPr>
            <w:tcW w:w="198" w:type="pct"/>
          </w:tcPr>
          <w:p w14:paraId="7C9BA471" w14:textId="77777777" w:rsidR="00C5382A" w:rsidRPr="004524A3" w:rsidRDefault="00C5382A" w:rsidP="00D155EC">
            <w:pPr>
              <w:rPr>
                <w:rFonts w:cs="Arial"/>
                <w:snapToGrid w:val="0"/>
                <w:szCs w:val="20"/>
              </w:rPr>
            </w:pPr>
            <w:r w:rsidRPr="004524A3">
              <w:rPr>
                <w:rFonts w:cs="Arial"/>
                <w:snapToGrid w:val="0"/>
                <w:szCs w:val="20"/>
              </w:rPr>
              <w:t>:</w:t>
            </w:r>
          </w:p>
        </w:tc>
        <w:tc>
          <w:tcPr>
            <w:tcW w:w="3001" w:type="pct"/>
          </w:tcPr>
          <w:p w14:paraId="7A007DED" w14:textId="77777777" w:rsidR="00C5382A" w:rsidRPr="004524A3" w:rsidRDefault="00C5382A" w:rsidP="00D155EC">
            <w:pPr>
              <w:rPr>
                <w:rFonts w:cs="Arial"/>
                <w:snapToGrid w:val="0"/>
                <w:szCs w:val="20"/>
              </w:rPr>
            </w:pPr>
            <w:r w:rsidRPr="004524A3">
              <w:rPr>
                <w:rFonts w:cs="Arial"/>
                <w:snapToGrid w:val="0"/>
                <w:szCs w:val="20"/>
              </w:rPr>
              <w:t>-</w:t>
            </w:r>
          </w:p>
        </w:tc>
      </w:tr>
      <w:tr w:rsidR="00C5382A" w:rsidRPr="004524A3" w14:paraId="4FFD9375" w14:textId="77777777" w:rsidTr="00787989">
        <w:tc>
          <w:tcPr>
            <w:tcW w:w="301" w:type="pct"/>
            <w:vMerge/>
          </w:tcPr>
          <w:p w14:paraId="173B08E6" w14:textId="77777777" w:rsidR="00C5382A" w:rsidRPr="004524A3" w:rsidRDefault="00C5382A" w:rsidP="00D155EC">
            <w:pPr>
              <w:rPr>
                <w:rFonts w:cs="Arial"/>
                <w:snapToGrid w:val="0"/>
                <w:szCs w:val="20"/>
              </w:rPr>
            </w:pPr>
          </w:p>
        </w:tc>
        <w:tc>
          <w:tcPr>
            <w:tcW w:w="1500" w:type="pct"/>
          </w:tcPr>
          <w:p w14:paraId="4ED11055" w14:textId="77777777" w:rsidR="00C5382A" w:rsidRPr="004524A3" w:rsidRDefault="00C5382A" w:rsidP="00D155EC">
            <w:pPr>
              <w:rPr>
                <w:rFonts w:cs="Arial"/>
                <w:snapToGrid w:val="0"/>
                <w:szCs w:val="20"/>
              </w:rPr>
            </w:pPr>
            <w:r w:rsidRPr="004524A3">
              <w:rPr>
                <w:rFonts w:cs="Arial"/>
                <w:snapToGrid w:val="0"/>
                <w:szCs w:val="20"/>
              </w:rPr>
              <w:t>Level of Government</w:t>
            </w:r>
          </w:p>
        </w:tc>
        <w:tc>
          <w:tcPr>
            <w:tcW w:w="198" w:type="pct"/>
          </w:tcPr>
          <w:p w14:paraId="456C703C" w14:textId="77777777" w:rsidR="00C5382A" w:rsidRPr="004524A3" w:rsidRDefault="00C5382A" w:rsidP="00D155EC">
            <w:pPr>
              <w:rPr>
                <w:rFonts w:cs="Arial"/>
                <w:snapToGrid w:val="0"/>
                <w:szCs w:val="20"/>
              </w:rPr>
            </w:pPr>
            <w:r w:rsidRPr="004524A3">
              <w:rPr>
                <w:rFonts w:cs="Arial"/>
                <w:snapToGrid w:val="0"/>
                <w:szCs w:val="20"/>
              </w:rPr>
              <w:t>:</w:t>
            </w:r>
          </w:p>
        </w:tc>
        <w:tc>
          <w:tcPr>
            <w:tcW w:w="3001" w:type="pct"/>
          </w:tcPr>
          <w:p w14:paraId="6C1A8217" w14:textId="77777777" w:rsidR="00C5382A" w:rsidRPr="004524A3" w:rsidRDefault="00C5382A" w:rsidP="00D155EC">
            <w:pPr>
              <w:rPr>
                <w:rFonts w:cs="Arial"/>
                <w:snapToGrid w:val="0"/>
                <w:szCs w:val="20"/>
              </w:rPr>
            </w:pPr>
            <w:r w:rsidRPr="004524A3">
              <w:rPr>
                <w:rFonts w:cs="Arial"/>
                <w:snapToGrid w:val="0"/>
                <w:szCs w:val="20"/>
              </w:rPr>
              <w:t>Central and Regional</w:t>
            </w:r>
          </w:p>
        </w:tc>
      </w:tr>
      <w:tr w:rsidR="00C5382A" w:rsidRPr="004524A3" w14:paraId="26FC2CE6" w14:textId="77777777" w:rsidTr="00787989">
        <w:tc>
          <w:tcPr>
            <w:tcW w:w="301" w:type="pct"/>
            <w:vMerge/>
          </w:tcPr>
          <w:p w14:paraId="4E0EC6F2" w14:textId="77777777" w:rsidR="00C5382A" w:rsidRPr="004524A3" w:rsidRDefault="00C5382A" w:rsidP="00D155EC">
            <w:pPr>
              <w:rPr>
                <w:rFonts w:cs="Arial"/>
                <w:snapToGrid w:val="0"/>
                <w:szCs w:val="20"/>
              </w:rPr>
            </w:pPr>
          </w:p>
        </w:tc>
        <w:tc>
          <w:tcPr>
            <w:tcW w:w="1500" w:type="pct"/>
          </w:tcPr>
          <w:p w14:paraId="27F30AC8" w14:textId="77777777" w:rsidR="00C5382A" w:rsidRPr="004524A3" w:rsidRDefault="00C5382A" w:rsidP="00D155EC">
            <w:pPr>
              <w:rPr>
                <w:rFonts w:cs="Arial"/>
                <w:strike/>
                <w:snapToGrid w:val="0"/>
                <w:szCs w:val="20"/>
              </w:rPr>
            </w:pPr>
            <w:r w:rsidRPr="004524A3">
              <w:rPr>
                <w:rFonts w:cs="Arial"/>
                <w:snapToGrid w:val="0"/>
                <w:szCs w:val="20"/>
              </w:rPr>
              <w:t>Obligations Concerned</w:t>
            </w:r>
          </w:p>
        </w:tc>
        <w:tc>
          <w:tcPr>
            <w:tcW w:w="198" w:type="pct"/>
          </w:tcPr>
          <w:p w14:paraId="31F15E78" w14:textId="77777777" w:rsidR="00C5382A" w:rsidRPr="004524A3" w:rsidRDefault="00C5382A" w:rsidP="00D155EC">
            <w:pPr>
              <w:rPr>
                <w:rFonts w:cs="Arial"/>
                <w:snapToGrid w:val="0"/>
                <w:szCs w:val="20"/>
              </w:rPr>
            </w:pPr>
            <w:r w:rsidRPr="004524A3">
              <w:rPr>
                <w:rFonts w:cs="Arial"/>
                <w:snapToGrid w:val="0"/>
                <w:szCs w:val="20"/>
              </w:rPr>
              <w:t>:</w:t>
            </w:r>
          </w:p>
        </w:tc>
        <w:tc>
          <w:tcPr>
            <w:tcW w:w="3001" w:type="pct"/>
          </w:tcPr>
          <w:p w14:paraId="13C1E3D5" w14:textId="77777777" w:rsidR="00C5382A" w:rsidRPr="004524A3" w:rsidRDefault="00C5382A" w:rsidP="00EB6F8E">
            <w:pPr>
              <w:pStyle w:val="TOSM"/>
            </w:pPr>
            <w:r w:rsidRPr="004524A3">
              <w:t>National Treatment (Article 4)</w:t>
            </w:r>
          </w:p>
          <w:p w14:paraId="104E2BBD" w14:textId="77777777" w:rsidR="00C5382A" w:rsidRPr="004524A3" w:rsidRDefault="00C5382A" w:rsidP="00EB6F8E">
            <w:pPr>
              <w:pStyle w:val="TOSM"/>
              <w:jc w:val="both"/>
            </w:pPr>
            <w:r w:rsidRPr="004524A3">
              <w:t>Market Access (Article 5)</w:t>
            </w:r>
          </w:p>
          <w:p w14:paraId="21F09E78" w14:textId="77777777" w:rsidR="00C5382A" w:rsidRPr="004524A3" w:rsidRDefault="00C5382A" w:rsidP="004D19BF">
            <w:pPr>
              <w:pStyle w:val="TOSM"/>
            </w:pPr>
            <w:r w:rsidRPr="004524A3">
              <w:t>Local Presence (Article 10)</w:t>
            </w:r>
          </w:p>
        </w:tc>
      </w:tr>
      <w:tr w:rsidR="00C5382A" w:rsidRPr="004524A3" w14:paraId="2E1B160D" w14:textId="77777777" w:rsidTr="00787989">
        <w:tc>
          <w:tcPr>
            <w:tcW w:w="301" w:type="pct"/>
            <w:vMerge/>
          </w:tcPr>
          <w:p w14:paraId="33533C16" w14:textId="77777777" w:rsidR="00C5382A" w:rsidRPr="004524A3" w:rsidRDefault="00C5382A" w:rsidP="00D155EC">
            <w:pPr>
              <w:rPr>
                <w:rFonts w:cs="Arial"/>
                <w:snapToGrid w:val="0"/>
                <w:szCs w:val="20"/>
              </w:rPr>
            </w:pPr>
          </w:p>
        </w:tc>
        <w:tc>
          <w:tcPr>
            <w:tcW w:w="1500" w:type="pct"/>
          </w:tcPr>
          <w:p w14:paraId="1B34EB3D" w14:textId="77777777" w:rsidR="00C5382A" w:rsidRPr="004524A3" w:rsidRDefault="00C5382A" w:rsidP="00D155EC">
            <w:pPr>
              <w:rPr>
                <w:rFonts w:cs="Arial"/>
                <w:snapToGrid w:val="0"/>
                <w:szCs w:val="20"/>
              </w:rPr>
            </w:pPr>
            <w:r w:rsidRPr="004524A3">
              <w:rPr>
                <w:rFonts w:cs="Arial"/>
                <w:snapToGrid w:val="0"/>
                <w:szCs w:val="20"/>
              </w:rPr>
              <w:t>Description</w:t>
            </w:r>
          </w:p>
        </w:tc>
        <w:tc>
          <w:tcPr>
            <w:tcW w:w="198" w:type="pct"/>
          </w:tcPr>
          <w:p w14:paraId="5831556E" w14:textId="77777777" w:rsidR="00C5382A" w:rsidRPr="004524A3" w:rsidRDefault="00C5382A" w:rsidP="00D155EC">
            <w:pPr>
              <w:rPr>
                <w:rFonts w:cs="Arial"/>
                <w:snapToGrid w:val="0"/>
                <w:szCs w:val="20"/>
              </w:rPr>
            </w:pPr>
            <w:r w:rsidRPr="004524A3">
              <w:rPr>
                <w:rFonts w:cs="Arial"/>
                <w:snapToGrid w:val="0"/>
                <w:szCs w:val="20"/>
              </w:rPr>
              <w:t>:</w:t>
            </w:r>
          </w:p>
        </w:tc>
        <w:tc>
          <w:tcPr>
            <w:tcW w:w="3001" w:type="pct"/>
          </w:tcPr>
          <w:p w14:paraId="77A747BB" w14:textId="77777777" w:rsidR="00C5382A" w:rsidRPr="004524A3" w:rsidRDefault="00C5382A" w:rsidP="00EE7847">
            <w:pPr>
              <w:pStyle w:val="DM"/>
              <w:spacing w:after="160"/>
              <w:jc w:val="both"/>
              <w:rPr>
                <w:u w:val="single"/>
              </w:rPr>
            </w:pPr>
            <w:r w:rsidRPr="004524A3">
              <w:rPr>
                <w:u w:val="single"/>
              </w:rPr>
              <w:t xml:space="preserve">Trade in Services </w:t>
            </w:r>
          </w:p>
          <w:p w14:paraId="6777CAEA" w14:textId="77777777" w:rsidR="00C5382A" w:rsidRPr="004524A3" w:rsidRDefault="00C5382A" w:rsidP="00EE7847">
            <w:pPr>
              <w:pStyle w:val="DM"/>
              <w:spacing w:after="160"/>
              <w:jc w:val="both"/>
            </w:pPr>
            <w:r w:rsidRPr="004524A3">
              <w:t xml:space="preserve">Private healthcare facilities and healthcare services can only be provided by services suppliers that are registered and established, or obtained through acquisition, </w:t>
            </w:r>
            <w:proofErr w:type="gramStart"/>
            <w:r w:rsidRPr="004524A3">
              <w:t>mergers</w:t>
            </w:r>
            <w:proofErr w:type="gramEnd"/>
            <w:r w:rsidRPr="004524A3">
              <w:t xml:space="preserve"> or take-overs, in Malaysia, and with authorisation.</w:t>
            </w:r>
          </w:p>
          <w:p w14:paraId="79B0681E" w14:textId="77777777" w:rsidR="00C5382A" w:rsidRPr="004524A3" w:rsidRDefault="00C5382A" w:rsidP="00EE7847">
            <w:pPr>
              <w:pStyle w:val="DM"/>
              <w:spacing w:after="160"/>
              <w:jc w:val="both"/>
              <w:rPr>
                <w:b/>
              </w:rPr>
            </w:pPr>
            <w:r w:rsidRPr="004524A3">
              <w:rPr>
                <w:b/>
              </w:rPr>
              <w:t>Medical Specialty Services</w:t>
            </w:r>
          </w:p>
          <w:p w14:paraId="7F97436D" w14:textId="77777777" w:rsidR="00C5382A" w:rsidRPr="004524A3" w:rsidRDefault="00C5382A" w:rsidP="00EE7847">
            <w:pPr>
              <w:pStyle w:val="DM"/>
              <w:spacing w:after="160"/>
              <w:jc w:val="both"/>
            </w:pPr>
            <w:r w:rsidRPr="004524A3">
              <w:t>Foreigners are not allowed to provide medical specialty services unless they are granted a Full Registration Certificate by the Malaysian Medical Council and are registered as specialists with the National Specialist Register.</w:t>
            </w:r>
          </w:p>
          <w:p w14:paraId="6902A89A" w14:textId="77777777" w:rsidR="00C5382A" w:rsidRPr="004524A3" w:rsidRDefault="00C5382A" w:rsidP="00EE7847">
            <w:pPr>
              <w:pStyle w:val="DM"/>
              <w:spacing w:after="160"/>
              <w:jc w:val="both"/>
              <w:rPr>
                <w:b/>
              </w:rPr>
            </w:pPr>
            <w:r w:rsidRPr="004524A3">
              <w:rPr>
                <w:b/>
              </w:rPr>
              <w:t>Specialised Dental Services</w:t>
            </w:r>
          </w:p>
          <w:p w14:paraId="260B0D77" w14:textId="77777777" w:rsidR="00C5382A" w:rsidRPr="004524A3" w:rsidRDefault="00C5382A" w:rsidP="00EE7847">
            <w:pPr>
              <w:pStyle w:val="DM"/>
              <w:spacing w:after="160"/>
              <w:jc w:val="both"/>
            </w:pPr>
            <w:r w:rsidRPr="004524A3">
              <w:t>Foreigners are not allowed to provide specialised dental services unless they are granted a Temporary Practicing Certificate and recognised as specialists by the Malaysian Dental Council.</w:t>
            </w:r>
          </w:p>
          <w:p w14:paraId="111048D4" w14:textId="77777777" w:rsidR="00C5382A" w:rsidRPr="004524A3" w:rsidRDefault="00C5382A" w:rsidP="00EE7847">
            <w:pPr>
              <w:pStyle w:val="DM"/>
              <w:spacing w:after="160"/>
              <w:jc w:val="both"/>
              <w:rPr>
                <w:b/>
              </w:rPr>
            </w:pPr>
            <w:r w:rsidRPr="004524A3">
              <w:rPr>
                <w:b/>
              </w:rPr>
              <w:t>Nursing Services</w:t>
            </w:r>
          </w:p>
          <w:p w14:paraId="38C6A224" w14:textId="77777777" w:rsidR="00C5382A" w:rsidRPr="004524A3" w:rsidRDefault="00C5382A" w:rsidP="00EE7847">
            <w:pPr>
              <w:pStyle w:val="DM"/>
              <w:spacing w:after="160"/>
              <w:jc w:val="both"/>
              <w:rPr>
                <w:highlight w:val="yellow"/>
              </w:rPr>
            </w:pPr>
            <w:r w:rsidRPr="004524A3">
              <w:rPr>
                <w:iCs/>
                <w:color w:val="000000"/>
                <w:shd w:val="clear" w:color="auto" w:fill="FFFFFF"/>
                <w:lang w:val="ms-MY"/>
              </w:rPr>
              <w:t xml:space="preserve">Foreigner are not allowed to practice Midwifery in Malaysia except eleven (11) Specialised Nursing Services as listed in </w:t>
            </w:r>
            <w:r w:rsidRPr="00504DF9">
              <w:rPr>
                <w:iCs/>
                <w:color w:val="000000"/>
                <w:shd w:val="clear" w:color="auto" w:fill="FFFFFF"/>
                <w:lang w:val="ms-MY"/>
              </w:rPr>
              <w:t>AFAS 8</w:t>
            </w:r>
            <w:r w:rsidRPr="004524A3">
              <w:rPr>
                <w:iCs/>
                <w:color w:val="000000"/>
                <w:shd w:val="clear" w:color="auto" w:fill="FFFFFF"/>
                <w:lang w:val="ms-MY"/>
              </w:rPr>
              <w:t xml:space="preserve"> (CPC 93191). </w:t>
            </w:r>
          </w:p>
          <w:p w14:paraId="3747109A" w14:textId="77777777" w:rsidR="00C5382A" w:rsidRPr="004524A3" w:rsidRDefault="00C5382A" w:rsidP="00EE7847">
            <w:pPr>
              <w:pStyle w:val="DM"/>
              <w:spacing w:after="160"/>
              <w:jc w:val="both"/>
              <w:rPr>
                <w:b/>
              </w:rPr>
            </w:pPr>
            <w:r w:rsidRPr="004524A3">
              <w:rPr>
                <w:b/>
              </w:rPr>
              <w:t>Allied Health Services</w:t>
            </w:r>
          </w:p>
          <w:p w14:paraId="3C54AF66" w14:textId="77777777" w:rsidR="00C5382A" w:rsidRPr="004524A3" w:rsidRDefault="00C5382A" w:rsidP="00EE7847">
            <w:pPr>
              <w:pStyle w:val="DM"/>
              <w:spacing w:after="160"/>
              <w:jc w:val="both"/>
            </w:pPr>
            <w:r w:rsidRPr="004524A3">
              <w:t>Foreigners are not allowed to provide allied health services unless such services are registered and established in Malaysia with authorisation.</w:t>
            </w:r>
          </w:p>
          <w:p w14:paraId="17D9B286" w14:textId="77777777" w:rsidR="00C5382A" w:rsidRPr="004524A3" w:rsidRDefault="00C5382A" w:rsidP="00EE7847">
            <w:pPr>
              <w:pStyle w:val="DM"/>
              <w:spacing w:after="160"/>
              <w:jc w:val="both"/>
              <w:rPr>
                <w:b/>
              </w:rPr>
            </w:pPr>
            <w:r w:rsidRPr="004524A3">
              <w:rPr>
                <w:b/>
              </w:rPr>
              <w:t>Pharmacists</w:t>
            </w:r>
          </w:p>
          <w:p w14:paraId="15A289B0" w14:textId="59C0C4A9" w:rsidR="00C5382A" w:rsidRPr="004524A3" w:rsidRDefault="00C5382A" w:rsidP="00EE7847">
            <w:pPr>
              <w:pStyle w:val="DM"/>
              <w:spacing w:after="160"/>
              <w:jc w:val="both"/>
            </w:pPr>
            <w:r w:rsidRPr="004524A3">
              <w:t xml:space="preserve">Foreign pharmacists are not allowed to prepare, dispense, </w:t>
            </w:r>
            <w:proofErr w:type="gramStart"/>
            <w:r w:rsidRPr="004524A3">
              <w:t>assemble</w:t>
            </w:r>
            <w:proofErr w:type="gramEnd"/>
            <w:r w:rsidRPr="004524A3">
              <w:t xml:space="preserve"> or sell medicinal products unless they are registered and established in Malaysia with authorisation by the Pharmacy Board Malaysia and the relevant regulatory bodies.</w:t>
            </w:r>
          </w:p>
          <w:p w14:paraId="1788D199" w14:textId="77777777" w:rsidR="00C5382A" w:rsidRPr="004524A3" w:rsidRDefault="00C5382A" w:rsidP="00EE7847">
            <w:pPr>
              <w:pStyle w:val="DM"/>
              <w:spacing w:after="160"/>
              <w:jc w:val="both"/>
              <w:rPr>
                <w:b/>
              </w:rPr>
            </w:pPr>
            <w:r w:rsidRPr="004524A3">
              <w:rPr>
                <w:b/>
              </w:rPr>
              <w:lastRenderedPageBreak/>
              <w:t>Traditional and Complementary Medicine</w:t>
            </w:r>
          </w:p>
          <w:p w14:paraId="76DD97F2" w14:textId="77777777" w:rsidR="00C5382A" w:rsidRPr="004524A3" w:rsidRDefault="00C5382A" w:rsidP="00EE7847">
            <w:pPr>
              <w:pStyle w:val="TOSM"/>
              <w:spacing w:after="160"/>
              <w:jc w:val="both"/>
            </w:pPr>
            <w:r w:rsidRPr="004524A3">
              <w:t xml:space="preserve">Traditional and complementary medicine services can only be provided by services suppliers that are registered in Malaysia, and with </w:t>
            </w:r>
            <w:proofErr w:type="spellStart"/>
            <w:r w:rsidRPr="004524A3">
              <w:t>authorisation</w:t>
            </w:r>
            <w:proofErr w:type="spellEnd"/>
            <w:r w:rsidRPr="004524A3">
              <w:t>.</w:t>
            </w:r>
          </w:p>
        </w:tc>
      </w:tr>
      <w:tr w:rsidR="00C5382A" w:rsidRPr="004524A3" w14:paraId="6CD48365" w14:textId="77777777" w:rsidTr="00787989">
        <w:tc>
          <w:tcPr>
            <w:tcW w:w="301" w:type="pct"/>
            <w:vMerge/>
          </w:tcPr>
          <w:p w14:paraId="6029C35E" w14:textId="77777777" w:rsidR="00C5382A" w:rsidRPr="004524A3" w:rsidRDefault="00C5382A" w:rsidP="00D155EC">
            <w:pPr>
              <w:rPr>
                <w:rFonts w:cs="Arial"/>
                <w:szCs w:val="20"/>
              </w:rPr>
            </w:pPr>
          </w:p>
        </w:tc>
        <w:tc>
          <w:tcPr>
            <w:tcW w:w="1500" w:type="pct"/>
          </w:tcPr>
          <w:p w14:paraId="3D38D466" w14:textId="77777777" w:rsidR="00C5382A" w:rsidRPr="004524A3" w:rsidRDefault="00C5382A" w:rsidP="00D155EC">
            <w:pPr>
              <w:rPr>
                <w:rFonts w:cs="Arial"/>
                <w:szCs w:val="20"/>
              </w:rPr>
            </w:pPr>
            <w:r w:rsidRPr="004524A3">
              <w:rPr>
                <w:rFonts w:cs="Arial"/>
                <w:szCs w:val="20"/>
              </w:rPr>
              <w:t>Measures</w:t>
            </w:r>
          </w:p>
        </w:tc>
        <w:tc>
          <w:tcPr>
            <w:tcW w:w="198" w:type="pct"/>
          </w:tcPr>
          <w:p w14:paraId="4839326F" w14:textId="77777777" w:rsidR="00C5382A" w:rsidRPr="004524A3" w:rsidRDefault="00C5382A" w:rsidP="00D155EC">
            <w:pPr>
              <w:rPr>
                <w:rFonts w:cs="Arial"/>
                <w:szCs w:val="20"/>
              </w:rPr>
            </w:pPr>
            <w:r w:rsidRPr="004524A3">
              <w:rPr>
                <w:rFonts w:cs="Arial"/>
                <w:szCs w:val="20"/>
              </w:rPr>
              <w:t>:</w:t>
            </w:r>
          </w:p>
        </w:tc>
        <w:tc>
          <w:tcPr>
            <w:tcW w:w="3001" w:type="pct"/>
          </w:tcPr>
          <w:p w14:paraId="55509CF2" w14:textId="77777777" w:rsidR="00C5382A" w:rsidRPr="004524A3" w:rsidRDefault="00C5382A" w:rsidP="00D463E5">
            <w:pPr>
              <w:pStyle w:val="TOSM"/>
              <w:jc w:val="both"/>
            </w:pPr>
            <w:r w:rsidRPr="004524A3">
              <w:rPr>
                <w:i/>
              </w:rPr>
              <w:t>Medical Act 1971</w:t>
            </w:r>
            <w:r w:rsidRPr="004524A3">
              <w:t xml:space="preserve"> [Act 50]</w:t>
            </w:r>
          </w:p>
          <w:p w14:paraId="10A1DAD7" w14:textId="77777777" w:rsidR="00C5382A" w:rsidRPr="004524A3" w:rsidRDefault="00C5382A" w:rsidP="00D463E5">
            <w:pPr>
              <w:pStyle w:val="TOSM"/>
              <w:jc w:val="both"/>
            </w:pPr>
            <w:r w:rsidRPr="004524A3">
              <w:rPr>
                <w:i/>
              </w:rPr>
              <w:t>Medical Regulations 2017</w:t>
            </w:r>
            <w:r w:rsidRPr="004524A3">
              <w:t xml:space="preserve"> [P.U. (A) 188/2017]</w:t>
            </w:r>
          </w:p>
          <w:p w14:paraId="2C55254D" w14:textId="77777777" w:rsidR="00C5382A" w:rsidRPr="004524A3" w:rsidRDefault="00C5382A" w:rsidP="00D463E5">
            <w:pPr>
              <w:pStyle w:val="TOSM"/>
              <w:jc w:val="both"/>
            </w:pPr>
            <w:r w:rsidRPr="004524A3">
              <w:rPr>
                <w:i/>
              </w:rPr>
              <w:t>Dental Act 2018</w:t>
            </w:r>
            <w:r w:rsidRPr="004524A3">
              <w:t xml:space="preserve"> [Act 804]</w:t>
            </w:r>
          </w:p>
          <w:p w14:paraId="5984C17B" w14:textId="77777777" w:rsidR="00C5382A" w:rsidRPr="004524A3" w:rsidRDefault="00C5382A" w:rsidP="00D463E5">
            <w:pPr>
              <w:pStyle w:val="TOSM"/>
              <w:jc w:val="both"/>
            </w:pPr>
            <w:r w:rsidRPr="004524A3">
              <w:rPr>
                <w:i/>
              </w:rPr>
              <w:t>Private Healthcare Facilities and Services Act 1998</w:t>
            </w:r>
            <w:r w:rsidRPr="004524A3">
              <w:t xml:space="preserve"> [Act 586]</w:t>
            </w:r>
          </w:p>
          <w:p w14:paraId="54FF6299" w14:textId="77777777" w:rsidR="00C5382A" w:rsidRPr="004524A3" w:rsidRDefault="00C5382A" w:rsidP="00D463E5">
            <w:pPr>
              <w:pStyle w:val="TOSM"/>
              <w:jc w:val="both"/>
            </w:pPr>
            <w:r w:rsidRPr="004524A3">
              <w:rPr>
                <w:i/>
              </w:rPr>
              <w:t>Private Healthcare Facilities and Services (Private Medical Clinics or Private Dental Clinics) Regulations 2006</w:t>
            </w:r>
            <w:r w:rsidRPr="004524A3">
              <w:t xml:space="preserve"> [P.U. (A) 137/2006]</w:t>
            </w:r>
          </w:p>
          <w:p w14:paraId="64767C65" w14:textId="77777777" w:rsidR="00C5382A" w:rsidRPr="004524A3" w:rsidRDefault="00C5382A" w:rsidP="00D463E5">
            <w:pPr>
              <w:pStyle w:val="TOSM"/>
              <w:jc w:val="both"/>
            </w:pPr>
            <w:r w:rsidRPr="004524A3">
              <w:rPr>
                <w:i/>
              </w:rPr>
              <w:t>Private Healthcare Facilities and Services (Private Hospitals and Other Private Healthcare Facilities) Regulations 2006</w:t>
            </w:r>
            <w:r w:rsidRPr="004524A3">
              <w:t xml:space="preserve"> [P.U.(A) 138/2006]</w:t>
            </w:r>
          </w:p>
          <w:p w14:paraId="308F0F5A" w14:textId="77777777" w:rsidR="00C5382A" w:rsidRPr="004524A3" w:rsidRDefault="00C5382A" w:rsidP="00D463E5">
            <w:pPr>
              <w:pStyle w:val="TOSM"/>
              <w:jc w:val="both"/>
            </w:pPr>
            <w:r w:rsidRPr="004524A3">
              <w:rPr>
                <w:i/>
              </w:rPr>
              <w:t>Registration of Pharmacists Act 1951</w:t>
            </w:r>
            <w:r w:rsidRPr="004524A3">
              <w:t xml:space="preserve"> [Act 371]</w:t>
            </w:r>
          </w:p>
          <w:p w14:paraId="7B4CAF4E" w14:textId="77777777" w:rsidR="00C5382A" w:rsidRPr="004524A3" w:rsidRDefault="00C5382A" w:rsidP="00D463E5">
            <w:pPr>
              <w:pStyle w:val="TOSM"/>
              <w:jc w:val="both"/>
            </w:pPr>
            <w:r w:rsidRPr="004524A3">
              <w:rPr>
                <w:i/>
              </w:rPr>
              <w:t>Poisons Act 1952 (Revised 1989)</w:t>
            </w:r>
            <w:r w:rsidRPr="004524A3">
              <w:t xml:space="preserve"> [Act 366]</w:t>
            </w:r>
          </w:p>
          <w:p w14:paraId="47EE4BB5" w14:textId="77777777" w:rsidR="00C5382A" w:rsidRPr="004524A3" w:rsidRDefault="00C5382A" w:rsidP="00D463E5">
            <w:pPr>
              <w:pStyle w:val="TOSM"/>
              <w:jc w:val="both"/>
            </w:pPr>
            <w:r w:rsidRPr="004524A3">
              <w:rPr>
                <w:i/>
              </w:rPr>
              <w:t>Allied Health Professions Act 2016</w:t>
            </w:r>
            <w:r w:rsidRPr="004524A3">
              <w:t xml:space="preserve"> [Act 774]</w:t>
            </w:r>
          </w:p>
          <w:p w14:paraId="1BDB28B6" w14:textId="77777777" w:rsidR="00C5382A" w:rsidRPr="004524A3" w:rsidRDefault="00C5382A" w:rsidP="00D463E5">
            <w:pPr>
              <w:pStyle w:val="TOSM"/>
              <w:jc w:val="both"/>
            </w:pPr>
            <w:r w:rsidRPr="004524A3">
              <w:rPr>
                <w:i/>
              </w:rPr>
              <w:t>Traditional and Complementary Medicine Act 2016</w:t>
            </w:r>
            <w:r w:rsidRPr="004524A3">
              <w:t xml:space="preserve"> [Act 775]</w:t>
            </w:r>
          </w:p>
          <w:p w14:paraId="41B58C4F" w14:textId="77777777" w:rsidR="00C5382A" w:rsidRPr="004524A3" w:rsidRDefault="00C5382A" w:rsidP="00D155EC">
            <w:pPr>
              <w:pStyle w:val="TOSM"/>
            </w:pPr>
            <w:r w:rsidRPr="004524A3">
              <w:t>Administrative Guidelines</w:t>
            </w:r>
          </w:p>
        </w:tc>
      </w:tr>
    </w:tbl>
    <w:p w14:paraId="2FC1AB95" w14:textId="77777777" w:rsidR="001346D5" w:rsidRPr="004524A3" w:rsidRDefault="001346D5" w:rsidP="0068714B">
      <w:pPr>
        <w:rPr>
          <w:rFonts w:cs="Arial"/>
          <w:szCs w:val="20"/>
        </w:rPr>
      </w:pPr>
    </w:p>
    <w:p w14:paraId="33E05091" w14:textId="77777777" w:rsidR="001346D5" w:rsidRPr="004524A3" w:rsidRDefault="001346D5" w:rsidP="001346D5">
      <w:pPr>
        <w:pStyle w:val="NoSpacing"/>
        <w:jc w:val="left"/>
        <w:rPr>
          <w:sz w:val="20"/>
        </w:rPr>
      </w:pPr>
      <w:r w:rsidRPr="004524A3">
        <w:rPr>
          <w:sz w:val="20"/>
        </w:rPr>
        <w:br w:type="page"/>
      </w:r>
    </w:p>
    <w:tbl>
      <w:tblPr>
        <w:tblW w:w="500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9"/>
        <w:gridCol w:w="2277"/>
        <w:gridCol w:w="304"/>
        <w:gridCol w:w="4549"/>
      </w:tblGrid>
      <w:tr w:rsidR="00B438A4" w:rsidRPr="004524A3" w14:paraId="7845E21B" w14:textId="77777777" w:rsidTr="00EE7847">
        <w:tc>
          <w:tcPr>
            <w:tcW w:w="303" w:type="pct"/>
            <w:vMerge w:val="restart"/>
          </w:tcPr>
          <w:p w14:paraId="3F7F918F" w14:textId="77777777" w:rsidR="00B438A4" w:rsidRPr="004524A3" w:rsidRDefault="00B438A4" w:rsidP="0047592B">
            <w:pPr>
              <w:numPr>
                <w:ilvl w:val="0"/>
                <w:numId w:val="2"/>
              </w:numPr>
              <w:rPr>
                <w:rFonts w:cs="Arial"/>
                <w:snapToGrid w:val="0"/>
                <w:szCs w:val="20"/>
              </w:rPr>
            </w:pPr>
          </w:p>
        </w:tc>
        <w:tc>
          <w:tcPr>
            <w:tcW w:w="1500" w:type="pct"/>
          </w:tcPr>
          <w:p w14:paraId="1BFFEE59" w14:textId="77777777" w:rsidR="00B438A4" w:rsidRPr="004524A3" w:rsidRDefault="00B438A4" w:rsidP="00D155EC">
            <w:pPr>
              <w:rPr>
                <w:rFonts w:cs="Arial"/>
                <w:szCs w:val="20"/>
              </w:rPr>
            </w:pPr>
            <w:r w:rsidRPr="004524A3">
              <w:rPr>
                <w:rFonts w:cs="Arial"/>
                <w:snapToGrid w:val="0"/>
                <w:szCs w:val="20"/>
              </w:rPr>
              <w:t>Sector</w:t>
            </w:r>
          </w:p>
        </w:tc>
        <w:tc>
          <w:tcPr>
            <w:tcW w:w="200" w:type="pct"/>
          </w:tcPr>
          <w:p w14:paraId="4467862D" w14:textId="77777777" w:rsidR="00B438A4" w:rsidRPr="004524A3" w:rsidRDefault="00B438A4" w:rsidP="00D155EC">
            <w:pPr>
              <w:rPr>
                <w:rFonts w:cs="Arial"/>
                <w:snapToGrid w:val="0"/>
                <w:szCs w:val="20"/>
              </w:rPr>
            </w:pPr>
            <w:r w:rsidRPr="004524A3">
              <w:rPr>
                <w:rFonts w:cs="Arial"/>
                <w:snapToGrid w:val="0"/>
                <w:szCs w:val="20"/>
              </w:rPr>
              <w:t>:</w:t>
            </w:r>
          </w:p>
        </w:tc>
        <w:tc>
          <w:tcPr>
            <w:tcW w:w="2998" w:type="pct"/>
          </w:tcPr>
          <w:p w14:paraId="52934EE1" w14:textId="77777777" w:rsidR="00B438A4" w:rsidRPr="004524A3" w:rsidRDefault="00B438A4" w:rsidP="00D155EC">
            <w:pPr>
              <w:rPr>
                <w:rFonts w:cs="Arial"/>
                <w:snapToGrid w:val="0"/>
                <w:szCs w:val="20"/>
              </w:rPr>
            </w:pPr>
            <w:r w:rsidRPr="004524A3">
              <w:rPr>
                <w:rFonts w:cs="Arial"/>
                <w:snapToGrid w:val="0"/>
                <w:szCs w:val="20"/>
              </w:rPr>
              <w:t>Customs agents and brokers</w:t>
            </w:r>
          </w:p>
        </w:tc>
      </w:tr>
      <w:tr w:rsidR="00B438A4" w:rsidRPr="004524A3" w14:paraId="64DF450D" w14:textId="77777777" w:rsidTr="00EE7847">
        <w:tc>
          <w:tcPr>
            <w:tcW w:w="303" w:type="pct"/>
            <w:vMerge/>
          </w:tcPr>
          <w:p w14:paraId="2C0013E1" w14:textId="77777777" w:rsidR="00B438A4" w:rsidRPr="004524A3" w:rsidRDefault="00B438A4" w:rsidP="00D155EC">
            <w:pPr>
              <w:rPr>
                <w:rFonts w:cs="Arial"/>
                <w:snapToGrid w:val="0"/>
                <w:szCs w:val="20"/>
              </w:rPr>
            </w:pPr>
          </w:p>
        </w:tc>
        <w:tc>
          <w:tcPr>
            <w:tcW w:w="1500" w:type="pct"/>
          </w:tcPr>
          <w:p w14:paraId="1A077223" w14:textId="77777777" w:rsidR="00B438A4" w:rsidRPr="004524A3" w:rsidRDefault="00B438A4" w:rsidP="00D155EC">
            <w:pPr>
              <w:rPr>
                <w:rFonts w:cs="Arial"/>
                <w:snapToGrid w:val="0"/>
                <w:szCs w:val="20"/>
              </w:rPr>
            </w:pPr>
            <w:r w:rsidRPr="004524A3">
              <w:rPr>
                <w:rFonts w:cs="Arial"/>
                <w:snapToGrid w:val="0"/>
                <w:szCs w:val="20"/>
              </w:rPr>
              <w:t>Subsector</w:t>
            </w:r>
          </w:p>
        </w:tc>
        <w:tc>
          <w:tcPr>
            <w:tcW w:w="200" w:type="pct"/>
          </w:tcPr>
          <w:p w14:paraId="2AB26290" w14:textId="77777777" w:rsidR="00B438A4" w:rsidRPr="004524A3" w:rsidRDefault="00B438A4" w:rsidP="00D155EC">
            <w:pPr>
              <w:rPr>
                <w:rFonts w:cs="Arial"/>
                <w:snapToGrid w:val="0"/>
                <w:szCs w:val="20"/>
              </w:rPr>
            </w:pPr>
            <w:r w:rsidRPr="004524A3">
              <w:rPr>
                <w:rFonts w:cs="Arial"/>
                <w:snapToGrid w:val="0"/>
                <w:szCs w:val="20"/>
              </w:rPr>
              <w:t>:</w:t>
            </w:r>
          </w:p>
        </w:tc>
        <w:tc>
          <w:tcPr>
            <w:tcW w:w="2998" w:type="pct"/>
          </w:tcPr>
          <w:p w14:paraId="187BEA7C" w14:textId="77777777" w:rsidR="00B438A4" w:rsidRPr="004524A3" w:rsidRDefault="00B438A4" w:rsidP="00D155EC">
            <w:pPr>
              <w:rPr>
                <w:rFonts w:cs="Arial"/>
                <w:snapToGrid w:val="0"/>
                <w:szCs w:val="20"/>
              </w:rPr>
            </w:pPr>
            <w:r w:rsidRPr="004524A3">
              <w:rPr>
                <w:rFonts w:cs="Arial"/>
                <w:snapToGrid w:val="0"/>
                <w:szCs w:val="20"/>
              </w:rPr>
              <w:t>-</w:t>
            </w:r>
          </w:p>
        </w:tc>
      </w:tr>
      <w:tr w:rsidR="00B438A4" w:rsidRPr="004524A3" w14:paraId="42B946E4" w14:textId="77777777" w:rsidTr="00EE7847">
        <w:tc>
          <w:tcPr>
            <w:tcW w:w="303" w:type="pct"/>
            <w:vMerge/>
          </w:tcPr>
          <w:p w14:paraId="6468F1CA" w14:textId="77777777" w:rsidR="00B438A4" w:rsidRPr="004524A3" w:rsidRDefault="00B438A4" w:rsidP="00D155EC">
            <w:pPr>
              <w:rPr>
                <w:rFonts w:cs="Arial"/>
                <w:snapToGrid w:val="0"/>
                <w:szCs w:val="20"/>
              </w:rPr>
            </w:pPr>
          </w:p>
        </w:tc>
        <w:tc>
          <w:tcPr>
            <w:tcW w:w="1500" w:type="pct"/>
          </w:tcPr>
          <w:p w14:paraId="2910CC11" w14:textId="77777777" w:rsidR="00B438A4" w:rsidRPr="004524A3" w:rsidRDefault="00B438A4" w:rsidP="00D155EC">
            <w:pPr>
              <w:rPr>
                <w:rFonts w:cs="Arial"/>
                <w:snapToGrid w:val="0"/>
                <w:szCs w:val="20"/>
              </w:rPr>
            </w:pPr>
            <w:r w:rsidRPr="004524A3">
              <w:rPr>
                <w:rFonts w:cs="Arial"/>
                <w:snapToGrid w:val="0"/>
                <w:szCs w:val="20"/>
              </w:rPr>
              <w:t>Level of Government</w:t>
            </w:r>
          </w:p>
        </w:tc>
        <w:tc>
          <w:tcPr>
            <w:tcW w:w="200" w:type="pct"/>
          </w:tcPr>
          <w:p w14:paraId="0471816B" w14:textId="77777777" w:rsidR="00B438A4" w:rsidRPr="004524A3" w:rsidRDefault="00B438A4" w:rsidP="00D155EC">
            <w:pPr>
              <w:rPr>
                <w:rFonts w:cs="Arial"/>
                <w:snapToGrid w:val="0"/>
                <w:szCs w:val="20"/>
              </w:rPr>
            </w:pPr>
            <w:r w:rsidRPr="004524A3">
              <w:rPr>
                <w:rFonts w:cs="Arial"/>
                <w:snapToGrid w:val="0"/>
                <w:szCs w:val="20"/>
              </w:rPr>
              <w:t>:</w:t>
            </w:r>
          </w:p>
        </w:tc>
        <w:tc>
          <w:tcPr>
            <w:tcW w:w="2998" w:type="pct"/>
          </w:tcPr>
          <w:p w14:paraId="117EA62A" w14:textId="77777777" w:rsidR="00B438A4" w:rsidRPr="004524A3" w:rsidRDefault="00B438A4" w:rsidP="00D155EC">
            <w:pPr>
              <w:rPr>
                <w:rFonts w:cs="Arial"/>
                <w:snapToGrid w:val="0"/>
                <w:szCs w:val="20"/>
              </w:rPr>
            </w:pPr>
            <w:r w:rsidRPr="004524A3">
              <w:rPr>
                <w:rFonts w:cs="Arial"/>
                <w:snapToGrid w:val="0"/>
                <w:szCs w:val="20"/>
              </w:rPr>
              <w:t>Central</w:t>
            </w:r>
          </w:p>
        </w:tc>
      </w:tr>
      <w:tr w:rsidR="00B438A4" w:rsidRPr="004524A3" w14:paraId="45ACF2B5" w14:textId="77777777" w:rsidTr="00EE7847">
        <w:tc>
          <w:tcPr>
            <w:tcW w:w="303" w:type="pct"/>
            <w:vMerge/>
          </w:tcPr>
          <w:p w14:paraId="58E1640E" w14:textId="77777777" w:rsidR="00B438A4" w:rsidRPr="004524A3" w:rsidRDefault="00B438A4" w:rsidP="00D155EC">
            <w:pPr>
              <w:rPr>
                <w:rFonts w:cs="Arial"/>
                <w:snapToGrid w:val="0"/>
                <w:szCs w:val="20"/>
              </w:rPr>
            </w:pPr>
          </w:p>
        </w:tc>
        <w:tc>
          <w:tcPr>
            <w:tcW w:w="1500" w:type="pct"/>
          </w:tcPr>
          <w:p w14:paraId="59C85503" w14:textId="77777777" w:rsidR="00B438A4" w:rsidRPr="004524A3" w:rsidRDefault="00B438A4" w:rsidP="00D155EC">
            <w:pPr>
              <w:rPr>
                <w:rFonts w:cs="Arial"/>
                <w:strike/>
                <w:snapToGrid w:val="0"/>
                <w:szCs w:val="20"/>
              </w:rPr>
            </w:pPr>
            <w:r w:rsidRPr="004524A3">
              <w:rPr>
                <w:rFonts w:cs="Arial"/>
                <w:snapToGrid w:val="0"/>
                <w:szCs w:val="20"/>
              </w:rPr>
              <w:t>Obligations Concerned</w:t>
            </w:r>
          </w:p>
          <w:p w14:paraId="75722B74" w14:textId="77777777" w:rsidR="00B438A4" w:rsidRPr="004524A3" w:rsidRDefault="00B438A4" w:rsidP="00D155EC">
            <w:pPr>
              <w:rPr>
                <w:rFonts w:cs="Arial"/>
                <w:snapToGrid w:val="0"/>
                <w:szCs w:val="20"/>
              </w:rPr>
            </w:pPr>
          </w:p>
        </w:tc>
        <w:tc>
          <w:tcPr>
            <w:tcW w:w="200" w:type="pct"/>
          </w:tcPr>
          <w:p w14:paraId="37F9F967" w14:textId="77777777" w:rsidR="00B438A4" w:rsidRPr="004524A3" w:rsidRDefault="00B438A4" w:rsidP="00D155EC">
            <w:pPr>
              <w:rPr>
                <w:rFonts w:cs="Arial"/>
                <w:snapToGrid w:val="0"/>
                <w:szCs w:val="20"/>
              </w:rPr>
            </w:pPr>
            <w:r w:rsidRPr="004524A3">
              <w:rPr>
                <w:rFonts w:cs="Arial"/>
                <w:snapToGrid w:val="0"/>
                <w:szCs w:val="20"/>
              </w:rPr>
              <w:t>:</w:t>
            </w:r>
          </w:p>
        </w:tc>
        <w:tc>
          <w:tcPr>
            <w:tcW w:w="2998" w:type="pct"/>
          </w:tcPr>
          <w:p w14:paraId="0BE1AC6D" w14:textId="77777777" w:rsidR="00B438A4" w:rsidRPr="004524A3" w:rsidRDefault="00B438A4" w:rsidP="00EB6F8E">
            <w:pPr>
              <w:pStyle w:val="TOSM"/>
            </w:pPr>
            <w:r w:rsidRPr="004524A3">
              <w:t>National Treatment (Article 4)</w:t>
            </w:r>
          </w:p>
          <w:p w14:paraId="6BA09A6D" w14:textId="77777777" w:rsidR="00B438A4" w:rsidRPr="004524A3" w:rsidRDefault="00B438A4" w:rsidP="00EB6F8E">
            <w:pPr>
              <w:pStyle w:val="TOSM"/>
              <w:jc w:val="both"/>
            </w:pPr>
            <w:r w:rsidRPr="004524A3">
              <w:t>Market Access (Article 5)</w:t>
            </w:r>
          </w:p>
          <w:p w14:paraId="0B5136B8" w14:textId="53DF421E" w:rsidR="00B438A4" w:rsidRPr="004524A3" w:rsidRDefault="00B438A4" w:rsidP="00EE7847">
            <w:pPr>
              <w:pStyle w:val="TOSM"/>
              <w:jc w:val="both"/>
            </w:pPr>
            <w:r w:rsidRPr="004524A3">
              <w:t>Most</w:t>
            </w:r>
            <w:r w:rsidR="005C78FE">
              <w:t>-</w:t>
            </w:r>
            <w:proofErr w:type="spellStart"/>
            <w:r w:rsidRPr="004524A3">
              <w:t>Favoured</w:t>
            </w:r>
            <w:proofErr w:type="spellEnd"/>
            <w:r w:rsidR="005C78FE">
              <w:t>-</w:t>
            </w:r>
            <w:r w:rsidRPr="004524A3">
              <w:t>Nation Treatment (Article 9)</w:t>
            </w:r>
          </w:p>
        </w:tc>
      </w:tr>
      <w:tr w:rsidR="00B438A4" w:rsidRPr="004524A3" w14:paraId="1126B8F6" w14:textId="77777777" w:rsidTr="00EE7847">
        <w:tc>
          <w:tcPr>
            <w:tcW w:w="303" w:type="pct"/>
            <w:vMerge/>
          </w:tcPr>
          <w:p w14:paraId="16E7D6A2" w14:textId="77777777" w:rsidR="00B438A4" w:rsidRPr="004524A3" w:rsidRDefault="00B438A4" w:rsidP="00D155EC">
            <w:pPr>
              <w:rPr>
                <w:rFonts w:cs="Arial"/>
                <w:snapToGrid w:val="0"/>
                <w:szCs w:val="20"/>
              </w:rPr>
            </w:pPr>
          </w:p>
        </w:tc>
        <w:tc>
          <w:tcPr>
            <w:tcW w:w="1500" w:type="pct"/>
          </w:tcPr>
          <w:p w14:paraId="5721C643" w14:textId="77777777" w:rsidR="00B438A4" w:rsidRPr="004524A3" w:rsidRDefault="00B438A4" w:rsidP="00D155EC">
            <w:pPr>
              <w:rPr>
                <w:rFonts w:cs="Arial"/>
                <w:snapToGrid w:val="0"/>
                <w:szCs w:val="20"/>
              </w:rPr>
            </w:pPr>
            <w:r w:rsidRPr="004524A3">
              <w:rPr>
                <w:rFonts w:cs="Arial"/>
                <w:snapToGrid w:val="0"/>
                <w:szCs w:val="20"/>
              </w:rPr>
              <w:t xml:space="preserve">Description </w:t>
            </w:r>
          </w:p>
          <w:p w14:paraId="45BFE822" w14:textId="77777777" w:rsidR="00B438A4" w:rsidRPr="004524A3" w:rsidRDefault="00B438A4" w:rsidP="00D155EC">
            <w:pPr>
              <w:rPr>
                <w:rFonts w:cs="Arial"/>
                <w:snapToGrid w:val="0"/>
                <w:szCs w:val="20"/>
              </w:rPr>
            </w:pPr>
          </w:p>
        </w:tc>
        <w:tc>
          <w:tcPr>
            <w:tcW w:w="200" w:type="pct"/>
          </w:tcPr>
          <w:p w14:paraId="6E393A7D" w14:textId="77777777" w:rsidR="00B438A4" w:rsidRPr="004524A3" w:rsidRDefault="00B438A4" w:rsidP="00D155EC">
            <w:pPr>
              <w:rPr>
                <w:rFonts w:cs="Arial"/>
                <w:snapToGrid w:val="0"/>
                <w:szCs w:val="20"/>
              </w:rPr>
            </w:pPr>
            <w:r w:rsidRPr="004524A3">
              <w:rPr>
                <w:rFonts w:cs="Arial"/>
                <w:snapToGrid w:val="0"/>
                <w:szCs w:val="20"/>
              </w:rPr>
              <w:t>:</w:t>
            </w:r>
          </w:p>
        </w:tc>
        <w:tc>
          <w:tcPr>
            <w:tcW w:w="2998" w:type="pct"/>
          </w:tcPr>
          <w:p w14:paraId="2485BAF5" w14:textId="77777777" w:rsidR="00B438A4" w:rsidRPr="004524A3" w:rsidRDefault="00B438A4" w:rsidP="00D155EC">
            <w:pPr>
              <w:pStyle w:val="DM"/>
              <w:jc w:val="both"/>
              <w:rPr>
                <w:u w:val="single"/>
              </w:rPr>
            </w:pPr>
            <w:r w:rsidRPr="004524A3">
              <w:rPr>
                <w:u w:val="single"/>
              </w:rPr>
              <w:t xml:space="preserve">Trade in Services </w:t>
            </w:r>
          </w:p>
          <w:p w14:paraId="3962120F" w14:textId="77777777" w:rsidR="00B438A4" w:rsidRPr="004524A3" w:rsidRDefault="00B438A4" w:rsidP="00D155EC">
            <w:pPr>
              <w:pStyle w:val="DM"/>
              <w:jc w:val="both"/>
            </w:pPr>
            <w:r w:rsidRPr="004524A3">
              <w:t>Foreigners are not allowed to act as customs agents and brokers.</w:t>
            </w:r>
          </w:p>
          <w:p w14:paraId="025BA71D" w14:textId="77777777" w:rsidR="00B438A4" w:rsidRPr="004524A3" w:rsidRDefault="00B438A4" w:rsidP="00D463E5">
            <w:pPr>
              <w:pStyle w:val="TOSM"/>
              <w:jc w:val="both"/>
            </w:pPr>
            <w:r w:rsidRPr="004524A3">
              <w:t>Foreigners are not allowed to own more than 49 per cent of equity shareholding in any entity providing and supplying customs agents and brokers</w:t>
            </w:r>
            <w:r w:rsidRPr="004524A3">
              <w:rPr>
                <w:rStyle w:val="CommentReference"/>
              </w:rPr>
              <w:t xml:space="preserve"> </w:t>
            </w:r>
            <w:r w:rsidRPr="004524A3">
              <w:t>services.</w:t>
            </w:r>
          </w:p>
        </w:tc>
      </w:tr>
      <w:tr w:rsidR="00B438A4" w:rsidRPr="004524A3" w14:paraId="2350E9EF" w14:textId="77777777" w:rsidTr="00EE7847">
        <w:tc>
          <w:tcPr>
            <w:tcW w:w="303" w:type="pct"/>
            <w:vMerge/>
          </w:tcPr>
          <w:p w14:paraId="15927C68" w14:textId="77777777" w:rsidR="00B438A4" w:rsidRPr="004524A3" w:rsidRDefault="00B438A4" w:rsidP="00D155EC">
            <w:pPr>
              <w:rPr>
                <w:rFonts w:cs="Arial"/>
                <w:szCs w:val="20"/>
              </w:rPr>
            </w:pPr>
          </w:p>
        </w:tc>
        <w:tc>
          <w:tcPr>
            <w:tcW w:w="1500" w:type="pct"/>
          </w:tcPr>
          <w:p w14:paraId="2FBB4D64" w14:textId="77777777" w:rsidR="00B438A4" w:rsidRPr="004524A3" w:rsidRDefault="00B438A4" w:rsidP="00D155EC">
            <w:pPr>
              <w:rPr>
                <w:rFonts w:cs="Arial"/>
                <w:szCs w:val="20"/>
              </w:rPr>
            </w:pPr>
            <w:r w:rsidRPr="004524A3">
              <w:rPr>
                <w:rFonts w:cs="Arial"/>
                <w:szCs w:val="20"/>
              </w:rPr>
              <w:t>Measures</w:t>
            </w:r>
          </w:p>
        </w:tc>
        <w:tc>
          <w:tcPr>
            <w:tcW w:w="200" w:type="pct"/>
          </w:tcPr>
          <w:p w14:paraId="3F94C43A" w14:textId="77777777" w:rsidR="00B438A4" w:rsidRPr="004524A3" w:rsidRDefault="00B438A4" w:rsidP="00D155EC">
            <w:pPr>
              <w:rPr>
                <w:rFonts w:cs="Arial"/>
                <w:szCs w:val="20"/>
              </w:rPr>
            </w:pPr>
            <w:r w:rsidRPr="004524A3">
              <w:rPr>
                <w:rFonts w:cs="Arial"/>
                <w:szCs w:val="20"/>
              </w:rPr>
              <w:t>:</w:t>
            </w:r>
          </w:p>
        </w:tc>
        <w:tc>
          <w:tcPr>
            <w:tcW w:w="2998" w:type="pct"/>
          </w:tcPr>
          <w:p w14:paraId="4938C92D" w14:textId="77777777" w:rsidR="00B438A4" w:rsidRPr="004524A3" w:rsidRDefault="00B438A4" w:rsidP="00D463E5">
            <w:pPr>
              <w:pStyle w:val="TOSM"/>
              <w:jc w:val="both"/>
            </w:pPr>
            <w:r w:rsidRPr="004524A3">
              <w:rPr>
                <w:i/>
              </w:rPr>
              <w:t>Customs Act 1967 (Revised 1980)</w:t>
            </w:r>
            <w:r w:rsidRPr="004524A3">
              <w:t xml:space="preserve"> [Act 235]</w:t>
            </w:r>
          </w:p>
          <w:p w14:paraId="228A909A" w14:textId="77777777" w:rsidR="00B438A4" w:rsidRPr="004524A3" w:rsidRDefault="00B438A4" w:rsidP="00D155EC">
            <w:pPr>
              <w:pStyle w:val="TOSM"/>
            </w:pPr>
            <w:r w:rsidRPr="004524A3">
              <w:rPr>
                <w:i/>
              </w:rPr>
              <w:t>Customs Regulations 1977</w:t>
            </w:r>
            <w:r w:rsidRPr="004524A3">
              <w:t xml:space="preserve"> [P.U.(A) 162/77]</w:t>
            </w:r>
          </w:p>
          <w:p w14:paraId="38DA21D6" w14:textId="77777777" w:rsidR="00B438A4" w:rsidRPr="004524A3" w:rsidRDefault="00B438A4" w:rsidP="00D155EC">
            <w:pPr>
              <w:pStyle w:val="TOSM"/>
              <w:rPr>
                <w:i/>
              </w:rPr>
            </w:pPr>
            <w:r w:rsidRPr="004524A3">
              <w:rPr>
                <w:i/>
              </w:rPr>
              <w:t>Customs Standing Orders No.45/2003</w:t>
            </w:r>
          </w:p>
        </w:tc>
      </w:tr>
    </w:tbl>
    <w:p w14:paraId="722B2B78" w14:textId="77777777" w:rsidR="001346D5" w:rsidRPr="004524A3" w:rsidRDefault="001346D5" w:rsidP="0068714B">
      <w:pPr>
        <w:rPr>
          <w:rFonts w:cs="Arial"/>
          <w:szCs w:val="20"/>
        </w:rPr>
      </w:pPr>
    </w:p>
    <w:p w14:paraId="7D2F9CE4" w14:textId="77777777" w:rsidR="001346D5" w:rsidRPr="004524A3" w:rsidRDefault="001346D5" w:rsidP="001346D5">
      <w:pPr>
        <w:pStyle w:val="NoSpacing"/>
        <w:jc w:val="left"/>
        <w:rPr>
          <w:sz w:val="20"/>
        </w:rPr>
      </w:pPr>
      <w:r w:rsidRPr="004524A3">
        <w:rPr>
          <w:sz w:val="20"/>
        </w:rPr>
        <w:br w:type="page"/>
      </w:r>
    </w:p>
    <w:tbl>
      <w:tblPr>
        <w:tblW w:w="500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9"/>
        <w:gridCol w:w="2277"/>
        <w:gridCol w:w="304"/>
        <w:gridCol w:w="4549"/>
      </w:tblGrid>
      <w:tr w:rsidR="00B5021B" w:rsidRPr="004524A3" w14:paraId="2FE08CD1" w14:textId="77777777" w:rsidTr="00EE7847">
        <w:tc>
          <w:tcPr>
            <w:tcW w:w="303" w:type="pct"/>
            <w:vMerge w:val="restart"/>
          </w:tcPr>
          <w:p w14:paraId="26A2D23D" w14:textId="77777777" w:rsidR="00B5021B" w:rsidRPr="004524A3" w:rsidRDefault="00B5021B" w:rsidP="0047592B">
            <w:pPr>
              <w:numPr>
                <w:ilvl w:val="0"/>
                <w:numId w:val="2"/>
              </w:numPr>
              <w:rPr>
                <w:rFonts w:cs="Arial"/>
                <w:snapToGrid w:val="0"/>
                <w:szCs w:val="20"/>
              </w:rPr>
            </w:pPr>
          </w:p>
        </w:tc>
        <w:tc>
          <w:tcPr>
            <w:tcW w:w="1500" w:type="pct"/>
          </w:tcPr>
          <w:p w14:paraId="4F6827EE" w14:textId="77777777" w:rsidR="00B5021B" w:rsidRPr="004524A3" w:rsidRDefault="00B5021B" w:rsidP="00D155EC">
            <w:pPr>
              <w:rPr>
                <w:rFonts w:cs="Arial"/>
                <w:szCs w:val="20"/>
              </w:rPr>
            </w:pPr>
            <w:r w:rsidRPr="004524A3">
              <w:rPr>
                <w:rFonts w:cs="Arial"/>
                <w:snapToGrid w:val="0"/>
                <w:szCs w:val="20"/>
              </w:rPr>
              <w:t>Sector</w:t>
            </w:r>
          </w:p>
        </w:tc>
        <w:tc>
          <w:tcPr>
            <w:tcW w:w="200" w:type="pct"/>
          </w:tcPr>
          <w:p w14:paraId="69D0B105"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06240BAD" w14:textId="77777777" w:rsidR="00B5021B" w:rsidRPr="004524A3" w:rsidRDefault="00B5021B" w:rsidP="00D155EC">
            <w:pPr>
              <w:rPr>
                <w:rFonts w:cs="Arial"/>
                <w:snapToGrid w:val="0"/>
                <w:szCs w:val="20"/>
              </w:rPr>
            </w:pPr>
            <w:r w:rsidRPr="004524A3">
              <w:rPr>
                <w:rFonts w:cs="Arial"/>
                <w:snapToGrid w:val="0"/>
                <w:szCs w:val="20"/>
              </w:rPr>
              <w:t>Tour operators and tourist guide services</w:t>
            </w:r>
          </w:p>
        </w:tc>
      </w:tr>
      <w:tr w:rsidR="00B5021B" w:rsidRPr="004524A3" w14:paraId="280FDAF5" w14:textId="77777777" w:rsidTr="00EE7847">
        <w:tc>
          <w:tcPr>
            <w:tcW w:w="303" w:type="pct"/>
            <w:vMerge/>
          </w:tcPr>
          <w:p w14:paraId="548704C4" w14:textId="77777777" w:rsidR="00B5021B" w:rsidRPr="004524A3" w:rsidRDefault="00B5021B" w:rsidP="00D155EC">
            <w:pPr>
              <w:rPr>
                <w:rFonts w:cs="Arial"/>
                <w:snapToGrid w:val="0"/>
                <w:szCs w:val="20"/>
              </w:rPr>
            </w:pPr>
          </w:p>
        </w:tc>
        <w:tc>
          <w:tcPr>
            <w:tcW w:w="1500" w:type="pct"/>
          </w:tcPr>
          <w:p w14:paraId="5ACEC10C" w14:textId="77777777" w:rsidR="00B5021B" w:rsidRPr="004524A3" w:rsidRDefault="00B5021B" w:rsidP="00D155EC">
            <w:pPr>
              <w:rPr>
                <w:rFonts w:cs="Arial"/>
                <w:snapToGrid w:val="0"/>
                <w:szCs w:val="20"/>
              </w:rPr>
            </w:pPr>
            <w:r w:rsidRPr="004524A3">
              <w:rPr>
                <w:rFonts w:cs="Arial"/>
                <w:snapToGrid w:val="0"/>
                <w:szCs w:val="20"/>
              </w:rPr>
              <w:t>Subsector</w:t>
            </w:r>
          </w:p>
        </w:tc>
        <w:tc>
          <w:tcPr>
            <w:tcW w:w="200" w:type="pct"/>
          </w:tcPr>
          <w:p w14:paraId="48D0CE23"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0D80FA52" w14:textId="77777777" w:rsidR="00B5021B" w:rsidRPr="004524A3" w:rsidRDefault="00B5021B" w:rsidP="00D155EC">
            <w:pPr>
              <w:rPr>
                <w:rFonts w:cs="Arial"/>
                <w:snapToGrid w:val="0"/>
                <w:szCs w:val="20"/>
              </w:rPr>
            </w:pPr>
            <w:r w:rsidRPr="004524A3">
              <w:rPr>
                <w:rFonts w:cs="Arial"/>
                <w:snapToGrid w:val="0"/>
                <w:szCs w:val="20"/>
              </w:rPr>
              <w:t>-</w:t>
            </w:r>
          </w:p>
        </w:tc>
      </w:tr>
      <w:tr w:rsidR="00B5021B" w:rsidRPr="004524A3" w14:paraId="563004CF" w14:textId="77777777" w:rsidTr="00EE7847">
        <w:tc>
          <w:tcPr>
            <w:tcW w:w="303" w:type="pct"/>
            <w:vMerge/>
          </w:tcPr>
          <w:p w14:paraId="034FA134" w14:textId="77777777" w:rsidR="00B5021B" w:rsidRPr="004524A3" w:rsidRDefault="00B5021B" w:rsidP="00D155EC">
            <w:pPr>
              <w:rPr>
                <w:rFonts w:cs="Arial"/>
                <w:snapToGrid w:val="0"/>
                <w:szCs w:val="20"/>
              </w:rPr>
            </w:pPr>
          </w:p>
        </w:tc>
        <w:tc>
          <w:tcPr>
            <w:tcW w:w="1500" w:type="pct"/>
          </w:tcPr>
          <w:p w14:paraId="20E80436" w14:textId="77777777" w:rsidR="00B5021B" w:rsidRPr="004524A3" w:rsidRDefault="00B5021B" w:rsidP="00D155EC">
            <w:pPr>
              <w:rPr>
                <w:rFonts w:cs="Arial"/>
                <w:snapToGrid w:val="0"/>
                <w:szCs w:val="20"/>
              </w:rPr>
            </w:pPr>
            <w:r w:rsidRPr="004524A3">
              <w:rPr>
                <w:rFonts w:cs="Arial"/>
                <w:snapToGrid w:val="0"/>
                <w:szCs w:val="20"/>
              </w:rPr>
              <w:t>Level of Government</w:t>
            </w:r>
          </w:p>
        </w:tc>
        <w:tc>
          <w:tcPr>
            <w:tcW w:w="200" w:type="pct"/>
          </w:tcPr>
          <w:p w14:paraId="7FF6478F"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262435C8" w14:textId="77777777" w:rsidR="00B5021B" w:rsidRPr="004524A3" w:rsidRDefault="00B5021B" w:rsidP="00D155EC">
            <w:pPr>
              <w:rPr>
                <w:rFonts w:cs="Arial"/>
                <w:snapToGrid w:val="0"/>
                <w:szCs w:val="20"/>
              </w:rPr>
            </w:pPr>
            <w:r w:rsidRPr="004524A3">
              <w:rPr>
                <w:rFonts w:cs="Arial"/>
                <w:snapToGrid w:val="0"/>
                <w:szCs w:val="20"/>
              </w:rPr>
              <w:t>Central and Regional</w:t>
            </w:r>
          </w:p>
        </w:tc>
      </w:tr>
      <w:tr w:rsidR="00B5021B" w:rsidRPr="004524A3" w14:paraId="3F740160" w14:textId="77777777" w:rsidTr="00EE7847">
        <w:tc>
          <w:tcPr>
            <w:tcW w:w="303" w:type="pct"/>
            <w:vMerge/>
          </w:tcPr>
          <w:p w14:paraId="0B355A29" w14:textId="77777777" w:rsidR="00B5021B" w:rsidRPr="004524A3" w:rsidRDefault="00B5021B" w:rsidP="00D155EC">
            <w:pPr>
              <w:rPr>
                <w:rFonts w:cs="Arial"/>
                <w:snapToGrid w:val="0"/>
                <w:szCs w:val="20"/>
              </w:rPr>
            </w:pPr>
          </w:p>
        </w:tc>
        <w:tc>
          <w:tcPr>
            <w:tcW w:w="1500" w:type="pct"/>
          </w:tcPr>
          <w:p w14:paraId="18D08C05" w14:textId="77777777" w:rsidR="00B5021B" w:rsidRPr="004524A3" w:rsidRDefault="00B5021B" w:rsidP="00D155EC">
            <w:pPr>
              <w:rPr>
                <w:rFonts w:cs="Arial"/>
                <w:snapToGrid w:val="0"/>
                <w:szCs w:val="20"/>
              </w:rPr>
            </w:pPr>
            <w:r w:rsidRPr="004524A3">
              <w:rPr>
                <w:rFonts w:cs="Arial"/>
                <w:snapToGrid w:val="0"/>
                <w:szCs w:val="20"/>
              </w:rPr>
              <w:t xml:space="preserve">Obligations Concerned </w:t>
            </w:r>
          </w:p>
        </w:tc>
        <w:tc>
          <w:tcPr>
            <w:tcW w:w="200" w:type="pct"/>
          </w:tcPr>
          <w:p w14:paraId="13986D57"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59A76E0F" w14:textId="77777777" w:rsidR="00B5021B" w:rsidRPr="004524A3" w:rsidRDefault="00B5021B" w:rsidP="00D463E5">
            <w:pPr>
              <w:pStyle w:val="TOSM"/>
              <w:jc w:val="both"/>
            </w:pPr>
            <w:r w:rsidRPr="004524A3">
              <w:t xml:space="preserve">National Treatment (Article 4) </w:t>
            </w:r>
          </w:p>
          <w:p w14:paraId="07360BEC" w14:textId="77777777" w:rsidR="00B5021B" w:rsidRPr="004524A3" w:rsidRDefault="00B5021B" w:rsidP="00D463E5">
            <w:pPr>
              <w:pStyle w:val="TOSM"/>
              <w:jc w:val="both"/>
            </w:pPr>
            <w:r w:rsidRPr="004524A3">
              <w:t>Most-</w:t>
            </w:r>
            <w:proofErr w:type="spellStart"/>
            <w:r w:rsidRPr="004524A3">
              <w:t>Favoured</w:t>
            </w:r>
            <w:proofErr w:type="spellEnd"/>
            <w:r w:rsidRPr="004524A3">
              <w:t>-Nation Treatment (Article 9)</w:t>
            </w:r>
          </w:p>
        </w:tc>
      </w:tr>
      <w:tr w:rsidR="00B5021B" w:rsidRPr="004524A3" w14:paraId="6D55DEEF" w14:textId="77777777" w:rsidTr="00EE7847">
        <w:tc>
          <w:tcPr>
            <w:tcW w:w="303" w:type="pct"/>
            <w:vMerge/>
          </w:tcPr>
          <w:p w14:paraId="606592E5" w14:textId="77777777" w:rsidR="00B5021B" w:rsidRPr="004524A3" w:rsidRDefault="00B5021B" w:rsidP="00D155EC">
            <w:pPr>
              <w:rPr>
                <w:rFonts w:cs="Arial"/>
                <w:snapToGrid w:val="0"/>
                <w:szCs w:val="20"/>
              </w:rPr>
            </w:pPr>
          </w:p>
        </w:tc>
        <w:tc>
          <w:tcPr>
            <w:tcW w:w="1500" w:type="pct"/>
          </w:tcPr>
          <w:p w14:paraId="33C13EEC" w14:textId="77777777" w:rsidR="00B5021B" w:rsidRPr="004524A3" w:rsidRDefault="00B5021B" w:rsidP="00D155EC">
            <w:pPr>
              <w:rPr>
                <w:rFonts w:cs="Arial"/>
                <w:snapToGrid w:val="0"/>
                <w:szCs w:val="20"/>
              </w:rPr>
            </w:pPr>
            <w:r w:rsidRPr="004524A3">
              <w:rPr>
                <w:rFonts w:cs="Arial"/>
                <w:snapToGrid w:val="0"/>
                <w:szCs w:val="20"/>
              </w:rPr>
              <w:t>Description</w:t>
            </w:r>
          </w:p>
        </w:tc>
        <w:tc>
          <w:tcPr>
            <w:tcW w:w="200" w:type="pct"/>
          </w:tcPr>
          <w:p w14:paraId="1797B483"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31F4B1B9" w14:textId="77777777" w:rsidR="00B5021B" w:rsidRPr="004524A3" w:rsidRDefault="00B5021B" w:rsidP="00D463E5">
            <w:pPr>
              <w:pStyle w:val="DM"/>
              <w:jc w:val="both"/>
              <w:rPr>
                <w:u w:val="single"/>
              </w:rPr>
            </w:pPr>
            <w:r w:rsidRPr="004524A3">
              <w:rPr>
                <w:u w:val="single"/>
              </w:rPr>
              <w:t xml:space="preserve">Trade in Services </w:t>
            </w:r>
          </w:p>
          <w:p w14:paraId="1352DF86" w14:textId="77777777" w:rsidR="00B5021B" w:rsidRPr="004524A3" w:rsidRDefault="00B5021B" w:rsidP="00D463E5">
            <w:pPr>
              <w:pStyle w:val="TOSM"/>
              <w:jc w:val="both"/>
            </w:pPr>
            <w:r w:rsidRPr="004524A3">
              <w:t xml:space="preserve">Foreigners are not allowed to provide tour operators and tourist guide services unless </w:t>
            </w:r>
            <w:proofErr w:type="spellStart"/>
            <w:r w:rsidRPr="004524A3">
              <w:t>authorisation</w:t>
            </w:r>
            <w:proofErr w:type="spellEnd"/>
            <w:r w:rsidRPr="004524A3">
              <w:t xml:space="preserve"> is obtained.</w:t>
            </w:r>
          </w:p>
        </w:tc>
      </w:tr>
      <w:tr w:rsidR="00B5021B" w:rsidRPr="004524A3" w14:paraId="74B436AA" w14:textId="77777777" w:rsidTr="00EE7847">
        <w:tc>
          <w:tcPr>
            <w:tcW w:w="303" w:type="pct"/>
            <w:vMerge/>
          </w:tcPr>
          <w:p w14:paraId="12566D10" w14:textId="77777777" w:rsidR="00B5021B" w:rsidRPr="004524A3" w:rsidRDefault="00B5021B" w:rsidP="00D155EC">
            <w:pPr>
              <w:rPr>
                <w:rFonts w:cs="Arial"/>
                <w:szCs w:val="20"/>
              </w:rPr>
            </w:pPr>
          </w:p>
        </w:tc>
        <w:tc>
          <w:tcPr>
            <w:tcW w:w="1500" w:type="pct"/>
          </w:tcPr>
          <w:p w14:paraId="18A2CA91" w14:textId="77777777" w:rsidR="00B5021B" w:rsidRPr="004524A3" w:rsidRDefault="00B5021B" w:rsidP="00D155EC">
            <w:pPr>
              <w:rPr>
                <w:rFonts w:cs="Arial"/>
                <w:szCs w:val="20"/>
              </w:rPr>
            </w:pPr>
            <w:r w:rsidRPr="004524A3">
              <w:rPr>
                <w:rFonts w:cs="Arial"/>
                <w:szCs w:val="20"/>
              </w:rPr>
              <w:t>Measures</w:t>
            </w:r>
          </w:p>
        </w:tc>
        <w:tc>
          <w:tcPr>
            <w:tcW w:w="200" w:type="pct"/>
          </w:tcPr>
          <w:p w14:paraId="3841E8A7" w14:textId="77777777" w:rsidR="00B5021B" w:rsidRPr="004524A3" w:rsidRDefault="00B5021B" w:rsidP="00D155EC">
            <w:pPr>
              <w:rPr>
                <w:rFonts w:cs="Arial"/>
                <w:szCs w:val="20"/>
              </w:rPr>
            </w:pPr>
            <w:r w:rsidRPr="004524A3">
              <w:rPr>
                <w:rFonts w:cs="Arial"/>
                <w:szCs w:val="20"/>
              </w:rPr>
              <w:t>:</w:t>
            </w:r>
          </w:p>
        </w:tc>
        <w:tc>
          <w:tcPr>
            <w:tcW w:w="2998" w:type="pct"/>
          </w:tcPr>
          <w:p w14:paraId="53872F8D" w14:textId="77777777" w:rsidR="00B5021B" w:rsidRPr="004524A3" w:rsidRDefault="00B5021B" w:rsidP="00D463E5">
            <w:pPr>
              <w:pStyle w:val="TOSM"/>
              <w:jc w:val="both"/>
            </w:pPr>
            <w:r w:rsidRPr="004524A3">
              <w:rPr>
                <w:i/>
              </w:rPr>
              <w:t>Tourism Industry Act 1992</w:t>
            </w:r>
            <w:r w:rsidRPr="004524A3">
              <w:t xml:space="preserve"> [Act 482]</w:t>
            </w:r>
          </w:p>
          <w:p w14:paraId="043808BF" w14:textId="77777777" w:rsidR="00B5021B" w:rsidRPr="004524A3" w:rsidRDefault="00B5021B" w:rsidP="00D463E5">
            <w:pPr>
              <w:pStyle w:val="TOSM"/>
              <w:jc w:val="both"/>
            </w:pPr>
            <w:r w:rsidRPr="004524A3">
              <w:t>Administrative Guidelines</w:t>
            </w:r>
          </w:p>
        </w:tc>
      </w:tr>
    </w:tbl>
    <w:p w14:paraId="40A20933" w14:textId="77777777" w:rsidR="001346D5" w:rsidRPr="004524A3" w:rsidRDefault="001346D5" w:rsidP="0068714B">
      <w:pPr>
        <w:rPr>
          <w:rFonts w:cs="Arial"/>
          <w:szCs w:val="20"/>
        </w:rPr>
      </w:pPr>
    </w:p>
    <w:p w14:paraId="2347C3AB" w14:textId="77777777" w:rsidR="001346D5" w:rsidRPr="004524A3" w:rsidRDefault="001346D5" w:rsidP="001346D5">
      <w:pPr>
        <w:pStyle w:val="NoSpacing"/>
        <w:jc w:val="left"/>
        <w:rPr>
          <w:sz w:val="20"/>
        </w:rPr>
      </w:pPr>
      <w:r w:rsidRPr="004524A3">
        <w:rPr>
          <w:sz w:val="20"/>
        </w:rPr>
        <w:br w:type="page"/>
      </w:r>
    </w:p>
    <w:tbl>
      <w:tblPr>
        <w:tblW w:w="500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9"/>
        <w:gridCol w:w="2277"/>
        <w:gridCol w:w="304"/>
        <w:gridCol w:w="4549"/>
      </w:tblGrid>
      <w:tr w:rsidR="00B5021B" w:rsidRPr="004524A3" w14:paraId="03C1E6A8" w14:textId="77777777" w:rsidTr="00EE7847">
        <w:tc>
          <w:tcPr>
            <w:tcW w:w="303" w:type="pct"/>
            <w:vMerge w:val="restart"/>
          </w:tcPr>
          <w:p w14:paraId="132A3E4E" w14:textId="77777777" w:rsidR="00B5021B" w:rsidRPr="004524A3" w:rsidRDefault="00B5021B" w:rsidP="0047592B">
            <w:pPr>
              <w:numPr>
                <w:ilvl w:val="0"/>
                <w:numId w:val="2"/>
              </w:numPr>
              <w:rPr>
                <w:rFonts w:cs="Arial"/>
                <w:snapToGrid w:val="0"/>
                <w:szCs w:val="20"/>
              </w:rPr>
            </w:pPr>
          </w:p>
        </w:tc>
        <w:tc>
          <w:tcPr>
            <w:tcW w:w="1500" w:type="pct"/>
          </w:tcPr>
          <w:p w14:paraId="56A4FF3D" w14:textId="77777777" w:rsidR="00B5021B" w:rsidRPr="004524A3" w:rsidRDefault="00B5021B" w:rsidP="00D155EC">
            <w:pPr>
              <w:rPr>
                <w:rFonts w:cs="Arial"/>
                <w:szCs w:val="20"/>
              </w:rPr>
            </w:pPr>
            <w:r w:rsidRPr="004524A3">
              <w:rPr>
                <w:rFonts w:cs="Arial"/>
                <w:snapToGrid w:val="0"/>
                <w:szCs w:val="20"/>
              </w:rPr>
              <w:t>Sector</w:t>
            </w:r>
          </w:p>
        </w:tc>
        <w:tc>
          <w:tcPr>
            <w:tcW w:w="200" w:type="pct"/>
          </w:tcPr>
          <w:p w14:paraId="12E0BD40"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52C8FDEA" w14:textId="77777777" w:rsidR="00B5021B" w:rsidRPr="004524A3" w:rsidRDefault="00B5021B" w:rsidP="00D155EC">
            <w:pPr>
              <w:rPr>
                <w:rFonts w:cs="Arial"/>
                <w:snapToGrid w:val="0"/>
                <w:szCs w:val="20"/>
              </w:rPr>
            </w:pPr>
            <w:r w:rsidRPr="004524A3">
              <w:rPr>
                <w:rFonts w:cs="Arial"/>
                <w:snapToGrid w:val="0"/>
                <w:szCs w:val="20"/>
              </w:rPr>
              <w:t>Transport services</w:t>
            </w:r>
          </w:p>
        </w:tc>
      </w:tr>
      <w:tr w:rsidR="00B5021B" w:rsidRPr="004524A3" w14:paraId="42220A6A" w14:textId="77777777" w:rsidTr="00EE7847">
        <w:tc>
          <w:tcPr>
            <w:tcW w:w="303" w:type="pct"/>
            <w:vMerge/>
          </w:tcPr>
          <w:p w14:paraId="40BA7D0B" w14:textId="77777777" w:rsidR="00B5021B" w:rsidRPr="004524A3" w:rsidRDefault="00B5021B" w:rsidP="00D155EC">
            <w:pPr>
              <w:rPr>
                <w:rFonts w:cs="Arial"/>
                <w:snapToGrid w:val="0"/>
                <w:szCs w:val="20"/>
              </w:rPr>
            </w:pPr>
          </w:p>
        </w:tc>
        <w:tc>
          <w:tcPr>
            <w:tcW w:w="1500" w:type="pct"/>
          </w:tcPr>
          <w:p w14:paraId="4D5BE9CF" w14:textId="77777777" w:rsidR="00B5021B" w:rsidRPr="004524A3" w:rsidRDefault="00B5021B" w:rsidP="00D155EC">
            <w:pPr>
              <w:rPr>
                <w:rFonts w:cs="Arial"/>
                <w:szCs w:val="20"/>
              </w:rPr>
            </w:pPr>
            <w:r w:rsidRPr="004524A3">
              <w:rPr>
                <w:rFonts w:cs="Arial"/>
                <w:snapToGrid w:val="0"/>
                <w:szCs w:val="20"/>
              </w:rPr>
              <w:t>Subsector</w:t>
            </w:r>
          </w:p>
        </w:tc>
        <w:tc>
          <w:tcPr>
            <w:tcW w:w="200" w:type="pct"/>
          </w:tcPr>
          <w:p w14:paraId="5A2589BB"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6D21BB79" w14:textId="77777777" w:rsidR="00B5021B" w:rsidRPr="004524A3" w:rsidRDefault="00B5021B" w:rsidP="00C072BC">
            <w:pPr>
              <w:pStyle w:val="TOSM"/>
              <w:spacing w:after="0"/>
            </w:pPr>
            <w:r w:rsidRPr="004524A3">
              <w:t>International maritime transport services</w:t>
            </w:r>
          </w:p>
        </w:tc>
      </w:tr>
      <w:tr w:rsidR="00B5021B" w:rsidRPr="004524A3" w14:paraId="410B45C0" w14:textId="77777777" w:rsidTr="00EE7847">
        <w:tc>
          <w:tcPr>
            <w:tcW w:w="303" w:type="pct"/>
            <w:vMerge/>
          </w:tcPr>
          <w:p w14:paraId="2EF66F48" w14:textId="77777777" w:rsidR="00B5021B" w:rsidRPr="004524A3" w:rsidRDefault="00B5021B" w:rsidP="00D155EC">
            <w:pPr>
              <w:rPr>
                <w:rFonts w:cs="Arial"/>
                <w:snapToGrid w:val="0"/>
                <w:szCs w:val="20"/>
              </w:rPr>
            </w:pPr>
          </w:p>
        </w:tc>
        <w:tc>
          <w:tcPr>
            <w:tcW w:w="1500" w:type="pct"/>
          </w:tcPr>
          <w:p w14:paraId="3F17F0C7" w14:textId="77777777" w:rsidR="00B5021B" w:rsidRPr="004524A3" w:rsidRDefault="00B5021B" w:rsidP="00D155EC">
            <w:pPr>
              <w:rPr>
                <w:rFonts w:cs="Arial"/>
                <w:snapToGrid w:val="0"/>
                <w:szCs w:val="20"/>
              </w:rPr>
            </w:pPr>
            <w:r w:rsidRPr="004524A3">
              <w:rPr>
                <w:rFonts w:cs="Arial"/>
                <w:snapToGrid w:val="0"/>
                <w:szCs w:val="20"/>
              </w:rPr>
              <w:t>Level of Government</w:t>
            </w:r>
          </w:p>
        </w:tc>
        <w:tc>
          <w:tcPr>
            <w:tcW w:w="200" w:type="pct"/>
          </w:tcPr>
          <w:p w14:paraId="147CD10C"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136C692B" w14:textId="77777777" w:rsidR="00B5021B" w:rsidRPr="004524A3" w:rsidRDefault="00B5021B" w:rsidP="00D155EC">
            <w:pPr>
              <w:rPr>
                <w:rFonts w:cs="Arial"/>
                <w:snapToGrid w:val="0"/>
                <w:szCs w:val="20"/>
              </w:rPr>
            </w:pPr>
            <w:r w:rsidRPr="004524A3">
              <w:rPr>
                <w:rFonts w:cs="Arial"/>
                <w:snapToGrid w:val="0"/>
                <w:szCs w:val="20"/>
              </w:rPr>
              <w:t xml:space="preserve">Central and Regional </w:t>
            </w:r>
          </w:p>
        </w:tc>
      </w:tr>
      <w:tr w:rsidR="00B5021B" w:rsidRPr="004524A3" w14:paraId="12E11FF8" w14:textId="77777777" w:rsidTr="00EE7847">
        <w:tc>
          <w:tcPr>
            <w:tcW w:w="303" w:type="pct"/>
            <w:vMerge/>
          </w:tcPr>
          <w:p w14:paraId="687FBA41" w14:textId="77777777" w:rsidR="00B5021B" w:rsidRPr="004524A3" w:rsidRDefault="00B5021B" w:rsidP="00D155EC">
            <w:pPr>
              <w:rPr>
                <w:rFonts w:cs="Arial"/>
                <w:snapToGrid w:val="0"/>
                <w:szCs w:val="20"/>
              </w:rPr>
            </w:pPr>
          </w:p>
        </w:tc>
        <w:tc>
          <w:tcPr>
            <w:tcW w:w="1500" w:type="pct"/>
          </w:tcPr>
          <w:p w14:paraId="071931D9" w14:textId="77777777" w:rsidR="00B5021B" w:rsidRPr="004524A3" w:rsidRDefault="00B5021B" w:rsidP="00D155EC">
            <w:pPr>
              <w:rPr>
                <w:rFonts w:cs="Arial"/>
                <w:snapToGrid w:val="0"/>
                <w:szCs w:val="20"/>
              </w:rPr>
            </w:pPr>
            <w:r w:rsidRPr="004524A3">
              <w:rPr>
                <w:rFonts w:cs="Arial"/>
                <w:snapToGrid w:val="0"/>
                <w:szCs w:val="20"/>
              </w:rPr>
              <w:t xml:space="preserve">Obligations Concerned </w:t>
            </w:r>
          </w:p>
        </w:tc>
        <w:tc>
          <w:tcPr>
            <w:tcW w:w="200" w:type="pct"/>
          </w:tcPr>
          <w:p w14:paraId="6C9A0A53"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6C8B10B4" w14:textId="77777777" w:rsidR="00B5021B" w:rsidRPr="004524A3" w:rsidRDefault="00B5021B" w:rsidP="00EB6F8E">
            <w:pPr>
              <w:pStyle w:val="TOSM"/>
            </w:pPr>
            <w:r w:rsidRPr="004524A3">
              <w:t>National Treatment (Article 4)</w:t>
            </w:r>
          </w:p>
          <w:p w14:paraId="2E0CC1A7" w14:textId="77777777" w:rsidR="00B5021B" w:rsidRPr="004524A3" w:rsidRDefault="00B5021B" w:rsidP="00EB6F8E">
            <w:pPr>
              <w:pStyle w:val="TOSM"/>
              <w:jc w:val="both"/>
            </w:pPr>
            <w:r w:rsidRPr="004524A3">
              <w:t>Market Access (Article 5)</w:t>
            </w:r>
          </w:p>
          <w:p w14:paraId="3A6DEBAD" w14:textId="427E4D9B" w:rsidR="00B5021B" w:rsidRPr="004524A3" w:rsidRDefault="00B5021B" w:rsidP="00EB6F8E">
            <w:pPr>
              <w:pStyle w:val="TOSM"/>
              <w:jc w:val="both"/>
            </w:pPr>
            <w:r w:rsidRPr="004524A3">
              <w:t>Most</w:t>
            </w:r>
            <w:r w:rsidR="005C78FE">
              <w:t>-</w:t>
            </w:r>
            <w:proofErr w:type="spellStart"/>
            <w:r w:rsidRPr="004524A3">
              <w:t>Favoured</w:t>
            </w:r>
            <w:proofErr w:type="spellEnd"/>
            <w:r w:rsidR="005C78FE">
              <w:t>-</w:t>
            </w:r>
            <w:r w:rsidRPr="004524A3">
              <w:t>Nation Treatment (Article 9)</w:t>
            </w:r>
          </w:p>
          <w:p w14:paraId="25F714AE" w14:textId="77777777" w:rsidR="00B5021B" w:rsidRPr="004524A3" w:rsidRDefault="00B5021B" w:rsidP="004D19BF">
            <w:pPr>
              <w:pStyle w:val="TOSM"/>
              <w:jc w:val="both"/>
            </w:pPr>
            <w:r w:rsidRPr="004524A3">
              <w:t xml:space="preserve">Local Presence (Article 10) </w:t>
            </w:r>
          </w:p>
        </w:tc>
      </w:tr>
      <w:tr w:rsidR="00B5021B" w:rsidRPr="004524A3" w14:paraId="5E21F7C7" w14:textId="77777777" w:rsidTr="00EE7847">
        <w:tc>
          <w:tcPr>
            <w:tcW w:w="303" w:type="pct"/>
            <w:vMerge/>
          </w:tcPr>
          <w:p w14:paraId="61942EE1" w14:textId="77777777" w:rsidR="00B5021B" w:rsidRPr="004524A3" w:rsidRDefault="00B5021B" w:rsidP="00D155EC">
            <w:pPr>
              <w:rPr>
                <w:rFonts w:cs="Arial"/>
                <w:snapToGrid w:val="0"/>
                <w:szCs w:val="20"/>
              </w:rPr>
            </w:pPr>
          </w:p>
        </w:tc>
        <w:tc>
          <w:tcPr>
            <w:tcW w:w="1500" w:type="pct"/>
          </w:tcPr>
          <w:p w14:paraId="0CD75A03" w14:textId="77777777" w:rsidR="00B5021B" w:rsidRPr="004524A3" w:rsidRDefault="00B5021B" w:rsidP="00D155EC">
            <w:pPr>
              <w:rPr>
                <w:rFonts w:cs="Arial"/>
                <w:snapToGrid w:val="0"/>
                <w:szCs w:val="20"/>
              </w:rPr>
            </w:pPr>
            <w:r w:rsidRPr="004524A3">
              <w:rPr>
                <w:rFonts w:cs="Arial"/>
                <w:snapToGrid w:val="0"/>
                <w:szCs w:val="20"/>
              </w:rPr>
              <w:t>Description</w:t>
            </w:r>
          </w:p>
        </w:tc>
        <w:tc>
          <w:tcPr>
            <w:tcW w:w="200" w:type="pct"/>
          </w:tcPr>
          <w:p w14:paraId="3CA4EAA0"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1DC9C52F" w14:textId="77777777" w:rsidR="00B5021B" w:rsidRPr="004524A3" w:rsidRDefault="00B5021B" w:rsidP="00D463E5">
            <w:pPr>
              <w:pStyle w:val="DM"/>
              <w:jc w:val="both"/>
              <w:rPr>
                <w:u w:val="single"/>
              </w:rPr>
            </w:pPr>
            <w:r w:rsidRPr="004524A3">
              <w:rPr>
                <w:u w:val="single"/>
              </w:rPr>
              <w:t xml:space="preserve">Trade in Services </w:t>
            </w:r>
          </w:p>
          <w:p w14:paraId="609E535F" w14:textId="77777777" w:rsidR="00B5021B" w:rsidRPr="004524A3" w:rsidRDefault="00B5021B" w:rsidP="00D463E5">
            <w:pPr>
              <w:pStyle w:val="DM"/>
              <w:jc w:val="both"/>
            </w:pPr>
            <w:r w:rsidRPr="004524A3">
              <w:t>Foreign shipping vessels are not permitted to provide and supply domestic shipping services.</w:t>
            </w:r>
          </w:p>
          <w:p w14:paraId="34F13F4D" w14:textId="77777777" w:rsidR="00B5021B" w:rsidRPr="004524A3" w:rsidRDefault="00B5021B" w:rsidP="00A87B7A">
            <w:pPr>
              <w:pStyle w:val="DM"/>
              <w:jc w:val="both"/>
              <w:rPr>
                <w:b/>
              </w:rPr>
            </w:pPr>
            <w:r w:rsidRPr="004524A3">
              <w:rPr>
                <w:b/>
              </w:rPr>
              <w:t>Malaysia International Ship Registry</w:t>
            </w:r>
          </w:p>
          <w:p w14:paraId="26163402" w14:textId="7542568F" w:rsidR="00B5021B" w:rsidRPr="004524A3" w:rsidRDefault="00B5021B" w:rsidP="00D463E5">
            <w:pPr>
              <w:pStyle w:val="DM"/>
              <w:jc w:val="both"/>
            </w:pPr>
            <w:r w:rsidRPr="004524A3">
              <w:t>Foreign persons may provide international maritime services in domestic waters only through a representative office, regional office or locally incorporated joint venture or corporation with Malaysian individuals or Malaysian-controlled corporations or both. Aggregate foreign shareholding in the joint venture or corporation shall be the majority shares including the voting shares.</w:t>
            </w:r>
          </w:p>
          <w:p w14:paraId="3CD5EBB2" w14:textId="77777777" w:rsidR="00B5021B" w:rsidRPr="004524A3" w:rsidRDefault="00B5021B" w:rsidP="00D463E5">
            <w:pPr>
              <w:pStyle w:val="DM"/>
              <w:jc w:val="both"/>
            </w:pPr>
            <w:r w:rsidRPr="004524A3">
              <w:t>All joint ventures or corporations seeking to register ships under this registry shall appoint a ship manager prior to registration of a ship, who shall be:</w:t>
            </w:r>
          </w:p>
          <w:p w14:paraId="75BFE3A0" w14:textId="77777777" w:rsidR="00B5021B" w:rsidRPr="004524A3" w:rsidRDefault="00B5021B" w:rsidP="003915AE">
            <w:pPr>
              <w:pStyle w:val="DMList1"/>
              <w:ind w:left="440" w:hanging="440"/>
              <w:jc w:val="both"/>
            </w:pPr>
            <w:r w:rsidRPr="004524A3">
              <w:t>(a)</w:t>
            </w:r>
            <w:r w:rsidRPr="004524A3">
              <w:tab/>
              <w:t>a Malaysian citizen having his or her permanent residence in Malaysia; or</w:t>
            </w:r>
          </w:p>
          <w:p w14:paraId="5D8C7AC4" w14:textId="77777777" w:rsidR="00B5021B" w:rsidRPr="004524A3" w:rsidRDefault="00B5021B" w:rsidP="003915AE">
            <w:pPr>
              <w:pStyle w:val="DMList1"/>
              <w:ind w:left="440" w:hanging="440"/>
              <w:jc w:val="both"/>
            </w:pPr>
          </w:p>
          <w:p w14:paraId="714EA4F7" w14:textId="77777777" w:rsidR="00B5021B" w:rsidRPr="004524A3" w:rsidRDefault="00B5021B" w:rsidP="005525E4">
            <w:pPr>
              <w:pStyle w:val="DMList1"/>
              <w:spacing w:after="240"/>
              <w:ind w:left="440" w:hanging="440"/>
              <w:jc w:val="both"/>
            </w:pPr>
            <w:r w:rsidRPr="004524A3">
              <w:t>(b)</w:t>
            </w:r>
            <w:r w:rsidRPr="004524A3">
              <w:tab/>
              <w:t>a company incorporated in Malaysia and having its principal place of business in Malaysia.</w:t>
            </w:r>
          </w:p>
          <w:p w14:paraId="711B89EB" w14:textId="77777777" w:rsidR="00B5021B" w:rsidRPr="004524A3" w:rsidRDefault="00B5021B" w:rsidP="00A87B7A">
            <w:pPr>
              <w:pStyle w:val="DM"/>
              <w:jc w:val="both"/>
              <w:rPr>
                <w:b/>
              </w:rPr>
            </w:pPr>
            <w:r w:rsidRPr="004524A3">
              <w:rPr>
                <w:b/>
              </w:rPr>
              <w:t>Malaysia Ship Registry</w:t>
            </w:r>
          </w:p>
          <w:p w14:paraId="4886F5AE" w14:textId="77777777" w:rsidR="00B5021B" w:rsidRPr="004524A3" w:rsidRDefault="00B5021B" w:rsidP="00D463E5">
            <w:pPr>
              <w:pStyle w:val="DM"/>
              <w:jc w:val="both"/>
            </w:pPr>
            <w:r w:rsidRPr="004524A3">
              <w:t>Only ships registered on the Malaysia Ship Registry may provide domestic maritime services.</w:t>
            </w:r>
          </w:p>
          <w:p w14:paraId="7C8BF10B" w14:textId="1733C802" w:rsidR="00B5021B" w:rsidRPr="004524A3" w:rsidRDefault="00B5021B" w:rsidP="00D463E5">
            <w:pPr>
              <w:pStyle w:val="DM"/>
              <w:jc w:val="both"/>
            </w:pPr>
            <w:r w:rsidRPr="004524A3">
              <w:t xml:space="preserve">Foreign persons may only register a ship on the Malaysia Ship Registry through a representative office, regional office or locally incorporated joint venture or corporation with Malaysian individuals or Malaysian-controlled corporations or both. </w:t>
            </w:r>
            <w:r w:rsidRPr="004524A3">
              <w:lastRenderedPageBreak/>
              <w:t>Aggregate foreign shareholding in the joint venture or corporation shall not be the majority shares including the voting shares.</w:t>
            </w:r>
          </w:p>
          <w:p w14:paraId="1FAB3539" w14:textId="77777777" w:rsidR="00B5021B" w:rsidRPr="004524A3" w:rsidRDefault="00B5021B" w:rsidP="00D463E5">
            <w:pPr>
              <w:pStyle w:val="DM"/>
              <w:jc w:val="both"/>
            </w:pPr>
            <w:r w:rsidRPr="004524A3">
              <w:t>All joint ventures or corporations seeking to register ships under this registry shall satisfy the following conditions:</w:t>
            </w:r>
          </w:p>
          <w:p w14:paraId="062599DC" w14:textId="77777777" w:rsidR="00B5021B" w:rsidRPr="004524A3" w:rsidRDefault="00B5021B" w:rsidP="00D463E5">
            <w:pPr>
              <w:pStyle w:val="DMList1"/>
              <w:jc w:val="both"/>
            </w:pPr>
            <w:r w:rsidRPr="004524A3">
              <w:t>(a)</w:t>
            </w:r>
            <w:r w:rsidRPr="004524A3">
              <w:tab/>
              <w:t>majority of senior managers and board of directors shall be Malaysians; and</w:t>
            </w:r>
          </w:p>
          <w:p w14:paraId="6B8C51B4" w14:textId="77777777" w:rsidR="00B5021B" w:rsidRPr="004524A3" w:rsidRDefault="00B5021B" w:rsidP="00D463E5">
            <w:pPr>
              <w:pStyle w:val="DMList1"/>
              <w:jc w:val="both"/>
            </w:pPr>
          </w:p>
          <w:p w14:paraId="01275CDB" w14:textId="77777777" w:rsidR="00B5021B" w:rsidRPr="004524A3" w:rsidRDefault="00B5021B" w:rsidP="00D463E5">
            <w:pPr>
              <w:pStyle w:val="DMList1"/>
              <w:jc w:val="both"/>
            </w:pPr>
            <w:r w:rsidRPr="004524A3">
              <w:t>(b)</w:t>
            </w:r>
            <w:r w:rsidRPr="004524A3">
              <w:tab/>
              <w:t>incorporated in Malaysia and having main business operations in Malaysia.</w:t>
            </w:r>
          </w:p>
        </w:tc>
      </w:tr>
      <w:tr w:rsidR="00B5021B" w:rsidRPr="004524A3" w14:paraId="50641C9C" w14:textId="77777777" w:rsidTr="00EE7847">
        <w:tc>
          <w:tcPr>
            <w:tcW w:w="303" w:type="pct"/>
            <w:vMerge/>
          </w:tcPr>
          <w:p w14:paraId="582B6C4D" w14:textId="77777777" w:rsidR="00B5021B" w:rsidRPr="004524A3" w:rsidRDefault="00B5021B" w:rsidP="00D155EC">
            <w:pPr>
              <w:rPr>
                <w:rFonts w:cs="Arial"/>
                <w:szCs w:val="20"/>
              </w:rPr>
            </w:pPr>
          </w:p>
        </w:tc>
        <w:tc>
          <w:tcPr>
            <w:tcW w:w="1500" w:type="pct"/>
          </w:tcPr>
          <w:p w14:paraId="14E6B791" w14:textId="77777777" w:rsidR="00B5021B" w:rsidRPr="004524A3" w:rsidRDefault="00B5021B" w:rsidP="00D155EC">
            <w:pPr>
              <w:rPr>
                <w:rFonts w:cs="Arial"/>
                <w:szCs w:val="20"/>
              </w:rPr>
            </w:pPr>
            <w:r w:rsidRPr="004524A3">
              <w:rPr>
                <w:rFonts w:cs="Arial"/>
                <w:szCs w:val="20"/>
              </w:rPr>
              <w:t>Measures</w:t>
            </w:r>
          </w:p>
        </w:tc>
        <w:tc>
          <w:tcPr>
            <w:tcW w:w="200" w:type="pct"/>
          </w:tcPr>
          <w:p w14:paraId="721CF73C" w14:textId="77777777" w:rsidR="00B5021B" w:rsidRPr="004524A3" w:rsidRDefault="00B5021B" w:rsidP="00D155EC">
            <w:pPr>
              <w:rPr>
                <w:rFonts w:cs="Arial"/>
                <w:szCs w:val="20"/>
              </w:rPr>
            </w:pPr>
            <w:r w:rsidRPr="004524A3">
              <w:rPr>
                <w:rFonts w:cs="Arial"/>
                <w:szCs w:val="20"/>
              </w:rPr>
              <w:t>:</w:t>
            </w:r>
          </w:p>
        </w:tc>
        <w:tc>
          <w:tcPr>
            <w:tcW w:w="2998" w:type="pct"/>
          </w:tcPr>
          <w:p w14:paraId="5C45B686" w14:textId="77777777" w:rsidR="00B5021B" w:rsidRPr="004524A3" w:rsidRDefault="00B5021B" w:rsidP="003915AE">
            <w:pPr>
              <w:pStyle w:val="TOSM"/>
              <w:jc w:val="both"/>
              <w:rPr>
                <w:i/>
              </w:rPr>
            </w:pPr>
            <w:r w:rsidRPr="004524A3">
              <w:rPr>
                <w:i/>
              </w:rPr>
              <w:t xml:space="preserve">Merchant Shipping Ordinance 1952 </w:t>
            </w:r>
            <w:r w:rsidRPr="004524A3">
              <w:t>[Ordinance 70/1952]</w:t>
            </w:r>
          </w:p>
          <w:p w14:paraId="79782B16" w14:textId="77777777" w:rsidR="00B5021B" w:rsidRPr="004524A3" w:rsidRDefault="00B5021B" w:rsidP="003915AE">
            <w:pPr>
              <w:pStyle w:val="TOSM"/>
              <w:jc w:val="both"/>
              <w:rPr>
                <w:i/>
              </w:rPr>
            </w:pPr>
            <w:r w:rsidRPr="004524A3">
              <w:rPr>
                <w:i/>
              </w:rPr>
              <w:t xml:space="preserve">Merchant Shipping Ordinance 1960 </w:t>
            </w:r>
            <w:r w:rsidRPr="004524A3">
              <w:t>(Sabah) [Ordinance 11/1960]</w:t>
            </w:r>
          </w:p>
          <w:p w14:paraId="1219E73A" w14:textId="77777777" w:rsidR="00B5021B" w:rsidRPr="004524A3" w:rsidRDefault="00B5021B" w:rsidP="003915AE">
            <w:pPr>
              <w:pStyle w:val="TOSM"/>
              <w:jc w:val="both"/>
              <w:rPr>
                <w:i/>
              </w:rPr>
            </w:pPr>
            <w:r w:rsidRPr="004524A3">
              <w:rPr>
                <w:i/>
              </w:rPr>
              <w:t xml:space="preserve">Merchant Shipping Ordinance </w:t>
            </w:r>
            <w:r w:rsidRPr="004524A3">
              <w:t>1960 (Sarawak) [Ordinance 2/1960]</w:t>
            </w:r>
          </w:p>
          <w:p w14:paraId="06C855D8" w14:textId="77777777" w:rsidR="00B5021B" w:rsidRPr="004524A3" w:rsidRDefault="00B5021B" w:rsidP="003915AE">
            <w:pPr>
              <w:pStyle w:val="TOSM"/>
              <w:jc w:val="both"/>
            </w:pPr>
            <w:r w:rsidRPr="004524A3">
              <w:rPr>
                <w:i/>
              </w:rPr>
              <w:t>Merchant Shipping (Amendment and Extension) Act 2007</w:t>
            </w:r>
            <w:r w:rsidRPr="004524A3">
              <w:t xml:space="preserve"> [Act A1316]</w:t>
            </w:r>
          </w:p>
          <w:p w14:paraId="4E91F4AB" w14:textId="77777777" w:rsidR="00B5021B" w:rsidRPr="004524A3" w:rsidRDefault="00B5021B" w:rsidP="003915AE">
            <w:pPr>
              <w:pStyle w:val="TOSM"/>
              <w:jc w:val="both"/>
            </w:pPr>
            <w:r w:rsidRPr="004524A3">
              <w:t>Administrative Guidelines</w:t>
            </w:r>
          </w:p>
        </w:tc>
      </w:tr>
    </w:tbl>
    <w:p w14:paraId="2BAA7A5E" w14:textId="77777777" w:rsidR="001346D5" w:rsidRPr="004524A3" w:rsidRDefault="001346D5" w:rsidP="0068714B">
      <w:pPr>
        <w:rPr>
          <w:rFonts w:cs="Arial"/>
          <w:szCs w:val="20"/>
        </w:rPr>
      </w:pPr>
    </w:p>
    <w:p w14:paraId="46253EFE" w14:textId="77777777" w:rsidR="001346D5" w:rsidRPr="004524A3" w:rsidRDefault="001346D5" w:rsidP="001346D5">
      <w:pPr>
        <w:pStyle w:val="NoSpacing"/>
        <w:jc w:val="left"/>
        <w:rPr>
          <w:sz w:val="20"/>
        </w:rPr>
      </w:pPr>
      <w:r w:rsidRPr="004524A3">
        <w:rPr>
          <w:sz w:val="20"/>
        </w:rPr>
        <w:br w:type="page"/>
      </w:r>
    </w:p>
    <w:tbl>
      <w:tblPr>
        <w:tblW w:w="500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9"/>
        <w:gridCol w:w="2277"/>
        <w:gridCol w:w="304"/>
        <w:gridCol w:w="4549"/>
      </w:tblGrid>
      <w:tr w:rsidR="00B5021B" w:rsidRPr="004524A3" w14:paraId="714B63F8" w14:textId="77777777" w:rsidTr="00EE7847">
        <w:tc>
          <w:tcPr>
            <w:tcW w:w="302" w:type="pct"/>
            <w:vMerge w:val="restart"/>
          </w:tcPr>
          <w:p w14:paraId="1DEE5DC2" w14:textId="77777777" w:rsidR="00B5021B" w:rsidRPr="004524A3" w:rsidRDefault="00B5021B" w:rsidP="0047592B">
            <w:pPr>
              <w:numPr>
                <w:ilvl w:val="0"/>
                <w:numId w:val="2"/>
              </w:numPr>
              <w:rPr>
                <w:rFonts w:cs="Arial"/>
                <w:snapToGrid w:val="0"/>
                <w:szCs w:val="20"/>
              </w:rPr>
            </w:pPr>
          </w:p>
        </w:tc>
        <w:tc>
          <w:tcPr>
            <w:tcW w:w="1500" w:type="pct"/>
          </w:tcPr>
          <w:p w14:paraId="5C8F99E4" w14:textId="77777777" w:rsidR="00B5021B" w:rsidRPr="004524A3" w:rsidRDefault="00B5021B" w:rsidP="00D155EC">
            <w:pPr>
              <w:rPr>
                <w:rFonts w:cs="Arial"/>
                <w:szCs w:val="20"/>
              </w:rPr>
            </w:pPr>
            <w:r w:rsidRPr="004524A3">
              <w:rPr>
                <w:rFonts w:cs="Arial"/>
                <w:snapToGrid w:val="0"/>
                <w:szCs w:val="20"/>
              </w:rPr>
              <w:t>Sector</w:t>
            </w:r>
          </w:p>
        </w:tc>
        <w:tc>
          <w:tcPr>
            <w:tcW w:w="200" w:type="pct"/>
          </w:tcPr>
          <w:p w14:paraId="0C0FA56F"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4F4A527D" w14:textId="77777777" w:rsidR="00B5021B" w:rsidRPr="004524A3" w:rsidRDefault="00B5021B" w:rsidP="00D155EC">
            <w:pPr>
              <w:rPr>
                <w:rFonts w:cs="Arial"/>
                <w:snapToGrid w:val="0"/>
                <w:szCs w:val="20"/>
              </w:rPr>
            </w:pPr>
            <w:r w:rsidRPr="004524A3">
              <w:rPr>
                <w:rFonts w:cs="Arial"/>
                <w:snapToGrid w:val="0"/>
                <w:szCs w:val="20"/>
              </w:rPr>
              <w:t xml:space="preserve">Construction and related engineering services </w:t>
            </w:r>
          </w:p>
        </w:tc>
      </w:tr>
      <w:tr w:rsidR="00B5021B" w:rsidRPr="004524A3" w14:paraId="5A535474" w14:textId="77777777" w:rsidTr="00EE7847">
        <w:tc>
          <w:tcPr>
            <w:tcW w:w="302" w:type="pct"/>
            <w:vMerge/>
          </w:tcPr>
          <w:p w14:paraId="744703C5" w14:textId="77777777" w:rsidR="00B5021B" w:rsidRPr="004524A3" w:rsidRDefault="00B5021B" w:rsidP="00D155EC">
            <w:pPr>
              <w:rPr>
                <w:rFonts w:cs="Arial"/>
                <w:snapToGrid w:val="0"/>
                <w:szCs w:val="20"/>
              </w:rPr>
            </w:pPr>
          </w:p>
        </w:tc>
        <w:tc>
          <w:tcPr>
            <w:tcW w:w="1500" w:type="pct"/>
          </w:tcPr>
          <w:p w14:paraId="6368A54F" w14:textId="77777777" w:rsidR="00B5021B" w:rsidRPr="004524A3" w:rsidRDefault="00B5021B" w:rsidP="00D155EC">
            <w:pPr>
              <w:rPr>
                <w:rFonts w:cs="Arial"/>
                <w:snapToGrid w:val="0"/>
                <w:szCs w:val="20"/>
              </w:rPr>
            </w:pPr>
            <w:r w:rsidRPr="004524A3">
              <w:rPr>
                <w:rFonts w:cs="Arial"/>
                <w:snapToGrid w:val="0"/>
                <w:szCs w:val="20"/>
              </w:rPr>
              <w:t>Subsector</w:t>
            </w:r>
          </w:p>
        </w:tc>
        <w:tc>
          <w:tcPr>
            <w:tcW w:w="200" w:type="pct"/>
          </w:tcPr>
          <w:p w14:paraId="409AB492"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0A0E1BF6" w14:textId="77777777" w:rsidR="00B5021B" w:rsidRPr="004524A3" w:rsidRDefault="00B5021B" w:rsidP="00D155EC">
            <w:pPr>
              <w:rPr>
                <w:rFonts w:cs="Arial"/>
                <w:snapToGrid w:val="0"/>
                <w:szCs w:val="20"/>
              </w:rPr>
            </w:pPr>
            <w:r w:rsidRPr="004524A3">
              <w:rPr>
                <w:rFonts w:cs="Arial"/>
                <w:snapToGrid w:val="0"/>
                <w:szCs w:val="20"/>
              </w:rPr>
              <w:t>-</w:t>
            </w:r>
          </w:p>
        </w:tc>
      </w:tr>
      <w:tr w:rsidR="00B5021B" w:rsidRPr="004524A3" w14:paraId="37069632" w14:textId="77777777" w:rsidTr="00EE7847">
        <w:tc>
          <w:tcPr>
            <w:tcW w:w="302" w:type="pct"/>
            <w:vMerge/>
          </w:tcPr>
          <w:p w14:paraId="49DBC6CC" w14:textId="77777777" w:rsidR="00B5021B" w:rsidRPr="004524A3" w:rsidRDefault="00B5021B" w:rsidP="00D155EC">
            <w:pPr>
              <w:rPr>
                <w:rFonts w:cs="Arial"/>
                <w:snapToGrid w:val="0"/>
                <w:szCs w:val="20"/>
              </w:rPr>
            </w:pPr>
          </w:p>
        </w:tc>
        <w:tc>
          <w:tcPr>
            <w:tcW w:w="1500" w:type="pct"/>
          </w:tcPr>
          <w:p w14:paraId="0F666617" w14:textId="77777777" w:rsidR="00B5021B" w:rsidRPr="004524A3" w:rsidRDefault="00B5021B" w:rsidP="00D155EC">
            <w:pPr>
              <w:rPr>
                <w:rFonts w:cs="Arial"/>
                <w:snapToGrid w:val="0"/>
                <w:szCs w:val="20"/>
              </w:rPr>
            </w:pPr>
            <w:r w:rsidRPr="004524A3">
              <w:rPr>
                <w:rFonts w:cs="Arial"/>
                <w:snapToGrid w:val="0"/>
                <w:szCs w:val="20"/>
              </w:rPr>
              <w:t>Level of Government</w:t>
            </w:r>
          </w:p>
        </w:tc>
        <w:tc>
          <w:tcPr>
            <w:tcW w:w="200" w:type="pct"/>
          </w:tcPr>
          <w:p w14:paraId="66673BFF"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217595F5" w14:textId="77777777" w:rsidR="00B5021B" w:rsidRPr="004524A3" w:rsidRDefault="00B5021B" w:rsidP="00D155EC">
            <w:pPr>
              <w:rPr>
                <w:rFonts w:cs="Arial"/>
                <w:snapToGrid w:val="0"/>
                <w:szCs w:val="20"/>
              </w:rPr>
            </w:pPr>
            <w:r w:rsidRPr="004524A3">
              <w:rPr>
                <w:rFonts w:cs="Arial"/>
                <w:snapToGrid w:val="0"/>
                <w:szCs w:val="20"/>
              </w:rPr>
              <w:t>Central</w:t>
            </w:r>
          </w:p>
        </w:tc>
      </w:tr>
      <w:tr w:rsidR="00B5021B" w:rsidRPr="004524A3" w14:paraId="44127BB4" w14:textId="77777777" w:rsidTr="00EE7847">
        <w:tc>
          <w:tcPr>
            <w:tcW w:w="302" w:type="pct"/>
            <w:vMerge/>
          </w:tcPr>
          <w:p w14:paraId="12BCCCDD" w14:textId="77777777" w:rsidR="00B5021B" w:rsidRPr="004524A3" w:rsidRDefault="00B5021B" w:rsidP="00D155EC">
            <w:pPr>
              <w:rPr>
                <w:rFonts w:cs="Arial"/>
                <w:snapToGrid w:val="0"/>
                <w:szCs w:val="20"/>
              </w:rPr>
            </w:pPr>
          </w:p>
        </w:tc>
        <w:tc>
          <w:tcPr>
            <w:tcW w:w="1500" w:type="pct"/>
          </w:tcPr>
          <w:p w14:paraId="700C05CF" w14:textId="77777777" w:rsidR="00B5021B" w:rsidRPr="004524A3" w:rsidRDefault="00B5021B" w:rsidP="00D155EC">
            <w:pPr>
              <w:rPr>
                <w:rFonts w:cs="Arial"/>
                <w:snapToGrid w:val="0"/>
                <w:szCs w:val="20"/>
              </w:rPr>
            </w:pPr>
            <w:r w:rsidRPr="004524A3">
              <w:rPr>
                <w:rFonts w:cs="Arial"/>
                <w:snapToGrid w:val="0"/>
                <w:szCs w:val="20"/>
              </w:rPr>
              <w:t>Obligations Concerned</w:t>
            </w:r>
          </w:p>
        </w:tc>
        <w:tc>
          <w:tcPr>
            <w:tcW w:w="200" w:type="pct"/>
          </w:tcPr>
          <w:p w14:paraId="1847DA00"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1782F8F6" w14:textId="77777777" w:rsidR="00B5021B" w:rsidRPr="004524A3" w:rsidRDefault="00B5021B" w:rsidP="00EB6F8E">
            <w:pPr>
              <w:pStyle w:val="TOSM"/>
            </w:pPr>
            <w:r w:rsidRPr="004524A3">
              <w:t>National Treatment (Article 4)</w:t>
            </w:r>
          </w:p>
          <w:p w14:paraId="1695A95F" w14:textId="77777777" w:rsidR="00B5021B" w:rsidRPr="004524A3" w:rsidRDefault="00B5021B" w:rsidP="00EB6F8E">
            <w:pPr>
              <w:pStyle w:val="TOSM"/>
              <w:jc w:val="both"/>
            </w:pPr>
            <w:r w:rsidRPr="004524A3">
              <w:t>Market Access (Article 5)</w:t>
            </w:r>
          </w:p>
          <w:p w14:paraId="068F573D" w14:textId="2964BD92" w:rsidR="00B5021B" w:rsidRPr="004524A3" w:rsidRDefault="00B5021B" w:rsidP="00EB6F8E">
            <w:pPr>
              <w:pStyle w:val="TOSM"/>
              <w:jc w:val="both"/>
            </w:pPr>
            <w:r w:rsidRPr="004524A3">
              <w:t>Most</w:t>
            </w:r>
            <w:r w:rsidR="0084777E">
              <w:t>-</w:t>
            </w:r>
            <w:proofErr w:type="spellStart"/>
            <w:r w:rsidRPr="004524A3">
              <w:t>Favoured</w:t>
            </w:r>
            <w:proofErr w:type="spellEnd"/>
            <w:r w:rsidR="0084777E">
              <w:t>-</w:t>
            </w:r>
            <w:r w:rsidRPr="004524A3">
              <w:t>Nation Treatment (Article 9)</w:t>
            </w:r>
          </w:p>
        </w:tc>
      </w:tr>
      <w:tr w:rsidR="00B5021B" w:rsidRPr="004524A3" w14:paraId="60E56F71" w14:textId="77777777" w:rsidTr="00EE7847">
        <w:tc>
          <w:tcPr>
            <w:tcW w:w="302" w:type="pct"/>
            <w:vMerge/>
          </w:tcPr>
          <w:p w14:paraId="1420793E" w14:textId="77777777" w:rsidR="00B5021B" w:rsidRPr="004524A3" w:rsidRDefault="00B5021B" w:rsidP="00D155EC">
            <w:pPr>
              <w:rPr>
                <w:rFonts w:cs="Arial"/>
                <w:snapToGrid w:val="0"/>
                <w:szCs w:val="20"/>
              </w:rPr>
            </w:pPr>
          </w:p>
        </w:tc>
        <w:tc>
          <w:tcPr>
            <w:tcW w:w="1500" w:type="pct"/>
          </w:tcPr>
          <w:p w14:paraId="3CD7F2A0" w14:textId="77777777" w:rsidR="00B5021B" w:rsidRPr="004524A3" w:rsidRDefault="00B5021B" w:rsidP="00D155EC">
            <w:pPr>
              <w:rPr>
                <w:rFonts w:cs="Arial"/>
                <w:snapToGrid w:val="0"/>
                <w:szCs w:val="20"/>
              </w:rPr>
            </w:pPr>
            <w:r w:rsidRPr="004524A3">
              <w:rPr>
                <w:rFonts w:cs="Arial"/>
                <w:snapToGrid w:val="0"/>
                <w:szCs w:val="20"/>
              </w:rPr>
              <w:t xml:space="preserve">Description </w:t>
            </w:r>
          </w:p>
          <w:p w14:paraId="4383B952" w14:textId="77777777" w:rsidR="00B5021B" w:rsidRPr="004524A3" w:rsidRDefault="00B5021B" w:rsidP="00D155EC">
            <w:pPr>
              <w:rPr>
                <w:rFonts w:cs="Arial"/>
                <w:snapToGrid w:val="0"/>
                <w:szCs w:val="20"/>
              </w:rPr>
            </w:pPr>
          </w:p>
        </w:tc>
        <w:tc>
          <w:tcPr>
            <w:tcW w:w="200" w:type="pct"/>
          </w:tcPr>
          <w:p w14:paraId="2F69466C"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74BF6995" w14:textId="77777777" w:rsidR="00B5021B" w:rsidRPr="004524A3" w:rsidRDefault="00B5021B" w:rsidP="003915AE">
            <w:pPr>
              <w:pStyle w:val="DM"/>
              <w:jc w:val="both"/>
              <w:rPr>
                <w:u w:val="single"/>
              </w:rPr>
            </w:pPr>
            <w:r w:rsidRPr="004524A3">
              <w:rPr>
                <w:u w:val="single"/>
              </w:rPr>
              <w:t xml:space="preserve">Trade in Services </w:t>
            </w:r>
          </w:p>
          <w:p w14:paraId="6E427CDA" w14:textId="0DA8BB03" w:rsidR="00B5021B" w:rsidRPr="004524A3" w:rsidRDefault="00B5021B" w:rsidP="003915AE">
            <w:pPr>
              <w:pStyle w:val="DM"/>
              <w:jc w:val="both"/>
            </w:pPr>
            <w:r w:rsidRPr="004524A3">
              <w:t xml:space="preserve">Only an entity incorporated in Malaysia registered with the Malaysian Construction Development Board (CIDB) and locally incorporated either through a representative office, regional </w:t>
            </w:r>
            <w:proofErr w:type="gramStart"/>
            <w:r w:rsidRPr="004524A3">
              <w:t>office</w:t>
            </w:r>
            <w:proofErr w:type="gramEnd"/>
            <w:r w:rsidRPr="004524A3">
              <w:t xml:space="preserve"> or joint venture corporation, with Malaysian individuals or Malaysian-controlled corporations, may be permitted to provide construction and related services.</w:t>
            </w:r>
          </w:p>
          <w:p w14:paraId="07BC9DA0" w14:textId="77777777" w:rsidR="00B5021B" w:rsidRPr="004524A3" w:rsidRDefault="00B5021B" w:rsidP="003915AE">
            <w:pPr>
              <w:pStyle w:val="DM"/>
              <w:jc w:val="both"/>
            </w:pPr>
            <w:r w:rsidRPr="004524A3">
              <w:t xml:space="preserve">Any entity incorporated in Malaysia, whose foreign equity exceeds more than 30 per cent by way of a joint venture corporation or consortium with Malaysian individuals or Malaysian-controlled corporations, is subject to the registration requirements by CIDB. </w:t>
            </w:r>
          </w:p>
          <w:p w14:paraId="69F7C24A" w14:textId="77777777" w:rsidR="00B5021B" w:rsidRPr="004524A3" w:rsidRDefault="00B5021B" w:rsidP="003915AE">
            <w:pPr>
              <w:pStyle w:val="TOSM"/>
              <w:jc w:val="both"/>
            </w:pPr>
            <w:r w:rsidRPr="004524A3">
              <w:t>The senior management and board of directors of each foreign entity shall be of Malaysian majority that shall have control over its management and investment.</w:t>
            </w:r>
          </w:p>
        </w:tc>
      </w:tr>
      <w:tr w:rsidR="00B5021B" w:rsidRPr="004524A3" w14:paraId="4B00D619" w14:textId="77777777" w:rsidTr="00EE7847">
        <w:tc>
          <w:tcPr>
            <w:tcW w:w="302" w:type="pct"/>
            <w:vMerge/>
          </w:tcPr>
          <w:p w14:paraId="5CF124BB" w14:textId="77777777" w:rsidR="00B5021B" w:rsidRPr="004524A3" w:rsidRDefault="00B5021B" w:rsidP="00D155EC">
            <w:pPr>
              <w:rPr>
                <w:rFonts w:cs="Arial"/>
                <w:szCs w:val="20"/>
              </w:rPr>
            </w:pPr>
          </w:p>
        </w:tc>
        <w:tc>
          <w:tcPr>
            <w:tcW w:w="1500" w:type="pct"/>
          </w:tcPr>
          <w:p w14:paraId="2A1AFC3E" w14:textId="77777777" w:rsidR="00B5021B" w:rsidRPr="004524A3" w:rsidRDefault="00B5021B" w:rsidP="00D155EC">
            <w:pPr>
              <w:rPr>
                <w:rFonts w:cs="Arial"/>
                <w:szCs w:val="20"/>
              </w:rPr>
            </w:pPr>
            <w:r w:rsidRPr="004524A3">
              <w:rPr>
                <w:rFonts w:cs="Arial"/>
                <w:szCs w:val="20"/>
              </w:rPr>
              <w:t>Measures</w:t>
            </w:r>
          </w:p>
        </w:tc>
        <w:tc>
          <w:tcPr>
            <w:tcW w:w="200" w:type="pct"/>
          </w:tcPr>
          <w:p w14:paraId="684B95FC" w14:textId="77777777" w:rsidR="00B5021B" w:rsidRPr="004524A3" w:rsidRDefault="00B5021B" w:rsidP="00D155EC">
            <w:pPr>
              <w:rPr>
                <w:rFonts w:cs="Arial"/>
                <w:szCs w:val="20"/>
              </w:rPr>
            </w:pPr>
            <w:r w:rsidRPr="004524A3">
              <w:rPr>
                <w:rFonts w:cs="Arial"/>
                <w:szCs w:val="20"/>
              </w:rPr>
              <w:t>:</w:t>
            </w:r>
          </w:p>
        </w:tc>
        <w:tc>
          <w:tcPr>
            <w:tcW w:w="2998" w:type="pct"/>
          </w:tcPr>
          <w:p w14:paraId="36C5DEFB" w14:textId="77777777" w:rsidR="00B5021B" w:rsidRPr="004524A3" w:rsidRDefault="00B5021B" w:rsidP="003915AE">
            <w:pPr>
              <w:pStyle w:val="TOSM"/>
              <w:jc w:val="both"/>
              <w:rPr>
                <w:i/>
              </w:rPr>
            </w:pPr>
            <w:r w:rsidRPr="004524A3">
              <w:rPr>
                <w:i/>
              </w:rPr>
              <w:t>Registration of Engineers Act 1967 (Revised 1974)</w:t>
            </w:r>
            <w:r w:rsidRPr="004524A3">
              <w:t xml:space="preserve"> [Act 138]</w:t>
            </w:r>
          </w:p>
          <w:p w14:paraId="60081561" w14:textId="77777777" w:rsidR="00B5021B" w:rsidRPr="004524A3" w:rsidRDefault="00B5021B" w:rsidP="003915AE">
            <w:pPr>
              <w:pStyle w:val="TOSM"/>
              <w:jc w:val="both"/>
              <w:rPr>
                <w:i/>
              </w:rPr>
            </w:pPr>
            <w:r w:rsidRPr="004524A3">
              <w:rPr>
                <w:i/>
              </w:rPr>
              <w:t xml:space="preserve">Registration of Engineers Regulations 1990 </w:t>
            </w:r>
            <w:r w:rsidRPr="004524A3">
              <w:t>[P.U. (A) 128/90]</w:t>
            </w:r>
          </w:p>
          <w:p w14:paraId="31290E0B" w14:textId="77777777" w:rsidR="00B5021B" w:rsidRPr="004524A3" w:rsidRDefault="00B5021B" w:rsidP="003915AE">
            <w:pPr>
              <w:pStyle w:val="TOSM"/>
              <w:jc w:val="both"/>
              <w:rPr>
                <w:i/>
              </w:rPr>
            </w:pPr>
            <w:r w:rsidRPr="004524A3">
              <w:rPr>
                <w:i/>
              </w:rPr>
              <w:t>Licensed Land Surveyors Act 1958 (Revised 1991)</w:t>
            </w:r>
            <w:r w:rsidRPr="004524A3">
              <w:t xml:space="preserve"> [Act 458]</w:t>
            </w:r>
          </w:p>
          <w:p w14:paraId="0F0C93BE" w14:textId="77777777" w:rsidR="00B5021B" w:rsidRPr="004524A3" w:rsidRDefault="00B5021B" w:rsidP="003915AE">
            <w:pPr>
              <w:pStyle w:val="TOSM"/>
              <w:jc w:val="both"/>
              <w:rPr>
                <w:i/>
              </w:rPr>
            </w:pPr>
            <w:r w:rsidRPr="004524A3">
              <w:rPr>
                <w:i/>
              </w:rPr>
              <w:t xml:space="preserve">Architects Act 1967 </w:t>
            </w:r>
            <w:r w:rsidRPr="004524A3">
              <w:t>[Act 117]</w:t>
            </w:r>
          </w:p>
          <w:p w14:paraId="708C8808" w14:textId="77777777" w:rsidR="00B5021B" w:rsidRPr="004524A3" w:rsidRDefault="00B5021B" w:rsidP="003915AE">
            <w:pPr>
              <w:pStyle w:val="TOSM"/>
              <w:jc w:val="both"/>
              <w:rPr>
                <w:i/>
              </w:rPr>
            </w:pPr>
            <w:r w:rsidRPr="004524A3">
              <w:rPr>
                <w:i/>
              </w:rPr>
              <w:t xml:space="preserve">Architects Rules 1996 </w:t>
            </w:r>
            <w:r w:rsidRPr="004524A3">
              <w:t>[P.U.(A) 379/96]</w:t>
            </w:r>
          </w:p>
          <w:p w14:paraId="5A4B9AF5" w14:textId="77777777" w:rsidR="00B5021B" w:rsidRPr="004524A3" w:rsidRDefault="00B5021B" w:rsidP="003915AE">
            <w:pPr>
              <w:pStyle w:val="TOSM"/>
              <w:jc w:val="both"/>
              <w:rPr>
                <w:i/>
              </w:rPr>
            </w:pPr>
            <w:r w:rsidRPr="004524A3">
              <w:rPr>
                <w:i/>
              </w:rPr>
              <w:t>Quantity Surveyors Act 1967 (Revised 1992)</w:t>
            </w:r>
            <w:r w:rsidRPr="004524A3">
              <w:t xml:space="preserve"> [Act 487]</w:t>
            </w:r>
          </w:p>
          <w:p w14:paraId="2184932E" w14:textId="77777777" w:rsidR="00B5021B" w:rsidRPr="004524A3" w:rsidRDefault="00B5021B" w:rsidP="003915AE">
            <w:pPr>
              <w:pStyle w:val="TOSM"/>
              <w:jc w:val="both"/>
              <w:rPr>
                <w:i/>
              </w:rPr>
            </w:pPr>
            <w:r w:rsidRPr="004524A3">
              <w:rPr>
                <w:i/>
              </w:rPr>
              <w:t xml:space="preserve">Quantity Surveyors Rules 1973 </w:t>
            </w:r>
            <w:r w:rsidRPr="004524A3">
              <w:t>[P.U. (A) 366/73]</w:t>
            </w:r>
          </w:p>
          <w:p w14:paraId="760F0DF2" w14:textId="77777777" w:rsidR="00B5021B" w:rsidRPr="004524A3" w:rsidRDefault="00B5021B" w:rsidP="003915AE">
            <w:pPr>
              <w:pStyle w:val="TOSM"/>
              <w:jc w:val="both"/>
            </w:pPr>
            <w:r w:rsidRPr="004524A3">
              <w:rPr>
                <w:i/>
              </w:rPr>
              <w:t xml:space="preserve">Lembaga Pembangunan </w:t>
            </w:r>
            <w:proofErr w:type="spellStart"/>
            <w:r w:rsidRPr="004524A3">
              <w:rPr>
                <w:i/>
              </w:rPr>
              <w:t>Industri</w:t>
            </w:r>
            <w:proofErr w:type="spellEnd"/>
            <w:r w:rsidRPr="004524A3">
              <w:rPr>
                <w:i/>
              </w:rPr>
              <w:t xml:space="preserve"> </w:t>
            </w:r>
            <w:proofErr w:type="spellStart"/>
            <w:r w:rsidRPr="004524A3">
              <w:rPr>
                <w:i/>
              </w:rPr>
              <w:t>Pembinaan</w:t>
            </w:r>
            <w:proofErr w:type="spellEnd"/>
            <w:r w:rsidRPr="004524A3">
              <w:rPr>
                <w:i/>
              </w:rPr>
              <w:t xml:space="preserve"> Malaysia Act 1994</w:t>
            </w:r>
            <w:r w:rsidRPr="004524A3">
              <w:t xml:space="preserve"> [Act 520]</w:t>
            </w:r>
          </w:p>
          <w:p w14:paraId="3A96ECA2" w14:textId="77777777" w:rsidR="00B5021B" w:rsidRPr="004524A3" w:rsidRDefault="00B5021B" w:rsidP="003915AE">
            <w:pPr>
              <w:pStyle w:val="TOSM"/>
              <w:jc w:val="both"/>
            </w:pPr>
            <w:r w:rsidRPr="004524A3">
              <w:t>Administrative Guidelines</w:t>
            </w:r>
          </w:p>
        </w:tc>
      </w:tr>
      <w:tr w:rsidR="00B5021B" w:rsidRPr="004524A3" w14:paraId="6BA7AAFD" w14:textId="77777777" w:rsidTr="00EE7847">
        <w:tc>
          <w:tcPr>
            <w:tcW w:w="303" w:type="pct"/>
            <w:vMerge w:val="restart"/>
          </w:tcPr>
          <w:p w14:paraId="7A224F5A" w14:textId="77777777" w:rsidR="00B5021B" w:rsidRPr="004524A3" w:rsidRDefault="00B5021B" w:rsidP="0047592B">
            <w:pPr>
              <w:numPr>
                <w:ilvl w:val="0"/>
                <w:numId w:val="2"/>
              </w:numPr>
              <w:rPr>
                <w:rFonts w:cs="Arial"/>
                <w:snapToGrid w:val="0"/>
                <w:szCs w:val="20"/>
              </w:rPr>
            </w:pPr>
          </w:p>
        </w:tc>
        <w:tc>
          <w:tcPr>
            <w:tcW w:w="1500" w:type="pct"/>
          </w:tcPr>
          <w:p w14:paraId="114B1A79" w14:textId="77777777" w:rsidR="00B5021B" w:rsidRPr="004524A3" w:rsidRDefault="00B5021B" w:rsidP="00D155EC">
            <w:pPr>
              <w:rPr>
                <w:rFonts w:cs="Arial"/>
                <w:szCs w:val="20"/>
              </w:rPr>
            </w:pPr>
            <w:r w:rsidRPr="004524A3">
              <w:rPr>
                <w:rFonts w:cs="Arial"/>
                <w:snapToGrid w:val="0"/>
                <w:szCs w:val="20"/>
              </w:rPr>
              <w:t>Sector</w:t>
            </w:r>
          </w:p>
        </w:tc>
        <w:tc>
          <w:tcPr>
            <w:tcW w:w="200" w:type="pct"/>
          </w:tcPr>
          <w:p w14:paraId="0943414B"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742C8999" w14:textId="77777777" w:rsidR="00B5021B" w:rsidRPr="004524A3" w:rsidRDefault="00B5021B" w:rsidP="00D155EC">
            <w:pPr>
              <w:rPr>
                <w:rFonts w:cs="Arial"/>
                <w:snapToGrid w:val="0"/>
                <w:szCs w:val="20"/>
              </w:rPr>
            </w:pPr>
            <w:r w:rsidRPr="004524A3">
              <w:rPr>
                <w:rFonts w:cs="Arial"/>
                <w:snapToGrid w:val="0"/>
                <w:szCs w:val="20"/>
              </w:rPr>
              <w:t xml:space="preserve">Freight road transportation services  </w:t>
            </w:r>
          </w:p>
        </w:tc>
      </w:tr>
      <w:tr w:rsidR="00B5021B" w:rsidRPr="004524A3" w14:paraId="5CE80E63" w14:textId="77777777" w:rsidTr="00EE7847">
        <w:tc>
          <w:tcPr>
            <w:tcW w:w="303" w:type="pct"/>
            <w:vMerge/>
          </w:tcPr>
          <w:p w14:paraId="1A57A838" w14:textId="77777777" w:rsidR="00B5021B" w:rsidRPr="004524A3" w:rsidRDefault="00B5021B" w:rsidP="00D155EC">
            <w:pPr>
              <w:rPr>
                <w:rFonts w:cs="Arial"/>
                <w:snapToGrid w:val="0"/>
                <w:szCs w:val="20"/>
              </w:rPr>
            </w:pPr>
          </w:p>
        </w:tc>
        <w:tc>
          <w:tcPr>
            <w:tcW w:w="1500" w:type="pct"/>
          </w:tcPr>
          <w:p w14:paraId="2FDD2D02" w14:textId="77777777" w:rsidR="00B5021B" w:rsidRPr="004524A3" w:rsidRDefault="00B5021B" w:rsidP="00D155EC">
            <w:pPr>
              <w:rPr>
                <w:rFonts w:cs="Arial"/>
                <w:snapToGrid w:val="0"/>
                <w:szCs w:val="20"/>
              </w:rPr>
            </w:pPr>
            <w:r w:rsidRPr="004524A3">
              <w:rPr>
                <w:rFonts w:cs="Arial"/>
                <w:snapToGrid w:val="0"/>
                <w:szCs w:val="20"/>
              </w:rPr>
              <w:t>Subsector</w:t>
            </w:r>
          </w:p>
        </w:tc>
        <w:tc>
          <w:tcPr>
            <w:tcW w:w="200" w:type="pct"/>
          </w:tcPr>
          <w:p w14:paraId="53147633"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53075F83" w14:textId="77777777" w:rsidR="00B5021B" w:rsidRPr="004524A3" w:rsidRDefault="00B5021B" w:rsidP="00D155EC">
            <w:pPr>
              <w:rPr>
                <w:rFonts w:cs="Arial"/>
                <w:snapToGrid w:val="0"/>
                <w:szCs w:val="20"/>
              </w:rPr>
            </w:pPr>
            <w:r w:rsidRPr="004524A3">
              <w:rPr>
                <w:rFonts w:cs="Arial"/>
                <w:snapToGrid w:val="0"/>
                <w:szCs w:val="20"/>
              </w:rPr>
              <w:t>-</w:t>
            </w:r>
          </w:p>
        </w:tc>
      </w:tr>
      <w:tr w:rsidR="00B5021B" w:rsidRPr="004524A3" w14:paraId="58D4F3EA" w14:textId="77777777" w:rsidTr="00EE7847">
        <w:tc>
          <w:tcPr>
            <w:tcW w:w="303" w:type="pct"/>
            <w:vMerge/>
          </w:tcPr>
          <w:p w14:paraId="4D7CD816" w14:textId="77777777" w:rsidR="00B5021B" w:rsidRPr="004524A3" w:rsidRDefault="00B5021B" w:rsidP="00D155EC">
            <w:pPr>
              <w:rPr>
                <w:rFonts w:cs="Arial"/>
                <w:snapToGrid w:val="0"/>
                <w:szCs w:val="20"/>
              </w:rPr>
            </w:pPr>
          </w:p>
        </w:tc>
        <w:tc>
          <w:tcPr>
            <w:tcW w:w="1500" w:type="pct"/>
          </w:tcPr>
          <w:p w14:paraId="497AA1F4" w14:textId="77777777" w:rsidR="00B5021B" w:rsidRPr="004524A3" w:rsidRDefault="00B5021B" w:rsidP="00D155EC">
            <w:pPr>
              <w:rPr>
                <w:rFonts w:cs="Arial"/>
                <w:snapToGrid w:val="0"/>
                <w:szCs w:val="20"/>
              </w:rPr>
            </w:pPr>
            <w:r w:rsidRPr="004524A3">
              <w:rPr>
                <w:rFonts w:cs="Arial"/>
                <w:snapToGrid w:val="0"/>
                <w:szCs w:val="20"/>
              </w:rPr>
              <w:t>Level of Government</w:t>
            </w:r>
          </w:p>
        </w:tc>
        <w:tc>
          <w:tcPr>
            <w:tcW w:w="200" w:type="pct"/>
          </w:tcPr>
          <w:p w14:paraId="00A3DEF1"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29AC7A1A" w14:textId="77777777" w:rsidR="00B5021B" w:rsidRPr="004524A3" w:rsidRDefault="00B5021B" w:rsidP="00D155EC">
            <w:pPr>
              <w:rPr>
                <w:rFonts w:cs="Arial"/>
                <w:snapToGrid w:val="0"/>
                <w:szCs w:val="20"/>
              </w:rPr>
            </w:pPr>
            <w:r w:rsidRPr="004524A3">
              <w:rPr>
                <w:rFonts w:cs="Arial"/>
                <w:snapToGrid w:val="0"/>
                <w:szCs w:val="20"/>
              </w:rPr>
              <w:t>Central</w:t>
            </w:r>
          </w:p>
        </w:tc>
      </w:tr>
      <w:tr w:rsidR="00B5021B" w:rsidRPr="004524A3" w14:paraId="71FD6BCA" w14:textId="77777777" w:rsidTr="00EE7847">
        <w:tc>
          <w:tcPr>
            <w:tcW w:w="303" w:type="pct"/>
            <w:vMerge/>
          </w:tcPr>
          <w:p w14:paraId="7C9E2D63" w14:textId="77777777" w:rsidR="00B5021B" w:rsidRPr="004524A3" w:rsidRDefault="00B5021B" w:rsidP="00D155EC">
            <w:pPr>
              <w:rPr>
                <w:rFonts w:cs="Arial"/>
                <w:snapToGrid w:val="0"/>
                <w:szCs w:val="20"/>
              </w:rPr>
            </w:pPr>
          </w:p>
        </w:tc>
        <w:tc>
          <w:tcPr>
            <w:tcW w:w="1500" w:type="pct"/>
          </w:tcPr>
          <w:p w14:paraId="5B401B29" w14:textId="77777777" w:rsidR="00B5021B" w:rsidRPr="004524A3" w:rsidRDefault="00B5021B" w:rsidP="00D155EC">
            <w:pPr>
              <w:rPr>
                <w:rFonts w:cs="Arial"/>
                <w:snapToGrid w:val="0"/>
                <w:szCs w:val="20"/>
              </w:rPr>
            </w:pPr>
            <w:r w:rsidRPr="004524A3">
              <w:rPr>
                <w:rFonts w:cs="Arial"/>
                <w:snapToGrid w:val="0"/>
                <w:szCs w:val="20"/>
              </w:rPr>
              <w:t>Obligations Concerned</w:t>
            </w:r>
          </w:p>
        </w:tc>
        <w:tc>
          <w:tcPr>
            <w:tcW w:w="200" w:type="pct"/>
          </w:tcPr>
          <w:p w14:paraId="455ED8D3"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62B0E3D4" w14:textId="77777777" w:rsidR="00B5021B" w:rsidRPr="004524A3" w:rsidRDefault="00B5021B" w:rsidP="00EB6F8E">
            <w:pPr>
              <w:pStyle w:val="TOSM"/>
            </w:pPr>
            <w:r w:rsidRPr="004524A3">
              <w:t>National Treatment (Article 4)</w:t>
            </w:r>
          </w:p>
          <w:p w14:paraId="3721194D" w14:textId="77777777" w:rsidR="00B5021B" w:rsidRPr="004524A3" w:rsidRDefault="00B5021B" w:rsidP="00EB6F8E">
            <w:pPr>
              <w:pStyle w:val="TOSM"/>
              <w:jc w:val="both"/>
            </w:pPr>
            <w:r w:rsidRPr="004524A3">
              <w:t>Market Access (Article 5)</w:t>
            </w:r>
          </w:p>
          <w:p w14:paraId="0BD47E49" w14:textId="77777777" w:rsidR="00B5021B" w:rsidRPr="004524A3" w:rsidRDefault="00B5021B" w:rsidP="00433FAC">
            <w:pPr>
              <w:pStyle w:val="TOSM"/>
              <w:jc w:val="both"/>
            </w:pPr>
            <w:r w:rsidRPr="004524A3">
              <w:t>Local Presence (Article 10)</w:t>
            </w:r>
          </w:p>
        </w:tc>
      </w:tr>
      <w:tr w:rsidR="00B5021B" w:rsidRPr="004524A3" w14:paraId="58344C4A" w14:textId="77777777" w:rsidTr="00EE7847">
        <w:tc>
          <w:tcPr>
            <w:tcW w:w="303" w:type="pct"/>
            <w:vMerge/>
          </w:tcPr>
          <w:p w14:paraId="221D2A35" w14:textId="77777777" w:rsidR="00B5021B" w:rsidRPr="004524A3" w:rsidRDefault="00B5021B" w:rsidP="00D155EC">
            <w:pPr>
              <w:rPr>
                <w:rFonts w:cs="Arial"/>
                <w:snapToGrid w:val="0"/>
                <w:szCs w:val="20"/>
              </w:rPr>
            </w:pPr>
          </w:p>
        </w:tc>
        <w:tc>
          <w:tcPr>
            <w:tcW w:w="1500" w:type="pct"/>
          </w:tcPr>
          <w:p w14:paraId="53E8F69D" w14:textId="77777777" w:rsidR="00B5021B" w:rsidRPr="004524A3" w:rsidRDefault="00B5021B" w:rsidP="00D155EC">
            <w:pPr>
              <w:rPr>
                <w:rFonts w:cs="Arial"/>
                <w:snapToGrid w:val="0"/>
                <w:szCs w:val="20"/>
              </w:rPr>
            </w:pPr>
            <w:r w:rsidRPr="004524A3">
              <w:rPr>
                <w:rFonts w:cs="Arial"/>
                <w:snapToGrid w:val="0"/>
                <w:szCs w:val="20"/>
              </w:rPr>
              <w:t>Description</w:t>
            </w:r>
          </w:p>
        </w:tc>
        <w:tc>
          <w:tcPr>
            <w:tcW w:w="200" w:type="pct"/>
          </w:tcPr>
          <w:p w14:paraId="2B49CA31" w14:textId="77777777" w:rsidR="00B5021B" w:rsidRPr="004524A3" w:rsidRDefault="00B5021B" w:rsidP="00D155EC">
            <w:pPr>
              <w:rPr>
                <w:rFonts w:cs="Arial"/>
                <w:snapToGrid w:val="0"/>
                <w:szCs w:val="20"/>
              </w:rPr>
            </w:pPr>
            <w:r w:rsidRPr="004524A3">
              <w:rPr>
                <w:rFonts w:cs="Arial"/>
                <w:snapToGrid w:val="0"/>
                <w:szCs w:val="20"/>
              </w:rPr>
              <w:t>:</w:t>
            </w:r>
          </w:p>
        </w:tc>
        <w:tc>
          <w:tcPr>
            <w:tcW w:w="2998" w:type="pct"/>
          </w:tcPr>
          <w:p w14:paraId="48DE7585" w14:textId="77777777" w:rsidR="00B5021B" w:rsidRPr="004524A3" w:rsidRDefault="00B5021B" w:rsidP="003915AE">
            <w:pPr>
              <w:pStyle w:val="DM"/>
              <w:jc w:val="both"/>
              <w:rPr>
                <w:u w:val="single"/>
              </w:rPr>
            </w:pPr>
            <w:r w:rsidRPr="004524A3">
              <w:rPr>
                <w:u w:val="single"/>
              </w:rPr>
              <w:t xml:space="preserve">Trade in Services </w:t>
            </w:r>
          </w:p>
          <w:p w14:paraId="194F403E" w14:textId="77777777" w:rsidR="00B5021B" w:rsidRPr="004524A3" w:rsidRDefault="00B5021B" w:rsidP="003915AE">
            <w:pPr>
              <w:pStyle w:val="DM"/>
              <w:jc w:val="both"/>
            </w:pPr>
            <w:r w:rsidRPr="004524A3">
              <w:t xml:space="preserve">Only entities that are registered and established in Malaysia are allowed to provide freight road transportation services in Malaysia. </w:t>
            </w:r>
          </w:p>
          <w:p w14:paraId="10604499" w14:textId="77777777" w:rsidR="00B5021B" w:rsidRPr="004524A3" w:rsidRDefault="00B5021B" w:rsidP="003915AE">
            <w:pPr>
              <w:pStyle w:val="TOSM"/>
              <w:jc w:val="both"/>
            </w:pPr>
            <w:r w:rsidRPr="004524A3">
              <w:t xml:space="preserve">Foreigners are not allowed to own more than 49 per cent of equity shareholding in any entity providing and supplying freight transportation services covering transportation of </w:t>
            </w:r>
            <w:proofErr w:type="spellStart"/>
            <w:r w:rsidRPr="004524A3">
              <w:t>containerised</w:t>
            </w:r>
            <w:proofErr w:type="spellEnd"/>
            <w:r w:rsidRPr="004524A3">
              <w:t xml:space="preserve"> freight based on a fee or contractual basis.</w:t>
            </w:r>
          </w:p>
        </w:tc>
      </w:tr>
      <w:tr w:rsidR="00B5021B" w:rsidRPr="004524A3" w14:paraId="325AB4A4" w14:textId="77777777" w:rsidTr="00EE7847">
        <w:tc>
          <w:tcPr>
            <w:tcW w:w="303" w:type="pct"/>
            <w:vMerge/>
          </w:tcPr>
          <w:p w14:paraId="695FA140" w14:textId="77777777" w:rsidR="00B5021B" w:rsidRPr="004524A3" w:rsidRDefault="00B5021B" w:rsidP="00D155EC">
            <w:pPr>
              <w:rPr>
                <w:rFonts w:cs="Arial"/>
                <w:szCs w:val="20"/>
              </w:rPr>
            </w:pPr>
          </w:p>
        </w:tc>
        <w:tc>
          <w:tcPr>
            <w:tcW w:w="1500" w:type="pct"/>
          </w:tcPr>
          <w:p w14:paraId="14BA0372" w14:textId="77777777" w:rsidR="00B5021B" w:rsidRPr="004524A3" w:rsidRDefault="00B5021B" w:rsidP="00D155EC">
            <w:pPr>
              <w:rPr>
                <w:rFonts w:cs="Arial"/>
                <w:szCs w:val="20"/>
              </w:rPr>
            </w:pPr>
            <w:r w:rsidRPr="004524A3">
              <w:rPr>
                <w:rFonts w:cs="Arial"/>
                <w:szCs w:val="20"/>
              </w:rPr>
              <w:t>Measures</w:t>
            </w:r>
          </w:p>
        </w:tc>
        <w:tc>
          <w:tcPr>
            <w:tcW w:w="200" w:type="pct"/>
          </w:tcPr>
          <w:p w14:paraId="3F22F52B" w14:textId="77777777" w:rsidR="00B5021B" w:rsidRPr="004524A3" w:rsidRDefault="00B5021B" w:rsidP="00D155EC">
            <w:pPr>
              <w:rPr>
                <w:rFonts w:cs="Arial"/>
                <w:szCs w:val="20"/>
              </w:rPr>
            </w:pPr>
            <w:r w:rsidRPr="004524A3">
              <w:rPr>
                <w:rFonts w:cs="Arial"/>
                <w:szCs w:val="20"/>
              </w:rPr>
              <w:t>:</w:t>
            </w:r>
          </w:p>
        </w:tc>
        <w:tc>
          <w:tcPr>
            <w:tcW w:w="2998" w:type="pct"/>
          </w:tcPr>
          <w:p w14:paraId="3B245AC6" w14:textId="77777777" w:rsidR="00B5021B" w:rsidRPr="004524A3" w:rsidRDefault="00B5021B" w:rsidP="003915AE">
            <w:pPr>
              <w:pStyle w:val="TOSM"/>
              <w:jc w:val="both"/>
            </w:pPr>
            <w:r w:rsidRPr="004524A3">
              <w:rPr>
                <w:i/>
              </w:rPr>
              <w:t xml:space="preserve">Land Public Transport Act 2010 </w:t>
            </w:r>
            <w:r w:rsidRPr="004524A3">
              <w:t>[Act 715]</w:t>
            </w:r>
          </w:p>
          <w:p w14:paraId="7CBB23D6" w14:textId="77777777" w:rsidR="00B5021B" w:rsidRPr="004524A3" w:rsidRDefault="00B5021B" w:rsidP="003915AE">
            <w:pPr>
              <w:pStyle w:val="TOSM"/>
              <w:jc w:val="both"/>
            </w:pPr>
            <w:r w:rsidRPr="004524A3">
              <w:t>Land Public Transport Agency (APAD) Licensing Policy Guidelines</w:t>
            </w:r>
          </w:p>
        </w:tc>
      </w:tr>
    </w:tbl>
    <w:p w14:paraId="5CD0C0A2" w14:textId="77777777" w:rsidR="00476F14" w:rsidRPr="004524A3" w:rsidRDefault="00476F14" w:rsidP="003915AE">
      <w:pPr>
        <w:jc w:val="both"/>
        <w:rPr>
          <w:rFonts w:cs="Arial"/>
          <w:szCs w:val="20"/>
        </w:rPr>
      </w:pPr>
    </w:p>
    <w:p w14:paraId="4F7AE483" w14:textId="77777777" w:rsidR="00EC720B" w:rsidRPr="004524A3" w:rsidRDefault="00EC720B" w:rsidP="001346D5">
      <w:pPr>
        <w:pStyle w:val="NoSpacing"/>
        <w:jc w:val="left"/>
        <w:rPr>
          <w:sz w:val="20"/>
        </w:rPr>
      </w:pPr>
      <w:r w:rsidRPr="004524A3">
        <w:rPr>
          <w:sz w:val="20"/>
        </w:rPr>
        <w:br w:type="page"/>
      </w:r>
    </w:p>
    <w:tbl>
      <w:tblPr>
        <w:tblW w:w="500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8"/>
        <w:gridCol w:w="2276"/>
        <w:gridCol w:w="300"/>
        <w:gridCol w:w="4551"/>
      </w:tblGrid>
      <w:tr w:rsidR="00B5021B" w:rsidRPr="004524A3" w14:paraId="44CD4919" w14:textId="77777777" w:rsidTr="00EE7847">
        <w:tc>
          <w:tcPr>
            <w:tcW w:w="302" w:type="pct"/>
            <w:vMerge w:val="restart"/>
          </w:tcPr>
          <w:p w14:paraId="389D5161" w14:textId="77777777" w:rsidR="00B5021B" w:rsidRPr="004524A3" w:rsidRDefault="00B5021B" w:rsidP="0047592B">
            <w:pPr>
              <w:numPr>
                <w:ilvl w:val="0"/>
                <w:numId w:val="2"/>
              </w:numPr>
              <w:rPr>
                <w:rFonts w:cs="Arial"/>
                <w:snapToGrid w:val="0"/>
                <w:szCs w:val="20"/>
              </w:rPr>
            </w:pPr>
          </w:p>
        </w:tc>
        <w:tc>
          <w:tcPr>
            <w:tcW w:w="1500" w:type="pct"/>
          </w:tcPr>
          <w:p w14:paraId="0647BD46" w14:textId="77777777" w:rsidR="00B5021B" w:rsidRPr="004524A3" w:rsidRDefault="00B5021B" w:rsidP="00B22365">
            <w:pPr>
              <w:rPr>
                <w:rFonts w:cs="Arial"/>
                <w:szCs w:val="20"/>
              </w:rPr>
            </w:pPr>
            <w:r w:rsidRPr="004524A3">
              <w:rPr>
                <w:rFonts w:cs="Arial"/>
                <w:snapToGrid w:val="0"/>
                <w:szCs w:val="20"/>
              </w:rPr>
              <w:t>Sector</w:t>
            </w:r>
          </w:p>
        </w:tc>
        <w:tc>
          <w:tcPr>
            <w:tcW w:w="198" w:type="pct"/>
          </w:tcPr>
          <w:p w14:paraId="0934E167" w14:textId="77777777" w:rsidR="00B5021B" w:rsidRPr="004524A3" w:rsidRDefault="00B5021B" w:rsidP="00B22365">
            <w:pPr>
              <w:rPr>
                <w:rFonts w:cs="Arial"/>
                <w:snapToGrid w:val="0"/>
                <w:szCs w:val="20"/>
              </w:rPr>
            </w:pPr>
            <w:r w:rsidRPr="004524A3">
              <w:rPr>
                <w:rFonts w:cs="Arial"/>
                <w:snapToGrid w:val="0"/>
                <w:szCs w:val="20"/>
              </w:rPr>
              <w:t>:</w:t>
            </w:r>
          </w:p>
        </w:tc>
        <w:tc>
          <w:tcPr>
            <w:tcW w:w="3000" w:type="pct"/>
          </w:tcPr>
          <w:p w14:paraId="4CB7DE05" w14:textId="77777777" w:rsidR="00B5021B" w:rsidRPr="004524A3" w:rsidRDefault="00B5021B" w:rsidP="00B22365">
            <w:pPr>
              <w:rPr>
                <w:rFonts w:cs="Arial"/>
                <w:snapToGrid w:val="0"/>
                <w:szCs w:val="20"/>
              </w:rPr>
            </w:pPr>
            <w:r w:rsidRPr="004524A3">
              <w:rPr>
                <w:rFonts w:cs="Arial"/>
                <w:snapToGrid w:val="0"/>
                <w:szCs w:val="20"/>
              </w:rPr>
              <w:t>Legal services (other than arbitration)</w:t>
            </w:r>
          </w:p>
        </w:tc>
      </w:tr>
      <w:tr w:rsidR="00B5021B" w:rsidRPr="004524A3" w14:paraId="58A9F190" w14:textId="77777777" w:rsidTr="00EE7847">
        <w:tc>
          <w:tcPr>
            <w:tcW w:w="302" w:type="pct"/>
            <w:vMerge/>
          </w:tcPr>
          <w:p w14:paraId="127A1169" w14:textId="77777777" w:rsidR="00B5021B" w:rsidRPr="004524A3" w:rsidRDefault="00B5021B" w:rsidP="00B22365">
            <w:pPr>
              <w:rPr>
                <w:rFonts w:cs="Arial"/>
                <w:snapToGrid w:val="0"/>
                <w:szCs w:val="20"/>
              </w:rPr>
            </w:pPr>
          </w:p>
        </w:tc>
        <w:tc>
          <w:tcPr>
            <w:tcW w:w="1500" w:type="pct"/>
          </w:tcPr>
          <w:p w14:paraId="6FFAAE00" w14:textId="77777777" w:rsidR="00B5021B" w:rsidRPr="004524A3" w:rsidRDefault="00B5021B" w:rsidP="00B22365">
            <w:pPr>
              <w:rPr>
                <w:rFonts w:cs="Arial"/>
                <w:snapToGrid w:val="0"/>
                <w:szCs w:val="20"/>
              </w:rPr>
            </w:pPr>
            <w:r w:rsidRPr="004524A3">
              <w:rPr>
                <w:rFonts w:cs="Arial"/>
                <w:snapToGrid w:val="0"/>
                <w:szCs w:val="20"/>
              </w:rPr>
              <w:t>Subsector</w:t>
            </w:r>
          </w:p>
        </w:tc>
        <w:tc>
          <w:tcPr>
            <w:tcW w:w="198" w:type="pct"/>
          </w:tcPr>
          <w:p w14:paraId="7EF2336D" w14:textId="77777777" w:rsidR="00B5021B" w:rsidRPr="004524A3" w:rsidRDefault="00B5021B" w:rsidP="00B22365">
            <w:pPr>
              <w:rPr>
                <w:rFonts w:cs="Arial"/>
                <w:snapToGrid w:val="0"/>
                <w:szCs w:val="20"/>
              </w:rPr>
            </w:pPr>
            <w:r w:rsidRPr="004524A3">
              <w:rPr>
                <w:rFonts w:cs="Arial"/>
                <w:snapToGrid w:val="0"/>
                <w:szCs w:val="20"/>
              </w:rPr>
              <w:t>:</w:t>
            </w:r>
          </w:p>
        </w:tc>
        <w:tc>
          <w:tcPr>
            <w:tcW w:w="3000" w:type="pct"/>
          </w:tcPr>
          <w:p w14:paraId="2CABDF80" w14:textId="77777777" w:rsidR="00B5021B" w:rsidRPr="004524A3" w:rsidRDefault="00B5021B" w:rsidP="00B22365">
            <w:pPr>
              <w:rPr>
                <w:rFonts w:cs="Arial"/>
                <w:snapToGrid w:val="0"/>
                <w:szCs w:val="20"/>
              </w:rPr>
            </w:pPr>
            <w:r w:rsidRPr="004524A3">
              <w:rPr>
                <w:rFonts w:cs="Arial"/>
                <w:snapToGrid w:val="0"/>
                <w:szCs w:val="20"/>
              </w:rPr>
              <w:t>-</w:t>
            </w:r>
          </w:p>
        </w:tc>
      </w:tr>
      <w:tr w:rsidR="00B5021B" w:rsidRPr="004524A3" w14:paraId="55D470BB" w14:textId="77777777" w:rsidTr="00EE7847">
        <w:tc>
          <w:tcPr>
            <w:tcW w:w="302" w:type="pct"/>
            <w:vMerge/>
          </w:tcPr>
          <w:p w14:paraId="0AA506C5" w14:textId="77777777" w:rsidR="00B5021B" w:rsidRPr="004524A3" w:rsidRDefault="00B5021B" w:rsidP="00B22365">
            <w:pPr>
              <w:rPr>
                <w:rFonts w:cs="Arial"/>
                <w:snapToGrid w:val="0"/>
                <w:szCs w:val="20"/>
              </w:rPr>
            </w:pPr>
          </w:p>
        </w:tc>
        <w:tc>
          <w:tcPr>
            <w:tcW w:w="1500" w:type="pct"/>
          </w:tcPr>
          <w:p w14:paraId="780164CB" w14:textId="77777777" w:rsidR="00B5021B" w:rsidRPr="004524A3" w:rsidRDefault="00B5021B" w:rsidP="00B22365">
            <w:pPr>
              <w:rPr>
                <w:rFonts w:cs="Arial"/>
                <w:snapToGrid w:val="0"/>
                <w:szCs w:val="20"/>
              </w:rPr>
            </w:pPr>
            <w:r w:rsidRPr="004524A3">
              <w:rPr>
                <w:rFonts w:cs="Arial"/>
                <w:snapToGrid w:val="0"/>
                <w:szCs w:val="20"/>
              </w:rPr>
              <w:t>Level of Government</w:t>
            </w:r>
          </w:p>
        </w:tc>
        <w:tc>
          <w:tcPr>
            <w:tcW w:w="198" w:type="pct"/>
          </w:tcPr>
          <w:p w14:paraId="6884A68C" w14:textId="77777777" w:rsidR="00B5021B" w:rsidRPr="004524A3" w:rsidRDefault="00B5021B" w:rsidP="00B22365">
            <w:pPr>
              <w:rPr>
                <w:rFonts w:cs="Arial"/>
                <w:snapToGrid w:val="0"/>
                <w:szCs w:val="20"/>
              </w:rPr>
            </w:pPr>
            <w:r w:rsidRPr="004524A3">
              <w:rPr>
                <w:rFonts w:cs="Arial"/>
                <w:snapToGrid w:val="0"/>
                <w:szCs w:val="20"/>
              </w:rPr>
              <w:t>:</w:t>
            </w:r>
          </w:p>
        </w:tc>
        <w:tc>
          <w:tcPr>
            <w:tcW w:w="3000" w:type="pct"/>
          </w:tcPr>
          <w:p w14:paraId="43F62ACA" w14:textId="77777777" w:rsidR="00B5021B" w:rsidRPr="004524A3" w:rsidRDefault="00B5021B" w:rsidP="00B22365">
            <w:pPr>
              <w:rPr>
                <w:rFonts w:cs="Arial"/>
                <w:snapToGrid w:val="0"/>
                <w:szCs w:val="20"/>
              </w:rPr>
            </w:pPr>
            <w:r w:rsidRPr="004524A3">
              <w:rPr>
                <w:rFonts w:cs="Arial"/>
                <w:snapToGrid w:val="0"/>
                <w:szCs w:val="20"/>
              </w:rPr>
              <w:t>Central and Regional</w:t>
            </w:r>
          </w:p>
        </w:tc>
      </w:tr>
      <w:tr w:rsidR="00B5021B" w:rsidRPr="004524A3" w14:paraId="0192D16D" w14:textId="77777777" w:rsidTr="00EE7847">
        <w:tc>
          <w:tcPr>
            <w:tcW w:w="302" w:type="pct"/>
            <w:vMerge/>
          </w:tcPr>
          <w:p w14:paraId="51F59E9C" w14:textId="77777777" w:rsidR="00B5021B" w:rsidRPr="004524A3" w:rsidRDefault="00B5021B" w:rsidP="00B22365">
            <w:pPr>
              <w:rPr>
                <w:rFonts w:cs="Arial"/>
                <w:snapToGrid w:val="0"/>
                <w:szCs w:val="20"/>
              </w:rPr>
            </w:pPr>
          </w:p>
        </w:tc>
        <w:tc>
          <w:tcPr>
            <w:tcW w:w="1500" w:type="pct"/>
          </w:tcPr>
          <w:p w14:paraId="56D296FE" w14:textId="77777777" w:rsidR="00B5021B" w:rsidRPr="004524A3" w:rsidRDefault="00B5021B" w:rsidP="00B22365">
            <w:pPr>
              <w:rPr>
                <w:rFonts w:cs="Arial"/>
                <w:snapToGrid w:val="0"/>
                <w:szCs w:val="20"/>
              </w:rPr>
            </w:pPr>
            <w:r w:rsidRPr="004524A3">
              <w:rPr>
                <w:rFonts w:cs="Arial"/>
                <w:snapToGrid w:val="0"/>
                <w:szCs w:val="20"/>
              </w:rPr>
              <w:t>Obligations Concerned</w:t>
            </w:r>
          </w:p>
        </w:tc>
        <w:tc>
          <w:tcPr>
            <w:tcW w:w="198" w:type="pct"/>
          </w:tcPr>
          <w:p w14:paraId="67F783AF" w14:textId="77777777" w:rsidR="00B5021B" w:rsidRPr="004524A3" w:rsidRDefault="00B5021B" w:rsidP="00B22365">
            <w:pPr>
              <w:rPr>
                <w:rFonts w:cs="Arial"/>
                <w:snapToGrid w:val="0"/>
                <w:szCs w:val="20"/>
              </w:rPr>
            </w:pPr>
            <w:r w:rsidRPr="004524A3">
              <w:rPr>
                <w:rFonts w:cs="Arial"/>
                <w:snapToGrid w:val="0"/>
                <w:szCs w:val="20"/>
              </w:rPr>
              <w:t>:</w:t>
            </w:r>
          </w:p>
        </w:tc>
        <w:tc>
          <w:tcPr>
            <w:tcW w:w="3000" w:type="pct"/>
          </w:tcPr>
          <w:p w14:paraId="1D83C29E" w14:textId="77777777" w:rsidR="00B5021B" w:rsidRPr="004524A3" w:rsidRDefault="00B5021B" w:rsidP="00CE3170">
            <w:pPr>
              <w:pStyle w:val="TOSM"/>
            </w:pPr>
            <w:r w:rsidRPr="004524A3">
              <w:t>National Treatment (Article 4)</w:t>
            </w:r>
          </w:p>
          <w:p w14:paraId="62CDEC68" w14:textId="77777777" w:rsidR="00B5021B" w:rsidRPr="004524A3" w:rsidRDefault="00B5021B" w:rsidP="00CE3170">
            <w:pPr>
              <w:pStyle w:val="TOSM"/>
              <w:jc w:val="both"/>
            </w:pPr>
            <w:r w:rsidRPr="004524A3">
              <w:t>Market Access (Article 5)</w:t>
            </w:r>
          </w:p>
          <w:p w14:paraId="10F336CA" w14:textId="06067BB9" w:rsidR="00B5021B" w:rsidRPr="004524A3" w:rsidRDefault="00B5021B" w:rsidP="00CE3170">
            <w:pPr>
              <w:pStyle w:val="TOSM"/>
              <w:jc w:val="both"/>
            </w:pPr>
            <w:r w:rsidRPr="004524A3">
              <w:t>Most</w:t>
            </w:r>
            <w:r w:rsidR="0084777E">
              <w:t>-</w:t>
            </w:r>
            <w:proofErr w:type="spellStart"/>
            <w:r w:rsidRPr="004524A3">
              <w:t>Favoured</w:t>
            </w:r>
            <w:proofErr w:type="spellEnd"/>
            <w:r w:rsidR="0084777E">
              <w:t>-</w:t>
            </w:r>
            <w:r w:rsidRPr="004524A3">
              <w:t>Nation Treatment (Article 9)</w:t>
            </w:r>
          </w:p>
          <w:p w14:paraId="5D89912A" w14:textId="77777777" w:rsidR="00B5021B" w:rsidRPr="004524A3" w:rsidRDefault="00B5021B" w:rsidP="00433FAC">
            <w:pPr>
              <w:pStyle w:val="TOSM"/>
              <w:jc w:val="both"/>
            </w:pPr>
            <w:r w:rsidRPr="004524A3">
              <w:t>Local Presence (Article 10)</w:t>
            </w:r>
          </w:p>
        </w:tc>
      </w:tr>
      <w:tr w:rsidR="00B5021B" w:rsidRPr="004524A3" w14:paraId="486539CE" w14:textId="77777777" w:rsidTr="00EE7847">
        <w:tc>
          <w:tcPr>
            <w:tcW w:w="302" w:type="pct"/>
            <w:vMerge/>
          </w:tcPr>
          <w:p w14:paraId="7878FBEA" w14:textId="77777777" w:rsidR="00B5021B" w:rsidRPr="004524A3" w:rsidRDefault="00B5021B" w:rsidP="00B22365">
            <w:pPr>
              <w:rPr>
                <w:rFonts w:cs="Arial"/>
                <w:snapToGrid w:val="0"/>
                <w:szCs w:val="20"/>
              </w:rPr>
            </w:pPr>
          </w:p>
        </w:tc>
        <w:tc>
          <w:tcPr>
            <w:tcW w:w="1500" w:type="pct"/>
          </w:tcPr>
          <w:p w14:paraId="54653E7D" w14:textId="77777777" w:rsidR="00B5021B" w:rsidRPr="004524A3" w:rsidRDefault="00B5021B" w:rsidP="00B22365">
            <w:pPr>
              <w:rPr>
                <w:rFonts w:cs="Arial"/>
                <w:snapToGrid w:val="0"/>
                <w:szCs w:val="20"/>
              </w:rPr>
            </w:pPr>
            <w:r w:rsidRPr="004524A3">
              <w:rPr>
                <w:rFonts w:cs="Arial"/>
                <w:snapToGrid w:val="0"/>
                <w:szCs w:val="20"/>
              </w:rPr>
              <w:t>Description</w:t>
            </w:r>
          </w:p>
        </w:tc>
        <w:tc>
          <w:tcPr>
            <w:tcW w:w="198" w:type="pct"/>
          </w:tcPr>
          <w:p w14:paraId="4B1B17CD" w14:textId="77777777" w:rsidR="00B5021B" w:rsidRPr="004524A3" w:rsidRDefault="00B5021B" w:rsidP="00B22365">
            <w:pPr>
              <w:rPr>
                <w:rFonts w:cs="Arial"/>
                <w:snapToGrid w:val="0"/>
                <w:szCs w:val="20"/>
              </w:rPr>
            </w:pPr>
            <w:r w:rsidRPr="004524A3">
              <w:rPr>
                <w:rFonts w:cs="Arial"/>
                <w:snapToGrid w:val="0"/>
                <w:szCs w:val="20"/>
              </w:rPr>
              <w:t>:</w:t>
            </w:r>
          </w:p>
        </w:tc>
        <w:tc>
          <w:tcPr>
            <w:tcW w:w="3000" w:type="pct"/>
          </w:tcPr>
          <w:p w14:paraId="696CFDDE" w14:textId="77777777" w:rsidR="00B5021B" w:rsidRPr="004524A3" w:rsidRDefault="00B5021B" w:rsidP="00EE7847">
            <w:pPr>
              <w:pStyle w:val="DM"/>
              <w:spacing w:afterLines="60" w:after="144"/>
              <w:jc w:val="both"/>
              <w:rPr>
                <w:u w:val="single"/>
              </w:rPr>
            </w:pPr>
            <w:r w:rsidRPr="004524A3">
              <w:rPr>
                <w:u w:val="single"/>
              </w:rPr>
              <w:t xml:space="preserve">Trade in Services </w:t>
            </w:r>
          </w:p>
          <w:p w14:paraId="15542B28" w14:textId="77777777" w:rsidR="00B5021B" w:rsidRPr="004524A3" w:rsidRDefault="00B5021B" w:rsidP="00EE7847">
            <w:pPr>
              <w:pStyle w:val="DM"/>
              <w:spacing w:afterLines="60" w:after="144"/>
              <w:jc w:val="both"/>
              <w:rPr>
                <w:b/>
              </w:rPr>
            </w:pPr>
            <w:r w:rsidRPr="004524A3">
              <w:rPr>
                <w:b/>
              </w:rPr>
              <w:t>Peninsular Malaysia and the Federal Territory of Labuan</w:t>
            </w:r>
          </w:p>
          <w:p w14:paraId="59085A86" w14:textId="77777777" w:rsidR="00B5021B" w:rsidRPr="004524A3" w:rsidRDefault="00B5021B" w:rsidP="00EE7847">
            <w:pPr>
              <w:pStyle w:val="DM"/>
              <w:spacing w:afterLines="60" w:after="144"/>
              <w:jc w:val="both"/>
            </w:pPr>
            <w:r w:rsidRPr="004524A3">
              <w:t xml:space="preserve">Foreign law firms and foreign lawyers are not permitted to practice save as provided under the </w:t>
            </w:r>
            <w:r w:rsidRPr="00504DF9">
              <w:rPr>
                <w:i/>
              </w:rPr>
              <w:t>Legal</w:t>
            </w:r>
            <w:r w:rsidRPr="004524A3">
              <w:t xml:space="preserve"> </w:t>
            </w:r>
            <w:r w:rsidRPr="004524A3">
              <w:rPr>
                <w:i/>
              </w:rPr>
              <w:t>Profession Act 1976</w:t>
            </w:r>
            <w:r w:rsidRPr="004524A3">
              <w:t xml:space="preserve"> [Act 166] and the </w:t>
            </w:r>
            <w:r w:rsidRPr="004524A3">
              <w:rPr>
                <w:i/>
              </w:rPr>
              <w:t xml:space="preserve">Legal Profession (Licensing of International Partnerships and Qualified Foreign Law Firms and Registration of Foreign Lawyers) Rules 2014 </w:t>
            </w:r>
            <w:r w:rsidRPr="004524A3">
              <w:t>[P.U. (A) 148/2014].</w:t>
            </w:r>
          </w:p>
          <w:p w14:paraId="30859AFA" w14:textId="77777777" w:rsidR="00B5021B" w:rsidRPr="004524A3" w:rsidRDefault="00B5021B" w:rsidP="00EE7847">
            <w:pPr>
              <w:pStyle w:val="DM"/>
              <w:spacing w:afterLines="60" w:after="144"/>
              <w:jc w:val="both"/>
            </w:pPr>
            <w:r w:rsidRPr="004524A3">
              <w:t>Foreign law firms from recognised jurisdictions must apply to the Selection Committee to be established as a Qualified Foreign Law Firm (QFLF) or an International Partnership (IP) with a Malaysian law firm. A maximum of five QFLF licences may be issued initially and only to foreign law firms with proven expertise in International Islamic Finance.</w:t>
            </w:r>
          </w:p>
          <w:p w14:paraId="10972990" w14:textId="77777777" w:rsidR="00B5021B" w:rsidRPr="004524A3" w:rsidRDefault="00B5021B" w:rsidP="00EE7847">
            <w:pPr>
              <w:pStyle w:val="DM"/>
              <w:spacing w:afterLines="60" w:after="144"/>
              <w:jc w:val="both"/>
            </w:pPr>
            <w:r w:rsidRPr="004524A3">
              <w:t>Only foreign lawyers from recognised jurisdictions can apply to work in a QFLF, an IP or a Malaysian law firm. Such foreign lawyers must be resident in Malaysia for not less than 182 days in any calendar year.</w:t>
            </w:r>
          </w:p>
          <w:p w14:paraId="12222A65" w14:textId="77777777" w:rsidR="00B5021B" w:rsidRPr="004524A3" w:rsidRDefault="00B5021B" w:rsidP="00EE7847">
            <w:pPr>
              <w:pStyle w:val="DM"/>
              <w:spacing w:afterLines="60" w:after="144"/>
              <w:jc w:val="both"/>
            </w:pPr>
            <w:r w:rsidRPr="004524A3">
              <w:t xml:space="preserve">A QFLF and an IP, and a registered foreign lawyer working in a Malaysian law firm are subject to the provisions of the </w:t>
            </w:r>
            <w:r w:rsidRPr="004524A3">
              <w:rPr>
                <w:i/>
              </w:rPr>
              <w:t>Legal Profession Act 1976</w:t>
            </w:r>
            <w:r w:rsidRPr="004524A3">
              <w:t xml:space="preserve"> [Act 166].</w:t>
            </w:r>
          </w:p>
          <w:p w14:paraId="43C11731" w14:textId="2F76ADA7" w:rsidR="00B5021B" w:rsidRPr="004524A3" w:rsidRDefault="00B5021B" w:rsidP="00EE7847">
            <w:pPr>
              <w:pStyle w:val="DM"/>
              <w:spacing w:afterLines="60" w:after="144"/>
              <w:jc w:val="both"/>
            </w:pPr>
            <w:r w:rsidRPr="004524A3">
              <w:t xml:space="preserve">Foreign lawyers providing legal services in Malaysia on a “fly in and fly out” basis shall be subject to the provisions under </w:t>
            </w:r>
            <w:r w:rsidR="00B87CBA">
              <w:t>S</w:t>
            </w:r>
            <w:r w:rsidR="00B87CBA" w:rsidRPr="004524A3">
              <w:t xml:space="preserve">ection </w:t>
            </w:r>
            <w:r w:rsidRPr="004524A3">
              <w:t>37(2</w:t>
            </w:r>
            <w:proofErr w:type="gramStart"/>
            <w:r w:rsidRPr="004524A3">
              <w:t>B)(</w:t>
            </w:r>
            <w:proofErr w:type="gramEnd"/>
            <w:r w:rsidRPr="004524A3">
              <w:t xml:space="preserve">b) of the </w:t>
            </w:r>
            <w:r w:rsidRPr="004524A3">
              <w:rPr>
                <w:i/>
              </w:rPr>
              <w:t>Legal Profession Act 1976</w:t>
            </w:r>
            <w:r w:rsidRPr="004524A3">
              <w:t xml:space="preserve"> [Act 166].</w:t>
            </w:r>
          </w:p>
          <w:p w14:paraId="61A39CF9" w14:textId="77777777" w:rsidR="00B5021B" w:rsidRPr="004524A3" w:rsidRDefault="00B5021B" w:rsidP="00EE7847">
            <w:pPr>
              <w:pStyle w:val="DM"/>
              <w:spacing w:afterLines="60" w:after="144"/>
              <w:jc w:val="both"/>
              <w:rPr>
                <w:b/>
              </w:rPr>
            </w:pPr>
            <w:r w:rsidRPr="004524A3">
              <w:rPr>
                <w:b/>
              </w:rPr>
              <w:t>Sabah and Sarawak</w:t>
            </w:r>
          </w:p>
          <w:p w14:paraId="5CC9E50E" w14:textId="77777777" w:rsidR="00B5021B" w:rsidRPr="004524A3" w:rsidRDefault="00B5021B" w:rsidP="00EE7847">
            <w:pPr>
              <w:pStyle w:val="TOSM"/>
              <w:spacing w:afterLines="60" w:after="144"/>
              <w:jc w:val="both"/>
            </w:pPr>
            <w:r w:rsidRPr="004524A3">
              <w:t>Foreign law firms and foreign lawyers are not permitted to practice in Sabah or Sarawak.</w:t>
            </w:r>
          </w:p>
        </w:tc>
      </w:tr>
      <w:tr w:rsidR="00B5021B" w:rsidRPr="004524A3" w14:paraId="509230C2" w14:textId="77777777" w:rsidTr="00EE7847">
        <w:tc>
          <w:tcPr>
            <w:tcW w:w="302" w:type="pct"/>
            <w:vMerge/>
          </w:tcPr>
          <w:p w14:paraId="6E676701" w14:textId="77777777" w:rsidR="00B5021B" w:rsidRPr="004524A3" w:rsidRDefault="00B5021B" w:rsidP="00B22365">
            <w:pPr>
              <w:rPr>
                <w:rFonts w:cs="Arial"/>
                <w:szCs w:val="20"/>
              </w:rPr>
            </w:pPr>
          </w:p>
        </w:tc>
        <w:tc>
          <w:tcPr>
            <w:tcW w:w="1500" w:type="pct"/>
          </w:tcPr>
          <w:p w14:paraId="0FE78308" w14:textId="77777777" w:rsidR="00B5021B" w:rsidRPr="004524A3" w:rsidRDefault="00B5021B" w:rsidP="00B22365">
            <w:pPr>
              <w:rPr>
                <w:rFonts w:cs="Arial"/>
                <w:szCs w:val="20"/>
              </w:rPr>
            </w:pPr>
            <w:r w:rsidRPr="004524A3">
              <w:rPr>
                <w:rFonts w:cs="Arial"/>
                <w:szCs w:val="20"/>
              </w:rPr>
              <w:t>Measures</w:t>
            </w:r>
          </w:p>
        </w:tc>
        <w:tc>
          <w:tcPr>
            <w:tcW w:w="198" w:type="pct"/>
          </w:tcPr>
          <w:p w14:paraId="3F9A9283" w14:textId="77777777" w:rsidR="00B5021B" w:rsidRPr="004524A3" w:rsidRDefault="00B5021B" w:rsidP="00B22365">
            <w:pPr>
              <w:rPr>
                <w:rFonts w:cs="Arial"/>
                <w:szCs w:val="20"/>
              </w:rPr>
            </w:pPr>
            <w:r w:rsidRPr="004524A3">
              <w:rPr>
                <w:rFonts w:cs="Arial"/>
                <w:szCs w:val="20"/>
              </w:rPr>
              <w:t>:</w:t>
            </w:r>
          </w:p>
        </w:tc>
        <w:tc>
          <w:tcPr>
            <w:tcW w:w="3000" w:type="pct"/>
          </w:tcPr>
          <w:p w14:paraId="27F385CE" w14:textId="77777777" w:rsidR="00B5021B" w:rsidRPr="004524A3" w:rsidRDefault="00B5021B" w:rsidP="003915AE">
            <w:pPr>
              <w:pStyle w:val="TOSM"/>
              <w:jc w:val="both"/>
              <w:rPr>
                <w:i/>
              </w:rPr>
            </w:pPr>
            <w:r w:rsidRPr="004524A3">
              <w:rPr>
                <w:i/>
              </w:rPr>
              <w:t xml:space="preserve">Legal Profession Act 1976 </w:t>
            </w:r>
            <w:r w:rsidRPr="004524A3">
              <w:t>[Act 166]</w:t>
            </w:r>
          </w:p>
          <w:p w14:paraId="4460FDFC" w14:textId="77777777" w:rsidR="00B5021B" w:rsidRPr="004524A3" w:rsidRDefault="00B5021B" w:rsidP="003915AE">
            <w:pPr>
              <w:pStyle w:val="TOSM"/>
              <w:jc w:val="both"/>
              <w:rPr>
                <w:i/>
              </w:rPr>
            </w:pPr>
            <w:r w:rsidRPr="004524A3">
              <w:rPr>
                <w:i/>
              </w:rPr>
              <w:t xml:space="preserve">Legal Profession (Licensing of International Partnerships and Qualified Foreign Law Firms and Registration of Foreign Lawyers) Rules 2014 </w:t>
            </w:r>
            <w:r w:rsidRPr="004524A3">
              <w:t>[P.U. (A) 148/2014]</w:t>
            </w:r>
          </w:p>
          <w:p w14:paraId="57FC97B1" w14:textId="77777777" w:rsidR="00B5021B" w:rsidRPr="004524A3" w:rsidRDefault="00B5021B" w:rsidP="003915AE">
            <w:pPr>
              <w:pStyle w:val="TOSM"/>
              <w:jc w:val="both"/>
              <w:rPr>
                <w:i/>
              </w:rPr>
            </w:pPr>
            <w:r w:rsidRPr="004524A3">
              <w:rPr>
                <w:i/>
              </w:rPr>
              <w:t xml:space="preserve">Labuan Companies Act 1990 </w:t>
            </w:r>
            <w:r w:rsidRPr="004524A3">
              <w:t>[Act 441]</w:t>
            </w:r>
          </w:p>
          <w:p w14:paraId="105457C4" w14:textId="77777777" w:rsidR="00B5021B" w:rsidRPr="004524A3" w:rsidRDefault="00B5021B" w:rsidP="003915AE">
            <w:pPr>
              <w:pStyle w:val="TOSM"/>
              <w:jc w:val="both"/>
            </w:pPr>
            <w:r w:rsidRPr="004524A3">
              <w:rPr>
                <w:i/>
              </w:rPr>
              <w:t>Labuan Financial Services and Securities Act 2010</w:t>
            </w:r>
            <w:r w:rsidRPr="004524A3">
              <w:t xml:space="preserve"> [Act 704]</w:t>
            </w:r>
          </w:p>
          <w:p w14:paraId="0EB7B45A" w14:textId="77777777" w:rsidR="00B5021B" w:rsidRPr="004524A3" w:rsidRDefault="00B5021B" w:rsidP="003915AE">
            <w:pPr>
              <w:pStyle w:val="TOSM"/>
              <w:jc w:val="both"/>
            </w:pPr>
            <w:r w:rsidRPr="004524A3">
              <w:rPr>
                <w:i/>
              </w:rPr>
              <w:t>Advocates Ordinance of Sabah 1953</w:t>
            </w:r>
            <w:r w:rsidRPr="004524A3">
              <w:t xml:space="preserve"> [Sabah Ordinance Cap. 2]</w:t>
            </w:r>
          </w:p>
          <w:p w14:paraId="388E9260" w14:textId="77777777" w:rsidR="00B5021B" w:rsidRPr="004524A3" w:rsidRDefault="00B5021B" w:rsidP="003915AE">
            <w:pPr>
              <w:pStyle w:val="TOSM"/>
              <w:jc w:val="both"/>
            </w:pPr>
            <w:r w:rsidRPr="004524A3">
              <w:rPr>
                <w:i/>
              </w:rPr>
              <w:t>Advocates Ordinance of Sarawak 1953</w:t>
            </w:r>
            <w:r w:rsidRPr="004524A3">
              <w:t xml:space="preserve"> [Sarawak Ordinance Cap. 110]</w:t>
            </w:r>
          </w:p>
        </w:tc>
      </w:tr>
    </w:tbl>
    <w:p w14:paraId="1365720C" w14:textId="77777777" w:rsidR="00476F14" w:rsidRPr="004524A3" w:rsidRDefault="00476F14" w:rsidP="001346D5">
      <w:pPr>
        <w:rPr>
          <w:rFonts w:cs="Arial"/>
          <w:szCs w:val="20"/>
        </w:rPr>
      </w:pPr>
    </w:p>
    <w:p w14:paraId="35D4FB98" w14:textId="77777777" w:rsidR="00EC720B" w:rsidRPr="004524A3" w:rsidRDefault="00EC720B" w:rsidP="001346D5">
      <w:pPr>
        <w:pStyle w:val="NoSpacing"/>
        <w:jc w:val="left"/>
        <w:rPr>
          <w:sz w:val="20"/>
        </w:rPr>
      </w:pPr>
      <w:r w:rsidRPr="004524A3">
        <w:rPr>
          <w:sz w:val="20"/>
        </w:rPr>
        <w:br w:type="page"/>
      </w:r>
    </w:p>
    <w:tbl>
      <w:tblPr>
        <w:tblW w:w="500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8"/>
        <w:gridCol w:w="2276"/>
        <w:gridCol w:w="300"/>
        <w:gridCol w:w="4551"/>
      </w:tblGrid>
      <w:tr w:rsidR="00B5021B" w:rsidRPr="004524A3" w14:paraId="5B5188F2" w14:textId="77777777" w:rsidTr="00EE7847">
        <w:tc>
          <w:tcPr>
            <w:tcW w:w="302" w:type="pct"/>
            <w:vMerge w:val="restart"/>
          </w:tcPr>
          <w:p w14:paraId="46C4C9C4" w14:textId="77777777" w:rsidR="00B5021B" w:rsidRPr="004524A3" w:rsidRDefault="00B5021B" w:rsidP="0047592B">
            <w:pPr>
              <w:numPr>
                <w:ilvl w:val="0"/>
                <w:numId w:val="2"/>
              </w:numPr>
              <w:rPr>
                <w:rFonts w:cs="Arial"/>
                <w:snapToGrid w:val="0"/>
                <w:szCs w:val="20"/>
              </w:rPr>
            </w:pPr>
          </w:p>
        </w:tc>
        <w:tc>
          <w:tcPr>
            <w:tcW w:w="1500" w:type="pct"/>
          </w:tcPr>
          <w:p w14:paraId="067D2BFD" w14:textId="77777777" w:rsidR="00B5021B" w:rsidRPr="004524A3" w:rsidRDefault="00B5021B" w:rsidP="00B22365">
            <w:pPr>
              <w:rPr>
                <w:rFonts w:cs="Arial"/>
                <w:szCs w:val="20"/>
              </w:rPr>
            </w:pPr>
            <w:r w:rsidRPr="004524A3">
              <w:rPr>
                <w:rFonts w:cs="Arial"/>
                <w:snapToGrid w:val="0"/>
                <w:szCs w:val="20"/>
              </w:rPr>
              <w:t>Sector</w:t>
            </w:r>
          </w:p>
        </w:tc>
        <w:tc>
          <w:tcPr>
            <w:tcW w:w="198" w:type="pct"/>
          </w:tcPr>
          <w:p w14:paraId="0B0D3CD7" w14:textId="77777777" w:rsidR="00B5021B" w:rsidRPr="004524A3" w:rsidRDefault="00B5021B" w:rsidP="00B22365">
            <w:pPr>
              <w:rPr>
                <w:rFonts w:cs="Arial"/>
                <w:snapToGrid w:val="0"/>
                <w:szCs w:val="20"/>
              </w:rPr>
            </w:pPr>
            <w:r w:rsidRPr="004524A3">
              <w:rPr>
                <w:rFonts w:cs="Arial"/>
                <w:snapToGrid w:val="0"/>
                <w:szCs w:val="20"/>
              </w:rPr>
              <w:t>:</w:t>
            </w:r>
          </w:p>
        </w:tc>
        <w:tc>
          <w:tcPr>
            <w:tcW w:w="3000" w:type="pct"/>
          </w:tcPr>
          <w:p w14:paraId="15E3B2DD" w14:textId="77777777" w:rsidR="00B5021B" w:rsidRPr="004524A3" w:rsidRDefault="00B5021B" w:rsidP="00B22365">
            <w:pPr>
              <w:rPr>
                <w:rFonts w:cs="Arial"/>
                <w:snapToGrid w:val="0"/>
                <w:szCs w:val="20"/>
              </w:rPr>
            </w:pPr>
            <w:r w:rsidRPr="004524A3">
              <w:rPr>
                <w:rFonts w:cs="Arial"/>
                <w:snapToGrid w:val="0"/>
                <w:szCs w:val="20"/>
              </w:rPr>
              <w:t xml:space="preserve">Wholesale and retail trade services </w:t>
            </w:r>
          </w:p>
        </w:tc>
      </w:tr>
      <w:tr w:rsidR="00B5021B" w:rsidRPr="004524A3" w14:paraId="2686BC11" w14:textId="77777777" w:rsidTr="00EE7847">
        <w:tc>
          <w:tcPr>
            <w:tcW w:w="302" w:type="pct"/>
            <w:vMerge/>
          </w:tcPr>
          <w:p w14:paraId="61FFA2C0" w14:textId="77777777" w:rsidR="00B5021B" w:rsidRPr="004524A3" w:rsidRDefault="00B5021B" w:rsidP="00B22365">
            <w:pPr>
              <w:rPr>
                <w:rFonts w:cs="Arial"/>
                <w:snapToGrid w:val="0"/>
                <w:szCs w:val="20"/>
              </w:rPr>
            </w:pPr>
          </w:p>
        </w:tc>
        <w:tc>
          <w:tcPr>
            <w:tcW w:w="1500" w:type="pct"/>
          </w:tcPr>
          <w:p w14:paraId="27137CBD" w14:textId="77777777" w:rsidR="00B5021B" w:rsidRPr="004524A3" w:rsidRDefault="00B5021B" w:rsidP="00B22365">
            <w:pPr>
              <w:rPr>
                <w:rFonts w:cs="Arial"/>
                <w:snapToGrid w:val="0"/>
                <w:szCs w:val="20"/>
              </w:rPr>
            </w:pPr>
            <w:r w:rsidRPr="004524A3">
              <w:rPr>
                <w:rFonts w:cs="Arial"/>
                <w:snapToGrid w:val="0"/>
                <w:szCs w:val="20"/>
              </w:rPr>
              <w:t>Subsector</w:t>
            </w:r>
          </w:p>
        </w:tc>
        <w:tc>
          <w:tcPr>
            <w:tcW w:w="198" w:type="pct"/>
          </w:tcPr>
          <w:p w14:paraId="31A52219" w14:textId="77777777" w:rsidR="00B5021B" w:rsidRPr="004524A3" w:rsidRDefault="00B5021B" w:rsidP="00B22365">
            <w:pPr>
              <w:rPr>
                <w:rFonts w:cs="Arial"/>
                <w:snapToGrid w:val="0"/>
                <w:szCs w:val="20"/>
              </w:rPr>
            </w:pPr>
            <w:r w:rsidRPr="004524A3">
              <w:rPr>
                <w:rFonts w:cs="Arial"/>
                <w:snapToGrid w:val="0"/>
                <w:szCs w:val="20"/>
              </w:rPr>
              <w:t>:</w:t>
            </w:r>
          </w:p>
        </w:tc>
        <w:tc>
          <w:tcPr>
            <w:tcW w:w="3000" w:type="pct"/>
          </w:tcPr>
          <w:p w14:paraId="2719DED8" w14:textId="77777777" w:rsidR="00B5021B" w:rsidRPr="004524A3" w:rsidRDefault="00B5021B" w:rsidP="00B22365">
            <w:pPr>
              <w:rPr>
                <w:rFonts w:cs="Arial"/>
                <w:snapToGrid w:val="0"/>
                <w:szCs w:val="20"/>
              </w:rPr>
            </w:pPr>
            <w:r w:rsidRPr="004524A3">
              <w:rPr>
                <w:rFonts w:cs="Arial"/>
                <w:snapToGrid w:val="0"/>
                <w:szCs w:val="20"/>
              </w:rPr>
              <w:t>-</w:t>
            </w:r>
          </w:p>
        </w:tc>
      </w:tr>
      <w:tr w:rsidR="00B5021B" w:rsidRPr="004524A3" w14:paraId="7D9E57E5" w14:textId="77777777" w:rsidTr="00EE7847">
        <w:tc>
          <w:tcPr>
            <w:tcW w:w="302" w:type="pct"/>
            <w:vMerge/>
          </w:tcPr>
          <w:p w14:paraId="19E9A97A" w14:textId="77777777" w:rsidR="00B5021B" w:rsidRPr="004524A3" w:rsidRDefault="00B5021B" w:rsidP="00B22365">
            <w:pPr>
              <w:rPr>
                <w:rFonts w:cs="Arial"/>
                <w:snapToGrid w:val="0"/>
                <w:szCs w:val="20"/>
              </w:rPr>
            </w:pPr>
          </w:p>
        </w:tc>
        <w:tc>
          <w:tcPr>
            <w:tcW w:w="1500" w:type="pct"/>
          </w:tcPr>
          <w:p w14:paraId="341763DF" w14:textId="77777777" w:rsidR="00B5021B" w:rsidRPr="004524A3" w:rsidRDefault="00B5021B" w:rsidP="00B22365">
            <w:pPr>
              <w:rPr>
                <w:rFonts w:cs="Arial"/>
                <w:snapToGrid w:val="0"/>
                <w:szCs w:val="20"/>
              </w:rPr>
            </w:pPr>
            <w:r w:rsidRPr="004524A3">
              <w:rPr>
                <w:rFonts w:cs="Arial"/>
                <w:snapToGrid w:val="0"/>
                <w:szCs w:val="20"/>
              </w:rPr>
              <w:t>Level of Government</w:t>
            </w:r>
          </w:p>
        </w:tc>
        <w:tc>
          <w:tcPr>
            <w:tcW w:w="198" w:type="pct"/>
          </w:tcPr>
          <w:p w14:paraId="005F1E7C" w14:textId="77777777" w:rsidR="00B5021B" w:rsidRPr="004524A3" w:rsidRDefault="00B5021B" w:rsidP="00B22365">
            <w:pPr>
              <w:rPr>
                <w:rFonts w:cs="Arial"/>
                <w:snapToGrid w:val="0"/>
                <w:szCs w:val="20"/>
              </w:rPr>
            </w:pPr>
            <w:r w:rsidRPr="004524A3">
              <w:rPr>
                <w:rFonts w:cs="Arial"/>
                <w:snapToGrid w:val="0"/>
                <w:szCs w:val="20"/>
              </w:rPr>
              <w:t>:</w:t>
            </w:r>
          </w:p>
        </w:tc>
        <w:tc>
          <w:tcPr>
            <w:tcW w:w="3000" w:type="pct"/>
          </w:tcPr>
          <w:p w14:paraId="5C211E90" w14:textId="77777777" w:rsidR="00B5021B" w:rsidRPr="004524A3" w:rsidRDefault="00B5021B" w:rsidP="00B22365">
            <w:pPr>
              <w:rPr>
                <w:rFonts w:cs="Arial"/>
                <w:snapToGrid w:val="0"/>
                <w:szCs w:val="20"/>
              </w:rPr>
            </w:pPr>
            <w:r w:rsidRPr="004524A3">
              <w:rPr>
                <w:rFonts w:cs="Arial"/>
                <w:snapToGrid w:val="0"/>
                <w:szCs w:val="20"/>
              </w:rPr>
              <w:t>Central and Regional</w:t>
            </w:r>
          </w:p>
        </w:tc>
      </w:tr>
      <w:tr w:rsidR="00B5021B" w:rsidRPr="004524A3" w14:paraId="1B55DAD2" w14:textId="77777777" w:rsidTr="00EE7847">
        <w:tc>
          <w:tcPr>
            <w:tcW w:w="302" w:type="pct"/>
            <w:vMerge/>
          </w:tcPr>
          <w:p w14:paraId="3E9EF5C3" w14:textId="77777777" w:rsidR="00B5021B" w:rsidRPr="004524A3" w:rsidRDefault="00B5021B" w:rsidP="00B22365">
            <w:pPr>
              <w:rPr>
                <w:rFonts w:cs="Arial"/>
                <w:snapToGrid w:val="0"/>
                <w:szCs w:val="20"/>
              </w:rPr>
            </w:pPr>
          </w:p>
        </w:tc>
        <w:tc>
          <w:tcPr>
            <w:tcW w:w="1500" w:type="pct"/>
          </w:tcPr>
          <w:p w14:paraId="73470032" w14:textId="77777777" w:rsidR="00B5021B" w:rsidRPr="004524A3" w:rsidRDefault="00B5021B" w:rsidP="00B22365">
            <w:pPr>
              <w:rPr>
                <w:rFonts w:cs="Arial"/>
                <w:strike/>
                <w:snapToGrid w:val="0"/>
                <w:szCs w:val="20"/>
              </w:rPr>
            </w:pPr>
            <w:r w:rsidRPr="004524A3">
              <w:rPr>
                <w:rFonts w:cs="Arial"/>
                <w:snapToGrid w:val="0"/>
                <w:szCs w:val="20"/>
              </w:rPr>
              <w:t>Obligations Concerned</w:t>
            </w:r>
          </w:p>
        </w:tc>
        <w:tc>
          <w:tcPr>
            <w:tcW w:w="198" w:type="pct"/>
          </w:tcPr>
          <w:p w14:paraId="05DF6D83" w14:textId="77777777" w:rsidR="00B5021B" w:rsidRPr="004524A3" w:rsidRDefault="00B5021B" w:rsidP="00B22365">
            <w:pPr>
              <w:rPr>
                <w:rFonts w:cs="Arial"/>
                <w:snapToGrid w:val="0"/>
                <w:szCs w:val="20"/>
              </w:rPr>
            </w:pPr>
            <w:r w:rsidRPr="004524A3">
              <w:rPr>
                <w:rFonts w:cs="Arial"/>
                <w:snapToGrid w:val="0"/>
                <w:szCs w:val="20"/>
              </w:rPr>
              <w:t>:</w:t>
            </w:r>
          </w:p>
        </w:tc>
        <w:tc>
          <w:tcPr>
            <w:tcW w:w="3000" w:type="pct"/>
          </w:tcPr>
          <w:p w14:paraId="6778EB11" w14:textId="77777777" w:rsidR="00B5021B" w:rsidRPr="004524A3" w:rsidRDefault="00B5021B" w:rsidP="00CE3170">
            <w:pPr>
              <w:pStyle w:val="TOSM"/>
            </w:pPr>
            <w:r w:rsidRPr="004524A3">
              <w:t>National Treatment (Article 4)</w:t>
            </w:r>
          </w:p>
          <w:p w14:paraId="24DED906" w14:textId="77777777" w:rsidR="00B5021B" w:rsidRPr="004524A3" w:rsidRDefault="00B5021B" w:rsidP="00CE3170">
            <w:pPr>
              <w:pStyle w:val="TOSM"/>
              <w:jc w:val="both"/>
            </w:pPr>
            <w:r w:rsidRPr="004524A3">
              <w:t>Market Access (Article 5</w:t>
            </w:r>
            <w:r w:rsidR="00486FB0" w:rsidRPr="004524A3">
              <w:t>)</w:t>
            </w:r>
          </w:p>
          <w:p w14:paraId="14387999" w14:textId="7B4FA1DF" w:rsidR="00B5021B" w:rsidRPr="004524A3" w:rsidRDefault="00B5021B" w:rsidP="00CE3170">
            <w:pPr>
              <w:pStyle w:val="TOSM"/>
              <w:jc w:val="both"/>
            </w:pPr>
            <w:r w:rsidRPr="004524A3">
              <w:t>Most</w:t>
            </w:r>
            <w:r w:rsidR="00A3071F">
              <w:t>-</w:t>
            </w:r>
            <w:proofErr w:type="spellStart"/>
            <w:r w:rsidRPr="004524A3">
              <w:t>Favoured</w:t>
            </w:r>
            <w:proofErr w:type="spellEnd"/>
            <w:r w:rsidR="00A3071F">
              <w:t>-</w:t>
            </w:r>
            <w:r w:rsidRPr="004524A3">
              <w:t>Nation Treatment (Article 9)</w:t>
            </w:r>
          </w:p>
          <w:p w14:paraId="559DA1D2" w14:textId="77777777" w:rsidR="00B5021B" w:rsidRPr="004524A3" w:rsidRDefault="00B5021B" w:rsidP="00433FAC">
            <w:pPr>
              <w:pStyle w:val="TOSM"/>
              <w:jc w:val="both"/>
            </w:pPr>
            <w:r w:rsidRPr="004524A3">
              <w:t>Local Presence (Article 10)</w:t>
            </w:r>
          </w:p>
        </w:tc>
      </w:tr>
      <w:tr w:rsidR="00B5021B" w:rsidRPr="004524A3" w14:paraId="78492A8F" w14:textId="77777777" w:rsidTr="00EE7847">
        <w:tc>
          <w:tcPr>
            <w:tcW w:w="302" w:type="pct"/>
            <w:vMerge/>
          </w:tcPr>
          <w:p w14:paraId="47B8627C" w14:textId="77777777" w:rsidR="00B5021B" w:rsidRPr="004524A3" w:rsidRDefault="00B5021B" w:rsidP="00B22365">
            <w:pPr>
              <w:rPr>
                <w:rFonts w:cs="Arial"/>
                <w:snapToGrid w:val="0"/>
                <w:szCs w:val="20"/>
              </w:rPr>
            </w:pPr>
          </w:p>
        </w:tc>
        <w:tc>
          <w:tcPr>
            <w:tcW w:w="1500" w:type="pct"/>
          </w:tcPr>
          <w:p w14:paraId="07A711BB" w14:textId="77777777" w:rsidR="00B5021B" w:rsidRPr="004524A3" w:rsidRDefault="00B5021B" w:rsidP="00B22365">
            <w:pPr>
              <w:rPr>
                <w:rFonts w:cs="Arial"/>
                <w:snapToGrid w:val="0"/>
                <w:szCs w:val="20"/>
              </w:rPr>
            </w:pPr>
            <w:r w:rsidRPr="004524A3">
              <w:rPr>
                <w:rFonts w:cs="Arial"/>
                <w:snapToGrid w:val="0"/>
                <w:szCs w:val="20"/>
              </w:rPr>
              <w:t>Description</w:t>
            </w:r>
          </w:p>
        </w:tc>
        <w:tc>
          <w:tcPr>
            <w:tcW w:w="198" w:type="pct"/>
          </w:tcPr>
          <w:p w14:paraId="2F5FEEE1" w14:textId="77777777" w:rsidR="00B5021B" w:rsidRPr="004524A3" w:rsidRDefault="00B5021B" w:rsidP="00B22365">
            <w:pPr>
              <w:rPr>
                <w:rFonts w:cs="Arial"/>
                <w:snapToGrid w:val="0"/>
                <w:szCs w:val="20"/>
              </w:rPr>
            </w:pPr>
            <w:r w:rsidRPr="004524A3">
              <w:rPr>
                <w:rFonts w:cs="Arial"/>
                <w:snapToGrid w:val="0"/>
                <w:szCs w:val="20"/>
              </w:rPr>
              <w:t>:</w:t>
            </w:r>
          </w:p>
        </w:tc>
        <w:tc>
          <w:tcPr>
            <w:tcW w:w="3000" w:type="pct"/>
          </w:tcPr>
          <w:p w14:paraId="0E5BED35" w14:textId="77777777" w:rsidR="00B5021B" w:rsidRPr="004524A3" w:rsidRDefault="00B5021B" w:rsidP="003915AE">
            <w:pPr>
              <w:pStyle w:val="DM"/>
              <w:jc w:val="both"/>
              <w:rPr>
                <w:u w:val="single"/>
              </w:rPr>
            </w:pPr>
            <w:r w:rsidRPr="004524A3">
              <w:rPr>
                <w:u w:val="single"/>
              </w:rPr>
              <w:t xml:space="preserve">Trade in Services </w:t>
            </w:r>
          </w:p>
          <w:p w14:paraId="77A7B7F5" w14:textId="55284FE4" w:rsidR="00B5021B" w:rsidRPr="004524A3" w:rsidRDefault="00B5021B" w:rsidP="003915AE">
            <w:pPr>
              <w:pStyle w:val="TOSM"/>
              <w:jc w:val="both"/>
            </w:pPr>
            <w:r w:rsidRPr="004524A3">
              <w:t xml:space="preserve">Foreigners are not allowed to operate supermarkets, mini markets, provision shop or general vendor, permanent wet markets, permanent pavement markets, fuel stations with or without kiosks, news agents, medical halls, Malaysian cuisine restaurants, </w:t>
            </w:r>
            <w:proofErr w:type="gramStart"/>
            <w:r w:rsidRPr="004524A3">
              <w:t>bistros</w:t>
            </w:r>
            <w:proofErr w:type="gramEnd"/>
            <w:r w:rsidRPr="004524A3">
              <w:t xml:space="preserve"> and textile stores.</w:t>
            </w:r>
          </w:p>
        </w:tc>
      </w:tr>
      <w:tr w:rsidR="00B5021B" w:rsidRPr="004524A3" w14:paraId="41318366" w14:textId="77777777" w:rsidTr="00EE7847">
        <w:tc>
          <w:tcPr>
            <w:tcW w:w="302" w:type="pct"/>
            <w:vMerge/>
          </w:tcPr>
          <w:p w14:paraId="29F2BA32" w14:textId="77777777" w:rsidR="00B5021B" w:rsidRPr="004524A3" w:rsidRDefault="00B5021B" w:rsidP="00B22365">
            <w:pPr>
              <w:rPr>
                <w:rFonts w:cs="Arial"/>
                <w:szCs w:val="20"/>
              </w:rPr>
            </w:pPr>
          </w:p>
        </w:tc>
        <w:tc>
          <w:tcPr>
            <w:tcW w:w="1500" w:type="pct"/>
          </w:tcPr>
          <w:p w14:paraId="5FDDC895" w14:textId="77777777" w:rsidR="00B5021B" w:rsidRPr="004524A3" w:rsidRDefault="00B5021B" w:rsidP="00B22365">
            <w:pPr>
              <w:rPr>
                <w:rFonts w:cs="Arial"/>
                <w:szCs w:val="20"/>
              </w:rPr>
            </w:pPr>
            <w:r w:rsidRPr="004524A3">
              <w:rPr>
                <w:rFonts w:cs="Arial"/>
                <w:szCs w:val="20"/>
              </w:rPr>
              <w:t>Measures</w:t>
            </w:r>
          </w:p>
        </w:tc>
        <w:tc>
          <w:tcPr>
            <w:tcW w:w="198" w:type="pct"/>
          </w:tcPr>
          <w:p w14:paraId="5A64F3B7" w14:textId="77777777" w:rsidR="00B5021B" w:rsidRPr="004524A3" w:rsidRDefault="00B5021B" w:rsidP="00B22365">
            <w:pPr>
              <w:rPr>
                <w:rFonts w:cs="Arial"/>
                <w:szCs w:val="20"/>
              </w:rPr>
            </w:pPr>
            <w:r w:rsidRPr="004524A3">
              <w:rPr>
                <w:rFonts w:cs="Arial"/>
                <w:szCs w:val="20"/>
              </w:rPr>
              <w:t>:</w:t>
            </w:r>
          </w:p>
        </w:tc>
        <w:tc>
          <w:tcPr>
            <w:tcW w:w="3000" w:type="pct"/>
          </w:tcPr>
          <w:p w14:paraId="6DE6896C" w14:textId="77777777" w:rsidR="00B5021B" w:rsidRPr="004524A3" w:rsidRDefault="00B5021B" w:rsidP="003915AE">
            <w:pPr>
              <w:pStyle w:val="TOSM"/>
              <w:jc w:val="both"/>
            </w:pPr>
            <w:r w:rsidRPr="004524A3">
              <w:t>Guidelines on Foreign Participation in the Distribution Trade Services in Malaysia 2020</w:t>
            </w:r>
          </w:p>
          <w:p w14:paraId="4032DB30" w14:textId="77777777" w:rsidR="00B5021B" w:rsidRPr="004524A3" w:rsidRDefault="00B5021B" w:rsidP="003915AE">
            <w:pPr>
              <w:pStyle w:val="TOSM"/>
              <w:jc w:val="both"/>
              <w:rPr>
                <w:i/>
              </w:rPr>
            </w:pPr>
            <w:r w:rsidRPr="004524A3">
              <w:rPr>
                <w:i/>
              </w:rPr>
              <w:t xml:space="preserve">Franchise Act 1998 </w:t>
            </w:r>
            <w:r w:rsidRPr="004524A3">
              <w:t>[Act 590]</w:t>
            </w:r>
          </w:p>
          <w:p w14:paraId="7A0F8A17" w14:textId="77777777" w:rsidR="00B5021B" w:rsidRPr="004524A3" w:rsidRDefault="00B5021B" w:rsidP="003915AE">
            <w:pPr>
              <w:pStyle w:val="TOSM"/>
              <w:jc w:val="both"/>
            </w:pPr>
            <w:r w:rsidRPr="004524A3">
              <w:rPr>
                <w:i/>
              </w:rPr>
              <w:t>Companies Act 2016</w:t>
            </w:r>
            <w:r w:rsidRPr="004524A3">
              <w:t xml:space="preserve"> [Act 777]</w:t>
            </w:r>
          </w:p>
        </w:tc>
      </w:tr>
    </w:tbl>
    <w:p w14:paraId="238AC163" w14:textId="77777777" w:rsidR="00476F14" w:rsidRPr="004524A3" w:rsidRDefault="00476F14" w:rsidP="001346D5">
      <w:pPr>
        <w:rPr>
          <w:rFonts w:cs="Arial"/>
          <w:szCs w:val="20"/>
        </w:rPr>
      </w:pPr>
    </w:p>
    <w:p w14:paraId="1D29CAEF" w14:textId="77777777" w:rsidR="00EC720B" w:rsidRPr="004524A3" w:rsidRDefault="00EC720B" w:rsidP="001346D5">
      <w:pPr>
        <w:pStyle w:val="NoSpacing"/>
        <w:jc w:val="left"/>
        <w:rPr>
          <w:sz w:val="20"/>
        </w:rPr>
      </w:pPr>
      <w:r w:rsidRPr="004524A3">
        <w:rPr>
          <w:sz w:val="20"/>
        </w:rPr>
        <w:br w:type="page"/>
      </w:r>
    </w:p>
    <w:tbl>
      <w:tblPr>
        <w:tblW w:w="500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61"/>
        <w:gridCol w:w="2275"/>
        <w:gridCol w:w="302"/>
        <w:gridCol w:w="4550"/>
      </w:tblGrid>
      <w:tr w:rsidR="00B5021B" w:rsidRPr="004524A3" w14:paraId="7F7D4F0D" w14:textId="77777777" w:rsidTr="00EE7847">
        <w:trPr>
          <w:trHeight w:val="332"/>
        </w:trPr>
        <w:tc>
          <w:tcPr>
            <w:tcW w:w="304" w:type="pct"/>
            <w:vMerge w:val="restart"/>
          </w:tcPr>
          <w:p w14:paraId="675AEFBD" w14:textId="77777777" w:rsidR="00B5021B" w:rsidRPr="004524A3" w:rsidRDefault="00B5021B" w:rsidP="0047592B">
            <w:pPr>
              <w:numPr>
                <w:ilvl w:val="0"/>
                <w:numId w:val="2"/>
              </w:numPr>
              <w:rPr>
                <w:rFonts w:cs="Arial"/>
                <w:snapToGrid w:val="0"/>
                <w:szCs w:val="20"/>
              </w:rPr>
            </w:pPr>
          </w:p>
        </w:tc>
        <w:tc>
          <w:tcPr>
            <w:tcW w:w="1499" w:type="pct"/>
          </w:tcPr>
          <w:p w14:paraId="26AC195A" w14:textId="77777777" w:rsidR="00B5021B" w:rsidRPr="004524A3" w:rsidRDefault="00B5021B" w:rsidP="00646D37">
            <w:pPr>
              <w:rPr>
                <w:rFonts w:cs="Arial"/>
                <w:szCs w:val="20"/>
              </w:rPr>
            </w:pPr>
            <w:r w:rsidRPr="004524A3">
              <w:rPr>
                <w:rFonts w:cs="Arial"/>
                <w:snapToGrid w:val="0"/>
                <w:szCs w:val="20"/>
              </w:rPr>
              <w:t>Sector</w:t>
            </w:r>
          </w:p>
        </w:tc>
        <w:tc>
          <w:tcPr>
            <w:tcW w:w="199" w:type="pct"/>
          </w:tcPr>
          <w:p w14:paraId="3355568E" w14:textId="77777777" w:rsidR="00B5021B" w:rsidRPr="004524A3" w:rsidRDefault="00B5021B" w:rsidP="00646D37">
            <w:pPr>
              <w:rPr>
                <w:rFonts w:cs="Arial"/>
                <w:snapToGrid w:val="0"/>
                <w:szCs w:val="20"/>
              </w:rPr>
            </w:pPr>
            <w:r w:rsidRPr="004524A3">
              <w:rPr>
                <w:rFonts w:cs="Arial"/>
                <w:snapToGrid w:val="0"/>
                <w:szCs w:val="20"/>
              </w:rPr>
              <w:t>:</w:t>
            </w:r>
          </w:p>
        </w:tc>
        <w:tc>
          <w:tcPr>
            <w:tcW w:w="2998" w:type="pct"/>
          </w:tcPr>
          <w:p w14:paraId="6BE65CA6" w14:textId="77777777" w:rsidR="00B5021B" w:rsidRPr="004524A3" w:rsidRDefault="00B5021B" w:rsidP="00310AED">
            <w:pPr>
              <w:jc w:val="both"/>
              <w:rPr>
                <w:rFonts w:cs="Arial"/>
                <w:snapToGrid w:val="0"/>
                <w:szCs w:val="20"/>
              </w:rPr>
            </w:pPr>
            <w:r w:rsidRPr="004524A3">
              <w:rPr>
                <w:rFonts w:cs="Arial"/>
                <w:snapToGrid w:val="0"/>
                <w:szCs w:val="20"/>
              </w:rPr>
              <w:t xml:space="preserve">Veterinary services covering only equine animals in equestrians or turf clubs </w:t>
            </w:r>
          </w:p>
        </w:tc>
      </w:tr>
      <w:tr w:rsidR="00B5021B" w:rsidRPr="004524A3" w14:paraId="12694BC0" w14:textId="77777777" w:rsidTr="00EE7847">
        <w:tc>
          <w:tcPr>
            <w:tcW w:w="304" w:type="pct"/>
            <w:vMerge/>
          </w:tcPr>
          <w:p w14:paraId="054EA495" w14:textId="77777777" w:rsidR="00B5021B" w:rsidRPr="004524A3" w:rsidRDefault="00B5021B" w:rsidP="00646D37">
            <w:pPr>
              <w:rPr>
                <w:rFonts w:cs="Arial"/>
                <w:snapToGrid w:val="0"/>
                <w:szCs w:val="20"/>
              </w:rPr>
            </w:pPr>
          </w:p>
        </w:tc>
        <w:tc>
          <w:tcPr>
            <w:tcW w:w="1499" w:type="pct"/>
          </w:tcPr>
          <w:p w14:paraId="350C892C" w14:textId="77777777" w:rsidR="00B5021B" w:rsidRPr="004524A3" w:rsidRDefault="00B5021B" w:rsidP="00646D37">
            <w:pPr>
              <w:rPr>
                <w:rFonts w:cs="Arial"/>
                <w:snapToGrid w:val="0"/>
                <w:szCs w:val="20"/>
              </w:rPr>
            </w:pPr>
            <w:r w:rsidRPr="004524A3">
              <w:rPr>
                <w:rFonts w:cs="Arial"/>
                <w:snapToGrid w:val="0"/>
                <w:szCs w:val="20"/>
              </w:rPr>
              <w:t>Subsector</w:t>
            </w:r>
          </w:p>
        </w:tc>
        <w:tc>
          <w:tcPr>
            <w:tcW w:w="199" w:type="pct"/>
          </w:tcPr>
          <w:p w14:paraId="3CF73ACC" w14:textId="77777777" w:rsidR="00B5021B" w:rsidRPr="004524A3" w:rsidRDefault="00B5021B" w:rsidP="00646D37">
            <w:pPr>
              <w:rPr>
                <w:rFonts w:cs="Arial"/>
                <w:snapToGrid w:val="0"/>
                <w:szCs w:val="20"/>
              </w:rPr>
            </w:pPr>
            <w:r w:rsidRPr="004524A3">
              <w:rPr>
                <w:rFonts w:cs="Arial"/>
                <w:snapToGrid w:val="0"/>
                <w:szCs w:val="20"/>
              </w:rPr>
              <w:t>:</w:t>
            </w:r>
          </w:p>
        </w:tc>
        <w:tc>
          <w:tcPr>
            <w:tcW w:w="2998" w:type="pct"/>
          </w:tcPr>
          <w:p w14:paraId="73976778" w14:textId="77777777" w:rsidR="00B5021B" w:rsidRPr="004524A3" w:rsidRDefault="00B5021B" w:rsidP="00646D37">
            <w:pPr>
              <w:rPr>
                <w:rFonts w:cs="Arial"/>
                <w:snapToGrid w:val="0"/>
                <w:szCs w:val="20"/>
              </w:rPr>
            </w:pPr>
            <w:r w:rsidRPr="004524A3">
              <w:rPr>
                <w:rFonts w:cs="Arial"/>
                <w:snapToGrid w:val="0"/>
                <w:szCs w:val="20"/>
              </w:rPr>
              <w:t>-</w:t>
            </w:r>
          </w:p>
        </w:tc>
      </w:tr>
      <w:tr w:rsidR="00B5021B" w:rsidRPr="004524A3" w14:paraId="4CB01928" w14:textId="77777777" w:rsidTr="00EE7847">
        <w:tc>
          <w:tcPr>
            <w:tcW w:w="304" w:type="pct"/>
            <w:vMerge/>
          </w:tcPr>
          <w:p w14:paraId="6C8BC09E" w14:textId="77777777" w:rsidR="00B5021B" w:rsidRPr="004524A3" w:rsidRDefault="00B5021B" w:rsidP="00646D37">
            <w:pPr>
              <w:rPr>
                <w:rFonts w:cs="Arial"/>
                <w:snapToGrid w:val="0"/>
                <w:szCs w:val="20"/>
              </w:rPr>
            </w:pPr>
          </w:p>
        </w:tc>
        <w:tc>
          <w:tcPr>
            <w:tcW w:w="1499" w:type="pct"/>
          </w:tcPr>
          <w:p w14:paraId="48694C42" w14:textId="77777777" w:rsidR="00B5021B" w:rsidRPr="004524A3" w:rsidRDefault="00B5021B" w:rsidP="00646D37">
            <w:pPr>
              <w:rPr>
                <w:rFonts w:cs="Arial"/>
                <w:snapToGrid w:val="0"/>
                <w:szCs w:val="20"/>
              </w:rPr>
            </w:pPr>
            <w:r w:rsidRPr="004524A3">
              <w:rPr>
                <w:rFonts w:cs="Arial"/>
                <w:snapToGrid w:val="0"/>
                <w:szCs w:val="20"/>
              </w:rPr>
              <w:t>Level of Government</w:t>
            </w:r>
          </w:p>
        </w:tc>
        <w:tc>
          <w:tcPr>
            <w:tcW w:w="199" w:type="pct"/>
          </w:tcPr>
          <w:p w14:paraId="0A9F5852" w14:textId="77777777" w:rsidR="00B5021B" w:rsidRPr="004524A3" w:rsidRDefault="00B5021B" w:rsidP="00646D37">
            <w:pPr>
              <w:rPr>
                <w:rFonts w:cs="Arial"/>
                <w:snapToGrid w:val="0"/>
                <w:szCs w:val="20"/>
              </w:rPr>
            </w:pPr>
            <w:r w:rsidRPr="004524A3">
              <w:rPr>
                <w:rFonts w:cs="Arial"/>
                <w:snapToGrid w:val="0"/>
                <w:szCs w:val="20"/>
              </w:rPr>
              <w:t>:</w:t>
            </w:r>
          </w:p>
        </w:tc>
        <w:tc>
          <w:tcPr>
            <w:tcW w:w="2998" w:type="pct"/>
          </w:tcPr>
          <w:p w14:paraId="1E0BFB30" w14:textId="77777777" w:rsidR="00B5021B" w:rsidRPr="004524A3" w:rsidRDefault="00B5021B" w:rsidP="00646D37">
            <w:pPr>
              <w:rPr>
                <w:rFonts w:cs="Arial"/>
                <w:snapToGrid w:val="0"/>
                <w:szCs w:val="20"/>
              </w:rPr>
            </w:pPr>
            <w:r w:rsidRPr="004524A3">
              <w:rPr>
                <w:rFonts w:cs="Arial"/>
                <w:snapToGrid w:val="0"/>
                <w:szCs w:val="20"/>
              </w:rPr>
              <w:t>Central and Regional</w:t>
            </w:r>
          </w:p>
        </w:tc>
      </w:tr>
      <w:tr w:rsidR="00B5021B" w:rsidRPr="004524A3" w14:paraId="6FD04E37" w14:textId="77777777" w:rsidTr="00EE7847">
        <w:tc>
          <w:tcPr>
            <w:tcW w:w="304" w:type="pct"/>
            <w:vMerge/>
          </w:tcPr>
          <w:p w14:paraId="1AC200A1" w14:textId="77777777" w:rsidR="00B5021B" w:rsidRPr="004524A3" w:rsidRDefault="00B5021B" w:rsidP="00646D37">
            <w:pPr>
              <w:rPr>
                <w:rFonts w:cs="Arial"/>
                <w:snapToGrid w:val="0"/>
                <w:szCs w:val="20"/>
              </w:rPr>
            </w:pPr>
          </w:p>
        </w:tc>
        <w:tc>
          <w:tcPr>
            <w:tcW w:w="1499" w:type="pct"/>
          </w:tcPr>
          <w:p w14:paraId="1F9EE5F3" w14:textId="77777777" w:rsidR="00B5021B" w:rsidRPr="004524A3" w:rsidRDefault="00B5021B" w:rsidP="00646D37">
            <w:pPr>
              <w:rPr>
                <w:rFonts w:cs="Arial"/>
                <w:strike/>
                <w:snapToGrid w:val="0"/>
                <w:szCs w:val="20"/>
              </w:rPr>
            </w:pPr>
            <w:r w:rsidRPr="004524A3">
              <w:rPr>
                <w:rFonts w:cs="Arial"/>
                <w:snapToGrid w:val="0"/>
                <w:szCs w:val="20"/>
              </w:rPr>
              <w:t>Obligations Concerned</w:t>
            </w:r>
          </w:p>
        </w:tc>
        <w:tc>
          <w:tcPr>
            <w:tcW w:w="199" w:type="pct"/>
          </w:tcPr>
          <w:p w14:paraId="2DE85D5E" w14:textId="77777777" w:rsidR="00B5021B" w:rsidRPr="004524A3" w:rsidRDefault="00B5021B" w:rsidP="00646D37">
            <w:pPr>
              <w:rPr>
                <w:rFonts w:cs="Arial"/>
                <w:snapToGrid w:val="0"/>
                <w:szCs w:val="20"/>
              </w:rPr>
            </w:pPr>
            <w:r w:rsidRPr="004524A3">
              <w:rPr>
                <w:rFonts w:cs="Arial"/>
                <w:snapToGrid w:val="0"/>
                <w:szCs w:val="20"/>
              </w:rPr>
              <w:t>:</w:t>
            </w:r>
          </w:p>
        </w:tc>
        <w:tc>
          <w:tcPr>
            <w:tcW w:w="2998" w:type="pct"/>
          </w:tcPr>
          <w:p w14:paraId="46529A91" w14:textId="77777777" w:rsidR="00B5021B" w:rsidRPr="004524A3" w:rsidRDefault="00B5021B" w:rsidP="00CE3170">
            <w:pPr>
              <w:pStyle w:val="TOSM"/>
            </w:pPr>
            <w:r w:rsidRPr="004524A3">
              <w:t>National Treatment (Article 4)</w:t>
            </w:r>
          </w:p>
          <w:p w14:paraId="6A008816" w14:textId="77777777" w:rsidR="00B5021B" w:rsidRPr="004524A3" w:rsidRDefault="00B5021B" w:rsidP="00CE3170">
            <w:pPr>
              <w:pStyle w:val="TOSM"/>
              <w:jc w:val="both"/>
            </w:pPr>
            <w:r w:rsidRPr="004524A3">
              <w:t>Market Access (Article 5)</w:t>
            </w:r>
          </w:p>
          <w:p w14:paraId="3171A4E9" w14:textId="77777777" w:rsidR="00B5021B" w:rsidRPr="004524A3" w:rsidRDefault="00B5021B" w:rsidP="00433FAC">
            <w:pPr>
              <w:pStyle w:val="TOSM"/>
              <w:jc w:val="both"/>
            </w:pPr>
            <w:r w:rsidRPr="004524A3">
              <w:t>Local Presence (Article 10)</w:t>
            </w:r>
          </w:p>
        </w:tc>
      </w:tr>
      <w:tr w:rsidR="00B5021B" w:rsidRPr="004524A3" w14:paraId="50026E90" w14:textId="77777777" w:rsidTr="00EE7847">
        <w:tc>
          <w:tcPr>
            <w:tcW w:w="304" w:type="pct"/>
            <w:vMerge/>
          </w:tcPr>
          <w:p w14:paraId="25559070" w14:textId="77777777" w:rsidR="00B5021B" w:rsidRPr="004524A3" w:rsidRDefault="00B5021B" w:rsidP="00646D37">
            <w:pPr>
              <w:rPr>
                <w:rFonts w:cs="Arial"/>
                <w:snapToGrid w:val="0"/>
                <w:szCs w:val="20"/>
              </w:rPr>
            </w:pPr>
          </w:p>
        </w:tc>
        <w:tc>
          <w:tcPr>
            <w:tcW w:w="1499" w:type="pct"/>
          </w:tcPr>
          <w:p w14:paraId="5E92E749" w14:textId="77777777" w:rsidR="00B5021B" w:rsidRPr="004524A3" w:rsidRDefault="00B5021B" w:rsidP="00646D37">
            <w:pPr>
              <w:rPr>
                <w:rFonts w:cs="Arial"/>
                <w:snapToGrid w:val="0"/>
                <w:szCs w:val="20"/>
              </w:rPr>
            </w:pPr>
            <w:r w:rsidRPr="004524A3">
              <w:rPr>
                <w:rFonts w:cs="Arial"/>
                <w:snapToGrid w:val="0"/>
                <w:szCs w:val="20"/>
              </w:rPr>
              <w:t>Description</w:t>
            </w:r>
          </w:p>
        </w:tc>
        <w:tc>
          <w:tcPr>
            <w:tcW w:w="199" w:type="pct"/>
          </w:tcPr>
          <w:p w14:paraId="44BFCA1D" w14:textId="77777777" w:rsidR="00B5021B" w:rsidRPr="004524A3" w:rsidRDefault="00B5021B" w:rsidP="00646D37">
            <w:pPr>
              <w:rPr>
                <w:rFonts w:cs="Arial"/>
                <w:snapToGrid w:val="0"/>
                <w:szCs w:val="20"/>
              </w:rPr>
            </w:pPr>
            <w:r w:rsidRPr="004524A3">
              <w:rPr>
                <w:rFonts w:cs="Arial"/>
                <w:snapToGrid w:val="0"/>
                <w:szCs w:val="20"/>
              </w:rPr>
              <w:t>:</w:t>
            </w:r>
          </w:p>
        </w:tc>
        <w:tc>
          <w:tcPr>
            <w:tcW w:w="2998" w:type="pct"/>
          </w:tcPr>
          <w:p w14:paraId="0CB99846" w14:textId="77777777" w:rsidR="00B5021B" w:rsidRPr="004524A3" w:rsidRDefault="00B5021B" w:rsidP="00310AED">
            <w:pPr>
              <w:pStyle w:val="DM"/>
              <w:jc w:val="both"/>
              <w:rPr>
                <w:u w:val="single"/>
              </w:rPr>
            </w:pPr>
            <w:r w:rsidRPr="004524A3">
              <w:rPr>
                <w:u w:val="single"/>
              </w:rPr>
              <w:t xml:space="preserve">Trade in Services </w:t>
            </w:r>
          </w:p>
          <w:p w14:paraId="471371D2" w14:textId="77777777" w:rsidR="00B5021B" w:rsidRPr="004524A3" w:rsidRDefault="00B5021B" w:rsidP="00310AED">
            <w:pPr>
              <w:pStyle w:val="TOSM"/>
              <w:jc w:val="both"/>
            </w:pPr>
            <w:r w:rsidRPr="004524A3">
              <w:t xml:space="preserve">Veterinary services related to equine animals in equestrians or turf clubs shall be registered and established subject to </w:t>
            </w:r>
            <w:proofErr w:type="spellStart"/>
            <w:r w:rsidRPr="004524A3">
              <w:t>authorisation</w:t>
            </w:r>
            <w:proofErr w:type="spellEnd"/>
            <w:r w:rsidRPr="004524A3">
              <w:t xml:space="preserve"> by the Malaysian Veterinary Council.</w:t>
            </w:r>
          </w:p>
        </w:tc>
      </w:tr>
      <w:tr w:rsidR="00B5021B" w:rsidRPr="004524A3" w14:paraId="2C30C24A" w14:textId="77777777" w:rsidTr="00EE7847">
        <w:tc>
          <w:tcPr>
            <w:tcW w:w="304" w:type="pct"/>
            <w:vMerge/>
          </w:tcPr>
          <w:p w14:paraId="08586C06" w14:textId="77777777" w:rsidR="00B5021B" w:rsidRPr="004524A3" w:rsidRDefault="00B5021B" w:rsidP="00646D37">
            <w:pPr>
              <w:rPr>
                <w:rFonts w:cs="Arial"/>
                <w:szCs w:val="20"/>
              </w:rPr>
            </w:pPr>
          </w:p>
        </w:tc>
        <w:tc>
          <w:tcPr>
            <w:tcW w:w="1499" w:type="pct"/>
          </w:tcPr>
          <w:p w14:paraId="4334D043" w14:textId="77777777" w:rsidR="00B5021B" w:rsidRPr="004524A3" w:rsidRDefault="00B5021B" w:rsidP="00646D37">
            <w:pPr>
              <w:rPr>
                <w:rFonts w:cs="Arial"/>
                <w:szCs w:val="20"/>
              </w:rPr>
            </w:pPr>
            <w:r w:rsidRPr="004524A3">
              <w:rPr>
                <w:rFonts w:cs="Arial"/>
                <w:szCs w:val="20"/>
              </w:rPr>
              <w:t>Measures</w:t>
            </w:r>
          </w:p>
        </w:tc>
        <w:tc>
          <w:tcPr>
            <w:tcW w:w="199" w:type="pct"/>
          </w:tcPr>
          <w:p w14:paraId="5C266903" w14:textId="77777777" w:rsidR="00B5021B" w:rsidRPr="004524A3" w:rsidRDefault="00B5021B" w:rsidP="00646D37">
            <w:pPr>
              <w:rPr>
                <w:rFonts w:cs="Arial"/>
                <w:szCs w:val="20"/>
              </w:rPr>
            </w:pPr>
            <w:r w:rsidRPr="004524A3">
              <w:rPr>
                <w:rFonts w:cs="Arial"/>
                <w:szCs w:val="20"/>
              </w:rPr>
              <w:t>:</w:t>
            </w:r>
          </w:p>
        </w:tc>
        <w:tc>
          <w:tcPr>
            <w:tcW w:w="2998" w:type="pct"/>
          </w:tcPr>
          <w:p w14:paraId="48978DA7" w14:textId="77777777" w:rsidR="00B5021B" w:rsidRPr="004524A3" w:rsidRDefault="00B5021B" w:rsidP="00310AED">
            <w:pPr>
              <w:pStyle w:val="TOSM"/>
              <w:jc w:val="both"/>
            </w:pPr>
            <w:r w:rsidRPr="004524A3">
              <w:rPr>
                <w:i/>
              </w:rPr>
              <w:t>Veterinary Surgeons Act 1974</w:t>
            </w:r>
            <w:r w:rsidRPr="004524A3">
              <w:t xml:space="preserve"> [Act 147]</w:t>
            </w:r>
          </w:p>
          <w:p w14:paraId="79221947" w14:textId="77777777" w:rsidR="00B5021B" w:rsidRPr="004524A3" w:rsidRDefault="00B5021B" w:rsidP="00310AED">
            <w:pPr>
              <w:pStyle w:val="TOSM"/>
              <w:jc w:val="both"/>
            </w:pPr>
            <w:r w:rsidRPr="004524A3">
              <w:t>Administrative Guidelines</w:t>
            </w:r>
          </w:p>
        </w:tc>
      </w:tr>
    </w:tbl>
    <w:p w14:paraId="659A5058" w14:textId="77777777" w:rsidR="00476F14" w:rsidRPr="004524A3" w:rsidRDefault="00476F14" w:rsidP="001346D5">
      <w:pPr>
        <w:rPr>
          <w:rFonts w:cs="Arial"/>
          <w:szCs w:val="20"/>
        </w:rPr>
      </w:pPr>
    </w:p>
    <w:p w14:paraId="6C093A66" w14:textId="77777777" w:rsidR="00FB61F1" w:rsidRPr="004524A3" w:rsidRDefault="00E86B11" w:rsidP="00310AED">
      <w:pPr>
        <w:pStyle w:val="Heading1"/>
        <w:spacing w:before="0" w:after="0" w:line="240" w:lineRule="auto"/>
      </w:pPr>
      <w:r w:rsidRPr="004524A3">
        <w:br w:type="page"/>
      </w:r>
      <w:r w:rsidR="004D19BF" w:rsidRPr="004524A3">
        <w:lastRenderedPageBreak/>
        <w:t>LIST B</w:t>
      </w:r>
    </w:p>
    <w:p w14:paraId="3912539D" w14:textId="77777777" w:rsidR="00310AED" w:rsidRPr="004524A3" w:rsidRDefault="00310AED" w:rsidP="00310AED">
      <w:pPr>
        <w:rPr>
          <w:rFonts w:cs="Arial"/>
          <w:lang w:val="en-GB"/>
        </w:rPr>
      </w:pPr>
    </w:p>
    <w:p w14:paraId="0F1E91EB" w14:textId="77777777" w:rsidR="00FB61F1" w:rsidRPr="004524A3" w:rsidRDefault="00FB61F1" w:rsidP="00310AED">
      <w:pPr>
        <w:pStyle w:val="Heading1"/>
        <w:spacing w:before="0" w:after="0" w:line="240" w:lineRule="auto"/>
      </w:pPr>
      <w:r w:rsidRPr="004524A3">
        <w:t>EXPLANATORY NOTES</w:t>
      </w:r>
    </w:p>
    <w:p w14:paraId="22D09CB8" w14:textId="77777777" w:rsidR="00310AED" w:rsidRPr="004524A3" w:rsidRDefault="00310AED" w:rsidP="00310AED">
      <w:pPr>
        <w:rPr>
          <w:rFonts w:cs="Arial"/>
          <w:lang w:val="en-GB"/>
        </w:rPr>
      </w:pPr>
    </w:p>
    <w:p w14:paraId="38190919" w14:textId="77777777" w:rsidR="00310AED" w:rsidRPr="004524A3" w:rsidRDefault="00310AED" w:rsidP="00310AED">
      <w:pPr>
        <w:rPr>
          <w:rFonts w:cs="Arial"/>
          <w:lang w:val="en-GB"/>
        </w:rPr>
      </w:pPr>
    </w:p>
    <w:p w14:paraId="337EDE26" w14:textId="4C2BD30F" w:rsidR="00882DB7" w:rsidRPr="004524A3" w:rsidRDefault="00516B22" w:rsidP="00504DF9">
      <w:pPr>
        <w:pStyle w:val="NumberedList"/>
        <w:numPr>
          <w:ilvl w:val="0"/>
          <w:numId w:val="18"/>
        </w:numPr>
        <w:spacing w:before="0"/>
        <w:ind w:left="0" w:firstLine="0"/>
      </w:pPr>
      <w:r w:rsidRPr="004524A3">
        <w:t>This List</w:t>
      </w:r>
      <w:r w:rsidR="004D19BF" w:rsidRPr="004524A3">
        <w:t xml:space="preserve"> B</w:t>
      </w:r>
      <w:r w:rsidRPr="004524A3">
        <w:t xml:space="preserve"> </w:t>
      </w:r>
      <w:r w:rsidR="00882DB7" w:rsidRPr="004524A3">
        <w:t>set</w:t>
      </w:r>
      <w:r w:rsidRPr="004524A3">
        <w:t>s</w:t>
      </w:r>
      <w:r w:rsidR="00882DB7" w:rsidRPr="004524A3">
        <w:t xml:space="preserve"> out, pursuant to Article </w:t>
      </w:r>
      <w:r w:rsidR="001B0A1E" w:rsidRPr="004524A3">
        <w:t>12</w:t>
      </w:r>
      <w:r w:rsidR="00377217" w:rsidRPr="004524A3">
        <w:t xml:space="preserve"> </w:t>
      </w:r>
      <w:r w:rsidR="00882DB7" w:rsidRPr="004524A3">
        <w:t>(</w:t>
      </w:r>
      <w:r w:rsidR="00A50237" w:rsidRPr="004524A3">
        <w:t xml:space="preserve">Schedules of </w:t>
      </w:r>
      <w:r w:rsidR="00882DB7" w:rsidRPr="004524A3">
        <w:t>Non-Conforming Measures)</w:t>
      </w:r>
      <w:r w:rsidR="001B0A1E" w:rsidRPr="004524A3">
        <w:t xml:space="preserve"> of Chapter 8 (Trade in Services)</w:t>
      </w:r>
      <w:r w:rsidR="00882DB7" w:rsidRPr="004524A3">
        <w:t xml:space="preserve">, the specific sectors, </w:t>
      </w:r>
      <w:proofErr w:type="gramStart"/>
      <w:r w:rsidR="00882DB7" w:rsidRPr="004524A3">
        <w:t>subsectors</w:t>
      </w:r>
      <w:proofErr w:type="gramEnd"/>
      <w:r w:rsidR="00882DB7" w:rsidRPr="004524A3">
        <w:t xml:space="preserve"> or activities</w:t>
      </w:r>
      <w:r w:rsidR="006D3A0D" w:rsidRPr="004524A3">
        <w:t>,</w:t>
      </w:r>
      <w:r w:rsidR="00882DB7" w:rsidRPr="004524A3">
        <w:t xml:space="preserve"> for which </w:t>
      </w:r>
      <w:r w:rsidR="00260824" w:rsidRPr="004524A3">
        <w:t>Malaysia</w:t>
      </w:r>
      <w:r w:rsidR="00882DB7" w:rsidRPr="004524A3">
        <w:t xml:space="preserve"> may maintain existing, or adopt new or more restrictive, measures that do not confor</w:t>
      </w:r>
      <w:r w:rsidR="00E9522C" w:rsidRPr="004524A3">
        <w:t>m with obligations imposed by:</w:t>
      </w:r>
    </w:p>
    <w:p w14:paraId="251D1805" w14:textId="77777777" w:rsidR="00310AED" w:rsidRPr="00EE7847" w:rsidRDefault="00310AED" w:rsidP="00310AED">
      <w:pPr>
        <w:pStyle w:val="NumberedList"/>
        <w:numPr>
          <w:ilvl w:val="0"/>
          <w:numId w:val="0"/>
        </w:numPr>
        <w:spacing w:before="0"/>
        <w:ind w:left="540"/>
        <w:rPr>
          <w:sz w:val="16"/>
          <w:szCs w:val="16"/>
        </w:rPr>
      </w:pPr>
    </w:p>
    <w:p w14:paraId="682F44D7" w14:textId="4EA4FBA9" w:rsidR="00882DB7" w:rsidRPr="004524A3" w:rsidRDefault="00882DB7" w:rsidP="00504DF9">
      <w:pPr>
        <w:pStyle w:val="NumberList2"/>
        <w:numPr>
          <w:ilvl w:val="0"/>
          <w:numId w:val="19"/>
        </w:numPr>
        <w:spacing w:before="0" w:after="0"/>
        <w:ind w:left="1440" w:hanging="720"/>
      </w:pPr>
      <w:r w:rsidRPr="004524A3">
        <w:t xml:space="preserve">Article </w:t>
      </w:r>
      <w:r w:rsidR="000F4DF0" w:rsidRPr="004524A3">
        <w:t>4</w:t>
      </w:r>
      <w:r w:rsidR="00A3071F">
        <w:t xml:space="preserve"> </w:t>
      </w:r>
      <w:r w:rsidRPr="004524A3">
        <w:t>(National Treatment)</w:t>
      </w:r>
      <w:r w:rsidR="00377217" w:rsidRPr="004524A3">
        <w:t xml:space="preserve"> of Chapter 8 (Trade in Services</w:t>
      </w:r>
      <w:proofErr w:type="gramStart"/>
      <w:r w:rsidR="00377217" w:rsidRPr="004524A3">
        <w:t>)</w:t>
      </w:r>
      <w:r w:rsidR="00E9522C" w:rsidRPr="004524A3">
        <w:t>;</w:t>
      </w:r>
      <w:proofErr w:type="gramEnd"/>
    </w:p>
    <w:p w14:paraId="7870E1D1" w14:textId="77777777" w:rsidR="00310AED" w:rsidRPr="00EE7847" w:rsidRDefault="00310AED" w:rsidP="00504DF9">
      <w:pPr>
        <w:pStyle w:val="NumberList2"/>
        <w:numPr>
          <w:ilvl w:val="0"/>
          <w:numId w:val="0"/>
        </w:numPr>
        <w:spacing w:before="0" w:after="0"/>
        <w:ind w:left="1440" w:hanging="720"/>
        <w:rPr>
          <w:sz w:val="16"/>
          <w:szCs w:val="16"/>
        </w:rPr>
      </w:pPr>
    </w:p>
    <w:p w14:paraId="1D93F67B" w14:textId="77777777" w:rsidR="00882DB7" w:rsidRPr="004524A3" w:rsidRDefault="00882DB7" w:rsidP="00504DF9">
      <w:pPr>
        <w:pStyle w:val="NumberList2"/>
        <w:numPr>
          <w:ilvl w:val="0"/>
          <w:numId w:val="19"/>
        </w:numPr>
        <w:spacing w:before="0" w:after="0"/>
        <w:ind w:left="1440" w:hanging="720"/>
      </w:pPr>
      <w:r w:rsidRPr="004524A3">
        <w:t xml:space="preserve">Article </w:t>
      </w:r>
      <w:r w:rsidR="000F4DF0" w:rsidRPr="004524A3">
        <w:t>5</w:t>
      </w:r>
      <w:r w:rsidRPr="004524A3">
        <w:t xml:space="preserve"> </w:t>
      </w:r>
      <w:r w:rsidR="00E9522C" w:rsidRPr="004524A3">
        <w:t>(Market Access)</w:t>
      </w:r>
      <w:r w:rsidR="00377217" w:rsidRPr="004524A3">
        <w:t xml:space="preserve"> of Chapter 8 (Trade in Services</w:t>
      </w:r>
      <w:proofErr w:type="gramStart"/>
      <w:r w:rsidR="00377217" w:rsidRPr="004524A3">
        <w:t>)</w:t>
      </w:r>
      <w:r w:rsidR="00E9522C" w:rsidRPr="004524A3">
        <w:t>;</w:t>
      </w:r>
      <w:proofErr w:type="gramEnd"/>
    </w:p>
    <w:p w14:paraId="5063815C" w14:textId="77777777" w:rsidR="00310AED" w:rsidRPr="00EE7847" w:rsidRDefault="00310AED" w:rsidP="00504DF9">
      <w:pPr>
        <w:pStyle w:val="NumberList2"/>
        <w:numPr>
          <w:ilvl w:val="0"/>
          <w:numId w:val="0"/>
        </w:numPr>
        <w:spacing w:before="0" w:after="0"/>
        <w:ind w:left="1440" w:hanging="720"/>
        <w:rPr>
          <w:sz w:val="16"/>
          <w:szCs w:val="16"/>
        </w:rPr>
      </w:pPr>
    </w:p>
    <w:p w14:paraId="14667480" w14:textId="77777777" w:rsidR="00882DB7" w:rsidRPr="004524A3" w:rsidRDefault="00882DB7" w:rsidP="00504DF9">
      <w:pPr>
        <w:pStyle w:val="NumberList2"/>
        <w:numPr>
          <w:ilvl w:val="0"/>
          <w:numId w:val="19"/>
        </w:numPr>
        <w:spacing w:before="0" w:after="0"/>
        <w:ind w:left="1440" w:hanging="720"/>
      </w:pPr>
      <w:r w:rsidRPr="004524A3">
        <w:t xml:space="preserve">Article </w:t>
      </w:r>
      <w:r w:rsidR="000F4DF0" w:rsidRPr="004524A3">
        <w:t>9</w:t>
      </w:r>
      <w:r w:rsidRPr="004524A3">
        <w:t xml:space="preserve"> (Most-Favoured-Nation Treatment)</w:t>
      </w:r>
      <w:r w:rsidR="00377217" w:rsidRPr="004524A3">
        <w:t xml:space="preserve"> of Chapter 8 (Trade in Services)</w:t>
      </w:r>
      <w:r w:rsidR="00E9522C" w:rsidRPr="004524A3">
        <w:t>;</w:t>
      </w:r>
      <w:r w:rsidR="002268EA" w:rsidRPr="004524A3">
        <w:t xml:space="preserve"> or</w:t>
      </w:r>
    </w:p>
    <w:p w14:paraId="39901051" w14:textId="77777777" w:rsidR="00310AED" w:rsidRPr="00EE7847" w:rsidRDefault="00310AED" w:rsidP="00504DF9">
      <w:pPr>
        <w:pStyle w:val="NumberList2"/>
        <w:numPr>
          <w:ilvl w:val="0"/>
          <w:numId w:val="0"/>
        </w:numPr>
        <w:spacing w:before="0" w:after="0"/>
        <w:ind w:left="1440" w:hanging="720"/>
        <w:rPr>
          <w:sz w:val="16"/>
          <w:szCs w:val="16"/>
        </w:rPr>
      </w:pPr>
    </w:p>
    <w:p w14:paraId="66CEC7A5" w14:textId="0BB272D4" w:rsidR="00882DB7" w:rsidRPr="004524A3" w:rsidRDefault="00882DB7" w:rsidP="00504DF9">
      <w:pPr>
        <w:pStyle w:val="NumberList2"/>
        <w:numPr>
          <w:ilvl w:val="0"/>
          <w:numId w:val="19"/>
        </w:numPr>
        <w:spacing w:before="0" w:after="0"/>
        <w:ind w:left="1440" w:hanging="720"/>
      </w:pPr>
      <w:r w:rsidRPr="004524A3">
        <w:t xml:space="preserve">Article </w:t>
      </w:r>
      <w:r w:rsidR="000F4DF0" w:rsidRPr="004524A3">
        <w:t>10</w:t>
      </w:r>
      <w:r w:rsidR="00A3071F">
        <w:t xml:space="preserve"> </w:t>
      </w:r>
      <w:r w:rsidRPr="004524A3">
        <w:t>(Local Presence)</w:t>
      </w:r>
      <w:r w:rsidR="00377217" w:rsidRPr="004524A3">
        <w:t xml:space="preserve"> of Chapter 8 (Trade in Services)</w:t>
      </w:r>
      <w:r w:rsidR="00EA1A8A" w:rsidRPr="004524A3">
        <w:t>.</w:t>
      </w:r>
    </w:p>
    <w:p w14:paraId="25CDE514" w14:textId="77777777" w:rsidR="00310AED" w:rsidRPr="004524A3" w:rsidRDefault="00310AED" w:rsidP="00310AED">
      <w:pPr>
        <w:pStyle w:val="NumberList2"/>
        <w:numPr>
          <w:ilvl w:val="0"/>
          <w:numId w:val="0"/>
        </w:numPr>
        <w:spacing w:before="0" w:after="0"/>
      </w:pPr>
    </w:p>
    <w:p w14:paraId="66D9E576" w14:textId="77777777" w:rsidR="00882DB7" w:rsidRPr="004524A3" w:rsidRDefault="00882DB7" w:rsidP="00504DF9">
      <w:pPr>
        <w:pStyle w:val="NumberedList"/>
        <w:numPr>
          <w:ilvl w:val="0"/>
          <w:numId w:val="18"/>
        </w:numPr>
        <w:spacing w:before="0"/>
        <w:ind w:left="720" w:hanging="720"/>
      </w:pPr>
      <w:r w:rsidRPr="004524A3">
        <w:t xml:space="preserve">Each entry </w:t>
      </w:r>
      <w:r w:rsidR="00EE1DAF" w:rsidRPr="004524A3">
        <w:t xml:space="preserve">in </w:t>
      </w:r>
      <w:r w:rsidR="00516B22" w:rsidRPr="004524A3">
        <w:t>this List</w:t>
      </w:r>
      <w:r w:rsidR="00EE1DAF" w:rsidRPr="004524A3">
        <w:t xml:space="preserve"> </w:t>
      </w:r>
      <w:r w:rsidRPr="004524A3">
        <w:t>s</w:t>
      </w:r>
      <w:r w:rsidR="00E9522C" w:rsidRPr="004524A3">
        <w:t>ets out the following elements:</w:t>
      </w:r>
    </w:p>
    <w:p w14:paraId="5044DEB8" w14:textId="77777777" w:rsidR="00310AED" w:rsidRPr="00EE7847" w:rsidRDefault="00310AED" w:rsidP="00310AED">
      <w:pPr>
        <w:pStyle w:val="List2"/>
        <w:spacing w:before="0" w:after="0"/>
        <w:ind w:left="1080" w:firstLine="0"/>
        <w:rPr>
          <w:sz w:val="16"/>
          <w:szCs w:val="16"/>
        </w:rPr>
      </w:pPr>
    </w:p>
    <w:p w14:paraId="7D212689" w14:textId="77777777" w:rsidR="00882DB7" w:rsidRPr="004524A3" w:rsidRDefault="00882DB7" w:rsidP="00504DF9">
      <w:pPr>
        <w:pStyle w:val="List2"/>
        <w:numPr>
          <w:ilvl w:val="1"/>
          <w:numId w:val="28"/>
        </w:numPr>
        <w:spacing w:before="0" w:after="0"/>
        <w:ind w:hanging="720"/>
      </w:pPr>
      <w:r w:rsidRPr="004524A3">
        <w:rPr>
          <w:b/>
        </w:rPr>
        <w:t>Sector</w:t>
      </w:r>
      <w:r w:rsidRPr="004524A3">
        <w:t xml:space="preserve"> refers to the sector for which the entry is </w:t>
      </w:r>
      <w:proofErr w:type="gramStart"/>
      <w:r w:rsidRPr="004524A3">
        <w:t>made;</w:t>
      </w:r>
      <w:proofErr w:type="gramEnd"/>
    </w:p>
    <w:p w14:paraId="7BD052F9" w14:textId="77777777" w:rsidR="00310AED" w:rsidRPr="00EE7847" w:rsidRDefault="00310AED" w:rsidP="00504DF9">
      <w:pPr>
        <w:pStyle w:val="List2"/>
        <w:spacing w:before="0" w:after="0"/>
        <w:ind w:left="1440" w:hanging="720"/>
        <w:rPr>
          <w:sz w:val="16"/>
          <w:szCs w:val="16"/>
        </w:rPr>
      </w:pPr>
    </w:p>
    <w:p w14:paraId="020C0862" w14:textId="77777777" w:rsidR="00882DB7" w:rsidRPr="004524A3" w:rsidRDefault="00882DB7" w:rsidP="00504DF9">
      <w:pPr>
        <w:pStyle w:val="List2"/>
        <w:numPr>
          <w:ilvl w:val="1"/>
          <w:numId w:val="28"/>
        </w:numPr>
        <w:spacing w:before="0" w:after="0"/>
        <w:ind w:hanging="720"/>
      </w:pPr>
      <w:r w:rsidRPr="004524A3">
        <w:rPr>
          <w:b/>
        </w:rPr>
        <w:t>Sub</w:t>
      </w:r>
      <w:r w:rsidR="009C6BA0" w:rsidRPr="004524A3">
        <w:rPr>
          <w:b/>
        </w:rPr>
        <w:t>s</w:t>
      </w:r>
      <w:r w:rsidRPr="004524A3">
        <w:rPr>
          <w:b/>
        </w:rPr>
        <w:t>ector</w:t>
      </w:r>
      <w:r w:rsidRPr="004524A3">
        <w:t xml:space="preserve">, where referenced, refers to the specific subsector for which the entry is </w:t>
      </w:r>
      <w:proofErr w:type="gramStart"/>
      <w:r w:rsidRPr="004524A3">
        <w:t>made;</w:t>
      </w:r>
      <w:proofErr w:type="gramEnd"/>
    </w:p>
    <w:p w14:paraId="22AA36B3" w14:textId="77777777" w:rsidR="00310AED" w:rsidRPr="00EE7847" w:rsidRDefault="00310AED" w:rsidP="00504DF9">
      <w:pPr>
        <w:pStyle w:val="List2"/>
        <w:spacing w:before="0" w:after="0"/>
        <w:ind w:left="1440" w:hanging="720"/>
        <w:rPr>
          <w:sz w:val="16"/>
          <w:szCs w:val="16"/>
        </w:rPr>
      </w:pPr>
    </w:p>
    <w:p w14:paraId="7701331D" w14:textId="39681317" w:rsidR="00882DB7" w:rsidRPr="004524A3" w:rsidRDefault="00882DB7" w:rsidP="00504DF9">
      <w:pPr>
        <w:pStyle w:val="List2"/>
        <w:numPr>
          <w:ilvl w:val="1"/>
          <w:numId w:val="28"/>
        </w:numPr>
        <w:spacing w:before="0" w:after="0"/>
        <w:ind w:hanging="720"/>
      </w:pPr>
      <w:r w:rsidRPr="004524A3">
        <w:rPr>
          <w:b/>
        </w:rPr>
        <w:t xml:space="preserve">Obligations </w:t>
      </w:r>
      <w:r w:rsidR="0079784C" w:rsidRPr="004524A3">
        <w:rPr>
          <w:b/>
        </w:rPr>
        <w:t xml:space="preserve">Concerned </w:t>
      </w:r>
      <w:r w:rsidRPr="004524A3">
        <w:t xml:space="preserve">specifies the obligations referred to in paragraph 1 that, pursuant to Article </w:t>
      </w:r>
      <w:r w:rsidR="00B87CBA">
        <w:t>12</w:t>
      </w:r>
      <w:r w:rsidRPr="004524A3">
        <w:t xml:space="preserve"> (Schedules of Non-Conforming Measures)</w:t>
      </w:r>
      <w:r w:rsidR="00B87CBA">
        <w:t xml:space="preserve"> of Chapter 8 (Trade in Services)</w:t>
      </w:r>
      <w:r w:rsidRPr="004524A3">
        <w:t xml:space="preserve">, </w:t>
      </w:r>
      <w:r w:rsidRPr="004524A3">
        <w:rPr>
          <w:rFonts w:eastAsia="Calibri"/>
        </w:rPr>
        <w:t>do not apply to the sectors, subsectors</w:t>
      </w:r>
      <w:r w:rsidR="00B94E4D" w:rsidRPr="004524A3">
        <w:rPr>
          <w:rFonts w:eastAsia="Calibri"/>
        </w:rPr>
        <w:t>,</w:t>
      </w:r>
      <w:r w:rsidRPr="004524A3">
        <w:rPr>
          <w:rFonts w:eastAsia="Calibri"/>
        </w:rPr>
        <w:t xml:space="preserve"> or activities</w:t>
      </w:r>
      <w:r w:rsidR="00B94E4D" w:rsidRPr="004524A3">
        <w:rPr>
          <w:rFonts w:eastAsia="Calibri"/>
        </w:rPr>
        <w:t>,</w:t>
      </w:r>
      <w:r w:rsidRPr="004524A3">
        <w:rPr>
          <w:rFonts w:eastAsia="Calibri"/>
        </w:rPr>
        <w:t xml:space="preserve"> listed in the </w:t>
      </w:r>
      <w:proofErr w:type="gramStart"/>
      <w:r w:rsidRPr="004524A3">
        <w:rPr>
          <w:rFonts w:eastAsia="Calibri"/>
        </w:rPr>
        <w:t>entry</w:t>
      </w:r>
      <w:r w:rsidR="00E9522C" w:rsidRPr="004524A3">
        <w:t>;</w:t>
      </w:r>
      <w:proofErr w:type="gramEnd"/>
    </w:p>
    <w:p w14:paraId="0412D853" w14:textId="77777777" w:rsidR="00310AED" w:rsidRPr="00EE7847" w:rsidRDefault="00310AED" w:rsidP="00504DF9">
      <w:pPr>
        <w:pStyle w:val="List2"/>
        <w:spacing w:before="0" w:after="0"/>
        <w:ind w:left="1440" w:hanging="720"/>
        <w:rPr>
          <w:sz w:val="16"/>
          <w:szCs w:val="16"/>
        </w:rPr>
      </w:pPr>
    </w:p>
    <w:p w14:paraId="62019422" w14:textId="2163933F" w:rsidR="00882DB7" w:rsidRPr="004524A3" w:rsidRDefault="00882DB7" w:rsidP="00504DF9">
      <w:pPr>
        <w:pStyle w:val="List2"/>
        <w:numPr>
          <w:ilvl w:val="1"/>
          <w:numId w:val="28"/>
        </w:numPr>
        <w:spacing w:before="0" w:after="0"/>
        <w:ind w:hanging="720"/>
      </w:pPr>
      <w:r w:rsidRPr="004524A3">
        <w:rPr>
          <w:b/>
        </w:rPr>
        <w:t>Description</w:t>
      </w:r>
      <w:r w:rsidR="007F76F3" w:rsidRPr="004524A3">
        <w:rPr>
          <w:b/>
        </w:rPr>
        <w:t xml:space="preserve"> </w:t>
      </w:r>
      <w:r w:rsidRPr="004524A3">
        <w:rPr>
          <w:rFonts w:eastAsia="Calibri"/>
        </w:rPr>
        <w:t xml:space="preserve">sets out the scope of the sectors, </w:t>
      </w:r>
      <w:proofErr w:type="gramStart"/>
      <w:r w:rsidRPr="004524A3">
        <w:rPr>
          <w:rFonts w:eastAsia="Calibri"/>
        </w:rPr>
        <w:t>subsectors</w:t>
      </w:r>
      <w:proofErr w:type="gramEnd"/>
      <w:r w:rsidRPr="004524A3">
        <w:rPr>
          <w:rFonts w:eastAsia="Calibri"/>
        </w:rPr>
        <w:t xml:space="preserve"> or activities</w:t>
      </w:r>
      <w:r w:rsidR="00D04903" w:rsidRPr="004524A3">
        <w:rPr>
          <w:rFonts w:eastAsia="Calibri"/>
        </w:rPr>
        <w:t>,</w:t>
      </w:r>
      <w:r w:rsidR="00E9522C" w:rsidRPr="004524A3">
        <w:rPr>
          <w:rFonts w:eastAsia="Calibri"/>
        </w:rPr>
        <w:t xml:space="preserve"> covered by the entry; and</w:t>
      </w:r>
    </w:p>
    <w:p w14:paraId="719CCE17" w14:textId="77777777" w:rsidR="00310AED" w:rsidRPr="00EE7847" w:rsidRDefault="00310AED" w:rsidP="00504DF9">
      <w:pPr>
        <w:pStyle w:val="List2"/>
        <w:spacing w:before="0" w:after="0"/>
        <w:ind w:left="1440" w:hanging="720"/>
        <w:rPr>
          <w:sz w:val="16"/>
          <w:szCs w:val="16"/>
        </w:rPr>
      </w:pPr>
    </w:p>
    <w:p w14:paraId="279B3E38" w14:textId="77777777" w:rsidR="00882DB7" w:rsidRPr="004524A3" w:rsidRDefault="00E86C9D" w:rsidP="00504DF9">
      <w:pPr>
        <w:pStyle w:val="List2"/>
        <w:numPr>
          <w:ilvl w:val="1"/>
          <w:numId w:val="28"/>
        </w:numPr>
        <w:spacing w:before="0" w:after="0"/>
        <w:ind w:hanging="720"/>
      </w:pPr>
      <w:r w:rsidRPr="004524A3">
        <w:rPr>
          <w:b/>
        </w:rPr>
        <w:t>Existing Measures</w:t>
      </w:r>
      <w:r w:rsidR="00D45C74" w:rsidRPr="004524A3">
        <w:t xml:space="preserve"> where specified, identifies, for transparency purposes, a non-exhaustive list of existing measures that apply to the sectors, subsectors</w:t>
      </w:r>
      <w:r w:rsidR="00516B22" w:rsidRPr="004524A3">
        <w:t>,</w:t>
      </w:r>
      <w:r w:rsidR="00D45C74" w:rsidRPr="004524A3">
        <w:t xml:space="preserve"> or activities covered by the entry.</w:t>
      </w:r>
    </w:p>
    <w:p w14:paraId="09AEB98C" w14:textId="77777777" w:rsidR="00310AED" w:rsidRPr="004524A3" w:rsidRDefault="00310AED" w:rsidP="00310AED">
      <w:pPr>
        <w:pStyle w:val="List2"/>
        <w:spacing w:before="0" w:after="0"/>
        <w:ind w:left="0" w:firstLine="0"/>
      </w:pPr>
    </w:p>
    <w:p w14:paraId="0F10E31D" w14:textId="63CF2AF0" w:rsidR="00E64A8D" w:rsidRPr="004524A3" w:rsidRDefault="00D45C74" w:rsidP="00504DF9">
      <w:pPr>
        <w:pStyle w:val="NumberedList"/>
        <w:spacing w:before="0"/>
        <w:ind w:left="0" w:firstLine="0"/>
      </w:pPr>
      <w:r w:rsidRPr="004524A3">
        <w:t xml:space="preserve">In accordance with Article </w:t>
      </w:r>
      <w:r w:rsidR="000F4DF0" w:rsidRPr="004524A3">
        <w:t>12</w:t>
      </w:r>
      <w:r w:rsidRPr="004524A3">
        <w:t xml:space="preserve"> (Schedules of Non-Conforming Measures)</w:t>
      </w:r>
      <w:r w:rsidR="00377217" w:rsidRPr="004524A3">
        <w:t xml:space="preserve"> of Chapter 8 (Trade in Services)</w:t>
      </w:r>
      <w:r w:rsidRPr="004524A3">
        <w:t xml:space="preserve">, the </w:t>
      </w:r>
      <w:r w:rsidR="00516B22" w:rsidRPr="004524A3">
        <w:t>A</w:t>
      </w:r>
      <w:r w:rsidRPr="004524A3">
        <w:t xml:space="preserve">rticles of this Agreement specified in the Obligations </w:t>
      </w:r>
      <w:r w:rsidR="009F171B" w:rsidRPr="004524A3">
        <w:t xml:space="preserve">Concerned </w:t>
      </w:r>
      <w:r w:rsidRPr="004524A3">
        <w:t xml:space="preserve">element of an entry do not apply to the sectors, </w:t>
      </w:r>
      <w:proofErr w:type="gramStart"/>
      <w:r w:rsidRPr="004524A3">
        <w:t>subsectors</w:t>
      </w:r>
      <w:proofErr w:type="gramEnd"/>
      <w:r w:rsidRPr="004524A3">
        <w:t xml:space="preserve"> and activities</w:t>
      </w:r>
      <w:r w:rsidR="00D04903" w:rsidRPr="004524A3">
        <w:t>,</w:t>
      </w:r>
      <w:r w:rsidRPr="004524A3">
        <w:t xml:space="preserve"> identified in the Description element of that entry.</w:t>
      </w:r>
    </w:p>
    <w:p w14:paraId="15E58C4E" w14:textId="77777777" w:rsidR="00310AED" w:rsidRPr="004524A3" w:rsidRDefault="00310AED" w:rsidP="00504DF9">
      <w:pPr>
        <w:pStyle w:val="NumberedList"/>
        <w:numPr>
          <w:ilvl w:val="0"/>
          <w:numId w:val="0"/>
        </w:numPr>
        <w:spacing w:before="0"/>
      </w:pPr>
    </w:p>
    <w:p w14:paraId="22444BBA" w14:textId="77777777" w:rsidR="00FB61F1" w:rsidRPr="004524A3" w:rsidRDefault="00D45C74" w:rsidP="00504DF9">
      <w:pPr>
        <w:pStyle w:val="NumberedList"/>
        <w:spacing w:before="0"/>
        <w:ind w:left="0" w:firstLine="0"/>
      </w:pPr>
      <w:r w:rsidRPr="004524A3">
        <w:t xml:space="preserve">With respect to </w:t>
      </w:r>
      <w:r w:rsidR="00B954B8" w:rsidRPr="004524A3">
        <w:t xml:space="preserve">the entries in </w:t>
      </w:r>
      <w:r w:rsidR="00516B22" w:rsidRPr="004524A3">
        <w:t xml:space="preserve">this List </w:t>
      </w:r>
      <w:r w:rsidRPr="004524A3">
        <w:t xml:space="preserve">on Most-Favoured-Nation Treatment relating to bilateral or multilateral international agreements, the absence of language regarding the scope of the reservation for differential treatment resulting from an amendment of those bilateral or multilateral international agreements in force or signed prior to the date of entry into force of this Agreement is without prejudice to </w:t>
      </w:r>
      <w:r w:rsidR="00971B3A" w:rsidRPr="004524A3">
        <w:t xml:space="preserve">Malaysia’s </w:t>
      </w:r>
      <w:r w:rsidRPr="004524A3">
        <w:t>interpretation of the scope of that reservation.</w:t>
      </w:r>
    </w:p>
    <w:p w14:paraId="3119EBAC" w14:textId="77777777" w:rsidR="00310AED" w:rsidRPr="004524A3" w:rsidRDefault="00310AED" w:rsidP="00504DF9">
      <w:pPr>
        <w:pStyle w:val="NumberedList"/>
        <w:numPr>
          <w:ilvl w:val="0"/>
          <w:numId w:val="0"/>
        </w:numPr>
        <w:spacing w:before="0"/>
      </w:pPr>
    </w:p>
    <w:p w14:paraId="4A72FBCD" w14:textId="77777777" w:rsidR="002452B8" w:rsidRDefault="002452B8" w:rsidP="00504DF9">
      <w:pPr>
        <w:pStyle w:val="NumberedList"/>
        <w:spacing w:before="0"/>
        <w:ind w:left="0" w:firstLine="0"/>
      </w:pPr>
      <w:r w:rsidRPr="004524A3">
        <w:t xml:space="preserve">For the purposes of </w:t>
      </w:r>
      <w:r w:rsidR="00516B22" w:rsidRPr="004524A3">
        <w:t>this List</w:t>
      </w:r>
      <w:r w:rsidRPr="004524A3">
        <w:t>, “CPC”, where referenced, refers to the activity covered by the non-conforming measure, according to the Provisional Central Product Classification (Statistical Papers Series M No. 77, Department of International Economic and Social Affairs, Statistical Office of the United Nations, New York, 1991). The use of “**” against individual CPC codes indicates that the specific commitment for that code does not extend to the total range of services covered under that code.</w:t>
      </w:r>
    </w:p>
    <w:p w14:paraId="3832CAE7" w14:textId="77777777" w:rsidR="00B87CBA" w:rsidRPr="004524A3" w:rsidRDefault="00B87CBA" w:rsidP="00504DF9">
      <w:pPr>
        <w:pStyle w:val="NumberedList"/>
        <w:numPr>
          <w:ilvl w:val="0"/>
          <w:numId w:val="0"/>
        </w:numPr>
        <w:spacing w:before="0"/>
      </w:pPr>
    </w:p>
    <w:p w14:paraId="0F9EDB2F" w14:textId="77777777" w:rsidR="00310AED" w:rsidRPr="004524A3" w:rsidRDefault="00516B22" w:rsidP="00504DF9">
      <w:pPr>
        <w:pStyle w:val="NumberedList"/>
        <w:spacing w:before="0"/>
        <w:ind w:left="0" w:firstLine="0"/>
      </w:pPr>
      <w:r w:rsidRPr="004524A3">
        <w:lastRenderedPageBreak/>
        <w:t>The S</w:t>
      </w:r>
      <w:r w:rsidR="002B4089" w:rsidRPr="004524A3">
        <w:t>chedules of other Parties shall not be used to interpret Malaysia’s commitments or obligations under Chapter 8 (Trade in Services)</w:t>
      </w:r>
      <w:r w:rsidR="00DE0CCB" w:rsidRPr="004524A3">
        <w:t xml:space="preserve"> </w:t>
      </w:r>
      <w:r w:rsidRPr="004524A3">
        <w:t>or other C</w:t>
      </w:r>
      <w:r w:rsidR="002B4089" w:rsidRPr="004524A3">
        <w:t xml:space="preserve">hapters of this Agreement. </w:t>
      </w:r>
    </w:p>
    <w:p w14:paraId="5C4B56B1" w14:textId="77777777" w:rsidR="00310AED" w:rsidRPr="004524A3" w:rsidRDefault="00310AED">
      <w:pPr>
        <w:rPr>
          <w:rFonts w:eastAsia="Times New Roman" w:cs="Arial"/>
          <w:szCs w:val="20"/>
          <w:lang w:val="en-GB"/>
        </w:rPr>
      </w:pPr>
      <w:r w:rsidRPr="004524A3">
        <w:rPr>
          <w:rFonts w:cs="Arial"/>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61"/>
        <w:gridCol w:w="2271"/>
        <w:gridCol w:w="306"/>
        <w:gridCol w:w="4542"/>
      </w:tblGrid>
      <w:tr w:rsidR="00377217" w:rsidRPr="004524A3" w14:paraId="1F982F21" w14:textId="77777777" w:rsidTr="00EE7847">
        <w:tc>
          <w:tcPr>
            <w:tcW w:w="304" w:type="pct"/>
            <w:vMerge w:val="restart"/>
          </w:tcPr>
          <w:p w14:paraId="51499C1E" w14:textId="77777777" w:rsidR="00377217" w:rsidRPr="004524A3" w:rsidRDefault="00377217" w:rsidP="0047592B">
            <w:pPr>
              <w:numPr>
                <w:ilvl w:val="0"/>
                <w:numId w:val="3"/>
              </w:numPr>
              <w:rPr>
                <w:rFonts w:cs="Arial"/>
                <w:snapToGrid w:val="0"/>
                <w:szCs w:val="20"/>
              </w:rPr>
            </w:pPr>
          </w:p>
        </w:tc>
        <w:tc>
          <w:tcPr>
            <w:tcW w:w="1498" w:type="pct"/>
          </w:tcPr>
          <w:p w14:paraId="0FF7003F" w14:textId="77777777" w:rsidR="00377217" w:rsidRPr="004524A3" w:rsidRDefault="00377217" w:rsidP="007D17B3">
            <w:pPr>
              <w:rPr>
                <w:rFonts w:cs="Arial"/>
                <w:szCs w:val="20"/>
              </w:rPr>
            </w:pPr>
            <w:r w:rsidRPr="004524A3">
              <w:rPr>
                <w:rFonts w:cs="Arial"/>
                <w:snapToGrid w:val="0"/>
                <w:szCs w:val="20"/>
              </w:rPr>
              <w:t>Sector</w:t>
            </w:r>
          </w:p>
        </w:tc>
        <w:tc>
          <w:tcPr>
            <w:tcW w:w="202" w:type="pct"/>
          </w:tcPr>
          <w:p w14:paraId="11D12018" w14:textId="77777777" w:rsidR="00377217" w:rsidRPr="004524A3" w:rsidRDefault="00377217" w:rsidP="007D17B3">
            <w:pPr>
              <w:rPr>
                <w:rFonts w:cs="Arial"/>
                <w:snapToGrid w:val="0"/>
                <w:szCs w:val="20"/>
              </w:rPr>
            </w:pPr>
            <w:r w:rsidRPr="004524A3">
              <w:rPr>
                <w:rFonts w:cs="Arial"/>
                <w:snapToGrid w:val="0"/>
                <w:szCs w:val="20"/>
              </w:rPr>
              <w:t>:</w:t>
            </w:r>
          </w:p>
        </w:tc>
        <w:tc>
          <w:tcPr>
            <w:tcW w:w="2996" w:type="pct"/>
          </w:tcPr>
          <w:p w14:paraId="1EC8FCD5" w14:textId="77777777" w:rsidR="00377217" w:rsidRPr="004524A3" w:rsidRDefault="00377217" w:rsidP="008968C0">
            <w:pPr>
              <w:jc w:val="both"/>
              <w:rPr>
                <w:rFonts w:cs="Arial"/>
                <w:snapToGrid w:val="0"/>
                <w:szCs w:val="20"/>
              </w:rPr>
            </w:pPr>
            <w:r w:rsidRPr="004524A3">
              <w:rPr>
                <w:rFonts w:cs="Arial"/>
                <w:snapToGrid w:val="0"/>
                <w:szCs w:val="20"/>
              </w:rPr>
              <w:t>Land and real estate</w:t>
            </w:r>
          </w:p>
        </w:tc>
      </w:tr>
      <w:tr w:rsidR="00377217" w:rsidRPr="004524A3" w14:paraId="37535B6B" w14:textId="77777777" w:rsidTr="00EE7847">
        <w:tc>
          <w:tcPr>
            <w:tcW w:w="304" w:type="pct"/>
            <w:vMerge/>
          </w:tcPr>
          <w:p w14:paraId="2C54BDDC" w14:textId="77777777" w:rsidR="00377217" w:rsidRPr="004524A3" w:rsidRDefault="00377217" w:rsidP="00E25F1E">
            <w:pPr>
              <w:rPr>
                <w:rFonts w:cs="Arial"/>
                <w:szCs w:val="20"/>
              </w:rPr>
            </w:pPr>
          </w:p>
        </w:tc>
        <w:tc>
          <w:tcPr>
            <w:tcW w:w="1498" w:type="pct"/>
          </w:tcPr>
          <w:p w14:paraId="4A047597" w14:textId="77777777" w:rsidR="00377217" w:rsidRPr="004524A3" w:rsidRDefault="00377217" w:rsidP="00E25F1E">
            <w:pPr>
              <w:rPr>
                <w:rFonts w:cs="Arial"/>
                <w:snapToGrid w:val="0"/>
                <w:szCs w:val="20"/>
              </w:rPr>
            </w:pPr>
            <w:r w:rsidRPr="004524A3">
              <w:rPr>
                <w:rFonts w:cs="Arial"/>
                <w:snapToGrid w:val="0"/>
                <w:szCs w:val="20"/>
              </w:rPr>
              <w:t>Subsector</w:t>
            </w:r>
          </w:p>
        </w:tc>
        <w:tc>
          <w:tcPr>
            <w:tcW w:w="202" w:type="pct"/>
          </w:tcPr>
          <w:p w14:paraId="28200570" w14:textId="77777777" w:rsidR="00377217" w:rsidRPr="004524A3" w:rsidRDefault="00377217" w:rsidP="00E25F1E">
            <w:pPr>
              <w:rPr>
                <w:rFonts w:cs="Arial"/>
                <w:snapToGrid w:val="0"/>
                <w:szCs w:val="20"/>
              </w:rPr>
            </w:pPr>
            <w:r w:rsidRPr="004524A3">
              <w:rPr>
                <w:rFonts w:cs="Arial"/>
                <w:snapToGrid w:val="0"/>
                <w:szCs w:val="20"/>
              </w:rPr>
              <w:t>:</w:t>
            </w:r>
          </w:p>
        </w:tc>
        <w:tc>
          <w:tcPr>
            <w:tcW w:w="2996" w:type="pct"/>
          </w:tcPr>
          <w:p w14:paraId="6F7D5C85" w14:textId="77777777" w:rsidR="00377217" w:rsidRPr="004524A3" w:rsidRDefault="00377217" w:rsidP="00C072BC">
            <w:pPr>
              <w:jc w:val="both"/>
              <w:rPr>
                <w:rFonts w:cs="Arial"/>
              </w:rPr>
            </w:pPr>
            <w:r w:rsidRPr="004524A3">
              <w:rPr>
                <w:rFonts w:cs="Arial"/>
              </w:rPr>
              <w:t>-</w:t>
            </w:r>
          </w:p>
        </w:tc>
      </w:tr>
      <w:tr w:rsidR="00377217" w:rsidRPr="004524A3" w14:paraId="2C06808D" w14:textId="77777777" w:rsidTr="00EE7847">
        <w:tc>
          <w:tcPr>
            <w:tcW w:w="304" w:type="pct"/>
            <w:vMerge/>
          </w:tcPr>
          <w:p w14:paraId="13E6F084" w14:textId="77777777" w:rsidR="00377217" w:rsidRPr="004524A3" w:rsidRDefault="00377217" w:rsidP="00E25F1E">
            <w:pPr>
              <w:rPr>
                <w:rFonts w:cs="Arial"/>
                <w:szCs w:val="20"/>
              </w:rPr>
            </w:pPr>
          </w:p>
        </w:tc>
        <w:tc>
          <w:tcPr>
            <w:tcW w:w="1498" w:type="pct"/>
          </w:tcPr>
          <w:p w14:paraId="1DA5A6DC" w14:textId="77777777" w:rsidR="00377217" w:rsidRPr="004524A3" w:rsidRDefault="00377217" w:rsidP="00E25F1E">
            <w:pPr>
              <w:rPr>
                <w:rFonts w:cs="Arial"/>
                <w:snapToGrid w:val="0"/>
                <w:szCs w:val="20"/>
              </w:rPr>
            </w:pPr>
            <w:r w:rsidRPr="004524A3">
              <w:rPr>
                <w:rFonts w:cs="Arial"/>
                <w:snapToGrid w:val="0"/>
                <w:szCs w:val="20"/>
              </w:rPr>
              <w:t>Obligations Concerned</w:t>
            </w:r>
          </w:p>
        </w:tc>
        <w:tc>
          <w:tcPr>
            <w:tcW w:w="202" w:type="pct"/>
          </w:tcPr>
          <w:p w14:paraId="76FF1485" w14:textId="77777777" w:rsidR="00377217" w:rsidRPr="004524A3" w:rsidRDefault="00377217" w:rsidP="00E25F1E">
            <w:pPr>
              <w:rPr>
                <w:rFonts w:cs="Arial"/>
                <w:snapToGrid w:val="0"/>
                <w:szCs w:val="20"/>
              </w:rPr>
            </w:pPr>
            <w:r w:rsidRPr="004524A3">
              <w:rPr>
                <w:rFonts w:cs="Arial"/>
                <w:snapToGrid w:val="0"/>
                <w:szCs w:val="20"/>
              </w:rPr>
              <w:t>:</w:t>
            </w:r>
          </w:p>
        </w:tc>
        <w:tc>
          <w:tcPr>
            <w:tcW w:w="2996" w:type="pct"/>
          </w:tcPr>
          <w:p w14:paraId="32C320E9" w14:textId="77777777" w:rsidR="00377217" w:rsidRPr="004524A3" w:rsidRDefault="00377217" w:rsidP="00CE3170">
            <w:pPr>
              <w:pStyle w:val="TOSM"/>
            </w:pPr>
            <w:r w:rsidRPr="004524A3">
              <w:t>National Treatment (Article 4)</w:t>
            </w:r>
          </w:p>
          <w:p w14:paraId="02D26862" w14:textId="77777777" w:rsidR="00377217" w:rsidRPr="004524A3" w:rsidRDefault="00377217" w:rsidP="00CE3170">
            <w:pPr>
              <w:pStyle w:val="TOSM"/>
              <w:jc w:val="both"/>
            </w:pPr>
            <w:r w:rsidRPr="004524A3">
              <w:t>Market Access (Article 5)</w:t>
            </w:r>
          </w:p>
          <w:p w14:paraId="5CFB33FE" w14:textId="20F45FAC" w:rsidR="00377217" w:rsidRPr="004524A3" w:rsidRDefault="00377217" w:rsidP="00CE3170">
            <w:pPr>
              <w:pStyle w:val="TOSM"/>
              <w:jc w:val="both"/>
            </w:pPr>
            <w:r w:rsidRPr="004524A3">
              <w:t>Most</w:t>
            </w:r>
            <w:r w:rsidR="00A3071F">
              <w:t>-</w:t>
            </w:r>
            <w:proofErr w:type="spellStart"/>
            <w:r w:rsidRPr="004524A3">
              <w:t>Favoured</w:t>
            </w:r>
            <w:proofErr w:type="spellEnd"/>
            <w:r w:rsidR="00A3071F">
              <w:t>-</w:t>
            </w:r>
            <w:r w:rsidRPr="004524A3">
              <w:t>Nation Treatment (Article 9)</w:t>
            </w:r>
          </w:p>
        </w:tc>
      </w:tr>
      <w:tr w:rsidR="00377217" w:rsidRPr="004524A3" w14:paraId="71C1802C" w14:textId="77777777" w:rsidTr="00EE7847">
        <w:tc>
          <w:tcPr>
            <w:tcW w:w="304" w:type="pct"/>
            <w:vMerge/>
          </w:tcPr>
          <w:p w14:paraId="107E7392" w14:textId="77777777" w:rsidR="00377217" w:rsidRPr="004524A3" w:rsidRDefault="00377217" w:rsidP="00E25F1E">
            <w:pPr>
              <w:rPr>
                <w:rFonts w:cs="Arial"/>
                <w:snapToGrid w:val="0"/>
                <w:szCs w:val="20"/>
              </w:rPr>
            </w:pPr>
          </w:p>
        </w:tc>
        <w:tc>
          <w:tcPr>
            <w:tcW w:w="1498" w:type="pct"/>
          </w:tcPr>
          <w:p w14:paraId="5E24736A" w14:textId="77777777" w:rsidR="00377217" w:rsidRPr="004524A3" w:rsidRDefault="00377217" w:rsidP="00E25F1E">
            <w:pPr>
              <w:rPr>
                <w:rFonts w:cs="Arial"/>
                <w:snapToGrid w:val="0"/>
                <w:szCs w:val="20"/>
              </w:rPr>
            </w:pPr>
            <w:r w:rsidRPr="004524A3">
              <w:rPr>
                <w:rFonts w:cs="Arial"/>
                <w:snapToGrid w:val="0"/>
                <w:szCs w:val="20"/>
              </w:rPr>
              <w:t>Description</w:t>
            </w:r>
          </w:p>
        </w:tc>
        <w:tc>
          <w:tcPr>
            <w:tcW w:w="202" w:type="pct"/>
          </w:tcPr>
          <w:p w14:paraId="376C9F5F" w14:textId="77777777" w:rsidR="00377217" w:rsidRPr="004524A3" w:rsidRDefault="00377217" w:rsidP="00E25F1E">
            <w:pPr>
              <w:rPr>
                <w:rFonts w:cs="Arial"/>
                <w:snapToGrid w:val="0"/>
                <w:szCs w:val="20"/>
              </w:rPr>
            </w:pPr>
            <w:r w:rsidRPr="004524A3">
              <w:rPr>
                <w:rFonts w:cs="Arial"/>
                <w:snapToGrid w:val="0"/>
                <w:szCs w:val="20"/>
              </w:rPr>
              <w:t>:</w:t>
            </w:r>
          </w:p>
        </w:tc>
        <w:tc>
          <w:tcPr>
            <w:tcW w:w="2996" w:type="pct"/>
          </w:tcPr>
          <w:p w14:paraId="5D2ACEA2" w14:textId="77777777" w:rsidR="00377217" w:rsidRPr="004524A3" w:rsidRDefault="00377217" w:rsidP="008968C0">
            <w:pPr>
              <w:pStyle w:val="DM"/>
              <w:jc w:val="both"/>
              <w:rPr>
                <w:u w:val="single"/>
              </w:rPr>
            </w:pPr>
            <w:r w:rsidRPr="004524A3">
              <w:rPr>
                <w:u w:val="single"/>
              </w:rPr>
              <w:t xml:space="preserve">Trade in Services </w:t>
            </w:r>
          </w:p>
          <w:p w14:paraId="4E4615DC" w14:textId="77777777" w:rsidR="00377217" w:rsidRPr="004524A3" w:rsidRDefault="00377217" w:rsidP="00310AED">
            <w:pPr>
              <w:pStyle w:val="TOSM"/>
              <w:jc w:val="both"/>
            </w:pPr>
            <w:r w:rsidRPr="004524A3">
              <w:t>Acquisitions or dealings of land or activities on land by non-citizens and juridical persons owned by foreign nationals must be approved by the relevant state authority, subject to such conditions and restrictions as may be imposed by that authority.</w:t>
            </w:r>
          </w:p>
        </w:tc>
      </w:tr>
      <w:tr w:rsidR="00377217" w:rsidRPr="004524A3" w14:paraId="1D76035A" w14:textId="77777777" w:rsidTr="00EE7847">
        <w:tc>
          <w:tcPr>
            <w:tcW w:w="304" w:type="pct"/>
            <w:vMerge/>
          </w:tcPr>
          <w:p w14:paraId="275EFD5D" w14:textId="77777777" w:rsidR="00377217" w:rsidRPr="004524A3" w:rsidRDefault="00377217" w:rsidP="00E25F1E">
            <w:pPr>
              <w:rPr>
                <w:rFonts w:cs="Arial"/>
                <w:szCs w:val="20"/>
              </w:rPr>
            </w:pPr>
          </w:p>
        </w:tc>
        <w:tc>
          <w:tcPr>
            <w:tcW w:w="1498" w:type="pct"/>
          </w:tcPr>
          <w:p w14:paraId="022AA97D" w14:textId="77777777" w:rsidR="00377217" w:rsidRPr="004524A3" w:rsidRDefault="00377217" w:rsidP="00E25F1E">
            <w:pPr>
              <w:rPr>
                <w:rFonts w:cs="Arial"/>
                <w:szCs w:val="20"/>
              </w:rPr>
            </w:pPr>
            <w:r w:rsidRPr="004524A3">
              <w:rPr>
                <w:rFonts w:cs="Arial"/>
                <w:szCs w:val="20"/>
              </w:rPr>
              <w:t>Existing Measures</w:t>
            </w:r>
          </w:p>
        </w:tc>
        <w:tc>
          <w:tcPr>
            <w:tcW w:w="202" w:type="pct"/>
          </w:tcPr>
          <w:p w14:paraId="39B4C593" w14:textId="77777777" w:rsidR="00377217" w:rsidRPr="004524A3" w:rsidRDefault="00377217" w:rsidP="00E25F1E">
            <w:pPr>
              <w:rPr>
                <w:rFonts w:cs="Arial"/>
                <w:szCs w:val="20"/>
              </w:rPr>
            </w:pPr>
            <w:r w:rsidRPr="004524A3">
              <w:rPr>
                <w:rFonts w:cs="Arial"/>
                <w:szCs w:val="20"/>
              </w:rPr>
              <w:t>:</w:t>
            </w:r>
          </w:p>
        </w:tc>
        <w:tc>
          <w:tcPr>
            <w:tcW w:w="2996" w:type="pct"/>
          </w:tcPr>
          <w:p w14:paraId="670C75D7" w14:textId="77777777" w:rsidR="00377217" w:rsidRPr="004524A3" w:rsidRDefault="00377217" w:rsidP="008968C0">
            <w:pPr>
              <w:pStyle w:val="TOSM"/>
              <w:jc w:val="both"/>
              <w:rPr>
                <w:i/>
              </w:rPr>
            </w:pPr>
            <w:r w:rsidRPr="004524A3">
              <w:rPr>
                <w:i/>
              </w:rPr>
              <w:t>Federal Constitution</w:t>
            </w:r>
          </w:p>
          <w:p w14:paraId="641196FD" w14:textId="77777777" w:rsidR="00377217" w:rsidRPr="004524A3" w:rsidRDefault="00377217" w:rsidP="008968C0">
            <w:pPr>
              <w:pStyle w:val="TOSM"/>
              <w:jc w:val="both"/>
            </w:pPr>
            <w:r w:rsidRPr="004524A3">
              <w:rPr>
                <w:i/>
              </w:rPr>
              <w:t>Land Acquisition Act 1960</w:t>
            </w:r>
            <w:r w:rsidRPr="004524A3">
              <w:t xml:space="preserve"> [Act 486]</w:t>
            </w:r>
          </w:p>
          <w:p w14:paraId="11DA589B" w14:textId="77777777" w:rsidR="00377217" w:rsidRPr="004524A3" w:rsidRDefault="00377217" w:rsidP="008968C0">
            <w:pPr>
              <w:pStyle w:val="TOSM"/>
              <w:jc w:val="both"/>
            </w:pPr>
            <w:r w:rsidRPr="004524A3">
              <w:rPr>
                <w:i/>
              </w:rPr>
              <w:t>Land Conservation Act 1960</w:t>
            </w:r>
            <w:r w:rsidRPr="004524A3">
              <w:t xml:space="preserve"> [Act 385]</w:t>
            </w:r>
          </w:p>
          <w:p w14:paraId="0085ECFB" w14:textId="77777777" w:rsidR="00377217" w:rsidRPr="004524A3" w:rsidRDefault="00377217" w:rsidP="008968C0">
            <w:pPr>
              <w:pStyle w:val="TOSM"/>
              <w:jc w:val="both"/>
            </w:pPr>
            <w:r w:rsidRPr="004524A3">
              <w:rPr>
                <w:i/>
              </w:rPr>
              <w:t>National Land Code</w:t>
            </w:r>
            <w:r w:rsidRPr="004524A3">
              <w:t xml:space="preserve"> [Act 56 of 1965]</w:t>
            </w:r>
          </w:p>
          <w:p w14:paraId="2CE11547" w14:textId="77777777" w:rsidR="00377217" w:rsidRPr="004524A3" w:rsidRDefault="00377217" w:rsidP="008968C0">
            <w:pPr>
              <w:pStyle w:val="TOSM"/>
              <w:jc w:val="both"/>
            </w:pPr>
            <w:r w:rsidRPr="004524A3">
              <w:rPr>
                <w:i/>
              </w:rPr>
              <w:t>Federal Lands Commissioner Act 1957</w:t>
            </w:r>
            <w:r w:rsidRPr="004524A3">
              <w:t xml:space="preserve"> </w:t>
            </w:r>
            <w:r w:rsidRPr="004524A3">
              <w:rPr>
                <w:i/>
              </w:rPr>
              <w:t>(Revised 1988)</w:t>
            </w:r>
            <w:r w:rsidRPr="004524A3">
              <w:t xml:space="preserve"> [Act 349]</w:t>
            </w:r>
          </w:p>
          <w:p w14:paraId="51FA1232" w14:textId="77777777" w:rsidR="00377217" w:rsidRPr="004524A3" w:rsidRDefault="00377217" w:rsidP="008968C0">
            <w:pPr>
              <w:pStyle w:val="TOSM"/>
              <w:jc w:val="both"/>
            </w:pPr>
            <w:r w:rsidRPr="004524A3">
              <w:rPr>
                <w:i/>
              </w:rPr>
              <w:t>National Land Code (Penang and Malacca Titles) Act 1963</w:t>
            </w:r>
            <w:r w:rsidRPr="004524A3">
              <w:t xml:space="preserve"> [Act 518]</w:t>
            </w:r>
          </w:p>
          <w:p w14:paraId="0198DF7F" w14:textId="77777777" w:rsidR="00377217" w:rsidRPr="004524A3" w:rsidRDefault="00377217" w:rsidP="008968C0">
            <w:pPr>
              <w:pStyle w:val="TOSM"/>
              <w:jc w:val="both"/>
            </w:pPr>
            <w:r w:rsidRPr="004524A3">
              <w:rPr>
                <w:i/>
              </w:rPr>
              <w:t>Strata Titles Act 1985</w:t>
            </w:r>
            <w:r w:rsidRPr="004524A3">
              <w:t xml:space="preserve"> [Act 318]</w:t>
            </w:r>
          </w:p>
          <w:p w14:paraId="60C2C654" w14:textId="77777777" w:rsidR="00377217" w:rsidRPr="004524A3" w:rsidRDefault="00377217" w:rsidP="008968C0">
            <w:pPr>
              <w:pStyle w:val="TOSM"/>
              <w:jc w:val="both"/>
            </w:pPr>
            <w:r w:rsidRPr="004524A3">
              <w:rPr>
                <w:i/>
              </w:rPr>
              <w:t>Strata Management Act 2013</w:t>
            </w:r>
            <w:r w:rsidRPr="004524A3">
              <w:t xml:space="preserve"> [Act 757]</w:t>
            </w:r>
          </w:p>
          <w:p w14:paraId="2B3F7164" w14:textId="77777777" w:rsidR="00377217" w:rsidRPr="004524A3" w:rsidRDefault="00377217" w:rsidP="008968C0">
            <w:pPr>
              <w:pStyle w:val="TOSM"/>
              <w:jc w:val="both"/>
            </w:pPr>
            <w:r w:rsidRPr="004524A3">
              <w:rPr>
                <w:i/>
              </w:rPr>
              <w:t>Federal Lands Commissioner Act 1957</w:t>
            </w:r>
            <w:r w:rsidRPr="004524A3">
              <w:t xml:space="preserve"> </w:t>
            </w:r>
            <w:r w:rsidRPr="004524A3">
              <w:rPr>
                <w:i/>
              </w:rPr>
              <w:t>(Revised 1988)</w:t>
            </w:r>
            <w:r w:rsidRPr="004524A3">
              <w:t xml:space="preserve"> [Act 349]</w:t>
            </w:r>
          </w:p>
          <w:p w14:paraId="3BEDC559" w14:textId="77777777" w:rsidR="00377217" w:rsidRPr="004524A3" w:rsidRDefault="00377217" w:rsidP="008968C0">
            <w:pPr>
              <w:pStyle w:val="TOSM"/>
              <w:jc w:val="both"/>
            </w:pPr>
            <w:r w:rsidRPr="004524A3">
              <w:rPr>
                <w:i/>
              </w:rPr>
              <w:t>Land (Group Settlement Areas) Act 1960</w:t>
            </w:r>
            <w:r w:rsidRPr="004524A3">
              <w:t xml:space="preserve"> [Act 530]</w:t>
            </w:r>
          </w:p>
          <w:p w14:paraId="2BB8ADC4" w14:textId="77777777" w:rsidR="00377217" w:rsidRPr="004524A3" w:rsidRDefault="00377217" w:rsidP="008968C0">
            <w:pPr>
              <w:pStyle w:val="TOSM"/>
              <w:jc w:val="both"/>
            </w:pPr>
            <w:r w:rsidRPr="004524A3">
              <w:rPr>
                <w:i/>
              </w:rPr>
              <w:t>Malay Reservations Enactment 1933</w:t>
            </w:r>
            <w:r w:rsidRPr="004524A3">
              <w:t xml:space="preserve"> [F.M.S. Cap 142]</w:t>
            </w:r>
          </w:p>
          <w:p w14:paraId="66EF0826" w14:textId="77777777" w:rsidR="00377217" w:rsidRPr="004524A3" w:rsidRDefault="00377217" w:rsidP="008968C0">
            <w:pPr>
              <w:pStyle w:val="TOSM"/>
              <w:jc w:val="both"/>
            </w:pPr>
            <w:r w:rsidRPr="004524A3">
              <w:rPr>
                <w:i/>
              </w:rPr>
              <w:t>Malay Reservations Enactment 1930</w:t>
            </w:r>
            <w:r w:rsidRPr="004524A3">
              <w:t xml:space="preserve"> [Enactment 29]</w:t>
            </w:r>
          </w:p>
          <w:p w14:paraId="7B1892BC" w14:textId="77777777" w:rsidR="00377217" w:rsidRPr="004524A3" w:rsidRDefault="00377217" w:rsidP="00A87B7A">
            <w:pPr>
              <w:pStyle w:val="TOSM"/>
              <w:jc w:val="both"/>
            </w:pPr>
            <w:r w:rsidRPr="004524A3">
              <w:rPr>
                <w:i/>
              </w:rPr>
              <w:t>Kelantan Malay Reservations Enactment 1930</w:t>
            </w:r>
            <w:r w:rsidRPr="004524A3">
              <w:t xml:space="preserve"> [No.18 of 1930]</w:t>
            </w:r>
          </w:p>
          <w:p w14:paraId="78C23CF1" w14:textId="77777777" w:rsidR="00377217" w:rsidRPr="004524A3" w:rsidRDefault="00377217" w:rsidP="00A87B7A">
            <w:pPr>
              <w:pStyle w:val="TOSM"/>
              <w:jc w:val="both"/>
            </w:pPr>
            <w:r w:rsidRPr="004524A3">
              <w:rPr>
                <w:i/>
              </w:rPr>
              <w:t>Kelantan Land Settlement Act 1955</w:t>
            </w:r>
            <w:r w:rsidRPr="004524A3">
              <w:t xml:space="preserve"> </w:t>
            </w:r>
            <w:r w:rsidRPr="004524A3">
              <w:rPr>
                <w:i/>
              </w:rPr>
              <w:t>(Revised 1991)</w:t>
            </w:r>
            <w:r w:rsidRPr="004524A3">
              <w:t xml:space="preserve"> [Act 460]</w:t>
            </w:r>
          </w:p>
          <w:p w14:paraId="4EA8D320" w14:textId="77777777" w:rsidR="00377217" w:rsidRPr="004524A3" w:rsidRDefault="00377217" w:rsidP="00A87B7A">
            <w:pPr>
              <w:pStyle w:val="TOSM"/>
              <w:jc w:val="both"/>
            </w:pPr>
            <w:r w:rsidRPr="004524A3">
              <w:rPr>
                <w:i/>
              </w:rPr>
              <w:t>The Reservations Enactment 1353</w:t>
            </w:r>
            <w:r w:rsidRPr="004524A3">
              <w:t xml:space="preserve"> [No. 7 of 1353]</w:t>
            </w:r>
          </w:p>
          <w:p w14:paraId="3DB849EB" w14:textId="77777777" w:rsidR="00377217" w:rsidRPr="004524A3" w:rsidRDefault="00377217" w:rsidP="00A87B7A">
            <w:pPr>
              <w:pStyle w:val="TOSM"/>
              <w:jc w:val="both"/>
            </w:pPr>
            <w:r w:rsidRPr="004524A3">
              <w:rPr>
                <w:i/>
              </w:rPr>
              <w:t>Perlis Land Settlement Enactment 1966</w:t>
            </w:r>
            <w:r w:rsidRPr="004524A3">
              <w:t xml:space="preserve"> [No. 16 of 1966]</w:t>
            </w:r>
          </w:p>
          <w:p w14:paraId="61F8874C" w14:textId="77777777" w:rsidR="00377217" w:rsidRPr="004524A3" w:rsidRDefault="00377217" w:rsidP="00A87B7A">
            <w:pPr>
              <w:pStyle w:val="TOSM"/>
              <w:jc w:val="both"/>
            </w:pPr>
            <w:r w:rsidRPr="004524A3">
              <w:rPr>
                <w:i/>
              </w:rPr>
              <w:lastRenderedPageBreak/>
              <w:t>Johore Malay Reservation Enactment 1936</w:t>
            </w:r>
            <w:r w:rsidRPr="004524A3">
              <w:t xml:space="preserve"> [No. 1 of 1936]</w:t>
            </w:r>
          </w:p>
          <w:p w14:paraId="166B6107" w14:textId="77777777" w:rsidR="00377217" w:rsidRPr="004524A3" w:rsidRDefault="00377217" w:rsidP="00A87B7A">
            <w:pPr>
              <w:pStyle w:val="TOSM"/>
              <w:jc w:val="both"/>
            </w:pPr>
            <w:r w:rsidRPr="004524A3">
              <w:rPr>
                <w:i/>
              </w:rPr>
              <w:t>Terengganu Malay Reservation Enactment 1360</w:t>
            </w:r>
            <w:r w:rsidRPr="004524A3">
              <w:t xml:space="preserve"> [No. 17 of 1360]</w:t>
            </w:r>
          </w:p>
          <w:p w14:paraId="30760B08" w14:textId="77777777" w:rsidR="00377217" w:rsidRPr="004524A3" w:rsidRDefault="00377217" w:rsidP="00A87B7A">
            <w:pPr>
              <w:pStyle w:val="TOSM"/>
              <w:jc w:val="both"/>
            </w:pPr>
            <w:r w:rsidRPr="004524A3">
              <w:rPr>
                <w:i/>
              </w:rPr>
              <w:t>Terengganu Settlement Enactment 1356</w:t>
            </w:r>
            <w:r w:rsidRPr="004524A3">
              <w:t xml:space="preserve"> [No. 65 of 1356]</w:t>
            </w:r>
          </w:p>
          <w:p w14:paraId="3B92024E" w14:textId="77777777" w:rsidR="00377217" w:rsidRPr="004524A3" w:rsidRDefault="00377217" w:rsidP="008968C0">
            <w:pPr>
              <w:pStyle w:val="TOSM"/>
              <w:jc w:val="both"/>
              <w:rPr>
                <w:i/>
              </w:rPr>
            </w:pPr>
            <w:r w:rsidRPr="004524A3">
              <w:rPr>
                <w:i/>
              </w:rPr>
              <w:t>Malay Reservations (Selangor) (Amendment) Enactment No.15/1961</w:t>
            </w:r>
          </w:p>
          <w:p w14:paraId="6B6F405A" w14:textId="77777777" w:rsidR="00377217" w:rsidRPr="004524A3" w:rsidRDefault="00377217" w:rsidP="008968C0">
            <w:pPr>
              <w:pStyle w:val="TOSM"/>
              <w:jc w:val="both"/>
              <w:rPr>
                <w:i/>
              </w:rPr>
            </w:pPr>
            <w:r w:rsidRPr="004524A3">
              <w:rPr>
                <w:i/>
              </w:rPr>
              <w:t>Malay Reservations (Selangor) (Amendment) Enactment No.7/1985</w:t>
            </w:r>
          </w:p>
          <w:p w14:paraId="2604AA9E" w14:textId="77777777" w:rsidR="00377217" w:rsidRPr="004524A3" w:rsidRDefault="00377217" w:rsidP="008968C0">
            <w:pPr>
              <w:pStyle w:val="TOSM"/>
              <w:jc w:val="both"/>
            </w:pPr>
            <w:r w:rsidRPr="004524A3">
              <w:rPr>
                <w:i/>
              </w:rPr>
              <w:t>Customary Land Enactment 1926</w:t>
            </w:r>
            <w:r w:rsidRPr="004524A3">
              <w:t xml:space="preserve"> [Cap 215]</w:t>
            </w:r>
          </w:p>
          <w:p w14:paraId="1C1234DC" w14:textId="77777777" w:rsidR="00377217" w:rsidRPr="004524A3" w:rsidRDefault="00377217" w:rsidP="008968C0">
            <w:pPr>
              <w:pStyle w:val="TOSM"/>
              <w:jc w:val="both"/>
            </w:pPr>
            <w:r w:rsidRPr="004524A3">
              <w:rPr>
                <w:i/>
              </w:rPr>
              <w:t>Customary Tenure (</w:t>
            </w:r>
            <w:proofErr w:type="spellStart"/>
            <w:r w:rsidRPr="004524A3">
              <w:rPr>
                <w:i/>
              </w:rPr>
              <w:t>Lengkongan</w:t>
            </w:r>
            <w:proofErr w:type="spellEnd"/>
            <w:r w:rsidRPr="004524A3">
              <w:rPr>
                <w:i/>
              </w:rPr>
              <w:t xml:space="preserve"> Land) Enactment 1960</w:t>
            </w:r>
            <w:r w:rsidRPr="004524A3">
              <w:t xml:space="preserve"> [No. 4 of 1960]</w:t>
            </w:r>
          </w:p>
          <w:p w14:paraId="01829E03" w14:textId="77777777" w:rsidR="00377217" w:rsidRPr="004524A3" w:rsidRDefault="00377217" w:rsidP="008968C0">
            <w:pPr>
              <w:pStyle w:val="TOSM"/>
              <w:jc w:val="both"/>
            </w:pPr>
            <w:proofErr w:type="spellStart"/>
            <w:r w:rsidRPr="004524A3">
              <w:rPr>
                <w:i/>
              </w:rPr>
              <w:t>Undang</w:t>
            </w:r>
            <w:proofErr w:type="spellEnd"/>
            <w:r w:rsidRPr="004524A3">
              <w:rPr>
                <w:i/>
              </w:rPr>
              <w:t xml:space="preserve"> of </w:t>
            </w:r>
            <w:proofErr w:type="spellStart"/>
            <w:r w:rsidRPr="004524A3">
              <w:rPr>
                <w:i/>
              </w:rPr>
              <w:t>Rembau</w:t>
            </w:r>
            <w:proofErr w:type="spellEnd"/>
            <w:r w:rsidRPr="004524A3">
              <w:rPr>
                <w:i/>
              </w:rPr>
              <w:t xml:space="preserve"> (Lands) Enactment 1949</w:t>
            </w:r>
            <w:r w:rsidRPr="004524A3">
              <w:t xml:space="preserve"> [No. 2 of 1949]</w:t>
            </w:r>
          </w:p>
          <w:p w14:paraId="0AF49483" w14:textId="77777777" w:rsidR="00377217" w:rsidRPr="004524A3" w:rsidRDefault="00377217" w:rsidP="008968C0">
            <w:pPr>
              <w:pStyle w:val="TOSM"/>
              <w:jc w:val="both"/>
            </w:pPr>
            <w:r w:rsidRPr="004524A3">
              <w:rPr>
                <w:i/>
              </w:rPr>
              <w:t xml:space="preserve">Land Ordinance </w:t>
            </w:r>
            <w:r w:rsidRPr="004524A3">
              <w:t>[Sabah Cap 68]</w:t>
            </w:r>
          </w:p>
          <w:p w14:paraId="63F21AA3" w14:textId="77777777" w:rsidR="00377217" w:rsidRPr="004524A3" w:rsidRDefault="00377217" w:rsidP="008968C0">
            <w:pPr>
              <w:pStyle w:val="TOSM"/>
              <w:jc w:val="both"/>
              <w:rPr>
                <w:i/>
              </w:rPr>
            </w:pPr>
            <w:r w:rsidRPr="004524A3">
              <w:rPr>
                <w:i/>
              </w:rPr>
              <w:t xml:space="preserve">Sabah Land Acquisition Ordinance </w:t>
            </w:r>
            <w:r w:rsidRPr="004524A3">
              <w:t>[Sabah Cap 69]</w:t>
            </w:r>
          </w:p>
          <w:p w14:paraId="59F4DBA2" w14:textId="77777777" w:rsidR="00377217" w:rsidRPr="004524A3" w:rsidRDefault="00377217" w:rsidP="008968C0">
            <w:pPr>
              <w:pStyle w:val="TOSM"/>
              <w:jc w:val="both"/>
              <w:rPr>
                <w:i/>
              </w:rPr>
            </w:pPr>
            <w:r w:rsidRPr="004524A3">
              <w:rPr>
                <w:i/>
              </w:rPr>
              <w:t xml:space="preserve">Sarawak Land Code 1958 </w:t>
            </w:r>
            <w:r w:rsidRPr="004524A3">
              <w:t>[Chapter 81]</w:t>
            </w:r>
          </w:p>
          <w:p w14:paraId="219AB41D" w14:textId="77777777" w:rsidR="00377217" w:rsidRPr="004524A3" w:rsidRDefault="00377217" w:rsidP="008968C0">
            <w:pPr>
              <w:pStyle w:val="TOSM"/>
              <w:jc w:val="both"/>
            </w:pPr>
            <w:r w:rsidRPr="004524A3">
              <w:rPr>
                <w:i/>
              </w:rPr>
              <w:t xml:space="preserve">Local Government Act 1976 </w:t>
            </w:r>
            <w:r w:rsidRPr="004524A3">
              <w:t>[Act 171]</w:t>
            </w:r>
          </w:p>
          <w:p w14:paraId="46FC8358" w14:textId="77777777" w:rsidR="00377217" w:rsidRPr="004524A3" w:rsidRDefault="00377217" w:rsidP="008968C0">
            <w:pPr>
              <w:pStyle w:val="TOSM"/>
              <w:jc w:val="both"/>
            </w:pPr>
            <w:r w:rsidRPr="004524A3">
              <w:rPr>
                <w:i/>
              </w:rPr>
              <w:t xml:space="preserve">Town and Country Planning Act 1976 </w:t>
            </w:r>
            <w:r w:rsidRPr="004524A3">
              <w:t>[Act 172]</w:t>
            </w:r>
          </w:p>
          <w:p w14:paraId="60479365" w14:textId="77777777" w:rsidR="00377217" w:rsidRPr="004524A3" w:rsidRDefault="00377217" w:rsidP="008968C0">
            <w:pPr>
              <w:pStyle w:val="TOSM"/>
              <w:jc w:val="both"/>
              <w:rPr>
                <w:i/>
              </w:rPr>
            </w:pPr>
            <w:r w:rsidRPr="004524A3">
              <w:rPr>
                <w:i/>
              </w:rPr>
              <w:t xml:space="preserve">Federal Territory (Planning) Act 1982 </w:t>
            </w:r>
            <w:r w:rsidRPr="004524A3">
              <w:t>[Act 267]</w:t>
            </w:r>
          </w:p>
          <w:p w14:paraId="34EE6E05" w14:textId="77777777" w:rsidR="00377217" w:rsidRPr="004524A3" w:rsidRDefault="00377217" w:rsidP="008968C0">
            <w:pPr>
              <w:pStyle w:val="TOSM"/>
              <w:jc w:val="both"/>
              <w:rPr>
                <w:i/>
              </w:rPr>
            </w:pPr>
            <w:r w:rsidRPr="004524A3">
              <w:rPr>
                <w:i/>
              </w:rPr>
              <w:t xml:space="preserve">Federal Capital Act 1960 </w:t>
            </w:r>
            <w:r w:rsidRPr="004524A3">
              <w:t>[Act 190]</w:t>
            </w:r>
          </w:p>
          <w:p w14:paraId="39FF97F9" w14:textId="77777777" w:rsidR="00377217" w:rsidRPr="004524A3" w:rsidRDefault="00377217" w:rsidP="008968C0">
            <w:pPr>
              <w:pStyle w:val="TOSM"/>
              <w:jc w:val="both"/>
            </w:pPr>
            <w:r w:rsidRPr="004524A3">
              <w:rPr>
                <w:i/>
              </w:rPr>
              <w:t xml:space="preserve">Street, Drainage and Building Act 1974 </w:t>
            </w:r>
            <w:r w:rsidRPr="004524A3">
              <w:t>[Act 133]</w:t>
            </w:r>
          </w:p>
        </w:tc>
      </w:tr>
    </w:tbl>
    <w:p w14:paraId="536B49A5" w14:textId="77777777" w:rsidR="00D45801" w:rsidRPr="004524A3" w:rsidRDefault="00D45801" w:rsidP="00D45801">
      <w:pPr>
        <w:rPr>
          <w:rFonts w:cs="Arial"/>
          <w:szCs w:val="20"/>
        </w:rPr>
      </w:pPr>
    </w:p>
    <w:p w14:paraId="55F51063"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377217" w:rsidRPr="004524A3" w14:paraId="62A980A3" w14:textId="77777777" w:rsidTr="00EE7847">
        <w:tc>
          <w:tcPr>
            <w:tcW w:w="300" w:type="pct"/>
            <w:vMerge w:val="restart"/>
          </w:tcPr>
          <w:p w14:paraId="358290D0" w14:textId="77777777" w:rsidR="00377217" w:rsidRPr="004524A3" w:rsidRDefault="00377217" w:rsidP="0047592B">
            <w:pPr>
              <w:numPr>
                <w:ilvl w:val="0"/>
                <w:numId w:val="3"/>
              </w:numPr>
              <w:rPr>
                <w:rFonts w:cs="Arial"/>
                <w:snapToGrid w:val="0"/>
                <w:szCs w:val="20"/>
              </w:rPr>
            </w:pPr>
          </w:p>
        </w:tc>
        <w:tc>
          <w:tcPr>
            <w:tcW w:w="1499" w:type="pct"/>
          </w:tcPr>
          <w:p w14:paraId="6CFA5626" w14:textId="77777777" w:rsidR="00377217" w:rsidRPr="004524A3" w:rsidRDefault="00377217" w:rsidP="00D45801">
            <w:pPr>
              <w:rPr>
                <w:rFonts w:cs="Arial"/>
                <w:szCs w:val="20"/>
              </w:rPr>
            </w:pPr>
            <w:r w:rsidRPr="004524A3">
              <w:rPr>
                <w:rFonts w:cs="Arial"/>
                <w:snapToGrid w:val="0"/>
                <w:szCs w:val="20"/>
              </w:rPr>
              <w:t>Sector</w:t>
            </w:r>
          </w:p>
        </w:tc>
        <w:tc>
          <w:tcPr>
            <w:tcW w:w="204" w:type="pct"/>
          </w:tcPr>
          <w:p w14:paraId="5AC7E0CC" w14:textId="77777777" w:rsidR="00377217" w:rsidRPr="004524A3" w:rsidRDefault="00377217" w:rsidP="00D45801">
            <w:pPr>
              <w:rPr>
                <w:rFonts w:cs="Arial"/>
                <w:snapToGrid w:val="0"/>
                <w:szCs w:val="20"/>
              </w:rPr>
            </w:pPr>
            <w:r w:rsidRPr="004524A3">
              <w:rPr>
                <w:rFonts w:cs="Arial"/>
                <w:snapToGrid w:val="0"/>
                <w:szCs w:val="20"/>
              </w:rPr>
              <w:t>:</w:t>
            </w:r>
          </w:p>
        </w:tc>
        <w:tc>
          <w:tcPr>
            <w:tcW w:w="2997" w:type="pct"/>
          </w:tcPr>
          <w:p w14:paraId="4107C8A7" w14:textId="77777777" w:rsidR="00377217" w:rsidRPr="004524A3" w:rsidRDefault="00377217" w:rsidP="008968C0">
            <w:pPr>
              <w:jc w:val="both"/>
              <w:rPr>
                <w:rFonts w:cs="Arial"/>
                <w:snapToGrid w:val="0"/>
                <w:szCs w:val="20"/>
              </w:rPr>
            </w:pPr>
            <w:r w:rsidRPr="004524A3">
              <w:rPr>
                <w:rFonts w:cs="Arial"/>
                <w:snapToGrid w:val="0"/>
                <w:szCs w:val="20"/>
              </w:rPr>
              <w:t>All sectors</w:t>
            </w:r>
          </w:p>
        </w:tc>
      </w:tr>
      <w:tr w:rsidR="00377217" w:rsidRPr="004524A3" w14:paraId="4CF95C54" w14:textId="77777777" w:rsidTr="00EE7847">
        <w:tc>
          <w:tcPr>
            <w:tcW w:w="300" w:type="pct"/>
            <w:vMerge/>
          </w:tcPr>
          <w:p w14:paraId="1BB8E27B" w14:textId="77777777" w:rsidR="00377217" w:rsidRPr="004524A3" w:rsidRDefault="00377217" w:rsidP="00E25F1E">
            <w:pPr>
              <w:rPr>
                <w:rFonts w:cs="Arial"/>
                <w:szCs w:val="20"/>
              </w:rPr>
            </w:pPr>
          </w:p>
        </w:tc>
        <w:tc>
          <w:tcPr>
            <w:tcW w:w="1499" w:type="pct"/>
          </w:tcPr>
          <w:p w14:paraId="1ED5466D" w14:textId="77777777" w:rsidR="00377217" w:rsidRPr="004524A3" w:rsidRDefault="00377217" w:rsidP="00E25F1E">
            <w:pPr>
              <w:rPr>
                <w:rFonts w:cs="Arial"/>
                <w:snapToGrid w:val="0"/>
                <w:szCs w:val="20"/>
              </w:rPr>
            </w:pPr>
            <w:r w:rsidRPr="004524A3">
              <w:rPr>
                <w:rFonts w:cs="Arial"/>
                <w:snapToGrid w:val="0"/>
                <w:szCs w:val="20"/>
              </w:rPr>
              <w:t>Subsector</w:t>
            </w:r>
          </w:p>
        </w:tc>
        <w:tc>
          <w:tcPr>
            <w:tcW w:w="204" w:type="pct"/>
          </w:tcPr>
          <w:p w14:paraId="76FB90D8" w14:textId="77777777" w:rsidR="00377217" w:rsidRPr="004524A3" w:rsidRDefault="00377217" w:rsidP="00E25F1E">
            <w:pPr>
              <w:rPr>
                <w:rFonts w:cs="Arial"/>
                <w:snapToGrid w:val="0"/>
                <w:szCs w:val="20"/>
              </w:rPr>
            </w:pPr>
            <w:r w:rsidRPr="004524A3">
              <w:rPr>
                <w:rFonts w:cs="Arial"/>
                <w:snapToGrid w:val="0"/>
                <w:szCs w:val="20"/>
              </w:rPr>
              <w:t>:</w:t>
            </w:r>
          </w:p>
        </w:tc>
        <w:tc>
          <w:tcPr>
            <w:tcW w:w="2997" w:type="pct"/>
          </w:tcPr>
          <w:p w14:paraId="2BF0B916" w14:textId="77777777" w:rsidR="00377217" w:rsidRPr="004524A3" w:rsidRDefault="00377217" w:rsidP="00C072BC">
            <w:pPr>
              <w:jc w:val="both"/>
              <w:rPr>
                <w:rFonts w:cs="Arial"/>
              </w:rPr>
            </w:pPr>
            <w:r w:rsidRPr="004524A3">
              <w:rPr>
                <w:rFonts w:cs="Arial"/>
              </w:rPr>
              <w:t>-</w:t>
            </w:r>
          </w:p>
        </w:tc>
      </w:tr>
      <w:tr w:rsidR="00377217" w:rsidRPr="004524A3" w14:paraId="01CF9058" w14:textId="77777777" w:rsidTr="00EE7847">
        <w:tc>
          <w:tcPr>
            <w:tcW w:w="300" w:type="pct"/>
            <w:vMerge/>
          </w:tcPr>
          <w:p w14:paraId="1557EC78" w14:textId="77777777" w:rsidR="00377217" w:rsidRPr="004524A3" w:rsidRDefault="00377217" w:rsidP="00E25F1E">
            <w:pPr>
              <w:rPr>
                <w:rFonts w:cs="Arial"/>
                <w:szCs w:val="20"/>
              </w:rPr>
            </w:pPr>
          </w:p>
        </w:tc>
        <w:tc>
          <w:tcPr>
            <w:tcW w:w="1499" w:type="pct"/>
          </w:tcPr>
          <w:p w14:paraId="691764EC" w14:textId="77777777" w:rsidR="00377217" w:rsidRPr="004524A3" w:rsidRDefault="00377217" w:rsidP="00E25F1E">
            <w:pPr>
              <w:rPr>
                <w:rFonts w:cs="Arial"/>
                <w:snapToGrid w:val="0"/>
                <w:szCs w:val="20"/>
              </w:rPr>
            </w:pPr>
            <w:r w:rsidRPr="004524A3">
              <w:rPr>
                <w:rFonts w:cs="Arial"/>
                <w:snapToGrid w:val="0"/>
                <w:szCs w:val="20"/>
              </w:rPr>
              <w:t>Obligations Concerned</w:t>
            </w:r>
          </w:p>
        </w:tc>
        <w:tc>
          <w:tcPr>
            <w:tcW w:w="204" w:type="pct"/>
          </w:tcPr>
          <w:p w14:paraId="4187ADD1" w14:textId="77777777" w:rsidR="00377217" w:rsidRPr="004524A3" w:rsidRDefault="00377217" w:rsidP="00E25F1E">
            <w:pPr>
              <w:rPr>
                <w:rFonts w:cs="Arial"/>
                <w:snapToGrid w:val="0"/>
                <w:szCs w:val="20"/>
              </w:rPr>
            </w:pPr>
            <w:r w:rsidRPr="004524A3">
              <w:rPr>
                <w:rFonts w:cs="Arial"/>
                <w:snapToGrid w:val="0"/>
                <w:szCs w:val="20"/>
              </w:rPr>
              <w:t>:</w:t>
            </w:r>
          </w:p>
        </w:tc>
        <w:tc>
          <w:tcPr>
            <w:tcW w:w="2997" w:type="pct"/>
          </w:tcPr>
          <w:p w14:paraId="0D23FCFA" w14:textId="77777777" w:rsidR="00377217" w:rsidRPr="004524A3" w:rsidRDefault="00377217" w:rsidP="00CE3170">
            <w:pPr>
              <w:pStyle w:val="TOSM"/>
            </w:pPr>
            <w:r w:rsidRPr="004524A3">
              <w:t>National Treatment (Article 4)</w:t>
            </w:r>
          </w:p>
          <w:p w14:paraId="38ACB253" w14:textId="77777777" w:rsidR="00377217" w:rsidRPr="004524A3" w:rsidRDefault="00377217" w:rsidP="00CE3170">
            <w:pPr>
              <w:pStyle w:val="TOSM"/>
              <w:jc w:val="both"/>
            </w:pPr>
            <w:r w:rsidRPr="004524A3">
              <w:t>Market Access (Article 5)</w:t>
            </w:r>
          </w:p>
          <w:p w14:paraId="5441FA22" w14:textId="24B36108" w:rsidR="00377217" w:rsidRPr="004524A3" w:rsidRDefault="00377217" w:rsidP="00CE3170">
            <w:pPr>
              <w:pStyle w:val="TOSM"/>
              <w:jc w:val="both"/>
            </w:pPr>
            <w:r w:rsidRPr="004524A3">
              <w:t>Most</w:t>
            </w:r>
            <w:r w:rsidR="00A3071F">
              <w:t>-</w:t>
            </w:r>
            <w:proofErr w:type="spellStart"/>
            <w:r w:rsidRPr="004524A3">
              <w:t>Favoured</w:t>
            </w:r>
            <w:proofErr w:type="spellEnd"/>
            <w:r w:rsidR="00A3071F">
              <w:t>-</w:t>
            </w:r>
            <w:r w:rsidRPr="004524A3">
              <w:t>Nation Treatment (Article 9)</w:t>
            </w:r>
          </w:p>
          <w:p w14:paraId="0225DE58" w14:textId="77777777" w:rsidR="00377217" w:rsidRPr="004524A3" w:rsidRDefault="00377217" w:rsidP="00433FAC">
            <w:pPr>
              <w:pStyle w:val="TOSM"/>
              <w:jc w:val="both"/>
            </w:pPr>
            <w:r w:rsidRPr="004524A3">
              <w:t>Local Presence (Article 10)</w:t>
            </w:r>
          </w:p>
        </w:tc>
      </w:tr>
      <w:tr w:rsidR="00377217" w:rsidRPr="004524A3" w14:paraId="2926BCF3" w14:textId="77777777" w:rsidTr="00EE7847">
        <w:tc>
          <w:tcPr>
            <w:tcW w:w="300" w:type="pct"/>
            <w:vMerge/>
          </w:tcPr>
          <w:p w14:paraId="12E12031" w14:textId="77777777" w:rsidR="00377217" w:rsidRPr="004524A3" w:rsidRDefault="00377217" w:rsidP="00E25F1E">
            <w:pPr>
              <w:rPr>
                <w:rFonts w:cs="Arial"/>
                <w:snapToGrid w:val="0"/>
                <w:szCs w:val="20"/>
              </w:rPr>
            </w:pPr>
          </w:p>
        </w:tc>
        <w:tc>
          <w:tcPr>
            <w:tcW w:w="1499" w:type="pct"/>
          </w:tcPr>
          <w:p w14:paraId="619CC652" w14:textId="77777777" w:rsidR="00377217" w:rsidRPr="004524A3" w:rsidRDefault="00377217" w:rsidP="00E25F1E">
            <w:pPr>
              <w:rPr>
                <w:rFonts w:cs="Arial"/>
                <w:snapToGrid w:val="0"/>
                <w:szCs w:val="20"/>
              </w:rPr>
            </w:pPr>
            <w:r w:rsidRPr="004524A3">
              <w:rPr>
                <w:rFonts w:cs="Arial"/>
                <w:snapToGrid w:val="0"/>
                <w:szCs w:val="20"/>
              </w:rPr>
              <w:t>Description</w:t>
            </w:r>
          </w:p>
        </w:tc>
        <w:tc>
          <w:tcPr>
            <w:tcW w:w="204" w:type="pct"/>
          </w:tcPr>
          <w:p w14:paraId="567117CA" w14:textId="77777777" w:rsidR="00377217" w:rsidRPr="004524A3" w:rsidRDefault="00377217" w:rsidP="00E25F1E">
            <w:pPr>
              <w:rPr>
                <w:rFonts w:cs="Arial"/>
                <w:snapToGrid w:val="0"/>
                <w:szCs w:val="20"/>
              </w:rPr>
            </w:pPr>
            <w:r w:rsidRPr="004524A3">
              <w:rPr>
                <w:rFonts w:cs="Arial"/>
                <w:snapToGrid w:val="0"/>
                <w:szCs w:val="20"/>
              </w:rPr>
              <w:t>:</w:t>
            </w:r>
          </w:p>
        </w:tc>
        <w:tc>
          <w:tcPr>
            <w:tcW w:w="2997" w:type="pct"/>
          </w:tcPr>
          <w:p w14:paraId="4BAA8C81" w14:textId="77777777" w:rsidR="00377217" w:rsidRPr="004524A3" w:rsidRDefault="00377217" w:rsidP="008968C0">
            <w:pPr>
              <w:pStyle w:val="DM"/>
              <w:jc w:val="both"/>
              <w:rPr>
                <w:u w:val="single"/>
              </w:rPr>
            </w:pPr>
            <w:r w:rsidRPr="004524A3">
              <w:rPr>
                <w:u w:val="single"/>
              </w:rPr>
              <w:t>Trade in Services</w:t>
            </w:r>
          </w:p>
          <w:p w14:paraId="68DD0ED2" w14:textId="77777777" w:rsidR="00377217" w:rsidRPr="004524A3" w:rsidRDefault="00377217" w:rsidP="008968C0">
            <w:pPr>
              <w:pStyle w:val="DM"/>
              <w:jc w:val="both"/>
            </w:pPr>
            <w:r w:rsidRPr="004524A3">
              <w:t>Malaysia reserves the right to adopt or maintain any measure affecting the:</w:t>
            </w:r>
          </w:p>
          <w:p w14:paraId="038E85F4" w14:textId="77777777" w:rsidR="00377217" w:rsidRPr="004524A3" w:rsidRDefault="00377217" w:rsidP="00310AED">
            <w:pPr>
              <w:pStyle w:val="DMList1"/>
              <w:ind w:left="517" w:hanging="517"/>
              <w:contextualSpacing w:val="0"/>
              <w:jc w:val="both"/>
            </w:pPr>
            <w:r w:rsidRPr="004524A3">
              <w:t>(a)</w:t>
            </w:r>
            <w:r w:rsidRPr="004524A3">
              <w:tab/>
              <w:t xml:space="preserve">full or partial devolvement to the private sector of services provided in the exercise of governmental </w:t>
            </w:r>
            <w:proofErr w:type="gramStart"/>
            <w:r w:rsidRPr="004524A3">
              <w:t>authority;</w:t>
            </w:r>
            <w:proofErr w:type="gramEnd"/>
          </w:p>
          <w:p w14:paraId="0DB59831" w14:textId="77777777" w:rsidR="00377217" w:rsidRPr="004524A3" w:rsidRDefault="00377217" w:rsidP="00310AED">
            <w:pPr>
              <w:pStyle w:val="DMList1"/>
              <w:ind w:left="517" w:hanging="517"/>
              <w:contextualSpacing w:val="0"/>
              <w:jc w:val="both"/>
            </w:pPr>
            <w:r w:rsidRPr="004524A3">
              <w:t>(b)</w:t>
            </w:r>
            <w:r w:rsidRPr="004524A3">
              <w:tab/>
              <w:t>divestment of its equity interests in, or the assets of, a juridical person that is wholly or partially owned by the Government of Malaysia; and</w:t>
            </w:r>
          </w:p>
          <w:p w14:paraId="0A9C4C46" w14:textId="77777777" w:rsidR="00377217" w:rsidRPr="004524A3" w:rsidRDefault="00377217" w:rsidP="00310AED">
            <w:pPr>
              <w:pStyle w:val="DMList1"/>
              <w:ind w:left="517" w:hanging="517"/>
              <w:contextualSpacing w:val="0"/>
              <w:jc w:val="both"/>
            </w:pPr>
            <w:r w:rsidRPr="004524A3">
              <w:t>(c)</w:t>
            </w:r>
            <w:r w:rsidRPr="004524A3">
              <w:tab/>
              <w:t>privatisation of government-owned entities or assets.</w:t>
            </w:r>
          </w:p>
        </w:tc>
      </w:tr>
      <w:tr w:rsidR="00377217" w:rsidRPr="004524A3" w14:paraId="398F82BF" w14:textId="77777777" w:rsidTr="00EE7847">
        <w:tc>
          <w:tcPr>
            <w:tcW w:w="300" w:type="pct"/>
            <w:vMerge/>
          </w:tcPr>
          <w:p w14:paraId="4E2B6D80" w14:textId="77777777" w:rsidR="00377217" w:rsidRPr="004524A3" w:rsidRDefault="00377217" w:rsidP="00E25F1E">
            <w:pPr>
              <w:rPr>
                <w:rFonts w:cs="Arial"/>
                <w:szCs w:val="20"/>
              </w:rPr>
            </w:pPr>
          </w:p>
        </w:tc>
        <w:tc>
          <w:tcPr>
            <w:tcW w:w="1499" w:type="pct"/>
          </w:tcPr>
          <w:p w14:paraId="73149C51" w14:textId="77777777" w:rsidR="00377217" w:rsidRPr="004524A3" w:rsidRDefault="00377217" w:rsidP="00E25F1E">
            <w:pPr>
              <w:rPr>
                <w:rFonts w:cs="Arial"/>
                <w:szCs w:val="20"/>
              </w:rPr>
            </w:pPr>
            <w:r w:rsidRPr="004524A3">
              <w:rPr>
                <w:rFonts w:cs="Arial"/>
                <w:szCs w:val="20"/>
              </w:rPr>
              <w:t>Existing Measures</w:t>
            </w:r>
          </w:p>
        </w:tc>
        <w:tc>
          <w:tcPr>
            <w:tcW w:w="204" w:type="pct"/>
          </w:tcPr>
          <w:p w14:paraId="78BDC0F0" w14:textId="77777777" w:rsidR="00377217" w:rsidRPr="004524A3" w:rsidRDefault="00377217" w:rsidP="00E25F1E">
            <w:pPr>
              <w:rPr>
                <w:rFonts w:cs="Arial"/>
                <w:szCs w:val="20"/>
              </w:rPr>
            </w:pPr>
            <w:r w:rsidRPr="004524A3">
              <w:rPr>
                <w:rFonts w:cs="Arial"/>
                <w:szCs w:val="20"/>
              </w:rPr>
              <w:t>:</w:t>
            </w:r>
          </w:p>
        </w:tc>
        <w:tc>
          <w:tcPr>
            <w:tcW w:w="2997" w:type="pct"/>
          </w:tcPr>
          <w:p w14:paraId="229FBE96" w14:textId="77777777" w:rsidR="00377217" w:rsidRPr="004524A3" w:rsidRDefault="00377217" w:rsidP="008968C0">
            <w:pPr>
              <w:pStyle w:val="TOSM"/>
              <w:jc w:val="both"/>
            </w:pPr>
            <w:r w:rsidRPr="004524A3">
              <w:rPr>
                <w:i/>
              </w:rPr>
              <w:t>Minister of Finance (Incorporation) Act 1957</w:t>
            </w:r>
            <w:r w:rsidRPr="004524A3">
              <w:t xml:space="preserve"> [Act 375]</w:t>
            </w:r>
          </w:p>
          <w:p w14:paraId="655F3CA8" w14:textId="77777777" w:rsidR="001844CC" w:rsidRDefault="001844CC" w:rsidP="008968C0">
            <w:pPr>
              <w:pStyle w:val="TOSM"/>
              <w:jc w:val="both"/>
            </w:pPr>
            <w:r w:rsidRPr="004524A3">
              <w:rPr>
                <w:i/>
              </w:rPr>
              <w:t>Companies Act 2016</w:t>
            </w:r>
            <w:r>
              <w:t xml:space="preserve"> [Act 777]</w:t>
            </w:r>
          </w:p>
          <w:p w14:paraId="11A6F3C4" w14:textId="77777777" w:rsidR="00377217" w:rsidRPr="004524A3" w:rsidRDefault="00377217" w:rsidP="008968C0">
            <w:pPr>
              <w:pStyle w:val="TOSM"/>
              <w:jc w:val="both"/>
            </w:pPr>
            <w:proofErr w:type="spellStart"/>
            <w:r w:rsidRPr="004524A3">
              <w:t>Privatisation</w:t>
            </w:r>
            <w:proofErr w:type="spellEnd"/>
            <w:r w:rsidRPr="004524A3">
              <w:t xml:space="preserve"> Master Plan</w:t>
            </w:r>
          </w:p>
          <w:p w14:paraId="4CE26DE9" w14:textId="77777777" w:rsidR="00377217" w:rsidRPr="004524A3" w:rsidRDefault="00377217" w:rsidP="008968C0">
            <w:pPr>
              <w:pStyle w:val="TOSM"/>
              <w:jc w:val="both"/>
            </w:pPr>
            <w:r w:rsidRPr="004524A3">
              <w:t xml:space="preserve">Guidelines on </w:t>
            </w:r>
            <w:proofErr w:type="spellStart"/>
            <w:r w:rsidRPr="004524A3">
              <w:t>Privatisation</w:t>
            </w:r>
            <w:proofErr w:type="spellEnd"/>
          </w:p>
          <w:p w14:paraId="6CD81AF8" w14:textId="77777777" w:rsidR="00377217" w:rsidRPr="004524A3" w:rsidRDefault="00377217" w:rsidP="008968C0">
            <w:pPr>
              <w:pStyle w:val="TOSM"/>
              <w:jc w:val="both"/>
            </w:pPr>
            <w:r w:rsidRPr="004524A3">
              <w:t>Bursa Listing Requirements</w:t>
            </w:r>
          </w:p>
        </w:tc>
      </w:tr>
    </w:tbl>
    <w:p w14:paraId="5197AD88" w14:textId="77777777" w:rsidR="00D45801" w:rsidRPr="004524A3" w:rsidRDefault="00D45801" w:rsidP="00D45801">
      <w:pPr>
        <w:rPr>
          <w:rFonts w:cs="Arial"/>
          <w:szCs w:val="20"/>
        </w:rPr>
      </w:pPr>
    </w:p>
    <w:p w14:paraId="42E91392"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377217" w:rsidRPr="004524A3" w14:paraId="33AE1578" w14:textId="77777777" w:rsidTr="00EE7847">
        <w:tc>
          <w:tcPr>
            <w:tcW w:w="300" w:type="pct"/>
            <w:vMerge w:val="restart"/>
          </w:tcPr>
          <w:p w14:paraId="02A0A7BA" w14:textId="77777777" w:rsidR="00377217" w:rsidRPr="004524A3" w:rsidRDefault="00377217" w:rsidP="0047592B">
            <w:pPr>
              <w:numPr>
                <w:ilvl w:val="0"/>
                <w:numId w:val="3"/>
              </w:numPr>
              <w:rPr>
                <w:rFonts w:cs="Arial"/>
                <w:snapToGrid w:val="0"/>
                <w:szCs w:val="20"/>
              </w:rPr>
            </w:pPr>
          </w:p>
        </w:tc>
        <w:tc>
          <w:tcPr>
            <w:tcW w:w="1499" w:type="pct"/>
          </w:tcPr>
          <w:p w14:paraId="684F3C52" w14:textId="77777777" w:rsidR="00377217" w:rsidRPr="004524A3" w:rsidRDefault="00377217" w:rsidP="00D45801">
            <w:pPr>
              <w:rPr>
                <w:rFonts w:cs="Arial"/>
                <w:szCs w:val="20"/>
              </w:rPr>
            </w:pPr>
            <w:r w:rsidRPr="004524A3">
              <w:rPr>
                <w:rFonts w:cs="Arial"/>
                <w:snapToGrid w:val="0"/>
                <w:szCs w:val="20"/>
              </w:rPr>
              <w:t>Sector</w:t>
            </w:r>
          </w:p>
        </w:tc>
        <w:tc>
          <w:tcPr>
            <w:tcW w:w="204" w:type="pct"/>
          </w:tcPr>
          <w:p w14:paraId="42CA0702" w14:textId="77777777" w:rsidR="00377217" w:rsidRPr="004524A3" w:rsidRDefault="00377217" w:rsidP="00D45801">
            <w:pPr>
              <w:rPr>
                <w:rFonts w:cs="Arial"/>
                <w:snapToGrid w:val="0"/>
                <w:szCs w:val="20"/>
              </w:rPr>
            </w:pPr>
            <w:r w:rsidRPr="004524A3">
              <w:rPr>
                <w:rFonts w:cs="Arial"/>
                <w:snapToGrid w:val="0"/>
                <w:szCs w:val="20"/>
              </w:rPr>
              <w:t>:</w:t>
            </w:r>
          </w:p>
        </w:tc>
        <w:tc>
          <w:tcPr>
            <w:tcW w:w="2997" w:type="pct"/>
          </w:tcPr>
          <w:p w14:paraId="5B7BB3D0" w14:textId="77777777" w:rsidR="00377217" w:rsidRPr="004524A3" w:rsidRDefault="00377217" w:rsidP="008968C0">
            <w:pPr>
              <w:jc w:val="both"/>
              <w:rPr>
                <w:rFonts w:cs="Arial"/>
                <w:snapToGrid w:val="0"/>
                <w:szCs w:val="20"/>
              </w:rPr>
            </w:pPr>
            <w:r w:rsidRPr="004524A3">
              <w:rPr>
                <w:rFonts w:cs="Arial"/>
                <w:snapToGrid w:val="0"/>
                <w:szCs w:val="20"/>
              </w:rPr>
              <w:t>All sectors</w:t>
            </w:r>
          </w:p>
        </w:tc>
      </w:tr>
      <w:tr w:rsidR="00377217" w:rsidRPr="004524A3" w14:paraId="53F0B40A" w14:textId="77777777" w:rsidTr="00EE7847">
        <w:tc>
          <w:tcPr>
            <w:tcW w:w="300" w:type="pct"/>
            <w:vMerge/>
          </w:tcPr>
          <w:p w14:paraId="387A6D71" w14:textId="77777777" w:rsidR="00377217" w:rsidRPr="004524A3" w:rsidRDefault="00377217" w:rsidP="00E25F1E">
            <w:pPr>
              <w:rPr>
                <w:rFonts w:cs="Arial"/>
                <w:szCs w:val="20"/>
              </w:rPr>
            </w:pPr>
          </w:p>
        </w:tc>
        <w:tc>
          <w:tcPr>
            <w:tcW w:w="1499" w:type="pct"/>
          </w:tcPr>
          <w:p w14:paraId="4BC56184" w14:textId="77777777" w:rsidR="00377217" w:rsidRPr="004524A3" w:rsidRDefault="00377217" w:rsidP="00E25F1E">
            <w:pPr>
              <w:rPr>
                <w:rFonts w:cs="Arial"/>
                <w:snapToGrid w:val="0"/>
                <w:szCs w:val="20"/>
              </w:rPr>
            </w:pPr>
            <w:r w:rsidRPr="004524A3">
              <w:rPr>
                <w:rFonts w:cs="Arial"/>
                <w:snapToGrid w:val="0"/>
                <w:szCs w:val="20"/>
              </w:rPr>
              <w:t>Subsector</w:t>
            </w:r>
          </w:p>
        </w:tc>
        <w:tc>
          <w:tcPr>
            <w:tcW w:w="204" w:type="pct"/>
          </w:tcPr>
          <w:p w14:paraId="6E3ADA25" w14:textId="77777777" w:rsidR="00377217" w:rsidRPr="004524A3" w:rsidRDefault="00377217" w:rsidP="00E25F1E">
            <w:pPr>
              <w:rPr>
                <w:rFonts w:cs="Arial"/>
                <w:snapToGrid w:val="0"/>
                <w:szCs w:val="20"/>
              </w:rPr>
            </w:pPr>
            <w:r w:rsidRPr="004524A3">
              <w:rPr>
                <w:rFonts w:cs="Arial"/>
                <w:snapToGrid w:val="0"/>
                <w:szCs w:val="20"/>
              </w:rPr>
              <w:t>:</w:t>
            </w:r>
          </w:p>
        </w:tc>
        <w:tc>
          <w:tcPr>
            <w:tcW w:w="2997" w:type="pct"/>
          </w:tcPr>
          <w:p w14:paraId="62CFAB6F" w14:textId="77777777" w:rsidR="00377217" w:rsidRPr="004524A3" w:rsidRDefault="00377217" w:rsidP="00C072BC">
            <w:pPr>
              <w:jc w:val="both"/>
              <w:rPr>
                <w:rFonts w:cs="Arial"/>
              </w:rPr>
            </w:pPr>
            <w:r w:rsidRPr="004524A3">
              <w:rPr>
                <w:rFonts w:cs="Arial"/>
              </w:rPr>
              <w:t>-</w:t>
            </w:r>
          </w:p>
        </w:tc>
      </w:tr>
      <w:tr w:rsidR="00377217" w:rsidRPr="004524A3" w14:paraId="23E8E011" w14:textId="77777777" w:rsidTr="00EE7847">
        <w:tc>
          <w:tcPr>
            <w:tcW w:w="300" w:type="pct"/>
            <w:vMerge/>
          </w:tcPr>
          <w:p w14:paraId="5437C0FE" w14:textId="77777777" w:rsidR="00377217" w:rsidRPr="004524A3" w:rsidRDefault="00377217" w:rsidP="00E25F1E">
            <w:pPr>
              <w:rPr>
                <w:rFonts w:cs="Arial"/>
                <w:szCs w:val="20"/>
              </w:rPr>
            </w:pPr>
          </w:p>
        </w:tc>
        <w:tc>
          <w:tcPr>
            <w:tcW w:w="1499" w:type="pct"/>
          </w:tcPr>
          <w:p w14:paraId="79F3B68C" w14:textId="77777777" w:rsidR="00377217" w:rsidRPr="004524A3" w:rsidRDefault="00377217" w:rsidP="00E25F1E">
            <w:pPr>
              <w:rPr>
                <w:rFonts w:cs="Arial"/>
                <w:snapToGrid w:val="0"/>
                <w:szCs w:val="20"/>
              </w:rPr>
            </w:pPr>
            <w:r w:rsidRPr="004524A3">
              <w:rPr>
                <w:rFonts w:cs="Arial"/>
                <w:snapToGrid w:val="0"/>
                <w:szCs w:val="20"/>
              </w:rPr>
              <w:t>Obligations Concerned</w:t>
            </w:r>
          </w:p>
        </w:tc>
        <w:tc>
          <w:tcPr>
            <w:tcW w:w="204" w:type="pct"/>
          </w:tcPr>
          <w:p w14:paraId="15AF16BE" w14:textId="77777777" w:rsidR="00377217" w:rsidRPr="004524A3" w:rsidRDefault="00377217" w:rsidP="00E25F1E">
            <w:pPr>
              <w:rPr>
                <w:rFonts w:cs="Arial"/>
                <w:snapToGrid w:val="0"/>
                <w:szCs w:val="20"/>
              </w:rPr>
            </w:pPr>
            <w:r w:rsidRPr="004524A3">
              <w:rPr>
                <w:rFonts w:cs="Arial"/>
                <w:snapToGrid w:val="0"/>
                <w:szCs w:val="20"/>
              </w:rPr>
              <w:t>:</w:t>
            </w:r>
          </w:p>
        </w:tc>
        <w:tc>
          <w:tcPr>
            <w:tcW w:w="2997" w:type="pct"/>
          </w:tcPr>
          <w:p w14:paraId="7908307E" w14:textId="77777777" w:rsidR="00377217" w:rsidRPr="004524A3" w:rsidRDefault="00377217" w:rsidP="00CE3170">
            <w:pPr>
              <w:pStyle w:val="TOSM"/>
            </w:pPr>
            <w:r w:rsidRPr="004524A3">
              <w:t>National Treatment (Article 4)</w:t>
            </w:r>
          </w:p>
          <w:p w14:paraId="4A3937D3" w14:textId="77777777" w:rsidR="00377217" w:rsidRPr="004524A3" w:rsidRDefault="00377217" w:rsidP="00CE3170">
            <w:pPr>
              <w:pStyle w:val="TOSM"/>
              <w:jc w:val="both"/>
            </w:pPr>
            <w:r w:rsidRPr="004524A3">
              <w:t>Market Access (Article 5)</w:t>
            </w:r>
          </w:p>
          <w:p w14:paraId="101F82C8" w14:textId="66A47AAE" w:rsidR="00377217" w:rsidRPr="004524A3" w:rsidRDefault="00377217" w:rsidP="00CE3170">
            <w:pPr>
              <w:pStyle w:val="TOSM"/>
              <w:jc w:val="both"/>
            </w:pPr>
            <w:r w:rsidRPr="004524A3">
              <w:t>Most</w:t>
            </w:r>
            <w:r w:rsidR="00A3071F">
              <w:t>-</w:t>
            </w:r>
            <w:proofErr w:type="spellStart"/>
            <w:r w:rsidRPr="004524A3">
              <w:t>Favoured</w:t>
            </w:r>
            <w:proofErr w:type="spellEnd"/>
            <w:r w:rsidR="00A3071F">
              <w:t>-</w:t>
            </w:r>
            <w:r w:rsidRPr="004524A3">
              <w:t>Nation Treatment (Article 9)</w:t>
            </w:r>
          </w:p>
        </w:tc>
      </w:tr>
      <w:tr w:rsidR="00377217" w:rsidRPr="004524A3" w14:paraId="0CECBEF3" w14:textId="77777777" w:rsidTr="00EE7847">
        <w:tc>
          <w:tcPr>
            <w:tcW w:w="300" w:type="pct"/>
            <w:vMerge/>
          </w:tcPr>
          <w:p w14:paraId="37E8A280" w14:textId="77777777" w:rsidR="00377217" w:rsidRPr="004524A3" w:rsidRDefault="00377217" w:rsidP="00E25F1E">
            <w:pPr>
              <w:rPr>
                <w:rFonts w:cs="Arial"/>
                <w:snapToGrid w:val="0"/>
                <w:szCs w:val="20"/>
              </w:rPr>
            </w:pPr>
          </w:p>
        </w:tc>
        <w:tc>
          <w:tcPr>
            <w:tcW w:w="1499" w:type="pct"/>
          </w:tcPr>
          <w:p w14:paraId="72AED66C" w14:textId="77777777" w:rsidR="00377217" w:rsidRPr="004524A3" w:rsidRDefault="00377217" w:rsidP="00E25F1E">
            <w:pPr>
              <w:rPr>
                <w:rFonts w:cs="Arial"/>
                <w:snapToGrid w:val="0"/>
                <w:szCs w:val="20"/>
              </w:rPr>
            </w:pPr>
            <w:r w:rsidRPr="004524A3">
              <w:rPr>
                <w:rFonts w:cs="Arial"/>
                <w:snapToGrid w:val="0"/>
                <w:szCs w:val="20"/>
              </w:rPr>
              <w:t>Description</w:t>
            </w:r>
          </w:p>
        </w:tc>
        <w:tc>
          <w:tcPr>
            <w:tcW w:w="204" w:type="pct"/>
          </w:tcPr>
          <w:p w14:paraId="3864E9D7" w14:textId="77777777" w:rsidR="00377217" w:rsidRPr="004524A3" w:rsidRDefault="00377217" w:rsidP="00E25F1E">
            <w:pPr>
              <w:rPr>
                <w:rFonts w:cs="Arial"/>
                <w:snapToGrid w:val="0"/>
                <w:szCs w:val="20"/>
              </w:rPr>
            </w:pPr>
            <w:r w:rsidRPr="004524A3">
              <w:rPr>
                <w:rFonts w:cs="Arial"/>
                <w:snapToGrid w:val="0"/>
                <w:szCs w:val="20"/>
              </w:rPr>
              <w:t>:</w:t>
            </w:r>
          </w:p>
        </w:tc>
        <w:tc>
          <w:tcPr>
            <w:tcW w:w="2997" w:type="pct"/>
          </w:tcPr>
          <w:p w14:paraId="126BB9A5" w14:textId="77777777" w:rsidR="00377217" w:rsidRPr="004524A3" w:rsidRDefault="00377217" w:rsidP="008968C0">
            <w:pPr>
              <w:pStyle w:val="DM"/>
              <w:jc w:val="both"/>
              <w:rPr>
                <w:u w:val="single"/>
              </w:rPr>
            </w:pPr>
            <w:r w:rsidRPr="004524A3">
              <w:rPr>
                <w:u w:val="single"/>
              </w:rPr>
              <w:t xml:space="preserve">Trade in Services </w:t>
            </w:r>
          </w:p>
          <w:p w14:paraId="49BDAEEE" w14:textId="26CA9B61" w:rsidR="00377217" w:rsidRPr="004524A3" w:rsidRDefault="00377217" w:rsidP="00310AED">
            <w:pPr>
              <w:pStyle w:val="TOSM"/>
              <w:jc w:val="both"/>
            </w:pPr>
            <w:r w:rsidRPr="004524A3">
              <w:t>Malaysia reserves the right to adopt or maintain any measure relating to Bumiputera, Bumiputera status companies, trust companies and institutions, to meet development and social economic policy objectives.</w:t>
            </w:r>
          </w:p>
        </w:tc>
      </w:tr>
      <w:tr w:rsidR="00377217" w:rsidRPr="004524A3" w14:paraId="144509C9" w14:textId="77777777" w:rsidTr="00EE7847">
        <w:tc>
          <w:tcPr>
            <w:tcW w:w="300" w:type="pct"/>
            <w:vMerge/>
          </w:tcPr>
          <w:p w14:paraId="716625A0" w14:textId="77777777" w:rsidR="00377217" w:rsidRPr="004524A3" w:rsidRDefault="00377217" w:rsidP="00E25F1E">
            <w:pPr>
              <w:rPr>
                <w:rFonts w:cs="Arial"/>
                <w:szCs w:val="20"/>
              </w:rPr>
            </w:pPr>
          </w:p>
        </w:tc>
        <w:tc>
          <w:tcPr>
            <w:tcW w:w="1499" w:type="pct"/>
          </w:tcPr>
          <w:p w14:paraId="76BE518D" w14:textId="77777777" w:rsidR="00377217" w:rsidRPr="004524A3" w:rsidRDefault="00377217" w:rsidP="00E25F1E">
            <w:pPr>
              <w:rPr>
                <w:rFonts w:cs="Arial"/>
                <w:szCs w:val="20"/>
              </w:rPr>
            </w:pPr>
            <w:r w:rsidRPr="004524A3">
              <w:rPr>
                <w:rFonts w:cs="Arial"/>
                <w:szCs w:val="20"/>
              </w:rPr>
              <w:t>Existing Measures</w:t>
            </w:r>
          </w:p>
        </w:tc>
        <w:tc>
          <w:tcPr>
            <w:tcW w:w="204" w:type="pct"/>
          </w:tcPr>
          <w:p w14:paraId="7E4B73BF" w14:textId="77777777" w:rsidR="00377217" w:rsidRPr="004524A3" w:rsidRDefault="00377217" w:rsidP="00E25F1E">
            <w:pPr>
              <w:rPr>
                <w:rFonts w:cs="Arial"/>
                <w:szCs w:val="20"/>
              </w:rPr>
            </w:pPr>
            <w:r w:rsidRPr="004524A3">
              <w:rPr>
                <w:rFonts w:cs="Arial"/>
                <w:szCs w:val="20"/>
              </w:rPr>
              <w:t>:</w:t>
            </w:r>
          </w:p>
        </w:tc>
        <w:tc>
          <w:tcPr>
            <w:tcW w:w="2997" w:type="pct"/>
          </w:tcPr>
          <w:p w14:paraId="2FA46B63" w14:textId="77777777" w:rsidR="00377217" w:rsidRPr="004524A3" w:rsidRDefault="00377217" w:rsidP="008968C0">
            <w:pPr>
              <w:pStyle w:val="TOSM"/>
              <w:jc w:val="both"/>
              <w:rPr>
                <w:i/>
              </w:rPr>
            </w:pPr>
            <w:r w:rsidRPr="004524A3">
              <w:rPr>
                <w:i/>
              </w:rPr>
              <w:t>Federal Constitution</w:t>
            </w:r>
          </w:p>
          <w:p w14:paraId="51B87853" w14:textId="77777777" w:rsidR="00377217" w:rsidRPr="004524A3" w:rsidRDefault="00377217" w:rsidP="008968C0">
            <w:pPr>
              <w:pStyle w:val="TOSM"/>
              <w:jc w:val="both"/>
            </w:pPr>
            <w:r w:rsidRPr="004524A3">
              <w:t>Policies and Ministerial Statements</w:t>
            </w:r>
          </w:p>
          <w:p w14:paraId="2CECED4F" w14:textId="77777777" w:rsidR="00377217" w:rsidRPr="004524A3" w:rsidRDefault="00377217" w:rsidP="008968C0">
            <w:pPr>
              <w:pStyle w:val="TOSM"/>
              <w:jc w:val="both"/>
            </w:pPr>
            <w:r w:rsidRPr="004524A3">
              <w:t>Treasury Instructions</w:t>
            </w:r>
          </w:p>
          <w:p w14:paraId="1858AB6B" w14:textId="77777777" w:rsidR="00377217" w:rsidRPr="004524A3" w:rsidRDefault="00377217" w:rsidP="008968C0">
            <w:pPr>
              <w:pStyle w:val="TOSM"/>
              <w:jc w:val="both"/>
            </w:pPr>
            <w:r w:rsidRPr="004524A3">
              <w:t>Treasury Circulars</w:t>
            </w:r>
          </w:p>
          <w:p w14:paraId="1CB4F8CC" w14:textId="77777777" w:rsidR="00377217" w:rsidRPr="004524A3" w:rsidRDefault="00377217" w:rsidP="008968C0">
            <w:pPr>
              <w:pStyle w:val="TOSM"/>
              <w:jc w:val="both"/>
            </w:pPr>
            <w:r w:rsidRPr="004524A3">
              <w:t>New Economic Policy (NEP)</w:t>
            </w:r>
          </w:p>
          <w:p w14:paraId="65B9642D" w14:textId="77777777" w:rsidR="00377217" w:rsidRPr="004524A3" w:rsidRDefault="00377217" w:rsidP="008968C0">
            <w:pPr>
              <w:pStyle w:val="TOSM"/>
              <w:jc w:val="both"/>
            </w:pPr>
            <w:r w:rsidRPr="004524A3">
              <w:t>National Development Policy (NDP)</w:t>
            </w:r>
          </w:p>
        </w:tc>
      </w:tr>
    </w:tbl>
    <w:p w14:paraId="37952C07" w14:textId="77777777" w:rsidR="00D45801" w:rsidRPr="004524A3" w:rsidRDefault="00D45801" w:rsidP="00D45801">
      <w:pPr>
        <w:rPr>
          <w:rFonts w:cs="Arial"/>
          <w:szCs w:val="20"/>
        </w:rPr>
      </w:pPr>
    </w:p>
    <w:p w14:paraId="70C6D15F"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377217" w:rsidRPr="004524A3" w14:paraId="64F67E2C" w14:textId="77777777" w:rsidTr="00EE7847">
        <w:tc>
          <w:tcPr>
            <w:tcW w:w="300" w:type="pct"/>
            <w:vMerge w:val="restart"/>
          </w:tcPr>
          <w:p w14:paraId="165B18A2" w14:textId="77777777" w:rsidR="00377217" w:rsidRPr="004524A3" w:rsidRDefault="00377217" w:rsidP="0047592B">
            <w:pPr>
              <w:numPr>
                <w:ilvl w:val="0"/>
                <w:numId w:val="3"/>
              </w:numPr>
              <w:rPr>
                <w:rFonts w:cs="Arial"/>
                <w:snapToGrid w:val="0"/>
                <w:szCs w:val="20"/>
              </w:rPr>
            </w:pPr>
          </w:p>
        </w:tc>
        <w:tc>
          <w:tcPr>
            <w:tcW w:w="1499" w:type="pct"/>
          </w:tcPr>
          <w:p w14:paraId="3FCCC0B7" w14:textId="77777777" w:rsidR="00377217" w:rsidRPr="004524A3" w:rsidRDefault="00377217" w:rsidP="00D45801">
            <w:pPr>
              <w:rPr>
                <w:rFonts w:cs="Arial"/>
                <w:szCs w:val="20"/>
              </w:rPr>
            </w:pPr>
            <w:r w:rsidRPr="004524A3">
              <w:rPr>
                <w:rFonts w:cs="Arial"/>
                <w:snapToGrid w:val="0"/>
                <w:szCs w:val="20"/>
              </w:rPr>
              <w:t>Sector</w:t>
            </w:r>
          </w:p>
        </w:tc>
        <w:tc>
          <w:tcPr>
            <w:tcW w:w="204" w:type="pct"/>
          </w:tcPr>
          <w:p w14:paraId="2D09F95C" w14:textId="77777777" w:rsidR="00377217" w:rsidRPr="004524A3" w:rsidRDefault="00377217" w:rsidP="00D45801">
            <w:pPr>
              <w:rPr>
                <w:rFonts w:cs="Arial"/>
                <w:snapToGrid w:val="0"/>
                <w:szCs w:val="20"/>
              </w:rPr>
            </w:pPr>
            <w:r w:rsidRPr="004524A3">
              <w:rPr>
                <w:rFonts w:cs="Arial"/>
                <w:snapToGrid w:val="0"/>
                <w:szCs w:val="20"/>
              </w:rPr>
              <w:t>:</w:t>
            </w:r>
          </w:p>
        </w:tc>
        <w:tc>
          <w:tcPr>
            <w:tcW w:w="2997" w:type="pct"/>
          </w:tcPr>
          <w:p w14:paraId="72AFFFD5" w14:textId="77777777" w:rsidR="00377217" w:rsidRPr="004524A3" w:rsidRDefault="00377217" w:rsidP="008968C0">
            <w:pPr>
              <w:jc w:val="both"/>
              <w:rPr>
                <w:rFonts w:cs="Arial"/>
                <w:snapToGrid w:val="0"/>
                <w:szCs w:val="20"/>
              </w:rPr>
            </w:pPr>
            <w:r w:rsidRPr="004524A3">
              <w:rPr>
                <w:rFonts w:cs="Arial"/>
                <w:snapToGrid w:val="0"/>
                <w:szCs w:val="20"/>
              </w:rPr>
              <w:t>Mining and quarrying</w:t>
            </w:r>
          </w:p>
        </w:tc>
      </w:tr>
      <w:tr w:rsidR="00377217" w:rsidRPr="004524A3" w14:paraId="351E2470" w14:textId="77777777" w:rsidTr="00EE7847">
        <w:tc>
          <w:tcPr>
            <w:tcW w:w="300" w:type="pct"/>
            <w:vMerge/>
          </w:tcPr>
          <w:p w14:paraId="5F53381F" w14:textId="77777777" w:rsidR="00377217" w:rsidRPr="004524A3" w:rsidRDefault="00377217" w:rsidP="000059E1">
            <w:pPr>
              <w:rPr>
                <w:rFonts w:cs="Arial"/>
                <w:snapToGrid w:val="0"/>
                <w:szCs w:val="20"/>
              </w:rPr>
            </w:pPr>
          </w:p>
        </w:tc>
        <w:tc>
          <w:tcPr>
            <w:tcW w:w="1499" w:type="pct"/>
          </w:tcPr>
          <w:p w14:paraId="169CEACF" w14:textId="77777777" w:rsidR="00377217" w:rsidRPr="004524A3" w:rsidRDefault="00377217" w:rsidP="004524E7">
            <w:pPr>
              <w:rPr>
                <w:rFonts w:cs="Arial"/>
                <w:snapToGrid w:val="0"/>
                <w:szCs w:val="20"/>
              </w:rPr>
            </w:pPr>
            <w:r w:rsidRPr="004524A3">
              <w:rPr>
                <w:rFonts w:cs="Arial"/>
                <w:snapToGrid w:val="0"/>
                <w:szCs w:val="20"/>
              </w:rPr>
              <w:t>Subsector</w:t>
            </w:r>
          </w:p>
        </w:tc>
        <w:tc>
          <w:tcPr>
            <w:tcW w:w="204" w:type="pct"/>
          </w:tcPr>
          <w:p w14:paraId="1CE8D01B" w14:textId="77777777" w:rsidR="00377217" w:rsidRPr="004524A3" w:rsidRDefault="00377217" w:rsidP="00D45801">
            <w:pPr>
              <w:rPr>
                <w:rFonts w:cs="Arial"/>
                <w:snapToGrid w:val="0"/>
                <w:szCs w:val="20"/>
              </w:rPr>
            </w:pPr>
            <w:r w:rsidRPr="004524A3">
              <w:rPr>
                <w:rFonts w:cs="Arial"/>
                <w:snapToGrid w:val="0"/>
                <w:szCs w:val="20"/>
              </w:rPr>
              <w:t>:</w:t>
            </w:r>
          </w:p>
        </w:tc>
        <w:tc>
          <w:tcPr>
            <w:tcW w:w="2997" w:type="pct"/>
          </w:tcPr>
          <w:p w14:paraId="2A846B89" w14:textId="77777777" w:rsidR="00377217" w:rsidRPr="004524A3" w:rsidRDefault="00377217" w:rsidP="008968C0">
            <w:pPr>
              <w:jc w:val="both"/>
              <w:rPr>
                <w:rFonts w:cs="Arial"/>
                <w:snapToGrid w:val="0"/>
                <w:szCs w:val="20"/>
              </w:rPr>
            </w:pPr>
            <w:r w:rsidRPr="004524A3">
              <w:rPr>
                <w:rFonts w:cs="Arial"/>
                <w:snapToGrid w:val="0"/>
                <w:szCs w:val="20"/>
              </w:rPr>
              <w:t>Oil and Gas</w:t>
            </w:r>
          </w:p>
        </w:tc>
      </w:tr>
      <w:tr w:rsidR="00377217" w:rsidRPr="004524A3" w14:paraId="4AEF3634" w14:textId="77777777" w:rsidTr="00EE7847">
        <w:tc>
          <w:tcPr>
            <w:tcW w:w="300" w:type="pct"/>
            <w:vMerge/>
          </w:tcPr>
          <w:p w14:paraId="6068A2F8" w14:textId="77777777" w:rsidR="00377217" w:rsidRPr="004524A3" w:rsidRDefault="00377217" w:rsidP="005E3FAB">
            <w:pPr>
              <w:rPr>
                <w:rFonts w:cs="Arial"/>
                <w:szCs w:val="20"/>
              </w:rPr>
            </w:pPr>
          </w:p>
        </w:tc>
        <w:tc>
          <w:tcPr>
            <w:tcW w:w="1499" w:type="pct"/>
          </w:tcPr>
          <w:p w14:paraId="2940EC78" w14:textId="77777777" w:rsidR="00377217" w:rsidRPr="004524A3" w:rsidRDefault="00377217" w:rsidP="005E3FAB">
            <w:pPr>
              <w:rPr>
                <w:rFonts w:cs="Arial"/>
                <w:snapToGrid w:val="0"/>
                <w:szCs w:val="20"/>
              </w:rPr>
            </w:pPr>
            <w:r w:rsidRPr="004524A3">
              <w:rPr>
                <w:rFonts w:cs="Arial"/>
                <w:snapToGrid w:val="0"/>
                <w:szCs w:val="20"/>
              </w:rPr>
              <w:t>Obligations Concerned</w:t>
            </w:r>
          </w:p>
        </w:tc>
        <w:tc>
          <w:tcPr>
            <w:tcW w:w="204" w:type="pct"/>
          </w:tcPr>
          <w:p w14:paraId="3ABC9268" w14:textId="77777777" w:rsidR="00377217" w:rsidRPr="004524A3" w:rsidRDefault="00377217" w:rsidP="005E3FAB">
            <w:pPr>
              <w:rPr>
                <w:rFonts w:cs="Arial"/>
                <w:snapToGrid w:val="0"/>
                <w:szCs w:val="20"/>
              </w:rPr>
            </w:pPr>
            <w:r w:rsidRPr="004524A3">
              <w:rPr>
                <w:rFonts w:cs="Arial"/>
                <w:snapToGrid w:val="0"/>
                <w:szCs w:val="20"/>
              </w:rPr>
              <w:t>:</w:t>
            </w:r>
          </w:p>
        </w:tc>
        <w:tc>
          <w:tcPr>
            <w:tcW w:w="2997" w:type="pct"/>
          </w:tcPr>
          <w:p w14:paraId="6F497F50" w14:textId="77777777" w:rsidR="00377217" w:rsidRPr="004524A3" w:rsidRDefault="00377217" w:rsidP="00CE3170">
            <w:pPr>
              <w:pStyle w:val="TOSM"/>
            </w:pPr>
            <w:r w:rsidRPr="004524A3">
              <w:t>National Treatment (Article 4)</w:t>
            </w:r>
          </w:p>
          <w:p w14:paraId="71A6109A" w14:textId="77777777" w:rsidR="00377217" w:rsidRPr="004524A3" w:rsidRDefault="00377217" w:rsidP="00CE3170">
            <w:pPr>
              <w:pStyle w:val="TOSM"/>
              <w:jc w:val="both"/>
            </w:pPr>
            <w:r w:rsidRPr="004524A3">
              <w:t>Market Access (Article 5)</w:t>
            </w:r>
          </w:p>
          <w:p w14:paraId="0AD7DD8F" w14:textId="06FA9B89" w:rsidR="00377217" w:rsidRPr="004524A3" w:rsidRDefault="00377217" w:rsidP="00CE3170">
            <w:pPr>
              <w:pStyle w:val="TOSM"/>
              <w:jc w:val="both"/>
            </w:pPr>
            <w:r w:rsidRPr="004524A3">
              <w:t>Most</w:t>
            </w:r>
            <w:r w:rsidR="00A3071F">
              <w:t>-</w:t>
            </w:r>
            <w:proofErr w:type="spellStart"/>
            <w:r w:rsidRPr="004524A3">
              <w:t>Favoured</w:t>
            </w:r>
            <w:proofErr w:type="spellEnd"/>
            <w:r w:rsidR="00A3071F">
              <w:t>-</w:t>
            </w:r>
            <w:r w:rsidRPr="004524A3">
              <w:t>Nation Treatment (Article 9)</w:t>
            </w:r>
          </w:p>
          <w:p w14:paraId="165B62EF" w14:textId="77777777" w:rsidR="00377217" w:rsidRPr="004524A3" w:rsidRDefault="00377217" w:rsidP="00422B6A">
            <w:pPr>
              <w:pStyle w:val="TOSM"/>
              <w:jc w:val="both"/>
            </w:pPr>
            <w:r w:rsidRPr="004524A3">
              <w:t>Local Presence (Article 10)</w:t>
            </w:r>
          </w:p>
        </w:tc>
      </w:tr>
      <w:tr w:rsidR="00377217" w:rsidRPr="004524A3" w14:paraId="4DF2C710" w14:textId="77777777" w:rsidTr="00EE7847">
        <w:tc>
          <w:tcPr>
            <w:tcW w:w="300" w:type="pct"/>
            <w:vMerge/>
          </w:tcPr>
          <w:p w14:paraId="55FF3863" w14:textId="77777777" w:rsidR="00377217" w:rsidRPr="004524A3" w:rsidRDefault="00377217" w:rsidP="005E3FAB">
            <w:pPr>
              <w:rPr>
                <w:rFonts w:cs="Arial"/>
                <w:snapToGrid w:val="0"/>
                <w:szCs w:val="20"/>
              </w:rPr>
            </w:pPr>
          </w:p>
        </w:tc>
        <w:tc>
          <w:tcPr>
            <w:tcW w:w="1499" w:type="pct"/>
          </w:tcPr>
          <w:p w14:paraId="3B232374" w14:textId="77777777" w:rsidR="00377217" w:rsidRPr="004524A3" w:rsidRDefault="00377217" w:rsidP="005E3FAB">
            <w:pPr>
              <w:rPr>
                <w:rFonts w:cs="Arial"/>
                <w:snapToGrid w:val="0"/>
                <w:szCs w:val="20"/>
              </w:rPr>
            </w:pPr>
            <w:r w:rsidRPr="004524A3">
              <w:rPr>
                <w:rFonts w:cs="Arial"/>
                <w:snapToGrid w:val="0"/>
                <w:szCs w:val="20"/>
              </w:rPr>
              <w:t>Description</w:t>
            </w:r>
          </w:p>
        </w:tc>
        <w:tc>
          <w:tcPr>
            <w:tcW w:w="204" w:type="pct"/>
          </w:tcPr>
          <w:p w14:paraId="4E13EBC9" w14:textId="77777777" w:rsidR="00377217" w:rsidRPr="004524A3" w:rsidRDefault="00377217" w:rsidP="005E3FAB">
            <w:pPr>
              <w:rPr>
                <w:rFonts w:cs="Arial"/>
                <w:snapToGrid w:val="0"/>
                <w:szCs w:val="20"/>
              </w:rPr>
            </w:pPr>
            <w:r w:rsidRPr="004524A3">
              <w:rPr>
                <w:rFonts w:cs="Arial"/>
                <w:snapToGrid w:val="0"/>
                <w:szCs w:val="20"/>
              </w:rPr>
              <w:t>:</w:t>
            </w:r>
          </w:p>
        </w:tc>
        <w:tc>
          <w:tcPr>
            <w:tcW w:w="2997" w:type="pct"/>
          </w:tcPr>
          <w:p w14:paraId="6D496545" w14:textId="77777777" w:rsidR="00377217" w:rsidRPr="004524A3" w:rsidRDefault="00377217" w:rsidP="008968C0">
            <w:pPr>
              <w:pStyle w:val="DM"/>
              <w:jc w:val="both"/>
              <w:rPr>
                <w:u w:val="single"/>
              </w:rPr>
            </w:pPr>
            <w:r w:rsidRPr="004524A3">
              <w:rPr>
                <w:u w:val="single"/>
              </w:rPr>
              <w:t xml:space="preserve">Trade in Services </w:t>
            </w:r>
          </w:p>
          <w:p w14:paraId="33BEED72" w14:textId="7123515B" w:rsidR="00377217" w:rsidRPr="004524A3" w:rsidRDefault="00377217" w:rsidP="008968C0">
            <w:pPr>
              <w:pStyle w:val="DM"/>
              <w:jc w:val="both"/>
            </w:pPr>
            <w:r w:rsidRPr="004524A3">
              <w:t xml:space="preserve">Petroliam Nasional </w:t>
            </w:r>
            <w:proofErr w:type="spellStart"/>
            <w:r w:rsidRPr="004524A3">
              <w:t>Berhad</w:t>
            </w:r>
            <w:proofErr w:type="spellEnd"/>
            <w:r w:rsidRPr="004524A3">
              <w:t xml:space="preserve"> (PETRONAS) and its successor are vested with the entire ownership in, and the exclusive rights, powers, </w:t>
            </w:r>
            <w:proofErr w:type="gramStart"/>
            <w:r w:rsidRPr="004524A3">
              <w:t>liberties</w:t>
            </w:r>
            <w:proofErr w:type="gramEnd"/>
            <w:r w:rsidRPr="004524A3">
              <w:t xml:space="preserve"> and privileges, which shall be irrevocable, in exploring, exploiting, winning and obtaining petroleum, whether onshore or offshore of Malaysia.</w:t>
            </w:r>
          </w:p>
          <w:p w14:paraId="3EA7FF1D" w14:textId="77777777" w:rsidR="00377217" w:rsidRPr="004524A3" w:rsidRDefault="00377217" w:rsidP="008968C0">
            <w:pPr>
              <w:pStyle w:val="DM"/>
              <w:jc w:val="both"/>
            </w:pPr>
            <w:r w:rsidRPr="004524A3">
              <w:t>PETRONAS and its successor reserve the right to adopt or maintain any measure relating to the oil and gas upstream industry including related activities.</w:t>
            </w:r>
          </w:p>
        </w:tc>
      </w:tr>
      <w:tr w:rsidR="00377217" w:rsidRPr="004524A3" w14:paraId="22EAE145" w14:textId="77777777" w:rsidTr="00EE7847">
        <w:tc>
          <w:tcPr>
            <w:tcW w:w="300" w:type="pct"/>
            <w:vMerge/>
          </w:tcPr>
          <w:p w14:paraId="75CB8E3F" w14:textId="77777777" w:rsidR="00377217" w:rsidRPr="004524A3" w:rsidRDefault="00377217" w:rsidP="005E3FAB">
            <w:pPr>
              <w:rPr>
                <w:rFonts w:cs="Arial"/>
                <w:szCs w:val="20"/>
              </w:rPr>
            </w:pPr>
          </w:p>
        </w:tc>
        <w:tc>
          <w:tcPr>
            <w:tcW w:w="1499" w:type="pct"/>
          </w:tcPr>
          <w:p w14:paraId="1D1CF422" w14:textId="77777777" w:rsidR="00377217" w:rsidRPr="004524A3" w:rsidRDefault="00377217" w:rsidP="005E3FAB">
            <w:pPr>
              <w:rPr>
                <w:rFonts w:cs="Arial"/>
                <w:szCs w:val="20"/>
              </w:rPr>
            </w:pPr>
            <w:r w:rsidRPr="004524A3">
              <w:rPr>
                <w:rFonts w:cs="Arial"/>
                <w:szCs w:val="20"/>
              </w:rPr>
              <w:t>Existing Measures</w:t>
            </w:r>
          </w:p>
        </w:tc>
        <w:tc>
          <w:tcPr>
            <w:tcW w:w="204" w:type="pct"/>
          </w:tcPr>
          <w:p w14:paraId="7ACE8FE5" w14:textId="77777777" w:rsidR="00377217" w:rsidRPr="004524A3" w:rsidRDefault="00377217" w:rsidP="005E3FAB">
            <w:pPr>
              <w:rPr>
                <w:rFonts w:cs="Arial"/>
                <w:szCs w:val="20"/>
              </w:rPr>
            </w:pPr>
            <w:r w:rsidRPr="004524A3">
              <w:rPr>
                <w:rFonts w:cs="Arial"/>
                <w:szCs w:val="20"/>
              </w:rPr>
              <w:t>:</w:t>
            </w:r>
          </w:p>
        </w:tc>
        <w:tc>
          <w:tcPr>
            <w:tcW w:w="2997" w:type="pct"/>
          </w:tcPr>
          <w:p w14:paraId="61733256" w14:textId="77777777" w:rsidR="00377217" w:rsidRPr="004524A3" w:rsidRDefault="00377217" w:rsidP="008968C0">
            <w:pPr>
              <w:pStyle w:val="TOSM"/>
              <w:jc w:val="both"/>
            </w:pPr>
            <w:r w:rsidRPr="004524A3">
              <w:rPr>
                <w:i/>
              </w:rPr>
              <w:t>Petroleum Development Act 1974</w:t>
            </w:r>
            <w:r w:rsidRPr="004524A3">
              <w:t xml:space="preserve"> [Act 144]</w:t>
            </w:r>
          </w:p>
          <w:p w14:paraId="1B5EE7AF" w14:textId="77777777" w:rsidR="00377217" w:rsidRPr="004524A3" w:rsidRDefault="00377217" w:rsidP="008968C0">
            <w:pPr>
              <w:pStyle w:val="TOSM"/>
              <w:jc w:val="both"/>
            </w:pPr>
            <w:r w:rsidRPr="004524A3">
              <w:t>Other Implementing Measures</w:t>
            </w:r>
          </w:p>
        </w:tc>
      </w:tr>
    </w:tbl>
    <w:p w14:paraId="27D0CC7D" w14:textId="77777777" w:rsidR="00D45801" w:rsidRPr="004524A3" w:rsidRDefault="00D45801" w:rsidP="00D45801">
      <w:pPr>
        <w:rPr>
          <w:rFonts w:cs="Arial"/>
          <w:szCs w:val="20"/>
        </w:rPr>
      </w:pPr>
    </w:p>
    <w:p w14:paraId="1041A8A3"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377217" w:rsidRPr="004524A3" w14:paraId="5BE7FF03" w14:textId="77777777" w:rsidTr="00EE7847">
        <w:tc>
          <w:tcPr>
            <w:tcW w:w="300" w:type="pct"/>
            <w:vMerge w:val="restart"/>
          </w:tcPr>
          <w:p w14:paraId="41EF24CB" w14:textId="77777777" w:rsidR="00377217" w:rsidRPr="004524A3" w:rsidRDefault="00377217" w:rsidP="0047592B">
            <w:pPr>
              <w:numPr>
                <w:ilvl w:val="0"/>
                <w:numId w:val="3"/>
              </w:numPr>
              <w:rPr>
                <w:rFonts w:cs="Arial"/>
                <w:snapToGrid w:val="0"/>
                <w:szCs w:val="20"/>
              </w:rPr>
            </w:pPr>
          </w:p>
        </w:tc>
        <w:tc>
          <w:tcPr>
            <w:tcW w:w="1499" w:type="pct"/>
          </w:tcPr>
          <w:p w14:paraId="0E6366B3" w14:textId="77777777" w:rsidR="00377217" w:rsidRPr="004524A3" w:rsidRDefault="00377217" w:rsidP="00D45801">
            <w:pPr>
              <w:rPr>
                <w:rFonts w:cs="Arial"/>
                <w:szCs w:val="20"/>
              </w:rPr>
            </w:pPr>
            <w:r w:rsidRPr="004524A3">
              <w:rPr>
                <w:rFonts w:cs="Arial"/>
                <w:snapToGrid w:val="0"/>
                <w:szCs w:val="20"/>
              </w:rPr>
              <w:t>Sector</w:t>
            </w:r>
          </w:p>
        </w:tc>
        <w:tc>
          <w:tcPr>
            <w:tcW w:w="204" w:type="pct"/>
          </w:tcPr>
          <w:p w14:paraId="1667AA89" w14:textId="77777777" w:rsidR="00377217" w:rsidRPr="004524A3" w:rsidRDefault="00377217" w:rsidP="00D45801">
            <w:pPr>
              <w:rPr>
                <w:rFonts w:cs="Arial"/>
                <w:snapToGrid w:val="0"/>
                <w:szCs w:val="20"/>
              </w:rPr>
            </w:pPr>
            <w:r w:rsidRPr="004524A3">
              <w:rPr>
                <w:rFonts w:cs="Arial"/>
                <w:snapToGrid w:val="0"/>
                <w:szCs w:val="20"/>
              </w:rPr>
              <w:t>:</w:t>
            </w:r>
          </w:p>
        </w:tc>
        <w:tc>
          <w:tcPr>
            <w:tcW w:w="2997" w:type="pct"/>
          </w:tcPr>
          <w:p w14:paraId="22060484" w14:textId="77777777" w:rsidR="00377217" w:rsidRPr="004524A3" w:rsidRDefault="00377217" w:rsidP="000059E1">
            <w:pPr>
              <w:rPr>
                <w:rFonts w:cs="Arial"/>
                <w:snapToGrid w:val="0"/>
                <w:szCs w:val="20"/>
              </w:rPr>
            </w:pPr>
            <w:r w:rsidRPr="004524A3">
              <w:rPr>
                <w:rFonts w:cs="Arial"/>
                <w:snapToGrid w:val="0"/>
                <w:szCs w:val="20"/>
              </w:rPr>
              <w:t>All sectors</w:t>
            </w:r>
          </w:p>
        </w:tc>
      </w:tr>
      <w:tr w:rsidR="00377217" w:rsidRPr="004524A3" w14:paraId="330A2C46" w14:textId="77777777" w:rsidTr="00EE7847">
        <w:tc>
          <w:tcPr>
            <w:tcW w:w="300" w:type="pct"/>
            <w:vMerge/>
          </w:tcPr>
          <w:p w14:paraId="6E2F05BB" w14:textId="77777777" w:rsidR="00377217" w:rsidRPr="004524A3" w:rsidRDefault="00377217" w:rsidP="00E25F1E">
            <w:pPr>
              <w:rPr>
                <w:rFonts w:cs="Arial"/>
                <w:szCs w:val="20"/>
              </w:rPr>
            </w:pPr>
          </w:p>
        </w:tc>
        <w:tc>
          <w:tcPr>
            <w:tcW w:w="1499" w:type="pct"/>
          </w:tcPr>
          <w:p w14:paraId="1CFBC980" w14:textId="77777777" w:rsidR="00377217" w:rsidRPr="004524A3" w:rsidRDefault="00377217" w:rsidP="00E25F1E">
            <w:pPr>
              <w:rPr>
                <w:rFonts w:cs="Arial"/>
                <w:snapToGrid w:val="0"/>
                <w:szCs w:val="20"/>
              </w:rPr>
            </w:pPr>
            <w:r w:rsidRPr="004524A3">
              <w:rPr>
                <w:rFonts w:cs="Arial"/>
                <w:snapToGrid w:val="0"/>
                <w:szCs w:val="20"/>
              </w:rPr>
              <w:t>Subsector</w:t>
            </w:r>
          </w:p>
        </w:tc>
        <w:tc>
          <w:tcPr>
            <w:tcW w:w="204" w:type="pct"/>
          </w:tcPr>
          <w:p w14:paraId="026E0301" w14:textId="77777777" w:rsidR="00377217" w:rsidRPr="004524A3" w:rsidRDefault="00377217" w:rsidP="00E25F1E">
            <w:pPr>
              <w:rPr>
                <w:rFonts w:cs="Arial"/>
                <w:snapToGrid w:val="0"/>
                <w:szCs w:val="20"/>
              </w:rPr>
            </w:pPr>
            <w:r w:rsidRPr="004524A3">
              <w:rPr>
                <w:rFonts w:cs="Arial"/>
                <w:snapToGrid w:val="0"/>
                <w:szCs w:val="20"/>
              </w:rPr>
              <w:t>:</w:t>
            </w:r>
          </w:p>
        </w:tc>
        <w:tc>
          <w:tcPr>
            <w:tcW w:w="2997" w:type="pct"/>
          </w:tcPr>
          <w:p w14:paraId="5175E620" w14:textId="77777777" w:rsidR="00377217" w:rsidRPr="004524A3" w:rsidRDefault="00377217" w:rsidP="00C072BC">
            <w:pPr>
              <w:rPr>
                <w:rFonts w:cs="Arial"/>
              </w:rPr>
            </w:pPr>
            <w:r w:rsidRPr="004524A3">
              <w:rPr>
                <w:rFonts w:cs="Arial"/>
              </w:rPr>
              <w:t>-</w:t>
            </w:r>
          </w:p>
        </w:tc>
      </w:tr>
      <w:tr w:rsidR="00377217" w:rsidRPr="004524A3" w14:paraId="1A042D70" w14:textId="77777777" w:rsidTr="00EE7847">
        <w:tc>
          <w:tcPr>
            <w:tcW w:w="300" w:type="pct"/>
            <w:vMerge/>
          </w:tcPr>
          <w:p w14:paraId="28515153" w14:textId="77777777" w:rsidR="00377217" w:rsidRPr="004524A3" w:rsidRDefault="00377217" w:rsidP="00E25F1E">
            <w:pPr>
              <w:rPr>
                <w:rFonts w:cs="Arial"/>
                <w:szCs w:val="20"/>
              </w:rPr>
            </w:pPr>
          </w:p>
        </w:tc>
        <w:tc>
          <w:tcPr>
            <w:tcW w:w="1499" w:type="pct"/>
          </w:tcPr>
          <w:p w14:paraId="52A9931A" w14:textId="77777777" w:rsidR="00377217" w:rsidRPr="004524A3" w:rsidRDefault="00377217" w:rsidP="00E25F1E">
            <w:pPr>
              <w:rPr>
                <w:rFonts w:cs="Arial"/>
                <w:snapToGrid w:val="0"/>
                <w:szCs w:val="20"/>
              </w:rPr>
            </w:pPr>
            <w:r w:rsidRPr="004524A3">
              <w:rPr>
                <w:rFonts w:cs="Arial"/>
                <w:snapToGrid w:val="0"/>
                <w:szCs w:val="20"/>
              </w:rPr>
              <w:t>Obligations Concerned</w:t>
            </w:r>
          </w:p>
        </w:tc>
        <w:tc>
          <w:tcPr>
            <w:tcW w:w="204" w:type="pct"/>
          </w:tcPr>
          <w:p w14:paraId="4E7D1DE4" w14:textId="77777777" w:rsidR="00377217" w:rsidRPr="004524A3" w:rsidRDefault="00377217" w:rsidP="00E25F1E">
            <w:pPr>
              <w:rPr>
                <w:rFonts w:cs="Arial"/>
                <w:snapToGrid w:val="0"/>
                <w:szCs w:val="20"/>
              </w:rPr>
            </w:pPr>
            <w:r w:rsidRPr="004524A3">
              <w:rPr>
                <w:rFonts w:cs="Arial"/>
                <w:snapToGrid w:val="0"/>
                <w:szCs w:val="20"/>
              </w:rPr>
              <w:t>:</w:t>
            </w:r>
          </w:p>
        </w:tc>
        <w:tc>
          <w:tcPr>
            <w:tcW w:w="2997" w:type="pct"/>
          </w:tcPr>
          <w:p w14:paraId="30F09EAD" w14:textId="77777777" w:rsidR="00377217" w:rsidRPr="004524A3" w:rsidRDefault="00377217" w:rsidP="00310AED">
            <w:pPr>
              <w:rPr>
                <w:rFonts w:cs="Arial"/>
              </w:rPr>
            </w:pPr>
            <w:r w:rsidRPr="004524A3">
              <w:rPr>
                <w:rFonts w:cs="Arial"/>
              </w:rPr>
              <w:t>Most-</w:t>
            </w:r>
            <w:proofErr w:type="spellStart"/>
            <w:r w:rsidRPr="004524A3">
              <w:rPr>
                <w:rFonts w:cs="Arial"/>
              </w:rPr>
              <w:t>Favoured</w:t>
            </w:r>
            <w:proofErr w:type="spellEnd"/>
            <w:r w:rsidRPr="004524A3">
              <w:rPr>
                <w:rFonts w:cs="Arial"/>
              </w:rPr>
              <w:t xml:space="preserve">-Nation Treatment (Article </w:t>
            </w:r>
            <w:r w:rsidR="00486FB0" w:rsidRPr="004524A3">
              <w:rPr>
                <w:rFonts w:cs="Arial"/>
              </w:rPr>
              <w:t>9</w:t>
            </w:r>
            <w:r w:rsidRPr="004524A3">
              <w:rPr>
                <w:rFonts w:cs="Arial"/>
              </w:rPr>
              <w:t xml:space="preserve">) </w:t>
            </w:r>
          </w:p>
        </w:tc>
      </w:tr>
      <w:tr w:rsidR="00377217" w:rsidRPr="004524A3" w14:paraId="43B47ECC" w14:textId="77777777" w:rsidTr="00EE7847">
        <w:tc>
          <w:tcPr>
            <w:tcW w:w="300" w:type="pct"/>
            <w:vMerge/>
          </w:tcPr>
          <w:p w14:paraId="2D4FEC51" w14:textId="77777777" w:rsidR="00377217" w:rsidRPr="004524A3" w:rsidRDefault="00377217" w:rsidP="00E25F1E">
            <w:pPr>
              <w:rPr>
                <w:rFonts w:cs="Arial"/>
                <w:snapToGrid w:val="0"/>
                <w:szCs w:val="20"/>
              </w:rPr>
            </w:pPr>
          </w:p>
        </w:tc>
        <w:tc>
          <w:tcPr>
            <w:tcW w:w="1499" w:type="pct"/>
          </w:tcPr>
          <w:p w14:paraId="6E29B5F7" w14:textId="77777777" w:rsidR="00377217" w:rsidRPr="004524A3" w:rsidRDefault="00377217" w:rsidP="00E25F1E">
            <w:pPr>
              <w:rPr>
                <w:rFonts w:cs="Arial"/>
                <w:snapToGrid w:val="0"/>
                <w:szCs w:val="20"/>
              </w:rPr>
            </w:pPr>
            <w:r w:rsidRPr="004524A3">
              <w:rPr>
                <w:rFonts w:cs="Arial"/>
                <w:snapToGrid w:val="0"/>
                <w:szCs w:val="20"/>
              </w:rPr>
              <w:t>Description</w:t>
            </w:r>
          </w:p>
        </w:tc>
        <w:tc>
          <w:tcPr>
            <w:tcW w:w="204" w:type="pct"/>
          </w:tcPr>
          <w:p w14:paraId="5136BD11" w14:textId="77777777" w:rsidR="00377217" w:rsidRPr="004524A3" w:rsidRDefault="00377217" w:rsidP="00E25F1E">
            <w:pPr>
              <w:rPr>
                <w:rFonts w:cs="Arial"/>
                <w:snapToGrid w:val="0"/>
                <w:szCs w:val="20"/>
              </w:rPr>
            </w:pPr>
            <w:r w:rsidRPr="004524A3">
              <w:rPr>
                <w:rFonts w:cs="Arial"/>
                <w:snapToGrid w:val="0"/>
                <w:szCs w:val="20"/>
              </w:rPr>
              <w:t>:</w:t>
            </w:r>
          </w:p>
        </w:tc>
        <w:tc>
          <w:tcPr>
            <w:tcW w:w="2997" w:type="pct"/>
          </w:tcPr>
          <w:p w14:paraId="3C00043A" w14:textId="77777777" w:rsidR="00377217" w:rsidRPr="004524A3" w:rsidRDefault="00377217" w:rsidP="00927F77">
            <w:pPr>
              <w:pStyle w:val="DM"/>
              <w:rPr>
                <w:u w:val="single"/>
              </w:rPr>
            </w:pPr>
            <w:r w:rsidRPr="004524A3">
              <w:rPr>
                <w:u w:val="single"/>
              </w:rPr>
              <w:t xml:space="preserve">Trade in Services </w:t>
            </w:r>
          </w:p>
          <w:p w14:paraId="67AEF0BF" w14:textId="3EB627E4" w:rsidR="00377217" w:rsidRPr="004524A3" w:rsidRDefault="00377217" w:rsidP="00DF1E9D">
            <w:pPr>
              <w:pStyle w:val="DM"/>
              <w:jc w:val="both"/>
            </w:pPr>
            <w:r w:rsidRPr="004524A3">
              <w:t>Malaysia reserves the right to adopt or maintain any measure that accords more favourable treatment to any service supplier or financial service supplier under any bilateral or multilateral international agreement in force or signed prior to the date of entry into force of th</w:t>
            </w:r>
            <w:r w:rsidR="001844CC">
              <w:t>e Second Protocol</w:t>
            </w:r>
            <w:r w:rsidRPr="004524A3">
              <w:t>.</w:t>
            </w:r>
            <w:r w:rsidRPr="004524A3">
              <w:rPr>
                <w:rStyle w:val="FootnoteReference"/>
              </w:rPr>
              <w:footnoteReference w:id="3"/>
            </w:r>
            <w:r w:rsidRPr="004524A3">
              <w:rPr>
                <w:rStyle w:val="FootnoteReference"/>
              </w:rPr>
              <w:t xml:space="preserve"> </w:t>
            </w:r>
          </w:p>
          <w:p w14:paraId="3D56BAC2" w14:textId="37EF01EC" w:rsidR="00377217" w:rsidRPr="004524A3" w:rsidRDefault="00377217" w:rsidP="00DF1E9D">
            <w:pPr>
              <w:pStyle w:val="DM"/>
              <w:jc w:val="both"/>
            </w:pPr>
            <w:r w:rsidRPr="004524A3">
              <w:t xml:space="preserve">Malaysia reserves the right to adopt or maintain any measure that accords differential treatment to Member States of ASEAN under any ASEAN agreement open to participation by any Member State of ASEAN, in force or signed after the date of entry into force of </w:t>
            </w:r>
            <w:r w:rsidR="001844CC">
              <w:t>the Second Protocol</w:t>
            </w:r>
            <w:r w:rsidRPr="004524A3">
              <w:t>.</w:t>
            </w:r>
          </w:p>
          <w:p w14:paraId="4347897B" w14:textId="192132E6" w:rsidR="00377217" w:rsidRPr="004524A3" w:rsidRDefault="00377217" w:rsidP="00DF1E9D">
            <w:pPr>
              <w:pStyle w:val="DM"/>
              <w:jc w:val="both"/>
            </w:pPr>
            <w:proofErr w:type="gramStart"/>
            <w:r w:rsidRPr="004524A3">
              <w:t>With regard to</w:t>
            </w:r>
            <w:proofErr w:type="gramEnd"/>
            <w:r w:rsidRPr="004524A3">
              <w:t xml:space="preserve"> the sectors listed below, Malaysia reserves the right to adopt or maintain any measure that accords rights, preferences and differential treatment to countries under any international agreement in force or signed after the date of entry into force of </w:t>
            </w:r>
            <w:r w:rsidR="001844CC">
              <w:t>the Second Protocol</w:t>
            </w:r>
            <w:r w:rsidRPr="004524A3">
              <w:t>:</w:t>
            </w:r>
          </w:p>
          <w:p w14:paraId="2A7207D4" w14:textId="77777777" w:rsidR="00377217" w:rsidRPr="004524A3" w:rsidRDefault="00377217" w:rsidP="00EE7847">
            <w:pPr>
              <w:pStyle w:val="TOSM"/>
              <w:numPr>
                <w:ilvl w:val="0"/>
                <w:numId w:val="58"/>
              </w:numPr>
              <w:ind w:left="518" w:hanging="518"/>
            </w:pPr>
            <w:r w:rsidRPr="004524A3">
              <w:t xml:space="preserve">Aviation </w:t>
            </w:r>
            <w:proofErr w:type="gramStart"/>
            <w:r w:rsidRPr="004524A3">
              <w:t>matters;</w:t>
            </w:r>
            <w:proofErr w:type="gramEnd"/>
          </w:p>
          <w:p w14:paraId="73A3292D" w14:textId="77777777" w:rsidR="00377217" w:rsidRPr="004524A3" w:rsidRDefault="00377217" w:rsidP="00EE7847">
            <w:pPr>
              <w:pStyle w:val="TOSM"/>
              <w:numPr>
                <w:ilvl w:val="0"/>
                <w:numId w:val="58"/>
              </w:numPr>
              <w:ind w:left="518" w:hanging="518"/>
            </w:pPr>
            <w:r w:rsidRPr="004524A3">
              <w:t xml:space="preserve">Maritime and </w:t>
            </w:r>
            <w:proofErr w:type="gramStart"/>
            <w:r w:rsidRPr="004524A3">
              <w:t>Port;</w:t>
            </w:r>
            <w:proofErr w:type="gramEnd"/>
          </w:p>
          <w:p w14:paraId="556FA965" w14:textId="77777777" w:rsidR="00377217" w:rsidRPr="004524A3" w:rsidRDefault="00377217" w:rsidP="00EE7847">
            <w:pPr>
              <w:pStyle w:val="TOSM"/>
              <w:numPr>
                <w:ilvl w:val="0"/>
                <w:numId w:val="58"/>
              </w:numPr>
              <w:ind w:left="518" w:hanging="518"/>
            </w:pPr>
            <w:proofErr w:type="gramStart"/>
            <w:r w:rsidRPr="004524A3">
              <w:t>Broadcasting;</w:t>
            </w:r>
            <w:proofErr w:type="gramEnd"/>
          </w:p>
          <w:p w14:paraId="37C25FE2" w14:textId="77777777" w:rsidR="00377217" w:rsidRPr="004524A3" w:rsidRDefault="00377217" w:rsidP="00EE7847">
            <w:pPr>
              <w:pStyle w:val="TOSM"/>
              <w:numPr>
                <w:ilvl w:val="0"/>
                <w:numId w:val="58"/>
              </w:numPr>
              <w:ind w:left="518" w:hanging="518"/>
            </w:pPr>
            <w:r w:rsidRPr="004524A3">
              <w:t xml:space="preserve">Space </w:t>
            </w:r>
            <w:proofErr w:type="gramStart"/>
            <w:r w:rsidRPr="004524A3">
              <w:t>Transportation;</w:t>
            </w:r>
            <w:proofErr w:type="gramEnd"/>
            <w:r w:rsidRPr="004524A3">
              <w:t xml:space="preserve"> </w:t>
            </w:r>
          </w:p>
          <w:p w14:paraId="36E532ED" w14:textId="77777777" w:rsidR="00377217" w:rsidRPr="004524A3" w:rsidRDefault="00377217" w:rsidP="00310AED">
            <w:pPr>
              <w:pStyle w:val="TOSM"/>
              <w:numPr>
                <w:ilvl w:val="0"/>
                <w:numId w:val="58"/>
              </w:numPr>
              <w:ind w:left="518" w:hanging="518"/>
            </w:pPr>
            <w:r w:rsidRPr="004524A3">
              <w:t>Fisheries; and</w:t>
            </w:r>
          </w:p>
          <w:p w14:paraId="11DF6F10" w14:textId="77777777" w:rsidR="00377217" w:rsidRPr="004524A3" w:rsidRDefault="00377217" w:rsidP="00EE7847">
            <w:pPr>
              <w:pStyle w:val="TOSM"/>
              <w:numPr>
                <w:ilvl w:val="0"/>
                <w:numId w:val="58"/>
              </w:numPr>
              <w:ind w:left="518" w:hanging="518"/>
            </w:pPr>
            <w:r w:rsidRPr="004524A3">
              <w:t xml:space="preserve">Financial Services. </w:t>
            </w:r>
          </w:p>
        </w:tc>
      </w:tr>
      <w:tr w:rsidR="00377217" w:rsidRPr="004524A3" w14:paraId="49E11B67" w14:textId="77777777" w:rsidTr="00EE7847">
        <w:tc>
          <w:tcPr>
            <w:tcW w:w="300" w:type="pct"/>
            <w:vMerge/>
          </w:tcPr>
          <w:p w14:paraId="7E71249C" w14:textId="77777777" w:rsidR="00377217" w:rsidRPr="004524A3" w:rsidRDefault="00377217" w:rsidP="00E25F1E">
            <w:pPr>
              <w:rPr>
                <w:rFonts w:cs="Arial"/>
                <w:szCs w:val="20"/>
              </w:rPr>
            </w:pPr>
          </w:p>
        </w:tc>
        <w:tc>
          <w:tcPr>
            <w:tcW w:w="1499" w:type="pct"/>
          </w:tcPr>
          <w:p w14:paraId="55965FF8" w14:textId="77777777" w:rsidR="00377217" w:rsidRPr="004524A3" w:rsidRDefault="00377217" w:rsidP="00E25F1E">
            <w:pPr>
              <w:rPr>
                <w:rFonts w:cs="Arial"/>
                <w:szCs w:val="20"/>
              </w:rPr>
            </w:pPr>
            <w:r w:rsidRPr="004524A3">
              <w:rPr>
                <w:rFonts w:cs="Arial"/>
                <w:szCs w:val="20"/>
              </w:rPr>
              <w:t>Existing Measures</w:t>
            </w:r>
          </w:p>
        </w:tc>
        <w:tc>
          <w:tcPr>
            <w:tcW w:w="204" w:type="pct"/>
          </w:tcPr>
          <w:p w14:paraId="04EC8B22" w14:textId="77777777" w:rsidR="00377217" w:rsidRPr="004524A3" w:rsidRDefault="00377217" w:rsidP="00E25F1E">
            <w:pPr>
              <w:rPr>
                <w:rFonts w:cs="Arial"/>
                <w:szCs w:val="20"/>
              </w:rPr>
            </w:pPr>
            <w:r w:rsidRPr="004524A3">
              <w:rPr>
                <w:rFonts w:cs="Arial"/>
                <w:szCs w:val="20"/>
              </w:rPr>
              <w:t>:</w:t>
            </w:r>
          </w:p>
        </w:tc>
        <w:tc>
          <w:tcPr>
            <w:tcW w:w="2997" w:type="pct"/>
          </w:tcPr>
          <w:p w14:paraId="01A24942" w14:textId="77777777" w:rsidR="00377217" w:rsidRPr="004524A3" w:rsidRDefault="00377217" w:rsidP="00C072BC">
            <w:pPr>
              <w:rPr>
                <w:rFonts w:cs="Arial"/>
              </w:rPr>
            </w:pPr>
            <w:r w:rsidRPr="004524A3">
              <w:rPr>
                <w:rFonts w:cs="Arial"/>
              </w:rPr>
              <w:t>-</w:t>
            </w:r>
          </w:p>
        </w:tc>
      </w:tr>
    </w:tbl>
    <w:p w14:paraId="5BE5219F" w14:textId="77777777" w:rsidR="00D45801" w:rsidRPr="004524A3" w:rsidRDefault="00D45801" w:rsidP="00D45801">
      <w:pPr>
        <w:rPr>
          <w:rFonts w:cs="Arial"/>
          <w:szCs w:val="20"/>
        </w:rPr>
      </w:pPr>
    </w:p>
    <w:p w14:paraId="0047C8F3"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377217" w:rsidRPr="004524A3" w14:paraId="0E4141B2" w14:textId="77777777" w:rsidTr="00EE7847">
        <w:tc>
          <w:tcPr>
            <w:tcW w:w="300" w:type="pct"/>
            <w:vMerge w:val="restart"/>
          </w:tcPr>
          <w:p w14:paraId="5CF4D33D" w14:textId="77777777" w:rsidR="00377217" w:rsidRPr="004524A3" w:rsidRDefault="00377217" w:rsidP="0047592B">
            <w:pPr>
              <w:numPr>
                <w:ilvl w:val="0"/>
                <w:numId w:val="3"/>
              </w:numPr>
              <w:rPr>
                <w:rFonts w:cs="Arial"/>
                <w:snapToGrid w:val="0"/>
                <w:szCs w:val="20"/>
              </w:rPr>
            </w:pPr>
          </w:p>
        </w:tc>
        <w:tc>
          <w:tcPr>
            <w:tcW w:w="1499" w:type="pct"/>
          </w:tcPr>
          <w:p w14:paraId="3758B782" w14:textId="77777777" w:rsidR="00377217" w:rsidRPr="004524A3" w:rsidRDefault="00377217" w:rsidP="00D45801">
            <w:pPr>
              <w:rPr>
                <w:rFonts w:cs="Arial"/>
                <w:szCs w:val="20"/>
              </w:rPr>
            </w:pPr>
            <w:r w:rsidRPr="004524A3">
              <w:rPr>
                <w:rFonts w:cs="Arial"/>
                <w:snapToGrid w:val="0"/>
                <w:szCs w:val="20"/>
              </w:rPr>
              <w:t>Sector</w:t>
            </w:r>
          </w:p>
        </w:tc>
        <w:tc>
          <w:tcPr>
            <w:tcW w:w="204" w:type="pct"/>
          </w:tcPr>
          <w:p w14:paraId="6184D11D" w14:textId="77777777" w:rsidR="00377217" w:rsidRPr="004524A3" w:rsidRDefault="00377217" w:rsidP="00D45801">
            <w:pPr>
              <w:rPr>
                <w:rFonts w:cs="Arial"/>
                <w:snapToGrid w:val="0"/>
                <w:szCs w:val="20"/>
              </w:rPr>
            </w:pPr>
            <w:r w:rsidRPr="004524A3">
              <w:rPr>
                <w:rFonts w:cs="Arial"/>
                <w:snapToGrid w:val="0"/>
                <w:szCs w:val="20"/>
              </w:rPr>
              <w:t>:</w:t>
            </w:r>
          </w:p>
        </w:tc>
        <w:tc>
          <w:tcPr>
            <w:tcW w:w="2997" w:type="pct"/>
          </w:tcPr>
          <w:p w14:paraId="3F572C0A" w14:textId="77777777" w:rsidR="00377217" w:rsidRPr="004524A3" w:rsidRDefault="00377217" w:rsidP="00D45801">
            <w:pPr>
              <w:rPr>
                <w:rFonts w:cs="Arial"/>
                <w:snapToGrid w:val="0"/>
                <w:szCs w:val="20"/>
              </w:rPr>
            </w:pPr>
            <w:r w:rsidRPr="004524A3">
              <w:rPr>
                <w:rFonts w:cs="Arial"/>
                <w:snapToGrid w:val="0"/>
                <w:szCs w:val="20"/>
              </w:rPr>
              <w:t>All sectors</w:t>
            </w:r>
          </w:p>
        </w:tc>
      </w:tr>
      <w:tr w:rsidR="00377217" w:rsidRPr="004524A3" w14:paraId="20AC5C9E" w14:textId="77777777" w:rsidTr="00EE7847">
        <w:tc>
          <w:tcPr>
            <w:tcW w:w="300" w:type="pct"/>
            <w:vMerge/>
          </w:tcPr>
          <w:p w14:paraId="7881F6C5" w14:textId="77777777" w:rsidR="00377217" w:rsidRPr="004524A3" w:rsidRDefault="00377217" w:rsidP="00CE4FF8">
            <w:pPr>
              <w:rPr>
                <w:rFonts w:cs="Arial"/>
                <w:szCs w:val="20"/>
              </w:rPr>
            </w:pPr>
          </w:p>
        </w:tc>
        <w:tc>
          <w:tcPr>
            <w:tcW w:w="1499" w:type="pct"/>
          </w:tcPr>
          <w:p w14:paraId="2CE4CABF" w14:textId="77777777" w:rsidR="00377217" w:rsidRPr="004524A3" w:rsidRDefault="00377217" w:rsidP="00CE4FF8">
            <w:pPr>
              <w:rPr>
                <w:rFonts w:cs="Arial"/>
                <w:snapToGrid w:val="0"/>
                <w:szCs w:val="20"/>
              </w:rPr>
            </w:pPr>
            <w:r w:rsidRPr="004524A3">
              <w:rPr>
                <w:rFonts w:cs="Arial"/>
                <w:snapToGrid w:val="0"/>
                <w:szCs w:val="20"/>
              </w:rPr>
              <w:t>Subsector</w:t>
            </w:r>
          </w:p>
        </w:tc>
        <w:tc>
          <w:tcPr>
            <w:tcW w:w="204" w:type="pct"/>
          </w:tcPr>
          <w:p w14:paraId="6042B982"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7AD38BEF" w14:textId="77777777" w:rsidR="00377217" w:rsidRPr="004524A3" w:rsidRDefault="00377217" w:rsidP="00C072BC">
            <w:pPr>
              <w:rPr>
                <w:rFonts w:cs="Arial"/>
              </w:rPr>
            </w:pPr>
            <w:r w:rsidRPr="004524A3">
              <w:rPr>
                <w:rFonts w:cs="Arial"/>
              </w:rPr>
              <w:t>-</w:t>
            </w:r>
          </w:p>
        </w:tc>
      </w:tr>
      <w:tr w:rsidR="00377217" w:rsidRPr="004524A3" w14:paraId="5D25EF22" w14:textId="77777777" w:rsidTr="00EE7847">
        <w:tc>
          <w:tcPr>
            <w:tcW w:w="300" w:type="pct"/>
            <w:vMerge/>
          </w:tcPr>
          <w:p w14:paraId="0F69D891" w14:textId="77777777" w:rsidR="00377217" w:rsidRPr="004524A3" w:rsidRDefault="00377217" w:rsidP="00CE4FF8">
            <w:pPr>
              <w:rPr>
                <w:rFonts w:cs="Arial"/>
                <w:szCs w:val="20"/>
              </w:rPr>
            </w:pPr>
          </w:p>
        </w:tc>
        <w:tc>
          <w:tcPr>
            <w:tcW w:w="1499" w:type="pct"/>
          </w:tcPr>
          <w:p w14:paraId="6AA5EADF" w14:textId="77777777" w:rsidR="00377217" w:rsidRPr="004524A3" w:rsidRDefault="00377217" w:rsidP="00CE4FF8">
            <w:pPr>
              <w:rPr>
                <w:rFonts w:cs="Arial"/>
                <w:snapToGrid w:val="0"/>
                <w:szCs w:val="20"/>
              </w:rPr>
            </w:pPr>
            <w:r w:rsidRPr="004524A3">
              <w:rPr>
                <w:rFonts w:cs="Arial"/>
                <w:snapToGrid w:val="0"/>
                <w:szCs w:val="20"/>
              </w:rPr>
              <w:t>Obligations Concerned</w:t>
            </w:r>
          </w:p>
        </w:tc>
        <w:tc>
          <w:tcPr>
            <w:tcW w:w="204" w:type="pct"/>
          </w:tcPr>
          <w:p w14:paraId="7A304FB0"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2A6E1B9C" w14:textId="77777777" w:rsidR="00377217" w:rsidRPr="004524A3" w:rsidRDefault="00377217" w:rsidP="00310AED">
            <w:pPr>
              <w:rPr>
                <w:rFonts w:cs="Arial"/>
              </w:rPr>
            </w:pPr>
            <w:r w:rsidRPr="004524A3">
              <w:rPr>
                <w:rFonts w:cs="Arial"/>
              </w:rPr>
              <w:t>Most-</w:t>
            </w:r>
            <w:proofErr w:type="spellStart"/>
            <w:r w:rsidRPr="004524A3">
              <w:rPr>
                <w:rFonts w:cs="Arial"/>
              </w:rPr>
              <w:t>Favoured</w:t>
            </w:r>
            <w:proofErr w:type="spellEnd"/>
            <w:r w:rsidRPr="004524A3">
              <w:rPr>
                <w:rFonts w:cs="Arial"/>
              </w:rPr>
              <w:t xml:space="preserve">-Nation Treatment (Article </w:t>
            </w:r>
            <w:r w:rsidR="00486FB0" w:rsidRPr="004524A3">
              <w:rPr>
                <w:rFonts w:cs="Arial"/>
              </w:rPr>
              <w:t>9</w:t>
            </w:r>
            <w:r w:rsidRPr="004524A3">
              <w:rPr>
                <w:rFonts w:cs="Arial"/>
              </w:rPr>
              <w:t xml:space="preserve">) </w:t>
            </w:r>
          </w:p>
        </w:tc>
      </w:tr>
      <w:tr w:rsidR="00377217" w:rsidRPr="004524A3" w14:paraId="44CB2FAB" w14:textId="77777777" w:rsidTr="00EE7847">
        <w:tc>
          <w:tcPr>
            <w:tcW w:w="300" w:type="pct"/>
            <w:vMerge/>
          </w:tcPr>
          <w:p w14:paraId="1353E5CA" w14:textId="77777777" w:rsidR="00377217" w:rsidRPr="004524A3" w:rsidRDefault="00377217" w:rsidP="00CE4FF8">
            <w:pPr>
              <w:rPr>
                <w:rFonts w:cs="Arial"/>
                <w:snapToGrid w:val="0"/>
                <w:szCs w:val="20"/>
              </w:rPr>
            </w:pPr>
          </w:p>
        </w:tc>
        <w:tc>
          <w:tcPr>
            <w:tcW w:w="1499" w:type="pct"/>
          </w:tcPr>
          <w:p w14:paraId="14A32238" w14:textId="77777777" w:rsidR="00377217" w:rsidRPr="004524A3" w:rsidRDefault="00377217" w:rsidP="00CE4FF8">
            <w:pPr>
              <w:rPr>
                <w:rFonts w:cs="Arial"/>
                <w:snapToGrid w:val="0"/>
                <w:szCs w:val="20"/>
              </w:rPr>
            </w:pPr>
            <w:r w:rsidRPr="004524A3">
              <w:rPr>
                <w:rFonts w:cs="Arial"/>
                <w:snapToGrid w:val="0"/>
                <w:szCs w:val="20"/>
              </w:rPr>
              <w:t>Description</w:t>
            </w:r>
          </w:p>
        </w:tc>
        <w:tc>
          <w:tcPr>
            <w:tcW w:w="204" w:type="pct"/>
          </w:tcPr>
          <w:p w14:paraId="51647BC9"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16EDA5C3" w14:textId="77777777" w:rsidR="00377217" w:rsidRPr="004524A3" w:rsidRDefault="00377217" w:rsidP="00CE4FF8">
            <w:pPr>
              <w:pStyle w:val="DM"/>
              <w:rPr>
                <w:u w:val="single"/>
              </w:rPr>
            </w:pPr>
            <w:r w:rsidRPr="004524A3">
              <w:rPr>
                <w:u w:val="single"/>
              </w:rPr>
              <w:t xml:space="preserve">Trade in Services </w:t>
            </w:r>
          </w:p>
          <w:p w14:paraId="35FCF837" w14:textId="77777777" w:rsidR="00377217" w:rsidRPr="004524A3" w:rsidRDefault="00377217" w:rsidP="00310AED">
            <w:pPr>
              <w:pStyle w:val="DM"/>
              <w:spacing w:after="120"/>
              <w:jc w:val="both"/>
            </w:pPr>
            <w:r w:rsidRPr="004524A3">
              <w:t>Liberalisation of measures in existing or future policies limiting foreign equity or interests in companies and businesses in Malaysia shall be carried out in a preferential and differentiated manner to those investments that match Malaysia’s specific development requirements with the abilities and facilities provided by foreign juridical persons and their home countries. The objective is to maximise economic benefits of foreign participation in the Malaysian economy. This non-conforming measure applies to all countries for an indefinite duration.</w:t>
            </w:r>
          </w:p>
        </w:tc>
      </w:tr>
      <w:tr w:rsidR="00377217" w:rsidRPr="004524A3" w14:paraId="0684EC9C" w14:textId="77777777" w:rsidTr="00EE7847">
        <w:tc>
          <w:tcPr>
            <w:tcW w:w="300" w:type="pct"/>
            <w:vMerge/>
          </w:tcPr>
          <w:p w14:paraId="41F09D38" w14:textId="77777777" w:rsidR="00377217" w:rsidRPr="004524A3" w:rsidRDefault="00377217" w:rsidP="00CE4FF8">
            <w:pPr>
              <w:rPr>
                <w:rFonts w:cs="Arial"/>
                <w:szCs w:val="20"/>
              </w:rPr>
            </w:pPr>
          </w:p>
        </w:tc>
        <w:tc>
          <w:tcPr>
            <w:tcW w:w="1499" w:type="pct"/>
          </w:tcPr>
          <w:p w14:paraId="46CC4EFA" w14:textId="77777777" w:rsidR="00377217" w:rsidRPr="004524A3" w:rsidRDefault="00377217" w:rsidP="00CE4FF8">
            <w:pPr>
              <w:rPr>
                <w:rFonts w:cs="Arial"/>
                <w:szCs w:val="20"/>
              </w:rPr>
            </w:pPr>
            <w:r w:rsidRPr="004524A3">
              <w:rPr>
                <w:rFonts w:cs="Arial"/>
                <w:szCs w:val="20"/>
              </w:rPr>
              <w:t>Existing Measures</w:t>
            </w:r>
          </w:p>
        </w:tc>
        <w:tc>
          <w:tcPr>
            <w:tcW w:w="204" w:type="pct"/>
          </w:tcPr>
          <w:p w14:paraId="26FE9A4C" w14:textId="77777777" w:rsidR="00377217" w:rsidRPr="004524A3" w:rsidRDefault="00377217" w:rsidP="00CE4FF8">
            <w:pPr>
              <w:rPr>
                <w:rFonts w:cs="Arial"/>
                <w:szCs w:val="20"/>
              </w:rPr>
            </w:pPr>
            <w:r w:rsidRPr="004524A3">
              <w:rPr>
                <w:rFonts w:cs="Arial"/>
                <w:szCs w:val="20"/>
              </w:rPr>
              <w:t>:</w:t>
            </w:r>
          </w:p>
        </w:tc>
        <w:tc>
          <w:tcPr>
            <w:tcW w:w="2997" w:type="pct"/>
          </w:tcPr>
          <w:p w14:paraId="10722869" w14:textId="77777777" w:rsidR="00377217" w:rsidRPr="004524A3" w:rsidRDefault="00377217" w:rsidP="00C072BC">
            <w:pPr>
              <w:rPr>
                <w:rFonts w:cs="Arial"/>
              </w:rPr>
            </w:pPr>
            <w:r w:rsidRPr="004524A3">
              <w:rPr>
                <w:rFonts w:cs="Arial"/>
              </w:rPr>
              <w:t>-</w:t>
            </w:r>
          </w:p>
        </w:tc>
      </w:tr>
    </w:tbl>
    <w:p w14:paraId="3475D372" w14:textId="77777777" w:rsidR="00D45801" w:rsidRPr="004524A3" w:rsidRDefault="00D45801" w:rsidP="00D45801">
      <w:pPr>
        <w:rPr>
          <w:rFonts w:cs="Arial"/>
          <w:szCs w:val="20"/>
        </w:rPr>
      </w:pPr>
    </w:p>
    <w:p w14:paraId="273D8DCA"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377217" w:rsidRPr="004524A3" w14:paraId="17C242C1" w14:textId="77777777" w:rsidTr="00EE7847">
        <w:tc>
          <w:tcPr>
            <w:tcW w:w="300" w:type="pct"/>
            <w:vMerge w:val="restart"/>
          </w:tcPr>
          <w:p w14:paraId="7F753BE5" w14:textId="77777777" w:rsidR="00377217" w:rsidRPr="004524A3" w:rsidRDefault="00377217" w:rsidP="0047592B">
            <w:pPr>
              <w:numPr>
                <w:ilvl w:val="0"/>
                <w:numId w:val="3"/>
              </w:numPr>
              <w:rPr>
                <w:rFonts w:cs="Arial"/>
                <w:snapToGrid w:val="0"/>
                <w:szCs w:val="20"/>
              </w:rPr>
            </w:pPr>
          </w:p>
        </w:tc>
        <w:tc>
          <w:tcPr>
            <w:tcW w:w="1499" w:type="pct"/>
          </w:tcPr>
          <w:p w14:paraId="4F87C543" w14:textId="77777777" w:rsidR="00377217" w:rsidRPr="004524A3" w:rsidRDefault="00377217" w:rsidP="00D45801">
            <w:pPr>
              <w:rPr>
                <w:rFonts w:cs="Arial"/>
                <w:szCs w:val="20"/>
              </w:rPr>
            </w:pPr>
            <w:r w:rsidRPr="004524A3">
              <w:rPr>
                <w:rFonts w:cs="Arial"/>
                <w:snapToGrid w:val="0"/>
                <w:szCs w:val="20"/>
              </w:rPr>
              <w:t>Sector</w:t>
            </w:r>
          </w:p>
        </w:tc>
        <w:tc>
          <w:tcPr>
            <w:tcW w:w="204" w:type="pct"/>
          </w:tcPr>
          <w:p w14:paraId="26A78BF5" w14:textId="77777777" w:rsidR="00377217" w:rsidRPr="004524A3" w:rsidRDefault="00377217" w:rsidP="00D45801">
            <w:pPr>
              <w:rPr>
                <w:rFonts w:cs="Arial"/>
                <w:snapToGrid w:val="0"/>
                <w:szCs w:val="20"/>
              </w:rPr>
            </w:pPr>
            <w:r w:rsidRPr="004524A3">
              <w:rPr>
                <w:rFonts w:cs="Arial"/>
                <w:snapToGrid w:val="0"/>
                <w:szCs w:val="20"/>
              </w:rPr>
              <w:t>:</w:t>
            </w:r>
          </w:p>
        </w:tc>
        <w:tc>
          <w:tcPr>
            <w:tcW w:w="2997" w:type="pct"/>
          </w:tcPr>
          <w:p w14:paraId="04B11012" w14:textId="77777777" w:rsidR="00377217" w:rsidRPr="004524A3" w:rsidRDefault="00377217" w:rsidP="00526C15">
            <w:pPr>
              <w:jc w:val="both"/>
              <w:rPr>
                <w:rFonts w:cs="Arial"/>
                <w:snapToGrid w:val="0"/>
                <w:szCs w:val="20"/>
              </w:rPr>
            </w:pPr>
            <w:r w:rsidRPr="004524A3">
              <w:rPr>
                <w:rFonts w:cs="Arial"/>
                <w:snapToGrid w:val="0"/>
                <w:szCs w:val="20"/>
              </w:rPr>
              <w:t xml:space="preserve">Manufacturing Related Services </w:t>
            </w:r>
          </w:p>
        </w:tc>
      </w:tr>
      <w:tr w:rsidR="00377217" w:rsidRPr="004524A3" w14:paraId="4A79149E" w14:textId="77777777" w:rsidTr="00EE7847">
        <w:tc>
          <w:tcPr>
            <w:tcW w:w="300" w:type="pct"/>
            <w:vMerge/>
          </w:tcPr>
          <w:p w14:paraId="1287B325" w14:textId="77777777" w:rsidR="00377217" w:rsidRPr="004524A3" w:rsidRDefault="00377217" w:rsidP="00CE4FF8">
            <w:pPr>
              <w:rPr>
                <w:rFonts w:cs="Arial"/>
                <w:snapToGrid w:val="0"/>
                <w:szCs w:val="20"/>
              </w:rPr>
            </w:pPr>
          </w:p>
        </w:tc>
        <w:tc>
          <w:tcPr>
            <w:tcW w:w="1499" w:type="pct"/>
          </w:tcPr>
          <w:p w14:paraId="7AF03B6D" w14:textId="77777777" w:rsidR="00377217" w:rsidRPr="004524A3" w:rsidRDefault="00377217" w:rsidP="00CE4FF8">
            <w:pPr>
              <w:rPr>
                <w:rFonts w:cs="Arial"/>
                <w:snapToGrid w:val="0"/>
                <w:szCs w:val="20"/>
              </w:rPr>
            </w:pPr>
            <w:r w:rsidRPr="004524A3">
              <w:rPr>
                <w:rFonts w:cs="Arial"/>
                <w:snapToGrid w:val="0"/>
                <w:szCs w:val="20"/>
              </w:rPr>
              <w:t>Subsector</w:t>
            </w:r>
          </w:p>
        </w:tc>
        <w:tc>
          <w:tcPr>
            <w:tcW w:w="204" w:type="pct"/>
          </w:tcPr>
          <w:p w14:paraId="6D24AC25"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32ED08D8" w14:textId="77777777" w:rsidR="00377217" w:rsidRPr="004524A3" w:rsidRDefault="00377217" w:rsidP="00526C15">
            <w:pPr>
              <w:jc w:val="both"/>
              <w:rPr>
                <w:rFonts w:cs="Arial"/>
                <w:snapToGrid w:val="0"/>
                <w:szCs w:val="20"/>
              </w:rPr>
            </w:pPr>
            <w:r w:rsidRPr="004524A3">
              <w:rPr>
                <w:rFonts w:cs="Arial"/>
                <w:snapToGrid w:val="0"/>
                <w:szCs w:val="20"/>
              </w:rPr>
              <w:t>Marketing and distribution of explosives, weapons, ammunitions, as well as military-related equipment or devices, and similar products</w:t>
            </w:r>
          </w:p>
        </w:tc>
      </w:tr>
      <w:tr w:rsidR="00377217" w:rsidRPr="004524A3" w14:paraId="6B55B5A5" w14:textId="77777777" w:rsidTr="00EE7847">
        <w:tc>
          <w:tcPr>
            <w:tcW w:w="300" w:type="pct"/>
            <w:vMerge/>
          </w:tcPr>
          <w:p w14:paraId="2218DC8C" w14:textId="77777777" w:rsidR="00377217" w:rsidRPr="004524A3" w:rsidRDefault="00377217" w:rsidP="00CE4FF8">
            <w:pPr>
              <w:rPr>
                <w:rFonts w:cs="Arial"/>
                <w:szCs w:val="20"/>
              </w:rPr>
            </w:pPr>
          </w:p>
        </w:tc>
        <w:tc>
          <w:tcPr>
            <w:tcW w:w="1499" w:type="pct"/>
          </w:tcPr>
          <w:p w14:paraId="2ED1B6F6" w14:textId="77777777" w:rsidR="00377217" w:rsidRPr="004524A3" w:rsidRDefault="00377217" w:rsidP="00CE4FF8">
            <w:pPr>
              <w:rPr>
                <w:rFonts w:cs="Arial"/>
                <w:snapToGrid w:val="0"/>
                <w:szCs w:val="20"/>
              </w:rPr>
            </w:pPr>
            <w:r w:rsidRPr="004524A3">
              <w:rPr>
                <w:rFonts w:cs="Arial"/>
                <w:snapToGrid w:val="0"/>
                <w:szCs w:val="20"/>
              </w:rPr>
              <w:t>Obligations Concerned</w:t>
            </w:r>
          </w:p>
        </w:tc>
        <w:tc>
          <w:tcPr>
            <w:tcW w:w="204" w:type="pct"/>
          </w:tcPr>
          <w:p w14:paraId="3E64B583"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38943AA2" w14:textId="77777777" w:rsidR="00377217" w:rsidRPr="004524A3" w:rsidRDefault="00377217" w:rsidP="00CE3170">
            <w:pPr>
              <w:pStyle w:val="TOSM"/>
            </w:pPr>
            <w:r w:rsidRPr="004524A3">
              <w:t>National Treatment (Article 4)</w:t>
            </w:r>
          </w:p>
          <w:p w14:paraId="299A1CBD" w14:textId="77777777" w:rsidR="00377217" w:rsidRPr="004524A3" w:rsidRDefault="00377217" w:rsidP="00CE3170">
            <w:pPr>
              <w:pStyle w:val="TOSM"/>
              <w:jc w:val="both"/>
            </w:pPr>
            <w:r w:rsidRPr="004524A3">
              <w:t>Market Access (Article 5)</w:t>
            </w:r>
          </w:p>
          <w:p w14:paraId="184D47DE" w14:textId="02721AEC" w:rsidR="00377217" w:rsidRPr="004524A3" w:rsidRDefault="00377217" w:rsidP="00CE3170">
            <w:pPr>
              <w:pStyle w:val="TOSM"/>
              <w:jc w:val="both"/>
            </w:pPr>
            <w:r w:rsidRPr="004524A3">
              <w:t>Most</w:t>
            </w:r>
            <w:r w:rsidR="00A3071F">
              <w:t>-</w:t>
            </w:r>
            <w:proofErr w:type="spellStart"/>
            <w:r w:rsidRPr="004524A3">
              <w:t>Favoured</w:t>
            </w:r>
            <w:proofErr w:type="spellEnd"/>
            <w:r w:rsidR="00A3071F">
              <w:t>-</w:t>
            </w:r>
            <w:r w:rsidRPr="004524A3">
              <w:t>Nation Treatment (Article 9)</w:t>
            </w:r>
          </w:p>
          <w:p w14:paraId="67CAD4E1" w14:textId="77777777" w:rsidR="00377217" w:rsidRPr="004524A3" w:rsidRDefault="00377217" w:rsidP="00422B6A">
            <w:pPr>
              <w:pStyle w:val="TOSM"/>
              <w:jc w:val="both"/>
            </w:pPr>
            <w:r w:rsidRPr="004524A3">
              <w:t>Local Presence (Article 10)</w:t>
            </w:r>
          </w:p>
        </w:tc>
      </w:tr>
      <w:tr w:rsidR="00377217" w:rsidRPr="004524A3" w14:paraId="2A8DD48C" w14:textId="77777777" w:rsidTr="00EE7847">
        <w:tc>
          <w:tcPr>
            <w:tcW w:w="300" w:type="pct"/>
            <w:vMerge/>
          </w:tcPr>
          <w:p w14:paraId="52266916" w14:textId="77777777" w:rsidR="00377217" w:rsidRPr="004524A3" w:rsidRDefault="00377217" w:rsidP="00CE4FF8">
            <w:pPr>
              <w:rPr>
                <w:rFonts w:cs="Arial"/>
                <w:snapToGrid w:val="0"/>
                <w:szCs w:val="20"/>
              </w:rPr>
            </w:pPr>
          </w:p>
        </w:tc>
        <w:tc>
          <w:tcPr>
            <w:tcW w:w="1499" w:type="pct"/>
          </w:tcPr>
          <w:p w14:paraId="269A4B6F" w14:textId="77777777" w:rsidR="00377217" w:rsidRPr="004524A3" w:rsidRDefault="00377217" w:rsidP="00CE4FF8">
            <w:pPr>
              <w:rPr>
                <w:rFonts w:cs="Arial"/>
                <w:snapToGrid w:val="0"/>
                <w:szCs w:val="20"/>
              </w:rPr>
            </w:pPr>
            <w:r w:rsidRPr="004524A3">
              <w:rPr>
                <w:rFonts w:cs="Arial"/>
                <w:szCs w:val="20"/>
              </w:rPr>
              <w:t>Description</w:t>
            </w:r>
          </w:p>
        </w:tc>
        <w:tc>
          <w:tcPr>
            <w:tcW w:w="204" w:type="pct"/>
          </w:tcPr>
          <w:p w14:paraId="084C9E05"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7E56DE3C" w14:textId="77777777" w:rsidR="00377217" w:rsidRPr="004524A3" w:rsidRDefault="00377217" w:rsidP="002F3424">
            <w:pPr>
              <w:pStyle w:val="DM"/>
              <w:rPr>
                <w:u w:val="single"/>
              </w:rPr>
            </w:pPr>
            <w:r w:rsidRPr="004524A3">
              <w:rPr>
                <w:u w:val="single"/>
              </w:rPr>
              <w:t xml:space="preserve">Trade in Services </w:t>
            </w:r>
          </w:p>
          <w:p w14:paraId="65989B61" w14:textId="77777777" w:rsidR="00377217" w:rsidRPr="004524A3" w:rsidRDefault="00377217" w:rsidP="00051061">
            <w:pPr>
              <w:pStyle w:val="DM"/>
              <w:jc w:val="both"/>
            </w:pPr>
            <w:r w:rsidRPr="004524A3">
              <w:t>Malaysia reserves the right to adopt or maintain any measure affecting the arms and explosives sector.</w:t>
            </w:r>
          </w:p>
        </w:tc>
      </w:tr>
      <w:tr w:rsidR="00377217" w:rsidRPr="004524A3" w14:paraId="332405D8" w14:textId="77777777" w:rsidTr="00EE7847">
        <w:tc>
          <w:tcPr>
            <w:tcW w:w="300" w:type="pct"/>
            <w:vMerge/>
          </w:tcPr>
          <w:p w14:paraId="1E1FBF73" w14:textId="77777777" w:rsidR="00377217" w:rsidRPr="004524A3" w:rsidRDefault="00377217" w:rsidP="00D45801">
            <w:pPr>
              <w:rPr>
                <w:rFonts w:cs="Arial"/>
                <w:szCs w:val="20"/>
              </w:rPr>
            </w:pPr>
          </w:p>
        </w:tc>
        <w:tc>
          <w:tcPr>
            <w:tcW w:w="1499" w:type="pct"/>
          </w:tcPr>
          <w:p w14:paraId="43006848" w14:textId="77777777" w:rsidR="00377217" w:rsidRPr="004524A3" w:rsidRDefault="00377217" w:rsidP="00D45801">
            <w:pPr>
              <w:rPr>
                <w:rFonts w:cs="Arial"/>
                <w:szCs w:val="20"/>
              </w:rPr>
            </w:pPr>
            <w:r w:rsidRPr="004524A3">
              <w:rPr>
                <w:rFonts w:cs="Arial"/>
                <w:szCs w:val="20"/>
              </w:rPr>
              <w:t>Existing Measures</w:t>
            </w:r>
          </w:p>
        </w:tc>
        <w:tc>
          <w:tcPr>
            <w:tcW w:w="204" w:type="pct"/>
          </w:tcPr>
          <w:p w14:paraId="01AD7344" w14:textId="77777777" w:rsidR="00377217" w:rsidRPr="004524A3" w:rsidRDefault="00377217" w:rsidP="00D45801">
            <w:pPr>
              <w:rPr>
                <w:rFonts w:cs="Arial"/>
                <w:szCs w:val="20"/>
              </w:rPr>
            </w:pPr>
            <w:r w:rsidRPr="004524A3">
              <w:rPr>
                <w:rFonts w:cs="Arial"/>
                <w:szCs w:val="20"/>
              </w:rPr>
              <w:t>:</w:t>
            </w:r>
          </w:p>
        </w:tc>
        <w:tc>
          <w:tcPr>
            <w:tcW w:w="2997" w:type="pct"/>
          </w:tcPr>
          <w:p w14:paraId="762BBAC3" w14:textId="77777777" w:rsidR="00377217" w:rsidRPr="004524A3" w:rsidRDefault="00377217" w:rsidP="00526C15">
            <w:pPr>
              <w:pStyle w:val="TOSM"/>
              <w:jc w:val="both"/>
              <w:rPr>
                <w:i/>
              </w:rPr>
            </w:pPr>
            <w:r w:rsidRPr="004524A3">
              <w:rPr>
                <w:i/>
              </w:rPr>
              <w:t xml:space="preserve">Industrial Co-ordination Act 1975 </w:t>
            </w:r>
            <w:r w:rsidRPr="004524A3">
              <w:t>[Act 156]</w:t>
            </w:r>
          </w:p>
          <w:p w14:paraId="06A8BA7D" w14:textId="77777777" w:rsidR="00377217" w:rsidRPr="004524A3" w:rsidRDefault="00377217" w:rsidP="00526C15">
            <w:pPr>
              <w:pStyle w:val="TOSM"/>
              <w:jc w:val="both"/>
              <w:rPr>
                <w:i/>
              </w:rPr>
            </w:pPr>
            <w:r w:rsidRPr="004524A3">
              <w:rPr>
                <w:i/>
              </w:rPr>
              <w:t xml:space="preserve">Explosives Act 1957 </w:t>
            </w:r>
            <w:r w:rsidRPr="004524A3">
              <w:t>[Act 207]</w:t>
            </w:r>
          </w:p>
          <w:p w14:paraId="12070A54" w14:textId="77777777" w:rsidR="00377217" w:rsidRPr="004524A3" w:rsidRDefault="00377217" w:rsidP="00526C15">
            <w:pPr>
              <w:pStyle w:val="TOSM"/>
              <w:jc w:val="both"/>
            </w:pPr>
            <w:r w:rsidRPr="004524A3">
              <w:rPr>
                <w:i/>
              </w:rPr>
              <w:t>Arms Act 1960</w:t>
            </w:r>
            <w:r w:rsidRPr="004524A3">
              <w:t xml:space="preserve"> [Act 206]</w:t>
            </w:r>
          </w:p>
        </w:tc>
      </w:tr>
    </w:tbl>
    <w:p w14:paraId="0800F455" w14:textId="77777777" w:rsidR="00D45801" w:rsidRPr="004524A3" w:rsidRDefault="00D45801" w:rsidP="00D45801">
      <w:pPr>
        <w:rPr>
          <w:rFonts w:cs="Arial"/>
          <w:szCs w:val="20"/>
        </w:rPr>
      </w:pPr>
    </w:p>
    <w:p w14:paraId="27AA1196"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377217" w:rsidRPr="004524A3" w14:paraId="76D5F5B6" w14:textId="77777777" w:rsidTr="00EE7847">
        <w:tc>
          <w:tcPr>
            <w:tcW w:w="300" w:type="pct"/>
            <w:vMerge w:val="restart"/>
          </w:tcPr>
          <w:p w14:paraId="42715D84" w14:textId="77777777" w:rsidR="00377217" w:rsidRPr="004524A3" w:rsidRDefault="00377217" w:rsidP="0047592B">
            <w:pPr>
              <w:numPr>
                <w:ilvl w:val="0"/>
                <w:numId w:val="3"/>
              </w:numPr>
              <w:rPr>
                <w:rFonts w:cs="Arial"/>
                <w:snapToGrid w:val="0"/>
                <w:szCs w:val="20"/>
              </w:rPr>
            </w:pPr>
          </w:p>
        </w:tc>
        <w:tc>
          <w:tcPr>
            <w:tcW w:w="1499" w:type="pct"/>
          </w:tcPr>
          <w:p w14:paraId="121D695F" w14:textId="77777777" w:rsidR="00377217" w:rsidRPr="004524A3" w:rsidRDefault="00377217" w:rsidP="00D45801">
            <w:pPr>
              <w:rPr>
                <w:rFonts w:cs="Arial"/>
                <w:szCs w:val="20"/>
              </w:rPr>
            </w:pPr>
            <w:r w:rsidRPr="004524A3">
              <w:rPr>
                <w:rFonts w:cs="Arial"/>
                <w:snapToGrid w:val="0"/>
                <w:szCs w:val="20"/>
              </w:rPr>
              <w:t>Sector</w:t>
            </w:r>
          </w:p>
        </w:tc>
        <w:tc>
          <w:tcPr>
            <w:tcW w:w="204" w:type="pct"/>
          </w:tcPr>
          <w:p w14:paraId="0D6021E1" w14:textId="77777777" w:rsidR="00377217" w:rsidRPr="004524A3" w:rsidRDefault="00377217" w:rsidP="00D45801">
            <w:pPr>
              <w:rPr>
                <w:rFonts w:cs="Arial"/>
                <w:snapToGrid w:val="0"/>
                <w:szCs w:val="20"/>
              </w:rPr>
            </w:pPr>
            <w:r w:rsidRPr="004524A3">
              <w:rPr>
                <w:rFonts w:cs="Arial"/>
                <w:snapToGrid w:val="0"/>
                <w:szCs w:val="20"/>
              </w:rPr>
              <w:t>:</w:t>
            </w:r>
          </w:p>
        </w:tc>
        <w:tc>
          <w:tcPr>
            <w:tcW w:w="2997" w:type="pct"/>
          </w:tcPr>
          <w:p w14:paraId="3C006957" w14:textId="77777777" w:rsidR="00377217" w:rsidRPr="004524A3" w:rsidRDefault="00377217" w:rsidP="00526C15">
            <w:pPr>
              <w:jc w:val="both"/>
              <w:rPr>
                <w:rFonts w:cs="Arial"/>
                <w:snapToGrid w:val="0"/>
                <w:szCs w:val="20"/>
              </w:rPr>
            </w:pPr>
            <w:r w:rsidRPr="004524A3">
              <w:rPr>
                <w:rFonts w:cs="Arial"/>
                <w:snapToGrid w:val="0"/>
                <w:szCs w:val="20"/>
              </w:rPr>
              <w:t xml:space="preserve">Gaming, </w:t>
            </w:r>
            <w:proofErr w:type="gramStart"/>
            <w:r w:rsidRPr="004524A3">
              <w:rPr>
                <w:rFonts w:cs="Arial"/>
                <w:snapToGrid w:val="0"/>
                <w:szCs w:val="20"/>
              </w:rPr>
              <w:t>betting</w:t>
            </w:r>
            <w:proofErr w:type="gramEnd"/>
            <w:r w:rsidRPr="004524A3">
              <w:rPr>
                <w:rFonts w:cs="Arial"/>
                <w:snapToGrid w:val="0"/>
                <w:szCs w:val="20"/>
              </w:rPr>
              <w:t xml:space="preserve"> and gambling services including manufacturing, supply and suppliers of equipment, wholesale and retail of gambling services</w:t>
            </w:r>
          </w:p>
        </w:tc>
      </w:tr>
      <w:tr w:rsidR="00377217" w:rsidRPr="004524A3" w14:paraId="0B59E7C1" w14:textId="77777777" w:rsidTr="00EE7847">
        <w:tc>
          <w:tcPr>
            <w:tcW w:w="300" w:type="pct"/>
            <w:vMerge/>
          </w:tcPr>
          <w:p w14:paraId="09402F6C" w14:textId="77777777" w:rsidR="00377217" w:rsidRPr="004524A3" w:rsidRDefault="00377217" w:rsidP="00CE4FF8">
            <w:pPr>
              <w:rPr>
                <w:rFonts w:cs="Arial"/>
                <w:szCs w:val="20"/>
              </w:rPr>
            </w:pPr>
          </w:p>
        </w:tc>
        <w:tc>
          <w:tcPr>
            <w:tcW w:w="1499" w:type="pct"/>
          </w:tcPr>
          <w:p w14:paraId="7E67EFB6" w14:textId="77777777" w:rsidR="00377217" w:rsidRPr="004524A3" w:rsidRDefault="00377217" w:rsidP="00CE4FF8">
            <w:pPr>
              <w:rPr>
                <w:rFonts w:cs="Arial"/>
                <w:snapToGrid w:val="0"/>
                <w:szCs w:val="20"/>
              </w:rPr>
            </w:pPr>
            <w:r w:rsidRPr="004524A3">
              <w:rPr>
                <w:rFonts w:cs="Arial"/>
                <w:snapToGrid w:val="0"/>
                <w:szCs w:val="20"/>
              </w:rPr>
              <w:t>Subsector</w:t>
            </w:r>
          </w:p>
        </w:tc>
        <w:tc>
          <w:tcPr>
            <w:tcW w:w="204" w:type="pct"/>
          </w:tcPr>
          <w:p w14:paraId="74642322"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40A4BFAB" w14:textId="77777777" w:rsidR="00377217" w:rsidRPr="004524A3" w:rsidRDefault="00377217" w:rsidP="00C072BC">
            <w:pPr>
              <w:rPr>
                <w:rFonts w:cs="Arial"/>
              </w:rPr>
            </w:pPr>
            <w:r w:rsidRPr="004524A3">
              <w:rPr>
                <w:rFonts w:cs="Arial"/>
              </w:rPr>
              <w:t>-</w:t>
            </w:r>
          </w:p>
        </w:tc>
      </w:tr>
      <w:tr w:rsidR="00377217" w:rsidRPr="004524A3" w14:paraId="105261CF" w14:textId="77777777" w:rsidTr="00EE7847">
        <w:tc>
          <w:tcPr>
            <w:tcW w:w="300" w:type="pct"/>
            <w:vMerge/>
          </w:tcPr>
          <w:p w14:paraId="131C886B" w14:textId="77777777" w:rsidR="00377217" w:rsidRPr="004524A3" w:rsidRDefault="00377217" w:rsidP="00CE4FF8">
            <w:pPr>
              <w:rPr>
                <w:rFonts w:cs="Arial"/>
                <w:szCs w:val="20"/>
              </w:rPr>
            </w:pPr>
          </w:p>
        </w:tc>
        <w:tc>
          <w:tcPr>
            <w:tcW w:w="1499" w:type="pct"/>
          </w:tcPr>
          <w:p w14:paraId="48AA3847" w14:textId="77777777" w:rsidR="00377217" w:rsidRPr="004524A3" w:rsidRDefault="00377217" w:rsidP="00CE4FF8">
            <w:pPr>
              <w:rPr>
                <w:rFonts w:cs="Arial"/>
                <w:snapToGrid w:val="0"/>
                <w:szCs w:val="20"/>
              </w:rPr>
            </w:pPr>
            <w:r w:rsidRPr="004524A3">
              <w:rPr>
                <w:rFonts w:cs="Arial"/>
                <w:snapToGrid w:val="0"/>
                <w:szCs w:val="20"/>
              </w:rPr>
              <w:t>Obligations Concerned</w:t>
            </w:r>
          </w:p>
        </w:tc>
        <w:tc>
          <w:tcPr>
            <w:tcW w:w="204" w:type="pct"/>
          </w:tcPr>
          <w:p w14:paraId="453DD99A"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70D1D2AB" w14:textId="77777777" w:rsidR="00377217" w:rsidRPr="004524A3" w:rsidRDefault="00377217" w:rsidP="00CE3170">
            <w:pPr>
              <w:pStyle w:val="TOSM"/>
            </w:pPr>
            <w:r w:rsidRPr="004524A3">
              <w:t>National Treatment (Article 4)</w:t>
            </w:r>
          </w:p>
          <w:p w14:paraId="3C8BCF46" w14:textId="77777777" w:rsidR="00377217" w:rsidRPr="004524A3" w:rsidRDefault="00377217" w:rsidP="00CE3170">
            <w:pPr>
              <w:pStyle w:val="TOSM"/>
              <w:jc w:val="both"/>
            </w:pPr>
            <w:r w:rsidRPr="004524A3">
              <w:t>Market Access (Article 5)</w:t>
            </w:r>
          </w:p>
          <w:p w14:paraId="5A9B92A9" w14:textId="63BC7B20" w:rsidR="00377217" w:rsidRPr="004524A3" w:rsidRDefault="00377217" w:rsidP="00CE3170">
            <w:pPr>
              <w:pStyle w:val="TOSM"/>
              <w:jc w:val="both"/>
            </w:pPr>
            <w:r w:rsidRPr="004524A3">
              <w:t>Most</w:t>
            </w:r>
            <w:r w:rsidR="00A3071F">
              <w:t>-</w:t>
            </w:r>
            <w:proofErr w:type="spellStart"/>
            <w:r w:rsidRPr="004524A3">
              <w:t>Favoured</w:t>
            </w:r>
            <w:proofErr w:type="spellEnd"/>
            <w:r w:rsidR="00A3071F">
              <w:t>-</w:t>
            </w:r>
            <w:r w:rsidRPr="004524A3">
              <w:t>Nation Treatment (Article 9)</w:t>
            </w:r>
          </w:p>
          <w:p w14:paraId="1D563C42" w14:textId="77777777" w:rsidR="00377217" w:rsidRPr="004524A3" w:rsidRDefault="00377217" w:rsidP="00422B6A">
            <w:pPr>
              <w:pStyle w:val="TOSM"/>
              <w:jc w:val="both"/>
            </w:pPr>
            <w:r w:rsidRPr="004524A3">
              <w:t>Local Presence (Article 10)</w:t>
            </w:r>
          </w:p>
        </w:tc>
      </w:tr>
      <w:tr w:rsidR="00377217" w:rsidRPr="004524A3" w14:paraId="18B54EF6" w14:textId="77777777" w:rsidTr="00EE7847">
        <w:tc>
          <w:tcPr>
            <w:tcW w:w="300" w:type="pct"/>
            <w:vMerge/>
          </w:tcPr>
          <w:p w14:paraId="437EEDA8" w14:textId="77777777" w:rsidR="00377217" w:rsidRPr="004524A3" w:rsidRDefault="00377217" w:rsidP="00CE4FF8">
            <w:pPr>
              <w:rPr>
                <w:rFonts w:cs="Arial"/>
                <w:snapToGrid w:val="0"/>
                <w:szCs w:val="20"/>
              </w:rPr>
            </w:pPr>
          </w:p>
        </w:tc>
        <w:tc>
          <w:tcPr>
            <w:tcW w:w="1499" w:type="pct"/>
          </w:tcPr>
          <w:p w14:paraId="77702D5B" w14:textId="77777777" w:rsidR="00377217" w:rsidRPr="004524A3" w:rsidRDefault="00377217" w:rsidP="00CE4FF8">
            <w:pPr>
              <w:rPr>
                <w:rFonts w:cs="Arial"/>
                <w:snapToGrid w:val="0"/>
                <w:szCs w:val="20"/>
              </w:rPr>
            </w:pPr>
            <w:r w:rsidRPr="004524A3">
              <w:rPr>
                <w:rFonts w:cs="Arial"/>
                <w:snapToGrid w:val="0"/>
                <w:szCs w:val="20"/>
              </w:rPr>
              <w:t>Description</w:t>
            </w:r>
          </w:p>
        </w:tc>
        <w:tc>
          <w:tcPr>
            <w:tcW w:w="204" w:type="pct"/>
          </w:tcPr>
          <w:p w14:paraId="2588E868"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1048AA70" w14:textId="77777777" w:rsidR="00377217" w:rsidRPr="004524A3" w:rsidRDefault="00377217" w:rsidP="00526C15">
            <w:pPr>
              <w:pStyle w:val="DM"/>
              <w:jc w:val="both"/>
              <w:rPr>
                <w:u w:val="single"/>
              </w:rPr>
            </w:pPr>
            <w:r w:rsidRPr="004524A3">
              <w:rPr>
                <w:u w:val="single"/>
              </w:rPr>
              <w:t xml:space="preserve">Trade in Services </w:t>
            </w:r>
          </w:p>
          <w:p w14:paraId="4EBF3732" w14:textId="77777777" w:rsidR="00377217" w:rsidRPr="004524A3" w:rsidRDefault="00377217" w:rsidP="00310AED">
            <w:pPr>
              <w:pStyle w:val="TOSM"/>
              <w:jc w:val="both"/>
            </w:pPr>
            <w:r w:rsidRPr="004524A3">
              <w:t xml:space="preserve">Malaysia reserves the right to adopt or maintain any measure relating to the provision of gaming, </w:t>
            </w:r>
            <w:proofErr w:type="gramStart"/>
            <w:r w:rsidRPr="004524A3">
              <w:t>betting</w:t>
            </w:r>
            <w:proofErr w:type="gramEnd"/>
            <w:r w:rsidRPr="004524A3">
              <w:t xml:space="preserve"> and gambling services including manufacturing, supply and suppliers of equipment, wholesale and retail of gambling services.</w:t>
            </w:r>
          </w:p>
        </w:tc>
      </w:tr>
      <w:tr w:rsidR="00377217" w:rsidRPr="004524A3" w14:paraId="4FFB1429" w14:textId="77777777" w:rsidTr="00EE7847">
        <w:tc>
          <w:tcPr>
            <w:tcW w:w="300" w:type="pct"/>
            <w:vMerge/>
          </w:tcPr>
          <w:p w14:paraId="7EA2E604" w14:textId="77777777" w:rsidR="00377217" w:rsidRPr="004524A3" w:rsidRDefault="00377217" w:rsidP="00CE4FF8">
            <w:pPr>
              <w:rPr>
                <w:rFonts w:cs="Arial"/>
                <w:szCs w:val="20"/>
              </w:rPr>
            </w:pPr>
          </w:p>
        </w:tc>
        <w:tc>
          <w:tcPr>
            <w:tcW w:w="1499" w:type="pct"/>
          </w:tcPr>
          <w:p w14:paraId="4A5F1F90" w14:textId="77777777" w:rsidR="00377217" w:rsidRPr="004524A3" w:rsidRDefault="00377217" w:rsidP="00CE4FF8">
            <w:pPr>
              <w:rPr>
                <w:rFonts w:cs="Arial"/>
                <w:szCs w:val="20"/>
              </w:rPr>
            </w:pPr>
            <w:r w:rsidRPr="004524A3">
              <w:rPr>
                <w:rFonts w:cs="Arial"/>
                <w:szCs w:val="20"/>
              </w:rPr>
              <w:t>Existing Measures</w:t>
            </w:r>
          </w:p>
        </w:tc>
        <w:tc>
          <w:tcPr>
            <w:tcW w:w="204" w:type="pct"/>
          </w:tcPr>
          <w:p w14:paraId="3E4AB7BF" w14:textId="77777777" w:rsidR="00377217" w:rsidRPr="004524A3" w:rsidRDefault="00377217" w:rsidP="00CE4FF8">
            <w:pPr>
              <w:rPr>
                <w:rFonts w:cs="Arial"/>
                <w:szCs w:val="20"/>
              </w:rPr>
            </w:pPr>
            <w:r w:rsidRPr="004524A3">
              <w:rPr>
                <w:rFonts w:cs="Arial"/>
                <w:szCs w:val="20"/>
              </w:rPr>
              <w:t>:</w:t>
            </w:r>
          </w:p>
        </w:tc>
        <w:tc>
          <w:tcPr>
            <w:tcW w:w="2997" w:type="pct"/>
          </w:tcPr>
          <w:p w14:paraId="5377EB75" w14:textId="77777777" w:rsidR="00377217" w:rsidRPr="004524A3" w:rsidRDefault="00377217" w:rsidP="00526C15">
            <w:pPr>
              <w:pStyle w:val="TOSM"/>
              <w:jc w:val="both"/>
              <w:rPr>
                <w:i/>
              </w:rPr>
            </w:pPr>
            <w:r w:rsidRPr="004524A3">
              <w:rPr>
                <w:i/>
              </w:rPr>
              <w:t xml:space="preserve">Lotteries Act 1952 </w:t>
            </w:r>
            <w:r w:rsidRPr="004524A3">
              <w:t>[Act 288]</w:t>
            </w:r>
          </w:p>
          <w:p w14:paraId="3A90D5E0" w14:textId="77777777" w:rsidR="00377217" w:rsidRPr="004524A3" w:rsidRDefault="00377217" w:rsidP="00310AED">
            <w:pPr>
              <w:pStyle w:val="TOSM"/>
              <w:jc w:val="both"/>
              <w:rPr>
                <w:i/>
              </w:rPr>
            </w:pPr>
            <w:r w:rsidRPr="004524A3">
              <w:rPr>
                <w:i/>
              </w:rPr>
              <w:t xml:space="preserve">Common Gaming Houses Act 1953 </w:t>
            </w:r>
            <w:r w:rsidRPr="004524A3">
              <w:t>[Act 289]</w:t>
            </w:r>
          </w:p>
          <w:p w14:paraId="6169BB34" w14:textId="77777777" w:rsidR="00377217" w:rsidRPr="004524A3" w:rsidRDefault="00377217" w:rsidP="00310AED">
            <w:pPr>
              <w:pStyle w:val="TOSM"/>
              <w:jc w:val="both"/>
              <w:rPr>
                <w:i/>
              </w:rPr>
            </w:pPr>
            <w:r w:rsidRPr="004524A3">
              <w:rPr>
                <w:i/>
              </w:rPr>
              <w:t xml:space="preserve">Pool Betting Act 1967 </w:t>
            </w:r>
            <w:r w:rsidRPr="004524A3">
              <w:t>(Revised 2018) [Act 809]</w:t>
            </w:r>
            <w:r w:rsidRPr="004524A3">
              <w:rPr>
                <w:i/>
                <w:snapToGrid/>
              </w:rPr>
              <w:t xml:space="preserve"> </w:t>
            </w:r>
          </w:p>
          <w:p w14:paraId="303FA903" w14:textId="77777777" w:rsidR="00377217" w:rsidRPr="004524A3" w:rsidRDefault="00377217" w:rsidP="00310AED">
            <w:pPr>
              <w:pStyle w:val="TOSM"/>
              <w:jc w:val="both"/>
              <w:rPr>
                <w:i/>
              </w:rPr>
            </w:pPr>
            <w:r w:rsidRPr="004524A3">
              <w:rPr>
                <w:i/>
              </w:rPr>
              <w:t xml:space="preserve">Betting Act 1953 </w:t>
            </w:r>
            <w:r w:rsidRPr="004524A3">
              <w:t>[Act 495]</w:t>
            </w:r>
          </w:p>
          <w:p w14:paraId="154399E1" w14:textId="77777777" w:rsidR="00377217" w:rsidRPr="004524A3" w:rsidRDefault="00377217" w:rsidP="00310AED">
            <w:pPr>
              <w:pStyle w:val="TOSM"/>
              <w:jc w:val="both"/>
            </w:pPr>
            <w:r w:rsidRPr="004524A3">
              <w:rPr>
                <w:i/>
              </w:rPr>
              <w:t>Racing (</w:t>
            </w:r>
            <w:proofErr w:type="spellStart"/>
            <w:r w:rsidRPr="004524A3">
              <w:rPr>
                <w:i/>
              </w:rPr>
              <w:t>Totalisator</w:t>
            </w:r>
            <w:proofErr w:type="spellEnd"/>
            <w:r w:rsidRPr="004524A3">
              <w:rPr>
                <w:i/>
              </w:rPr>
              <w:t xml:space="preserve"> Board) Act 1961 </w:t>
            </w:r>
            <w:r w:rsidRPr="004524A3">
              <w:t>[Act 494]</w:t>
            </w:r>
          </w:p>
          <w:p w14:paraId="5D7312A5" w14:textId="77777777" w:rsidR="00377217" w:rsidRPr="004524A3" w:rsidRDefault="00377217" w:rsidP="00310AED">
            <w:pPr>
              <w:pStyle w:val="TOSM"/>
              <w:jc w:val="both"/>
              <w:rPr>
                <w:i/>
              </w:rPr>
            </w:pPr>
            <w:r w:rsidRPr="004524A3">
              <w:rPr>
                <w:i/>
              </w:rPr>
              <w:t xml:space="preserve">Racing Club (Public Sweepstakes) Act 1965 </w:t>
            </w:r>
            <w:r w:rsidRPr="004524A3">
              <w:t>[Act 404]</w:t>
            </w:r>
          </w:p>
          <w:p w14:paraId="229F2FD7" w14:textId="77777777" w:rsidR="00377217" w:rsidRPr="004524A3" w:rsidRDefault="00377217" w:rsidP="00310AED">
            <w:pPr>
              <w:pStyle w:val="TOSM"/>
              <w:jc w:val="both"/>
            </w:pPr>
            <w:r w:rsidRPr="004524A3">
              <w:rPr>
                <w:i/>
              </w:rPr>
              <w:t>Customs (Prohibition of Imports) Order 2017</w:t>
            </w:r>
            <w:r w:rsidRPr="004524A3">
              <w:t xml:space="preserve"> [P.U. (A) 103/2017]</w:t>
            </w:r>
          </w:p>
        </w:tc>
      </w:tr>
    </w:tbl>
    <w:p w14:paraId="6E41468D" w14:textId="77777777" w:rsidR="00D45801" w:rsidRPr="004524A3" w:rsidRDefault="00D45801" w:rsidP="00D45801">
      <w:pPr>
        <w:rPr>
          <w:rFonts w:cs="Arial"/>
          <w:szCs w:val="20"/>
        </w:rPr>
      </w:pPr>
    </w:p>
    <w:p w14:paraId="593C915F"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377217" w:rsidRPr="004524A3" w14:paraId="7DDD4BCB" w14:textId="77777777" w:rsidTr="00EE7847">
        <w:tc>
          <w:tcPr>
            <w:tcW w:w="300" w:type="pct"/>
            <w:vMerge w:val="restart"/>
          </w:tcPr>
          <w:p w14:paraId="03A1D6FC" w14:textId="77777777" w:rsidR="00377217" w:rsidRPr="004524A3" w:rsidRDefault="00377217" w:rsidP="0047592B">
            <w:pPr>
              <w:numPr>
                <w:ilvl w:val="0"/>
                <w:numId w:val="3"/>
              </w:numPr>
              <w:rPr>
                <w:rFonts w:cs="Arial"/>
                <w:snapToGrid w:val="0"/>
                <w:szCs w:val="20"/>
              </w:rPr>
            </w:pPr>
          </w:p>
        </w:tc>
        <w:tc>
          <w:tcPr>
            <w:tcW w:w="1499" w:type="pct"/>
          </w:tcPr>
          <w:p w14:paraId="72C1437B" w14:textId="77777777" w:rsidR="00377217" w:rsidRPr="004524A3" w:rsidRDefault="00377217" w:rsidP="00D45801">
            <w:pPr>
              <w:rPr>
                <w:rFonts w:cs="Arial"/>
                <w:szCs w:val="20"/>
              </w:rPr>
            </w:pPr>
            <w:r w:rsidRPr="004524A3">
              <w:rPr>
                <w:rFonts w:cs="Arial"/>
                <w:snapToGrid w:val="0"/>
                <w:szCs w:val="20"/>
              </w:rPr>
              <w:t>Sector</w:t>
            </w:r>
          </w:p>
        </w:tc>
        <w:tc>
          <w:tcPr>
            <w:tcW w:w="204" w:type="pct"/>
          </w:tcPr>
          <w:p w14:paraId="7B46BFE3" w14:textId="77777777" w:rsidR="00377217" w:rsidRPr="004524A3" w:rsidRDefault="00377217" w:rsidP="00D45801">
            <w:pPr>
              <w:rPr>
                <w:rFonts w:cs="Arial"/>
                <w:snapToGrid w:val="0"/>
                <w:szCs w:val="20"/>
              </w:rPr>
            </w:pPr>
            <w:r w:rsidRPr="004524A3">
              <w:rPr>
                <w:rFonts w:cs="Arial"/>
                <w:snapToGrid w:val="0"/>
                <w:szCs w:val="20"/>
              </w:rPr>
              <w:t>:</w:t>
            </w:r>
          </w:p>
        </w:tc>
        <w:tc>
          <w:tcPr>
            <w:tcW w:w="2997" w:type="pct"/>
          </w:tcPr>
          <w:p w14:paraId="643C718E" w14:textId="77777777" w:rsidR="00377217" w:rsidRPr="004524A3" w:rsidRDefault="00377217" w:rsidP="00B44EC3">
            <w:pPr>
              <w:jc w:val="both"/>
              <w:rPr>
                <w:rFonts w:cs="Arial"/>
                <w:snapToGrid w:val="0"/>
                <w:szCs w:val="20"/>
              </w:rPr>
            </w:pPr>
            <w:r w:rsidRPr="004524A3">
              <w:rPr>
                <w:rFonts w:cs="Arial"/>
                <w:snapToGrid w:val="0"/>
                <w:szCs w:val="20"/>
              </w:rPr>
              <w:t>Application of atomic energy for nuclear power generation including nuclear fuel cycle and electric power generation and fuel cycle; and electric power plants based on fossil fuel or materials</w:t>
            </w:r>
          </w:p>
        </w:tc>
      </w:tr>
      <w:tr w:rsidR="00377217" w:rsidRPr="004524A3" w14:paraId="6F7D0FA4" w14:textId="77777777" w:rsidTr="00EE7847">
        <w:tc>
          <w:tcPr>
            <w:tcW w:w="300" w:type="pct"/>
            <w:vMerge/>
          </w:tcPr>
          <w:p w14:paraId="2DB1AA93" w14:textId="77777777" w:rsidR="00377217" w:rsidRPr="004524A3" w:rsidRDefault="00377217" w:rsidP="00CE4FF8">
            <w:pPr>
              <w:rPr>
                <w:rFonts w:cs="Arial"/>
                <w:szCs w:val="20"/>
              </w:rPr>
            </w:pPr>
          </w:p>
        </w:tc>
        <w:tc>
          <w:tcPr>
            <w:tcW w:w="1499" w:type="pct"/>
          </w:tcPr>
          <w:p w14:paraId="13E99EC0" w14:textId="77777777" w:rsidR="00377217" w:rsidRPr="004524A3" w:rsidRDefault="00377217" w:rsidP="00CE4FF8">
            <w:pPr>
              <w:rPr>
                <w:rFonts w:cs="Arial"/>
                <w:snapToGrid w:val="0"/>
                <w:szCs w:val="20"/>
              </w:rPr>
            </w:pPr>
            <w:r w:rsidRPr="004524A3">
              <w:rPr>
                <w:rFonts w:cs="Arial"/>
                <w:snapToGrid w:val="0"/>
                <w:szCs w:val="20"/>
              </w:rPr>
              <w:t>Subsector</w:t>
            </w:r>
          </w:p>
        </w:tc>
        <w:tc>
          <w:tcPr>
            <w:tcW w:w="204" w:type="pct"/>
          </w:tcPr>
          <w:p w14:paraId="047BDAF5"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1E8BAD1E" w14:textId="77777777" w:rsidR="00377217" w:rsidRPr="004524A3" w:rsidRDefault="00377217" w:rsidP="00C072BC">
            <w:pPr>
              <w:rPr>
                <w:rFonts w:cs="Arial"/>
              </w:rPr>
            </w:pPr>
            <w:r w:rsidRPr="004524A3">
              <w:rPr>
                <w:rFonts w:cs="Arial"/>
              </w:rPr>
              <w:t>-</w:t>
            </w:r>
          </w:p>
        </w:tc>
      </w:tr>
      <w:tr w:rsidR="00377217" w:rsidRPr="004524A3" w14:paraId="096BD695" w14:textId="77777777" w:rsidTr="00EE7847">
        <w:tc>
          <w:tcPr>
            <w:tcW w:w="300" w:type="pct"/>
            <w:vMerge/>
          </w:tcPr>
          <w:p w14:paraId="2BCE0C2D" w14:textId="77777777" w:rsidR="00377217" w:rsidRPr="004524A3" w:rsidRDefault="00377217" w:rsidP="00CE4FF8">
            <w:pPr>
              <w:rPr>
                <w:rFonts w:cs="Arial"/>
                <w:szCs w:val="20"/>
              </w:rPr>
            </w:pPr>
          </w:p>
        </w:tc>
        <w:tc>
          <w:tcPr>
            <w:tcW w:w="1499" w:type="pct"/>
          </w:tcPr>
          <w:p w14:paraId="1AB5EF18" w14:textId="77777777" w:rsidR="00377217" w:rsidRPr="004524A3" w:rsidRDefault="00377217" w:rsidP="00CE4FF8">
            <w:pPr>
              <w:rPr>
                <w:rFonts w:cs="Arial"/>
                <w:snapToGrid w:val="0"/>
                <w:szCs w:val="20"/>
              </w:rPr>
            </w:pPr>
            <w:r w:rsidRPr="004524A3">
              <w:rPr>
                <w:rFonts w:cs="Arial"/>
                <w:snapToGrid w:val="0"/>
                <w:szCs w:val="20"/>
              </w:rPr>
              <w:t>Obligations Concerned</w:t>
            </w:r>
          </w:p>
        </w:tc>
        <w:tc>
          <w:tcPr>
            <w:tcW w:w="204" w:type="pct"/>
          </w:tcPr>
          <w:p w14:paraId="50A22FE7"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791495FE" w14:textId="77777777" w:rsidR="00377217" w:rsidRPr="004524A3" w:rsidRDefault="00377217" w:rsidP="00CE3170">
            <w:pPr>
              <w:pStyle w:val="TOSM"/>
            </w:pPr>
            <w:r w:rsidRPr="004524A3">
              <w:t>National Treatment (Article 4)</w:t>
            </w:r>
          </w:p>
          <w:p w14:paraId="25CB32C0" w14:textId="77777777" w:rsidR="00377217" w:rsidRPr="004524A3" w:rsidRDefault="00377217" w:rsidP="00CE3170">
            <w:pPr>
              <w:pStyle w:val="TOSM"/>
              <w:jc w:val="both"/>
            </w:pPr>
            <w:r w:rsidRPr="004524A3">
              <w:t>Market Access (Article 5)</w:t>
            </w:r>
          </w:p>
          <w:p w14:paraId="7F66C4CA" w14:textId="35E9520C" w:rsidR="00377217" w:rsidRPr="004524A3" w:rsidRDefault="00377217" w:rsidP="00CE3170">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24987FCE" w14:textId="77777777" w:rsidR="00377217" w:rsidRPr="004524A3" w:rsidRDefault="00377217" w:rsidP="00422B6A">
            <w:pPr>
              <w:pStyle w:val="TOSM"/>
              <w:jc w:val="both"/>
            </w:pPr>
            <w:r w:rsidRPr="004524A3">
              <w:t>Local Presence (Article 10)</w:t>
            </w:r>
          </w:p>
        </w:tc>
      </w:tr>
      <w:tr w:rsidR="00377217" w:rsidRPr="004524A3" w14:paraId="053601CA" w14:textId="77777777" w:rsidTr="00EE7847">
        <w:tc>
          <w:tcPr>
            <w:tcW w:w="300" w:type="pct"/>
            <w:vMerge/>
          </w:tcPr>
          <w:p w14:paraId="0913D651" w14:textId="77777777" w:rsidR="00377217" w:rsidRPr="004524A3" w:rsidRDefault="00377217" w:rsidP="00CE4FF8">
            <w:pPr>
              <w:rPr>
                <w:rFonts w:cs="Arial"/>
                <w:snapToGrid w:val="0"/>
                <w:szCs w:val="20"/>
              </w:rPr>
            </w:pPr>
          </w:p>
        </w:tc>
        <w:tc>
          <w:tcPr>
            <w:tcW w:w="1499" w:type="pct"/>
          </w:tcPr>
          <w:p w14:paraId="5911A024" w14:textId="77777777" w:rsidR="00377217" w:rsidRPr="004524A3" w:rsidRDefault="00377217" w:rsidP="00CE4FF8">
            <w:pPr>
              <w:rPr>
                <w:rFonts w:cs="Arial"/>
                <w:snapToGrid w:val="0"/>
                <w:szCs w:val="20"/>
              </w:rPr>
            </w:pPr>
            <w:r w:rsidRPr="004524A3">
              <w:rPr>
                <w:rFonts w:cs="Arial"/>
                <w:snapToGrid w:val="0"/>
                <w:szCs w:val="20"/>
              </w:rPr>
              <w:t>Description</w:t>
            </w:r>
          </w:p>
        </w:tc>
        <w:tc>
          <w:tcPr>
            <w:tcW w:w="204" w:type="pct"/>
          </w:tcPr>
          <w:p w14:paraId="14396032"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782C0CD7" w14:textId="77777777" w:rsidR="00377217" w:rsidRPr="004524A3" w:rsidRDefault="00377217" w:rsidP="00B44EC3">
            <w:pPr>
              <w:pStyle w:val="DM"/>
              <w:jc w:val="both"/>
              <w:rPr>
                <w:u w:val="single"/>
              </w:rPr>
            </w:pPr>
            <w:r w:rsidRPr="004524A3">
              <w:rPr>
                <w:u w:val="single"/>
              </w:rPr>
              <w:t xml:space="preserve">Trade in Services </w:t>
            </w:r>
          </w:p>
          <w:p w14:paraId="4CF59A87" w14:textId="77777777" w:rsidR="00377217" w:rsidRPr="004524A3" w:rsidRDefault="00377217" w:rsidP="00B44EC3">
            <w:pPr>
              <w:pStyle w:val="DM"/>
              <w:jc w:val="both"/>
            </w:pPr>
            <w:r w:rsidRPr="004524A3">
              <w:t>Malaysia reserves the right to adopt or maintain any measure relating to application of atomic energy for nuclear power generation including nuclear fuel cycle and electric power generation and fuel cycle; and electric power plants based on fossil fuel or materials.</w:t>
            </w:r>
          </w:p>
        </w:tc>
      </w:tr>
      <w:tr w:rsidR="00377217" w:rsidRPr="004524A3" w14:paraId="0D9849D1" w14:textId="77777777" w:rsidTr="00EE7847">
        <w:tc>
          <w:tcPr>
            <w:tcW w:w="300" w:type="pct"/>
            <w:vMerge/>
          </w:tcPr>
          <w:p w14:paraId="03EF6692" w14:textId="77777777" w:rsidR="00377217" w:rsidRPr="004524A3" w:rsidRDefault="00377217" w:rsidP="00CE4FF8">
            <w:pPr>
              <w:rPr>
                <w:rFonts w:cs="Arial"/>
                <w:szCs w:val="20"/>
              </w:rPr>
            </w:pPr>
          </w:p>
        </w:tc>
        <w:tc>
          <w:tcPr>
            <w:tcW w:w="1499" w:type="pct"/>
          </w:tcPr>
          <w:p w14:paraId="123EADC2" w14:textId="77777777" w:rsidR="00377217" w:rsidRPr="004524A3" w:rsidRDefault="00377217" w:rsidP="00CE4FF8">
            <w:pPr>
              <w:rPr>
                <w:rFonts w:cs="Arial"/>
                <w:szCs w:val="20"/>
              </w:rPr>
            </w:pPr>
            <w:r w:rsidRPr="004524A3">
              <w:rPr>
                <w:rFonts w:cs="Arial"/>
                <w:szCs w:val="20"/>
              </w:rPr>
              <w:t>Existing Measures</w:t>
            </w:r>
          </w:p>
        </w:tc>
        <w:tc>
          <w:tcPr>
            <w:tcW w:w="204" w:type="pct"/>
          </w:tcPr>
          <w:p w14:paraId="099CA03B" w14:textId="77777777" w:rsidR="00377217" w:rsidRPr="004524A3" w:rsidRDefault="00377217" w:rsidP="00CE4FF8">
            <w:pPr>
              <w:rPr>
                <w:rFonts w:cs="Arial"/>
                <w:szCs w:val="20"/>
              </w:rPr>
            </w:pPr>
            <w:r w:rsidRPr="004524A3">
              <w:rPr>
                <w:rFonts w:cs="Arial"/>
                <w:szCs w:val="20"/>
              </w:rPr>
              <w:t>:</w:t>
            </w:r>
          </w:p>
        </w:tc>
        <w:tc>
          <w:tcPr>
            <w:tcW w:w="2997" w:type="pct"/>
          </w:tcPr>
          <w:p w14:paraId="58BBA61D" w14:textId="77777777" w:rsidR="00377217" w:rsidRPr="004524A3" w:rsidRDefault="00377217" w:rsidP="00B44EC3">
            <w:pPr>
              <w:pStyle w:val="TOSM"/>
              <w:jc w:val="both"/>
              <w:rPr>
                <w:i/>
              </w:rPr>
            </w:pPr>
            <w:r w:rsidRPr="004524A3">
              <w:rPr>
                <w:i/>
              </w:rPr>
              <w:t xml:space="preserve">Atomic Energy Licensing Act 1984 </w:t>
            </w:r>
            <w:r w:rsidRPr="004524A3">
              <w:t>[Act 304]</w:t>
            </w:r>
          </w:p>
          <w:p w14:paraId="31E08698" w14:textId="77777777" w:rsidR="00377217" w:rsidRPr="004524A3" w:rsidRDefault="00377217" w:rsidP="00B44EC3">
            <w:pPr>
              <w:pStyle w:val="TOSM"/>
              <w:jc w:val="both"/>
            </w:pPr>
            <w:r w:rsidRPr="004524A3">
              <w:rPr>
                <w:i/>
              </w:rPr>
              <w:t>Electricity Supply Act 1990</w:t>
            </w:r>
            <w:r w:rsidRPr="004524A3">
              <w:t xml:space="preserve"> [Act 447]</w:t>
            </w:r>
          </w:p>
        </w:tc>
      </w:tr>
    </w:tbl>
    <w:p w14:paraId="26548D2D" w14:textId="77777777" w:rsidR="00D45801" w:rsidRPr="004524A3" w:rsidRDefault="00D45801" w:rsidP="00D45801">
      <w:pPr>
        <w:rPr>
          <w:rFonts w:cs="Arial"/>
          <w:szCs w:val="20"/>
        </w:rPr>
      </w:pPr>
    </w:p>
    <w:p w14:paraId="14B8BE4F"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377217" w:rsidRPr="004524A3" w14:paraId="600B1903" w14:textId="77777777" w:rsidTr="00EE7847">
        <w:tc>
          <w:tcPr>
            <w:tcW w:w="300" w:type="pct"/>
            <w:vMerge w:val="restart"/>
          </w:tcPr>
          <w:p w14:paraId="0E6990B4" w14:textId="77777777" w:rsidR="00377217" w:rsidRPr="004524A3" w:rsidRDefault="00377217" w:rsidP="0047592B">
            <w:pPr>
              <w:numPr>
                <w:ilvl w:val="0"/>
                <w:numId w:val="3"/>
              </w:numPr>
              <w:rPr>
                <w:rFonts w:cs="Arial"/>
                <w:snapToGrid w:val="0"/>
                <w:szCs w:val="20"/>
              </w:rPr>
            </w:pPr>
          </w:p>
        </w:tc>
        <w:tc>
          <w:tcPr>
            <w:tcW w:w="1499" w:type="pct"/>
          </w:tcPr>
          <w:p w14:paraId="02E0FF1E" w14:textId="77777777" w:rsidR="00377217" w:rsidRPr="004524A3" w:rsidRDefault="00377217" w:rsidP="00D45801">
            <w:pPr>
              <w:rPr>
                <w:rFonts w:cs="Arial"/>
                <w:szCs w:val="20"/>
              </w:rPr>
            </w:pPr>
            <w:r w:rsidRPr="004524A3">
              <w:rPr>
                <w:rFonts w:cs="Arial"/>
                <w:snapToGrid w:val="0"/>
                <w:szCs w:val="20"/>
              </w:rPr>
              <w:t>Sector</w:t>
            </w:r>
          </w:p>
        </w:tc>
        <w:tc>
          <w:tcPr>
            <w:tcW w:w="204" w:type="pct"/>
          </w:tcPr>
          <w:p w14:paraId="0CA7DE72" w14:textId="77777777" w:rsidR="00377217" w:rsidRPr="004524A3" w:rsidRDefault="00377217" w:rsidP="00D45801">
            <w:pPr>
              <w:rPr>
                <w:rFonts w:cs="Arial"/>
                <w:snapToGrid w:val="0"/>
                <w:szCs w:val="20"/>
              </w:rPr>
            </w:pPr>
            <w:r w:rsidRPr="004524A3">
              <w:rPr>
                <w:rFonts w:cs="Arial"/>
                <w:snapToGrid w:val="0"/>
                <w:szCs w:val="20"/>
              </w:rPr>
              <w:t>:</w:t>
            </w:r>
          </w:p>
        </w:tc>
        <w:tc>
          <w:tcPr>
            <w:tcW w:w="2997" w:type="pct"/>
          </w:tcPr>
          <w:p w14:paraId="1F0D65E7" w14:textId="77777777" w:rsidR="00377217" w:rsidRPr="004524A3" w:rsidRDefault="00377217" w:rsidP="00557F56">
            <w:pPr>
              <w:jc w:val="both"/>
              <w:rPr>
                <w:rFonts w:cs="Arial"/>
                <w:snapToGrid w:val="0"/>
                <w:szCs w:val="20"/>
              </w:rPr>
            </w:pPr>
            <w:r w:rsidRPr="004524A3">
              <w:rPr>
                <w:rFonts w:cs="Arial"/>
                <w:snapToGrid w:val="0"/>
                <w:szCs w:val="20"/>
              </w:rPr>
              <w:t>Cultural services</w:t>
            </w:r>
          </w:p>
        </w:tc>
      </w:tr>
      <w:tr w:rsidR="00377217" w:rsidRPr="004524A3" w14:paraId="0505C0EB" w14:textId="77777777" w:rsidTr="00EE7847">
        <w:tc>
          <w:tcPr>
            <w:tcW w:w="300" w:type="pct"/>
            <w:vMerge/>
          </w:tcPr>
          <w:p w14:paraId="24CB6B56" w14:textId="77777777" w:rsidR="00377217" w:rsidRPr="004524A3" w:rsidRDefault="00377217" w:rsidP="00CE4FF8">
            <w:pPr>
              <w:rPr>
                <w:rFonts w:cs="Arial"/>
                <w:szCs w:val="20"/>
              </w:rPr>
            </w:pPr>
          </w:p>
        </w:tc>
        <w:tc>
          <w:tcPr>
            <w:tcW w:w="1499" w:type="pct"/>
          </w:tcPr>
          <w:p w14:paraId="2AE178F1" w14:textId="77777777" w:rsidR="00377217" w:rsidRPr="004524A3" w:rsidRDefault="00377217" w:rsidP="00CE4FF8">
            <w:pPr>
              <w:rPr>
                <w:rFonts w:cs="Arial"/>
                <w:snapToGrid w:val="0"/>
                <w:szCs w:val="20"/>
              </w:rPr>
            </w:pPr>
            <w:r w:rsidRPr="004524A3">
              <w:rPr>
                <w:rFonts w:cs="Arial"/>
                <w:snapToGrid w:val="0"/>
                <w:szCs w:val="20"/>
              </w:rPr>
              <w:t>Subsector</w:t>
            </w:r>
          </w:p>
        </w:tc>
        <w:tc>
          <w:tcPr>
            <w:tcW w:w="204" w:type="pct"/>
          </w:tcPr>
          <w:p w14:paraId="26E97FF5"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66DE9BA4" w14:textId="77777777" w:rsidR="00377217" w:rsidRPr="004524A3" w:rsidRDefault="00377217" w:rsidP="00C072BC">
            <w:pPr>
              <w:rPr>
                <w:rFonts w:cs="Arial"/>
              </w:rPr>
            </w:pPr>
            <w:r w:rsidRPr="004524A3">
              <w:rPr>
                <w:rFonts w:cs="Arial"/>
              </w:rPr>
              <w:t>-</w:t>
            </w:r>
          </w:p>
        </w:tc>
      </w:tr>
      <w:tr w:rsidR="00377217" w:rsidRPr="004524A3" w14:paraId="7A71FAEE" w14:textId="77777777" w:rsidTr="00EE7847">
        <w:tc>
          <w:tcPr>
            <w:tcW w:w="300" w:type="pct"/>
            <w:vMerge/>
          </w:tcPr>
          <w:p w14:paraId="48C69EC8" w14:textId="77777777" w:rsidR="00377217" w:rsidRPr="004524A3" w:rsidRDefault="00377217" w:rsidP="00CE4FF8">
            <w:pPr>
              <w:rPr>
                <w:rFonts w:cs="Arial"/>
                <w:szCs w:val="20"/>
              </w:rPr>
            </w:pPr>
          </w:p>
        </w:tc>
        <w:tc>
          <w:tcPr>
            <w:tcW w:w="1499" w:type="pct"/>
          </w:tcPr>
          <w:p w14:paraId="06C64D54" w14:textId="77777777" w:rsidR="00377217" w:rsidRPr="004524A3" w:rsidRDefault="00377217" w:rsidP="00CE4FF8">
            <w:pPr>
              <w:rPr>
                <w:rFonts w:cs="Arial"/>
                <w:snapToGrid w:val="0"/>
                <w:szCs w:val="20"/>
              </w:rPr>
            </w:pPr>
            <w:r w:rsidRPr="004524A3">
              <w:rPr>
                <w:rFonts w:cs="Arial"/>
                <w:snapToGrid w:val="0"/>
                <w:szCs w:val="20"/>
              </w:rPr>
              <w:t>Obligations Concerned</w:t>
            </w:r>
          </w:p>
        </w:tc>
        <w:tc>
          <w:tcPr>
            <w:tcW w:w="204" w:type="pct"/>
          </w:tcPr>
          <w:p w14:paraId="00914DDC"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6164A931" w14:textId="77777777" w:rsidR="00377217" w:rsidRPr="004524A3" w:rsidRDefault="00377217" w:rsidP="00CE3170">
            <w:pPr>
              <w:pStyle w:val="TOSM"/>
            </w:pPr>
            <w:r w:rsidRPr="004524A3">
              <w:t>National Treatment (Article 4)</w:t>
            </w:r>
          </w:p>
          <w:p w14:paraId="6DBBA673" w14:textId="77777777" w:rsidR="00377217" w:rsidRPr="004524A3" w:rsidRDefault="00377217" w:rsidP="00CE3170">
            <w:pPr>
              <w:pStyle w:val="TOSM"/>
              <w:jc w:val="both"/>
            </w:pPr>
            <w:r w:rsidRPr="004524A3">
              <w:t>Market Access (Article 5)</w:t>
            </w:r>
          </w:p>
          <w:p w14:paraId="52ED736D" w14:textId="106DC999" w:rsidR="00377217" w:rsidRPr="004524A3" w:rsidRDefault="00377217" w:rsidP="00CE3170">
            <w:pPr>
              <w:pStyle w:val="TOSM"/>
              <w:jc w:val="both"/>
            </w:pPr>
            <w:r w:rsidRPr="004524A3">
              <w:t>Most</w:t>
            </w:r>
            <w:r w:rsidR="00193D76">
              <w:t>-</w:t>
            </w:r>
            <w:proofErr w:type="spellStart"/>
            <w:r w:rsidRPr="004524A3">
              <w:t>Favoured</w:t>
            </w:r>
            <w:proofErr w:type="spellEnd"/>
            <w:r w:rsidR="00193D76">
              <w:t>-</w:t>
            </w:r>
            <w:r w:rsidRPr="004524A3">
              <w:t>Nation Treatment (Article 9)</w:t>
            </w:r>
          </w:p>
        </w:tc>
      </w:tr>
      <w:tr w:rsidR="00377217" w:rsidRPr="004524A3" w14:paraId="0E297037" w14:textId="77777777" w:rsidTr="00EE7847">
        <w:tc>
          <w:tcPr>
            <w:tcW w:w="300" w:type="pct"/>
            <w:vMerge/>
          </w:tcPr>
          <w:p w14:paraId="01B4709B" w14:textId="77777777" w:rsidR="00377217" w:rsidRPr="004524A3" w:rsidRDefault="00377217" w:rsidP="00CE4FF8">
            <w:pPr>
              <w:rPr>
                <w:rFonts w:cs="Arial"/>
                <w:snapToGrid w:val="0"/>
                <w:szCs w:val="20"/>
              </w:rPr>
            </w:pPr>
          </w:p>
        </w:tc>
        <w:tc>
          <w:tcPr>
            <w:tcW w:w="1499" w:type="pct"/>
          </w:tcPr>
          <w:p w14:paraId="02508C68" w14:textId="77777777" w:rsidR="00377217" w:rsidRPr="004524A3" w:rsidRDefault="00377217" w:rsidP="00CE4FF8">
            <w:pPr>
              <w:rPr>
                <w:rFonts w:cs="Arial"/>
                <w:snapToGrid w:val="0"/>
                <w:szCs w:val="20"/>
              </w:rPr>
            </w:pPr>
            <w:r w:rsidRPr="004524A3">
              <w:rPr>
                <w:rFonts w:cs="Arial"/>
                <w:snapToGrid w:val="0"/>
                <w:szCs w:val="20"/>
              </w:rPr>
              <w:t>Description</w:t>
            </w:r>
          </w:p>
        </w:tc>
        <w:tc>
          <w:tcPr>
            <w:tcW w:w="204" w:type="pct"/>
          </w:tcPr>
          <w:p w14:paraId="672717B2" w14:textId="77777777" w:rsidR="00377217" w:rsidRPr="004524A3" w:rsidRDefault="00377217" w:rsidP="00CE4FF8">
            <w:pPr>
              <w:rPr>
                <w:rFonts w:cs="Arial"/>
                <w:snapToGrid w:val="0"/>
                <w:szCs w:val="20"/>
              </w:rPr>
            </w:pPr>
            <w:r w:rsidRPr="004524A3">
              <w:rPr>
                <w:rFonts w:cs="Arial"/>
                <w:snapToGrid w:val="0"/>
                <w:szCs w:val="20"/>
              </w:rPr>
              <w:t>:</w:t>
            </w:r>
          </w:p>
        </w:tc>
        <w:tc>
          <w:tcPr>
            <w:tcW w:w="2997" w:type="pct"/>
          </w:tcPr>
          <w:p w14:paraId="61C4F50E" w14:textId="77777777" w:rsidR="00377217" w:rsidRPr="004524A3" w:rsidRDefault="00377217" w:rsidP="00557F56">
            <w:pPr>
              <w:pStyle w:val="DM"/>
              <w:jc w:val="both"/>
              <w:rPr>
                <w:u w:val="single"/>
              </w:rPr>
            </w:pPr>
            <w:r w:rsidRPr="004524A3">
              <w:rPr>
                <w:u w:val="single"/>
              </w:rPr>
              <w:t xml:space="preserve">Trade in Services </w:t>
            </w:r>
          </w:p>
          <w:p w14:paraId="5BF9F3C6" w14:textId="77777777" w:rsidR="00377217" w:rsidRPr="004524A3" w:rsidRDefault="00377217" w:rsidP="00557F56">
            <w:pPr>
              <w:pStyle w:val="DM"/>
              <w:jc w:val="both"/>
            </w:pPr>
            <w:r w:rsidRPr="004524A3">
              <w:t>Malaysia reserves the right to review the following products following their importation and distribution in the Malaysian market to ensure their consistency with Malaysia’s decency standards:</w:t>
            </w:r>
          </w:p>
          <w:p w14:paraId="1F09DD08" w14:textId="77777777" w:rsidR="00377217" w:rsidRPr="004524A3" w:rsidRDefault="00377217" w:rsidP="000A4663">
            <w:pPr>
              <w:pStyle w:val="DM"/>
              <w:numPr>
                <w:ilvl w:val="0"/>
                <w:numId w:val="20"/>
              </w:numPr>
              <w:ind w:left="517" w:hanging="517"/>
              <w:jc w:val="both"/>
            </w:pPr>
            <w:r w:rsidRPr="004524A3">
              <w:t xml:space="preserve">books, magazines, </w:t>
            </w:r>
            <w:proofErr w:type="gramStart"/>
            <w:r w:rsidRPr="004524A3">
              <w:t>periodicals</w:t>
            </w:r>
            <w:proofErr w:type="gramEnd"/>
            <w:r w:rsidRPr="004524A3">
              <w:t xml:space="preserve"> or newspapers, or works of art and films, imported into Malaysia; and</w:t>
            </w:r>
          </w:p>
          <w:p w14:paraId="5871372C" w14:textId="77E1475B" w:rsidR="00377217" w:rsidRPr="004524A3" w:rsidRDefault="00377217" w:rsidP="000A4663">
            <w:pPr>
              <w:pStyle w:val="DM"/>
              <w:numPr>
                <w:ilvl w:val="0"/>
                <w:numId w:val="20"/>
              </w:numPr>
              <w:ind w:left="517" w:hanging="517"/>
              <w:jc w:val="both"/>
            </w:pPr>
            <w:r w:rsidRPr="004524A3">
              <w:t xml:space="preserve">programming licensed for broadcast on television, </w:t>
            </w:r>
            <w:proofErr w:type="gramStart"/>
            <w:r w:rsidRPr="004524A3">
              <w:t>cable</w:t>
            </w:r>
            <w:proofErr w:type="gramEnd"/>
            <w:r w:rsidRPr="004524A3">
              <w:t xml:space="preserve"> and satellite stations. </w:t>
            </w:r>
          </w:p>
          <w:p w14:paraId="0A5E86D4" w14:textId="573A18A7" w:rsidR="00377217" w:rsidRPr="004524A3" w:rsidRDefault="00377217" w:rsidP="00557F56">
            <w:pPr>
              <w:pStyle w:val="DM"/>
              <w:jc w:val="both"/>
            </w:pPr>
            <w:r w:rsidRPr="004524A3">
              <w:t>In addition, prior approval is required for any arts, filming and performances by a foreign artist, and such activities shall comply with the Central Agency for Application for Filming and Performance by Foreign Artistes (PUSPAL) Guidelines.</w:t>
            </w:r>
          </w:p>
          <w:p w14:paraId="67671F72" w14:textId="77777777" w:rsidR="00377217" w:rsidRPr="004524A3" w:rsidRDefault="00377217" w:rsidP="00557F56">
            <w:pPr>
              <w:pStyle w:val="DM"/>
              <w:jc w:val="both"/>
            </w:pPr>
            <w:r w:rsidRPr="004524A3">
              <w:t>Malaysia reserves the right to adopt or maintain any measure relating to differential treatment to countries under any existing or future bilateral or multilateral international agreement</w:t>
            </w:r>
            <w:r w:rsidRPr="004524A3">
              <w:rPr>
                <w:rStyle w:val="FootnoteReference"/>
              </w:rPr>
              <w:footnoteReference w:id="4"/>
            </w:r>
            <w:r w:rsidRPr="004524A3">
              <w:t xml:space="preserve"> with respect to cultural industries, such as </w:t>
            </w:r>
            <w:proofErr w:type="spellStart"/>
            <w:r w:rsidRPr="004524A3">
              <w:t>audiovisual</w:t>
            </w:r>
            <w:proofErr w:type="spellEnd"/>
            <w:r w:rsidRPr="004524A3">
              <w:t xml:space="preserve"> cooperation agreements. For greater certainty, government supported subsidy programmes for the promotion of cultural activities are not subject to the limitations or obligations of this Agreement. </w:t>
            </w:r>
          </w:p>
          <w:p w14:paraId="7A2E4D99" w14:textId="77777777" w:rsidR="00377217" w:rsidRPr="004524A3" w:rsidRDefault="00377217" w:rsidP="00557F56">
            <w:pPr>
              <w:pStyle w:val="DM"/>
              <w:jc w:val="both"/>
            </w:pPr>
            <w:r w:rsidRPr="004524A3">
              <w:t>For the purposes this entry, “cultural industries” mean persons engaged in any of the following activities:</w:t>
            </w:r>
          </w:p>
          <w:p w14:paraId="5D63EA14" w14:textId="77777777" w:rsidR="00377217" w:rsidRPr="004524A3" w:rsidRDefault="00377217" w:rsidP="00557F56">
            <w:pPr>
              <w:pStyle w:val="TOSM"/>
              <w:ind w:left="538" w:hanging="538"/>
              <w:jc w:val="both"/>
            </w:pPr>
            <w:r w:rsidRPr="004524A3">
              <w:t>(a)</w:t>
            </w:r>
            <w:r w:rsidRPr="004524A3">
              <w:tab/>
              <w:t xml:space="preserve">publication, distribution, or sale of books, magazines, periodical publications, or printed or electronic newspapers, excluding the printing and typesetting of any of the </w:t>
            </w:r>
            <w:proofErr w:type="gramStart"/>
            <w:r w:rsidRPr="004524A3">
              <w:t>foregoing;</w:t>
            </w:r>
            <w:proofErr w:type="gramEnd"/>
          </w:p>
          <w:p w14:paraId="5D17F913" w14:textId="27DC16E6" w:rsidR="00377217" w:rsidRPr="004524A3" w:rsidRDefault="00377217" w:rsidP="00557F56">
            <w:pPr>
              <w:pStyle w:val="TOSM"/>
              <w:ind w:left="538" w:hanging="538"/>
              <w:jc w:val="both"/>
            </w:pPr>
            <w:r w:rsidRPr="004524A3">
              <w:lastRenderedPageBreak/>
              <w:t>(b)</w:t>
            </w:r>
            <w:r w:rsidRPr="004524A3">
              <w:tab/>
              <w:t xml:space="preserve">production, distribution, sale or display of recordings of movies or </w:t>
            </w:r>
            <w:proofErr w:type="gramStart"/>
            <w:r w:rsidRPr="004524A3">
              <w:t>videos;</w:t>
            </w:r>
            <w:proofErr w:type="gramEnd"/>
            <w:r w:rsidRPr="004524A3">
              <w:t xml:space="preserve"> </w:t>
            </w:r>
          </w:p>
          <w:p w14:paraId="7BBB38BF" w14:textId="1A40AEE4" w:rsidR="00377217" w:rsidRPr="004524A3" w:rsidRDefault="00377217" w:rsidP="00557F56">
            <w:pPr>
              <w:pStyle w:val="TOSM"/>
              <w:ind w:left="538" w:hanging="538"/>
              <w:jc w:val="both"/>
            </w:pPr>
            <w:r w:rsidRPr="004524A3">
              <w:t>(c)</w:t>
            </w:r>
            <w:r w:rsidRPr="004524A3">
              <w:tab/>
              <w:t xml:space="preserve">production, distribution, sale or display of music recordings in audio or video </w:t>
            </w:r>
            <w:proofErr w:type="gramStart"/>
            <w:r w:rsidRPr="004524A3">
              <w:t>format;</w:t>
            </w:r>
            <w:proofErr w:type="gramEnd"/>
          </w:p>
          <w:p w14:paraId="587CF856" w14:textId="77777777" w:rsidR="00377217" w:rsidRPr="004524A3" w:rsidRDefault="00377217" w:rsidP="00557F56">
            <w:pPr>
              <w:pStyle w:val="TOSM"/>
              <w:ind w:left="538" w:hanging="538"/>
              <w:jc w:val="both"/>
            </w:pPr>
            <w:r w:rsidRPr="004524A3">
              <w:t>(d)</w:t>
            </w:r>
            <w:r w:rsidRPr="004524A3">
              <w:tab/>
              <w:t>production, distribution, or sale of printed music scores or scores readable by machines; or</w:t>
            </w:r>
          </w:p>
          <w:p w14:paraId="4D4FEC4F" w14:textId="106EBB6C" w:rsidR="00377217" w:rsidRPr="004524A3" w:rsidRDefault="00377217" w:rsidP="00F43A0D">
            <w:pPr>
              <w:pStyle w:val="TOSM"/>
              <w:ind w:left="538" w:hanging="538"/>
              <w:jc w:val="both"/>
            </w:pPr>
            <w:r w:rsidRPr="004524A3">
              <w:t>(e)</w:t>
            </w:r>
            <w:r w:rsidRPr="004524A3">
              <w:tab/>
              <w:t>radio broadcasts aimed at the public in general, as well as all radio, television and cable television related activities, satellite programming services, and broadcasting networks.</w:t>
            </w:r>
          </w:p>
        </w:tc>
      </w:tr>
      <w:tr w:rsidR="00377217" w:rsidRPr="004524A3" w14:paraId="594A675A" w14:textId="77777777" w:rsidTr="00EE7847">
        <w:tc>
          <w:tcPr>
            <w:tcW w:w="300" w:type="pct"/>
            <w:vMerge/>
          </w:tcPr>
          <w:p w14:paraId="66C29577" w14:textId="77777777" w:rsidR="00377217" w:rsidRPr="004524A3" w:rsidRDefault="00377217" w:rsidP="00CE4FF8">
            <w:pPr>
              <w:rPr>
                <w:rFonts w:cs="Arial"/>
                <w:szCs w:val="20"/>
              </w:rPr>
            </w:pPr>
          </w:p>
        </w:tc>
        <w:tc>
          <w:tcPr>
            <w:tcW w:w="1499" w:type="pct"/>
          </w:tcPr>
          <w:p w14:paraId="51ECEBDE" w14:textId="77777777" w:rsidR="00377217" w:rsidRPr="004524A3" w:rsidRDefault="00377217" w:rsidP="00CE4FF8">
            <w:pPr>
              <w:rPr>
                <w:rFonts w:cs="Arial"/>
                <w:szCs w:val="20"/>
              </w:rPr>
            </w:pPr>
            <w:r w:rsidRPr="004524A3">
              <w:rPr>
                <w:rFonts w:cs="Arial"/>
                <w:szCs w:val="20"/>
              </w:rPr>
              <w:t>Existing Measures</w:t>
            </w:r>
          </w:p>
        </w:tc>
        <w:tc>
          <w:tcPr>
            <w:tcW w:w="204" w:type="pct"/>
          </w:tcPr>
          <w:p w14:paraId="0921843C" w14:textId="77777777" w:rsidR="00377217" w:rsidRPr="004524A3" w:rsidRDefault="00377217" w:rsidP="00CE4FF8">
            <w:pPr>
              <w:rPr>
                <w:rFonts w:cs="Arial"/>
                <w:szCs w:val="20"/>
              </w:rPr>
            </w:pPr>
            <w:r w:rsidRPr="004524A3">
              <w:rPr>
                <w:rFonts w:cs="Arial"/>
                <w:szCs w:val="20"/>
              </w:rPr>
              <w:t>:</w:t>
            </w:r>
          </w:p>
        </w:tc>
        <w:tc>
          <w:tcPr>
            <w:tcW w:w="2997" w:type="pct"/>
          </w:tcPr>
          <w:p w14:paraId="65DAAA71" w14:textId="77777777" w:rsidR="00377217" w:rsidRPr="004524A3" w:rsidRDefault="00377217" w:rsidP="00557F56">
            <w:pPr>
              <w:pStyle w:val="TOSM"/>
              <w:jc w:val="both"/>
              <w:rPr>
                <w:i/>
              </w:rPr>
            </w:pPr>
            <w:r w:rsidRPr="004524A3">
              <w:rPr>
                <w:i/>
              </w:rPr>
              <w:t xml:space="preserve">Printing Presses and Publishing Act 1984 </w:t>
            </w:r>
            <w:r w:rsidRPr="004524A3">
              <w:t>[Act 301]</w:t>
            </w:r>
          </w:p>
          <w:p w14:paraId="10C9972E" w14:textId="77777777" w:rsidR="00377217" w:rsidRPr="004524A3" w:rsidRDefault="00377217" w:rsidP="00557F56">
            <w:pPr>
              <w:pStyle w:val="TOSM"/>
              <w:jc w:val="both"/>
              <w:rPr>
                <w:i/>
                <w:lang w:val="es-ES"/>
              </w:rPr>
            </w:pPr>
            <w:proofErr w:type="spellStart"/>
            <w:r w:rsidRPr="004524A3">
              <w:rPr>
                <w:i/>
                <w:lang w:val="es-ES"/>
              </w:rPr>
              <w:t>Akta</w:t>
            </w:r>
            <w:proofErr w:type="spellEnd"/>
            <w:r w:rsidRPr="004524A3">
              <w:rPr>
                <w:i/>
                <w:lang w:val="es-ES"/>
              </w:rPr>
              <w:t xml:space="preserve"> </w:t>
            </w:r>
            <w:proofErr w:type="spellStart"/>
            <w:r w:rsidRPr="004524A3">
              <w:rPr>
                <w:i/>
                <w:lang w:val="es-ES"/>
              </w:rPr>
              <w:t>Perbadanan</w:t>
            </w:r>
            <w:proofErr w:type="spellEnd"/>
            <w:r w:rsidRPr="004524A3">
              <w:rPr>
                <w:i/>
                <w:lang w:val="es-ES"/>
              </w:rPr>
              <w:t xml:space="preserve"> </w:t>
            </w:r>
            <w:proofErr w:type="spellStart"/>
            <w:r w:rsidRPr="004524A3">
              <w:rPr>
                <w:i/>
                <w:lang w:val="es-ES"/>
              </w:rPr>
              <w:t>Kemajuan</w:t>
            </w:r>
            <w:proofErr w:type="spellEnd"/>
            <w:r w:rsidRPr="004524A3">
              <w:rPr>
                <w:i/>
                <w:lang w:val="es-ES"/>
              </w:rPr>
              <w:t xml:space="preserve"> </w:t>
            </w:r>
            <w:proofErr w:type="spellStart"/>
            <w:r w:rsidRPr="004524A3">
              <w:rPr>
                <w:i/>
                <w:lang w:val="es-ES"/>
              </w:rPr>
              <w:t>Filem</w:t>
            </w:r>
            <w:proofErr w:type="spellEnd"/>
            <w:r w:rsidRPr="004524A3">
              <w:rPr>
                <w:i/>
                <w:lang w:val="es-ES"/>
              </w:rPr>
              <w:t xml:space="preserve"> </w:t>
            </w:r>
            <w:proofErr w:type="spellStart"/>
            <w:r w:rsidRPr="004524A3">
              <w:rPr>
                <w:i/>
                <w:lang w:val="es-ES"/>
              </w:rPr>
              <w:t>Nasional</w:t>
            </w:r>
            <w:proofErr w:type="spellEnd"/>
            <w:r w:rsidRPr="004524A3">
              <w:rPr>
                <w:i/>
                <w:lang w:val="es-ES"/>
              </w:rPr>
              <w:t xml:space="preserve"> Malaysia 1981 </w:t>
            </w:r>
            <w:r w:rsidRPr="004524A3">
              <w:rPr>
                <w:lang w:val="es-ES"/>
              </w:rPr>
              <w:t>[</w:t>
            </w:r>
            <w:proofErr w:type="spellStart"/>
            <w:r w:rsidRPr="004524A3">
              <w:rPr>
                <w:lang w:val="es-ES"/>
              </w:rPr>
              <w:t>Act</w:t>
            </w:r>
            <w:proofErr w:type="spellEnd"/>
            <w:r w:rsidRPr="004524A3">
              <w:rPr>
                <w:lang w:val="es-ES"/>
              </w:rPr>
              <w:t xml:space="preserve"> 244]</w:t>
            </w:r>
          </w:p>
          <w:p w14:paraId="20B9894B" w14:textId="77777777" w:rsidR="00377217" w:rsidRPr="004524A3" w:rsidRDefault="00377217" w:rsidP="00557F56">
            <w:pPr>
              <w:pStyle w:val="TOSM"/>
              <w:jc w:val="both"/>
              <w:rPr>
                <w:i/>
                <w:lang w:val="es-ES"/>
              </w:rPr>
            </w:pPr>
            <w:proofErr w:type="spellStart"/>
            <w:r w:rsidRPr="004524A3">
              <w:rPr>
                <w:i/>
                <w:lang w:val="es-ES"/>
              </w:rPr>
              <w:t>Akta</w:t>
            </w:r>
            <w:proofErr w:type="spellEnd"/>
            <w:r w:rsidRPr="004524A3">
              <w:rPr>
                <w:i/>
                <w:lang w:val="es-ES"/>
              </w:rPr>
              <w:t xml:space="preserve"> </w:t>
            </w:r>
            <w:proofErr w:type="spellStart"/>
            <w:r w:rsidRPr="004524A3">
              <w:rPr>
                <w:i/>
                <w:lang w:val="es-ES"/>
              </w:rPr>
              <w:t>Perbadanan</w:t>
            </w:r>
            <w:proofErr w:type="spellEnd"/>
            <w:r w:rsidRPr="004524A3">
              <w:rPr>
                <w:i/>
                <w:lang w:val="es-ES"/>
              </w:rPr>
              <w:t xml:space="preserve"> </w:t>
            </w:r>
            <w:proofErr w:type="spellStart"/>
            <w:r w:rsidRPr="004524A3">
              <w:rPr>
                <w:i/>
                <w:lang w:val="es-ES"/>
              </w:rPr>
              <w:t>Kemajuan</w:t>
            </w:r>
            <w:proofErr w:type="spellEnd"/>
            <w:r w:rsidRPr="004524A3">
              <w:rPr>
                <w:i/>
                <w:lang w:val="es-ES"/>
              </w:rPr>
              <w:t xml:space="preserve"> </w:t>
            </w:r>
            <w:proofErr w:type="spellStart"/>
            <w:r w:rsidRPr="004524A3">
              <w:rPr>
                <w:i/>
                <w:lang w:val="es-ES"/>
              </w:rPr>
              <w:t>Kraftangan</w:t>
            </w:r>
            <w:proofErr w:type="spellEnd"/>
            <w:r w:rsidRPr="004524A3">
              <w:rPr>
                <w:i/>
                <w:lang w:val="es-ES"/>
              </w:rPr>
              <w:t xml:space="preserve"> Malaysia 1979 </w:t>
            </w:r>
            <w:r w:rsidRPr="004524A3">
              <w:rPr>
                <w:lang w:val="es-ES"/>
              </w:rPr>
              <w:t>[</w:t>
            </w:r>
            <w:proofErr w:type="spellStart"/>
            <w:r w:rsidRPr="004524A3">
              <w:rPr>
                <w:lang w:val="es-ES"/>
              </w:rPr>
              <w:t>Act</w:t>
            </w:r>
            <w:proofErr w:type="spellEnd"/>
            <w:r w:rsidRPr="004524A3">
              <w:rPr>
                <w:lang w:val="es-ES"/>
              </w:rPr>
              <w:t xml:space="preserve"> 222]</w:t>
            </w:r>
          </w:p>
          <w:p w14:paraId="08D4C3F6" w14:textId="77777777" w:rsidR="00377217" w:rsidRPr="004524A3" w:rsidRDefault="00377217" w:rsidP="00557F56">
            <w:pPr>
              <w:pStyle w:val="TOSM"/>
              <w:jc w:val="both"/>
              <w:rPr>
                <w:lang w:val="es-ES"/>
              </w:rPr>
            </w:pPr>
            <w:proofErr w:type="spellStart"/>
            <w:r w:rsidRPr="004524A3">
              <w:rPr>
                <w:lang w:val="es-ES"/>
              </w:rPr>
              <w:t>Dasar</w:t>
            </w:r>
            <w:proofErr w:type="spellEnd"/>
            <w:r w:rsidRPr="004524A3">
              <w:rPr>
                <w:lang w:val="es-ES"/>
              </w:rPr>
              <w:t xml:space="preserve"> </w:t>
            </w:r>
            <w:proofErr w:type="spellStart"/>
            <w:r w:rsidRPr="004524A3">
              <w:rPr>
                <w:lang w:val="es-ES"/>
              </w:rPr>
              <w:t>Industri</w:t>
            </w:r>
            <w:proofErr w:type="spellEnd"/>
            <w:r w:rsidRPr="004524A3">
              <w:rPr>
                <w:lang w:val="es-ES"/>
              </w:rPr>
              <w:t xml:space="preserve"> </w:t>
            </w:r>
            <w:proofErr w:type="spellStart"/>
            <w:r w:rsidRPr="004524A3">
              <w:rPr>
                <w:lang w:val="es-ES"/>
              </w:rPr>
              <w:t>Kreatif</w:t>
            </w:r>
            <w:proofErr w:type="spellEnd"/>
            <w:r w:rsidRPr="004524A3">
              <w:rPr>
                <w:lang w:val="es-ES"/>
              </w:rPr>
              <w:t xml:space="preserve"> Negara (DIKN) 2010</w:t>
            </w:r>
          </w:p>
          <w:p w14:paraId="656E734E" w14:textId="77777777" w:rsidR="00377217" w:rsidRPr="004524A3" w:rsidRDefault="00377217" w:rsidP="00557F56">
            <w:pPr>
              <w:pStyle w:val="TOSM"/>
              <w:jc w:val="both"/>
            </w:pPr>
            <w:r w:rsidRPr="004524A3">
              <w:t>Central Agency Committee for Application for Filming and Performance by Foreign Artistes (PUSPAL) Guidelines</w:t>
            </w:r>
          </w:p>
        </w:tc>
      </w:tr>
    </w:tbl>
    <w:p w14:paraId="166BD6BE" w14:textId="77777777" w:rsidR="00D45801" w:rsidRPr="004524A3" w:rsidRDefault="00D45801" w:rsidP="00D45801">
      <w:pPr>
        <w:rPr>
          <w:rFonts w:cs="Arial"/>
          <w:szCs w:val="20"/>
        </w:rPr>
      </w:pPr>
    </w:p>
    <w:p w14:paraId="4219F1D8"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583092" w:rsidRPr="004524A3" w14:paraId="1FFC143B" w14:textId="77777777" w:rsidTr="00EE7847">
        <w:tc>
          <w:tcPr>
            <w:tcW w:w="300" w:type="pct"/>
            <w:vMerge w:val="restart"/>
          </w:tcPr>
          <w:p w14:paraId="785FB57F" w14:textId="77777777" w:rsidR="00583092" w:rsidRPr="004524A3" w:rsidRDefault="00583092" w:rsidP="0047592B">
            <w:pPr>
              <w:numPr>
                <w:ilvl w:val="0"/>
                <w:numId w:val="3"/>
              </w:numPr>
              <w:rPr>
                <w:rFonts w:cs="Arial"/>
                <w:snapToGrid w:val="0"/>
                <w:szCs w:val="20"/>
              </w:rPr>
            </w:pPr>
          </w:p>
        </w:tc>
        <w:tc>
          <w:tcPr>
            <w:tcW w:w="1499" w:type="pct"/>
          </w:tcPr>
          <w:p w14:paraId="0AC2B4AA" w14:textId="77777777" w:rsidR="00583092" w:rsidRPr="004524A3" w:rsidRDefault="00583092" w:rsidP="00D45801">
            <w:pPr>
              <w:rPr>
                <w:rFonts w:cs="Arial"/>
                <w:szCs w:val="20"/>
              </w:rPr>
            </w:pPr>
            <w:r w:rsidRPr="004524A3">
              <w:rPr>
                <w:rFonts w:cs="Arial"/>
                <w:snapToGrid w:val="0"/>
                <w:szCs w:val="20"/>
              </w:rPr>
              <w:t>Sector</w:t>
            </w:r>
          </w:p>
        </w:tc>
        <w:tc>
          <w:tcPr>
            <w:tcW w:w="204" w:type="pct"/>
          </w:tcPr>
          <w:p w14:paraId="6A99840B" w14:textId="77777777" w:rsidR="00583092" w:rsidRPr="004524A3" w:rsidRDefault="00583092" w:rsidP="00D45801">
            <w:pPr>
              <w:rPr>
                <w:rFonts w:cs="Arial"/>
                <w:snapToGrid w:val="0"/>
                <w:szCs w:val="20"/>
              </w:rPr>
            </w:pPr>
            <w:r w:rsidRPr="004524A3">
              <w:rPr>
                <w:rFonts w:cs="Arial"/>
                <w:snapToGrid w:val="0"/>
                <w:szCs w:val="20"/>
              </w:rPr>
              <w:t>:</w:t>
            </w:r>
          </w:p>
        </w:tc>
        <w:tc>
          <w:tcPr>
            <w:tcW w:w="2997" w:type="pct"/>
          </w:tcPr>
          <w:p w14:paraId="1E6B933C" w14:textId="0F1DDE15" w:rsidR="00583092" w:rsidRPr="004524A3" w:rsidRDefault="00583092" w:rsidP="00557F56">
            <w:pPr>
              <w:jc w:val="both"/>
              <w:rPr>
                <w:rFonts w:cs="Arial"/>
                <w:snapToGrid w:val="0"/>
                <w:szCs w:val="20"/>
              </w:rPr>
            </w:pPr>
            <w:r w:rsidRPr="004524A3">
              <w:rPr>
                <w:rFonts w:cs="Arial"/>
                <w:snapToGrid w:val="0"/>
                <w:szCs w:val="20"/>
              </w:rPr>
              <w:t>Wholesale and distribution services</w:t>
            </w:r>
          </w:p>
        </w:tc>
      </w:tr>
      <w:tr w:rsidR="00583092" w:rsidRPr="004524A3" w14:paraId="1B93B8DE" w14:textId="77777777" w:rsidTr="00EE7847">
        <w:tc>
          <w:tcPr>
            <w:tcW w:w="300" w:type="pct"/>
            <w:vMerge/>
          </w:tcPr>
          <w:p w14:paraId="24A0CE16" w14:textId="77777777" w:rsidR="00583092" w:rsidRPr="004524A3" w:rsidRDefault="00583092" w:rsidP="00CE4FF8">
            <w:pPr>
              <w:rPr>
                <w:rFonts w:cs="Arial"/>
                <w:szCs w:val="20"/>
              </w:rPr>
            </w:pPr>
          </w:p>
        </w:tc>
        <w:tc>
          <w:tcPr>
            <w:tcW w:w="1499" w:type="pct"/>
          </w:tcPr>
          <w:p w14:paraId="480EF3BD" w14:textId="77777777" w:rsidR="00583092" w:rsidRPr="004524A3" w:rsidRDefault="00583092" w:rsidP="00CE4FF8">
            <w:pPr>
              <w:rPr>
                <w:rFonts w:cs="Arial"/>
                <w:snapToGrid w:val="0"/>
                <w:szCs w:val="20"/>
              </w:rPr>
            </w:pPr>
            <w:r w:rsidRPr="004524A3">
              <w:rPr>
                <w:rFonts w:cs="Arial"/>
                <w:snapToGrid w:val="0"/>
                <w:szCs w:val="20"/>
              </w:rPr>
              <w:t>Subsector</w:t>
            </w:r>
          </w:p>
        </w:tc>
        <w:tc>
          <w:tcPr>
            <w:tcW w:w="204" w:type="pct"/>
          </w:tcPr>
          <w:p w14:paraId="00A97A06"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00BADBED" w14:textId="77777777" w:rsidR="00583092" w:rsidRPr="004524A3" w:rsidRDefault="00583092" w:rsidP="00C072BC">
            <w:pPr>
              <w:rPr>
                <w:rFonts w:cs="Arial"/>
              </w:rPr>
            </w:pPr>
            <w:r w:rsidRPr="004524A3">
              <w:rPr>
                <w:rFonts w:cs="Arial"/>
              </w:rPr>
              <w:t>-</w:t>
            </w:r>
          </w:p>
        </w:tc>
      </w:tr>
      <w:tr w:rsidR="00583092" w:rsidRPr="004524A3" w14:paraId="05F27E36" w14:textId="77777777" w:rsidTr="00EE7847">
        <w:tc>
          <w:tcPr>
            <w:tcW w:w="300" w:type="pct"/>
            <w:vMerge/>
          </w:tcPr>
          <w:p w14:paraId="0D27CA3E" w14:textId="77777777" w:rsidR="00583092" w:rsidRPr="004524A3" w:rsidRDefault="00583092" w:rsidP="00CE4FF8">
            <w:pPr>
              <w:rPr>
                <w:rFonts w:cs="Arial"/>
                <w:szCs w:val="20"/>
              </w:rPr>
            </w:pPr>
          </w:p>
        </w:tc>
        <w:tc>
          <w:tcPr>
            <w:tcW w:w="1499" w:type="pct"/>
          </w:tcPr>
          <w:p w14:paraId="4A867072" w14:textId="77777777" w:rsidR="00583092" w:rsidRPr="004524A3" w:rsidRDefault="00583092" w:rsidP="00CE4FF8">
            <w:pPr>
              <w:rPr>
                <w:rFonts w:cs="Arial"/>
                <w:snapToGrid w:val="0"/>
                <w:szCs w:val="20"/>
              </w:rPr>
            </w:pPr>
            <w:r w:rsidRPr="004524A3">
              <w:rPr>
                <w:rFonts w:cs="Arial"/>
                <w:snapToGrid w:val="0"/>
                <w:szCs w:val="20"/>
              </w:rPr>
              <w:t>Obligations Concerned</w:t>
            </w:r>
          </w:p>
        </w:tc>
        <w:tc>
          <w:tcPr>
            <w:tcW w:w="204" w:type="pct"/>
          </w:tcPr>
          <w:p w14:paraId="2294A549"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3B95B7D6" w14:textId="77777777" w:rsidR="00583092" w:rsidRPr="004524A3" w:rsidRDefault="00583092" w:rsidP="00CE3170">
            <w:pPr>
              <w:pStyle w:val="TOSM"/>
            </w:pPr>
            <w:r w:rsidRPr="004524A3">
              <w:t>National Treatment (Article 4)</w:t>
            </w:r>
          </w:p>
          <w:p w14:paraId="79BA702B" w14:textId="77777777" w:rsidR="00583092" w:rsidRPr="004524A3" w:rsidRDefault="00583092" w:rsidP="00CE3170">
            <w:pPr>
              <w:pStyle w:val="TOSM"/>
              <w:jc w:val="both"/>
            </w:pPr>
            <w:r w:rsidRPr="004524A3">
              <w:t>Market Access (Article 5)</w:t>
            </w:r>
          </w:p>
          <w:p w14:paraId="006E2340" w14:textId="1631134A" w:rsidR="00583092" w:rsidRPr="004524A3" w:rsidRDefault="00583092" w:rsidP="00CE3170">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1C4B0B05" w14:textId="77777777" w:rsidR="00583092" w:rsidRPr="004524A3" w:rsidRDefault="00583092" w:rsidP="0067196F">
            <w:pPr>
              <w:pStyle w:val="TOSM"/>
              <w:jc w:val="both"/>
            </w:pPr>
            <w:r w:rsidRPr="004524A3">
              <w:t>Local Presence (Article 10)</w:t>
            </w:r>
          </w:p>
        </w:tc>
      </w:tr>
      <w:tr w:rsidR="00583092" w:rsidRPr="004524A3" w14:paraId="65002356" w14:textId="77777777" w:rsidTr="00EE7847">
        <w:tc>
          <w:tcPr>
            <w:tcW w:w="300" w:type="pct"/>
            <w:vMerge/>
          </w:tcPr>
          <w:p w14:paraId="42E08FDB" w14:textId="77777777" w:rsidR="00583092" w:rsidRPr="004524A3" w:rsidRDefault="00583092" w:rsidP="00CE4FF8">
            <w:pPr>
              <w:rPr>
                <w:rFonts w:cs="Arial"/>
                <w:snapToGrid w:val="0"/>
                <w:szCs w:val="20"/>
              </w:rPr>
            </w:pPr>
          </w:p>
        </w:tc>
        <w:tc>
          <w:tcPr>
            <w:tcW w:w="1499" w:type="pct"/>
          </w:tcPr>
          <w:p w14:paraId="3BFBA986" w14:textId="77777777" w:rsidR="00583092" w:rsidRPr="004524A3" w:rsidRDefault="00583092" w:rsidP="00CE4FF8">
            <w:pPr>
              <w:rPr>
                <w:rFonts w:cs="Arial"/>
                <w:snapToGrid w:val="0"/>
                <w:szCs w:val="20"/>
              </w:rPr>
            </w:pPr>
            <w:r w:rsidRPr="004524A3">
              <w:rPr>
                <w:rFonts w:cs="Arial"/>
                <w:snapToGrid w:val="0"/>
                <w:szCs w:val="20"/>
              </w:rPr>
              <w:t>Description</w:t>
            </w:r>
          </w:p>
        </w:tc>
        <w:tc>
          <w:tcPr>
            <w:tcW w:w="204" w:type="pct"/>
          </w:tcPr>
          <w:p w14:paraId="40A35D7C"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564635C9" w14:textId="77777777" w:rsidR="00583092" w:rsidRPr="004524A3" w:rsidRDefault="00583092" w:rsidP="00557F56">
            <w:pPr>
              <w:pStyle w:val="DM"/>
              <w:jc w:val="both"/>
              <w:rPr>
                <w:u w:val="single"/>
              </w:rPr>
            </w:pPr>
            <w:r w:rsidRPr="004524A3">
              <w:rPr>
                <w:u w:val="single"/>
              </w:rPr>
              <w:t xml:space="preserve">Trade in Services </w:t>
            </w:r>
          </w:p>
          <w:p w14:paraId="5E8A54C2" w14:textId="77777777" w:rsidR="00583092" w:rsidRPr="004524A3" w:rsidRDefault="00583092" w:rsidP="00557F56">
            <w:pPr>
              <w:pStyle w:val="DM"/>
              <w:jc w:val="both"/>
            </w:pPr>
            <w:r w:rsidRPr="004524A3">
              <w:t>Malaysia reserves the right to adopt or maintain any measure relating to the wholesale and distribution services for:</w:t>
            </w:r>
          </w:p>
          <w:p w14:paraId="7BE2702A" w14:textId="77777777" w:rsidR="00583092" w:rsidRPr="004524A3" w:rsidRDefault="00583092" w:rsidP="00557F56">
            <w:pPr>
              <w:pStyle w:val="TOSM"/>
              <w:ind w:left="538" w:hanging="538"/>
              <w:jc w:val="both"/>
            </w:pPr>
            <w:r w:rsidRPr="004524A3">
              <w:t>(a)</w:t>
            </w:r>
            <w:r w:rsidRPr="004524A3">
              <w:tab/>
            </w:r>
            <w:proofErr w:type="gramStart"/>
            <w:r w:rsidRPr="004524A3">
              <w:t>rice;</w:t>
            </w:r>
            <w:proofErr w:type="gramEnd"/>
          </w:p>
          <w:p w14:paraId="38F5E55B" w14:textId="77777777" w:rsidR="00583092" w:rsidRPr="004524A3" w:rsidRDefault="00583092" w:rsidP="00557F56">
            <w:pPr>
              <w:pStyle w:val="TOSM"/>
              <w:ind w:left="538" w:hanging="538"/>
              <w:jc w:val="both"/>
            </w:pPr>
            <w:r w:rsidRPr="004524A3">
              <w:t>(b)</w:t>
            </w:r>
            <w:r w:rsidRPr="004524A3">
              <w:tab/>
            </w:r>
            <w:proofErr w:type="gramStart"/>
            <w:r w:rsidRPr="004524A3">
              <w:t>sugar;</w:t>
            </w:r>
            <w:proofErr w:type="gramEnd"/>
          </w:p>
          <w:p w14:paraId="4C6CB5B1" w14:textId="77777777" w:rsidR="00583092" w:rsidRPr="004524A3" w:rsidRDefault="00583092" w:rsidP="00557F56">
            <w:pPr>
              <w:pStyle w:val="TOSM"/>
              <w:ind w:left="538" w:hanging="538"/>
              <w:jc w:val="both"/>
            </w:pPr>
            <w:r w:rsidRPr="004524A3">
              <w:t>(c)</w:t>
            </w:r>
            <w:r w:rsidRPr="004524A3">
              <w:tab/>
            </w:r>
            <w:proofErr w:type="gramStart"/>
            <w:r w:rsidRPr="004524A3">
              <w:t>flour;</w:t>
            </w:r>
            <w:proofErr w:type="gramEnd"/>
          </w:p>
          <w:p w14:paraId="018314C8" w14:textId="77777777" w:rsidR="00583092" w:rsidRPr="004524A3" w:rsidRDefault="00583092" w:rsidP="00557F56">
            <w:pPr>
              <w:pStyle w:val="TOSM"/>
              <w:ind w:left="538" w:hanging="538"/>
              <w:jc w:val="both"/>
            </w:pPr>
            <w:r w:rsidRPr="004524A3">
              <w:t>(d)</w:t>
            </w:r>
            <w:r w:rsidRPr="004524A3">
              <w:tab/>
              <w:t xml:space="preserve">liquor and alcoholic </w:t>
            </w:r>
            <w:proofErr w:type="gramStart"/>
            <w:r w:rsidRPr="004524A3">
              <w:t>beverages;</w:t>
            </w:r>
            <w:proofErr w:type="gramEnd"/>
          </w:p>
          <w:p w14:paraId="1CC0E917" w14:textId="12513416" w:rsidR="00583092" w:rsidRPr="004524A3" w:rsidRDefault="00583092" w:rsidP="00557F56">
            <w:pPr>
              <w:pStyle w:val="TOSM"/>
              <w:ind w:left="538" w:hanging="538"/>
              <w:jc w:val="both"/>
            </w:pPr>
            <w:r w:rsidRPr="004524A3">
              <w:t>(e)</w:t>
            </w:r>
            <w:r w:rsidRPr="004524A3">
              <w:tab/>
              <w:t xml:space="preserve">tobacco, manufactured tobacco substitutes and cigarettes </w:t>
            </w:r>
            <w:proofErr w:type="gramStart"/>
            <w:r w:rsidRPr="004524A3">
              <w:t>products;</w:t>
            </w:r>
            <w:proofErr w:type="gramEnd"/>
          </w:p>
          <w:p w14:paraId="2FBAE62F" w14:textId="77777777" w:rsidR="00583092" w:rsidRPr="004524A3" w:rsidRDefault="00583092" w:rsidP="00557F56">
            <w:pPr>
              <w:pStyle w:val="TOSM"/>
              <w:ind w:left="538" w:hanging="538"/>
              <w:jc w:val="both"/>
            </w:pPr>
            <w:r w:rsidRPr="004524A3">
              <w:t>(f)</w:t>
            </w:r>
            <w:r w:rsidRPr="004524A3">
              <w:tab/>
              <w:t xml:space="preserve">fabrics and apparels of </w:t>
            </w:r>
            <w:proofErr w:type="gramStart"/>
            <w:r w:rsidRPr="004524A3">
              <w:t>batik;</w:t>
            </w:r>
            <w:proofErr w:type="gramEnd"/>
          </w:p>
          <w:p w14:paraId="301D5B59" w14:textId="77777777" w:rsidR="00583092" w:rsidRPr="004524A3" w:rsidRDefault="00583092" w:rsidP="00557F56">
            <w:pPr>
              <w:pStyle w:val="TOSM"/>
              <w:ind w:left="538" w:hanging="538"/>
              <w:jc w:val="both"/>
            </w:pPr>
            <w:r w:rsidRPr="004524A3">
              <w:t>(g)</w:t>
            </w:r>
            <w:r w:rsidRPr="004524A3">
              <w:tab/>
              <w:t xml:space="preserve">glass and glassware </w:t>
            </w:r>
            <w:proofErr w:type="gramStart"/>
            <w:r w:rsidRPr="004524A3">
              <w:t>products;</w:t>
            </w:r>
            <w:proofErr w:type="gramEnd"/>
          </w:p>
          <w:p w14:paraId="7146455A" w14:textId="77777777" w:rsidR="00583092" w:rsidRPr="004524A3" w:rsidRDefault="00583092" w:rsidP="00557F56">
            <w:pPr>
              <w:pStyle w:val="TOSM"/>
              <w:ind w:left="538" w:hanging="538"/>
              <w:jc w:val="both"/>
            </w:pPr>
            <w:r w:rsidRPr="004524A3">
              <w:t>(h)</w:t>
            </w:r>
            <w:r w:rsidRPr="004524A3">
              <w:tab/>
            </w:r>
            <w:proofErr w:type="gramStart"/>
            <w:r w:rsidRPr="004524A3">
              <w:t>biodiesel;</w:t>
            </w:r>
            <w:proofErr w:type="gramEnd"/>
          </w:p>
          <w:p w14:paraId="2FDF71FD" w14:textId="77777777" w:rsidR="00583092" w:rsidRPr="004524A3" w:rsidRDefault="00583092" w:rsidP="00557F56">
            <w:pPr>
              <w:pStyle w:val="TOSM"/>
              <w:ind w:left="538" w:hanging="538"/>
              <w:jc w:val="both"/>
            </w:pPr>
            <w:r w:rsidRPr="004524A3">
              <w:t>(</w:t>
            </w:r>
            <w:proofErr w:type="spellStart"/>
            <w:r w:rsidRPr="004524A3">
              <w:t>i</w:t>
            </w:r>
            <w:proofErr w:type="spellEnd"/>
            <w:r w:rsidRPr="004524A3">
              <w:t>)</w:t>
            </w:r>
            <w:r w:rsidRPr="004524A3">
              <w:tab/>
              <w:t xml:space="preserve">machinery and mechanical appliances or part thereof, including power generating machinery and machinery for a specific </w:t>
            </w:r>
            <w:proofErr w:type="gramStart"/>
            <w:r w:rsidRPr="004524A3">
              <w:t>industry;</w:t>
            </w:r>
            <w:proofErr w:type="gramEnd"/>
          </w:p>
          <w:p w14:paraId="2A24C284" w14:textId="09F27B1D" w:rsidR="00583092" w:rsidRPr="004524A3" w:rsidRDefault="00583092" w:rsidP="00557F56">
            <w:pPr>
              <w:pStyle w:val="TOSM"/>
              <w:ind w:left="538" w:hanging="538"/>
              <w:jc w:val="both"/>
            </w:pPr>
            <w:r w:rsidRPr="004524A3">
              <w:t>(j)</w:t>
            </w:r>
            <w:r w:rsidRPr="004524A3">
              <w:tab/>
              <w:t xml:space="preserve">motor vehicles including motorcycles and scooters, passenger cars and commercial </w:t>
            </w:r>
            <w:proofErr w:type="gramStart"/>
            <w:r w:rsidRPr="004524A3">
              <w:t>vehicles;</w:t>
            </w:r>
            <w:proofErr w:type="gramEnd"/>
          </w:p>
          <w:p w14:paraId="5F46FFFE" w14:textId="77777777" w:rsidR="00583092" w:rsidRPr="004524A3" w:rsidRDefault="00583092" w:rsidP="00557F56">
            <w:pPr>
              <w:pStyle w:val="TOSM"/>
              <w:ind w:left="538" w:hanging="538"/>
              <w:jc w:val="both"/>
            </w:pPr>
            <w:r w:rsidRPr="004524A3">
              <w:t>(k)</w:t>
            </w:r>
            <w:r w:rsidRPr="004524A3">
              <w:tab/>
              <w:t xml:space="preserve">base metals and articles of base metal industry or </w:t>
            </w:r>
            <w:proofErr w:type="gramStart"/>
            <w:r w:rsidRPr="004524A3">
              <w:t>products;</w:t>
            </w:r>
            <w:proofErr w:type="gramEnd"/>
          </w:p>
          <w:p w14:paraId="41D79C66" w14:textId="77777777" w:rsidR="00583092" w:rsidRPr="004524A3" w:rsidRDefault="00583092" w:rsidP="00557F56">
            <w:pPr>
              <w:pStyle w:val="TOSM"/>
              <w:ind w:left="538" w:hanging="538"/>
              <w:jc w:val="both"/>
            </w:pPr>
            <w:r w:rsidRPr="004524A3">
              <w:t>(l)</w:t>
            </w:r>
            <w:r w:rsidRPr="004524A3">
              <w:tab/>
              <w:t>cement and cement products; and</w:t>
            </w:r>
          </w:p>
          <w:p w14:paraId="0797C8D4" w14:textId="77777777" w:rsidR="00583092" w:rsidRPr="004524A3" w:rsidRDefault="00583092" w:rsidP="00557F56">
            <w:pPr>
              <w:pStyle w:val="TOSM"/>
              <w:ind w:left="538" w:hanging="538"/>
              <w:jc w:val="both"/>
            </w:pPr>
            <w:r w:rsidRPr="004524A3">
              <w:t>(m)</w:t>
            </w:r>
            <w:r w:rsidRPr="004524A3">
              <w:tab/>
              <w:t>electrical machines and apparatus having individual functions (HS 8543).</w:t>
            </w:r>
          </w:p>
        </w:tc>
      </w:tr>
      <w:tr w:rsidR="00583092" w:rsidRPr="004524A3" w14:paraId="31C71A6C" w14:textId="77777777" w:rsidTr="00EE7847">
        <w:tc>
          <w:tcPr>
            <w:tcW w:w="300" w:type="pct"/>
            <w:vMerge/>
          </w:tcPr>
          <w:p w14:paraId="51588E88" w14:textId="77777777" w:rsidR="00583092" w:rsidRPr="004524A3" w:rsidRDefault="00583092" w:rsidP="00CE4FF8">
            <w:pPr>
              <w:rPr>
                <w:rFonts w:cs="Arial"/>
                <w:szCs w:val="20"/>
              </w:rPr>
            </w:pPr>
          </w:p>
        </w:tc>
        <w:tc>
          <w:tcPr>
            <w:tcW w:w="1499" w:type="pct"/>
          </w:tcPr>
          <w:p w14:paraId="4D60CDA6" w14:textId="77777777" w:rsidR="00583092" w:rsidRPr="004524A3" w:rsidRDefault="00583092" w:rsidP="00CE4FF8">
            <w:pPr>
              <w:rPr>
                <w:rFonts w:cs="Arial"/>
                <w:szCs w:val="20"/>
              </w:rPr>
            </w:pPr>
            <w:r w:rsidRPr="004524A3">
              <w:rPr>
                <w:rFonts w:cs="Arial"/>
                <w:szCs w:val="20"/>
              </w:rPr>
              <w:t>Existing Measures</w:t>
            </w:r>
          </w:p>
        </w:tc>
        <w:tc>
          <w:tcPr>
            <w:tcW w:w="204" w:type="pct"/>
          </w:tcPr>
          <w:p w14:paraId="15BE35C5" w14:textId="77777777" w:rsidR="00583092" w:rsidRPr="004524A3" w:rsidRDefault="00583092" w:rsidP="00CE4FF8">
            <w:pPr>
              <w:rPr>
                <w:rFonts w:cs="Arial"/>
                <w:szCs w:val="20"/>
              </w:rPr>
            </w:pPr>
            <w:r w:rsidRPr="004524A3">
              <w:rPr>
                <w:rFonts w:cs="Arial"/>
                <w:szCs w:val="20"/>
              </w:rPr>
              <w:t>:</w:t>
            </w:r>
          </w:p>
        </w:tc>
        <w:tc>
          <w:tcPr>
            <w:tcW w:w="2997" w:type="pct"/>
          </w:tcPr>
          <w:p w14:paraId="3D217F96" w14:textId="77777777" w:rsidR="00583092" w:rsidRPr="004524A3" w:rsidRDefault="00583092" w:rsidP="00557F56">
            <w:pPr>
              <w:pStyle w:val="TOSM"/>
              <w:jc w:val="both"/>
            </w:pPr>
            <w:r w:rsidRPr="004524A3">
              <w:rPr>
                <w:i/>
              </w:rPr>
              <w:t xml:space="preserve">Excise Act 1976 </w:t>
            </w:r>
            <w:r w:rsidRPr="004524A3">
              <w:t>[Act 176]</w:t>
            </w:r>
          </w:p>
          <w:p w14:paraId="49288019" w14:textId="77777777" w:rsidR="00583092" w:rsidRPr="004524A3" w:rsidRDefault="00583092" w:rsidP="00557F56">
            <w:pPr>
              <w:pStyle w:val="TOSM"/>
              <w:jc w:val="both"/>
            </w:pPr>
            <w:r w:rsidRPr="004524A3">
              <w:rPr>
                <w:i/>
              </w:rPr>
              <w:t xml:space="preserve">Free Zones Act 1990 </w:t>
            </w:r>
            <w:r w:rsidRPr="004524A3">
              <w:t>[Act 438]</w:t>
            </w:r>
          </w:p>
        </w:tc>
      </w:tr>
    </w:tbl>
    <w:p w14:paraId="3E4D64D2" w14:textId="77777777" w:rsidR="00D45801" w:rsidRPr="004524A3" w:rsidRDefault="00D45801" w:rsidP="00D45801">
      <w:pPr>
        <w:rPr>
          <w:rFonts w:cs="Arial"/>
          <w:szCs w:val="20"/>
        </w:rPr>
      </w:pPr>
    </w:p>
    <w:p w14:paraId="3A219FFC"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583092" w:rsidRPr="004524A3" w14:paraId="7F2F8F39" w14:textId="77777777" w:rsidTr="00EE7847">
        <w:tc>
          <w:tcPr>
            <w:tcW w:w="300" w:type="pct"/>
            <w:vMerge w:val="restart"/>
          </w:tcPr>
          <w:p w14:paraId="37035C44" w14:textId="77777777" w:rsidR="00583092" w:rsidRPr="004524A3" w:rsidRDefault="00583092" w:rsidP="0047592B">
            <w:pPr>
              <w:numPr>
                <w:ilvl w:val="0"/>
                <w:numId w:val="3"/>
              </w:numPr>
              <w:rPr>
                <w:rFonts w:cs="Arial"/>
                <w:snapToGrid w:val="0"/>
                <w:szCs w:val="20"/>
              </w:rPr>
            </w:pPr>
          </w:p>
        </w:tc>
        <w:tc>
          <w:tcPr>
            <w:tcW w:w="1499" w:type="pct"/>
          </w:tcPr>
          <w:p w14:paraId="16F76EC1" w14:textId="77777777" w:rsidR="00583092" w:rsidRPr="004524A3" w:rsidRDefault="00583092" w:rsidP="00D45801">
            <w:pPr>
              <w:rPr>
                <w:rFonts w:cs="Arial"/>
                <w:szCs w:val="20"/>
              </w:rPr>
            </w:pPr>
            <w:r w:rsidRPr="004524A3">
              <w:rPr>
                <w:rFonts w:cs="Arial"/>
                <w:snapToGrid w:val="0"/>
                <w:szCs w:val="20"/>
              </w:rPr>
              <w:t>Sector</w:t>
            </w:r>
          </w:p>
        </w:tc>
        <w:tc>
          <w:tcPr>
            <w:tcW w:w="204" w:type="pct"/>
          </w:tcPr>
          <w:p w14:paraId="2D60919F" w14:textId="77777777" w:rsidR="00583092" w:rsidRPr="004524A3" w:rsidRDefault="00583092" w:rsidP="00D45801">
            <w:pPr>
              <w:rPr>
                <w:rFonts w:cs="Arial"/>
                <w:snapToGrid w:val="0"/>
                <w:szCs w:val="20"/>
              </w:rPr>
            </w:pPr>
            <w:r w:rsidRPr="004524A3">
              <w:rPr>
                <w:rFonts w:cs="Arial"/>
                <w:snapToGrid w:val="0"/>
                <w:szCs w:val="20"/>
              </w:rPr>
              <w:t>:</w:t>
            </w:r>
          </w:p>
        </w:tc>
        <w:tc>
          <w:tcPr>
            <w:tcW w:w="2997" w:type="pct"/>
          </w:tcPr>
          <w:p w14:paraId="6CBF3A61" w14:textId="7662F18C" w:rsidR="00583092" w:rsidRPr="004524A3" w:rsidRDefault="00583092" w:rsidP="00EC510F">
            <w:pPr>
              <w:jc w:val="both"/>
              <w:rPr>
                <w:rFonts w:cs="Arial"/>
                <w:snapToGrid w:val="0"/>
                <w:szCs w:val="20"/>
              </w:rPr>
            </w:pPr>
            <w:r w:rsidRPr="004524A3">
              <w:rPr>
                <w:rFonts w:cs="Arial"/>
                <w:snapToGrid w:val="0"/>
                <w:szCs w:val="20"/>
              </w:rPr>
              <w:t xml:space="preserve">Sewage and refuse disposal, </w:t>
            </w:r>
            <w:proofErr w:type="gramStart"/>
            <w:r w:rsidRPr="004524A3">
              <w:rPr>
                <w:rFonts w:cs="Arial"/>
                <w:snapToGrid w:val="0"/>
                <w:szCs w:val="20"/>
              </w:rPr>
              <w:t>sanitation</w:t>
            </w:r>
            <w:proofErr w:type="gramEnd"/>
            <w:r w:rsidRPr="004524A3">
              <w:rPr>
                <w:rFonts w:cs="Arial"/>
                <w:snapToGrid w:val="0"/>
                <w:szCs w:val="20"/>
              </w:rPr>
              <w:t xml:space="preserve"> and other environmental protection services</w:t>
            </w:r>
          </w:p>
        </w:tc>
      </w:tr>
      <w:tr w:rsidR="00583092" w:rsidRPr="004524A3" w14:paraId="54938F12" w14:textId="77777777" w:rsidTr="00EE7847">
        <w:tc>
          <w:tcPr>
            <w:tcW w:w="300" w:type="pct"/>
            <w:vMerge/>
          </w:tcPr>
          <w:p w14:paraId="5E9684CD" w14:textId="77777777" w:rsidR="00583092" w:rsidRPr="004524A3" w:rsidRDefault="00583092" w:rsidP="00CE4FF8">
            <w:pPr>
              <w:rPr>
                <w:rFonts w:cs="Arial"/>
                <w:szCs w:val="20"/>
              </w:rPr>
            </w:pPr>
          </w:p>
        </w:tc>
        <w:tc>
          <w:tcPr>
            <w:tcW w:w="1499" w:type="pct"/>
          </w:tcPr>
          <w:p w14:paraId="4F71997E" w14:textId="77777777" w:rsidR="00583092" w:rsidRPr="004524A3" w:rsidRDefault="00583092" w:rsidP="00CE4FF8">
            <w:pPr>
              <w:rPr>
                <w:rFonts w:cs="Arial"/>
                <w:snapToGrid w:val="0"/>
                <w:szCs w:val="20"/>
              </w:rPr>
            </w:pPr>
            <w:r w:rsidRPr="004524A3">
              <w:rPr>
                <w:rFonts w:cs="Arial"/>
                <w:snapToGrid w:val="0"/>
                <w:szCs w:val="20"/>
              </w:rPr>
              <w:t>Subsector</w:t>
            </w:r>
          </w:p>
        </w:tc>
        <w:tc>
          <w:tcPr>
            <w:tcW w:w="204" w:type="pct"/>
          </w:tcPr>
          <w:p w14:paraId="541A5BA0"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1239F5B3" w14:textId="77777777" w:rsidR="00583092" w:rsidRPr="004524A3" w:rsidRDefault="00583092" w:rsidP="00C072BC">
            <w:pPr>
              <w:rPr>
                <w:rFonts w:cs="Arial"/>
              </w:rPr>
            </w:pPr>
            <w:r w:rsidRPr="004524A3">
              <w:rPr>
                <w:rFonts w:cs="Arial"/>
              </w:rPr>
              <w:t>-</w:t>
            </w:r>
          </w:p>
        </w:tc>
      </w:tr>
      <w:tr w:rsidR="00583092" w:rsidRPr="004524A3" w14:paraId="5EF0C7E5" w14:textId="77777777" w:rsidTr="00EE7847">
        <w:tc>
          <w:tcPr>
            <w:tcW w:w="300" w:type="pct"/>
            <w:vMerge/>
          </w:tcPr>
          <w:p w14:paraId="3BE48479" w14:textId="77777777" w:rsidR="00583092" w:rsidRPr="004524A3" w:rsidRDefault="00583092" w:rsidP="00CE4FF8">
            <w:pPr>
              <w:rPr>
                <w:rFonts w:cs="Arial"/>
                <w:szCs w:val="20"/>
              </w:rPr>
            </w:pPr>
          </w:p>
        </w:tc>
        <w:tc>
          <w:tcPr>
            <w:tcW w:w="1499" w:type="pct"/>
          </w:tcPr>
          <w:p w14:paraId="48BAF51E" w14:textId="77777777" w:rsidR="00583092" w:rsidRPr="004524A3" w:rsidRDefault="00583092" w:rsidP="00CE4FF8">
            <w:pPr>
              <w:rPr>
                <w:rFonts w:cs="Arial"/>
                <w:snapToGrid w:val="0"/>
                <w:szCs w:val="20"/>
              </w:rPr>
            </w:pPr>
            <w:r w:rsidRPr="004524A3">
              <w:rPr>
                <w:rFonts w:cs="Arial"/>
                <w:snapToGrid w:val="0"/>
                <w:szCs w:val="20"/>
              </w:rPr>
              <w:t>Obligations Concerned</w:t>
            </w:r>
          </w:p>
        </w:tc>
        <w:tc>
          <w:tcPr>
            <w:tcW w:w="204" w:type="pct"/>
          </w:tcPr>
          <w:p w14:paraId="475A4D99"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6E5FCE48" w14:textId="77777777" w:rsidR="00583092" w:rsidRPr="004524A3" w:rsidRDefault="00583092" w:rsidP="00984701">
            <w:pPr>
              <w:pStyle w:val="TOSM"/>
            </w:pPr>
            <w:r w:rsidRPr="004524A3">
              <w:t>National Treatment (Article 4)</w:t>
            </w:r>
          </w:p>
          <w:p w14:paraId="6C7988FB" w14:textId="77777777" w:rsidR="00583092" w:rsidRPr="004524A3" w:rsidRDefault="00583092" w:rsidP="00984701">
            <w:pPr>
              <w:pStyle w:val="TOSM"/>
              <w:jc w:val="both"/>
            </w:pPr>
            <w:r w:rsidRPr="004524A3">
              <w:t>Market Access (Article 5)</w:t>
            </w:r>
          </w:p>
          <w:p w14:paraId="0D88E386" w14:textId="3604CD91" w:rsidR="00583092" w:rsidRPr="004524A3" w:rsidRDefault="00583092"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578D332A" w14:textId="77777777" w:rsidR="00583092" w:rsidRPr="004524A3" w:rsidRDefault="00583092" w:rsidP="00915A8D">
            <w:pPr>
              <w:pStyle w:val="TOSM"/>
              <w:jc w:val="both"/>
            </w:pPr>
            <w:r w:rsidRPr="004524A3">
              <w:t>Local Presence (Article 10)</w:t>
            </w:r>
          </w:p>
        </w:tc>
      </w:tr>
      <w:tr w:rsidR="00583092" w:rsidRPr="004524A3" w14:paraId="3137A011" w14:textId="77777777" w:rsidTr="00EE7847">
        <w:tc>
          <w:tcPr>
            <w:tcW w:w="300" w:type="pct"/>
            <w:vMerge/>
          </w:tcPr>
          <w:p w14:paraId="56317CC6" w14:textId="77777777" w:rsidR="00583092" w:rsidRPr="004524A3" w:rsidRDefault="00583092" w:rsidP="00CE4FF8">
            <w:pPr>
              <w:rPr>
                <w:rFonts w:cs="Arial"/>
                <w:snapToGrid w:val="0"/>
                <w:szCs w:val="20"/>
              </w:rPr>
            </w:pPr>
          </w:p>
        </w:tc>
        <w:tc>
          <w:tcPr>
            <w:tcW w:w="1499" w:type="pct"/>
          </w:tcPr>
          <w:p w14:paraId="438C96F0" w14:textId="77777777" w:rsidR="00583092" w:rsidRPr="004524A3" w:rsidRDefault="00583092" w:rsidP="00CE4FF8">
            <w:pPr>
              <w:rPr>
                <w:rFonts w:cs="Arial"/>
                <w:snapToGrid w:val="0"/>
                <w:szCs w:val="20"/>
              </w:rPr>
            </w:pPr>
            <w:r w:rsidRPr="004524A3">
              <w:rPr>
                <w:rFonts w:cs="Arial"/>
                <w:snapToGrid w:val="0"/>
                <w:szCs w:val="20"/>
              </w:rPr>
              <w:t>Description</w:t>
            </w:r>
          </w:p>
        </w:tc>
        <w:tc>
          <w:tcPr>
            <w:tcW w:w="204" w:type="pct"/>
          </w:tcPr>
          <w:p w14:paraId="03875B52"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7AC6FC01" w14:textId="77777777" w:rsidR="00583092" w:rsidRPr="004524A3" w:rsidRDefault="00583092" w:rsidP="00EC510F">
            <w:pPr>
              <w:pStyle w:val="DM"/>
              <w:jc w:val="both"/>
              <w:rPr>
                <w:u w:val="single"/>
              </w:rPr>
            </w:pPr>
            <w:r w:rsidRPr="004524A3">
              <w:rPr>
                <w:u w:val="single"/>
              </w:rPr>
              <w:t xml:space="preserve">Trade in Services </w:t>
            </w:r>
          </w:p>
          <w:p w14:paraId="3EBE9A70" w14:textId="4827E7E4" w:rsidR="00583092" w:rsidRPr="004524A3" w:rsidRDefault="00583092" w:rsidP="00310AED">
            <w:pPr>
              <w:pStyle w:val="TOSM"/>
              <w:jc w:val="both"/>
            </w:pPr>
            <w:r w:rsidRPr="004524A3">
              <w:t>Malaysia reserves the right to adopt or maintain any measure relating to the collection, treatment, and disposal of hazardous waste and other environmental protection services including production, marketing, supplying and distribution of any products derived from by-products of sewage and sludge treatment, holistic wastewater management (including sullage, water run-off), trade effluent or industrial waste (organic and non-organic), water recycling and resource recovery.</w:t>
            </w:r>
          </w:p>
        </w:tc>
      </w:tr>
      <w:tr w:rsidR="00583092" w:rsidRPr="004524A3" w14:paraId="02897588" w14:textId="77777777" w:rsidTr="00EE7847">
        <w:tc>
          <w:tcPr>
            <w:tcW w:w="300" w:type="pct"/>
            <w:vMerge/>
          </w:tcPr>
          <w:p w14:paraId="3E047CCD" w14:textId="77777777" w:rsidR="00583092" w:rsidRPr="004524A3" w:rsidRDefault="00583092" w:rsidP="00CE4FF8">
            <w:pPr>
              <w:rPr>
                <w:rFonts w:cs="Arial"/>
                <w:szCs w:val="20"/>
              </w:rPr>
            </w:pPr>
          </w:p>
        </w:tc>
        <w:tc>
          <w:tcPr>
            <w:tcW w:w="1499" w:type="pct"/>
          </w:tcPr>
          <w:p w14:paraId="4D348908" w14:textId="77777777" w:rsidR="00583092" w:rsidRPr="004524A3" w:rsidRDefault="00583092" w:rsidP="00CE4FF8">
            <w:pPr>
              <w:rPr>
                <w:rFonts w:cs="Arial"/>
                <w:szCs w:val="20"/>
              </w:rPr>
            </w:pPr>
            <w:r w:rsidRPr="004524A3">
              <w:rPr>
                <w:rFonts w:cs="Arial"/>
                <w:szCs w:val="20"/>
              </w:rPr>
              <w:t>Existing Measures</w:t>
            </w:r>
          </w:p>
        </w:tc>
        <w:tc>
          <w:tcPr>
            <w:tcW w:w="204" w:type="pct"/>
          </w:tcPr>
          <w:p w14:paraId="7379D976" w14:textId="77777777" w:rsidR="00583092" w:rsidRPr="004524A3" w:rsidRDefault="00583092" w:rsidP="00CE4FF8">
            <w:pPr>
              <w:rPr>
                <w:rFonts w:cs="Arial"/>
                <w:szCs w:val="20"/>
              </w:rPr>
            </w:pPr>
            <w:r w:rsidRPr="004524A3">
              <w:rPr>
                <w:rFonts w:cs="Arial"/>
                <w:szCs w:val="20"/>
              </w:rPr>
              <w:t>:</w:t>
            </w:r>
          </w:p>
        </w:tc>
        <w:tc>
          <w:tcPr>
            <w:tcW w:w="2997" w:type="pct"/>
          </w:tcPr>
          <w:p w14:paraId="249870BD" w14:textId="77777777" w:rsidR="00583092" w:rsidRPr="004524A3" w:rsidRDefault="00583092" w:rsidP="00EC510F">
            <w:pPr>
              <w:pStyle w:val="TOSM"/>
              <w:jc w:val="both"/>
              <w:rPr>
                <w:i/>
              </w:rPr>
            </w:pPr>
            <w:r w:rsidRPr="004524A3">
              <w:rPr>
                <w:i/>
              </w:rPr>
              <w:t xml:space="preserve">Environmental Quality Act 1974 </w:t>
            </w:r>
            <w:r w:rsidRPr="004524A3">
              <w:t>[Act 127]</w:t>
            </w:r>
          </w:p>
          <w:p w14:paraId="0729D9A8" w14:textId="77777777" w:rsidR="00583092" w:rsidRPr="004524A3" w:rsidRDefault="00583092" w:rsidP="00EC510F">
            <w:pPr>
              <w:pStyle w:val="TOSM"/>
              <w:jc w:val="both"/>
            </w:pPr>
            <w:r w:rsidRPr="004524A3">
              <w:rPr>
                <w:i/>
              </w:rPr>
              <w:t>Water Services Industry Act 2006</w:t>
            </w:r>
            <w:r w:rsidRPr="004524A3">
              <w:t xml:space="preserve"> [Act 655]</w:t>
            </w:r>
          </w:p>
          <w:p w14:paraId="6B8FB115" w14:textId="77777777" w:rsidR="00583092" w:rsidRPr="004524A3" w:rsidRDefault="00583092" w:rsidP="00EC510F">
            <w:pPr>
              <w:pStyle w:val="TOSM"/>
              <w:jc w:val="both"/>
              <w:rPr>
                <w:color w:val="0070C0"/>
              </w:rPr>
            </w:pPr>
            <w:r w:rsidRPr="004524A3">
              <w:t>Green Technology Master Plan Malaysia 2017-2030</w:t>
            </w:r>
          </w:p>
        </w:tc>
      </w:tr>
    </w:tbl>
    <w:p w14:paraId="6E6EA278" w14:textId="77777777" w:rsidR="00D45801" w:rsidRPr="004524A3" w:rsidRDefault="00D45801" w:rsidP="00D45801">
      <w:pPr>
        <w:rPr>
          <w:rFonts w:cs="Arial"/>
          <w:szCs w:val="20"/>
        </w:rPr>
      </w:pPr>
    </w:p>
    <w:p w14:paraId="255BBB0D"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583092" w:rsidRPr="004524A3" w14:paraId="03F282EB" w14:textId="77777777" w:rsidTr="00EE7847">
        <w:tc>
          <w:tcPr>
            <w:tcW w:w="300" w:type="pct"/>
            <w:vMerge w:val="restart"/>
          </w:tcPr>
          <w:p w14:paraId="4B23AA07" w14:textId="77777777" w:rsidR="00583092" w:rsidRPr="004524A3" w:rsidRDefault="00583092" w:rsidP="0047592B">
            <w:pPr>
              <w:numPr>
                <w:ilvl w:val="0"/>
                <w:numId w:val="3"/>
              </w:numPr>
              <w:rPr>
                <w:rFonts w:cs="Arial"/>
                <w:snapToGrid w:val="0"/>
                <w:szCs w:val="20"/>
              </w:rPr>
            </w:pPr>
          </w:p>
        </w:tc>
        <w:tc>
          <w:tcPr>
            <w:tcW w:w="1499" w:type="pct"/>
          </w:tcPr>
          <w:p w14:paraId="323EB33F" w14:textId="77777777" w:rsidR="00583092" w:rsidRPr="004524A3" w:rsidRDefault="00583092" w:rsidP="00D45801">
            <w:pPr>
              <w:rPr>
                <w:rFonts w:cs="Arial"/>
                <w:szCs w:val="20"/>
              </w:rPr>
            </w:pPr>
            <w:r w:rsidRPr="004524A3">
              <w:rPr>
                <w:rFonts w:cs="Arial"/>
                <w:snapToGrid w:val="0"/>
                <w:szCs w:val="20"/>
              </w:rPr>
              <w:t>Sector</w:t>
            </w:r>
          </w:p>
        </w:tc>
        <w:tc>
          <w:tcPr>
            <w:tcW w:w="204" w:type="pct"/>
          </w:tcPr>
          <w:p w14:paraId="2A6F5686" w14:textId="77777777" w:rsidR="00583092" w:rsidRPr="004524A3" w:rsidRDefault="00583092" w:rsidP="00D45801">
            <w:pPr>
              <w:rPr>
                <w:rFonts w:cs="Arial"/>
                <w:snapToGrid w:val="0"/>
                <w:szCs w:val="20"/>
              </w:rPr>
            </w:pPr>
            <w:r w:rsidRPr="004524A3">
              <w:rPr>
                <w:rFonts w:cs="Arial"/>
                <w:snapToGrid w:val="0"/>
                <w:szCs w:val="20"/>
              </w:rPr>
              <w:t>:</w:t>
            </w:r>
          </w:p>
        </w:tc>
        <w:tc>
          <w:tcPr>
            <w:tcW w:w="2997" w:type="pct"/>
          </w:tcPr>
          <w:p w14:paraId="0C5715F8" w14:textId="77777777" w:rsidR="00583092" w:rsidRPr="004524A3" w:rsidRDefault="00583092" w:rsidP="00FB3A07">
            <w:pPr>
              <w:jc w:val="both"/>
              <w:rPr>
                <w:rFonts w:cs="Arial"/>
                <w:snapToGrid w:val="0"/>
                <w:szCs w:val="20"/>
              </w:rPr>
            </w:pPr>
            <w:r w:rsidRPr="004524A3">
              <w:rPr>
                <w:rFonts w:cs="Arial"/>
                <w:snapToGrid w:val="0"/>
                <w:szCs w:val="20"/>
              </w:rPr>
              <w:t xml:space="preserve">Air transport services  </w:t>
            </w:r>
          </w:p>
        </w:tc>
      </w:tr>
      <w:tr w:rsidR="00583092" w:rsidRPr="004524A3" w14:paraId="1A3582BF" w14:textId="77777777" w:rsidTr="00EE7847">
        <w:tc>
          <w:tcPr>
            <w:tcW w:w="300" w:type="pct"/>
            <w:vMerge/>
          </w:tcPr>
          <w:p w14:paraId="09953137" w14:textId="77777777" w:rsidR="00583092" w:rsidRPr="004524A3" w:rsidRDefault="00583092" w:rsidP="00CE4FF8">
            <w:pPr>
              <w:rPr>
                <w:rFonts w:cs="Arial"/>
                <w:szCs w:val="20"/>
              </w:rPr>
            </w:pPr>
          </w:p>
        </w:tc>
        <w:tc>
          <w:tcPr>
            <w:tcW w:w="1499" w:type="pct"/>
          </w:tcPr>
          <w:p w14:paraId="3B8DB52A" w14:textId="77777777" w:rsidR="00583092" w:rsidRPr="004524A3" w:rsidRDefault="00583092" w:rsidP="00CE4FF8">
            <w:pPr>
              <w:rPr>
                <w:rFonts w:cs="Arial"/>
                <w:snapToGrid w:val="0"/>
                <w:szCs w:val="20"/>
              </w:rPr>
            </w:pPr>
            <w:r w:rsidRPr="004524A3">
              <w:rPr>
                <w:rFonts w:cs="Arial"/>
                <w:snapToGrid w:val="0"/>
                <w:szCs w:val="20"/>
              </w:rPr>
              <w:t>Subsector</w:t>
            </w:r>
          </w:p>
        </w:tc>
        <w:tc>
          <w:tcPr>
            <w:tcW w:w="204" w:type="pct"/>
          </w:tcPr>
          <w:p w14:paraId="466BF036"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35EB2D4C" w14:textId="77777777" w:rsidR="00583092" w:rsidRPr="004524A3" w:rsidRDefault="00583092" w:rsidP="00C072BC">
            <w:pPr>
              <w:rPr>
                <w:rFonts w:cs="Arial"/>
              </w:rPr>
            </w:pPr>
            <w:r w:rsidRPr="004524A3">
              <w:rPr>
                <w:rFonts w:cs="Arial"/>
              </w:rPr>
              <w:t>-</w:t>
            </w:r>
          </w:p>
        </w:tc>
      </w:tr>
      <w:tr w:rsidR="00583092" w:rsidRPr="004524A3" w14:paraId="543A55EB" w14:textId="77777777" w:rsidTr="00EE7847">
        <w:tc>
          <w:tcPr>
            <w:tcW w:w="300" w:type="pct"/>
            <w:vMerge/>
          </w:tcPr>
          <w:p w14:paraId="11E58D77" w14:textId="77777777" w:rsidR="00583092" w:rsidRPr="004524A3" w:rsidRDefault="00583092" w:rsidP="00CE4FF8">
            <w:pPr>
              <w:rPr>
                <w:rFonts w:cs="Arial"/>
                <w:szCs w:val="20"/>
              </w:rPr>
            </w:pPr>
          </w:p>
        </w:tc>
        <w:tc>
          <w:tcPr>
            <w:tcW w:w="1499" w:type="pct"/>
          </w:tcPr>
          <w:p w14:paraId="2E70CAEC" w14:textId="77777777" w:rsidR="00583092" w:rsidRPr="004524A3" w:rsidRDefault="00583092" w:rsidP="00CE4FF8">
            <w:pPr>
              <w:rPr>
                <w:rFonts w:cs="Arial"/>
                <w:snapToGrid w:val="0"/>
                <w:szCs w:val="20"/>
              </w:rPr>
            </w:pPr>
            <w:r w:rsidRPr="004524A3">
              <w:rPr>
                <w:rFonts w:cs="Arial"/>
                <w:snapToGrid w:val="0"/>
                <w:szCs w:val="20"/>
              </w:rPr>
              <w:t>Obligations Concerned</w:t>
            </w:r>
          </w:p>
        </w:tc>
        <w:tc>
          <w:tcPr>
            <w:tcW w:w="204" w:type="pct"/>
          </w:tcPr>
          <w:p w14:paraId="38259E85"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163F258B" w14:textId="77777777" w:rsidR="00583092" w:rsidRPr="004524A3" w:rsidRDefault="00583092" w:rsidP="00984701">
            <w:pPr>
              <w:pStyle w:val="TOSM"/>
            </w:pPr>
            <w:r w:rsidRPr="004524A3">
              <w:t>National Treatment (Article 4)</w:t>
            </w:r>
          </w:p>
          <w:p w14:paraId="0F8FF514" w14:textId="77777777" w:rsidR="00583092" w:rsidRPr="004524A3" w:rsidRDefault="00583092" w:rsidP="00984701">
            <w:pPr>
              <w:pStyle w:val="TOSM"/>
              <w:jc w:val="both"/>
            </w:pPr>
            <w:r w:rsidRPr="004524A3">
              <w:t>Market Access (Article 9)</w:t>
            </w:r>
          </w:p>
          <w:p w14:paraId="20B9C0DB" w14:textId="4D58DC20" w:rsidR="00583092" w:rsidRPr="004524A3" w:rsidRDefault="00583092"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11285B11" w14:textId="77777777" w:rsidR="00583092" w:rsidRPr="004524A3" w:rsidRDefault="00583092" w:rsidP="00915A8D">
            <w:pPr>
              <w:pStyle w:val="TOSM"/>
              <w:jc w:val="both"/>
            </w:pPr>
            <w:r w:rsidRPr="004524A3">
              <w:t>Local Presence (Article 10)</w:t>
            </w:r>
          </w:p>
        </w:tc>
      </w:tr>
      <w:tr w:rsidR="00583092" w:rsidRPr="004524A3" w14:paraId="380743D5" w14:textId="77777777" w:rsidTr="00EE7847">
        <w:tc>
          <w:tcPr>
            <w:tcW w:w="300" w:type="pct"/>
            <w:vMerge/>
          </w:tcPr>
          <w:p w14:paraId="5CFF01CB" w14:textId="77777777" w:rsidR="00583092" w:rsidRPr="004524A3" w:rsidRDefault="00583092" w:rsidP="00CE4FF8">
            <w:pPr>
              <w:rPr>
                <w:rFonts w:cs="Arial"/>
                <w:snapToGrid w:val="0"/>
                <w:szCs w:val="20"/>
              </w:rPr>
            </w:pPr>
          </w:p>
        </w:tc>
        <w:tc>
          <w:tcPr>
            <w:tcW w:w="1499" w:type="pct"/>
          </w:tcPr>
          <w:p w14:paraId="3DF4B864" w14:textId="77777777" w:rsidR="00583092" w:rsidRPr="004524A3" w:rsidRDefault="00583092" w:rsidP="00CE4FF8">
            <w:pPr>
              <w:rPr>
                <w:rFonts w:cs="Arial"/>
                <w:snapToGrid w:val="0"/>
                <w:szCs w:val="20"/>
              </w:rPr>
            </w:pPr>
            <w:r w:rsidRPr="004524A3">
              <w:rPr>
                <w:rFonts w:cs="Arial"/>
                <w:snapToGrid w:val="0"/>
                <w:szCs w:val="20"/>
              </w:rPr>
              <w:t>Description</w:t>
            </w:r>
          </w:p>
        </w:tc>
        <w:tc>
          <w:tcPr>
            <w:tcW w:w="204" w:type="pct"/>
          </w:tcPr>
          <w:p w14:paraId="7052A087"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2CE550D5" w14:textId="77777777" w:rsidR="00583092" w:rsidRPr="004524A3" w:rsidRDefault="00583092" w:rsidP="00FB3A07">
            <w:pPr>
              <w:pStyle w:val="DM"/>
              <w:jc w:val="both"/>
              <w:rPr>
                <w:u w:val="single"/>
              </w:rPr>
            </w:pPr>
            <w:r w:rsidRPr="004524A3">
              <w:rPr>
                <w:u w:val="single"/>
              </w:rPr>
              <w:t xml:space="preserve">Trade in Services </w:t>
            </w:r>
          </w:p>
          <w:p w14:paraId="745AC388" w14:textId="77777777" w:rsidR="00583092" w:rsidRPr="004524A3" w:rsidRDefault="00583092" w:rsidP="00FB3A07">
            <w:pPr>
              <w:pStyle w:val="DM"/>
              <w:jc w:val="both"/>
            </w:pPr>
            <w:r w:rsidRPr="004524A3">
              <w:t>Malaysia reserves the right to adopt and maintain any measure affecting:</w:t>
            </w:r>
          </w:p>
          <w:p w14:paraId="590C3589" w14:textId="77777777" w:rsidR="00583092" w:rsidRPr="004524A3" w:rsidRDefault="00583092" w:rsidP="00FB3A07">
            <w:pPr>
              <w:pStyle w:val="TOSM"/>
              <w:ind w:left="538" w:hanging="538"/>
              <w:jc w:val="both"/>
            </w:pPr>
            <w:r w:rsidRPr="004524A3">
              <w:t>(a)</w:t>
            </w:r>
            <w:r w:rsidRPr="004524A3">
              <w:tab/>
              <w:t xml:space="preserve">aircraft repair and maintenance </w:t>
            </w:r>
            <w:proofErr w:type="gramStart"/>
            <w:r w:rsidRPr="004524A3">
              <w:t>services;</w:t>
            </w:r>
            <w:proofErr w:type="gramEnd"/>
          </w:p>
          <w:p w14:paraId="446EAFCC" w14:textId="77777777" w:rsidR="00583092" w:rsidRPr="004524A3" w:rsidRDefault="00583092" w:rsidP="00FB3A07">
            <w:pPr>
              <w:pStyle w:val="TOSM"/>
              <w:ind w:left="538" w:hanging="538"/>
              <w:jc w:val="both"/>
            </w:pPr>
            <w:r w:rsidRPr="004524A3">
              <w:t>(b)</w:t>
            </w:r>
            <w:r w:rsidRPr="004524A3">
              <w:tab/>
              <w:t xml:space="preserve">selling and marketing of air transport </w:t>
            </w:r>
            <w:proofErr w:type="gramStart"/>
            <w:r w:rsidRPr="004524A3">
              <w:t>services;</w:t>
            </w:r>
            <w:proofErr w:type="gramEnd"/>
          </w:p>
          <w:p w14:paraId="655AF595" w14:textId="77777777" w:rsidR="00583092" w:rsidRPr="004524A3" w:rsidRDefault="00583092" w:rsidP="00FB3A07">
            <w:pPr>
              <w:pStyle w:val="TOSM"/>
              <w:ind w:left="538" w:hanging="538"/>
              <w:jc w:val="both"/>
            </w:pPr>
            <w:r w:rsidRPr="004524A3">
              <w:t>(c)</w:t>
            </w:r>
            <w:r w:rsidRPr="004524A3">
              <w:tab/>
              <w:t xml:space="preserve">computer reservation system (CRS) </w:t>
            </w:r>
            <w:proofErr w:type="gramStart"/>
            <w:r w:rsidRPr="004524A3">
              <w:t>services;</w:t>
            </w:r>
            <w:proofErr w:type="gramEnd"/>
          </w:p>
          <w:p w14:paraId="6D8C321D" w14:textId="77777777" w:rsidR="00583092" w:rsidRPr="004524A3" w:rsidRDefault="00583092" w:rsidP="00FB3A07">
            <w:pPr>
              <w:pStyle w:val="TOSM"/>
              <w:ind w:left="538" w:hanging="538"/>
              <w:jc w:val="both"/>
            </w:pPr>
            <w:r w:rsidRPr="004524A3">
              <w:t>(d)</w:t>
            </w:r>
            <w:r w:rsidRPr="004524A3">
              <w:tab/>
              <w:t xml:space="preserve">aircraft leasing without </w:t>
            </w:r>
            <w:proofErr w:type="gramStart"/>
            <w:r w:rsidRPr="004524A3">
              <w:t>crew;</w:t>
            </w:r>
            <w:proofErr w:type="gramEnd"/>
          </w:p>
          <w:p w14:paraId="366B6C56" w14:textId="77777777" w:rsidR="00583092" w:rsidRPr="004524A3" w:rsidRDefault="00583092" w:rsidP="00FB3A07">
            <w:pPr>
              <w:pStyle w:val="TOSM"/>
              <w:ind w:left="538" w:hanging="538"/>
              <w:jc w:val="both"/>
            </w:pPr>
            <w:r w:rsidRPr="004524A3">
              <w:t>(e)</w:t>
            </w:r>
            <w:r w:rsidRPr="004524A3">
              <w:tab/>
              <w:t xml:space="preserve">aircraft leasing with </w:t>
            </w:r>
            <w:proofErr w:type="gramStart"/>
            <w:r w:rsidRPr="004524A3">
              <w:t>crew;</w:t>
            </w:r>
            <w:proofErr w:type="gramEnd"/>
          </w:p>
          <w:p w14:paraId="5227E500" w14:textId="77777777" w:rsidR="00583092" w:rsidRPr="004524A3" w:rsidRDefault="00583092" w:rsidP="00FB3A07">
            <w:pPr>
              <w:pStyle w:val="TOSM"/>
              <w:ind w:left="538" w:hanging="538"/>
              <w:jc w:val="both"/>
            </w:pPr>
            <w:r w:rsidRPr="004524A3">
              <w:t>(f)</w:t>
            </w:r>
            <w:r w:rsidRPr="004524A3">
              <w:tab/>
              <w:t xml:space="preserve">airfreight forwarding </w:t>
            </w:r>
            <w:proofErr w:type="gramStart"/>
            <w:r w:rsidRPr="004524A3">
              <w:t>services;</w:t>
            </w:r>
            <w:proofErr w:type="gramEnd"/>
            <w:r w:rsidRPr="004524A3">
              <w:t xml:space="preserve"> </w:t>
            </w:r>
          </w:p>
          <w:p w14:paraId="5F890EF5" w14:textId="77777777" w:rsidR="00583092" w:rsidRPr="004524A3" w:rsidRDefault="00583092" w:rsidP="00FB3A07">
            <w:pPr>
              <w:pStyle w:val="TOSM"/>
              <w:ind w:left="538" w:hanging="538"/>
              <w:jc w:val="both"/>
            </w:pPr>
            <w:r w:rsidRPr="004524A3">
              <w:t>(g)</w:t>
            </w:r>
            <w:r w:rsidRPr="004524A3">
              <w:tab/>
              <w:t xml:space="preserve">cargo </w:t>
            </w:r>
            <w:proofErr w:type="gramStart"/>
            <w:r w:rsidRPr="004524A3">
              <w:t>handling;</w:t>
            </w:r>
            <w:proofErr w:type="gramEnd"/>
          </w:p>
          <w:p w14:paraId="280FC4AB" w14:textId="77777777" w:rsidR="00583092" w:rsidRPr="004524A3" w:rsidRDefault="00583092" w:rsidP="00FB3A07">
            <w:pPr>
              <w:pStyle w:val="TOSM"/>
              <w:ind w:left="538" w:hanging="538"/>
              <w:jc w:val="both"/>
            </w:pPr>
            <w:r w:rsidRPr="004524A3">
              <w:t>(h)</w:t>
            </w:r>
            <w:r w:rsidRPr="004524A3">
              <w:tab/>
              <w:t xml:space="preserve">aircraft catering </w:t>
            </w:r>
            <w:proofErr w:type="gramStart"/>
            <w:r w:rsidRPr="004524A3">
              <w:t>services;</w:t>
            </w:r>
            <w:proofErr w:type="gramEnd"/>
          </w:p>
          <w:p w14:paraId="7FF88AAA" w14:textId="77777777" w:rsidR="00583092" w:rsidRPr="004524A3" w:rsidRDefault="00583092" w:rsidP="00FB3A07">
            <w:pPr>
              <w:pStyle w:val="TOSM"/>
              <w:ind w:left="538" w:hanging="538"/>
              <w:jc w:val="both"/>
            </w:pPr>
            <w:r w:rsidRPr="004524A3">
              <w:t>(</w:t>
            </w:r>
            <w:proofErr w:type="spellStart"/>
            <w:r w:rsidRPr="004524A3">
              <w:t>i</w:t>
            </w:r>
            <w:proofErr w:type="spellEnd"/>
            <w:r w:rsidRPr="004524A3">
              <w:t>)</w:t>
            </w:r>
            <w:r w:rsidRPr="004524A3">
              <w:tab/>
            </w:r>
            <w:proofErr w:type="spellStart"/>
            <w:r w:rsidRPr="004524A3">
              <w:t>refuelling</w:t>
            </w:r>
            <w:proofErr w:type="spellEnd"/>
            <w:r w:rsidRPr="004524A3">
              <w:t xml:space="preserve"> </w:t>
            </w:r>
            <w:proofErr w:type="gramStart"/>
            <w:r w:rsidRPr="004524A3">
              <w:t>services;</w:t>
            </w:r>
            <w:proofErr w:type="gramEnd"/>
          </w:p>
          <w:p w14:paraId="7CECA4F3" w14:textId="77777777" w:rsidR="00583092" w:rsidRPr="004524A3" w:rsidRDefault="00583092" w:rsidP="00FB3A07">
            <w:pPr>
              <w:pStyle w:val="TOSM"/>
              <w:ind w:left="538" w:hanging="538"/>
              <w:jc w:val="both"/>
            </w:pPr>
            <w:r w:rsidRPr="004524A3">
              <w:t>(j)</w:t>
            </w:r>
            <w:r w:rsidRPr="004524A3">
              <w:tab/>
              <w:t xml:space="preserve">aircraft line </w:t>
            </w:r>
            <w:proofErr w:type="gramStart"/>
            <w:r w:rsidRPr="004524A3">
              <w:t>maintenance;</w:t>
            </w:r>
            <w:proofErr w:type="gramEnd"/>
          </w:p>
          <w:p w14:paraId="1D80EE99" w14:textId="77777777" w:rsidR="00583092" w:rsidRPr="004524A3" w:rsidRDefault="00583092" w:rsidP="00FB3A07">
            <w:pPr>
              <w:pStyle w:val="TOSM"/>
              <w:ind w:left="538" w:hanging="538"/>
              <w:jc w:val="both"/>
            </w:pPr>
            <w:r w:rsidRPr="004524A3">
              <w:t>(k)</w:t>
            </w:r>
            <w:r w:rsidRPr="004524A3">
              <w:tab/>
              <w:t xml:space="preserve">ramp </w:t>
            </w:r>
            <w:proofErr w:type="gramStart"/>
            <w:r w:rsidRPr="004524A3">
              <w:t>handling;</w:t>
            </w:r>
            <w:proofErr w:type="gramEnd"/>
          </w:p>
          <w:p w14:paraId="764E21D8" w14:textId="77777777" w:rsidR="00583092" w:rsidRPr="004524A3" w:rsidRDefault="00583092" w:rsidP="00FB3A07">
            <w:pPr>
              <w:pStyle w:val="TOSM"/>
              <w:ind w:left="538" w:hanging="538"/>
              <w:jc w:val="both"/>
            </w:pPr>
            <w:r w:rsidRPr="004524A3">
              <w:t>(l)</w:t>
            </w:r>
            <w:r w:rsidRPr="004524A3">
              <w:tab/>
              <w:t xml:space="preserve">baggage </w:t>
            </w:r>
            <w:proofErr w:type="gramStart"/>
            <w:r w:rsidRPr="004524A3">
              <w:t>handling;</w:t>
            </w:r>
            <w:proofErr w:type="gramEnd"/>
          </w:p>
          <w:p w14:paraId="2E755980" w14:textId="77777777" w:rsidR="00583092" w:rsidRPr="004524A3" w:rsidRDefault="00583092" w:rsidP="00FB3A07">
            <w:pPr>
              <w:pStyle w:val="TOSM"/>
              <w:ind w:left="538" w:hanging="538"/>
              <w:jc w:val="both"/>
            </w:pPr>
            <w:r w:rsidRPr="004524A3">
              <w:t>(m)</w:t>
            </w:r>
            <w:r w:rsidRPr="004524A3">
              <w:tab/>
              <w:t>passenger handling; and</w:t>
            </w:r>
          </w:p>
          <w:p w14:paraId="66F74B0E" w14:textId="77777777" w:rsidR="00583092" w:rsidRPr="004524A3" w:rsidRDefault="00583092" w:rsidP="00FB3A07">
            <w:pPr>
              <w:pStyle w:val="TOSM"/>
              <w:ind w:left="538" w:hanging="538"/>
              <w:jc w:val="both"/>
            </w:pPr>
            <w:r w:rsidRPr="004524A3">
              <w:t>(n)</w:t>
            </w:r>
            <w:r w:rsidRPr="004524A3">
              <w:tab/>
              <w:t>air transport services covering passenger and freight transportation frequencies and routing by air.</w:t>
            </w:r>
          </w:p>
        </w:tc>
      </w:tr>
      <w:tr w:rsidR="00583092" w:rsidRPr="004524A3" w14:paraId="38408FED" w14:textId="77777777" w:rsidTr="00EE7847">
        <w:tc>
          <w:tcPr>
            <w:tcW w:w="300" w:type="pct"/>
            <w:vMerge/>
          </w:tcPr>
          <w:p w14:paraId="09C223DD" w14:textId="77777777" w:rsidR="00583092" w:rsidRPr="004524A3" w:rsidRDefault="00583092" w:rsidP="00CE4FF8">
            <w:pPr>
              <w:rPr>
                <w:rFonts w:cs="Arial"/>
                <w:szCs w:val="20"/>
              </w:rPr>
            </w:pPr>
          </w:p>
        </w:tc>
        <w:tc>
          <w:tcPr>
            <w:tcW w:w="1499" w:type="pct"/>
          </w:tcPr>
          <w:p w14:paraId="77E694D2" w14:textId="77777777" w:rsidR="00583092" w:rsidRPr="004524A3" w:rsidRDefault="00583092" w:rsidP="00CE4FF8">
            <w:pPr>
              <w:rPr>
                <w:rFonts w:cs="Arial"/>
                <w:szCs w:val="20"/>
              </w:rPr>
            </w:pPr>
            <w:r w:rsidRPr="004524A3">
              <w:rPr>
                <w:rFonts w:cs="Arial"/>
                <w:szCs w:val="20"/>
              </w:rPr>
              <w:t>Existing Measures</w:t>
            </w:r>
          </w:p>
        </w:tc>
        <w:tc>
          <w:tcPr>
            <w:tcW w:w="204" w:type="pct"/>
          </w:tcPr>
          <w:p w14:paraId="63E83DB0" w14:textId="77777777" w:rsidR="00583092" w:rsidRPr="004524A3" w:rsidRDefault="00583092" w:rsidP="00CE4FF8">
            <w:pPr>
              <w:rPr>
                <w:rFonts w:cs="Arial"/>
                <w:szCs w:val="20"/>
              </w:rPr>
            </w:pPr>
            <w:r w:rsidRPr="004524A3">
              <w:rPr>
                <w:rFonts w:cs="Arial"/>
                <w:szCs w:val="20"/>
              </w:rPr>
              <w:t>:</w:t>
            </w:r>
          </w:p>
        </w:tc>
        <w:tc>
          <w:tcPr>
            <w:tcW w:w="2997" w:type="pct"/>
          </w:tcPr>
          <w:p w14:paraId="5F937D73" w14:textId="77777777" w:rsidR="00583092" w:rsidRPr="004524A3" w:rsidRDefault="00583092" w:rsidP="00C072BC">
            <w:pPr>
              <w:rPr>
                <w:rFonts w:cs="Arial"/>
              </w:rPr>
            </w:pPr>
            <w:r w:rsidRPr="004524A3">
              <w:rPr>
                <w:rFonts w:cs="Arial"/>
              </w:rPr>
              <w:t>Administrative Guidelines</w:t>
            </w:r>
          </w:p>
        </w:tc>
      </w:tr>
    </w:tbl>
    <w:p w14:paraId="1FDE4733" w14:textId="77777777" w:rsidR="00D45801" w:rsidRPr="004524A3" w:rsidRDefault="00D45801" w:rsidP="00D45801">
      <w:pPr>
        <w:rPr>
          <w:rFonts w:cs="Arial"/>
          <w:szCs w:val="20"/>
        </w:rPr>
      </w:pPr>
    </w:p>
    <w:p w14:paraId="2D5E29AC"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583092" w:rsidRPr="004524A3" w14:paraId="36753B7A" w14:textId="77777777" w:rsidTr="00EE7847">
        <w:tc>
          <w:tcPr>
            <w:tcW w:w="300" w:type="pct"/>
            <w:vMerge w:val="restart"/>
          </w:tcPr>
          <w:p w14:paraId="10718387" w14:textId="77777777" w:rsidR="00583092" w:rsidRPr="004524A3" w:rsidRDefault="00583092" w:rsidP="0047592B">
            <w:pPr>
              <w:numPr>
                <w:ilvl w:val="0"/>
                <w:numId w:val="3"/>
              </w:numPr>
              <w:rPr>
                <w:rFonts w:cs="Arial"/>
                <w:snapToGrid w:val="0"/>
                <w:szCs w:val="20"/>
              </w:rPr>
            </w:pPr>
          </w:p>
        </w:tc>
        <w:tc>
          <w:tcPr>
            <w:tcW w:w="1499" w:type="pct"/>
          </w:tcPr>
          <w:p w14:paraId="6DCF95ED" w14:textId="77777777" w:rsidR="00583092" w:rsidRPr="004524A3" w:rsidRDefault="00583092" w:rsidP="00D45801">
            <w:pPr>
              <w:rPr>
                <w:rFonts w:cs="Arial"/>
                <w:szCs w:val="20"/>
              </w:rPr>
            </w:pPr>
            <w:r w:rsidRPr="004524A3">
              <w:rPr>
                <w:rFonts w:cs="Arial"/>
                <w:snapToGrid w:val="0"/>
                <w:szCs w:val="20"/>
              </w:rPr>
              <w:t>Sector</w:t>
            </w:r>
          </w:p>
        </w:tc>
        <w:tc>
          <w:tcPr>
            <w:tcW w:w="204" w:type="pct"/>
          </w:tcPr>
          <w:p w14:paraId="4FB794AA" w14:textId="77777777" w:rsidR="00583092" w:rsidRPr="004524A3" w:rsidRDefault="00583092" w:rsidP="00D45801">
            <w:pPr>
              <w:rPr>
                <w:rFonts w:cs="Arial"/>
                <w:snapToGrid w:val="0"/>
                <w:szCs w:val="20"/>
              </w:rPr>
            </w:pPr>
            <w:r w:rsidRPr="004524A3">
              <w:rPr>
                <w:rFonts w:cs="Arial"/>
                <w:snapToGrid w:val="0"/>
                <w:szCs w:val="20"/>
              </w:rPr>
              <w:t>:</w:t>
            </w:r>
          </w:p>
        </w:tc>
        <w:tc>
          <w:tcPr>
            <w:tcW w:w="2997" w:type="pct"/>
          </w:tcPr>
          <w:p w14:paraId="50CF296E" w14:textId="77777777" w:rsidR="00583092" w:rsidRPr="004524A3" w:rsidRDefault="00583092" w:rsidP="00FB3A07">
            <w:pPr>
              <w:jc w:val="both"/>
              <w:rPr>
                <w:rFonts w:cs="Arial"/>
                <w:snapToGrid w:val="0"/>
                <w:szCs w:val="20"/>
              </w:rPr>
            </w:pPr>
            <w:r w:rsidRPr="004524A3">
              <w:rPr>
                <w:rFonts w:cs="Arial"/>
                <w:snapToGrid w:val="0"/>
                <w:szCs w:val="20"/>
              </w:rPr>
              <w:t>Passenger road transportation services covering taxi services and scheduled passenger road transportation</w:t>
            </w:r>
          </w:p>
        </w:tc>
      </w:tr>
      <w:tr w:rsidR="00583092" w:rsidRPr="004524A3" w14:paraId="6F004AF2" w14:textId="77777777" w:rsidTr="00EE7847">
        <w:tc>
          <w:tcPr>
            <w:tcW w:w="300" w:type="pct"/>
            <w:vMerge/>
          </w:tcPr>
          <w:p w14:paraId="4A777AFB" w14:textId="77777777" w:rsidR="00583092" w:rsidRPr="004524A3" w:rsidRDefault="00583092" w:rsidP="00CE4FF8">
            <w:pPr>
              <w:rPr>
                <w:rFonts w:cs="Arial"/>
                <w:szCs w:val="20"/>
              </w:rPr>
            </w:pPr>
          </w:p>
        </w:tc>
        <w:tc>
          <w:tcPr>
            <w:tcW w:w="1499" w:type="pct"/>
          </w:tcPr>
          <w:p w14:paraId="64B5C9D8" w14:textId="77777777" w:rsidR="00583092" w:rsidRPr="004524A3" w:rsidRDefault="00583092" w:rsidP="00CE4FF8">
            <w:pPr>
              <w:rPr>
                <w:rFonts w:cs="Arial"/>
                <w:snapToGrid w:val="0"/>
                <w:szCs w:val="20"/>
              </w:rPr>
            </w:pPr>
            <w:r w:rsidRPr="004524A3">
              <w:rPr>
                <w:rFonts w:cs="Arial"/>
                <w:snapToGrid w:val="0"/>
                <w:szCs w:val="20"/>
              </w:rPr>
              <w:t>Subsector</w:t>
            </w:r>
          </w:p>
        </w:tc>
        <w:tc>
          <w:tcPr>
            <w:tcW w:w="204" w:type="pct"/>
          </w:tcPr>
          <w:p w14:paraId="2D0D5B6E"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74795D61" w14:textId="77777777" w:rsidR="00583092" w:rsidRPr="004524A3" w:rsidRDefault="00583092" w:rsidP="00C072BC">
            <w:pPr>
              <w:rPr>
                <w:rFonts w:cs="Arial"/>
              </w:rPr>
            </w:pPr>
            <w:r w:rsidRPr="004524A3">
              <w:rPr>
                <w:rFonts w:cs="Arial"/>
              </w:rPr>
              <w:t>-</w:t>
            </w:r>
          </w:p>
        </w:tc>
      </w:tr>
      <w:tr w:rsidR="00583092" w:rsidRPr="004524A3" w14:paraId="6557E1B1" w14:textId="77777777" w:rsidTr="00EE7847">
        <w:tc>
          <w:tcPr>
            <w:tcW w:w="300" w:type="pct"/>
            <w:vMerge/>
          </w:tcPr>
          <w:p w14:paraId="794817BA" w14:textId="77777777" w:rsidR="00583092" w:rsidRPr="004524A3" w:rsidRDefault="00583092" w:rsidP="00CE4FF8">
            <w:pPr>
              <w:rPr>
                <w:rFonts w:cs="Arial"/>
                <w:szCs w:val="20"/>
              </w:rPr>
            </w:pPr>
          </w:p>
        </w:tc>
        <w:tc>
          <w:tcPr>
            <w:tcW w:w="1499" w:type="pct"/>
          </w:tcPr>
          <w:p w14:paraId="5DC33779" w14:textId="77777777" w:rsidR="00583092" w:rsidRPr="004524A3" w:rsidRDefault="00583092" w:rsidP="00CE4FF8">
            <w:pPr>
              <w:rPr>
                <w:rFonts w:cs="Arial"/>
                <w:snapToGrid w:val="0"/>
                <w:szCs w:val="20"/>
              </w:rPr>
            </w:pPr>
            <w:r w:rsidRPr="004524A3">
              <w:rPr>
                <w:rFonts w:cs="Arial"/>
                <w:snapToGrid w:val="0"/>
                <w:szCs w:val="20"/>
              </w:rPr>
              <w:t>Obligations Concerned</w:t>
            </w:r>
          </w:p>
        </w:tc>
        <w:tc>
          <w:tcPr>
            <w:tcW w:w="204" w:type="pct"/>
          </w:tcPr>
          <w:p w14:paraId="2534155E"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5A248D04" w14:textId="77777777" w:rsidR="00583092" w:rsidRPr="004524A3" w:rsidRDefault="00583092" w:rsidP="00984701">
            <w:pPr>
              <w:pStyle w:val="TOSM"/>
            </w:pPr>
            <w:r w:rsidRPr="004524A3">
              <w:t>National Treatment (Article 4)</w:t>
            </w:r>
          </w:p>
          <w:p w14:paraId="4742B270" w14:textId="77777777" w:rsidR="00583092" w:rsidRPr="004524A3" w:rsidRDefault="00583092" w:rsidP="00984701">
            <w:pPr>
              <w:pStyle w:val="TOSM"/>
              <w:jc w:val="both"/>
            </w:pPr>
            <w:r w:rsidRPr="004524A3">
              <w:t>Market Access (Article 5)</w:t>
            </w:r>
          </w:p>
          <w:p w14:paraId="64C44050" w14:textId="3A8A1064" w:rsidR="00583092" w:rsidRPr="004524A3" w:rsidRDefault="00583092"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57E41DCB" w14:textId="77777777" w:rsidR="00583092" w:rsidRPr="004524A3" w:rsidRDefault="00583092" w:rsidP="00915A8D">
            <w:pPr>
              <w:pStyle w:val="TOSM"/>
              <w:jc w:val="both"/>
            </w:pPr>
            <w:r w:rsidRPr="004524A3">
              <w:t>Local Presence (Article 10)</w:t>
            </w:r>
          </w:p>
        </w:tc>
      </w:tr>
      <w:tr w:rsidR="00583092" w:rsidRPr="004524A3" w14:paraId="5ED987E5" w14:textId="77777777" w:rsidTr="00EE7847">
        <w:tc>
          <w:tcPr>
            <w:tcW w:w="300" w:type="pct"/>
            <w:vMerge/>
          </w:tcPr>
          <w:p w14:paraId="777A212F" w14:textId="77777777" w:rsidR="00583092" w:rsidRPr="004524A3" w:rsidRDefault="00583092" w:rsidP="00CE4FF8">
            <w:pPr>
              <w:rPr>
                <w:rFonts w:cs="Arial"/>
                <w:snapToGrid w:val="0"/>
                <w:szCs w:val="20"/>
              </w:rPr>
            </w:pPr>
          </w:p>
        </w:tc>
        <w:tc>
          <w:tcPr>
            <w:tcW w:w="1499" w:type="pct"/>
          </w:tcPr>
          <w:p w14:paraId="2357F8C5" w14:textId="77777777" w:rsidR="00583092" w:rsidRPr="004524A3" w:rsidRDefault="00583092" w:rsidP="00CE4FF8">
            <w:pPr>
              <w:rPr>
                <w:rFonts w:cs="Arial"/>
                <w:snapToGrid w:val="0"/>
                <w:szCs w:val="20"/>
              </w:rPr>
            </w:pPr>
            <w:r w:rsidRPr="004524A3">
              <w:rPr>
                <w:rFonts w:cs="Arial"/>
                <w:snapToGrid w:val="0"/>
                <w:szCs w:val="20"/>
              </w:rPr>
              <w:t>Description</w:t>
            </w:r>
          </w:p>
        </w:tc>
        <w:tc>
          <w:tcPr>
            <w:tcW w:w="204" w:type="pct"/>
          </w:tcPr>
          <w:p w14:paraId="00EF583D"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7918D840" w14:textId="77777777" w:rsidR="00583092" w:rsidRPr="004524A3" w:rsidRDefault="00583092" w:rsidP="00FB3A07">
            <w:pPr>
              <w:pStyle w:val="DM"/>
              <w:jc w:val="both"/>
              <w:rPr>
                <w:u w:val="single"/>
              </w:rPr>
            </w:pPr>
            <w:r w:rsidRPr="004524A3">
              <w:rPr>
                <w:u w:val="single"/>
              </w:rPr>
              <w:t xml:space="preserve">Trade in Services </w:t>
            </w:r>
          </w:p>
          <w:p w14:paraId="492D0304" w14:textId="77777777" w:rsidR="00583092" w:rsidRPr="004524A3" w:rsidRDefault="00583092" w:rsidP="00F5105A">
            <w:pPr>
              <w:pStyle w:val="DM"/>
              <w:spacing w:after="120"/>
              <w:jc w:val="both"/>
            </w:pPr>
            <w:r w:rsidRPr="004524A3">
              <w:t>Malaysia reserves the right to adopt or maintain any measure relating to passenger and scheduled passenger road transportation services covering urban and suburban regular transportation, railway, taxi services; and bus, taxi, and rail station services, and any electronic application related transportation services.</w:t>
            </w:r>
          </w:p>
        </w:tc>
      </w:tr>
      <w:tr w:rsidR="00583092" w:rsidRPr="004524A3" w14:paraId="6B81B36E" w14:textId="77777777" w:rsidTr="00EE7847">
        <w:tc>
          <w:tcPr>
            <w:tcW w:w="300" w:type="pct"/>
            <w:vMerge/>
          </w:tcPr>
          <w:p w14:paraId="5A3F350E" w14:textId="77777777" w:rsidR="00583092" w:rsidRPr="004524A3" w:rsidRDefault="00583092" w:rsidP="00CE4FF8">
            <w:pPr>
              <w:rPr>
                <w:rFonts w:cs="Arial"/>
                <w:szCs w:val="20"/>
              </w:rPr>
            </w:pPr>
          </w:p>
        </w:tc>
        <w:tc>
          <w:tcPr>
            <w:tcW w:w="1499" w:type="pct"/>
          </w:tcPr>
          <w:p w14:paraId="45E34442" w14:textId="77777777" w:rsidR="00583092" w:rsidRPr="004524A3" w:rsidRDefault="00583092" w:rsidP="00CE4FF8">
            <w:pPr>
              <w:rPr>
                <w:rFonts w:cs="Arial"/>
                <w:szCs w:val="20"/>
              </w:rPr>
            </w:pPr>
            <w:r w:rsidRPr="004524A3">
              <w:rPr>
                <w:rFonts w:cs="Arial"/>
                <w:szCs w:val="20"/>
              </w:rPr>
              <w:t>Existing Measures</w:t>
            </w:r>
          </w:p>
        </w:tc>
        <w:tc>
          <w:tcPr>
            <w:tcW w:w="204" w:type="pct"/>
          </w:tcPr>
          <w:p w14:paraId="3ABE8094" w14:textId="77777777" w:rsidR="00583092" w:rsidRPr="004524A3" w:rsidRDefault="00583092" w:rsidP="00CE4FF8">
            <w:pPr>
              <w:rPr>
                <w:rFonts w:cs="Arial"/>
                <w:szCs w:val="20"/>
              </w:rPr>
            </w:pPr>
            <w:r w:rsidRPr="004524A3">
              <w:rPr>
                <w:rFonts w:cs="Arial"/>
                <w:szCs w:val="20"/>
              </w:rPr>
              <w:t>:</w:t>
            </w:r>
          </w:p>
        </w:tc>
        <w:tc>
          <w:tcPr>
            <w:tcW w:w="2997" w:type="pct"/>
          </w:tcPr>
          <w:p w14:paraId="3957771F" w14:textId="77777777" w:rsidR="00583092" w:rsidRPr="004524A3" w:rsidRDefault="00583092" w:rsidP="00C072BC">
            <w:pPr>
              <w:rPr>
                <w:rFonts w:cs="Arial"/>
              </w:rPr>
            </w:pPr>
            <w:r w:rsidRPr="004524A3">
              <w:rPr>
                <w:rFonts w:cs="Arial"/>
              </w:rPr>
              <w:t>-</w:t>
            </w:r>
          </w:p>
        </w:tc>
      </w:tr>
    </w:tbl>
    <w:p w14:paraId="69CD74A0" w14:textId="77777777" w:rsidR="00D45801" w:rsidRPr="004524A3" w:rsidRDefault="00D45801" w:rsidP="00D45801">
      <w:pPr>
        <w:rPr>
          <w:rFonts w:cs="Arial"/>
          <w:szCs w:val="20"/>
        </w:rPr>
      </w:pPr>
    </w:p>
    <w:p w14:paraId="0A000D19"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583092" w:rsidRPr="004524A3" w14:paraId="1AFB5C08" w14:textId="77777777" w:rsidTr="00EE7847">
        <w:tc>
          <w:tcPr>
            <w:tcW w:w="300" w:type="pct"/>
            <w:vMerge w:val="restart"/>
          </w:tcPr>
          <w:p w14:paraId="3F032BEF" w14:textId="77777777" w:rsidR="00583092" w:rsidRPr="004524A3" w:rsidRDefault="00583092" w:rsidP="0047592B">
            <w:pPr>
              <w:numPr>
                <w:ilvl w:val="0"/>
                <w:numId w:val="3"/>
              </w:numPr>
              <w:rPr>
                <w:rFonts w:cs="Arial"/>
                <w:snapToGrid w:val="0"/>
                <w:szCs w:val="20"/>
              </w:rPr>
            </w:pPr>
          </w:p>
        </w:tc>
        <w:tc>
          <w:tcPr>
            <w:tcW w:w="1499" w:type="pct"/>
          </w:tcPr>
          <w:p w14:paraId="77B93DF9" w14:textId="77777777" w:rsidR="00583092" w:rsidRPr="004524A3" w:rsidRDefault="00583092" w:rsidP="00D45801">
            <w:pPr>
              <w:rPr>
                <w:rFonts w:cs="Arial"/>
                <w:szCs w:val="20"/>
              </w:rPr>
            </w:pPr>
            <w:r w:rsidRPr="004524A3">
              <w:rPr>
                <w:rFonts w:cs="Arial"/>
                <w:snapToGrid w:val="0"/>
                <w:szCs w:val="20"/>
              </w:rPr>
              <w:t>Sector</w:t>
            </w:r>
          </w:p>
        </w:tc>
        <w:tc>
          <w:tcPr>
            <w:tcW w:w="204" w:type="pct"/>
          </w:tcPr>
          <w:p w14:paraId="188B649B" w14:textId="77777777" w:rsidR="00583092" w:rsidRPr="004524A3" w:rsidRDefault="00583092" w:rsidP="00D45801">
            <w:pPr>
              <w:rPr>
                <w:rFonts w:cs="Arial"/>
                <w:snapToGrid w:val="0"/>
                <w:szCs w:val="20"/>
              </w:rPr>
            </w:pPr>
            <w:r w:rsidRPr="004524A3">
              <w:rPr>
                <w:rFonts w:cs="Arial"/>
                <w:snapToGrid w:val="0"/>
                <w:szCs w:val="20"/>
              </w:rPr>
              <w:t>:</w:t>
            </w:r>
          </w:p>
        </w:tc>
        <w:tc>
          <w:tcPr>
            <w:tcW w:w="2997" w:type="pct"/>
          </w:tcPr>
          <w:p w14:paraId="369F5E8F" w14:textId="77777777" w:rsidR="00583092" w:rsidRPr="004524A3" w:rsidRDefault="00583092" w:rsidP="00FB3A07">
            <w:pPr>
              <w:jc w:val="both"/>
              <w:rPr>
                <w:rFonts w:cs="Arial"/>
                <w:snapToGrid w:val="0"/>
                <w:szCs w:val="20"/>
              </w:rPr>
            </w:pPr>
            <w:r w:rsidRPr="004524A3">
              <w:rPr>
                <w:rFonts w:cs="Arial"/>
                <w:snapToGrid w:val="0"/>
                <w:szCs w:val="20"/>
              </w:rPr>
              <w:t xml:space="preserve">Legal services covering mediation and </w:t>
            </w:r>
            <w:proofErr w:type="spellStart"/>
            <w:r w:rsidRPr="004524A3">
              <w:rPr>
                <w:rFonts w:cs="Arial"/>
                <w:snapToGrid w:val="0"/>
                <w:szCs w:val="20"/>
              </w:rPr>
              <w:t>Shari’a</w:t>
            </w:r>
            <w:proofErr w:type="spellEnd"/>
            <w:r w:rsidRPr="004524A3">
              <w:rPr>
                <w:rFonts w:cs="Arial"/>
                <w:snapToGrid w:val="0"/>
                <w:szCs w:val="20"/>
              </w:rPr>
              <w:t xml:space="preserve"> law </w:t>
            </w:r>
          </w:p>
        </w:tc>
      </w:tr>
      <w:tr w:rsidR="00583092" w:rsidRPr="004524A3" w14:paraId="5F61002F" w14:textId="77777777" w:rsidTr="00EE7847">
        <w:tc>
          <w:tcPr>
            <w:tcW w:w="300" w:type="pct"/>
            <w:vMerge/>
          </w:tcPr>
          <w:p w14:paraId="38066EB5" w14:textId="77777777" w:rsidR="00583092" w:rsidRPr="004524A3" w:rsidRDefault="00583092" w:rsidP="00CE4FF8">
            <w:pPr>
              <w:rPr>
                <w:rFonts w:cs="Arial"/>
                <w:szCs w:val="20"/>
              </w:rPr>
            </w:pPr>
          </w:p>
        </w:tc>
        <w:tc>
          <w:tcPr>
            <w:tcW w:w="1499" w:type="pct"/>
          </w:tcPr>
          <w:p w14:paraId="69D1DA63" w14:textId="77777777" w:rsidR="00583092" w:rsidRPr="004524A3" w:rsidRDefault="00583092" w:rsidP="00CE4FF8">
            <w:pPr>
              <w:rPr>
                <w:rFonts w:cs="Arial"/>
                <w:snapToGrid w:val="0"/>
                <w:szCs w:val="20"/>
              </w:rPr>
            </w:pPr>
            <w:r w:rsidRPr="004524A3">
              <w:rPr>
                <w:rFonts w:cs="Arial"/>
                <w:snapToGrid w:val="0"/>
                <w:szCs w:val="20"/>
              </w:rPr>
              <w:t>Subsector</w:t>
            </w:r>
          </w:p>
        </w:tc>
        <w:tc>
          <w:tcPr>
            <w:tcW w:w="204" w:type="pct"/>
          </w:tcPr>
          <w:p w14:paraId="32B3F07E"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3C1DD429" w14:textId="77777777" w:rsidR="00583092" w:rsidRPr="004524A3" w:rsidRDefault="00583092" w:rsidP="00C072BC">
            <w:pPr>
              <w:rPr>
                <w:rFonts w:cs="Arial"/>
              </w:rPr>
            </w:pPr>
            <w:r w:rsidRPr="004524A3">
              <w:rPr>
                <w:rFonts w:cs="Arial"/>
              </w:rPr>
              <w:t>-</w:t>
            </w:r>
          </w:p>
        </w:tc>
      </w:tr>
      <w:tr w:rsidR="00583092" w:rsidRPr="004524A3" w14:paraId="3F619788" w14:textId="77777777" w:rsidTr="00EE7847">
        <w:tc>
          <w:tcPr>
            <w:tcW w:w="300" w:type="pct"/>
            <w:vMerge/>
          </w:tcPr>
          <w:p w14:paraId="2750FC5E" w14:textId="77777777" w:rsidR="00583092" w:rsidRPr="004524A3" w:rsidRDefault="00583092" w:rsidP="00CE4FF8">
            <w:pPr>
              <w:rPr>
                <w:rFonts w:cs="Arial"/>
                <w:szCs w:val="20"/>
              </w:rPr>
            </w:pPr>
          </w:p>
        </w:tc>
        <w:tc>
          <w:tcPr>
            <w:tcW w:w="1499" w:type="pct"/>
          </w:tcPr>
          <w:p w14:paraId="68EE6E33" w14:textId="77777777" w:rsidR="00583092" w:rsidRPr="004524A3" w:rsidRDefault="00583092" w:rsidP="00CE4FF8">
            <w:pPr>
              <w:rPr>
                <w:rFonts w:cs="Arial"/>
                <w:snapToGrid w:val="0"/>
                <w:szCs w:val="20"/>
              </w:rPr>
            </w:pPr>
            <w:r w:rsidRPr="004524A3">
              <w:rPr>
                <w:rFonts w:cs="Arial"/>
                <w:snapToGrid w:val="0"/>
                <w:szCs w:val="20"/>
              </w:rPr>
              <w:t>Obligations Concerned</w:t>
            </w:r>
          </w:p>
        </w:tc>
        <w:tc>
          <w:tcPr>
            <w:tcW w:w="204" w:type="pct"/>
          </w:tcPr>
          <w:p w14:paraId="1E068261"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7AC493A2" w14:textId="77777777" w:rsidR="00583092" w:rsidRPr="004524A3" w:rsidRDefault="00583092" w:rsidP="00984701">
            <w:pPr>
              <w:pStyle w:val="TOSM"/>
            </w:pPr>
            <w:r w:rsidRPr="004524A3">
              <w:t>National Treatment (Article 4)</w:t>
            </w:r>
          </w:p>
          <w:p w14:paraId="6260AA3B" w14:textId="77777777" w:rsidR="00583092" w:rsidRPr="004524A3" w:rsidRDefault="00583092" w:rsidP="00984701">
            <w:pPr>
              <w:pStyle w:val="TOSM"/>
              <w:jc w:val="both"/>
            </w:pPr>
            <w:r w:rsidRPr="004524A3">
              <w:t>Market Access (Article 5)</w:t>
            </w:r>
          </w:p>
          <w:p w14:paraId="316F875B" w14:textId="5765C777" w:rsidR="00583092" w:rsidRPr="004524A3" w:rsidRDefault="00583092"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1EA87372" w14:textId="77777777" w:rsidR="00583092" w:rsidRPr="004524A3" w:rsidRDefault="00583092" w:rsidP="00B933D7">
            <w:pPr>
              <w:pStyle w:val="TOSM"/>
              <w:jc w:val="both"/>
            </w:pPr>
            <w:r w:rsidRPr="004524A3">
              <w:t>Local Presence (Article 10)</w:t>
            </w:r>
          </w:p>
        </w:tc>
      </w:tr>
      <w:tr w:rsidR="00583092" w:rsidRPr="004524A3" w14:paraId="1CFBE545" w14:textId="77777777" w:rsidTr="00EE7847">
        <w:tc>
          <w:tcPr>
            <w:tcW w:w="300" w:type="pct"/>
            <w:vMerge/>
          </w:tcPr>
          <w:p w14:paraId="1DFF2250" w14:textId="77777777" w:rsidR="00583092" w:rsidRPr="004524A3" w:rsidRDefault="00583092" w:rsidP="00CE4FF8">
            <w:pPr>
              <w:rPr>
                <w:rFonts w:cs="Arial"/>
                <w:snapToGrid w:val="0"/>
                <w:szCs w:val="20"/>
              </w:rPr>
            </w:pPr>
          </w:p>
        </w:tc>
        <w:tc>
          <w:tcPr>
            <w:tcW w:w="1499" w:type="pct"/>
          </w:tcPr>
          <w:p w14:paraId="5FD40BBC" w14:textId="77777777" w:rsidR="00583092" w:rsidRPr="004524A3" w:rsidRDefault="00583092" w:rsidP="00CE4FF8">
            <w:pPr>
              <w:rPr>
                <w:rFonts w:cs="Arial"/>
                <w:snapToGrid w:val="0"/>
                <w:szCs w:val="20"/>
              </w:rPr>
            </w:pPr>
            <w:r w:rsidRPr="004524A3">
              <w:rPr>
                <w:rFonts w:cs="Arial"/>
                <w:snapToGrid w:val="0"/>
                <w:szCs w:val="20"/>
              </w:rPr>
              <w:t>Description</w:t>
            </w:r>
          </w:p>
        </w:tc>
        <w:tc>
          <w:tcPr>
            <w:tcW w:w="204" w:type="pct"/>
          </w:tcPr>
          <w:p w14:paraId="64D31FBC"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1275537B" w14:textId="77777777" w:rsidR="00583092" w:rsidRPr="004524A3" w:rsidRDefault="00583092" w:rsidP="00FB3A07">
            <w:pPr>
              <w:pStyle w:val="DM"/>
              <w:jc w:val="both"/>
              <w:rPr>
                <w:u w:val="single"/>
              </w:rPr>
            </w:pPr>
            <w:r w:rsidRPr="004524A3">
              <w:rPr>
                <w:u w:val="single"/>
              </w:rPr>
              <w:t xml:space="preserve">Trade in Services </w:t>
            </w:r>
          </w:p>
          <w:p w14:paraId="3A10438A" w14:textId="77777777" w:rsidR="00583092" w:rsidRPr="004524A3" w:rsidRDefault="00583092" w:rsidP="00F5105A">
            <w:pPr>
              <w:pStyle w:val="DM"/>
              <w:spacing w:after="120"/>
              <w:jc w:val="both"/>
            </w:pPr>
            <w:r w:rsidRPr="004524A3">
              <w:t xml:space="preserve">Malaysia reserves the right to adopt or maintain any measure relating to mediation and </w:t>
            </w:r>
            <w:proofErr w:type="spellStart"/>
            <w:r w:rsidRPr="004524A3">
              <w:t>Shari’a</w:t>
            </w:r>
            <w:proofErr w:type="spellEnd"/>
            <w:r w:rsidRPr="004524A3">
              <w:t xml:space="preserve"> law.</w:t>
            </w:r>
          </w:p>
        </w:tc>
      </w:tr>
      <w:tr w:rsidR="00583092" w:rsidRPr="004524A3" w14:paraId="321431AB" w14:textId="77777777" w:rsidTr="00EE7847">
        <w:tc>
          <w:tcPr>
            <w:tcW w:w="300" w:type="pct"/>
            <w:vMerge/>
          </w:tcPr>
          <w:p w14:paraId="06973D45" w14:textId="77777777" w:rsidR="00583092" w:rsidRPr="004524A3" w:rsidRDefault="00583092" w:rsidP="00CE4FF8">
            <w:pPr>
              <w:rPr>
                <w:rFonts w:cs="Arial"/>
                <w:szCs w:val="20"/>
              </w:rPr>
            </w:pPr>
          </w:p>
        </w:tc>
        <w:tc>
          <w:tcPr>
            <w:tcW w:w="1499" w:type="pct"/>
          </w:tcPr>
          <w:p w14:paraId="73163231" w14:textId="77777777" w:rsidR="00583092" w:rsidRPr="004524A3" w:rsidRDefault="00583092" w:rsidP="00CE4FF8">
            <w:pPr>
              <w:rPr>
                <w:rFonts w:cs="Arial"/>
                <w:szCs w:val="20"/>
              </w:rPr>
            </w:pPr>
            <w:r w:rsidRPr="004524A3">
              <w:rPr>
                <w:rFonts w:cs="Arial"/>
                <w:szCs w:val="20"/>
              </w:rPr>
              <w:t>Existing Measures</w:t>
            </w:r>
          </w:p>
        </w:tc>
        <w:tc>
          <w:tcPr>
            <w:tcW w:w="204" w:type="pct"/>
          </w:tcPr>
          <w:p w14:paraId="35906F7F" w14:textId="77777777" w:rsidR="00583092" w:rsidRPr="004524A3" w:rsidRDefault="00583092" w:rsidP="00CE4FF8">
            <w:pPr>
              <w:rPr>
                <w:rFonts w:cs="Arial"/>
                <w:szCs w:val="20"/>
              </w:rPr>
            </w:pPr>
            <w:r w:rsidRPr="004524A3">
              <w:rPr>
                <w:rFonts w:cs="Arial"/>
                <w:szCs w:val="20"/>
              </w:rPr>
              <w:t>:</w:t>
            </w:r>
          </w:p>
        </w:tc>
        <w:tc>
          <w:tcPr>
            <w:tcW w:w="2997" w:type="pct"/>
          </w:tcPr>
          <w:p w14:paraId="011231FC" w14:textId="77777777" w:rsidR="00583092" w:rsidRPr="004524A3" w:rsidRDefault="00583092" w:rsidP="00C072BC">
            <w:pPr>
              <w:rPr>
                <w:rFonts w:cs="Arial"/>
              </w:rPr>
            </w:pPr>
            <w:r w:rsidRPr="004524A3">
              <w:rPr>
                <w:rFonts w:cs="Arial"/>
              </w:rPr>
              <w:t>-</w:t>
            </w:r>
          </w:p>
        </w:tc>
      </w:tr>
    </w:tbl>
    <w:p w14:paraId="4BC22B8A" w14:textId="77777777" w:rsidR="00D45801" w:rsidRPr="004524A3" w:rsidRDefault="00D45801" w:rsidP="00D45801">
      <w:pPr>
        <w:rPr>
          <w:rFonts w:cs="Arial"/>
          <w:szCs w:val="20"/>
        </w:rPr>
      </w:pPr>
    </w:p>
    <w:p w14:paraId="730D17DF"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583092" w:rsidRPr="004524A3" w14:paraId="46307099" w14:textId="77777777" w:rsidTr="00EE7847">
        <w:tc>
          <w:tcPr>
            <w:tcW w:w="300" w:type="pct"/>
            <w:vMerge w:val="restart"/>
          </w:tcPr>
          <w:p w14:paraId="5859BA26" w14:textId="77777777" w:rsidR="00583092" w:rsidRPr="004524A3" w:rsidRDefault="00583092" w:rsidP="0047592B">
            <w:pPr>
              <w:numPr>
                <w:ilvl w:val="0"/>
                <w:numId w:val="3"/>
              </w:numPr>
              <w:rPr>
                <w:rFonts w:cs="Arial"/>
                <w:snapToGrid w:val="0"/>
                <w:szCs w:val="20"/>
              </w:rPr>
            </w:pPr>
          </w:p>
        </w:tc>
        <w:tc>
          <w:tcPr>
            <w:tcW w:w="1499" w:type="pct"/>
          </w:tcPr>
          <w:p w14:paraId="054732A1" w14:textId="77777777" w:rsidR="00583092" w:rsidRPr="004524A3" w:rsidRDefault="00583092" w:rsidP="00D45801">
            <w:pPr>
              <w:rPr>
                <w:rFonts w:cs="Arial"/>
                <w:szCs w:val="20"/>
              </w:rPr>
            </w:pPr>
            <w:r w:rsidRPr="004524A3">
              <w:rPr>
                <w:rFonts w:cs="Arial"/>
                <w:snapToGrid w:val="0"/>
                <w:szCs w:val="20"/>
              </w:rPr>
              <w:t>Sector</w:t>
            </w:r>
          </w:p>
        </w:tc>
        <w:tc>
          <w:tcPr>
            <w:tcW w:w="204" w:type="pct"/>
          </w:tcPr>
          <w:p w14:paraId="176DF068" w14:textId="77777777" w:rsidR="00583092" w:rsidRPr="004524A3" w:rsidRDefault="00583092" w:rsidP="00D45801">
            <w:pPr>
              <w:rPr>
                <w:rFonts w:cs="Arial"/>
                <w:snapToGrid w:val="0"/>
                <w:szCs w:val="20"/>
              </w:rPr>
            </w:pPr>
            <w:r w:rsidRPr="004524A3">
              <w:rPr>
                <w:rFonts w:cs="Arial"/>
                <w:snapToGrid w:val="0"/>
                <w:szCs w:val="20"/>
              </w:rPr>
              <w:t>:</w:t>
            </w:r>
          </w:p>
        </w:tc>
        <w:tc>
          <w:tcPr>
            <w:tcW w:w="2997" w:type="pct"/>
          </w:tcPr>
          <w:p w14:paraId="6FAC75CF" w14:textId="77777777" w:rsidR="00583092" w:rsidRPr="004524A3" w:rsidRDefault="00583092" w:rsidP="00FB3A07">
            <w:pPr>
              <w:jc w:val="both"/>
              <w:rPr>
                <w:rFonts w:cs="Arial"/>
                <w:snapToGrid w:val="0"/>
                <w:szCs w:val="20"/>
              </w:rPr>
            </w:pPr>
            <w:r w:rsidRPr="004524A3">
              <w:rPr>
                <w:rFonts w:cs="Arial"/>
                <w:snapToGrid w:val="0"/>
                <w:szCs w:val="20"/>
              </w:rPr>
              <w:t>All sectors</w:t>
            </w:r>
          </w:p>
        </w:tc>
      </w:tr>
      <w:tr w:rsidR="00583092" w:rsidRPr="004524A3" w14:paraId="2FBFF896" w14:textId="77777777" w:rsidTr="00EE7847">
        <w:tc>
          <w:tcPr>
            <w:tcW w:w="300" w:type="pct"/>
            <w:vMerge/>
          </w:tcPr>
          <w:p w14:paraId="4B5C74B9" w14:textId="77777777" w:rsidR="00583092" w:rsidRPr="004524A3" w:rsidRDefault="00583092" w:rsidP="00CE4FF8">
            <w:pPr>
              <w:rPr>
                <w:rFonts w:cs="Arial"/>
                <w:szCs w:val="20"/>
              </w:rPr>
            </w:pPr>
          </w:p>
        </w:tc>
        <w:tc>
          <w:tcPr>
            <w:tcW w:w="1499" w:type="pct"/>
          </w:tcPr>
          <w:p w14:paraId="34F6C090" w14:textId="77777777" w:rsidR="00583092" w:rsidRPr="004524A3" w:rsidRDefault="00583092" w:rsidP="00CE4FF8">
            <w:pPr>
              <w:rPr>
                <w:rFonts w:cs="Arial"/>
                <w:snapToGrid w:val="0"/>
                <w:szCs w:val="20"/>
              </w:rPr>
            </w:pPr>
            <w:r w:rsidRPr="004524A3">
              <w:rPr>
                <w:rFonts w:cs="Arial"/>
                <w:snapToGrid w:val="0"/>
                <w:szCs w:val="20"/>
              </w:rPr>
              <w:t>Subsector</w:t>
            </w:r>
          </w:p>
        </w:tc>
        <w:tc>
          <w:tcPr>
            <w:tcW w:w="204" w:type="pct"/>
          </w:tcPr>
          <w:p w14:paraId="7946289B"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1390A96A" w14:textId="77777777" w:rsidR="00583092" w:rsidRPr="004524A3" w:rsidRDefault="00583092" w:rsidP="00C072BC">
            <w:pPr>
              <w:rPr>
                <w:rFonts w:cs="Arial"/>
              </w:rPr>
            </w:pPr>
            <w:r w:rsidRPr="004524A3">
              <w:rPr>
                <w:rFonts w:cs="Arial"/>
              </w:rPr>
              <w:t>-</w:t>
            </w:r>
          </w:p>
        </w:tc>
      </w:tr>
      <w:tr w:rsidR="00583092" w:rsidRPr="004524A3" w14:paraId="051B121E" w14:textId="77777777" w:rsidTr="00EE7847">
        <w:tc>
          <w:tcPr>
            <w:tcW w:w="300" w:type="pct"/>
            <w:vMerge/>
          </w:tcPr>
          <w:p w14:paraId="72B06B5B" w14:textId="77777777" w:rsidR="00583092" w:rsidRPr="004524A3" w:rsidRDefault="00583092" w:rsidP="00CE4FF8">
            <w:pPr>
              <w:rPr>
                <w:rFonts w:cs="Arial"/>
                <w:szCs w:val="20"/>
              </w:rPr>
            </w:pPr>
          </w:p>
        </w:tc>
        <w:tc>
          <w:tcPr>
            <w:tcW w:w="1499" w:type="pct"/>
          </w:tcPr>
          <w:p w14:paraId="75136C3B" w14:textId="77777777" w:rsidR="00583092" w:rsidRPr="004524A3" w:rsidRDefault="00583092" w:rsidP="00CE4FF8">
            <w:pPr>
              <w:rPr>
                <w:rFonts w:cs="Arial"/>
                <w:snapToGrid w:val="0"/>
                <w:szCs w:val="20"/>
              </w:rPr>
            </w:pPr>
            <w:r w:rsidRPr="004524A3">
              <w:rPr>
                <w:rFonts w:cs="Arial"/>
                <w:snapToGrid w:val="0"/>
                <w:szCs w:val="20"/>
              </w:rPr>
              <w:t>Obligations Concerned</w:t>
            </w:r>
          </w:p>
        </w:tc>
        <w:tc>
          <w:tcPr>
            <w:tcW w:w="204" w:type="pct"/>
          </w:tcPr>
          <w:p w14:paraId="052BFC1D"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03738E93" w14:textId="77777777" w:rsidR="00583092" w:rsidRPr="004524A3" w:rsidRDefault="00583092" w:rsidP="00984701">
            <w:pPr>
              <w:pStyle w:val="TOSM"/>
            </w:pPr>
            <w:r w:rsidRPr="004524A3">
              <w:t>National Treatment (Article 4)</w:t>
            </w:r>
          </w:p>
          <w:p w14:paraId="03314D10" w14:textId="77777777" w:rsidR="00583092" w:rsidRPr="004524A3" w:rsidRDefault="00583092" w:rsidP="00984701">
            <w:pPr>
              <w:pStyle w:val="TOSM"/>
              <w:jc w:val="both"/>
            </w:pPr>
            <w:r w:rsidRPr="004524A3">
              <w:t>Market Access (Article 5)</w:t>
            </w:r>
          </w:p>
          <w:p w14:paraId="15660002" w14:textId="24BBBBCE" w:rsidR="00583092" w:rsidRPr="004524A3" w:rsidRDefault="00583092"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tc>
      </w:tr>
      <w:tr w:rsidR="00583092" w:rsidRPr="004524A3" w14:paraId="2B9A3684" w14:textId="77777777" w:rsidTr="00EE7847">
        <w:tc>
          <w:tcPr>
            <w:tcW w:w="300" w:type="pct"/>
            <w:vMerge/>
          </w:tcPr>
          <w:p w14:paraId="7A92B4A7" w14:textId="77777777" w:rsidR="00583092" w:rsidRPr="004524A3" w:rsidRDefault="00583092" w:rsidP="00CE4FF8">
            <w:pPr>
              <w:rPr>
                <w:rFonts w:cs="Arial"/>
                <w:snapToGrid w:val="0"/>
                <w:szCs w:val="20"/>
              </w:rPr>
            </w:pPr>
          </w:p>
        </w:tc>
        <w:tc>
          <w:tcPr>
            <w:tcW w:w="1499" w:type="pct"/>
          </w:tcPr>
          <w:p w14:paraId="69296DDD" w14:textId="77777777" w:rsidR="00583092" w:rsidRPr="004524A3" w:rsidRDefault="00583092" w:rsidP="00CE4FF8">
            <w:pPr>
              <w:rPr>
                <w:rFonts w:cs="Arial"/>
                <w:snapToGrid w:val="0"/>
                <w:szCs w:val="20"/>
              </w:rPr>
            </w:pPr>
            <w:r w:rsidRPr="004524A3">
              <w:rPr>
                <w:rFonts w:cs="Arial"/>
                <w:snapToGrid w:val="0"/>
                <w:szCs w:val="20"/>
              </w:rPr>
              <w:t>Description</w:t>
            </w:r>
          </w:p>
        </w:tc>
        <w:tc>
          <w:tcPr>
            <w:tcW w:w="204" w:type="pct"/>
          </w:tcPr>
          <w:p w14:paraId="7568B995" w14:textId="77777777" w:rsidR="00583092" w:rsidRPr="004524A3" w:rsidRDefault="00583092" w:rsidP="00CE4FF8">
            <w:pPr>
              <w:rPr>
                <w:rFonts w:cs="Arial"/>
                <w:snapToGrid w:val="0"/>
                <w:szCs w:val="20"/>
              </w:rPr>
            </w:pPr>
            <w:r w:rsidRPr="004524A3">
              <w:rPr>
                <w:rFonts w:cs="Arial"/>
                <w:snapToGrid w:val="0"/>
                <w:szCs w:val="20"/>
              </w:rPr>
              <w:t>:</w:t>
            </w:r>
          </w:p>
        </w:tc>
        <w:tc>
          <w:tcPr>
            <w:tcW w:w="2997" w:type="pct"/>
          </w:tcPr>
          <w:p w14:paraId="4DA48476" w14:textId="77777777" w:rsidR="00583092" w:rsidRPr="004524A3" w:rsidRDefault="00583092" w:rsidP="00FB3A07">
            <w:pPr>
              <w:pStyle w:val="DM"/>
              <w:jc w:val="both"/>
              <w:rPr>
                <w:u w:val="single"/>
              </w:rPr>
            </w:pPr>
            <w:r w:rsidRPr="004524A3">
              <w:rPr>
                <w:u w:val="single"/>
              </w:rPr>
              <w:t xml:space="preserve">Trade in Services </w:t>
            </w:r>
          </w:p>
          <w:p w14:paraId="3B7A7C1B" w14:textId="77777777" w:rsidR="00583092" w:rsidRPr="004524A3" w:rsidRDefault="00583092" w:rsidP="00FB3A07">
            <w:pPr>
              <w:pStyle w:val="DM"/>
              <w:jc w:val="both"/>
            </w:pPr>
            <w:r w:rsidRPr="004524A3">
              <w:t>Malaysia reserves the right to adopt or maintain any measure related to the non-internationalisation of the Ringgit which includes:</w:t>
            </w:r>
          </w:p>
          <w:p w14:paraId="64F7FE75" w14:textId="77777777" w:rsidR="00583092" w:rsidRPr="004524A3" w:rsidRDefault="00583092" w:rsidP="00FB3A07">
            <w:pPr>
              <w:pStyle w:val="TOSM"/>
              <w:ind w:left="538" w:hanging="538"/>
              <w:jc w:val="both"/>
            </w:pPr>
            <w:r w:rsidRPr="004524A3">
              <w:t>(a)</w:t>
            </w:r>
            <w:r w:rsidRPr="004524A3">
              <w:tab/>
              <w:t xml:space="preserve">the requirement for international settlement to be made in foreign </w:t>
            </w:r>
            <w:proofErr w:type="gramStart"/>
            <w:r w:rsidRPr="004524A3">
              <w:t>currency;</w:t>
            </w:r>
            <w:proofErr w:type="gramEnd"/>
          </w:p>
          <w:p w14:paraId="18E9C8DD" w14:textId="77777777" w:rsidR="00583092" w:rsidRPr="004524A3" w:rsidRDefault="00583092" w:rsidP="00FB3A07">
            <w:pPr>
              <w:pStyle w:val="TOSM"/>
              <w:ind w:left="538" w:hanging="538"/>
              <w:jc w:val="both"/>
            </w:pPr>
            <w:r w:rsidRPr="004524A3">
              <w:t>(b)</w:t>
            </w:r>
            <w:r w:rsidRPr="004524A3">
              <w:tab/>
              <w:t>limitation on the access to Ringgit financing by non-residents for use outside Malaysia; and</w:t>
            </w:r>
          </w:p>
          <w:p w14:paraId="5BCB9183" w14:textId="77777777" w:rsidR="00583092" w:rsidRPr="004524A3" w:rsidRDefault="00583092" w:rsidP="00FB3A07">
            <w:pPr>
              <w:pStyle w:val="TOSM"/>
              <w:ind w:left="538" w:hanging="538"/>
              <w:jc w:val="both"/>
            </w:pPr>
            <w:r w:rsidRPr="004524A3">
              <w:t>(c)</w:t>
            </w:r>
            <w:r w:rsidRPr="004524A3">
              <w:tab/>
              <w:t>limitation on the use of the Ringgit in Malaysia by non-residents.</w:t>
            </w:r>
          </w:p>
        </w:tc>
      </w:tr>
      <w:tr w:rsidR="00583092" w:rsidRPr="004524A3" w14:paraId="3091C399" w14:textId="77777777" w:rsidTr="00EE7847">
        <w:tc>
          <w:tcPr>
            <w:tcW w:w="300" w:type="pct"/>
            <w:vMerge/>
          </w:tcPr>
          <w:p w14:paraId="562A3D52" w14:textId="77777777" w:rsidR="00583092" w:rsidRPr="004524A3" w:rsidRDefault="00583092" w:rsidP="00CE4FF8">
            <w:pPr>
              <w:rPr>
                <w:rFonts w:cs="Arial"/>
                <w:szCs w:val="20"/>
              </w:rPr>
            </w:pPr>
          </w:p>
        </w:tc>
        <w:tc>
          <w:tcPr>
            <w:tcW w:w="1499" w:type="pct"/>
          </w:tcPr>
          <w:p w14:paraId="2D7F44B0" w14:textId="77777777" w:rsidR="00583092" w:rsidRPr="004524A3" w:rsidRDefault="00583092" w:rsidP="00CE4FF8">
            <w:pPr>
              <w:rPr>
                <w:rFonts w:cs="Arial"/>
                <w:szCs w:val="20"/>
              </w:rPr>
            </w:pPr>
            <w:r w:rsidRPr="004524A3">
              <w:rPr>
                <w:rFonts w:cs="Arial"/>
                <w:szCs w:val="20"/>
              </w:rPr>
              <w:t>Existing Measures</w:t>
            </w:r>
          </w:p>
        </w:tc>
        <w:tc>
          <w:tcPr>
            <w:tcW w:w="204" w:type="pct"/>
          </w:tcPr>
          <w:p w14:paraId="067ADBDF" w14:textId="77777777" w:rsidR="00583092" w:rsidRPr="004524A3" w:rsidRDefault="00583092" w:rsidP="00CE4FF8">
            <w:pPr>
              <w:rPr>
                <w:rFonts w:cs="Arial"/>
                <w:szCs w:val="20"/>
              </w:rPr>
            </w:pPr>
            <w:r w:rsidRPr="004524A3">
              <w:rPr>
                <w:rFonts w:cs="Arial"/>
                <w:szCs w:val="20"/>
              </w:rPr>
              <w:t>:</w:t>
            </w:r>
          </w:p>
        </w:tc>
        <w:tc>
          <w:tcPr>
            <w:tcW w:w="2997" w:type="pct"/>
          </w:tcPr>
          <w:p w14:paraId="3251BBE0" w14:textId="77777777" w:rsidR="00583092" w:rsidRPr="004524A3" w:rsidRDefault="00583092" w:rsidP="00FB3A07">
            <w:pPr>
              <w:pStyle w:val="TOSM"/>
              <w:jc w:val="both"/>
              <w:rPr>
                <w:i/>
              </w:rPr>
            </w:pPr>
            <w:r w:rsidRPr="004524A3">
              <w:rPr>
                <w:i/>
              </w:rPr>
              <w:t xml:space="preserve">Central Bank of Malaysia Act 2009 </w:t>
            </w:r>
            <w:r w:rsidRPr="004524A3">
              <w:t>[Act 701]</w:t>
            </w:r>
          </w:p>
          <w:p w14:paraId="04A14D41" w14:textId="77777777" w:rsidR="00583092" w:rsidRPr="004524A3" w:rsidRDefault="00583092" w:rsidP="00FB3A07">
            <w:pPr>
              <w:pStyle w:val="TOSM"/>
              <w:jc w:val="both"/>
              <w:rPr>
                <w:i/>
              </w:rPr>
            </w:pPr>
            <w:r w:rsidRPr="004524A3">
              <w:rPr>
                <w:i/>
              </w:rPr>
              <w:t xml:space="preserve">Financial Services Act 2013 </w:t>
            </w:r>
            <w:r w:rsidRPr="004524A3">
              <w:t>[Act 758]</w:t>
            </w:r>
          </w:p>
          <w:p w14:paraId="3B1D7807" w14:textId="77777777" w:rsidR="00583092" w:rsidRPr="004524A3" w:rsidRDefault="00583092" w:rsidP="00FB3A07">
            <w:pPr>
              <w:pStyle w:val="TOSM"/>
              <w:jc w:val="both"/>
            </w:pPr>
            <w:r w:rsidRPr="004524A3">
              <w:rPr>
                <w:i/>
              </w:rPr>
              <w:t>Islamic Financial Services Act 2013</w:t>
            </w:r>
            <w:r w:rsidRPr="004524A3">
              <w:t xml:space="preserve"> [Act 759]</w:t>
            </w:r>
          </w:p>
          <w:p w14:paraId="74926DF8" w14:textId="77777777" w:rsidR="00583092" w:rsidRPr="004524A3" w:rsidRDefault="00583092" w:rsidP="00FB3A07">
            <w:pPr>
              <w:pStyle w:val="TOSM"/>
              <w:jc w:val="both"/>
            </w:pPr>
            <w:r w:rsidRPr="004524A3">
              <w:t>Foreign Exchange Policy Notices</w:t>
            </w:r>
          </w:p>
        </w:tc>
      </w:tr>
    </w:tbl>
    <w:p w14:paraId="63098BD6" w14:textId="77777777" w:rsidR="00D45801" w:rsidRPr="004524A3" w:rsidRDefault="00D45801" w:rsidP="00D45801">
      <w:pPr>
        <w:rPr>
          <w:rFonts w:cs="Arial"/>
          <w:szCs w:val="20"/>
        </w:rPr>
      </w:pPr>
    </w:p>
    <w:p w14:paraId="004686FC"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A62828" w:rsidRPr="004524A3" w14:paraId="7F4C857E" w14:textId="77777777" w:rsidTr="00EE7847">
        <w:tc>
          <w:tcPr>
            <w:tcW w:w="300" w:type="pct"/>
            <w:vMerge w:val="restart"/>
          </w:tcPr>
          <w:p w14:paraId="2CB516CA" w14:textId="77777777" w:rsidR="00A62828" w:rsidRPr="004524A3" w:rsidRDefault="00A62828" w:rsidP="0047592B">
            <w:pPr>
              <w:numPr>
                <w:ilvl w:val="0"/>
                <w:numId w:val="3"/>
              </w:numPr>
              <w:rPr>
                <w:rFonts w:cs="Arial"/>
                <w:snapToGrid w:val="0"/>
                <w:szCs w:val="20"/>
              </w:rPr>
            </w:pPr>
          </w:p>
        </w:tc>
        <w:tc>
          <w:tcPr>
            <w:tcW w:w="1499" w:type="pct"/>
          </w:tcPr>
          <w:p w14:paraId="3A38016D" w14:textId="77777777" w:rsidR="00A62828" w:rsidRPr="004524A3" w:rsidRDefault="00A62828" w:rsidP="00D45801">
            <w:pPr>
              <w:rPr>
                <w:rFonts w:cs="Arial"/>
                <w:szCs w:val="20"/>
              </w:rPr>
            </w:pPr>
            <w:r w:rsidRPr="004524A3">
              <w:rPr>
                <w:rFonts w:cs="Arial"/>
                <w:snapToGrid w:val="0"/>
                <w:szCs w:val="20"/>
              </w:rPr>
              <w:t>Sector</w:t>
            </w:r>
          </w:p>
        </w:tc>
        <w:tc>
          <w:tcPr>
            <w:tcW w:w="204" w:type="pct"/>
          </w:tcPr>
          <w:p w14:paraId="119B83C0" w14:textId="77777777" w:rsidR="00A62828" w:rsidRPr="004524A3" w:rsidRDefault="00A62828" w:rsidP="00D45801">
            <w:pPr>
              <w:rPr>
                <w:rFonts w:cs="Arial"/>
                <w:snapToGrid w:val="0"/>
                <w:szCs w:val="20"/>
              </w:rPr>
            </w:pPr>
            <w:r w:rsidRPr="004524A3">
              <w:rPr>
                <w:rFonts w:cs="Arial"/>
                <w:snapToGrid w:val="0"/>
                <w:szCs w:val="20"/>
              </w:rPr>
              <w:t>:</w:t>
            </w:r>
          </w:p>
        </w:tc>
        <w:tc>
          <w:tcPr>
            <w:tcW w:w="2997" w:type="pct"/>
          </w:tcPr>
          <w:p w14:paraId="161A055D" w14:textId="77777777" w:rsidR="00A62828" w:rsidRPr="004524A3" w:rsidRDefault="00A62828" w:rsidP="003C3EE6">
            <w:pPr>
              <w:jc w:val="both"/>
              <w:rPr>
                <w:rFonts w:cs="Arial"/>
                <w:snapToGrid w:val="0"/>
                <w:szCs w:val="20"/>
              </w:rPr>
            </w:pPr>
            <w:r w:rsidRPr="004524A3">
              <w:rPr>
                <w:rFonts w:cs="Arial"/>
                <w:snapToGrid w:val="0"/>
                <w:szCs w:val="20"/>
              </w:rPr>
              <w:t xml:space="preserve">All sectors </w:t>
            </w:r>
          </w:p>
        </w:tc>
      </w:tr>
      <w:tr w:rsidR="00A62828" w:rsidRPr="004524A3" w14:paraId="70EEE796" w14:textId="77777777" w:rsidTr="00EE7847">
        <w:tc>
          <w:tcPr>
            <w:tcW w:w="300" w:type="pct"/>
            <w:vMerge/>
          </w:tcPr>
          <w:p w14:paraId="35AA2245" w14:textId="77777777" w:rsidR="00A62828" w:rsidRPr="004524A3" w:rsidRDefault="00A62828" w:rsidP="00CE4FF8">
            <w:pPr>
              <w:rPr>
                <w:rFonts w:cs="Arial"/>
                <w:szCs w:val="20"/>
              </w:rPr>
            </w:pPr>
          </w:p>
        </w:tc>
        <w:tc>
          <w:tcPr>
            <w:tcW w:w="1499" w:type="pct"/>
          </w:tcPr>
          <w:p w14:paraId="5AF16F55" w14:textId="77777777" w:rsidR="00A62828" w:rsidRPr="004524A3" w:rsidRDefault="00A62828" w:rsidP="00CE4FF8">
            <w:pPr>
              <w:rPr>
                <w:rFonts w:cs="Arial"/>
                <w:snapToGrid w:val="0"/>
                <w:szCs w:val="20"/>
              </w:rPr>
            </w:pPr>
            <w:r w:rsidRPr="004524A3">
              <w:rPr>
                <w:rFonts w:cs="Arial"/>
                <w:snapToGrid w:val="0"/>
                <w:szCs w:val="20"/>
              </w:rPr>
              <w:t>Subsector</w:t>
            </w:r>
          </w:p>
        </w:tc>
        <w:tc>
          <w:tcPr>
            <w:tcW w:w="204" w:type="pct"/>
          </w:tcPr>
          <w:p w14:paraId="7B48E78B" w14:textId="77777777" w:rsidR="00A62828" w:rsidRPr="004524A3" w:rsidRDefault="00A62828" w:rsidP="00CE4FF8">
            <w:pPr>
              <w:rPr>
                <w:rFonts w:cs="Arial"/>
                <w:snapToGrid w:val="0"/>
                <w:szCs w:val="20"/>
              </w:rPr>
            </w:pPr>
            <w:r w:rsidRPr="004524A3">
              <w:rPr>
                <w:rFonts w:cs="Arial"/>
                <w:snapToGrid w:val="0"/>
                <w:szCs w:val="20"/>
              </w:rPr>
              <w:t>:</w:t>
            </w:r>
          </w:p>
        </w:tc>
        <w:tc>
          <w:tcPr>
            <w:tcW w:w="2997" w:type="pct"/>
          </w:tcPr>
          <w:p w14:paraId="36E7AD44" w14:textId="77777777" w:rsidR="00A62828" w:rsidRPr="004524A3" w:rsidRDefault="00A62828" w:rsidP="00C072BC">
            <w:pPr>
              <w:rPr>
                <w:rFonts w:cs="Arial"/>
              </w:rPr>
            </w:pPr>
            <w:r w:rsidRPr="004524A3">
              <w:rPr>
                <w:rFonts w:cs="Arial"/>
              </w:rPr>
              <w:t>-</w:t>
            </w:r>
          </w:p>
        </w:tc>
      </w:tr>
      <w:tr w:rsidR="00A62828" w:rsidRPr="004524A3" w14:paraId="12AACDB7" w14:textId="77777777" w:rsidTr="00EE7847">
        <w:tc>
          <w:tcPr>
            <w:tcW w:w="300" w:type="pct"/>
            <w:vMerge/>
          </w:tcPr>
          <w:p w14:paraId="18375630" w14:textId="77777777" w:rsidR="00A62828" w:rsidRPr="004524A3" w:rsidRDefault="00A62828" w:rsidP="00CE4FF8">
            <w:pPr>
              <w:rPr>
                <w:rFonts w:cs="Arial"/>
                <w:szCs w:val="20"/>
              </w:rPr>
            </w:pPr>
          </w:p>
        </w:tc>
        <w:tc>
          <w:tcPr>
            <w:tcW w:w="1499" w:type="pct"/>
          </w:tcPr>
          <w:p w14:paraId="1DF22A1C" w14:textId="77777777" w:rsidR="00A62828" w:rsidRPr="004524A3" w:rsidRDefault="00A62828" w:rsidP="00CE4FF8">
            <w:pPr>
              <w:rPr>
                <w:rFonts w:cs="Arial"/>
                <w:snapToGrid w:val="0"/>
                <w:szCs w:val="20"/>
              </w:rPr>
            </w:pPr>
            <w:r w:rsidRPr="004524A3">
              <w:rPr>
                <w:rFonts w:cs="Arial"/>
                <w:snapToGrid w:val="0"/>
                <w:szCs w:val="20"/>
              </w:rPr>
              <w:t>Obligations Concerned</w:t>
            </w:r>
          </w:p>
        </w:tc>
        <w:tc>
          <w:tcPr>
            <w:tcW w:w="204" w:type="pct"/>
          </w:tcPr>
          <w:p w14:paraId="6E463043" w14:textId="77777777" w:rsidR="00A62828" w:rsidRPr="004524A3" w:rsidRDefault="00A62828" w:rsidP="00CE4FF8">
            <w:pPr>
              <w:rPr>
                <w:rFonts w:cs="Arial"/>
                <w:snapToGrid w:val="0"/>
                <w:szCs w:val="20"/>
              </w:rPr>
            </w:pPr>
            <w:r w:rsidRPr="004524A3">
              <w:rPr>
                <w:rFonts w:cs="Arial"/>
                <w:snapToGrid w:val="0"/>
                <w:szCs w:val="20"/>
              </w:rPr>
              <w:t>:</w:t>
            </w:r>
          </w:p>
        </w:tc>
        <w:tc>
          <w:tcPr>
            <w:tcW w:w="2997" w:type="pct"/>
          </w:tcPr>
          <w:p w14:paraId="15B66E1B" w14:textId="77777777" w:rsidR="00A62828" w:rsidRPr="004524A3" w:rsidRDefault="00A62828" w:rsidP="00C072BC">
            <w:pPr>
              <w:rPr>
                <w:rFonts w:cs="Arial"/>
              </w:rPr>
            </w:pPr>
            <w:r w:rsidRPr="004524A3">
              <w:rPr>
                <w:rFonts w:cs="Arial"/>
              </w:rPr>
              <w:t xml:space="preserve">Market Access (Article </w:t>
            </w:r>
            <w:r w:rsidR="00486FB0" w:rsidRPr="004524A3">
              <w:rPr>
                <w:rFonts w:cs="Arial"/>
              </w:rPr>
              <w:t>5</w:t>
            </w:r>
            <w:r w:rsidRPr="004524A3">
              <w:rPr>
                <w:rFonts w:cs="Arial"/>
              </w:rPr>
              <w:t>)</w:t>
            </w:r>
          </w:p>
        </w:tc>
      </w:tr>
      <w:tr w:rsidR="00A62828" w:rsidRPr="004524A3" w14:paraId="4923BEBA" w14:textId="77777777" w:rsidTr="00EE7847">
        <w:tc>
          <w:tcPr>
            <w:tcW w:w="300" w:type="pct"/>
            <w:vMerge/>
          </w:tcPr>
          <w:p w14:paraId="3DA29908" w14:textId="77777777" w:rsidR="00A62828" w:rsidRPr="004524A3" w:rsidRDefault="00A62828" w:rsidP="00CE4FF8">
            <w:pPr>
              <w:rPr>
                <w:rFonts w:cs="Arial"/>
                <w:snapToGrid w:val="0"/>
                <w:szCs w:val="20"/>
              </w:rPr>
            </w:pPr>
          </w:p>
        </w:tc>
        <w:tc>
          <w:tcPr>
            <w:tcW w:w="1499" w:type="pct"/>
          </w:tcPr>
          <w:p w14:paraId="21D5A08C" w14:textId="77777777" w:rsidR="00A62828" w:rsidRPr="004524A3" w:rsidRDefault="00A62828" w:rsidP="00CE4FF8">
            <w:pPr>
              <w:rPr>
                <w:rFonts w:cs="Arial"/>
                <w:snapToGrid w:val="0"/>
                <w:szCs w:val="20"/>
              </w:rPr>
            </w:pPr>
            <w:r w:rsidRPr="004524A3">
              <w:rPr>
                <w:rFonts w:cs="Arial"/>
                <w:snapToGrid w:val="0"/>
                <w:szCs w:val="20"/>
              </w:rPr>
              <w:t>Description</w:t>
            </w:r>
          </w:p>
        </w:tc>
        <w:tc>
          <w:tcPr>
            <w:tcW w:w="204" w:type="pct"/>
          </w:tcPr>
          <w:p w14:paraId="1B7CF021" w14:textId="77777777" w:rsidR="00A62828" w:rsidRPr="004524A3" w:rsidRDefault="00A62828" w:rsidP="00CE4FF8">
            <w:pPr>
              <w:rPr>
                <w:rFonts w:cs="Arial"/>
                <w:snapToGrid w:val="0"/>
                <w:szCs w:val="20"/>
              </w:rPr>
            </w:pPr>
            <w:r w:rsidRPr="004524A3">
              <w:rPr>
                <w:rFonts w:cs="Arial"/>
                <w:snapToGrid w:val="0"/>
                <w:szCs w:val="20"/>
              </w:rPr>
              <w:t>:</w:t>
            </w:r>
          </w:p>
        </w:tc>
        <w:tc>
          <w:tcPr>
            <w:tcW w:w="2997" w:type="pct"/>
          </w:tcPr>
          <w:p w14:paraId="2314F097" w14:textId="77777777" w:rsidR="00A62828" w:rsidRPr="004524A3" w:rsidRDefault="00A62828" w:rsidP="003C3EE6">
            <w:pPr>
              <w:pStyle w:val="DM"/>
              <w:jc w:val="both"/>
              <w:rPr>
                <w:iCs/>
                <w:lang w:val="en-US"/>
              </w:rPr>
            </w:pPr>
            <w:r w:rsidRPr="004524A3">
              <w:rPr>
                <w:u w:val="single"/>
                <w:lang w:val="en-US"/>
              </w:rPr>
              <w:t>Trade in Services</w:t>
            </w:r>
          </w:p>
          <w:p w14:paraId="755E9915" w14:textId="33B6ED07" w:rsidR="00A62828" w:rsidRPr="004524A3" w:rsidRDefault="00A62828" w:rsidP="00132709">
            <w:pPr>
              <w:pStyle w:val="TOSM"/>
              <w:jc w:val="both"/>
            </w:pPr>
            <w:r w:rsidRPr="004524A3">
              <w:t>The purchase of a financial service by a resident from a financial service supplier abroad shall be subject to the requirements, restrictions and conditions imposed by Central Bank of Malaysia</w:t>
            </w:r>
            <w:r w:rsidR="001844CC">
              <w:t>.</w:t>
            </w:r>
          </w:p>
        </w:tc>
      </w:tr>
      <w:tr w:rsidR="00A62828" w:rsidRPr="004524A3" w14:paraId="20EEDCAE" w14:textId="77777777" w:rsidTr="00EE7847">
        <w:tc>
          <w:tcPr>
            <w:tcW w:w="300" w:type="pct"/>
            <w:vMerge/>
          </w:tcPr>
          <w:p w14:paraId="7B58C866" w14:textId="77777777" w:rsidR="00A62828" w:rsidRPr="004524A3" w:rsidRDefault="00A62828" w:rsidP="00CE4FF8">
            <w:pPr>
              <w:rPr>
                <w:rFonts w:cs="Arial"/>
                <w:szCs w:val="20"/>
              </w:rPr>
            </w:pPr>
          </w:p>
        </w:tc>
        <w:tc>
          <w:tcPr>
            <w:tcW w:w="1499" w:type="pct"/>
          </w:tcPr>
          <w:p w14:paraId="180CE14D" w14:textId="77777777" w:rsidR="00A62828" w:rsidRPr="004524A3" w:rsidRDefault="00A62828" w:rsidP="00CE4FF8">
            <w:pPr>
              <w:rPr>
                <w:rFonts w:cs="Arial"/>
                <w:szCs w:val="20"/>
              </w:rPr>
            </w:pPr>
            <w:r w:rsidRPr="004524A3">
              <w:rPr>
                <w:rFonts w:cs="Arial"/>
                <w:szCs w:val="20"/>
              </w:rPr>
              <w:t>Existing Measures</w:t>
            </w:r>
          </w:p>
        </w:tc>
        <w:tc>
          <w:tcPr>
            <w:tcW w:w="204" w:type="pct"/>
          </w:tcPr>
          <w:p w14:paraId="412BFE58" w14:textId="77777777" w:rsidR="00A62828" w:rsidRPr="004524A3" w:rsidRDefault="00A62828" w:rsidP="00CE4FF8">
            <w:pPr>
              <w:rPr>
                <w:rFonts w:cs="Arial"/>
                <w:szCs w:val="20"/>
              </w:rPr>
            </w:pPr>
            <w:r w:rsidRPr="004524A3">
              <w:rPr>
                <w:rFonts w:cs="Arial"/>
                <w:szCs w:val="20"/>
              </w:rPr>
              <w:t>:</w:t>
            </w:r>
          </w:p>
        </w:tc>
        <w:tc>
          <w:tcPr>
            <w:tcW w:w="2997" w:type="pct"/>
          </w:tcPr>
          <w:p w14:paraId="4FC958B9" w14:textId="77777777" w:rsidR="00A62828" w:rsidRPr="004524A3" w:rsidRDefault="00A62828" w:rsidP="003C3EE6">
            <w:pPr>
              <w:pStyle w:val="TOSM"/>
              <w:jc w:val="both"/>
              <w:rPr>
                <w:i/>
              </w:rPr>
            </w:pPr>
            <w:r w:rsidRPr="004524A3">
              <w:rPr>
                <w:i/>
              </w:rPr>
              <w:t xml:space="preserve">Central Bank of Malaysia Act 2009 </w:t>
            </w:r>
            <w:r w:rsidRPr="004524A3">
              <w:t>[Act 701]</w:t>
            </w:r>
          </w:p>
          <w:p w14:paraId="7A5D9A7A" w14:textId="77777777" w:rsidR="00A62828" w:rsidRPr="004524A3" w:rsidRDefault="00A62828" w:rsidP="003C3EE6">
            <w:pPr>
              <w:pStyle w:val="TOSM"/>
              <w:jc w:val="both"/>
              <w:rPr>
                <w:i/>
              </w:rPr>
            </w:pPr>
            <w:r w:rsidRPr="004524A3">
              <w:rPr>
                <w:i/>
              </w:rPr>
              <w:t xml:space="preserve">Financial Services Act 2013 </w:t>
            </w:r>
            <w:r w:rsidRPr="004524A3">
              <w:t>[Act 758]</w:t>
            </w:r>
          </w:p>
          <w:p w14:paraId="73FC4263" w14:textId="77777777" w:rsidR="00A62828" w:rsidRPr="004524A3" w:rsidRDefault="00A62828" w:rsidP="003C3EE6">
            <w:pPr>
              <w:pStyle w:val="TOSM"/>
              <w:jc w:val="both"/>
            </w:pPr>
            <w:r w:rsidRPr="004524A3">
              <w:rPr>
                <w:i/>
              </w:rPr>
              <w:t>Islamic Financial Services Act 2013</w:t>
            </w:r>
            <w:r w:rsidRPr="004524A3">
              <w:t xml:space="preserve"> [Act 759]</w:t>
            </w:r>
          </w:p>
          <w:p w14:paraId="2F8BCAC6" w14:textId="77777777" w:rsidR="00A62828" w:rsidRPr="004524A3" w:rsidRDefault="00A62828" w:rsidP="003C3EE6">
            <w:pPr>
              <w:pStyle w:val="TOSM"/>
              <w:jc w:val="both"/>
            </w:pPr>
            <w:r w:rsidRPr="004524A3">
              <w:t>Foreign Exchange Policy Notices</w:t>
            </w:r>
          </w:p>
        </w:tc>
      </w:tr>
    </w:tbl>
    <w:p w14:paraId="0694D562" w14:textId="77777777" w:rsidR="00D45801" w:rsidRPr="004524A3" w:rsidRDefault="00D45801" w:rsidP="00D45801">
      <w:pPr>
        <w:rPr>
          <w:rFonts w:cs="Arial"/>
          <w:szCs w:val="20"/>
        </w:rPr>
      </w:pPr>
    </w:p>
    <w:p w14:paraId="16CABFBC"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A62828" w:rsidRPr="004524A3" w14:paraId="3FC56CFD" w14:textId="77777777" w:rsidTr="00EE7847">
        <w:tc>
          <w:tcPr>
            <w:tcW w:w="300" w:type="pct"/>
            <w:vMerge w:val="restart"/>
          </w:tcPr>
          <w:p w14:paraId="7B2A4C6F" w14:textId="77777777" w:rsidR="00A62828" w:rsidRPr="004524A3" w:rsidRDefault="00A62828" w:rsidP="0047592B">
            <w:pPr>
              <w:numPr>
                <w:ilvl w:val="0"/>
                <w:numId w:val="3"/>
              </w:numPr>
              <w:rPr>
                <w:rFonts w:cs="Arial"/>
                <w:snapToGrid w:val="0"/>
                <w:szCs w:val="20"/>
              </w:rPr>
            </w:pPr>
          </w:p>
        </w:tc>
        <w:tc>
          <w:tcPr>
            <w:tcW w:w="1499" w:type="pct"/>
          </w:tcPr>
          <w:p w14:paraId="20C346EC" w14:textId="77777777" w:rsidR="00A62828" w:rsidRPr="004524A3" w:rsidRDefault="00A62828" w:rsidP="00D45801">
            <w:pPr>
              <w:rPr>
                <w:rFonts w:cs="Arial"/>
                <w:szCs w:val="20"/>
              </w:rPr>
            </w:pPr>
            <w:r w:rsidRPr="004524A3">
              <w:rPr>
                <w:rFonts w:cs="Arial"/>
                <w:snapToGrid w:val="0"/>
                <w:szCs w:val="20"/>
              </w:rPr>
              <w:t>Sector</w:t>
            </w:r>
          </w:p>
        </w:tc>
        <w:tc>
          <w:tcPr>
            <w:tcW w:w="204" w:type="pct"/>
          </w:tcPr>
          <w:p w14:paraId="7E84844D" w14:textId="77777777" w:rsidR="00A62828" w:rsidRPr="004524A3" w:rsidRDefault="00A62828" w:rsidP="00D45801">
            <w:pPr>
              <w:rPr>
                <w:rFonts w:cs="Arial"/>
                <w:snapToGrid w:val="0"/>
                <w:szCs w:val="20"/>
              </w:rPr>
            </w:pPr>
            <w:r w:rsidRPr="004524A3">
              <w:rPr>
                <w:rFonts w:cs="Arial"/>
                <w:snapToGrid w:val="0"/>
                <w:szCs w:val="20"/>
              </w:rPr>
              <w:t>:</w:t>
            </w:r>
          </w:p>
        </w:tc>
        <w:tc>
          <w:tcPr>
            <w:tcW w:w="2997" w:type="pct"/>
          </w:tcPr>
          <w:p w14:paraId="3CD4837F" w14:textId="77777777" w:rsidR="00A62828" w:rsidRPr="004524A3" w:rsidRDefault="00A62828" w:rsidP="001B2044">
            <w:pPr>
              <w:jc w:val="both"/>
              <w:rPr>
                <w:rFonts w:cs="Arial"/>
                <w:snapToGrid w:val="0"/>
                <w:szCs w:val="20"/>
              </w:rPr>
            </w:pPr>
            <w:r w:rsidRPr="004524A3">
              <w:rPr>
                <w:rFonts w:cs="Arial"/>
                <w:snapToGrid w:val="0"/>
                <w:szCs w:val="20"/>
              </w:rPr>
              <w:t>Social services</w:t>
            </w:r>
          </w:p>
        </w:tc>
      </w:tr>
      <w:tr w:rsidR="00A62828" w:rsidRPr="004524A3" w14:paraId="6006BB6B" w14:textId="77777777" w:rsidTr="00EE7847">
        <w:tc>
          <w:tcPr>
            <w:tcW w:w="300" w:type="pct"/>
            <w:vMerge/>
          </w:tcPr>
          <w:p w14:paraId="13F2F530" w14:textId="77777777" w:rsidR="00A62828" w:rsidRPr="004524A3" w:rsidRDefault="00A62828" w:rsidP="00CE4FF8">
            <w:pPr>
              <w:rPr>
                <w:rFonts w:cs="Arial"/>
                <w:szCs w:val="20"/>
              </w:rPr>
            </w:pPr>
          </w:p>
        </w:tc>
        <w:tc>
          <w:tcPr>
            <w:tcW w:w="1499" w:type="pct"/>
          </w:tcPr>
          <w:p w14:paraId="6AB4ECA8" w14:textId="77777777" w:rsidR="00A62828" w:rsidRPr="004524A3" w:rsidRDefault="00A62828" w:rsidP="00CE4FF8">
            <w:pPr>
              <w:rPr>
                <w:rFonts w:cs="Arial"/>
                <w:snapToGrid w:val="0"/>
                <w:szCs w:val="20"/>
              </w:rPr>
            </w:pPr>
            <w:r w:rsidRPr="004524A3">
              <w:rPr>
                <w:rFonts w:cs="Arial"/>
                <w:snapToGrid w:val="0"/>
                <w:szCs w:val="20"/>
              </w:rPr>
              <w:t>Subsector</w:t>
            </w:r>
          </w:p>
        </w:tc>
        <w:tc>
          <w:tcPr>
            <w:tcW w:w="204" w:type="pct"/>
          </w:tcPr>
          <w:p w14:paraId="39E7C80B" w14:textId="77777777" w:rsidR="00A62828" w:rsidRPr="004524A3" w:rsidRDefault="00A62828" w:rsidP="00CE4FF8">
            <w:pPr>
              <w:rPr>
                <w:rFonts w:cs="Arial"/>
                <w:snapToGrid w:val="0"/>
                <w:szCs w:val="20"/>
              </w:rPr>
            </w:pPr>
            <w:r w:rsidRPr="004524A3">
              <w:rPr>
                <w:rFonts w:cs="Arial"/>
                <w:snapToGrid w:val="0"/>
                <w:szCs w:val="20"/>
              </w:rPr>
              <w:t>:</w:t>
            </w:r>
          </w:p>
        </w:tc>
        <w:tc>
          <w:tcPr>
            <w:tcW w:w="2997" w:type="pct"/>
          </w:tcPr>
          <w:p w14:paraId="0BF20DC3" w14:textId="77777777" w:rsidR="00A62828" w:rsidRPr="004524A3" w:rsidRDefault="00A62828" w:rsidP="00C072BC">
            <w:pPr>
              <w:rPr>
                <w:rFonts w:cs="Arial"/>
              </w:rPr>
            </w:pPr>
            <w:r w:rsidRPr="004524A3">
              <w:rPr>
                <w:rFonts w:cs="Arial"/>
              </w:rPr>
              <w:t>-</w:t>
            </w:r>
          </w:p>
        </w:tc>
      </w:tr>
      <w:tr w:rsidR="00A62828" w:rsidRPr="004524A3" w14:paraId="48EAEE30" w14:textId="77777777" w:rsidTr="00EE7847">
        <w:tc>
          <w:tcPr>
            <w:tcW w:w="300" w:type="pct"/>
            <w:vMerge/>
          </w:tcPr>
          <w:p w14:paraId="7D50DFF1" w14:textId="77777777" w:rsidR="00A62828" w:rsidRPr="004524A3" w:rsidRDefault="00A62828" w:rsidP="00CE4FF8">
            <w:pPr>
              <w:rPr>
                <w:rFonts w:cs="Arial"/>
                <w:szCs w:val="20"/>
              </w:rPr>
            </w:pPr>
          </w:p>
        </w:tc>
        <w:tc>
          <w:tcPr>
            <w:tcW w:w="1499" w:type="pct"/>
          </w:tcPr>
          <w:p w14:paraId="22AC2C38" w14:textId="77777777" w:rsidR="00A62828" w:rsidRPr="004524A3" w:rsidRDefault="00A62828" w:rsidP="00CE4FF8">
            <w:pPr>
              <w:rPr>
                <w:rFonts w:cs="Arial"/>
                <w:snapToGrid w:val="0"/>
                <w:szCs w:val="20"/>
              </w:rPr>
            </w:pPr>
            <w:r w:rsidRPr="004524A3">
              <w:rPr>
                <w:rFonts w:cs="Arial"/>
                <w:snapToGrid w:val="0"/>
                <w:szCs w:val="20"/>
              </w:rPr>
              <w:t>Obligations Concerned</w:t>
            </w:r>
          </w:p>
        </w:tc>
        <w:tc>
          <w:tcPr>
            <w:tcW w:w="204" w:type="pct"/>
          </w:tcPr>
          <w:p w14:paraId="42292A00" w14:textId="77777777" w:rsidR="00A62828" w:rsidRPr="004524A3" w:rsidRDefault="00A62828" w:rsidP="00CE4FF8">
            <w:pPr>
              <w:rPr>
                <w:rFonts w:cs="Arial"/>
                <w:snapToGrid w:val="0"/>
                <w:szCs w:val="20"/>
              </w:rPr>
            </w:pPr>
            <w:r w:rsidRPr="004524A3">
              <w:rPr>
                <w:rFonts w:cs="Arial"/>
                <w:snapToGrid w:val="0"/>
                <w:szCs w:val="20"/>
              </w:rPr>
              <w:t>:</w:t>
            </w:r>
          </w:p>
        </w:tc>
        <w:tc>
          <w:tcPr>
            <w:tcW w:w="2997" w:type="pct"/>
          </w:tcPr>
          <w:p w14:paraId="403D0AAE" w14:textId="77777777" w:rsidR="00A62828" w:rsidRPr="004524A3" w:rsidRDefault="00A62828" w:rsidP="00984701">
            <w:pPr>
              <w:pStyle w:val="TOSM"/>
            </w:pPr>
            <w:r w:rsidRPr="004524A3">
              <w:t>National Treatment (Article 4)</w:t>
            </w:r>
          </w:p>
          <w:p w14:paraId="00CF9666" w14:textId="77777777" w:rsidR="00A62828" w:rsidRPr="004524A3" w:rsidRDefault="00A62828" w:rsidP="00984701">
            <w:pPr>
              <w:pStyle w:val="TOSM"/>
              <w:jc w:val="both"/>
            </w:pPr>
            <w:r w:rsidRPr="004524A3">
              <w:t>Market Access (Article 5)</w:t>
            </w:r>
          </w:p>
          <w:p w14:paraId="36C96AB9" w14:textId="1ECA1172" w:rsidR="00A62828" w:rsidRPr="004524A3" w:rsidRDefault="00A62828"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6810005D" w14:textId="77777777" w:rsidR="00A62828" w:rsidRPr="004524A3" w:rsidRDefault="00A62828" w:rsidP="00E407B6">
            <w:pPr>
              <w:pStyle w:val="TOSM"/>
              <w:jc w:val="both"/>
            </w:pPr>
            <w:r w:rsidRPr="004524A3">
              <w:t>Local Presence (Article 10)</w:t>
            </w:r>
          </w:p>
        </w:tc>
      </w:tr>
      <w:tr w:rsidR="00A62828" w:rsidRPr="004524A3" w14:paraId="39691A98" w14:textId="77777777" w:rsidTr="00EE7847">
        <w:tc>
          <w:tcPr>
            <w:tcW w:w="300" w:type="pct"/>
            <w:vMerge/>
          </w:tcPr>
          <w:p w14:paraId="77C091AF" w14:textId="77777777" w:rsidR="00A62828" w:rsidRPr="004524A3" w:rsidRDefault="00A62828" w:rsidP="00CE4FF8">
            <w:pPr>
              <w:rPr>
                <w:rFonts w:cs="Arial"/>
                <w:snapToGrid w:val="0"/>
                <w:szCs w:val="20"/>
              </w:rPr>
            </w:pPr>
          </w:p>
        </w:tc>
        <w:tc>
          <w:tcPr>
            <w:tcW w:w="1499" w:type="pct"/>
          </w:tcPr>
          <w:p w14:paraId="31A1D625" w14:textId="77777777" w:rsidR="00A62828" w:rsidRPr="004524A3" w:rsidRDefault="00A62828" w:rsidP="00CE4FF8">
            <w:pPr>
              <w:rPr>
                <w:rFonts w:cs="Arial"/>
                <w:snapToGrid w:val="0"/>
                <w:szCs w:val="20"/>
              </w:rPr>
            </w:pPr>
            <w:r w:rsidRPr="004524A3">
              <w:rPr>
                <w:rFonts w:cs="Arial"/>
                <w:snapToGrid w:val="0"/>
                <w:szCs w:val="20"/>
              </w:rPr>
              <w:t>Description</w:t>
            </w:r>
          </w:p>
        </w:tc>
        <w:tc>
          <w:tcPr>
            <w:tcW w:w="204" w:type="pct"/>
          </w:tcPr>
          <w:p w14:paraId="28A10EC0" w14:textId="77777777" w:rsidR="00A62828" w:rsidRPr="004524A3" w:rsidRDefault="00A62828" w:rsidP="00CE4FF8">
            <w:pPr>
              <w:rPr>
                <w:rFonts w:cs="Arial"/>
                <w:snapToGrid w:val="0"/>
                <w:szCs w:val="20"/>
              </w:rPr>
            </w:pPr>
            <w:r w:rsidRPr="004524A3">
              <w:rPr>
                <w:rFonts w:cs="Arial"/>
                <w:snapToGrid w:val="0"/>
                <w:szCs w:val="20"/>
              </w:rPr>
              <w:t>:</w:t>
            </w:r>
          </w:p>
        </w:tc>
        <w:tc>
          <w:tcPr>
            <w:tcW w:w="2997" w:type="pct"/>
          </w:tcPr>
          <w:p w14:paraId="45BFB643" w14:textId="77777777" w:rsidR="00A62828" w:rsidRPr="004524A3" w:rsidRDefault="00A62828" w:rsidP="001B2044">
            <w:pPr>
              <w:pStyle w:val="DM"/>
              <w:jc w:val="both"/>
              <w:rPr>
                <w:u w:val="single"/>
              </w:rPr>
            </w:pPr>
            <w:r w:rsidRPr="004524A3">
              <w:rPr>
                <w:u w:val="single"/>
              </w:rPr>
              <w:t xml:space="preserve">Trade in Services </w:t>
            </w:r>
          </w:p>
          <w:p w14:paraId="66C0125D" w14:textId="77777777" w:rsidR="00A62828" w:rsidRPr="004524A3" w:rsidRDefault="00A62828" w:rsidP="001B2044">
            <w:pPr>
              <w:pStyle w:val="DM"/>
              <w:jc w:val="both"/>
            </w:pPr>
            <w:r w:rsidRPr="004524A3">
              <w:t>Malaysia reserves the right to adopt or maintain any measure with respect to the provision of law enforcement and correctional services, and the following services to the extent they are social services established or maintained for a public purpose:</w:t>
            </w:r>
          </w:p>
          <w:p w14:paraId="718D5472" w14:textId="77777777" w:rsidR="00A62828" w:rsidRPr="004524A3" w:rsidRDefault="00A62828" w:rsidP="00BB6DCE">
            <w:pPr>
              <w:pStyle w:val="TOSM"/>
              <w:ind w:left="538" w:hanging="538"/>
              <w:jc w:val="both"/>
            </w:pPr>
            <w:r w:rsidRPr="004524A3">
              <w:t>(a)</w:t>
            </w:r>
            <w:r w:rsidRPr="004524A3">
              <w:tab/>
              <w:t xml:space="preserve">income security or </w:t>
            </w:r>
            <w:proofErr w:type="gramStart"/>
            <w:r w:rsidRPr="004524A3">
              <w:t>insurance;</w:t>
            </w:r>
            <w:proofErr w:type="gramEnd"/>
          </w:p>
          <w:p w14:paraId="55ED9160" w14:textId="77777777" w:rsidR="00A62828" w:rsidRPr="004524A3" w:rsidRDefault="00A62828" w:rsidP="00BB6DCE">
            <w:pPr>
              <w:pStyle w:val="TOSM"/>
              <w:ind w:left="538" w:hanging="538"/>
              <w:jc w:val="both"/>
            </w:pPr>
            <w:r w:rsidRPr="004524A3">
              <w:t>(b)</w:t>
            </w:r>
            <w:r w:rsidRPr="004524A3">
              <w:tab/>
              <w:t xml:space="preserve">social security or </w:t>
            </w:r>
            <w:proofErr w:type="gramStart"/>
            <w:r w:rsidRPr="004524A3">
              <w:t>insurance;</w:t>
            </w:r>
            <w:proofErr w:type="gramEnd"/>
          </w:p>
          <w:p w14:paraId="15EEE260" w14:textId="77777777" w:rsidR="00A62828" w:rsidRPr="004524A3" w:rsidRDefault="00A62828" w:rsidP="00BB6DCE">
            <w:pPr>
              <w:pStyle w:val="TOSM"/>
              <w:ind w:left="538" w:hanging="538"/>
              <w:jc w:val="both"/>
            </w:pPr>
            <w:r w:rsidRPr="004524A3">
              <w:t>(c)</w:t>
            </w:r>
            <w:r w:rsidRPr="004524A3">
              <w:tab/>
              <w:t xml:space="preserve">social </w:t>
            </w:r>
            <w:proofErr w:type="gramStart"/>
            <w:r w:rsidRPr="004524A3">
              <w:t>welfare;</w:t>
            </w:r>
            <w:proofErr w:type="gramEnd"/>
          </w:p>
          <w:p w14:paraId="086F2FD4" w14:textId="77777777" w:rsidR="00A62828" w:rsidRPr="004524A3" w:rsidRDefault="00A62828" w:rsidP="00BB6DCE">
            <w:pPr>
              <w:pStyle w:val="TOSM"/>
              <w:ind w:left="538" w:hanging="538"/>
              <w:jc w:val="both"/>
            </w:pPr>
            <w:r w:rsidRPr="004524A3">
              <w:t>(d)</w:t>
            </w:r>
            <w:r w:rsidRPr="004524A3">
              <w:tab/>
              <w:t xml:space="preserve">public </w:t>
            </w:r>
            <w:proofErr w:type="gramStart"/>
            <w:r w:rsidRPr="004524A3">
              <w:t>education;</w:t>
            </w:r>
            <w:proofErr w:type="gramEnd"/>
          </w:p>
          <w:p w14:paraId="2C8A9F46" w14:textId="77777777" w:rsidR="00A62828" w:rsidRPr="004524A3" w:rsidRDefault="00A62828" w:rsidP="00BB6DCE">
            <w:pPr>
              <w:pStyle w:val="TOSM"/>
              <w:ind w:left="538" w:hanging="538"/>
              <w:jc w:val="both"/>
            </w:pPr>
            <w:r w:rsidRPr="004524A3">
              <w:t>(e)</w:t>
            </w:r>
            <w:r w:rsidRPr="004524A3">
              <w:tab/>
              <w:t xml:space="preserve">public </w:t>
            </w:r>
            <w:proofErr w:type="gramStart"/>
            <w:r w:rsidRPr="004524A3">
              <w:t>training;</w:t>
            </w:r>
            <w:proofErr w:type="gramEnd"/>
          </w:p>
          <w:p w14:paraId="5D0D104D" w14:textId="77777777" w:rsidR="00A62828" w:rsidRPr="004524A3" w:rsidRDefault="00A62828" w:rsidP="00BB6DCE">
            <w:pPr>
              <w:pStyle w:val="TOSM"/>
              <w:ind w:left="538" w:hanging="538"/>
              <w:jc w:val="both"/>
            </w:pPr>
            <w:r w:rsidRPr="004524A3">
              <w:t>(f)</w:t>
            </w:r>
            <w:r w:rsidRPr="004524A3">
              <w:tab/>
              <w:t>health; and</w:t>
            </w:r>
          </w:p>
          <w:p w14:paraId="59374BF0" w14:textId="77777777" w:rsidR="00A62828" w:rsidRPr="004524A3" w:rsidRDefault="00A62828" w:rsidP="00BB6DCE">
            <w:pPr>
              <w:pStyle w:val="TOSM"/>
              <w:ind w:left="538" w:hanging="538"/>
              <w:jc w:val="both"/>
            </w:pPr>
            <w:r w:rsidRPr="004524A3">
              <w:t>(g)</w:t>
            </w:r>
            <w:r w:rsidRPr="004524A3">
              <w:tab/>
            </w:r>
            <w:proofErr w:type="gramStart"/>
            <w:r w:rsidRPr="004524A3">
              <w:t>child care</w:t>
            </w:r>
            <w:proofErr w:type="gramEnd"/>
            <w:r w:rsidRPr="004524A3">
              <w:t>.</w:t>
            </w:r>
          </w:p>
        </w:tc>
      </w:tr>
      <w:tr w:rsidR="00A62828" w:rsidRPr="004524A3" w14:paraId="3779C94B" w14:textId="77777777" w:rsidTr="00EE7847">
        <w:tc>
          <w:tcPr>
            <w:tcW w:w="300" w:type="pct"/>
            <w:vMerge/>
          </w:tcPr>
          <w:p w14:paraId="102DFBFC" w14:textId="77777777" w:rsidR="00A62828" w:rsidRPr="004524A3" w:rsidRDefault="00A62828" w:rsidP="00CE4FF8">
            <w:pPr>
              <w:rPr>
                <w:rFonts w:cs="Arial"/>
                <w:szCs w:val="20"/>
              </w:rPr>
            </w:pPr>
          </w:p>
        </w:tc>
        <w:tc>
          <w:tcPr>
            <w:tcW w:w="1499" w:type="pct"/>
          </w:tcPr>
          <w:p w14:paraId="4F289FF4" w14:textId="77777777" w:rsidR="00A62828" w:rsidRPr="004524A3" w:rsidRDefault="00A62828" w:rsidP="00CE4FF8">
            <w:pPr>
              <w:rPr>
                <w:rFonts w:cs="Arial"/>
                <w:szCs w:val="20"/>
              </w:rPr>
            </w:pPr>
            <w:r w:rsidRPr="004524A3">
              <w:rPr>
                <w:rFonts w:cs="Arial"/>
                <w:szCs w:val="20"/>
              </w:rPr>
              <w:t>Existing Measures</w:t>
            </w:r>
          </w:p>
        </w:tc>
        <w:tc>
          <w:tcPr>
            <w:tcW w:w="204" w:type="pct"/>
          </w:tcPr>
          <w:p w14:paraId="648D3053" w14:textId="77777777" w:rsidR="00A62828" w:rsidRPr="004524A3" w:rsidRDefault="00A62828" w:rsidP="00CE4FF8">
            <w:pPr>
              <w:rPr>
                <w:rFonts w:cs="Arial"/>
                <w:szCs w:val="20"/>
              </w:rPr>
            </w:pPr>
            <w:r w:rsidRPr="004524A3">
              <w:rPr>
                <w:rFonts w:cs="Arial"/>
                <w:szCs w:val="20"/>
              </w:rPr>
              <w:t>:</w:t>
            </w:r>
          </w:p>
        </w:tc>
        <w:tc>
          <w:tcPr>
            <w:tcW w:w="2997" w:type="pct"/>
          </w:tcPr>
          <w:p w14:paraId="1783D472" w14:textId="77777777" w:rsidR="00A62828" w:rsidRPr="004524A3" w:rsidRDefault="00A62828" w:rsidP="00C072BC">
            <w:pPr>
              <w:rPr>
                <w:rFonts w:cs="Arial"/>
              </w:rPr>
            </w:pPr>
            <w:r w:rsidRPr="004524A3">
              <w:rPr>
                <w:rFonts w:cs="Arial"/>
              </w:rPr>
              <w:t>-</w:t>
            </w:r>
          </w:p>
        </w:tc>
      </w:tr>
    </w:tbl>
    <w:p w14:paraId="562C1EB5" w14:textId="77777777" w:rsidR="00D45801" w:rsidRPr="004524A3" w:rsidRDefault="00D45801" w:rsidP="00D45801">
      <w:pPr>
        <w:rPr>
          <w:rFonts w:cs="Arial"/>
          <w:szCs w:val="20"/>
        </w:rPr>
      </w:pPr>
    </w:p>
    <w:p w14:paraId="75A2E522"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A62828" w:rsidRPr="004524A3" w14:paraId="6037EBCC" w14:textId="77777777" w:rsidTr="00EE7847">
        <w:tc>
          <w:tcPr>
            <w:tcW w:w="300" w:type="pct"/>
            <w:vMerge w:val="restart"/>
          </w:tcPr>
          <w:p w14:paraId="053D5253" w14:textId="77777777" w:rsidR="00A62828" w:rsidRPr="004524A3" w:rsidRDefault="00A62828" w:rsidP="0047592B">
            <w:pPr>
              <w:numPr>
                <w:ilvl w:val="0"/>
                <w:numId w:val="3"/>
              </w:numPr>
              <w:rPr>
                <w:rFonts w:cs="Arial"/>
                <w:snapToGrid w:val="0"/>
                <w:szCs w:val="20"/>
              </w:rPr>
            </w:pPr>
          </w:p>
        </w:tc>
        <w:tc>
          <w:tcPr>
            <w:tcW w:w="1499" w:type="pct"/>
          </w:tcPr>
          <w:p w14:paraId="1C8BEF21" w14:textId="77777777" w:rsidR="00A62828" w:rsidRPr="004524A3" w:rsidRDefault="00A62828" w:rsidP="00D45801">
            <w:pPr>
              <w:rPr>
                <w:rFonts w:cs="Arial"/>
                <w:szCs w:val="20"/>
              </w:rPr>
            </w:pPr>
            <w:r w:rsidRPr="004524A3">
              <w:rPr>
                <w:rFonts w:cs="Arial"/>
                <w:snapToGrid w:val="0"/>
                <w:szCs w:val="20"/>
              </w:rPr>
              <w:t>Sector</w:t>
            </w:r>
          </w:p>
        </w:tc>
        <w:tc>
          <w:tcPr>
            <w:tcW w:w="204" w:type="pct"/>
          </w:tcPr>
          <w:p w14:paraId="3F618893" w14:textId="77777777" w:rsidR="00A62828" w:rsidRPr="004524A3" w:rsidRDefault="00A62828" w:rsidP="00D45801">
            <w:pPr>
              <w:rPr>
                <w:rFonts w:cs="Arial"/>
                <w:snapToGrid w:val="0"/>
                <w:szCs w:val="20"/>
              </w:rPr>
            </w:pPr>
            <w:r w:rsidRPr="004524A3">
              <w:rPr>
                <w:rFonts w:cs="Arial"/>
                <w:snapToGrid w:val="0"/>
                <w:szCs w:val="20"/>
              </w:rPr>
              <w:t>:</w:t>
            </w:r>
          </w:p>
        </w:tc>
        <w:tc>
          <w:tcPr>
            <w:tcW w:w="2997" w:type="pct"/>
          </w:tcPr>
          <w:p w14:paraId="1BC1431A" w14:textId="77777777" w:rsidR="00A62828" w:rsidRPr="004524A3" w:rsidRDefault="00A62828" w:rsidP="00287EAC">
            <w:pPr>
              <w:jc w:val="both"/>
              <w:rPr>
                <w:rFonts w:cs="Arial"/>
                <w:snapToGrid w:val="0"/>
                <w:szCs w:val="20"/>
              </w:rPr>
            </w:pPr>
            <w:r w:rsidRPr="004524A3">
              <w:rPr>
                <w:rFonts w:cs="Arial"/>
                <w:snapToGrid w:val="0"/>
                <w:szCs w:val="20"/>
              </w:rPr>
              <w:t>Veterinary services</w:t>
            </w:r>
          </w:p>
        </w:tc>
      </w:tr>
      <w:tr w:rsidR="00A62828" w:rsidRPr="004524A3" w14:paraId="75C602A2" w14:textId="77777777" w:rsidTr="00EE7847">
        <w:tc>
          <w:tcPr>
            <w:tcW w:w="300" w:type="pct"/>
            <w:vMerge/>
          </w:tcPr>
          <w:p w14:paraId="5C5DE985" w14:textId="77777777" w:rsidR="00A62828" w:rsidRPr="004524A3" w:rsidRDefault="00A62828" w:rsidP="00E407B6">
            <w:pPr>
              <w:rPr>
                <w:rFonts w:cs="Arial"/>
                <w:szCs w:val="20"/>
              </w:rPr>
            </w:pPr>
          </w:p>
        </w:tc>
        <w:tc>
          <w:tcPr>
            <w:tcW w:w="1499" w:type="pct"/>
          </w:tcPr>
          <w:p w14:paraId="19D46930" w14:textId="77777777" w:rsidR="00A62828" w:rsidRPr="004524A3" w:rsidRDefault="00A62828" w:rsidP="00E407B6">
            <w:pPr>
              <w:rPr>
                <w:rFonts w:cs="Arial"/>
                <w:snapToGrid w:val="0"/>
                <w:szCs w:val="20"/>
              </w:rPr>
            </w:pPr>
            <w:r w:rsidRPr="004524A3">
              <w:rPr>
                <w:rFonts w:cs="Arial"/>
                <w:snapToGrid w:val="0"/>
                <w:szCs w:val="20"/>
              </w:rPr>
              <w:t>Subsector</w:t>
            </w:r>
          </w:p>
        </w:tc>
        <w:tc>
          <w:tcPr>
            <w:tcW w:w="204" w:type="pct"/>
          </w:tcPr>
          <w:p w14:paraId="04D41010" w14:textId="77777777" w:rsidR="00A62828" w:rsidRPr="004524A3" w:rsidRDefault="00A62828" w:rsidP="00E407B6">
            <w:pPr>
              <w:rPr>
                <w:rFonts w:cs="Arial"/>
                <w:snapToGrid w:val="0"/>
                <w:szCs w:val="20"/>
              </w:rPr>
            </w:pPr>
            <w:r w:rsidRPr="004524A3">
              <w:rPr>
                <w:rFonts w:cs="Arial"/>
                <w:snapToGrid w:val="0"/>
                <w:szCs w:val="20"/>
              </w:rPr>
              <w:t>:</w:t>
            </w:r>
          </w:p>
        </w:tc>
        <w:tc>
          <w:tcPr>
            <w:tcW w:w="2997" w:type="pct"/>
          </w:tcPr>
          <w:p w14:paraId="5678DD13" w14:textId="77777777" w:rsidR="00A62828" w:rsidRPr="004524A3" w:rsidRDefault="00A62828" w:rsidP="00C072BC">
            <w:pPr>
              <w:rPr>
                <w:rFonts w:cs="Arial"/>
              </w:rPr>
            </w:pPr>
            <w:r w:rsidRPr="004524A3">
              <w:rPr>
                <w:rFonts w:cs="Arial"/>
              </w:rPr>
              <w:t>-</w:t>
            </w:r>
          </w:p>
        </w:tc>
      </w:tr>
      <w:tr w:rsidR="00A62828" w:rsidRPr="004524A3" w14:paraId="4A907CA1" w14:textId="77777777" w:rsidTr="00EE7847">
        <w:tc>
          <w:tcPr>
            <w:tcW w:w="300" w:type="pct"/>
            <w:vMerge/>
          </w:tcPr>
          <w:p w14:paraId="485FEDCC" w14:textId="77777777" w:rsidR="00A62828" w:rsidRPr="004524A3" w:rsidRDefault="00A62828" w:rsidP="00E407B6">
            <w:pPr>
              <w:rPr>
                <w:rFonts w:cs="Arial"/>
                <w:szCs w:val="20"/>
              </w:rPr>
            </w:pPr>
          </w:p>
        </w:tc>
        <w:tc>
          <w:tcPr>
            <w:tcW w:w="1499" w:type="pct"/>
          </w:tcPr>
          <w:p w14:paraId="23328925" w14:textId="77777777" w:rsidR="00A62828" w:rsidRPr="004524A3" w:rsidRDefault="00A62828" w:rsidP="00E407B6">
            <w:pPr>
              <w:rPr>
                <w:rFonts w:cs="Arial"/>
                <w:snapToGrid w:val="0"/>
                <w:szCs w:val="20"/>
              </w:rPr>
            </w:pPr>
            <w:r w:rsidRPr="004524A3">
              <w:rPr>
                <w:rFonts w:cs="Arial"/>
                <w:snapToGrid w:val="0"/>
                <w:szCs w:val="20"/>
              </w:rPr>
              <w:t>Obligations Concerned</w:t>
            </w:r>
          </w:p>
        </w:tc>
        <w:tc>
          <w:tcPr>
            <w:tcW w:w="204" w:type="pct"/>
          </w:tcPr>
          <w:p w14:paraId="64C428B4" w14:textId="77777777" w:rsidR="00A62828" w:rsidRPr="004524A3" w:rsidRDefault="00A62828" w:rsidP="00E407B6">
            <w:pPr>
              <w:rPr>
                <w:rFonts w:cs="Arial"/>
                <w:snapToGrid w:val="0"/>
                <w:szCs w:val="20"/>
              </w:rPr>
            </w:pPr>
            <w:r w:rsidRPr="004524A3">
              <w:rPr>
                <w:rFonts w:cs="Arial"/>
                <w:snapToGrid w:val="0"/>
                <w:szCs w:val="20"/>
              </w:rPr>
              <w:t>:</w:t>
            </w:r>
          </w:p>
        </w:tc>
        <w:tc>
          <w:tcPr>
            <w:tcW w:w="2997" w:type="pct"/>
          </w:tcPr>
          <w:p w14:paraId="545A808B" w14:textId="77777777" w:rsidR="00A62828" w:rsidRPr="004524A3" w:rsidRDefault="00A62828" w:rsidP="00984701">
            <w:pPr>
              <w:pStyle w:val="TOSM"/>
            </w:pPr>
            <w:r w:rsidRPr="004524A3">
              <w:t>National Treatment (Article 4)</w:t>
            </w:r>
          </w:p>
          <w:p w14:paraId="2F0237B4" w14:textId="77777777" w:rsidR="00A62828" w:rsidRPr="004524A3" w:rsidRDefault="00A62828" w:rsidP="00984701">
            <w:pPr>
              <w:pStyle w:val="TOSM"/>
              <w:jc w:val="both"/>
            </w:pPr>
            <w:r w:rsidRPr="004524A3">
              <w:t>Market Access (Article 5)</w:t>
            </w:r>
          </w:p>
          <w:p w14:paraId="031FBAC1" w14:textId="4218F991" w:rsidR="00A62828" w:rsidRPr="004524A3" w:rsidRDefault="00A62828"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734C20BA" w14:textId="77777777" w:rsidR="00A62828" w:rsidRPr="004524A3" w:rsidRDefault="00A62828" w:rsidP="00AA42C2">
            <w:pPr>
              <w:pStyle w:val="TOSM"/>
              <w:jc w:val="both"/>
            </w:pPr>
            <w:r w:rsidRPr="004524A3">
              <w:t>Local Presence (Article 10)</w:t>
            </w:r>
          </w:p>
        </w:tc>
      </w:tr>
      <w:tr w:rsidR="00A62828" w:rsidRPr="004524A3" w14:paraId="26D91873" w14:textId="77777777" w:rsidTr="00EE7847">
        <w:tc>
          <w:tcPr>
            <w:tcW w:w="300" w:type="pct"/>
            <w:vMerge/>
          </w:tcPr>
          <w:p w14:paraId="2409FD0A" w14:textId="77777777" w:rsidR="00A62828" w:rsidRPr="004524A3" w:rsidRDefault="00A62828" w:rsidP="00E407B6">
            <w:pPr>
              <w:rPr>
                <w:rFonts w:cs="Arial"/>
                <w:snapToGrid w:val="0"/>
                <w:szCs w:val="20"/>
              </w:rPr>
            </w:pPr>
          </w:p>
        </w:tc>
        <w:tc>
          <w:tcPr>
            <w:tcW w:w="1499" w:type="pct"/>
          </w:tcPr>
          <w:p w14:paraId="2E3D263A" w14:textId="77777777" w:rsidR="00A62828" w:rsidRPr="004524A3" w:rsidRDefault="00A62828" w:rsidP="00E407B6">
            <w:pPr>
              <w:rPr>
                <w:rFonts w:cs="Arial"/>
                <w:snapToGrid w:val="0"/>
                <w:szCs w:val="20"/>
              </w:rPr>
            </w:pPr>
            <w:r w:rsidRPr="004524A3">
              <w:rPr>
                <w:rFonts w:cs="Arial"/>
                <w:snapToGrid w:val="0"/>
                <w:szCs w:val="20"/>
              </w:rPr>
              <w:t>Description</w:t>
            </w:r>
          </w:p>
        </w:tc>
        <w:tc>
          <w:tcPr>
            <w:tcW w:w="204" w:type="pct"/>
          </w:tcPr>
          <w:p w14:paraId="7AF03E62" w14:textId="77777777" w:rsidR="00A62828" w:rsidRPr="004524A3" w:rsidRDefault="00A62828" w:rsidP="00E407B6">
            <w:pPr>
              <w:rPr>
                <w:rFonts w:cs="Arial"/>
                <w:snapToGrid w:val="0"/>
                <w:szCs w:val="20"/>
              </w:rPr>
            </w:pPr>
            <w:r w:rsidRPr="004524A3">
              <w:rPr>
                <w:rFonts w:cs="Arial"/>
                <w:snapToGrid w:val="0"/>
                <w:szCs w:val="20"/>
              </w:rPr>
              <w:t>:</w:t>
            </w:r>
          </w:p>
        </w:tc>
        <w:tc>
          <w:tcPr>
            <w:tcW w:w="2997" w:type="pct"/>
          </w:tcPr>
          <w:p w14:paraId="6D962218" w14:textId="77777777" w:rsidR="00A62828" w:rsidRPr="004524A3" w:rsidRDefault="00A62828" w:rsidP="00E407B6">
            <w:pPr>
              <w:pStyle w:val="DM"/>
              <w:jc w:val="both"/>
              <w:rPr>
                <w:u w:val="single"/>
              </w:rPr>
            </w:pPr>
            <w:r w:rsidRPr="004524A3">
              <w:rPr>
                <w:u w:val="single"/>
              </w:rPr>
              <w:t xml:space="preserve">Trade in Services </w:t>
            </w:r>
          </w:p>
          <w:p w14:paraId="33A6F386" w14:textId="77777777" w:rsidR="00A62828" w:rsidRPr="004524A3" w:rsidRDefault="00A62828" w:rsidP="00F5105A">
            <w:pPr>
              <w:pStyle w:val="TOSM"/>
              <w:jc w:val="both"/>
            </w:pPr>
            <w:r w:rsidRPr="004524A3">
              <w:t>Malaysia reserves the right to adopt or maintain any measure with respect to veterinary services excluding services delivered to equine animals in equestrians or turf clubs.</w:t>
            </w:r>
          </w:p>
        </w:tc>
      </w:tr>
      <w:tr w:rsidR="00A62828" w:rsidRPr="004524A3" w14:paraId="34776682" w14:textId="77777777" w:rsidTr="00EE7847">
        <w:tc>
          <w:tcPr>
            <w:tcW w:w="300" w:type="pct"/>
            <w:vMerge/>
          </w:tcPr>
          <w:p w14:paraId="718BB32A" w14:textId="77777777" w:rsidR="00A62828" w:rsidRPr="004524A3" w:rsidRDefault="00A62828" w:rsidP="00E407B6">
            <w:pPr>
              <w:rPr>
                <w:rFonts w:cs="Arial"/>
                <w:szCs w:val="20"/>
              </w:rPr>
            </w:pPr>
          </w:p>
        </w:tc>
        <w:tc>
          <w:tcPr>
            <w:tcW w:w="1499" w:type="pct"/>
          </w:tcPr>
          <w:p w14:paraId="176545BA" w14:textId="77777777" w:rsidR="00A62828" w:rsidRPr="004524A3" w:rsidRDefault="00A62828" w:rsidP="00E407B6">
            <w:pPr>
              <w:rPr>
                <w:rFonts w:cs="Arial"/>
                <w:szCs w:val="20"/>
              </w:rPr>
            </w:pPr>
            <w:r w:rsidRPr="004524A3">
              <w:rPr>
                <w:rFonts w:cs="Arial"/>
                <w:szCs w:val="20"/>
              </w:rPr>
              <w:t>Existing Measures</w:t>
            </w:r>
          </w:p>
        </w:tc>
        <w:tc>
          <w:tcPr>
            <w:tcW w:w="204" w:type="pct"/>
          </w:tcPr>
          <w:p w14:paraId="2330A09A" w14:textId="77777777" w:rsidR="00A62828" w:rsidRPr="004524A3" w:rsidRDefault="00A62828" w:rsidP="00E407B6">
            <w:pPr>
              <w:rPr>
                <w:rFonts w:cs="Arial"/>
                <w:szCs w:val="20"/>
              </w:rPr>
            </w:pPr>
            <w:r w:rsidRPr="004524A3">
              <w:rPr>
                <w:rFonts w:cs="Arial"/>
                <w:szCs w:val="20"/>
              </w:rPr>
              <w:t>:</w:t>
            </w:r>
          </w:p>
        </w:tc>
        <w:tc>
          <w:tcPr>
            <w:tcW w:w="2997" w:type="pct"/>
          </w:tcPr>
          <w:p w14:paraId="1B8DF7FC" w14:textId="77777777" w:rsidR="00A62828" w:rsidRPr="004524A3" w:rsidRDefault="00A62828" w:rsidP="00E407B6">
            <w:pPr>
              <w:pStyle w:val="TOSM"/>
              <w:jc w:val="both"/>
            </w:pPr>
            <w:r w:rsidRPr="004524A3">
              <w:rPr>
                <w:i/>
              </w:rPr>
              <w:t>Veterinary Surgeons Act 1974</w:t>
            </w:r>
            <w:r w:rsidRPr="004524A3">
              <w:t xml:space="preserve"> [Act 147]</w:t>
            </w:r>
          </w:p>
          <w:p w14:paraId="306F2F54" w14:textId="77777777" w:rsidR="00A62828" w:rsidRPr="004524A3" w:rsidRDefault="00A62828" w:rsidP="00E407B6">
            <w:pPr>
              <w:pStyle w:val="TOSM"/>
              <w:jc w:val="both"/>
            </w:pPr>
            <w:r w:rsidRPr="004524A3">
              <w:t>Administrative Guidelines</w:t>
            </w:r>
          </w:p>
        </w:tc>
      </w:tr>
    </w:tbl>
    <w:p w14:paraId="63A45D85" w14:textId="77777777" w:rsidR="00D45801" w:rsidRPr="004524A3" w:rsidRDefault="00D45801" w:rsidP="00D45801">
      <w:pPr>
        <w:rPr>
          <w:rFonts w:cs="Arial"/>
          <w:szCs w:val="20"/>
        </w:rPr>
      </w:pPr>
    </w:p>
    <w:p w14:paraId="33A49E6B" w14:textId="77777777" w:rsidR="00F27763" w:rsidRPr="004524A3" w:rsidRDefault="00F27763" w:rsidP="00F27763">
      <w:pPr>
        <w:pStyle w:val="TOSM"/>
        <w:tabs>
          <w:tab w:val="center" w:pos="4514"/>
        </w:tabs>
        <w:jc w:val="center"/>
      </w:pPr>
    </w:p>
    <w:p w14:paraId="4D5E4650" w14:textId="77777777" w:rsidR="00D45801" w:rsidRPr="004524A3" w:rsidRDefault="00D45801" w:rsidP="00F27763">
      <w:pPr>
        <w:pStyle w:val="TOSM"/>
        <w:tabs>
          <w:tab w:val="center" w:pos="4514"/>
        </w:tabs>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7"/>
        <w:gridCol w:w="2272"/>
        <w:gridCol w:w="309"/>
        <w:gridCol w:w="4542"/>
      </w:tblGrid>
      <w:tr w:rsidR="00A62828" w:rsidRPr="004524A3" w14:paraId="4FF6907D" w14:textId="77777777" w:rsidTr="00EE7847">
        <w:tc>
          <w:tcPr>
            <w:tcW w:w="301" w:type="pct"/>
            <w:vMerge w:val="restart"/>
          </w:tcPr>
          <w:p w14:paraId="34BC43EE" w14:textId="77777777" w:rsidR="00A62828" w:rsidRPr="004524A3" w:rsidRDefault="00A62828" w:rsidP="0047592B">
            <w:pPr>
              <w:numPr>
                <w:ilvl w:val="0"/>
                <w:numId w:val="3"/>
              </w:numPr>
              <w:rPr>
                <w:rFonts w:cs="Arial"/>
                <w:snapToGrid w:val="0"/>
                <w:szCs w:val="20"/>
              </w:rPr>
            </w:pPr>
          </w:p>
        </w:tc>
        <w:tc>
          <w:tcPr>
            <w:tcW w:w="1499" w:type="pct"/>
          </w:tcPr>
          <w:p w14:paraId="3586C546" w14:textId="77777777" w:rsidR="00A62828" w:rsidRPr="004524A3" w:rsidRDefault="00A62828" w:rsidP="00D45801">
            <w:pPr>
              <w:rPr>
                <w:rFonts w:cs="Arial"/>
                <w:szCs w:val="20"/>
              </w:rPr>
            </w:pPr>
            <w:r w:rsidRPr="004524A3">
              <w:rPr>
                <w:rFonts w:cs="Arial"/>
                <w:snapToGrid w:val="0"/>
                <w:szCs w:val="20"/>
              </w:rPr>
              <w:t>Sector</w:t>
            </w:r>
          </w:p>
        </w:tc>
        <w:tc>
          <w:tcPr>
            <w:tcW w:w="204" w:type="pct"/>
          </w:tcPr>
          <w:p w14:paraId="0E4AD0AB" w14:textId="77777777" w:rsidR="00A62828" w:rsidRPr="004524A3" w:rsidRDefault="00A62828" w:rsidP="00D45801">
            <w:pPr>
              <w:rPr>
                <w:rFonts w:cs="Arial"/>
                <w:snapToGrid w:val="0"/>
                <w:szCs w:val="20"/>
              </w:rPr>
            </w:pPr>
            <w:r w:rsidRPr="004524A3">
              <w:rPr>
                <w:rFonts w:cs="Arial"/>
                <w:snapToGrid w:val="0"/>
                <w:szCs w:val="20"/>
              </w:rPr>
              <w:t>:</w:t>
            </w:r>
          </w:p>
        </w:tc>
        <w:tc>
          <w:tcPr>
            <w:tcW w:w="2997" w:type="pct"/>
          </w:tcPr>
          <w:p w14:paraId="6733F979" w14:textId="77777777" w:rsidR="00A62828" w:rsidRPr="004524A3" w:rsidRDefault="00A62828" w:rsidP="00D45801">
            <w:pPr>
              <w:rPr>
                <w:rFonts w:cs="Arial"/>
                <w:snapToGrid w:val="0"/>
                <w:szCs w:val="20"/>
              </w:rPr>
            </w:pPr>
            <w:r w:rsidRPr="004524A3">
              <w:rPr>
                <w:rFonts w:cs="Arial"/>
                <w:snapToGrid w:val="0"/>
                <w:szCs w:val="20"/>
              </w:rPr>
              <w:t>Private healthcare services</w:t>
            </w:r>
            <w:r w:rsidRPr="004524A3">
              <w:rPr>
                <w:rStyle w:val="FootnoteReference"/>
                <w:rFonts w:cs="Arial"/>
                <w:iCs/>
                <w:szCs w:val="20"/>
              </w:rPr>
              <w:footnoteReference w:id="5"/>
            </w:r>
            <w:r w:rsidRPr="004524A3">
              <w:rPr>
                <w:rFonts w:cs="Arial"/>
                <w:snapToGrid w:val="0"/>
                <w:szCs w:val="20"/>
              </w:rPr>
              <w:t xml:space="preserve"> </w:t>
            </w:r>
          </w:p>
        </w:tc>
      </w:tr>
      <w:tr w:rsidR="00A62828" w:rsidRPr="004524A3" w14:paraId="76F8BF49" w14:textId="77777777" w:rsidTr="00EE7847">
        <w:tc>
          <w:tcPr>
            <w:tcW w:w="301" w:type="pct"/>
            <w:vMerge/>
          </w:tcPr>
          <w:p w14:paraId="4111FD14" w14:textId="77777777" w:rsidR="00A62828" w:rsidRPr="004524A3" w:rsidRDefault="00A62828" w:rsidP="00CE4FF8">
            <w:pPr>
              <w:rPr>
                <w:rFonts w:cs="Arial"/>
                <w:szCs w:val="20"/>
              </w:rPr>
            </w:pPr>
          </w:p>
        </w:tc>
        <w:tc>
          <w:tcPr>
            <w:tcW w:w="1499" w:type="pct"/>
          </w:tcPr>
          <w:p w14:paraId="6A26B0CB" w14:textId="77777777" w:rsidR="00A62828" w:rsidRPr="004524A3" w:rsidRDefault="00A62828" w:rsidP="00CE4FF8">
            <w:pPr>
              <w:rPr>
                <w:rFonts w:cs="Arial"/>
                <w:snapToGrid w:val="0"/>
                <w:szCs w:val="20"/>
              </w:rPr>
            </w:pPr>
            <w:r w:rsidRPr="004524A3">
              <w:rPr>
                <w:rFonts w:cs="Arial"/>
                <w:snapToGrid w:val="0"/>
                <w:szCs w:val="20"/>
              </w:rPr>
              <w:t>Subsector</w:t>
            </w:r>
          </w:p>
        </w:tc>
        <w:tc>
          <w:tcPr>
            <w:tcW w:w="204" w:type="pct"/>
          </w:tcPr>
          <w:p w14:paraId="6959555A" w14:textId="77777777" w:rsidR="00A62828" w:rsidRPr="004524A3" w:rsidRDefault="00A62828" w:rsidP="00CE4FF8">
            <w:pPr>
              <w:rPr>
                <w:rFonts w:cs="Arial"/>
                <w:snapToGrid w:val="0"/>
                <w:szCs w:val="20"/>
              </w:rPr>
            </w:pPr>
            <w:r w:rsidRPr="004524A3">
              <w:rPr>
                <w:rFonts w:cs="Arial"/>
                <w:snapToGrid w:val="0"/>
                <w:szCs w:val="20"/>
              </w:rPr>
              <w:t>:</w:t>
            </w:r>
          </w:p>
        </w:tc>
        <w:tc>
          <w:tcPr>
            <w:tcW w:w="2997" w:type="pct"/>
          </w:tcPr>
          <w:p w14:paraId="232C5655" w14:textId="77777777" w:rsidR="00A62828" w:rsidRPr="004524A3" w:rsidRDefault="00A62828" w:rsidP="00C072BC">
            <w:pPr>
              <w:rPr>
                <w:rFonts w:cs="Arial"/>
              </w:rPr>
            </w:pPr>
            <w:r w:rsidRPr="004524A3">
              <w:rPr>
                <w:rFonts w:cs="Arial"/>
              </w:rPr>
              <w:t>-</w:t>
            </w:r>
          </w:p>
        </w:tc>
      </w:tr>
      <w:tr w:rsidR="00A62828" w:rsidRPr="004524A3" w14:paraId="383311F7" w14:textId="77777777" w:rsidTr="00EE7847">
        <w:tc>
          <w:tcPr>
            <w:tcW w:w="301" w:type="pct"/>
            <w:vMerge/>
          </w:tcPr>
          <w:p w14:paraId="3FCF4D81" w14:textId="77777777" w:rsidR="00A62828" w:rsidRPr="004524A3" w:rsidRDefault="00A62828" w:rsidP="00CE4FF8">
            <w:pPr>
              <w:rPr>
                <w:rFonts w:cs="Arial"/>
                <w:szCs w:val="20"/>
              </w:rPr>
            </w:pPr>
          </w:p>
        </w:tc>
        <w:tc>
          <w:tcPr>
            <w:tcW w:w="1499" w:type="pct"/>
          </w:tcPr>
          <w:p w14:paraId="0EDD1C9E" w14:textId="77777777" w:rsidR="00A62828" w:rsidRPr="004524A3" w:rsidRDefault="00A62828" w:rsidP="00CE4FF8">
            <w:pPr>
              <w:rPr>
                <w:rFonts w:cs="Arial"/>
                <w:snapToGrid w:val="0"/>
                <w:szCs w:val="20"/>
              </w:rPr>
            </w:pPr>
            <w:r w:rsidRPr="004524A3">
              <w:rPr>
                <w:rFonts w:cs="Arial"/>
                <w:snapToGrid w:val="0"/>
                <w:szCs w:val="20"/>
              </w:rPr>
              <w:t>Obligations Concerned</w:t>
            </w:r>
          </w:p>
        </w:tc>
        <w:tc>
          <w:tcPr>
            <w:tcW w:w="204" w:type="pct"/>
          </w:tcPr>
          <w:p w14:paraId="539F8934" w14:textId="77777777" w:rsidR="00A62828" w:rsidRPr="004524A3" w:rsidRDefault="00A62828" w:rsidP="00CE4FF8">
            <w:pPr>
              <w:rPr>
                <w:rFonts w:cs="Arial"/>
                <w:snapToGrid w:val="0"/>
                <w:szCs w:val="20"/>
              </w:rPr>
            </w:pPr>
            <w:r w:rsidRPr="004524A3">
              <w:rPr>
                <w:rFonts w:cs="Arial"/>
                <w:snapToGrid w:val="0"/>
                <w:szCs w:val="20"/>
              </w:rPr>
              <w:t>:</w:t>
            </w:r>
          </w:p>
        </w:tc>
        <w:tc>
          <w:tcPr>
            <w:tcW w:w="2997" w:type="pct"/>
          </w:tcPr>
          <w:p w14:paraId="2A5F6563" w14:textId="77777777" w:rsidR="00A62828" w:rsidRPr="004524A3" w:rsidRDefault="00A62828" w:rsidP="00984701">
            <w:pPr>
              <w:pStyle w:val="TOSM"/>
            </w:pPr>
            <w:r w:rsidRPr="004524A3">
              <w:t>National Treatment (Article 4)</w:t>
            </w:r>
          </w:p>
          <w:p w14:paraId="28C1441C" w14:textId="77777777" w:rsidR="00A62828" w:rsidRPr="004524A3" w:rsidRDefault="00A62828" w:rsidP="00984701">
            <w:pPr>
              <w:pStyle w:val="TOSM"/>
              <w:jc w:val="both"/>
            </w:pPr>
            <w:r w:rsidRPr="004524A3">
              <w:t>Market Access (Article 5)</w:t>
            </w:r>
          </w:p>
          <w:p w14:paraId="195EA20B" w14:textId="09C6E2AB" w:rsidR="00A62828" w:rsidRPr="004524A3" w:rsidRDefault="00A62828"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5E7B387E" w14:textId="77777777" w:rsidR="00A62828" w:rsidRPr="004524A3" w:rsidRDefault="00A62828" w:rsidP="00AA42C2">
            <w:pPr>
              <w:pStyle w:val="TOSM"/>
              <w:jc w:val="both"/>
            </w:pPr>
            <w:r w:rsidRPr="004524A3">
              <w:t>Local Presence (Article</w:t>
            </w:r>
            <w:r w:rsidR="00486FB0" w:rsidRPr="004524A3">
              <w:t xml:space="preserve"> </w:t>
            </w:r>
            <w:r w:rsidRPr="004524A3">
              <w:t>10)</w:t>
            </w:r>
          </w:p>
        </w:tc>
      </w:tr>
      <w:tr w:rsidR="00A62828" w:rsidRPr="004524A3" w14:paraId="21E40312" w14:textId="77777777" w:rsidTr="00EE7847">
        <w:tc>
          <w:tcPr>
            <w:tcW w:w="301" w:type="pct"/>
            <w:vMerge/>
          </w:tcPr>
          <w:p w14:paraId="1A45028E" w14:textId="77777777" w:rsidR="00A62828" w:rsidRPr="004524A3" w:rsidRDefault="00A62828" w:rsidP="00CE4FF8">
            <w:pPr>
              <w:rPr>
                <w:rFonts w:cs="Arial"/>
                <w:snapToGrid w:val="0"/>
                <w:szCs w:val="20"/>
              </w:rPr>
            </w:pPr>
          </w:p>
        </w:tc>
        <w:tc>
          <w:tcPr>
            <w:tcW w:w="1499" w:type="pct"/>
          </w:tcPr>
          <w:p w14:paraId="647FC28C" w14:textId="77777777" w:rsidR="00A62828" w:rsidRPr="004524A3" w:rsidRDefault="00A62828" w:rsidP="00CE4FF8">
            <w:pPr>
              <w:rPr>
                <w:rFonts w:cs="Arial"/>
                <w:snapToGrid w:val="0"/>
                <w:szCs w:val="20"/>
              </w:rPr>
            </w:pPr>
            <w:r w:rsidRPr="004524A3">
              <w:rPr>
                <w:rFonts w:cs="Arial"/>
                <w:snapToGrid w:val="0"/>
                <w:szCs w:val="20"/>
              </w:rPr>
              <w:t>Description</w:t>
            </w:r>
          </w:p>
        </w:tc>
        <w:tc>
          <w:tcPr>
            <w:tcW w:w="204" w:type="pct"/>
          </w:tcPr>
          <w:p w14:paraId="14576135" w14:textId="77777777" w:rsidR="00A62828" w:rsidRPr="004524A3" w:rsidRDefault="00A62828" w:rsidP="00CE4FF8">
            <w:pPr>
              <w:rPr>
                <w:rFonts w:cs="Arial"/>
                <w:snapToGrid w:val="0"/>
                <w:szCs w:val="20"/>
              </w:rPr>
            </w:pPr>
            <w:r w:rsidRPr="004524A3">
              <w:rPr>
                <w:rFonts w:cs="Arial"/>
                <w:snapToGrid w:val="0"/>
                <w:szCs w:val="20"/>
              </w:rPr>
              <w:t>:</w:t>
            </w:r>
          </w:p>
        </w:tc>
        <w:tc>
          <w:tcPr>
            <w:tcW w:w="2997" w:type="pct"/>
          </w:tcPr>
          <w:p w14:paraId="7738FAC1" w14:textId="77777777" w:rsidR="00A62828" w:rsidRPr="004524A3" w:rsidRDefault="00A62828" w:rsidP="00F5105A">
            <w:pPr>
              <w:pStyle w:val="DM"/>
              <w:jc w:val="both"/>
              <w:rPr>
                <w:u w:val="single"/>
              </w:rPr>
            </w:pPr>
            <w:r w:rsidRPr="004524A3">
              <w:rPr>
                <w:u w:val="single"/>
              </w:rPr>
              <w:t xml:space="preserve">Trade in Services </w:t>
            </w:r>
          </w:p>
          <w:p w14:paraId="5FF8A969" w14:textId="77777777" w:rsidR="00A62828" w:rsidRPr="004524A3" w:rsidRDefault="00A62828" w:rsidP="00F5105A">
            <w:pPr>
              <w:pStyle w:val="DM"/>
              <w:jc w:val="both"/>
            </w:pPr>
            <w:r w:rsidRPr="004524A3">
              <w:t>Malaysia reserves the right to adopt or maintain any measure with respect to:</w:t>
            </w:r>
          </w:p>
          <w:p w14:paraId="6187FF2E" w14:textId="77777777" w:rsidR="00A62828" w:rsidRPr="004524A3" w:rsidRDefault="00A62828" w:rsidP="00F5105A">
            <w:pPr>
              <w:pStyle w:val="TOSM"/>
              <w:ind w:left="528" w:hanging="528"/>
              <w:jc w:val="both"/>
            </w:pPr>
            <w:r w:rsidRPr="004524A3">
              <w:t>(a)</w:t>
            </w:r>
            <w:r w:rsidRPr="004524A3">
              <w:tab/>
              <w:t xml:space="preserve">allied health </w:t>
            </w:r>
            <w:proofErr w:type="gramStart"/>
            <w:r w:rsidRPr="004524A3">
              <w:t>services;</w:t>
            </w:r>
            <w:proofErr w:type="gramEnd"/>
          </w:p>
          <w:p w14:paraId="39555FFA" w14:textId="77777777" w:rsidR="00A62828" w:rsidRPr="004524A3" w:rsidRDefault="00A62828" w:rsidP="00F5105A">
            <w:pPr>
              <w:pStyle w:val="TOSM"/>
              <w:ind w:left="528" w:hanging="528"/>
              <w:jc w:val="both"/>
            </w:pPr>
            <w:r w:rsidRPr="004524A3">
              <w:t>(b)</w:t>
            </w:r>
            <w:r w:rsidRPr="004524A3">
              <w:tab/>
              <w:t xml:space="preserve">pathology </w:t>
            </w:r>
            <w:proofErr w:type="gramStart"/>
            <w:r w:rsidRPr="004524A3">
              <w:t>laboratories;</w:t>
            </w:r>
            <w:proofErr w:type="gramEnd"/>
          </w:p>
          <w:p w14:paraId="1B4FD29D" w14:textId="77777777" w:rsidR="00A62828" w:rsidRPr="004524A3" w:rsidRDefault="00A62828" w:rsidP="00F5105A">
            <w:pPr>
              <w:pStyle w:val="TOSM"/>
              <w:ind w:left="528" w:hanging="528"/>
              <w:jc w:val="both"/>
            </w:pPr>
            <w:r w:rsidRPr="004524A3">
              <w:t>(c)</w:t>
            </w:r>
            <w:r w:rsidRPr="004524A3">
              <w:tab/>
              <w:t xml:space="preserve">dental </w:t>
            </w:r>
            <w:proofErr w:type="gramStart"/>
            <w:r w:rsidRPr="004524A3">
              <w:t>clinics;</w:t>
            </w:r>
            <w:proofErr w:type="gramEnd"/>
          </w:p>
          <w:p w14:paraId="604F8DE0" w14:textId="77777777" w:rsidR="00A62828" w:rsidRPr="004524A3" w:rsidRDefault="00A62828" w:rsidP="00F5105A">
            <w:pPr>
              <w:pStyle w:val="TOSM"/>
              <w:ind w:left="528" w:hanging="528"/>
              <w:jc w:val="both"/>
            </w:pPr>
            <w:r w:rsidRPr="004524A3">
              <w:t>(d)</w:t>
            </w:r>
            <w:r w:rsidRPr="004524A3">
              <w:tab/>
              <w:t xml:space="preserve">general dental </w:t>
            </w:r>
            <w:proofErr w:type="gramStart"/>
            <w:r w:rsidRPr="004524A3">
              <w:t>practitioners;</w:t>
            </w:r>
            <w:proofErr w:type="gramEnd"/>
          </w:p>
          <w:p w14:paraId="6702B718" w14:textId="77777777" w:rsidR="00A62828" w:rsidRPr="004524A3" w:rsidRDefault="00A62828" w:rsidP="00F5105A">
            <w:pPr>
              <w:pStyle w:val="TOSM"/>
              <w:ind w:left="528" w:hanging="528"/>
              <w:jc w:val="both"/>
            </w:pPr>
            <w:r w:rsidRPr="004524A3">
              <w:t>(e)</w:t>
            </w:r>
            <w:r w:rsidRPr="004524A3">
              <w:tab/>
              <w:t xml:space="preserve">general medical </w:t>
            </w:r>
            <w:proofErr w:type="gramStart"/>
            <w:r w:rsidRPr="004524A3">
              <w:t>practitioners;</w:t>
            </w:r>
            <w:proofErr w:type="gramEnd"/>
          </w:p>
          <w:p w14:paraId="6E37030F" w14:textId="77777777" w:rsidR="00A62828" w:rsidRPr="004524A3" w:rsidRDefault="00A62828" w:rsidP="00F5105A">
            <w:pPr>
              <w:pStyle w:val="TOSM"/>
              <w:ind w:left="528" w:hanging="528"/>
              <w:jc w:val="both"/>
            </w:pPr>
            <w:r w:rsidRPr="004524A3">
              <w:t>(f)</w:t>
            </w:r>
            <w:r w:rsidRPr="004524A3">
              <w:tab/>
              <w:t xml:space="preserve">general nurses including </w:t>
            </w:r>
            <w:proofErr w:type="gramStart"/>
            <w:r w:rsidRPr="004524A3">
              <w:t>midwifery;</w:t>
            </w:r>
            <w:proofErr w:type="gramEnd"/>
          </w:p>
          <w:p w14:paraId="4F7D5381" w14:textId="77777777" w:rsidR="00A62828" w:rsidRPr="004524A3" w:rsidRDefault="00A62828" w:rsidP="00F5105A">
            <w:pPr>
              <w:pStyle w:val="DM"/>
              <w:spacing w:after="120"/>
              <w:ind w:left="527" w:hanging="527"/>
              <w:jc w:val="both"/>
            </w:pPr>
            <w:r w:rsidRPr="004524A3">
              <w:t>(g)</w:t>
            </w:r>
            <w:r w:rsidRPr="004524A3">
              <w:tab/>
              <w:t xml:space="preserve">medical </w:t>
            </w:r>
            <w:proofErr w:type="gramStart"/>
            <w:r w:rsidRPr="004524A3">
              <w:t>clinics;</w:t>
            </w:r>
            <w:proofErr w:type="gramEnd"/>
          </w:p>
          <w:p w14:paraId="15F95BD9" w14:textId="77777777" w:rsidR="00A62828" w:rsidRPr="004524A3" w:rsidRDefault="00A62828" w:rsidP="00F5105A">
            <w:pPr>
              <w:pStyle w:val="DM"/>
              <w:spacing w:after="120"/>
              <w:ind w:left="527" w:hanging="527"/>
              <w:jc w:val="both"/>
            </w:pPr>
            <w:r w:rsidRPr="004524A3">
              <w:t>(h)</w:t>
            </w:r>
            <w:r w:rsidRPr="004524A3">
              <w:tab/>
              <w:t xml:space="preserve">private </w:t>
            </w:r>
            <w:proofErr w:type="gramStart"/>
            <w:r w:rsidRPr="004524A3">
              <w:t>hospitals;</w:t>
            </w:r>
            <w:proofErr w:type="gramEnd"/>
          </w:p>
          <w:p w14:paraId="1A456176" w14:textId="77777777" w:rsidR="00A62828" w:rsidRPr="004524A3" w:rsidRDefault="00A62828" w:rsidP="00F5105A">
            <w:pPr>
              <w:pStyle w:val="TOSM"/>
              <w:ind w:left="527" w:hanging="527"/>
              <w:jc w:val="both"/>
            </w:pPr>
            <w:r w:rsidRPr="004524A3">
              <w:t>(</w:t>
            </w:r>
            <w:proofErr w:type="spellStart"/>
            <w:r w:rsidRPr="004524A3">
              <w:t>i</w:t>
            </w:r>
            <w:proofErr w:type="spellEnd"/>
            <w:r w:rsidRPr="004524A3">
              <w:t>)</w:t>
            </w:r>
            <w:r w:rsidRPr="004524A3">
              <w:tab/>
              <w:t xml:space="preserve">private psychiatric </w:t>
            </w:r>
            <w:proofErr w:type="gramStart"/>
            <w:r w:rsidRPr="004524A3">
              <w:t>hospitals;</w:t>
            </w:r>
            <w:proofErr w:type="gramEnd"/>
          </w:p>
          <w:p w14:paraId="72B8A63C" w14:textId="77777777" w:rsidR="00A62828" w:rsidRPr="004524A3" w:rsidRDefault="00A62828" w:rsidP="00F5105A">
            <w:pPr>
              <w:pStyle w:val="TOSM"/>
              <w:ind w:left="528" w:hanging="528"/>
              <w:jc w:val="both"/>
            </w:pPr>
            <w:r w:rsidRPr="004524A3">
              <w:t>(j)</w:t>
            </w:r>
            <w:r w:rsidRPr="004524A3">
              <w:tab/>
              <w:t xml:space="preserve">private ambulatory care </w:t>
            </w:r>
            <w:proofErr w:type="spellStart"/>
            <w:proofErr w:type="gramStart"/>
            <w:r w:rsidRPr="004524A3">
              <w:t>centres</w:t>
            </w:r>
            <w:proofErr w:type="spellEnd"/>
            <w:r w:rsidRPr="004524A3">
              <w:t>;</w:t>
            </w:r>
            <w:proofErr w:type="gramEnd"/>
          </w:p>
          <w:p w14:paraId="30CE38BE" w14:textId="77777777" w:rsidR="00A62828" w:rsidRPr="004524A3" w:rsidRDefault="00A62828" w:rsidP="00F5105A">
            <w:pPr>
              <w:pStyle w:val="TOSM"/>
              <w:ind w:left="528" w:hanging="528"/>
              <w:jc w:val="both"/>
            </w:pPr>
            <w:r w:rsidRPr="004524A3">
              <w:t>(k)</w:t>
            </w:r>
            <w:r w:rsidRPr="004524A3">
              <w:tab/>
              <w:t xml:space="preserve">private nursing </w:t>
            </w:r>
            <w:proofErr w:type="gramStart"/>
            <w:r w:rsidRPr="004524A3">
              <w:t>homes;</w:t>
            </w:r>
            <w:proofErr w:type="gramEnd"/>
          </w:p>
          <w:p w14:paraId="7263AF0E" w14:textId="77777777" w:rsidR="00A62828" w:rsidRPr="004524A3" w:rsidRDefault="00A62828" w:rsidP="00F5105A">
            <w:pPr>
              <w:pStyle w:val="TOSM"/>
              <w:ind w:left="528" w:hanging="528"/>
              <w:jc w:val="both"/>
            </w:pPr>
            <w:r w:rsidRPr="004524A3">
              <w:t>(l)</w:t>
            </w:r>
            <w:r w:rsidRPr="004524A3">
              <w:tab/>
              <w:t xml:space="preserve">private psychiatric nursing </w:t>
            </w:r>
            <w:proofErr w:type="gramStart"/>
            <w:r w:rsidRPr="004524A3">
              <w:t>homes;</w:t>
            </w:r>
            <w:proofErr w:type="gramEnd"/>
          </w:p>
          <w:p w14:paraId="753FAAB6" w14:textId="77777777" w:rsidR="00A62828" w:rsidRPr="004524A3" w:rsidRDefault="00A62828" w:rsidP="00F5105A">
            <w:pPr>
              <w:pStyle w:val="TOSM"/>
              <w:ind w:left="528" w:hanging="528"/>
              <w:jc w:val="both"/>
            </w:pPr>
            <w:r w:rsidRPr="004524A3">
              <w:t>(m)</w:t>
            </w:r>
            <w:r w:rsidRPr="004524A3">
              <w:tab/>
              <w:t xml:space="preserve">private maternity </w:t>
            </w:r>
            <w:proofErr w:type="gramStart"/>
            <w:r w:rsidRPr="004524A3">
              <w:t>homes;</w:t>
            </w:r>
            <w:proofErr w:type="gramEnd"/>
          </w:p>
          <w:p w14:paraId="2685076C" w14:textId="77777777" w:rsidR="00A62828" w:rsidRPr="004524A3" w:rsidRDefault="00A62828" w:rsidP="00F5105A">
            <w:pPr>
              <w:pStyle w:val="TOSM"/>
              <w:ind w:left="528" w:hanging="528"/>
              <w:jc w:val="both"/>
            </w:pPr>
            <w:r w:rsidRPr="004524A3">
              <w:t>(n)</w:t>
            </w:r>
            <w:r w:rsidRPr="004524A3">
              <w:tab/>
              <w:t xml:space="preserve">private blood </w:t>
            </w:r>
            <w:proofErr w:type="gramStart"/>
            <w:r w:rsidRPr="004524A3">
              <w:t>banks;</w:t>
            </w:r>
            <w:proofErr w:type="gramEnd"/>
          </w:p>
          <w:p w14:paraId="587A8516" w14:textId="77777777" w:rsidR="00A62828" w:rsidRPr="004524A3" w:rsidRDefault="00A62828" w:rsidP="00F5105A">
            <w:pPr>
              <w:pStyle w:val="TOSM"/>
              <w:ind w:left="528" w:hanging="528"/>
              <w:jc w:val="both"/>
            </w:pPr>
            <w:r w:rsidRPr="004524A3">
              <w:t>(o)</w:t>
            </w:r>
            <w:r w:rsidRPr="004524A3">
              <w:tab/>
              <w:t xml:space="preserve">private </w:t>
            </w:r>
            <w:proofErr w:type="spellStart"/>
            <w:r w:rsidRPr="004524A3">
              <w:t>haemodialysis</w:t>
            </w:r>
            <w:proofErr w:type="spellEnd"/>
            <w:r w:rsidRPr="004524A3">
              <w:t xml:space="preserve"> </w:t>
            </w:r>
            <w:proofErr w:type="spellStart"/>
            <w:proofErr w:type="gramStart"/>
            <w:r w:rsidRPr="004524A3">
              <w:t>centres</w:t>
            </w:r>
            <w:proofErr w:type="spellEnd"/>
            <w:r w:rsidRPr="004524A3">
              <w:t>;</w:t>
            </w:r>
            <w:proofErr w:type="gramEnd"/>
          </w:p>
          <w:p w14:paraId="6F508870" w14:textId="77777777" w:rsidR="00A62828" w:rsidRPr="004524A3" w:rsidRDefault="00A62828" w:rsidP="00F5105A">
            <w:pPr>
              <w:pStyle w:val="TOSM"/>
              <w:ind w:left="528" w:hanging="528"/>
              <w:jc w:val="both"/>
            </w:pPr>
            <w:r w:rsidRPr="004524A3">
              <w:t>(p)</w:t>
            </w:r>
            <w:r w:rsidRPr="004524A3">
              <w:tab/>
              <w:t xml:space="preserve">private </w:t>
            </w:r>
            <w:proofErr w:type="gramStart"/>
            <w:r w:rsidRPr="004524A3">
              <w:t>hospices;</w:t>
            </w:r>
            <w:proofErr w:type="gramEnd"/>
          </w:p>
          <w:p w14:paraId="7F8F1CA8" w14:textId="77777777" w:rsidR="00A62828" w:rsidRDefault="00A62828" w:rsidP="00EE7847">
            <w:pPr>
              <w:pStyle w:val="TOSM"/>
              <w:spacing w:after="0"/>
              <w:ind w:left="528" w:hanging="528"/>
              <w:jc w:val="both"/>
            </w:pPr>
            <w:r w:rsidRPr="004524A3">
              <w:t>(q)</w:t>
            </w:r>
            <w:r w:rsidRPr="004524A3">
              <w:tab/>
              <w:t xml:space="preserve">private community mental health </w:t>
            </w:r>
            <w:proofErr w:type="spellStart"/>
            <w:r w:rsidRPr="004524A3">
              <w:t>centres</w:t>
            </w:r>
            <w:proofErr w:type="spellEnd"/>
            <w:r w:rsidRPr="004524A3">
              <w:t>; and</w:t>
            </w:r>
          </w:p>
          <w:p w14:paraId="304B4F7F" w14:textId="77777777" w:rsidR="001844CC" w:rsidRPr="004524A3" w:rsidRDefault="001844CC" w:rsidP="00EE7847">
            <w:pPr>
              <w:pStyle w:val="TOSM"/>
              <w:spacing w:after="0"/>
              <w:ind w:left="528" w:hanging="528"/>
              <w:jc w:val="both"/>
            </w:pPr>
          </w:p>
          <w:p w14:paraId="5435755B" w14:textId="59AF524E" w:rsidR="00A62828" w:rsidRPr="004524A3" w:rsidRDefault="00A62828" w:rsidP="00F5105A">
            <w:pPr>
              <w:pStyle w:val="TOSM"/>
              <w:ind w:left="528" w:hanging="528"/>
              <w:jc w:val="both"/>
            </w:pPr>
            <w:r w:rsidRPr="004524A3">
              <w:t>(r)</w:t>
            </w:r>
            <w:r w:rsidRPr="004524A3">
              <w:tab/>
              <w:t>any other private healthcare facilities, services or health related services as the Minister of Health may specify.</w:t>
            </w:r>
          </w:p>
        </w:tc>
      </w:tr>
    </w:tbl>
    <w:p w14:paraId="4356894E" w14:textId="77777777" w:rsidR="00B01CF9" w:rsidRPr="004524A3" w:rsidRDefault="00B01CF9">
      <w:pPr>
        <w:rPr>
          <w:rFonts w:cs="Arial"/>
        </w:rPr>
      </w:pPr>
      <w:r w:rsidRPr="004524A3">
        <w:rPr>
          <w:rFonts w:cs="Arial"/>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7"/>
        <w:gridCol w:w="2272"/>
        <w:gridCol w:w="309"/>
        <w:gridCol w:w="4542"/>
      </w:tblGrid>
      <w:tr w:rsidR="00A62828" w:rsidRPr="004524A3" w14:paraId="10F19407" w14:textId="77777777" w:rsidTr="00EE7847">
        <w:tc>
          <w:tcPr>
            <w:tcW w:w="301" w:type="pct"/>
          </w:tcPr>
          <w:p w14:paraId="69DE3EEA" w14:textId="77777777" w:rsidR="00A62828" w:rsidRPr="004524A3" w:rsidRDefault="00A62828" w:rsidP="00CE4FF8">
            <w:pPr>
              <w:rPr>
                <w:rFonts w:cs="Arial"/>
                <w:szCs w:val="20"/>
              </w:rPr>
            </w:pPr>
          </w:p>
        </w:tc>
        <w:tc>
          <w:tcPr>
            <w:tcW w:w="1499" w:type="pct"/>
          </w:tcPr>
          <w:p w14:paraId="0E207F16" w14:textId="77777777" w:rsidR="00A62828" w:rsidRPr="004524A3" w:rsidRDefault="00A62828" w:rsidP="00CE4FF8">
            <w:pPr>
              <w:rPr>
                <w:rFonts w:cs="Arial"/>
                <w:szCs w:val="20"/>
              </w:rPr>
            </w:pPr>
            <w:r w:rsidRPr="004524A3">
              <w:rPr>
                <w:rFonts w:cs="Arial"/>
                <w:szCs w:val="20"/>
              </w:rPr>
              <w:t>Existing Measures</w:t>
            </w:r>
          </w:p>
        </w:tc>
        <w:tc>
          <w:tcPr>
            <w:tcW w:w="204" w:type="pct"/>
          </w:tcPr>
          <w:p w14:paraId="0FB82DEF" w14:textId="77777777" w:rsidR="00A62828" w:rsidRPr="004524A3" w:rsidRDefault="00A62828" w:rsidP="00CE4FF8">
            <w:pPr>
              <w:rPr>
                <w:rFonts w:cs="Arial"/>
                <w:szCs w:val="20"/>
              </w:rPr>
            </w:pPr>
            <w:r w:rsidRPr="004524A3">
              <w:rPr>
                <w:rFonts w:cs="Arial"/>
                <w:szCs w:val="20"/>
              </w:rPr>
              <w:t>:</w:t>
            </w:r>
          </w:p>
        </w:tc>
        <w:tc>
          <w:tcPr>
            <w:tcW w:w="2997" w:type="pct"/>
          </w:tcPr>
          <w:p w14:paraId="27C6F37B" w14:textId="77777777" w:rsidR="00A62828" w:rsidRPr="004524A3" w:rsidRDefault="00A62828" w:rsidP="002918A3">
            <w:pPr>
              <w:pStyle w:val="TOSM"/>
              <w:jc w:val="both"/>
              <w:rPr>
                <w:i/>
              </w:rPr>
            </w:pPr>
            <w:r w:rsidRPr="004524A3">
              <w:rPr>
                <w:i/>
              </w:rPr>
              <w:t xml:space="preserve">Medical Act 1971 </w:t>
            </w:r>
            <w:r w:rsidRPr="004524A3">
              <w:t>[Act 50]</w:t>
            </w:r>
          </w:p>
          <w:p w14:paraId="16777E5E" w14:textId="77777777" w:rsidR="00A62828" w:rsidRPr="004524A3" w:rsidRDefault="00A62828" w:rsidP="00F5105A">
            <w:pPr>
              <w:pStyle w:val="TOSM"/>
              <w:jc w:val="both"/>
            </w:pPr>
            <w:r w:rsidRPr="004524A3">
              <w:rPr>
                <w:i/>
              </w:rPr>
              <w:t>Medical Regulations 2017</w:t>
            </w:r>
            <w:r w:rsidRPr="004524A3">
              <w:t xml:space="preserve"> [P.U. (A) 188/2017]</w:t>
            </w:r>
          </w:p>
          <w:p w14:paraId="013796F9" w14:textId="77777777" w:rsidR="00A62828" w:rsidRPr="004524A3" w:rsidRDefault="00A62828" w:rsidP="00F5105A">
            <w:pPr>
              <w:pStyle w:val="TOSM"/>
              <w:jc w:val="both"/>
            </w:pPr>
            <w:r w:rsidRPr="004524A3">
              <w:rPr>
                <w:i/>
              </w:rPr>
              <w:t>Dental Act 2018</w:t>
            </w:r>
            <w:r w:rsidRPr="004524A3">
              <w:t xml:space="preserve"> [Act 804]</w:t>
            </w:r>
          </w:p>
          <w:p w14:paraId="4CA7721F" w14:textId="77777777" w:rsidR="00A62828" w:rsidRPr="004524A3" w:rsidRDefault="00A62828" w:rsidP="00F5105A">
            <w:pPr>
              <w:pStyle w:val="TOSM"/>
              <w:jc w:val="both"/>
            </w:pPr>
            <w:r w:rsidRPr="004524A3">
              <w:rPr>
                <w:i/>
              </w:rPr>
              <w:t>Private Healthcare Facilities and Services Act 1998</w:t>
            </w:r>
            <w:r w:rsidRPr="004524A3">
              <w:t xml:space="preserve"> [Act 586]</w:t>
            </w:r>
          </w:p>
          <w:p w14:paraId="4ED1FAC9" w14:textId="77777777" w:rsidR="00A62828" w:rsidRPr="004524A3" w:rsidRDefault="00A62828" w:rsidP="00F5105A">
            <w:pPr>
              <w:pStyle w:val="TOSM"/>
              <w:jc w:val="both"/>
            </w:pPr>
            <w:r w:rsidRPr="004524A3">
              <w:rPr>
                <w:i/>
              </w:rPr>
              <w:t>Private Healthcare Facilities and Services (Private Hospitals and Other Private Healthcare Facilities) Regulations 2006</w:t>
            </w:r>
            <w:r w:rsidRPr="004524A3">
              <w:t xml:space="preserve"> [P.U.(A) 138/2006] </w:t>
            </w:r>
          </w:p>
          <w:p w14:paraId="688EC90F" w14:textId="77777777" w:rsidR="00A62828" w:rsidRPr="004524A3" w:rsidRDefault="00A62828" w:rsidP="00F5105A">
            <w:pPr>
              <w:pStyle w:val="TOSM"/>
              <w:jc w:val="both"/>
            </w:pPr>
            <w:r w:rsidRPr="004524A3">
              <w:rPr>
                <w:i/>
              </w:rPr>
              <w:t>Private Healthcare Facilities and Services (Private Medical Clinics or Private Dental Clinics) Regulations 2006</w:t>
            </w:r>
            <w:r w:rsidRPr="004524A3">
              <w:t xml:space="preserve"> [P.U. (A) 137/2006]</w:t>
            </w:r>
          </w:p>
          <w:p w14:paraId="48C42EB3" w14:textId="77777777" w:rsidR="00A62828" w:rsidRPr="004524A3" w:rsidRDefault="00A62828" w:rsidP="00F5105A">
            <w:pPr>
              <w:pStyle w:val="TOSM"/>
              <w:jc w:val="both"/>
            </w:pPr>
            <w:r w:rsidRPr="004524A3">
              <w:rPr>
                <w:i/>
              </w:rPr>
              <w:t>Allied Health Professions Act 2016</w:t>
            </w:r>
            <w:r w:rsidRPr="004524A3">
              <w:t xml:space="preserve"> [Act 774]</w:t>
            </w:r>
          </w:p>
          <w:p w14:paraId="2940523C" w14:textId="77777777" w:rsidR="00A62828" w:rsidRPr="004524A3" w:rsidRDefault="00A62828" w:rsidP="00F5105A">
            <w:pPr>
              <w:pStyle w:val="TOSM"/>
              <w:jc w:val="both"/>
            </w:pPr>
            <w:r w:rsidRPr="004524A3">
              <w:rPr>
                <w:i/>
              </w:rPr>
              <w:t>Nurses Act 1950</w:t>
            </w:r>
            <w:r w:rsidRPr="004524A3">
              <w:t xml:space="preserve"> [Act 14]</w:t>
            </w:r>
          </w:p>
          <w:p w14:paraId="239F8D08" w14:textId="77777777" w:rsidR="00A62828" w:rsidRPr="004524A3" w:rsidRDefault="00A62828" w:rsidP="00F5105A">
            <w:pPr>
              <w:pStyle w:val="TOSM"/>
              <w:jc w:val="both"/>
            </w:pPr>
            <w:r w:rsidRPr="004524A3">
              <w:rPr>
                <w:i/>
              </w:rPr>
              <w:t>Nurses Registration Regulations 1985</w:t>
            </w:r>
            <w:r w:rsidRPr="004524A3">
              <w:t xml:space="preserve"> [P.U. (A) 494/85]</w:t>
            </w:r>
          </w:p>
          <w:p w14:paraId="3AF23F74" w14:textId="77777777" w:rsidR="00A62828" w:rsidRPr="004524A3" w:rsidRDefault="00A62828" w:rsidP="00F5105A">
            <w:pPr>
              <w:pStyle w:val="TOSM"/>
              <w:jc w:val="both"/>
            </w:pPr>
            <w:r w:rsidRPr="004524A3">
              <w:rPr>
                <w:i/>
              </w:rPr>
              <w:t xml:space="preserve">Midwives Act 1966 </w:t>
            </w:r>
            <w:r w:rsidRPr="004524A3">
              <w:t>[Act 436]</w:t>
            </w:r>
          </w:p>
          <w:p w14:paraId="7A790CEB" w14:textId="77777777" w:rsidR="00A62828" w:rsidRPr="004524A3" w:rsidRDefault="00A62828" w:rsidP="00F5105A">
            <w:pPr>
              <w:pStyle w:val="TOSM"/>
              <w:jc w:val="both"/>
            </w:pPr>
            <w:r w:rsidRPr="004524A3">
              <w:rPr>
                <w:i/>
              </w:rPr>
              <w:t>Midwives Regulations 1990</w:t>
            </w:r>
            <w:r w:rsidRPr="004524A3">
              <w:t xml:space="preserve"> [P.U. (A) 181/90]</w:t>
            </w:r>
          </w:p>
        </w:tc>
      </w:tr>
    </w:tbl>
    <w:p w14:paraId="1EC87F60" w14:textId="77777777" w:rsidR="00D45801" w:rsidRPr="004524A3" w:rsidRDefault="00D45801" w:rsidP="00D45801">
      <w:pPr>
        <w:rPr>
          <w:rFonts w:cs="Arial"/>
          <w:szCs w:val="20"/>
        </w:rPr>
      </w:pPr>
    </w:p>
    <w:p w14:paraId="0CCB4D83" w14:textId="77777777" w:rsidR="00D45801" w:rsidRPr="004524A3" w:rsidRDefault="00D45801" w:rsidP="00D45801">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38CB46F1" w14:textId="77777777" w:rsidTr="00EE7847">
        <w:tc>
          <w:tcPr>
            <w:tcW w:w="300" w:type="pct"/>
            <w:vMerge w:val="restart"/>
          </w:tcPr>
          <w:p w14:paraId="6E694093" w14:textId="77777777" w:rsidR="00B01CF9" w:rsidRPr="004524A3" w:rsidRDefault="00B01CF9" w:rsidP="0047592B">
            <w:pPr>
              <w:numPr>
                <w:ilvl w:val="0"/>
                <w:numId w:val="3"/>
              </w:numPr>
              <w:rPr>
                <w:rFonts w:cs="Arial"/>
                <w:snapToGrid w:val="0"/>
                <w:szCs w:val="20"/>
              </w:rPr>
            </w:pPr>
          </w:p>
        </w:tc>
        <w:tc>
          <w:tcPr>
            <w:tcW w:w="1499" w:type="pct"/>
          </w:tcPr>
          <w:p w14:paraId="56DF4B20" w14:textId="77777777" w:rsidR="00B01CF9" w:rsidRPr="004524A3" w:rsidRDefault="00B01CF9" w:rsidP="00D45801">
            <w:pPr>
              <w:rPr>
                <w:rFonts w:cs="Arial"/>
                <w:szCs w:val="20"/>
              </w:rPr>
            </w:pPr>
            <w:r w:rsidRPr="004524A3">
              <w:rPr>
                <w:rFonts w:cs="Arial"/>
                <w:snapToGrid w:val="0"/>
                <w:szCs w:val="20"/>
              </w:rPr>
              <w:t>Sector</w:t>
            </w:r>
          </w:p>
        </w:tc>
        <w:tc>
          <w:tcPr>
            <w:tcW w:w="204" w:type="pct"/>
          </w:tcPr>
          <w:p w14:paraId="4F51F10D" w14:textId="77777777" w:rsidR="00B01CF9" w:rsidRPr="004524A3" w:rsidRDefault="00B01CF9" w:rsidP="00D45801">
            <w:pPr>
              <w:rPr>
                <w:rFonts w:cs="Arial"/>
                <w:snapToGrid w:val="0"/>
                <w:szCs w:val="20"/>
              </w:rPr>
            </w:pPr>
            <w:r w:rsidRPr="004524A3">
              <w:rPr>
                <w:rFonts w:cs="Arial"/>
                <w:snapToGrid w:val="0"/>
                <w:szCs w:val="20"/>
              </w:rPr>
              <w:t>:</w:t>
            </w:r>
          </w:p>
        </w:tc>
        <w:tc>
          <w:tcPr>
            <w:tcW w:w="2997" w:type="pct"/>
          </w:tcPr>
          <w:p w14:paraId="1599652E" w14:textId="77777777" w:rsidR="00B01CF9" w:rsidRPr="004524A3" w:rsidRDefault="00B01CF9" w:rsidP="00EE7847">
            <w:pPr>
              <w:jc w:val="both"/>
              <w:rPr>
                <w:rFonts w:cs="Arial"/>
                <w:snapToGrid w:val="0"/>
                <w:szCs w:val="20"/>
              </w:rPr>
            </w:pPr>
            <w:r w:rsidRPr="004524A3">
              <w:rPr>
                <w:rFonts w:cs="Arial"/>
                <w:snapToGrid w:val="0"/>
                <w:szCs w:val="20"/>
              </w:rPr>
              <w:t xml:space="preserve">Traditional and complementary medicine services </w:t>
            </w:r>
          </w:p>
        </w:tc>
      </w:tr>
      <w:tr w:rsidR="00B01CF9" w:rsidRPr="004524A3" w14:paraId="2DF21F53" w14:textId="77777777" w:rsidTr="00EE7847">
        <w:tc>
          <w:tcPr>
            <w:tcW w:w="300" w:type="pct"/>
            <w:vMerge/>
          </w:tcPr>
          <w:p w14:paraId="696D4BFD" w14:textId="77777777" w:rsidR="00B01CF9" w:rsidRPr="004524A3" w:rsidRDefault="00B01CF9" w:rsidP="00CE4FF8">
            <w:pPr>
              <w:rPr>
                <w:rFonts w:cs="Arial"/>
                <w:szCs w:val="20"/>
              </w:rPr>
            </w:pPr>
          </w:p>
        </w:tc>
        <w:tc>
          <w:tcPr>
            <w:tcW w:w="1499" w:type="pct"/>
          </w:tcPr>
          <w:p w14:paraId="21090AD8"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72F1C374"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3FE421D1" w14:textId="77777777" w:rsidR="00B01CF9" w:rsidRPr="004524A3" w:rsidRDefault="00B01CF9" w:rsidP="00C072BC">
            <w:pPr>
              <w:rPr>
                <w:rFonts w:cs="Arial"/>
              </w:rPr>
            </w:pPr>
            <w:r w:rsidRPr="004524A3">
              <w:rPr>
                <w:rFonts w:cs="Arial"/>
              </w:rPr>
              <w:t>-</w:t>
            </w:r>
          </w:p>
        </w:tc>
      </w:tr>
      <w:tr w:rsidR="00B01CF9" w:rsidRPr="004524A3" w14:paraId="1026AD2B" w14:textId="77777777" w:rsidTr="00EE7847">
        <w:tc>
          <w:tcPr>
            <w:tcW w:w="300" w:type="pct"/>
            <w:vMerge/>
          </w:tcPr>
          <w:p w14:paraId="3CA8892C" w14:textId="77777777" w:rsidR="00B01CF9" w:rsidRPr="004524A3" w:rsidRDefault="00B01CF9" w:rsidP="00CE4FF8">
            <w:pPr>
              <w:rPr>
                <w:rFonts w:cs="Arial"/>
                <w:szCs w:val="20"/>
              </w:rPr>
            </w:pPr>
          </w:p>
        </w:tc>
        <w:tc>
          <w:tcPr>
            <w:tcW w:w="1499" w:type="pct"/>
          </w:tcPr>
          <w:p w14:paraId="28A3248B"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15BDADE2"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28C47239" w14:textId="77777777" w:rsidR="00B01CF9" w:rsidRPr="004524A3" w:rsidRDefault="00B01CF9" w:rsidP="00984701">
            <w:pPr>
              <w:pStyle w:val="TOSM"/>
            </w:pPr>
            <w:r w:rsidRPr="004524A3">
              <w:t>National Treatment (Article 4)</w:t>
            </w:r>
          </w:p>
          <w:p w14:paraId="135EB440" w14:textId="77777777" w:rsidR="00B01CF9" w:rsidRPr="004524A3" w:rsidRDefault="00B01CF9" w:rsidP="00984701">
            <w:pPr>
              <w:pStyle w:val="TOSM"/>
              <w:jc w:val="both"/>
            </w:pPr>
            <w:r w:rsidRPr="004524A3">
              <w:t>Market Access (Article 5)</w:t>
            </w:r>
          </w:p>
          <w:p w14:paraId="3335AFED" w14:textId="3EA3A55C" w:rsidR="00B01CF9" w:rsidRPr="004524A3" w:rsidRDefault="00B01CF9"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2DAAE52D" w14:textId="77777777" w:rsidR="00B01CF9" w:rsidRPr="004524A3" w:rsidRDefault="00B01CF9" w:rsidP="00AA42C2">
            <w:pPr>
              <w:pStyle w:val="TOSM"/>
              <w:jc w:val="both"/>
            </w:pPr>
            <w:r w:rsidRPr="004524A3">
              <w:t>Local Presence (Article 10)</w:t>
            </w:r>
          </w:p>
        </w:tc>
      </w:tr>
      <w:tr w:rsidR="00B01CF9" w:rsidRPr="004524A3" w14:paraId="38B2F42B" w14:textId="77777777" w:rsidTr="00EE7847">
        <w:tc>
          <w:tcPr>
            <w:tcW w:w="300" w:type="pct"/>
            <w:vMerge/>
          </w:tcPr>
          <w:p w14:paraId="36CDF87A" w14:textId="77777777" w:rsidR="00B01CF9" w:rsidRPr="004524A3" w:rsidRDefault="00B01CF9" w:rsidP="00CE4FF8">
            <w:pPr>
              <w:rPr>
                <w:rFonts w:cs="Arial"/>
                <w:snapToGrid w:val="0"/>
                <w:szCs w:val="20"/>
              </w:rPr>
            </w:pPr>
          </w:p>
        </w:tc>
        <w:tc>
          <w:tcPr>
            <w:tcW w:w="1499" w:type="pct"/>
          </w:tcPr>
          <w:p w14:paraId="16C24075"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352F7DB4"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79F63AE1" w14:textId="77777777" w:rsidR="00B01CF9" w:rsidRPr="004524A3" w:rsidRDefault="00B01CF9" w:rsidP="00F5105A">
            <w:pPr>
              <w:pStyle w:val="DM"/>
              <w:jc w:val="both"/>
              <w:rPr>
                <w:u w:val="single"/>
              </w:rPr>
            </w:pPr>
            <w:r w:rsidRPr="004524A3">
              <w:rPr>
                <w:u w:val="single"/>
              </w:rPr>
              <w:t xml:space="preserve">Trade in Services </w:t>
            </w:r>
          </w:p>
          <w:p w14:paraId="763DB76E" w14:textId="77777777" w:rsidR="00B01CF9" w:rsidRPr="004524A3" w:rsidRDefault="00B01CF9" w:rsidP="00F5105A">
            <w:pPr>
              <w:pStyle w:val="TOSM"/>
              <w:jc w:val="both"/>
            </w:pPr>
            <w:r w:rsidRPr="004524A3">
              <w:t>Malaysia reserves the right to adopt or maintain any measure with respect to traditional and complementary medicine services.</w:t>
            </w:r>
          </w:p>
        </w:tc>
      </w:tr>
      <w:tr w:rsidR="00B01CF9" w:rsidRPr="004524A3" w14:paraId="7A5FF1F6" w14:textId="77777777" w:rsidTr="00EE7847">
        <w:tc>
          <w:tcPr>
            <w:tcW w:w="300" w:type="pct"/>
            <w:vMerge/>
          </w:tcPr>
          <w:p w14:paraId="444DDD2D" w14:textId="77777777" w:rsidR="00B01CF9" w:rsidRPr="004524A3" w:rsidRDefault="00B01CF9" w:rsidP="00CE4FF8">
            <w:pPr>
              <w:rPr>
                <w:rFonts w:cs="Arial"/>
                <w:szCs w:val="20"/>
              </w:rPr>
            </w:pPr>
          </w:p>
        </w:tc>
        <w:tc>
          <w:tcPr>
            <w:tcW w:w="1499" w:type="pct"/>
          </w:tcPr>
          <w:p w14:paraId="7A2AF317" w14:textId="77777777" w:rsidR="00B01CF9" w:rsidRPr="004524A3" w:rsidRDefault="00B01CF9" w:rsidP="00CE4FF8">
            <w:pPr>
              <w:rPr>
                <w:rFonts w:cs="Arial"/>
                <w:szCs w:val="20"/>
              </w:rPr>
            </w:pPr>
            <w:r w:rsidRPr="004524A3">
              <w:rPr>
                <w:rFonts w:cs="Arial"/>
                <w:szCs w:val="20"/>
              </w:rPr>
              <w:t>Existing Measures</w:t>
            </w:r>
          </w:p>
        </w:tc>
        <w:tc>
          <w:tcPr>
            <w:tcW w:w="204" w:type="pct"/>
          </w:tcPr>
          <w:p w14:paraId="5CBCC133" w14:textId="77777777" w:rsidR="00B01CF9" w:rsidRPr="004524A3" w:rsidRDefault="00B01CF9" w:rsidP="00CE4FF8">
            <w:pPr>
              <w:rPr>
                <w:rFonts w:cs="Arial"/>
                <w:szCs w:val="20"/>
              </w:rPr>
            </w:pPr>
            <w:r w:rsidRPr="004524A3">
              <w:rPr>
                <w:rFonts w:cs="Arial"/>
                <w:szCs w:val="20"/>
              </w:rPr>
              <w:t>:</w:t>
            </w:r>
          </w:p>
        </w:tc>
        <w:tc>
          <w:tcPr>
            <w:tcW w:w="2997" w:type="pct"/>
          </w:tcPr>
          <w:p w14:paraId="504CA781" w14:textId="77777777" w:rsidR="00B01CF9" w:rsidRPr="004524A3" w:rsidRDefault="00B01CF9" w:rsidP="00F5105A">
            <w:pPr>
              <w:pStyle w:val="TOSM"/>
              <w:jc w:val="both"/>
            </w:pPr>
            <w:r w:rsidRPr="004524A3">
              <w:rPr>
                <w:i/>
              </w:rPr>
              <w:t>Traditional and Complementary Medicine Act 2016</w:t>
            </w:r>
            <w:r w:rsidRPr="004524A3">
              <w:t xml:space="preserve"> [Act 775]</w:t>
            </w:r>
          </w:p>
          <w:p w14:paraId="27C2E1DF" w14:textId="77777777" w:rsidR="00B01CF9" w:rsidRPr="004524A3" w:rsidRDefault="00B01CF9" w:rsidP="00F5105A">
            <w:pPr>
              <w:pStyle w:val="TOSM"/>
              <w:jc w:val="both"/>
            </w:pPr>
            <w:r w:rsidRPr="004524A3">
              <w:t>Administrative Guidelines</w:t>
            </w:r>
          </w:p>
        </w:tc>
      </w:tr>
    </w:tbl>
    <w:p w14:paraId="4DD27549" w14:textId="77777777" w:rsidR="00D45801" w:rsidRPr="004524A3" w:rsidRDefault="00D45801" w:rsidP="00D45801">
      <w:pPr>
        <w:rPr>
          <w:rFonts w:cs="Arial"/>
          <w:szCs w:val="20"/>
        </w:rPr>
      </w:pPr>
    </w:p>
    <w:p w14:paraId="1DEA425F" w14:textId="77777777" w:rsidR="00655A82" w:rsidRPr="004524A3" w:rsidRDefault="00D45801"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4333EC67" w14:textId="77777777" w:rsidTr="00EE7847">
        <w:tc>
          <w:tcPr>
            <w:tcW w:w="300" w:type="pct"/>
            <w:vMerge w:val="restart"/>
          </w:tcPr>
          <w:p w14:paraId="3F00E99D" w14:textId="77777777" w:rsidR="00B01CF9" w:rsidRPr="004524A3" w:rsidRDefault="00B01CF9" w:rsidP="0047592B">
            <w:pPr>
              <w:numPr>
                <w:ilvl w:val="0"/>
                <w:numId w:val="3"/>
              </w:numPr>
              <w:rPr>
                <w:rFonts w:cs="Arial"/>
                <w:snapToGrid w:val="0"/>
                <w:szCs w:val="20"/>
              </w:rPr>
            </w:pPr>
          </w:p>
        </w:tc>
        <w:tc>
          <w:tcPr>
            <w:tcW w:w="1499" w:type="pct"/>
          </w:tcPr>
          <w:p w14:paraId="210F013B"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57AEFC10"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tcPr>
          <w:p w14:paraId="6F08E486" w14:textId="77777777" w:rsidR="00B01CF9" w:rsidRPr="004524A3" w:rsidRDefault="00B01CF9" w:rsidP="00E96B45">
            <w:pPr>
              <w:rPr>
                <w:rFonts w:cs="Arial"/>
                <w:snapToGrid w:val="0"/>
                <w:szCs w:val="20"/>
              </w:rPr>
            </w:pPr>
            <w:r w:rsidRPr="004524A3">
              <w:rPr>
                <w:rFonts w:cs="Arial"/>
                <w:snapToGrid w:val="0"/>
                <w:szCs w:val="20"/>
              </w:rPr>
              <w:t xml:space="preserve">Distribution services </w:t>
            </w:r>
          </w:p>
        </w:tc>
      </w:tr>
      <w:tr w:rsidR="00B01CF9" w:rsidRPr="004524A3" w14:paraId="37147D93" w14:textId="77777777" w:rsidTr="00EE7847">
        <w:tc>
          <w:tcPr>
            <w:tcW w:w="300" w:type="pct"/>
            <w:vMerge/>
          </w:tcPr>
          <w:p w14:paraId="3A0111D8" w14:textId="77777777" w:rsidR="00B01CF9" w:rsidRPr="004524A3" w:rsidRDefault="00B01CF9" w:rsidP="00CE4FF8">
            <w:pPr>
              <w:rPr>
                <w:rFonts w:cs="Arial"/>
                <w:szCs w:val="20"/>
              </w:rPr>
            </w:pPr>
          </w:p>
        </w:tc>
        <w:tc>
          <w:tcPr>
            <w:tcW w:w="1499" w:type="pct"/>
          </w:tcPr>
          <w:p w14:paraId="561670EC"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35F6E554"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5BC887F4" w14:textId="77777777" w:rsidR="00B01CF9" w:rsidRPr="004524A3" w:rsidRDefault="00B01CF9" w:rsidP="00C072BC">
            <w:pPr>
              <w:rPr>
                <w:rFonts w:cs="Arial"/>
              </w:rPr>
            </w:pPr>
            <w:r w:rsidRPr="004524A3">
              <w:rPr>
                <w:rFonts w:cs="Arial"/>
              </w:rPr>
              <w:t>-</w:t>
            </w:r>
          </w:p>
        </w:tc>
      </w:tr>
      <w:tr w:rsidR="00B01CF9" w:rsidRPr="004524A3" w14:paraId="58FC6C72" w14:textId="77777777" w:rsidTr="00EE7847">
        <w:tc>
          <w:tcPr>
            <w:tcW w:w="300" w:type="pct"/>
            <w:vMerge/>
          </w:tcPr>
          <w:p w14:paraId="28223364" w14:textId="77777777" w:rsidR="00B01CF9" w:rsidRPr="004524A3" w:rsidRDefault="00B01CF9" w:rsidP="00CE4FF8">
            <w:pPr>
              <w:rPr>
                <w:rFonts w:cs="Arial"/>
                <w:szCs w:val="20"/>
              </w:rPr>
            </w:pPr>
          </w:p>
        </w:tc>
        <w:tc>
          <w:tcPr>
            <w:tcW w:w="1499" w:type="pct"/>
          </w:tcPr>
          <w:p w14:paraId="431A45A4"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61EE74E6"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140790F8" w14:textId="77777777" w:rsidR="00B01CF9" w:rsidRPr="004524A3" w:rsidRDefault="00B01CF9" w:rsidP="00984701">
            <w:pPr>
              <w:pStyle w:val="TOSM"/>
            </w:pPr>
            <w:r w:rsidRPr="004524A3">
              <w:t>National Treatment (Article 4)</w:t>
            </w:r>
          </w:p>
          <w:p w14:paraId="015145C7" w14:textId="77777777" w:rsidR="00B01CF9" w:rsidRPr="004524A3" w:rsidRDefault="00B01CF9" w:rsidP="00984701">
            <w:pPr>
              <w:pStyle w:val="TOSM"/>
              <w:jc w:val="both"/>
            </w:pPr>
            <w:r w:rsidRPr="004524A3">
              <w:t>Market Access (Article 5)</w:t>
            </w:r>
          </w:p>
          <w:p w14:paraId="25EE81F1" w14:textId="0333DE60" w:rsidR="00B01CF9" w:rsidRPr="004524A3" w:rsidRDefault="00B01CF9"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49FBB931" w14:textId="77777777" w:rsidR="00B01CF9" w:rsidRPr="004524A3" w:rsidRDefault="00B01CF9" w:rsidP="00AA42C2">
            <w:pPr>
              <w:pStyle w:val="TOSM"/>
              <w:jc w:val="both"/>
            </w:pPr>
            <w:r w:rsidRPr="004524A3">
              <w:t>Local Presence (Article 10)</w:t>
            </w:r>
          </w:p>
        </w:tc>
      </w:tr>
      <w:tr w:rsidR="00B01CF9" w:rsidRPr="004524A3" w14:paraId="5A0DB2B0" w14:textId="77777777" w:rsidTr="00EE7847">
        <w:tc>
          <w:tcPr>
            <w:tcW w:w="300" w:type="pct"/>
            <w:vMerge/>
          </w:tcPr>
          <w:p w14:paraId="66D93943" w14:textId="77777777" w:rsidR="00B01CF9" w:rsidRPr="004524A3" w:rsidRDefault="00B01CF9" w:rsidP="00CE4FF8">
            <w:pPr>
              <w:rPr>
                <w:rFonts w:cs="Arial"/>
                <w:snapToGrid w:val="0"/>
                <w:szCs w:val="20"/>
              </w:rPr>
            </w:pPr>
          </w:p>
        </w:tc>
        <w:tc>
          <w:tcPr>
            <w:tcW w:w="1499" w:type="pct"/>
          </w:tcPr>
          <w:p w14:paraId="3676B61A"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0334D978"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1D8771CA" w14:textId="77777777" w:rsidR="00B01CF9" w:rsidRPr="004524A3" w:rsidRDefault="00B01CF9" w:rsidP="00F5105A">
            <w:pPr>
              <w:pStyle w:val="DM"/>
              <w:jc w:val="both"/>
              <w:rPr>
                <w:u w:val="single"/>
              </w:rPr>
            </w:pPr>
            <w:r w:rsidRPr="004524A3">
              <w:rPr>
                <w:u w:val="single"/>
              </w:rPr>
              <w:t xml:space="preserve">Trade in Services </w:t>
            </w:r>
          </w:p>
          <w:p w14:paraId="702517C4" w14:textId="29604221" w:rsidR="00B01CF9" w:rsidRPr="004524A3" w:rsidRDefault="00B01CF9" w:rsidP="00F5105A">
            <w:pPr>
              <w:pStyle w:val="TOSM"/>
              <w:jc w:val="both"/>
            </w:pPr>
            <w:r w:rsidRPr="004524A3">
              <w:t>Malaysia reserves the right to adopt or maintain any measure relating to distribution services covering hypermarkets, superstores, departmental stores, specialty stores, franchise businesses and convenience stores.</w:t>
            </w:r>
          </w:p>
        </w:tc>
      </w:tr>
      <w:tr w:rsidR="00B01CF9" w:rsidRPr="004524A3" w14:paraId="25BA7528" w14:textId="77777777" w:rsidTr="00EE7847">
        <w:tc>
          <w:tcPr>
            <w:tcW w:w="300" w:type="pct"/>
            <w:vMerge/>
          </w:tcPr>
          <w:p w14:paraId="5A8CE6C6" w14:textId="77777777" w:rsidR="00B01CF9" w:rsidRPr="004524A3" w:rsidRDefault="00B01CF9" w:rsidP="00CE4FF8">
            <w:pPr>
              <w:rPr>
                <w:rFonts w:cs="Arial"/>
                <w:szCs w:val="20"/>
              </w:rPr>
            </w:pPr>
          </w:p>
        </w:tc>
        <w:tc>
          <w:tcPr>
            <w:tcW w:w="1499" w:type="pct"/>
          </w:tcPr>
          <w:p w14:paraId="6A7E15CA" w14:textId="77777777" w:rsidR="00B01CF9" w:rsidRPr="004524A3" w:rsidRDefault="00B01CF9" w:rsidP="00CE4FF8">
            <w:pPr>
              <w:rPr>
                <w:rFonts w:cs="Arial"/>
                <w:szCs w:val="20"/>
              </w:rPr>
            </w:pPr>
            <w:r w:rsidRPr="004524A3">
              <w:rPr>
                <w:rFonts w:cs="Arial"/>
                <w:szCs w:val="20"/>
              </w:rPr>
              <w:t>Existing Measures</w:t>
            </w:r>
          </w:p>
        </w:tc>
        <w:tc>
          <w:tcPr>
            <w:tcW w:w="204" w:type="pct"/>
          </w:tcPr>
          <w:p w14:paraId="0216DAC0" w14:textId="77777777" w:rsidR="00B01CF9" w:rsidRPr="004524A3" w:rsidRDefault="00B01CF9" w:rsidP="00CE4FF8">
            <w:pPr>
              <w:rPr>
                <w:rFonts w:cs="Arial"/>
                <w:szCs w:val="20"/>
              </w:rPr>
            </w:pPr>
            <w:r w:rsidRPr="004524A3">
              <w:rPr>
                <w:rFonts w:cs="Arial"/>
                <w:szCs w:val="20"/>
              </w:rPr>
              <w:t>:</w:t>
            </w:r>
          </w:p>
        </w:tc>
        <w:tc>
          <w:tcPr>
            <w:tcW w:w="2997" w:type="pct"/>
          </w:tcPr>
          <w:p w14:paraId="41D2AE99" w14:textId="77777777" w:rsidR="00B01CF9" w:rsidRPr="004524A3" w:rsidRDefault="00B01CF9" w:rsidP="00F5105A">
            <w:pPr>
              <w:pStyle w:val="TOSM"/>
              <w:jc w:val="both"/>
            </w:pPr>
            <w:r w:rsidRPr="004524A3">
              <w:rPr>
                <w:i/>
              </w:rPr>
              <w:t>Franchise Act 1998</w:t>
            </w:r>
            <w:r w:rsidRPr="004524A3">
              <w:t xml:space="preserve"> [Act 590]</w:t>
            </w:r>
          </w:p>
          <w:p w14:paraId="4A80FBED" w14:textId="77777777" w:rsidR="00B01CF9" w:rsidRPr="004524A3" w:rsidRDefault="00B01CF9" w:rsidP="00F5105A">
            <w:pPr>
              <w:pStyle w:val="TOSM"/>
              <w:jc w:val="both"/>
            </w:pPr>
            <w:r w:rsidRPr="004524A3">
              <w:t>Guidelines on Foreign Participation in the Distribution Trade Services in Malaysia 2020</w:t>
            </w:r>
          </w:p>
          <w:p w14:paraId="514D837F" w14:textId="77777777" w:rsidR="00B01CF9" w:rsidRPr="004524A3" w:rsidRDefault="00B01CF9" w:rsidP="00F5105A">
            <w:pPr>
              <w:pStyle w:val="TOSM"/>
              <w:jc w:val="both"/>
            </w:pPr>
            <w:r w:rsidRPr="004524A3">
              <w:t>Guidelines on Convenience Stores with Foreign Interest</w:t>
            </w:r>
          </w:p>
        </w:tc>
      </w:tr>
    </w:tbl>
    <w:p w14:paraId="7D2D4716" w14:textId="77777777" w:rsidR="00655A82" w:rsidRPr="004524A3" w:rsidRDefault="00655A82" w:rsidP="00655A82">
      <w:pPr>
        <w:rPr>
          <w:rFonts w:cs="Arial"/>
          <w:szCs w:val="20"/>
        </w:rPr>
      </w:pPr>
    </w:p>
    <w:p w14:paraId="4D0D02BD"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1DB37B93" w14:textId="77777777" w:rsidTr="00EE7847">
        <w:tc>
          <w:tcPr>
            <w:tcW w:w="300" w:type="pct"/>
            <w:vMerge w:val="restart"/>
          </w:tcPr>
          <w:p w14:paraId="072EEE4C" w14:textId="77777777" w:rsidR="00B01CF9" w:rsidRPr="004524A3" w:rsidRDefault="00B01CF9" w:rsidP="0047592B">
            <w:pPr>
              <w:numPr>
                <w:ilvl w:val="0"/>
                <w:numId w:val="3"/>
              </w:numPr>
              <w:rPr>
                <w:rFonts w:cs="Arial"/>
                <w:snapToGrid w:val="0"/>
                <w:szCs w:val="20"/>
              </w:rPr>
            </w:pPr>
          </w:p>
        </w:tc>
        <w:tc>
          <w:tcPr>
            <w:tcW w:w="1499" w:type="pct"/>
          </w:tcPr>
          <w:p w14:paraId="2E7880B9"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5FEF0C00"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tcPr>
          <w:p w14:paraId="70AC512F" w14:textId="6A133BCE" w:rsidR="00B01CF9" w:rsidRPr="004524A3" w:rsidRDefault="00B01CF9" w:rsidP="00EE7847">
            <w:pPr>
              <w:jc w:val="both"/>
              <w:rPr>
                <w:rFonts w:cs="Arial"/>
                <w:snapToGrid w:val="0"/>
                <w:szCs w:val="20"/>
              </w:rPr>
            </w:pPr>
            <w:r w:rsidRPr="004524A3">
              <w:rPr>
                <w:rFonts w:cs="Arial"/>
                <w:snapToGrid w:val="0"/>
              </w:rPr>
              <w:t>Utilities in relation to gas supply, power generation, power distribution, power transmission, renewable energy, energy services, energy efficiency services, water services and sewerage services</w:t>
            </w:r>
          </w:p>
        </w:tc>
      </w:tr>
      <w:tr w:rsidR="00B01CF9" w:rsidRPr="004524A3" w14:paraId="684CC9FC" w14:textId="77777777" w:rsidTr="00EE7847">
        <w:tc>
          <w:tcPr>
            <w:tcW w:w="300" w:type="pct"/>
            <w:vMerge/>
          </w:tcPr>
          <w:p w14:paraId="099887DA" w14:textId="77777777" w:rsidR="00B01CF9" w:rsidRPr="004524A3" w:rsidRDefault="00B01CF9" w:rsidP="00CE4FF8">
            <w:pPr>
              <w:rPr>
                <w:rFonts w:cs="Arial"/>
                <w:szCs w:val="20"/>
              </w:rPr>
            </w:pPr>
          </w:p>
        </w:tc>
        <w:tc>
          <w:tcPr>
            <w:tcW w:w="1499" w:type="pct"/>
          </w:tcPr>
          <w:p w14:paraId="3BA07AAE"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168F3FCD"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108F661B" w14:textId="77777777" w:rsidR="00B01CF9" w:rsidRPr="004524A3" w:rsidRDefault="00B01CF9" w:rsidP="00C072BC">
            <w:pPr>
              <w:rPr>
                <w:rFonts w:cs="Arial"/>
              </w:rPr>
            </w:pPr>
            <w:r w:rsidRPr="004524A3">
              <w:rPr>
                <w:rFonts w:cs="Arial"/>
              </w:rPr>
              <w:t>-</w:t>
            </w:r>
          </w:p>
        </w:tc>
      </w:tr>
      <w:tr w:rsidR="00B01CF9" w:rsidRPr="004524A3" w14:paraId="5C49083F" w14:textId="77777777" w:rsidTr="00EE7847">
        <w:tc>
          <w:tcPr>
            <w:tcW w:w="300" w:type="pct"/>
            <w:vMerge/>
          </w:tcPr>
          <w:p w14:paraId="64EDC0E1" w14:textId="77777777" w:rsidR="00B01CF9" w:rsidRPr="004524A3" w:rsidRDefault="00B01CF9" w:rsidP="00CE4FF8">
            <w:pPr>
              <w:rPr>
                <w:rFonts w:cs="Arial"/>
                <w:szCs w:val="20"/>
              </w:rPr>
            </w:pPr>
          </w:p>
        </w:tc>
        <w:tc>
          <w:tcPr>
            <w:tcW w:w="1499" w:type="pct"/>
          </w:tcPr>
          <w:p w14:paraId="100D6D01"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6E1B7D1A"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2F9B4210" w14:textId="77777777" w:rsidR="00B01CF9" w:rsidRPr="004524A3" w:rsidRDefault="00B01CF9" w:rsidP="00984701">
            <w:pPr>
              <w:pStyle w:val="TOSM"/>
            </w:pPr>
            <w:r w:rsidRPr="004524A3">
              <w:t>National Treatment (Article 4)</w:t>
            </w:r>
          </w:p>
          <w:p w14:paraId="72421DC7" w14:textId="77777777" w:rsidR="00B01CF9" w:rsidRPr="004524A3" w:rsidRDefault="00B01CF9" w:rsidP="00984701">
            <w:pPr>
              <w:pStyle w:val="TOSM"/>
              <w:jc w:val="both"/>
            </w:pPr>
            <w:r w:rsidRPr="004524A3">
              <w:t>Market Access (Article 5)</w:t>
            </w:r>
          </w:p>
          <w:p w14:paraId="6D7D3D72" w14:textId="0321D517" w:rsidR="00B01CF9" w:rsidRPr="004524A3" w:rsidRDefault="00B01CF9"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78AB3CD1" w14:textId="77777777" w:rsidR="00B01CF9" w:rsidRPr="004524A3" w:rsidRDefault="00B01CF9" w:rsidP="00AA42C2">
            <w:pPr>
              <w:pStyle w:val="TOSM"/>
              <w:jc w:val="both"/>
            </w:pPr>
            <w:r w:rsidRPr="004524A3">
              <w:t>Local Presence (Article 10)</w:t>
            </w:r>
          </w:p>
        </w:tc>
      </w:tr>
      <w:tr w:rsidR="00B01CF9" w:rsidRPr="004524A3" w14:paraId="75EA7FAD" w14:textId="77777777" w:rsidTr="00EE7847">
        <w:tc>
          <w:tcPr>
            <w:tcW w:w="300" w:type="pct"/>
            <w:vMerge/>
          </w:tcPr>
          <w:p w14:paraId="78CE4F7F" w14:textId="77777777" w:rsidR="00B01CF9" w:rsidRPr="004524A3" w:rsidRDefault="00B01CF9" w:rsidP="00CE4FF8">
            <w:pPr>
              <w:rPr>
                <w:rFonts w:cs="Arial"/>
                <w:snapToGrid w:val="0"/>
                <w:szCs w:val="20"/>
              </w:rPr>
            </w:pPr>
          </w:p>
        </w:tc>
        <w:tc>
          <w:tcPr>
            <w:tcW w:w="1499" w:type="pct"/>
          </w:tcPr>
          <w:p w14:paraId="1DCCA995"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4F928914"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43A196D6" w14:textId="77777777" w:rsidR="00B01CF9" w:rsidRPr="004524A3" w:rsidRDefault="00B01CF9" w:rsidP="00F5105A">
            <w:pPr>
              <w:pStyle w:val="DM"/>
              <w:jc w:val="both"/>
              <w:rPr>
                <w:u w:val="single"/>
              </w:rPr>
            </w:pPr>
            <w:r w:rsidRPr="004524A3">
              <w:rPr>
                <w:u w:val="single"/>
              </w:rPr>
              <w:t xml:space="preserve">Trade in Services </w:t>
            </w:r>
          </w:p>
          <w:p w14:paraId="29247007" w14:textId="699E7548" w:rsidR="00B01CF9" w:rsidRPr="004524A3" w:rsidRDefault="00B01CF9" w:rsidP="00F5105A">
            <w:pPr>
              <w:pStyle w:val="TOSM"/>
              <w:jc w:val="both"/>
            </w:pPr>
            <w:r w:rsidRPr="004524A3">
              <w:t>Malaysia reserves the right to adopt or maintain any measure relating to utilities in relation to gas supply, power generation, power distribution, power transmission, renewable energy, energy services, energy efficiency services, solar panels, water services and sewerage services.</w:t>
            </w:r>
          </w:p>
        </w:tc>
      </w:tr>
      <w:tr w:rsidR="00B01CF9" w:rsidRPr="004524A3" w14:paraId="193BEC29" w14:textId="77777777" w:rsidTr="00EE7847">
        <w:tc>
          <w:tcPr>
            <w:tcW w:w="300" w:type="pct"/>
            <w:vMerge/>
          </w:tcPr>
          <w:p w14:paraId="40310676" w14:textId="77777777" w:rsidR="00B01CF9" w:rsidRPr="004524A3" w:rsidRDefault="00B01CF9" w:rsidP="00CE4FF8">
            <w:pPr>
              <w:rPr>
                <w:rFonts w:cs="Arial"/>
                <w:szCs w:val="20"/>
              </w:rPr>
            </w:pPr>
          </w:p>
        </w:tc>
        <w:tc>
          <w:tcPr>
            <w:tcW w:w="1499" w:type="pct"/>
          </w:tcPr>
          <w:p w14:paraId="33D1A506" w14:textId="77777777" w:rsidR="00B01CF9" w:rsidRPr="004524A3" w:rsidRDefault="00B01CF9" w:rsidP="00CE4FF8">
            <w:pPr>
              <w:rPr>
                <w:rFonts w:cs="Arial"/>
                <w:szCs w:val="20"/>
              </w:rPr>
            </w:pPr>
            <w:r w:rsidRPr="004524A3">
              <w:rPr>
                <w:rFonts w:cs="Arial"/>
                <w:szCs w:val="20"/>
              </w:rPr>
              <w:t>Existing Measures</w:t>
            </w:r>
          </w:p>
        </w:tc>
        <w:tc>
          <w:tcPr>
            <w:tcW w:w="204" w:type="pct"/>
          </w:tcPr>
          <w:p w14:paraId="0CB4ADF3" w14:textId="77777777" w:rsidR="00B01CF9" w:rsidRPr="004524A3" w:rsidRDefault="00B01CF9" w:rsidP="00CE4FF8">
            <w:pPr>
              <w:rPr>
                <w:rFonts w:cs="Arial"/>
                <w:szCs w:val="20"/>
              </w:rPr>
            </w:pPr>
            <w:r w:rsidRPr="004524A3">
              <w:rPr>
                <w:rFonts w:cs="Arial"/>
                <w:szCs w:val="20"/>
              </w:rPr>
              <w:t>:</w:t>
            </w:r>
          </w:p>
        </w:tc>
        <w:tc>
          <w:tcPr>
            <w:tcW w:w="2997" w:type="pct"/>
          </w:tcPr>
          <w:p w14:paraId="0A8203CB" w14:textId="77777777" w:rsidR="00B01CF9" w:rsidRPr="004524A3" w:rsidRDefault="00B01CF9" w:rsidP="00F5105A">
            <w:pPr>
              <w:pStyle w:val="TOSM"/>
              <w:jc w:val="both"/>
            </w:pPr>
            <w:r w:rsidRPr="004524A3">
              <w:rPr>
                <w:i/>
              </w:rPr>
              <w:t>Water Services Industry Act 2006</w:t>
            </w:r>
            <w:r w:rsidRPr="004524A3">
              <w:t xml:space="preserve"> [Act 655]</w:t>
            </w:r>
          </w:p>
          <w:p w14:paraId="38D84548" w14:textId="77777777" w:rsidR="00B01CF9" w:rsidRPr="004524A3" w:rsidRDefault="00B01CF9" w:rsidP="00F5105A">
            <w:pPr>
              <w:pStyle w:val="TOSM"/>
              <w:jc w:val="both"/>
            </w:pPr>
            <w:r w:rsidRPr="004524A3">
              <w:rPr>
                <w:i/>
              </w:rPr>
              <w:t>Waters Act 1920</w:t>
            </w:r>
            <w:r w:rsidRPr="004524A3">
              <w:t xml:space="preserve"> [Act 418]</w:t>
            </w:r>
          </w:p>
          <w:p w14:paraId="3E6F58A7" w14:textId="77777777" w:rsidR="00B01CF9" w:rsidRPr="004524A3" w:rsidRDefault="00B01CF9" w:rsidP="00F5105A">
            <w:pPr>
              <w:pStyle w:val="TOSM"/>
              <w:jc w:val="both"/>
            </w:pPr>
            <w:r w:rsidRPr="004524A3">
              <w:rPr>
                <w:i/>
              </w:rPr>
              <w:t>Electricity Supply Act 1990</w:t>
            </w:r>
            <w:r w:rsidRPr="004524A3">
              <w:t xml:space="preserve"> [Act 447]</w:t>
            </w:r>
          </w:p>
          <w:p w14:paraId="50A8CB78" w14:textId="77777777" w:rsidR="00B01CF9" w:rsidRPr="004524A3" w:rsidRDefault="00B01CF9" w:rsidP="00F5105A">
            <w:pPr>
              <w:pStyle w:val="TOSM"/>
              <w:jc w:val="both"/>
            </w:pPr>
            <w:r w:rsidRPr="004524A3">
              <w:rPr>
                <w:i/>
              </w:rPr>
              <w:t>Gas Supply Act 1993</w:t>
            </w:r>
            <w:r w:rsidRPr="004524A3">
              <w:t xml:space="preserve"> [Act 501]  </w:t>
            </w:r>
          </w:p>
          <w:p w14:paraId="76929B66" w14:textId="77777777" w:rsidR="00B01CF9" w:rsidRPr="004524A3" w:rsidRDefault="00B01CF9" w:rsidP="00F5105A">
            <w:pPr>
              <w:pStyle w:val="TOSM"/>
              <w:jc w:val="both"/>
            </w:pPr>
            <w:r w:rsidRPr="004524A3">
              <w:rPr>
                <w:i/>
              </w:rPr>
              <w:t>Renewable Energy Act 2011</w:t>
            </w:r>
            <w:r w:rsidRPr="004524A3">
              <w:t xml:space="preserve"> [Act 725]</w:t>
            </w:r>
          </w:p>
          <w:p w14:paraId="71608BF7" w14:textId="77777777" w:rsidR="00B01CF9" w:rsidRPr="004524A3" w:rsidRDefault="00B01CF9" w:rsidP="00F5105A">
            <w:pPr>
              <w:pStyle w:val="TOSM"/>
              <w:jc w:val="both"/>
            </w:pPr>
            <w:r w:rsidRPr="004524A3">
              <w:rPr>
                <w:i/>
              </w:rPr>
              <w:t>Electricity Ordinance Sarawak</w:t>
            </w:r>
            <w:r w:rsidRPr="004524A3">
              <w:t xml:space="preserve"> [Cap. 50]  </w:t>
            </w:r>
          </w:p>
          <w:p w14:paraId="1FE682EF" w14:textId="77777777" w:rsidR="00B01CF9" w:rsidRPr="004524A3" w:rsidRDefault="00B01CF9" w:rsidP="00F5105A">
            <w:pPr>
              <w:pStyle w:val="TOSM"/>
              <w:jc w:val="both"/>
            </w:pPr>
            <w:r w:rsidRPr="004524A3">
              <w:rPr>
                <w:i/>
              </w:rPr>
              <w:t>Environmental Quality Act 1974</w:t>
            </w:r>
            <w:r w:rsidRPr="004524A3">
              <w:t xml:space="preserve"> [Act 127]</w:t>
            </w:r>
          </w:p>
          <w:p w14:paraId="6939DC92" w14:textId="77777777" w:rsidR="001844CC" w:rsidRDefault="001844CC" w:rsidP="00F5105A">
            <w:pPr>
              <w:pStyle w:val="TOSM"/>
              <w:jc w:val="both"/>
            </w:pPr>
            <w:r>
              <w:t xml:space="preserve">State Waters Laws </w:t>
            </w:r>
          </w:p>
          <w:p w14:paraId="6BCFAD65" w14:textId="77777777" w:rsidR="00B01CF9" w:rsidRPr="004524A3" w:rsidRDefault="00B01CF9" w:rsidP="00F5105A">
            <w:pPr>
              <w:pStyle w:val="TOSM"/>
              <w:jc w:val="both"/>
            </w:pPr>
            <w:r w:rsidRPr="004524A3">
              <w:t>Green Technology Master Plan Malaysia 2017-2030</w:t>
            </w:r>
          </w:p>
        </w:tc>
      </w:tr>
    </w:tbl>
    <w:p w14:paraId="2ADFAD19" w14:textId="77777777" w:rsidR="00655A82" w:rsidRPr="004524A3" w:rsidRDefault="00655A82" w:rsidP="00655A82">
      <w:pPr>
        <w:rPr>
          <w:rFonts w:cs="Arial"/>
          <w:szCs w:val="20"/>
        </w:rPr>
      </w:pPr>
    </w:p>
    <w:p w14:paraId="62006781"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7650687E" w14:textId="77777777" w:rsidTr="00EE7847">
        <w:tc>
          <w:tcPr>
            <w:tcW w:w="300" w:type="pct"/>
            <w:vMerge w:val="restart"/>
          </w:tcPr>
          <w:p w14:paraId="448FAE62" w14:textId="77777777" w:rsidR="00B01CF9" w:rsidRPr="004524A3" w:rsidRDefault="00B01CF9" w:rsidP="0047592B">
            <w:pPr>
              <w:numPr>
                <w:ilvl w:val="0"/>
                <w:numId w:val="3"/>
              </w:numPr>
              <w:rPr>
                <w:rFonts w:cs="Arial"/>
                <w:snapToGrid w:val="0"/>
                <w:szCs w:val="20"/>
              </w:rPr>
            </w:pPr>
          </w:p>
        </w:tc>
        <w:tc>
          <w:tcPr>
            <w:tcW w:w="1499" w:type="pct"/>
          </w:tcPr>
          <w:p w14:paraId="5721BC5E"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44444906"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tcPr>
          <w:p w14:paraId="0AB25415" w14:textId="77777777" w:rsidR="00B01CF9" w:rsidRPr="004524A3" w:rsidRDefault="00B01CF9" w:rsidP="00EE7847">
            <w:pPr>
              <w:jc w:val="both"/>
              <w:rPr>
                <w:rFonts w:cs="Arial"/>
                <w:snapToGrid w:val="0"/>
                <w:szCs w:val="20"/>
              </w:rPr>
            </w:pPr>
            <w:r w:rsidRPr="004524A3">
              <w:rPr>
                <w:rFonts w:cs="Arial"/>
                <w:snapToGrid w:val="0"/>
                <w:szCs w:val="20"/>
              </w:rPr>
              <w:t>Armed escort services and armed guard services</w:t>
            </w:r>
          </w:p>
        </w:tc>
      </w:tr>
      <w:tr w:rsidR="00B01CF9" w:rsidRPr="004524A3" w14:paraId="10CC5530" w14:textId="77777777" w:rsidTr="00EE7847">
        <w:tc>
          <w:tcPr>
            <w:tcW w:w="300" w:type="pct"/>
            <w:vMerge/>
          </w:tcPr>
          <w:p w14:paraId="05C592D4" w14:textId="77777777" w:rsidR="00B01CF9" w:rsidRPr="004524A3" w:rsidRDefault="00B01CF9" w:rsidP="00CE4FF8">
            <w:pPr>
              <w:rPr>
                <w:rFonts w:cs="Arial"/>
                <w:szCs w:val="20"/>
              </w:rPr>
            </w:pPr>
          </w:p>
        </w:tc>
        <w:tc>
          <w:tcPr>
            <w:tcW w:w="1499" w:type="pct"/>
          </w:tcPr>
          <w:p w14:paraId="079E759C"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651283B0"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1252E29D" w14:textId="77777777" w:rsidR="00B01CF9" w:rsidRPr="004524A3" w:rsidRDefault="00B01CF9" w:rsidP="00C072BC">
            <w:pPr>
              <w:rPr>
                <w:rFonts w:cs="Arial"/>
              </w:rPr>
            </w:pPr>
            <w:r w:rsidRPr="004524A3">
              <w:rPr>
                <w:rFonts w:cs="Arial"/>
              </w:rPr>
              <w:t>-</w:t>
            </w:r>
          </w:p>
        </w:tc>
      </w:tr>
      <w:tr w:rsidR="00B01CF9" w:rsidRPr="004524A3" w14:paraId="7FA98710" w14:textId="77777777" w:rsidTr="00EE7847">
        <w:tc>
          <w:tcPr>
            <w:tcW w:w="300" w:type="pct"/>
            <w:vMerge/>
          </w:tcPr>
          <w:p w14:paraId="09ECD61A" w14:textId="77777777" w:rsidR="00B01CF9" w:rsidRPr="004524A3" w:rsidRDefault="00B01CF9" w:rsidP="00CE4FF8">
            <w:pPr>
              <w:rPr>
                <w:rFonts w:cs="Arial"/>
                <w:szCs w:val="20"/>
              </w:rPr>
            </w:pPr>
          </w:p>
        </w:tc>
        <w:tc>
          <w:tcPr>
            <w:tcW w:w="1499" w:type="pct"/>
          </w:tcPr>
          <w:p w14:paraId="5DDE57BE"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35D90BFC"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62AD94F7" w14:textId="77777777" w:rsidR="00B01CF9" w:rsidRPr="004524A3" w:rsidRDefault="00B01CF9" w:rsidP="00984701">
            <w:pPr>
              <w:pStyle w:val="TOSM"/>
            </w:pPr>
            <w:r w:rsidRPr="004524A3">
              <w:t>National Treatment (Article 4)</w:t>
            </w:r>
          </w:p>
          <w:p w14:paraId="3838C071" w14:textId="77777777" w:rsidR="00B01CF9" w:rsidRPr="004524A3" w:rsidRDefault="00B01CF9" w:rsidP="00984701">
            <w:pPr>
              <w:pStyle w:val="TOSM"/>
              <w:jc w:val="both"/>
            </w:pPr>
            <w:r w:rsidRPr="004524A3">
              <w:t>Market Access (Article 5)</w:t>
            </w:r>
          </w:p>
          <w:p w14:paraId="743B7A6D" w14:textId="26443CE0" w:rsidR="00B01CF9" w:rsidRPr="004524A3" w:rsidRDefault="00B01CF9"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28D49D76" w14:textId="77777777" w:rsidR="00B01CF9" w:rsidRPr="004524A3" w:rsidRDefault="00B01CF9" w:rsidP="00A00972">
            <w:pPr>
              <w:pStyle w:val="TOSM"/>
              <w:jc w:val="both"/>
            </w:pPr>
            <w:r w:rsidRPr="004524A3">
              <w:t>Local Presence (Article 10)</w:t>
            </w:r>
          </w:p>
        </w:tc>
      </w:tr>
      <w:tr w:rsidR="00B01CF9" w:rsidRPr="004524A3" w14:paraId="134BBCFE" w14:textId="77777777" w:rsidTr="00EE7847">
        <w:tc>
          <w:tcPr>
            <w:tcW w:w="300" w:type="pct"/>
            <w:vMerge/>
          </w:tcPr>
          <w:p w14:paraId="25AF70CB" w14:textId="77777777" w:rsidR="00B01CF9" w:rsidRPr="004524A3" w:rsidRDefault="00B01CF9" w:rsidP="00CE4FF8">
            <w:pPr>
              <w:rPr>
                <w:rFonts w:cs="Arial"/>
                <w:snapToGrid w:val="0"/>
                <w:szCs w:val="20"/>
              </w:rPr>
            </w:pPr>
          </w:p>
        </w:tc>
        <w:tc>
          <w:tcPr>
            <w:tcW w:w="1499" w:type="pct"/>
          </w:tcPr>
          <w:p w14:paraId="5686D883"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0E2CFF59"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6F4CA011" w14:textId="77777777" w:rsidR="00B01CF9" w:rsidRPr="004524A3" w:rsidRDefault="00B01CF9" w:rsidP="00F5105A">
            <w:pPr>
              <w:pStyle w:val="DM"/>
              <w:jc w:val="both"/>
              <w:rPr>
                <w:u w:val="single"/>
              </w:rPr>
            </w:pPr>
            <w:r w:rsidRPr="004524A3">
              <w:rPr>
                <w:u w:val="single"/>
              </w:rPr>
              <w:t xml:space="preserve">Trade in Services </w:t>
            </w:r>
          </w:p>
          <w:p w14:paraId="69A5A8DB" w14:textId="77777777" w:rsidR="00B01CF9" w:rsidRPr="004524A3" w:rsidRDefault="00B01CF9" w:rsidP="00F5105A">
            <w:pPr>
              <w:pStyle w:val="TOSM"/>
              <w:jc w:val="both"/>
            </w:pPr>
            <w:r w:rsidRPr="004524A3">
              <w:t>Malaysia reserves the right to adopt or maintain any measure relating to armed escort services and armed guard services.</w:t>
            </w:r>
          </w:p>
        </w:tc>
      </w:tr>
      <w:tr w:rsidR="00B01CF9" w:rsidRPr="004524A3" w14:paraId="5AA56675" w14:textId="77777777" w:rsidTr="00EE7847">
        <w:tc>
          <w:tcPr>
            <w:tcW w:w="300" w:type="pct"/>
            <w:vMerge/>
          </w:tcPr>
          <w:p w14:paraId="5B9E112C" w14:textId="77777777" w:rsidR="00B01CF9" w:rsidRPr="004524A3" w:rsidRDefault="00B01CF9" w:rsidP="00CE4FF8">
            <w:pPr>
              <w:rPr>
                <w:rFonts w:cs="Arial"/>
                <w:szCs w:val="20"/>
              </w:rPr>
            </w:pPr>
          </w:p>
        </w:tc>
        <w:tc>
          <w:tcPr>
            <w:tcW w:w="1499" w:type="pct"/>
          </w:tcPr>
          <w:p w14:paraId="5A05A7F7" w14:textId="77777777" w:rsidR="00B01CF9" w:rsidRPr="004524A3" w:rsidRDefault="00B01CF9" w:rsidP="00CE4FF8">
            <w:pPr>
              <w:rPr>
                <w:rFonts w:cs="Arial"/>
                <w:szCs w:val="20"/>
              </w:rPr>
            </w:pPr>
            <w:r w:rsidRPr="004524A3">
              <w:rPr>
                <w:rFonts w:cs="Arial"/>
                <w:szCs w:val="20"/>
              </w:rPr>
              <w:t>Existing Measures</w:t>
            </w:r>
          </w:p>
        </w:tc>
        <w:tc>
          <w:tcPr>
            <w:tcW w:w="204" w:type="pct"/>
          </w:tcPr>
          <w:p w14:paraId="2609868C" w14:textId="77777777" w:rsidR="00B01CF9" w:rsidRPr="004524A3" w:rsidRDefault="00B01CF9" w:rsidP="00CE4FF8">
            <w:pPr>
              <w:rPr>
                <w:rFonts w:cs="Arial"/>
                <w:szCs w:val="20"/>
              </w:rPr>
            </w:pPr>
            <w:r w:rsidRPr="004524A3">
              <w:rPr>
                <w:rFonts w:cs="Arial"/>
                <w:szCs w:val="20"/>
              </w:rPr>
              <w:t>:</w:t>
            </w:r>
          </w:p>
        </w:tc>
        <w:tc>
          <w:tcPr>
            <w:tcW w:w="2997" w:type="pct"/>
          </w:tcPr>
          <w:p w14:paraId="567B7E34" w14:textId="77777777" w:rsidR="00B01CF9" w:rsidRPr="004524A3" w:rsidRDefault="00B01CF9" w:rsidP="00C072BC">
            <w:pPr>
              <w:rPr>
                <w:rFonts w:cs="Arial"/>
              </w:rPr>
            </w:pPr>
            <w:r w:rsidRPr="004524A3">
              <w:rPr>
                <w:rFonts w:cs="Arial"/>
              </w:rPr>
              <w:t>-</w:t>
            </w:r>
          </w:p>
        </w:tc>
      </w:tr>
    </w:tbl>
    <w:p w14:paraId="165880FB" w14:textId="77777777" w:rsidR="00655A82" w:rsidRPr="004524A3" w:rsidRDefault="00655A82" w:rsidP="00655A82">
      <w:pPr>
        <w:rPr>
          <w:rFonts w:cs="Arial"/>
          <w:szCs w:val="20"/>
        </w:rPr>
      </w:pPr>
    </w:p>
    <w:p w14:paraId="5C58D4EE"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6F7702FF" w14:textId="77777777" w:rsidTr="00EE7847">
        <w:tc>
          <w:tcPr>
            <w:tcW w:w="300" w:type="pct"/>
            <w:vMerge w:val="restart"/>
          </w:tcPr>
          <w:p w14:paraId="56ED8DB2" w14:textId="77777777" w:rsidR="00B01CF9" w:rsidRPr="004524A3" w:rsidRDefault="00B01CF9" w:rsidP="0047592B">
            <w:pPr>
              <w:numPr>
                <w:ilvl w:val="0"/>
                <w:numId w:val="3"/>
              </w:numPr>
              <w:rPr>
                <w:rFonts w:cs="Arial"/>
                <w:snapToGrid w:val="0"/>
                <w:szCs w:val="20"/>
              </w:rPr>
            </w:pPr>
          </w:p>
        </w:tc>
        <w:tc>
          <w:tcPr>
            <w:tcW w:w="1499" w:type="pct"/>
          </w:tcPr>
          <w:p w14:paraId="7261BA55"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2A363276"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tcPr>
          <w:p w14:paraId="7C3A9BC6" w14:textId="77777777" w:rsidR="00B01CF9" w:rsidRPr="004524A3" w:rsidRDefault="00B01CF9" w:rsidP="00E96B45">
            <w:pPr>
              <w:rPr>
                <w:rFonts w:cs="Arial"/>
                <w:snapToGrid w:val="0"/>
                <w:szCs w:val="20"/>
              </w:rPr>
            </w:pPr>
            <w:r w:rsidRPr="004524A3">
              <w:rPr>
                <w:rFonts w:cs="Arial"/>
                <w:snapToGrid w:val="0"/>
                <w:szCs w:val="20"/>
              </w:rPr>
              <w:t>Building surveying services</w:t>
            </w:r>
          </w:p>
        </w:tc>
      </w:tr>
      <w:tr w:rsidR="00B01CF9" w:rsidRPr="004524A3" w14:paraId="774EEC99" w14:textId="77777777" w:rsidTr="00EE7847">
        <w:tc>
          <w:tcPr>
            <w:tcW w:w="300" w:type="pct"/>
            <w:vMerge/>
          </w:tcPr>
          <w:p w14:paraId="43BAEB72" w14:textId="77777777" w:rsidR="00B01CF9" w:rsidRPr="004524A3" w:rsidRDefault="00B01CF9" w:rsidP="00CE4FF8">
            <w:pPr>
              <w:rPr>
                <w:rFonts w:cs="Arial"/>
                <w:szCs w:val="20"/>
              </w:rPr>
            </w:pPr>
          </w:p>
        </w:tc>
        <w:tc>
          <w:tcPr>
            <w:tcW w:w="1499" w:type="pct"/>
          </w:tcPr>
          <w:p w14:paraId="74E74329"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6708786C"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4B00C33E" w14:textId="77777777" w:rsidR="00B01CF9" w:rsidRPr="004524A3" w:rsidRDefault="00B01CF9" w:rsidP="00C072BC">
            <w:pPr>
              <w:rPr>
                <w:rFonts w:cs="Arial"/>
              </w:rPr>
            </w:pPr>
            <w:r w:rsidRPr="004524A3">
              <w:rPr>
                <w:rFonts w:cs="Arial"/>
              </w:rPr>
              <w:t>-</w:t>
            </w:r>
          </w:p>
        </w:tc>
      </w:tr>
      <w:tr w:rsidR="00B01CF9" w:rsidRPr="004524A3" w14:paraId="59470FAD" w14:textId="77777777" w:rsidTr="00EE7847">
        <w:tc>
          <w:tcPr>
            <w:tcW w:w="300" w:type="pct"/>
            <w:vMerge/>
          </w:tcPr>
          <w:p w14:paraId="29D7A9F0" w14:textId="77777777" w:rsidR="00B01CF9" w:rsidRPr="004524A3" w:rsidRDefault="00B01CF9" w:rsidP="00CE4FF8">
            <w:pPr>
              <w:rPr>
                <w:rFonts w:cs="Arial"/>
                <w:szCs w:val="20"/>
              </w:rPr>
            </w:pPr>
          </w:p>
        </w:tc>
        <w:tc>
          <w:tcPr>
            <w:tcW w:w="1499" w:type="pct"/>
          </w:tcPr>
          <w:p w14:paraId="519F1582"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5F08F457"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75929ED2" w14:textId="77777777" w:rsidR="00B01CF9" w:rsidRPr="004524A3" w:rsidRDefault="00B01CF9" w:rsidP="00984701">
            <w:pPr>
              <w:pStyle w:val="TOSM"/>
            </w:pPr>
            <w:r w:rsidRPr="004524A3">
              <w:t>National Treatment (Article 4)</w:t>
            </w:r>
          </w:p>
          <w:p w14:paraId="14E3C9BD" w14:textId="77777777" w:rsidR="00B01CF9" w:rsidRPr="004524A3" w:rsidRDefault="00B01CF9" w:rsidP="00984701">
            <w:pPr>
              <w:pStyle w:val="TOSM"/>
              <w:jc w:val="both"/>
            </w:pPr>
            <w:r w:rsidRPr="004524A3">
              <w:t>Market Access (Article 5)</w:t>
            </w:r>
          </w:p>
          <w:p w14:paraId="01BF1D6C" w14:textId="3E23B7C2" w:rsidR="00B01CF9" w:rsidRPr="004524A3" w:rsidRDefault="00B01CF9"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1BD86FD5" w14:textId="77777777" w:rsidR="00B01CF9" w:rsidRPr="004524A3" w:rsidRDefault="00B01CF9" w:rsidP="00A00972">
            <w:pPr>
              <w:pStyle w:val="TOSM"/>
              <w:jc w:val="both"/>
            </w:pPr>
            <w:r w:rsidRPr="004524A3">
              <w:t>Local Presence (Article 10)</w:t>
            </w:r>
          </w:p>
        </w:tc>
      </w:tr>
      <w:tr w:rsidR="00B01CF9" w:rsidRPr="004524A3" w14:paraId="4E37DA26" w14:textId="77777777" w:rsidTr="00EE7847">
        <w:tc>
          <w:tcPr>
            <w:tcW w:w="300" w:type="pct"/>
            <w:vMerge/>
          </w:tcPr>
          <w:p w14:paraId="163153C4" w14:textId="77777777" w:rsidR="00B01CF9" w:rsidRPr="004524A3" w:rsidRDefault="00B01CF9" w:rsidP="00CE4FF8">
            <w:pPr>
              <w:rPr>
                <w:rFonts w:cs="Arial"/>
                <w:snapToGrid w:val="0"/>
                <w:szCs w:val="20"/>
              </w:rPr>
            </w:pPr>
          </w:p>
        </w:tc>
        <w:tc>
          <w:tcPr>
            <w:tcW w:w="1499" w:type="pct"/>
          </w:tcPr>
          <w:p w14:paraId="7D67399A"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7C19BA02"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0201E2AE" w14:textId="77777777" w:rsidR="00B01CF9" w:rsidRPr="004524A3" w:rsidRDefault="00B01CF9" w:rsidP="00F5105A">
            <w:pPr>
              <w:pStyle w:val="DM"/>
              <w:jc w:val="both"/>
              <w:rPr>
                <w:u w:val="single"/>
              </w:rPr>
            </w:pPr>
            <w:r w:rsidRPr="004524A3">
              <w:rPr>
                <w:u w:val="single"/>
              </w:rPr>
              <w:t xml:space="preserve">Trade in Services </w:t>
            </w:r>
          </w:p>
          <w:p w14:paraId="1D61DBBE" w14:textId="77777777" w:rsidR="00B01CF9" w:rsidRPr="004524A3" w:rsidRDefault="00B01CF9" w:rsidP="00F5105A">
            <w:pPr>
              <w:pStyle w:val="TOSM"/>
              <w:jc w:val="both"/>
            </w:pPr>
            <w:r w:rsidRPr="004524A3">
              <w:t>Malaysia reserves the right to adopt or maintain any measure relating to building surveying services.</w:t>
            </w:r>
          </w:p>
        </w:tc>
      </w:tr>
      <w:tr w:rsidR="00B01CF9" w:rsidRPr="004524A3" w14:paraId="43E9B598" w14:textId="77777777" w:rsidTr="00EE7847">
        <w:tc>
          <w:tcPr>
            <w:tcW w:w="300" w:type="pct"/>
            <w:vMerge/>
          </w:tcPr>
          <w:p w14:paraId="4FB8B148" w14:textId="77777777" w:rsidR="00B01CF9" w:rsidRPr="004524A3" w:rsidRDefault="00B01CF9" w:rsidP="00CE4FF8">
            <w:pPr>
              <w:rPr>
                <w:rFonts w:cs="Arial"/>
                <w:szCs w:val="20"/>
              </w:rPr>
            </w:pPr>
          </w:p>
        </w:tc>
        <w:tc>
          <w:tcPr>
            <w:tcW w:w="1499" w:type="pct"/>
          </w:tcPr>
          <w:p w14:paraId="7B75E9F3" w14:textId="77777777" w:rsidR="00B01CF9" w:rsidRPr="004524A3" w:rsidRDefault="00B01CF9" w:rsidP="00CE4FF8">
            <w:pPr>
              <w:rPr>
                <w:rFonts w:cs="Arial"/>
                <w:szCs w:val="20"/>
              </w:rPr>
            </w:pPr>
            <w:r w:rsidRPr="004524A3">
              <w:rPr>
                <w:rFonts w:cs="Arial"/>
                <w:szCs w:val="20"/>
              </w:rPr>
              <w:t>Existing Measures</w:t>
            </w:r>
          </w:p>
        </w:tc>
        <w:tc>
          <w:tcPr>
            <w:tcW w:w="204" w:type="pct"/>
          </w:tcPr>
          <w:p w14:paraId="759D0476" w14:textId="77777777" w:rsidR="00B01CF9" w:rsidRPr="004524A3" w:rsidRDefault="00B01CF9" w:rsidP="00CE4FF8">
            <w:pPr>
              <w:rPr>
                <w:rFonts w:cs="Arial"/>
                <w:szCs w:val="20"/>
              </w:rPr>
            </w:pPr>
            <w:r w:rsidRPr="004524A3">
              <w:rPr>
                <w:rFonts w:cs="Arial"/>
                <w:szCs w:val="20"/>
              </w:rPr>
              <w:t>:</w:t>
            </w:r>
          </w:p>
        </w:tc>
        <w:tc>
          <w:tcPr>
            <w:tcW w:w="2997" w:type="pct"/>
          </w:tcPr>
          <w:p w14:paraId="23C1265E" w14:textId="77777777" w:rsidR="00B01CF9" w:rsidRPr="004524A3" w:rsidRDefault="00B01CF9" w:rsidP="00C072BC">
            <w:pPr>
              <w:rPr>
                <w:rFonts w:cs="Arial"/>
              </w:rPr>
            </w:pPr>
            <w:r w:rsidRPr="004524A3">
              <w:rPr>
                <w:rFonts w:cs="Arial"/>
              </w:rPr>
              <w:t>-</w:t>
            </w:r>
          </w:p>
        </w:tc>
      </w:tr>
    </w:tbl>
    <w:p w14:paraId="77E87310" w14:textId="77777777" w:rsidR="00655A82" w:rsidRPr="004524A3" w:rsidRDefault="00655A82" w:rsidP="00655A82">
      <w:pPr>
        <w:rPr>
          <w:rFonts w:cs="Arial"/>
          <w:szCs w:val="20"/>
        </w:rPr>
      </w:pPr>
    </w:p>
    <w:p w14:paraId="2B932DC4"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41030624" w14:textId="77777777" w:rsidTr="00EE7847">
        <w:tc>
          <w:tcPr>
            <w:tcW w:w="300" w:type="pct"/>
            <w:vMerge w:val="restart"/>
          </w:tcPr>
          <w:p w14:paraId="484F82E8" w14:textId="77777777" w:rsidR="00B01CF9" w:rsidRPr="004524A3" w:rsidRDefault="00B01CF9" w:rsidP="0047592B">
            <w:pPr>
              <w:numPr>
                <w:ilvl w:val="0"/>
                <w:numId w:val="3"/>
              </w:numPr>
              <w:rPr>
                <w:rFonts w:cs="Arial"/>
                <w:snapToGrid w:val="0"/>
                <w:szCs w:val="20"/>
              </w:rPr>
            </w:pPr>
            <w:bookmarkStart w:id="1" w:name="_Hlk104919658"/>
          </w:p>
        </w:tc>
        <w:tc>
          <w:tcPr>
            <w:tcW w:w="1499" w:type="pct"/>
          </w:tcPr>
          <w:p w14:paraId="2D5DDBCB"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04C5C89A"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tcPr>
          <w:p w14:paraId="32AD64DB" w14:textId="77777777" w:rsidR="00B01CF9" w:rsidRPr="004524A3" w:rsidRDefault="00B01CF9" w:rsidP="00E96B45">
            <w:pPr>
              <w:rPr>
                <w:rFonts w:cs="Arial"/>
                <w:snapToGrid w:val="0"/>
                <w:szCs w:val="20"/>
              </w:rPr>
            </w:pPr>
            <w:r w:rsidRPr="004524A3">
              <w:rPr>
                <w:rFonts w:cs="Arial"/>
                <w:snapToGrid w:val="0"/>
                <w:szCs w:val="20"/>
              </w:rPr>
              <w:t xml:space="preserve">Education services </w:t>
            </w:r>
          </w:p>
        </w:tc>
      </w:tr>
      <w:tr w:rsidR="00B01CF9" w:rsidRPr="004524A3" w14:paraId="31F8D404" w14:textId="77777777" w:rsidTr="00EE7847">
        <w:tc>
          <w:tcPr>
            <w:tcW w:w="300" w:type="pct"/>
            <w:vMerge/>
          </w:tcPr>
          <w:p w14:paraId="2C0F7217" w14:textId="77777777" w:rsidR="00B01CF9" w:rsidRPr="004524A3" w:rsidRDefault="00B01CF9" w:rsidP="00CE4FF8">
            <w:pPr>
              <w:rPr>
                <w:rFonts w:cs="Arial"/>
                <w:szCs w:val="20"/>
              </w:rPr>
            </w:pPr>
          </w:p>
        </w:tc>
        <w:tc>
          <w:tcPr>
            <w:tcW w:w="1499" w:type="pct"/>
          </w:tcPr>
          <w:p w14:paraId="67989C1E"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64AA1AD7"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6CD4922E" w14:textId="77777777" w:rsidR="00B01CF9" w:rsidRPr="004524A3" w:rsidRDefault="00B01CF9" w:rsidP="00C072BC">
            <w:pPr>
              <w:rPr>
                <w:rFonts w:cs="Arial"/>
              </w:rPr>
            </w:pPr>
            <w:r w:rsidRPr="004524A3">
              <w:rPr>
                <w:rFonts w:cs="Arial"/>
              </w:rPr>
              <w:t>-</w:t>
            </w:r>
          </w:p>
        </w:tc>
      </w:tr>
      <w:tr w:rsidR="00B01CF9" w:rsidRPr="004524A3" w14:paraId="2042342C" w14:textId="77777777" w:rsidTr="00EE7847">
        <w:tc>
          <w:tcPr>
            <w:tcW w:w="300" w:type="pct"/>
            <w:vMerge/>
          </w:tcPr>
          <w:p w14:paraId="31EA671C" w14:textId="77777777" w:rsidR="00B01CF9" w:rsidRPr="004524A3" w:rsidRDefault="00B01CF9" w:rsidP="00CE4FF8">
            <w:pPr>
              <w:rPr>
                <w:rFonts w:cs="Arial"/>
                <w:szCs w:val="20"/>
              </w:rPr>
            </w:pPr>
          </w:p>
        </w:tc>
        <w:tc>
          <w:tcPr>
            <w:tcW w:w="1499" w:type="pct"/>
          </w:tcPr>
          <w:p w14:paraId="088265DB"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0D8A3D61"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0B617C45" w14:textId="77777777" w:rsidR="00B01CF9" w:rsidRPr="004524A3" w:rsidRDefault="00B01CF9" w:rsidP="00984701">
            <w:pPr>
              <w:pStyle w:val="TOSM"/>
            </w:pPr>
            <w:r w:rsidRPr="004524A3">
              <w:t>National Treatment (Article 4)</w:t>
            </w:r>
          </w:p>
          <w:p w14:paraId="35E9283A" w14:textId="77777777" w:rsidR="00B01CF9" w:rsidRPr="004524A3" w:rsidRDefault="00B01CF9" w:rsidP="00984701">
            <w:pPr>
              <w:pStyle w:val="TOSM"/>
              <w:jc w:val="both"/>
            </w:pPr>
            <w:r w:rsidRPr="004524A3">
              <w:t>Market Access (Article 5)</w:t>
            </w:r>
          </w:p>
          <w:p w14:paraId="4CB905A6" w14:textId="315F04AA" w:rsidR="00B01CF9" w:rsidRPr="004524A3" w:rsidRDefault="00B01CF9"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711A7D34" w14:textId="77777777" w:rsidR="00B01CF9" w:rsidRPr="004524A3" w:rsidRDefault="00B01CF9" w:rsidP="00A00972">
            <w:pPr>
              <w:pStyle w:val="TOSM"/>
              <w:jc w:val="both"/>
            </w:pPr>
            <w:r w:rsidRPr="004524A3">
              <w:t>Local Presence (Article 10)</w:t>
            </w:r>
          </w:p>
        </w:tc>
      </w:tr>
      <w:tr w:rsidR="00B01CF9" w:rsidRPr="004524A3" w14:paraId="633EB291" w14:textId="77777777" w:rsidTr="00EE7847">
        <w:tc>
          <w:tcPr>
            <w:tcW w:w="300" w:type="pct"/>
            <w:vMerge/>
          </w:tcPr>
          <w:p w14:paraId="26D82E43" w14:textId="77777777" w:rsidR="00B01CF9" w:rsidRPr="004524A3" w:rsidRDefault="00B01CF9" w:rsidP="00CE4FF8">
            <w:pPr>
              <w:rPr>
                <w:rFonts w:cs="Arial"/>
                <w:snapToGrid w:val="0"/>
                <w:szCs w:val="20"/>
              </w:rPr>
            </w:pPr>
          </w:p>
        </w:tc>
        <w:tc>
          <w:tcPr>
            <w:tcW w:w="1499" w:type="pct"/>
          </w:tcPr>
          <w:p w14:paraId="4E73959C"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433F5046"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6EF755A8" w14:textId="77777777" w:rsidR="00B01CF9" w:rsidRPr="004524A3" w:rsidRDefault="00B01CF9" w:rsidP="00F5105A">
            <w:pPr>
              <w:pStyle w:val="DM"/>
              <w:jc w:val="both"/>
              <w:rPr>
                <w:u w:val="single"/>
              </w:rPr>
            </w:pPr>
            <w:r w:rsidRPr="004524A3">
              <w:rPr>
                <w:u w:val="single"/>
              </w:rPr>
              <w:t xml:space="preserve">Trade in Services </w:t>
            </w:r>
          </w:p>
          <w:p w14:paraId="219E1222" w14:textId="77777777" w:rsidR="00B01CF9" w:rsidRPr="004524A3" w:rsidRDefault="00B01CF9" w:rsidP="00F5105A">
            <w:pPr>
              <w:pStyle w:val="DM"/>
              <w:jc w:val="both"/>
            </w:pPr>
            <w:r w:rsidRPr="004524A3">
              <w:t>Malaysia reserves the right to adopt or maintain any measure relating to:</w:t>
            </w:r>
          </w:p>
          <w:p w14:paraId="482A5ED2" w14:textId="77777777" w:rsidR="00B01CF9" w:rsidRPr="004524A3" w:rsidRDefault="00B01CF9" w:rsidP="00F5105A">
            <w:pPr>
              <w:pStyle w:val="TOSM"/>
              <w:ind w:left="538" w:hanging="538"/>
              <w:jc w:val="both"/>
            </w:pPr>
            <w:r w:rsidRPr="004524A3">
              <w:t>(a)</w:t>
            </w:r>
            <w:r w:rsidRPr="004524A3">
              <w:tab/>
            </w:r>
            <w:proofErr w:type="gramStart"/>
            <w:r w:rsidRPr="004524A3">
              <w:t>preschools;</w:t>
            </w:r>
            <w:proofErr w:type="gramEnd"/>
          </w:p>
          <w:p w14:paraId="1C84682C" w14:textId="77777777" w:rsidR="00B01CF9" w:rsidRPr="004524A3" w:rsidRDefault="00B01CF9" w:rsidP="00F5105A">
            <w:pPr>
              <w:pStyle w:val="TOSM"/>
              <w:ind w:left="538" w:hanging="538"/>
              <w:jc w:val="both"/>
            </w:pPr>
            <w:r w:rsidRPr="004524A3">
              <w:t>(b)</w:t>
            </w:r>
            <w:r w:rsidRPr="004524A3">
              <w:tab/>
              <w:t xml:space="preserve">primary and secondary school education services covering the Malaysian National </w:t>
            </w:r>
            <w:proofErr w:type="gramStart"/>
            <w:r w:rsidRPr="004524A3">
              <w:t>Curriculums;</w:t>
            </w:r>
            <w:proofErr w:type="gramEnd"/>
          </w:p>
          <w:p w14:paraId="1E9D1735" w14:textId="77777777" w:rsidR="00B01CF9" w:rsidRPr="004524A3" w:rsidRDefault="00B01CF9" w:rsidP="00F5105A">
            <w:pPr>
              <w:pStyle w:val="TOSM"/>
              <w:ind w:left="538" w:hanging="538"/>
              <w:jc w:val="both"/>
            </w:pPr>
            <w:r w:rsidRPr="004524A3">
              <w:t>(c)</w:t>
            </w:r>
            <w:r w:rsidRPr="004524A3">
              <w:tab/>
              <w:t xml:space="preserve">religious </w:t>
            </w:r>
            <w:proofErr w:type="gramStart"/>
            <w:r w:rsidRPr="004524A3">
              <w:t>schools;</w:t>
            </w:r>
            <w:proofErr w:type="gramEnd"/>
          </w:p>
          <w:p w14:paraId="0B902114" w14:textId="77777777" w:rsidR="00B01CF9" w:rsidRPr="004524A3" w:rsidRDefault="00B01CF9" w:rsidP="00F5105A">
            <w:pPr>
              <w:pStyle w:val="TOSM"/>
              <w:ind w:left="538" w:hanging="538"/>
              <w:jc w:val="both"/>
            </w:pPr>
            <w:r w:rsidRPr="004524A3">
              <w:t>(d)</w:t>
            </w:r>
            <w:r w:rsidRPr="004524A3">
              <w:tab/>
              <w:t xml:space="preserve">distance </w:t>
            </w:r>
            <w:proofErr w:type="gramStart"/>
            <w:r w:rsidRPr="004524A3">
              <w:t>learning;</w:t>
            </w:r>
            <w:proofErr w:type="gramEnd"/>
          </w:p>
          <w:p w14:paraId="3351A10E" w14:textId="77777777" w:rsidR="00B01CF9" w:rsidRPr="004524A3" w:rsidRDefault="00B01CF9" w:rsidP="00F5105A">
            <w:pPr>
              <w:pStyle w:val="TOSM"/>
              <w:ind w:left="538" w:hanging="538"/>
              <w:jc w:val="both"/>
            </w:pPr>
            <w:r w:rsidRPr="004524A3">
              <w:t>(e)</w:t>
            </w:r>
            <w:r w:rsidRPr="004524A3">
              <w:tab/>
              <w:t xml:space="preserve">tuition </w:t>
            </w:r>
            <w:proofErr w:type="spellStart"/>
            <w:proofErr w:type="gramStart"/>
            <w:r w:rsidRPr="004524A3">
              <w:t>centres</w:t>
            </w:r>
            <w:proofErr w:type="spellEnd"/>
            <w:r w:rsidRPr="004524A3">
              <w:t>;</w:t>
            </w:r>
            <w:proofErr w:type="gramEnd"/>
          </w:p>
          <w:p w14:paraId="5D9C770B" w14:textId="77777777" w:rsidR="00B01CF9" w:rsidRPr="004524A3" w:rsidRDefault="00B01CF9" w:rsidP="00F5105A">
            <w:pPr>
              <w:pStyle w:val="TOSM"/>
              <w:ind w:left="538" w:hanging="538"/>
              <w:jc w:val="both"/>
            </w:pPr>
            <w:r w:rsidRPr="004524A3">
              <w:t>(f)</w:t>
            </w:r>
            <w:r w:rsidRPr="004524A3">
              <w:tab/>
              <w:t>military training education; and</w:t>
            </w:r>
          </w:p>
          <w:p w14:paraId="568FBC7C" w14:textId="0CA7BD5C" w:rsidR="00B01CF9" w:rsidRPr="004524A3" w:rsidRDefault="00B01CF9" w:rsidP="00F5105A">
            <w:pPr>
              <w:pStyle w:val="TOSM"/>
              <w:ind w:left="538" w:hanging="538"/>
              <w:jc w:val="both"/>
            </w:pPr>
            <w:r w:rsidRPr="004524A3">
              <w:t>(g)</w:t>
            </w:r>
            <w:r w:rsidRPr="004524A3">
              <w:tab/>
              <w:t xml:space="preserve">higher education services covering public higher education institutions, nursing education, polytechnics, community colleges, military </w:t>
            </w:r>
            <w:proofErr w:type="gramStart"/>
            <w:r w:rsidRPr="004524A3">
              <w:t>studies</w:t>
            </w:r>
            <w:proofErr w:type="gramEnd"/>
            <w:r w:rsidRPr="004524A3">
              <w:t xml:space="preserve"> and religious studies.</w:t>
            </w:r>
          </w:p>
        </w:tc>
      </w:tr>
      <w:tr w:rsidR="00B01CF9" w:rsidRPr="004524A3" w14:paraId="712D7E52" w14:textId="77777777" w:rsidTr="00EE7847">
        <w:tc>
          <w:tcPr>
            <w:tcW w:w="300" w:type="pct"/>
            <w:vMerge/>
          </w:tcPr>
          <w:p w14:paraId="7755567D" w14:textId="77777777" w:rsidR="00B01CF9" w:rsidRPr="004524A3" w:rsidRDefault="00B01CF9" w:rsidP="00CE4FF8">
            <w:pPr>
              <w:rPr>
                <w:rFonts w:cs="Arial"/>
                <w:szCs w:val="20"/>
              </w:rPr>
            </w:pPr>
          </w:p>
        </w:tc>
        <w:tc>
          <w:tcPr>
            <w:tcW w:w="1499" w:type="pct"/>
          </w:tcPr>
          <w:p w14:paraId="1FE3F63E" w14:textId="77777777" w:rsidR="00B01CF9" w:rsidRPr="004524A3" w:rsidRDefault="00B01CF9" w:rsidP="00CE4FF8">
            <w:pPr>
              <w:rPr>
                <w:rFonts w:cs="Arial"/>
                <w:szCs w:val="20"/>
              </w:rPr>
            </w:pPr>
            <w:r w:rsidRPr="004524A3">
              <w:rPr>
                <w:rFonts w:cs="Arial"/>
                <w:szCs w:val="20"/>
              </w:rPr>
              <w:t>Existing Measures</w:t>
            </w:r>
          </w:p>
        </w:tc>
        <w:tc>
          <w:tcPr>
            <w:tcW w:w="204" w:type="pct"/>
          </w:tcPr>
          <w:p w14:paraId="076A73AE" w14:textId="77777777" w:rsidR="00B01CF9" w:rsidRPr="004524A3" w:rsidRDefault="00B01CF9" w:rsidP="00CE4FF8">
            <w:pPr>
              <w:rPr>
                <w:rFonts w:cs="Arial"/>
                <w:szCs w:val="20"/>
              </w:rPr>
            </w:pPr>
            <w:r w:rsidRPr="004524A3">
              <w:rPr>
                <w:rFonts w:cs="Arial"/>
                <w:szCs w:val="20"/>
              </w:rPr>
              <w:t>:</w:t>
            </w:r>
          </w:p>
        </w:tc>
        <w:tc>
          <w:tcPr>
            <w:tcW w:w="2997" w:type="pct"/>
          </w:tcPr>
          <w:p w14:paraId="19E494CF" w14:textId="77777777" w:rsidR="00B01CF9" w:rsidRPr="004524A3" w:rsidRDefault="00B01CF9" w:rsidP="00C072BC">
            <w:pPr>
              <w:rPr>
                <w:rFonts w:cs="Arial"/>
              </w:rPr>
            </w:pPr>
            <w:r w:rsidRPr="004524A3">
              <w:rPr>
                <w:rFonts w:cs="Arial"/>
              </w:rPr>
              <w:t>-</w:t>
            </w:r>
          </w:p>
        </w:tc>
      </w:tr>
      <w:bookmarkEnd w:id="1"/>
    </w:tbl>
    <w:p w14:paraId="795407AC" w14:textId="77777777" w:rsidR="00655A82" w:rsidRPr="004524A3" w:rsidRDefault="00655A82" w:rsidP="00655A82">
      <w:pPr>
        <w:rPr>
          <w:rFonts w:cs="Arial"/>
          <w:szCs w:val="20"/>
        </w:rPr>
      </w:pPr>
    </w:p>
    <w:p w14:paraId="27B7434D"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319E7E47" w14:textId="77777777" w:rsidTr="00EE7847">
        <w:tc>
          <w:tcPr>
            <w:tcW w:w="300" w:type="pct"/>
            <w:vMerge w:val="restart"/>
          </w:tcPr>
          <w:p w14:paraId="3C9DB784" w14:textId="77777777" w:rsidR="00B01CF9" w:rsidRPr="004524A3" w:rsidRDefault="00B01CF9" w:rsidP="0047592B">
            <w:pPr>
              <w:numPr>
                <w:ilvl w:val="0"/>
                <w:numId w:val="3"/>
              </w:numPr>
              <w:rPr>
                <w:rFonts w:cs="Arial"/>
                <w:snapToGrid w:val="0"/>
                <w:szCs w:val="20"/>
              </w:rPr>
            </w:pPr>
          </w:p>
        </w:tc>
        <w:tc>
          <w:tcPr>
            <w:tcW w:w="1499" w:type="pct"/>
          </w:tcPr>
          <w:p w14:paraId="099614EE"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5DAD96FF"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tcPr>
          <w:p w14:paraId="678698BD" w14:textId="77777777" w:rsidR="00B01CF9" w:rsidRPr="004524A3" w:rsidRDefault="00B01CF9" w:rsidP="00E96B45">
            <w:pPr>
              <w:rPr>
                <w:rFonts w:cs="Arial"/>
                <w:snapToGrid w:val="0"/>
                <w:szCs w:val="20"/>
              </w:rPr>
            </w:pPr>
            <w:r w:rsidRPr="004524A3">
              <w:rPr>
                <w:rFonts w:cs="Arial"/>
                <w:snapToGrid w:val="0"/>
                <w:szCs w:val="20"/>
              </w:rPr>
              <w:t>Research services</w:t>
            </w:r>
          </w:p>
        </w:tc>
      </w:tr>
      <w:tr w:rsidR="00B01CF9" w:rsidRPr="004524A3" w14:paraId="3736E752" w14:textId="77777777" w:rsidTr="00EE7847">
        <w:tc>
          <w:tcPr>
            <w:tcW w:w="300" w:type="pct"/>
            <w:vMerge/>
          </w:tcPr>
          <w:p w14:paraId="285F27AF" w14:textId="77777777" w:rsidR="00B01CF9" w:rsidRPr="004524A3" w:rsidRDefault="00B01CF9" w:rsidP="00CE4FF8">
            <w:pPr>
              <w:rPr>
                <w:rFonts w:cs="Arial"/>
                <w:szCs w:val="20"/>
              </w:rPr>
            </w:pPr>
          </w:p>
        </w:tc>
        <w:tc>
          <w:tcPr>
            <w:tcW w:w="1499" w:type="pct"/>
          </w:tcPr>
          <w:p w14:paraId="65823FC3"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50D4F7DA"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15354223" w14:textId="77777777" w:rsidR="00B01CF9" w:rsidRPr="004524A3" w:rsidRDefault="00B01CF9" w:rsidP="00C072BC">
            <w:pPr>
              <w:rPr>
                <w:rFonts w:cs="Arial"/>
              </w:rPr>
            </w:pPr>
            <w:r w:rsidRPr="004524A3">
              <w:rPr>
                <w:rFonts w:cs="Arial"/>
              </w:rPr>
              <w:t>-</w:t>
            </w:r>
          </w:p>
        </w:tc>
      </w:tr>
      <w:tr w:rsidR="00B01CF9" w:rsidRPr="004524A3" w14:paraId="61E9EEC9" w14:textId="77777777" w:rsidTr="00EE7847">
        <w:tc>
          <w:tcPr>
            <w:tcW w:w="300" w:type="pct"/>
            <w:vMerge/>
          </w:tcPr>
          <w:p w14:paraId="50550DE1" w14:textId="77777777" w:rsidR="00B01CF9" w:rsidRPr="004524A3" w:rsidRDefault="00B01CF9" w:rsidP="00CE4FF8">
            <w:pPr>
              <w:rPr>
                <w:rFonts w:cs="Arial"/>
                <w:szCs w:val="20"/>
              </w:rPr>
            </w:pPr>
          </w:p>
        </w:tc>
        <w:tc>
          <w:tcPr>
            <w:tcW w:w="1499" w:type="pct"/>
          </w:tcPr>
          <w:p w14:paraId="6A024973"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74C8C360"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54FC2AB7" w14:textId="77777777" w:rsidR="00B01CF9" w:rsidRPr="004524A3" w:rsidRDefault="00B01CF9" w:rsidP="00984701">
            <w:pPr>
              <w:pStyle w:val="TOSM"/>
            </w:pPr>
            <w:r w:rsidRPr="004524A3">
              <w:t>National Treatment (Article 4)</w:t>
            </w:r>
          </w:p>
          <w:p w14:paraId="68FF9D99" w14:textId="77777777" w:rsidR="00B01CF9" w:rsidRPr="004524A3" w:rsidRDefault="00B01CF9" w:rsidP="00984701">
            <w:pPr>
              <w:pStyle w:val="TOSM"/>
              <w:jc w:val="both"/>
            </w:pPr>
            <w:r w:rsidRPr="004524A3">
              <w:t>Market Access (Article 5)</w:t>
            </w:r>
          </w:p>
          <w:p w14:paraId="314DDEBC" w14:textId="7F9240A5" w:rsidR="00B01CF9" w:rsidRPr="004524A3" w:rsidRDefault="00B01CF9"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13669835" w14:textId="77777777" w:rsidR="00B01CF9" w:rsidRPr="004524A3" w:rsidRDefault="00B01CF9" w:rsidP="00A00972">
            <w:pPr>
              <w:pStyle w:val="TOSM"/>
              <w:jc w:val="both"/>
            </w:pPr>
            <w:r w:rsidRPr="004524A3">
              <w:t>Local Presence (Article 10)</w:t>
            </w:r>
          </w:p>
        </w:tc>
      </w:tr>
      <w:tr w:rsidR="00B01CF9" w:rsidRPr="004524A3" w14:paraId="077EC85E" w14:textId="77777777" w:rsidTr="00EE7847">
        <w:tc>
          <w:tcPr>
            <w:tcW w:w="300" w:type="pct"/>
            <w:vMerge/>
          </w:tcPr>
          <w:p w14:paraId="667A8470" w14:textId="77777777" w:rsidR="00B01CF9" w:rsidRPr="004524A3" w:rsidRDefault="00B01CF9" w:rsidP="00CE4FF8">
            <w:pPr>
              <w:rPr>
                <w:rFonts w:cs="Arial"/>
                <w:snapToGrid w:val="0"/>
                <w:szCs w:val="20"/>
              </w:rPr>
            </w:pPr>
          </w:p>
        </w:tc>
        <w:tc>
          <w:tcPr>
            <w:tcW w:w="1499" w:type="pct"/>
          </w:tcPr>
          <w:p w14:paraId="05379A5A"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4129241F"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625B804B" w14:textId="77777777" w:rsidR="00B01CF9" w:rsidRPr="004524A3" w:rsidRDefault="00B01CF9" w:rsidP="00F5105A">
            <w:pPr>
              <w:pStyle w:val="DM"/>
              <w:jc w:val="both"/>
              <w:rPr>
                <w:u w:val="single"/>
              </w:rPr>
            </w:pPr>
            <w:r w:rsidRPr="004524A3">
              <w:rPr>
                <w:u w:val="single"/>
              </w:rPr>
              <w:t xml:space="preserve">Trade in Services </w:t>
            </w:r>
          </w:p>
          <w:p w14:paraId="6B559E93" w14:textId="77777777" w:rsidR="00B01CF9" w:rsidRPr="004524A3" w:rsidRDefault="00B01CF9" w:rsidP="00F5105A">
            <w:pPr>
              <w:pStyle w:val="DM"/>
              <w:jc w:val="both"/>
            </w:pPr>
            <w:r w:rsidRPr="004524A3">
              <w:t>Malaysia reserves the right to adopt or maintain any measure relating to research services.</w:t>
            </w:r>
          </w:p>
          <w:p w14:paraId="4EB16BBB" w14:textId="765D9010" w:rsidR="00B01CF9" w:rsidRPr="004524A3" w:rsidRDefault="00B01CF9" w:rsidP="00F5105A">
            <w:pPr>
              <w:pStyle w:val="DM"/>
              <w:jc w:val="both"/>
            </w:pPr>
            <w:r w:rsidRPr="004524A3">
              <w:t xml:space="preserve">Any such measure shall not decrease the level of foreign ownership permitted in the research industry related to research and experimental services in agricultural science covering agriculture, biodiversity, food, </w:t>
            </w:r>
            <w:proofErr w:type="spellStart"/>
            <w:r w:rsidRPr="004524A3">
              <w:t>agro</w:t>
            </w:r>
            <w:proofErr w:type="spellEnd"/>
            <w:r w:rsidRPr="004524A3">
              <w:t xml:space="preserve">-based industries, fisheries, social </w:t>
            </w:r>
            <w:proofErr w:type="gramStart"/>
            <w:r w:rsidRPr="004524A3">
              <w:t>science</w:t>
            </w:r>
            <w:proofErr w:type="gramEnd"/>
            <w:r w:rsidRPr="004524A3">
              <w:t xml:space="preserve"> and humanities, excluding research and experimental services in law, linguistics and languages.</w:t>
            </w:r>
          </w:p>
        </w:tc>
      </w:tr>
      <w:tr w:rsidR="00B01CF9" w:rsidRPr="004524A3" w14:paraId="05816E56" w14:textId="77777777" w:rsidTr="00EE7847">
        <w:tc>
          <w:tcPr>
            <w:tcW w:w="300" w:type="pct"/>
            <w:vMerge/>
          </w:tcPr>
          <w:p w14:paraId="25D9730D" w14:textId="77777777" w:rsidR="00B01CF9" w:rsidRPr="004524A3" w:rsidRDefault="00B01CF9" w:rsidP="00CE4FF8">
            <w:pPr>
              <w:rPr>
                <w:rFonts w:cs="Arial"/>
                <w:szCs w:val="20"/>
              </w:rPr>
            </w:pPr>
          </w:p>
        </w:tc>
        <w:tc>
          <w:tcPr>
            <w:tcW w:w="1499" w:type="pct"/>
          </w:tcPr>
          <w:p w14:paraId="221F7658" w14:textId="77777777" w:rsidR="00B01CF9" w:rsidRPr="004524A3" w:rsidRDefault="00B01CF9" w:rsidP="00CE4FF8">
            <w:pPr>
              <w:rPr>
                <w:rFonts w:cs="Arial"/>
                <w:szCs w:val="20"/>
              </w:rPr>
            </w:pPr>
            <w:r w:rsidRPr="004524A3">
              <w:rPr>
                <w:rFonts w:cs="Arial"/>
                <w:szCs w:val="20"/>
              </w:rPr>
              <w:t>Existing Measures</w:t>
            </w:r>
          </w:p>
        </w:tc>
        <w:tc>
          <w:tcPr>
            <w:tcW w:w="204" w:type="pct"/>
          </w:tcPr>
          <w:p w14:paraId="2C0BBF6C" w14:textId="77777777" w:rsidR="00B01CF9" w:rsidRPr="004524A3" w:rsidRDefault="00B01CF9" w:rsidP="00CE4FF8">
            <w:pPr>
              <w:rPr>
                <w:rFonts w:cs="Arial"/>
                <w:szCs w:val="20"/>
              </w:rPr>
            </w:pPr>
            <w:r w:rsidRPr="004524A3">
              <w:rPr>
                <w:rFonts w:cs="Arial"/>
                <w:szCs w:val="20"/>
              </w:rPr>
              <w:t>:</w:t>
            </w:r>
          </w:p>
        </w:tc>
        <w:tc>
          <w:tcPr>
            <w:tcW w:w="2997" w:type="pct"/>
          </w:tcPr>
          <w:p w14:paraId="59BB6794" w14:textId="77777777" w:rsidR="00B01CF9" w:rsidRPr="004524A3" w:rsidRDefault="00B01CF9" w:rsidP="00C072BC">
            <w:pPr>
              <w:rPr>
                <w:rFonts w:cs="Arial"/>
              </w:rPr>
            </w:pPr>
            <w:r w:rsidRPr="004524A3">
              <w:rPr>
                <w:rFonts w:cs="Arial"/>
              </w:rPr>
              <w:t>-</w:t>
            </w:r>
          </w:p>
        </w:tc>
      </w:tr>
    </w:tbl>
    <w:p w14:paraId="51729D5A" w14:textId="77777777" w:rsidR="00655A82" w:rsidRPr="004524A3" w:rsidRDefault="00655A82" w:rsidP="00655A82">
      <w:pPr>
        <w:rPr>
          <w:rFonts w:cs="Arial"/>
          <w:szCs w:val="20"/>
        </w:rPr>
      </w:pPr>
    </w:p>
    <w:p w14:paraId="350B63CE"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29EEE881" w14:textId="77777777" w:rsidTr="00EE7847">
        <w:tc>
          <w:tcPr>
            <w:tcW w:w="300" w:type="pct"/>
            <w:vMerge w:val="restart"/>
          </w:tcPr>
          <w:p w14:paraId="1100B513" w14:textId="77777777" w:rsidR="00B01CF9" w:rsidRPr="004524A3" w:rsidRDefault="00B01CF9" w:rsidP="0047592B">
            <w:pPr>
              <w:numPr>
                <w:ilvl w:val="0"/>
                <w:numId w:val="3"/>
              </w:numPr>
              <w:rPr>
                <w:rFonts w:cs="Arial"/>
                <w:snapToGrid w:val="0"/>
                <w:szCs w:val="20"/>
              </w:rPr>
            </w:pPr>
          </w:p>
        </w:tc>
        <w:tc>
          <w:tcPr>
            <w:tcW w:w="1499" w:type="pct"/>
          </w:tcPr>
          <w:p w14:paraId="632F4835"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27F1FCD6"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tcPr>
          <w:p w14:paraId="097D6095" w14:textId="77777777" w:rsidR="00B01CF9" w:rsidRPr="004524A3" w:rsidRDefault="00B01CF9" w:rsidP="00F5105A">
            <w:pPr>
              <w:jc w:val="both"/>
              <w:rPr>
                <w:rFonts w:cs="Arial"/>
                <w:snapToGrid w:val="0"/>
                <w:szCs w:val="20"/>
              </w:rPr>
            </w:pPr>
            <w:r w:rsidRPr="004524A3">
              <w:rPr>
                <w:rFonts w:cs="Arial"/>
                <w:snapToGrid w:val="0"/>
                <w:szCs w:val="20"/>
              </w:rPr>
              <w:t xml:space="preserve">Postal services including courier and express delivery services </w:t>
            </w:r>
          </w:p>
        </w:tc>
      </w:tr>
      <w:tr w:rsidR="00B01CF9" w:rsidRPr="004524A3" w14:paraId="4CC35661" w14:textId="77777777" w:rsidTr="00EE7847">
        <w:tc>
          <w:tcPr>
            <w:tcW w:w="300" w:type="pct"/>
            <w:vMerge/>
          </w:tcPr>
          <w:p w14:paraId="4D5A756E" w14:textId="77777777" w:rsidR="00B01CF9" w:rsidRPr="004524A3" w:rsidRDefault="00B01CF9" w:rsidP="00CE4FF8">
            <w:pPr>
              <w:rPr>
                <w:rFonts w:cs="Arial"/>
                <w:szCs w:val="20"/>
              </w:rPr>
            </w:pPr>
          </w:p>
        </w:tc>
        <w:tc>
          <w:tcPr>
            <w:tcW w:w="1499" w:type="pct"/>
          </w:tcPr>
          <w:p w14:paraId="2257CB43"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1D1D9C10"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13F8D9AC" w14:textId="77777777" w:rsidR="00B01CF9" w:rsidRPr="004524A3" w:rsidRDefault="00B01CF9" w:rsidP="00C072BC">
            <w:pPr>
              <w:rPr>
                <w:rFonts w:cs="Arial"/>
              </w:rPr>
            </w:pPr>
            <w:r w:rsidRPr="004524A3">
              <w:rPr>
                <w:rFonts w:cs="Arial"/>
              </w:rPr>
              <w:t>-</w:t>
            </w:r>
          </w:p>
        </w:tc>
      </w:tr>
      <w:tr w:rsidR="00B01CF9" w:rsidRPr="004524A3" w14:paraId="28F1DB20" w14:textId="77777777" w:rsidTr="00EE7847">
        <w:tc>
          <w:tcPr>
            <w:tcW w:w="300" w:type="pct"/>
            <w:vMerge/>
          </w:tcPr>
          <w:p w14:paraId="7CD5983B" w14:textId="77777777" w:rsidR="00B01CF9" w:rsidRPr="004524A3" w:rsidRDefault="00B01CF9" w:rsidP="00CE4FF8">
            <w:pPr>
              <w:rPr>
                <w:rFonts w:cs="Arial"/>
                <w:szCs w:val="20"/>
              </w:rPr>
            </w:pPr>
          </w:p>
        </w:tc>
        <w:tc>
          <w:tcPr>
            <w:tcW w:w="1499" w:type="pct"/>
          </w:tcPr>
          <w:p w14:paraId="293E1D33"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4EF2FA7A"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5A800910" w14:textId="77777777" w:rsidR="00B01CF9" w:rsidRPr="004524A3" w:rsidRDefault="00B01CF9" w:rsidP="00984701">
            <w:pPr>
              <w:pStyle w:val="TOSM"/>
            </w:pPr>
            <w:r w:rsidRPr="004524A3">
              <w:t>National Treatment (Article 4)</w:t>
            </w:r>
          </w:p>
          <w:p w14:paraId="7CE8967B" w14:textId="77777777" w:rsidR="00B01CF9" w:rsidRPr="004524A3" w:rsidRDefault="00B01CF9" w:rsidP="00984701">
            <w:pPr>
              <w:pStyle w:val="TOSM"/>
              <w:jc w:val="both"/>
            </w:pPr>
            <w:r w:rsidRPr="004524A3">
              <w:t>Market Access (Article 5)</w:t>
            </w:r>
          </w:p>
          <w:p w14:paraId="01E1ED90" w14:textId="3CFFF073" w:rsidR="00B01CF9" w:rsidRPr="004524A3" w:rsidRDefault="00B01CF9"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p w14:paraId="536370F9" w14:textId="77777777" w:rsidR="00B01CF9" w:rsidRPr="004524A3" w:rsidRDefault="00B01CF9" w:rsidP="00427820">
            <w:pPr>
              <w:pStyle w:val="TOSM"/>
              <w:jc w:val="both"/>
            </w:pPr>
            <w:r w:rsidRPr="004524A3">
              <w:t>Local Presence (</w:t>
            </w:r>
            <w:r w:rsidR="00486FB0" w:rsidRPr="004524A3">
              <w:t xml:space="preserve">Article </w:t>
            </w:r>
            <w:r w:rsidRPr="004524A3">
              <w:t>10)</w:t>
            </w:r>
          </w:p>
        </w:tc>
      </w:tr>
      <w:tr w:rsidR="00B01CF9" w:rsidRPr="004524A3" w14:paraId="42D47784" w14:textId="77777777" w:rsidTr="00EE7847">
        <w:tc>
          <w:tcPr>
            <w:tcW w:w="300" w:type="pct"/>
            <w:vMerge/>
          </w:tcPr>
          <w:p w14:paraId="61701CDC" w14:textId="77777777" w:rsidR="00B01CF9" w:rsidRPr="004524A3" w:rsidRDefault="00B01CF9" w:rsidP="00CE4FF8">
            <w:pPr>
              <w:rPr>
                <w:rFonts w:cs="Arial"/>
                <w:snapToGrid w:val="0"/>
                <w:szCs w:val="20"/>
              </w:rPr>
            </w:pPr>
          </w:p>
        </w:tc>
        <w:tc>
          <w:tcPr>
            <w:tcW w:w="1499" w:type="pct"/>
          </w:tcPr>
          <w:p w14:paraId="251013A4"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74CE4DBF"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29898A0E" w14:textId="77777777" w:rsidR="00B01CF9" w:rsidRPr="004524A3" w:rsidRDefault="00B01CF9" w:rsidP="00F5105A">
            <w:pPr>
              <w:pStyle w:val="DM"/>
              <w:jc w:val="both"/>
              <w:rPr>
                <w:u w:val="single"/>
              </w:rPr>
            </w:pPr>
            <w:r w:rsidRPr="004524A3">
              <w:rPr>
                <w:u w:val="single"/>
              </w:rPr>
              <w:t xml:space="preserve">Trade in Services </w:t>
            </w:r>
          </w:p>
          <w:p w14:paraId="1C8203B2" w14:textId="77777777" w:rsidR="00B01CF9" w:rsidRPr="004524A3" w:rsidRDefault="00B01CF9" w:rsidP="00F5105A">
            <w:pPr>
              <w:pStyle w:val="TOSM"/>
              <w:jc w:val="both"/>
            </w:pPr>
            <w:r w:rsidRPr="004524A3">
              <w:t>Malaysia reserves the right to adopt or maintain any measure relating to postal services, including courier and express delivery services.</w:t>
            </w:r>
          </w:p>
        </w:tc>
      </w:tr>
      <w:tr w:rsidR="00B01CF9" w:rsidRPr="004524A3" w14:paraId="57144BF0" w14:textId="77777777" w:rsidTr="00EE7847">
        <w:tc>
          <w:tcPr>
            <w:tcW w:w="300" w:type="pct"/>
            <w:vMerge/>
          </w:tcPr>
          <w:p w14:paraId="6BF9D11A" w14:textId="77777777" w:rsidR="00B01CF9" w:rsidRPr="004524A3" w:rsidRDefault="00B01CF9" w:rsidP="00CE4FF8">
            <w:pPr>
              <w:rPr>
                <w:rFonts w:cs="Arial"/>
                <w:szCs w:val="20"/>
              </w:rPr>
            </w:pPr>
          </w:p>
        </w:tc>
        <w:tc>
          <w:tcPr>
            <w:tcW w:w="1499" w:type="pct"/>
          </w:tcPr>
          <w:p w14:paraId="69D7BD97" w14:textId="77777777" w:rsidR="00B01CF9" w:rsidRPr="004524A3" w:rsidRDefault="00B01CF9" w:rsidP="00CE4FF8">
            <w:pPr>
              <w:rPr>
                <w:rFonts w:cs="Arial"/>
                <w:szCs w:val="20"/>
              </w:rPr>
            </w:pPr>
            <w:r w:rsidRPr="004524A3">
              <w:rPr>
                <w:rFonts w:cs="Arial"/>
                <w:szCs w:val="20"/>
              </w:rPr>
              <w:t>Existing Measures</w:t>
            </w:r>
          </w:p>
        </w:tc>
        <w:tc>
          <w:tcPr>
            <w:tcW w:w="204" w:type="pct"/>
          </w:tcPr>
          <w:p w14:paraId="14914078" w14:textId="77777777" w:rsidR="00B01CF9" w:rsidRPr="004524A3" w:rsidRDefault="00B01CF9" w:rsidP="00CE4FF8">
            <w:pPr>
              <w:rPr>
                <w:rFonts w:cs="Arial"/>
                <w:szCs w:val="20"/>
              </w:rPr>
            </w:pPr>
            <w:r w:rsidRPr="004524A3">
              <w:rPr>
                <w:rFonts w:cs="Arial"/>
                <w:szCs w:val="20"/>
              </w:rPr>
              <w:t>:</w:t>
            </w:r>
          </w:p>
        </w:tc>
        <w:tc>
          <w:tcPr>
            <w:tcW w:w="2997" w:type="pct"/>
          </w:tcPr>
          <w:p w14:paraId="236303AD" w14:textId="77777777" w:rsidR="00B01CF9" w:rsidRPr="004524A3" w:rsidRDefault="00B01CF9" w:rsidP="00CE4FF8">
            <w:pPr>
              <w:pStyle w:val="TOSM"/>
            </w:pPr>
            <w:r w:rsidRPr="004524A3">
              <w:rPr>
                <w:i/>
              </w:rPr>
              <w:t>Postal Services Act 2012</w:t>
            </w:r>
            <w:r w:rsidRPr="004524A3">
              <w:t xml:space="preserve"> [Act 741]</w:t>
            </w:r>
          </w:p>
          <w:p w14:paraId="2890D3A6" w14:textId="77777777" w:rsidR="00B01CF9" w:rsidRPr="004524A3" w:rsidRDefault="00B01CF9" w:rsidP="00CE4FF8">
            <w:pPr>
              <w:pStyle w:val="TOSM"/>
            </w:pPr>
            <w:r w:rsidRPr="004524A3">
              <w:rPr>
                <w:i/>
              </w:rPr>
              <w:t>Customs Act 1967</w:t>
            </w:r>
            <w:r w:rsidRPr="004524A3">
              <w:t xml:space="preserve"> [Act 235]</w:t>
            </w:r>
          </w:p>
        </w:tc>
      </w:tr>
    </w:tbl>
    <w:p w14:paraId="40B21EB6" w14:textId="77777777" w:rsidR="00655A82" w:rsidRPr="004524A3" w:rsidRDefault="00655A82" w:rsidP="00655A82">
      <w:pPr>
        <w:rPr>
          <w:rFonts w:cs="Arial"/>
          <w:szCs w:val="20"/>
        </w:rPr>
      </w:pPr>
    </w:p>
    <w:p w14:paraId="0C5114DF"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4DC26734" w14:textId="77777777" w:rsidTr="00EE7847">
        <w:tc>
          <w:tcPr>
            <w:tcW w:w="300" w:type="pct"/>
            <w:vMerge w:val="restart"/>
          </w:tcPr>
          <w:p w14:paraId="1D9A5FF1" w14:textId="77777777" w:rsidR="00B01CF9" w:rsidRPr="004524A3" w:rsidRDefault="00B01CF9" w:rsidP="0047592B">
            <w:pPr>
              <w:numPr>
                <w:ilvl w:val="0"/>
                <w:numId w:val="3"/>
              </w:numPr>
              <w:rPr>
                <w:rFonts w:cs="Arial"/>
                <w:snapToGrid w:val="0"/>
                <w:szCs w:val="20"/>
              </w:rPr>
            </w:pPr>
          </w:p>
        </w:tc>
        <w:tc>
          <w:tcPr>
            <w:tcW w:w="1499" w:type="pct"/>
          </w:tcPr>
          <w:p w14:paraId="465F6B7B"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55AB19BC"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tcPr>
          <w:p w14:paraId="20072926" w14:textId="77777777" w:rsidR="00B01CF9" w:rsidRPr="004524A3" w:rsidRDefault="00B01CF9" w:rsidP="00E96B45">
            <w:pPr>
              <w:rPr>
                <w:rFonts w:cs="Arial"/>
                <w:snapToGrid w:val="0"/>
                <w:szCs w:val="20"/>
              </w:rPr>
            </w:pPr>
            <w:r w:rsidRPr="004524A3">
              <w:rPr>
                <w:rFonts w:cs="Arial"/>
                <w:snapToGrid w:val="0"/>
                <w:szCs w:val="20"/>
              </w:rPr>
              <w:t xml:space="preserve">All sectors </w:t>
            </w:r>
          </w:p>
        </w:tc>
      </w:tr>
      <w:tr w:rsidR="00B01CF9" w:rsidRPr="004524A3" w14:paraId="77EE3B49" w14:textId="77777777" w:rsidTr="00EE7847">
        <w:tc>
          <w:tcPr>
            <w:tcW w:w="300" w:type="pct"/>
            <w:vMerge/>
          </w:tcPr>
          <w:p w14:paraId="35FE0BE9" w14:textId="77777777" w:rsidR="00B01CF9" w:rsidRPr="004524A3" w:rsidRDefault="00B01CF9" w:rsidP="00CE4FF8">
            <w:pPr>
              <w:rPr>
                <w:rFonts w:cs="Arial"/>
                <w:szCs w:val="20"/>
              </w:rPr>
            </w:pPr>
          </w:p>
        </w:tc>
        <w:tc>
          <w:tcPr>
            <w:tcW w:w="1499" w:type="pct"/>
          </w:tcPr>
          <w:p w14:paraId="6E1BB133"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3769DD46"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735AA80F" w14:textId="77777777" w:rsidR="00B01CF9" w:rsidRPr="004524A3" w:rsidRDefault="00B01CF9" w:rsidP="00C072BC">
            <w:pPr>
              <w:rPr>
                <w:rFonts w:cs="Arial"/>
              </w:rPr>
            </w:pPr>
            <w:r w:rsidRPr="004524A3">
              <w:rPr>
                <w:rFonts w:cs="Arial"/>
              </w:rPr>
              <w:t>-</w:t>
            </w:r>
          </w:p>
        </w:tc>
      </w:tr>
      <w:tr w:rsidR="00B01CF9" w:rsidRPr="004524A3" w14:paraId="62B9CE10" w14:textId="77777777" w:rsidTr="00EE7847">
        <w:tc>
          <w:tcPr>
            <w:tcW w:w="300" w:type="pct"/>
            <w:vMerge/>
          </w:tcPr>
          <w:p w14:paraId="096558D5" w14:textId="77777777" w:rsidR="00B01CF9" w:rsidRPr="004524A3" w:rsidRDefault="00B01CF9" w:rsidP="00CE4FF8">
            <w:pPr>
              <w:rPr>
                <w:rFonts w:cs="Arial"/>
                <w:szCs w:val="20"/>
              </w:rPr>
            </w:pPr>
          </w:p>
        </w:tc>
        <w:tc>
          <w:tcPr>
            <w:tcW w:w="1499" w:type="pct"/>
          </w:tcPr>
          <w:p w14:paraId="100D99DB"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74D41C0E"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08453974" w14:textId="77777777" w:rsidR="00B01CF9" w:rsidRPr="004524A3" w:rsidRDefault="00B01CF9" w:rsidP="00427820">
            <w:pPr>
              <w:rPr>
                <w:rFonts w:cs="Arial"/>
              </w:rPr>
            </w:pPr>
            <w:r w:rsidRPr="004524A3">
              <w:rPr>
                <w:rFonts w:cs="Arial"/>
              </w:rPr>
              <w:t>National Treatment (Article 4)</w:t>
            </w:r>
          </w:p>
        </w:tc>
      </w:tr>
      <w:tr w:rsidR="00B01CF9" w:rsidRPr="004524A3" w14:paraId="0E68B8C9" w14:textId="77777777" w:rsidTr="00EE7847">
        <w:trPr>
          <w:trHeight w:val="1666"/>
        </w:trPr>
        <w:tc>
          <w:tcPr>
            <w:tcW w:w="300" w:type="pct"/>
            <w:vMerge/>
          </w:tcPr>
          <w:p w14:paraId="0D231B20" w14:textId="77777777" w:rsidR="00B01CF9" w:rsidRPr="004524A3" w:rsidRDefault="00B01CF9" w:rsidP="00CE4FF8">
            <w:pPr>
              <w:rPr>
                <w:rFonts w:cs="Arial"/>
                <w:snapToGrid w:val="0"/>
                <w:szCs w:val="20"/>
              </w:rPr>
            </w:pPr>
          </w:p>
        </w:tc>
        <w:tc>
          <w:tcPr>
            <w:tcW w:w="1499" w:type="pct"/>
          </w:tcPr>
          <w:p w14:paraId="16D44FE7"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6A0A0A03"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1E2EFEAB" w14:textId="77777777" w:rsidR="00B01CF9" w:rsidRPr="004524A3" w:rsidRDefault="00B01CF9" w:rsidP="00183C89">
            <w:pPr>
              <w:pStyle w:val="DM"/>
              <w:jc w:val="both"/>
              <w:rPr>
                <w:u w:val="single"/>
              </w:rPr>
            </w:pPr>
            <w:r w:rsidRPr="004524A3">
              <w:rPr>
                <w:u w:val="single"/>
              </w:rPr>
              <w:t xml:space="preserve">Trade in Services </w:t>
            </w:r>
          </w:p>
          <w:p w14:paraId="0BEC96FA" w14:textId="77777777" w:rsidR="00B01CF9" w:rsidRPr="004524A3" w:rsidRDefault="00B01CF9" w:rsidP="00F5105A">
            <w:pPr>
              <w:pStyle w:val="TOSM"/>
              <w:jc w:val="both"/>
            </w:pPr>
            <w:r w:rsidRPr="004524A3">
              <w:t>Where the constitution of a company imposes a prescribed foreign shareholding limit, the company may restrict certain entitlements with respect to shares that have exceeded the prescribed limit</w:t>
            </w:r>
            <w:r w:rsidRPr="004524A3">
              <w:rPr>
                <w:vertAlign w:val="superscript"/>
              </w:rPr>
              <w:footnoteReference w:id="6"/>
            </w:r>
            <w:r w:rsidRPr="004524A3">
              <w:t xml:space="preserve"> (excess shares).</w:t>
            </w:r>
          </w:p>
        </w:tc>
      </w:tr>
      <w:tr w:rsidR="00B01CF9" w:rsidRPr="004524A3" w14:paraId="16348028" w14:textId="77777777" w:rsidTr="00EE7847">
        <w:tc>
          <w:tcPr>
            <w:tcW w:w="300" w:type="pct"/>
            <w:vMerge/>
          </w:tcPr>
          <w:p w14:paraId="6285A0D4" w14:textId="77777777" w:rsidR="00B01CF9" w:rsidRPr="004524A3" w:rsidRDefault="00B01CF9" w:rsidP="00CE4FF8">
            <w:pPr>
              <w:rPr>
                <w:rFonts w:cs="Arial"/>
                <w:szCs w:val="20"/>
              </w:rPr>
            </w:pPr>
          </w:p>
        </w:tc>
        <w:tc>
          <w:tcPr>
            <w:tcW w:w="1499" w:type="pct"/>
          </w:tcPr>
          <w:p w14:paraId="3B77CC7E" w14:textId="77777777" w:rsidR="00B01CF9" w:rsidRPr="004524A3" w:rsidRDefault="00B01CF9" w:rsidP="00CE4FF8">
            <w:pPr>
              <w:rPr>
                <w:rFonts w:cs="Arial"/>
                <w:szCs w:val="20"/>
              </w:rPr>
            </w:pPr>
            <w:r w:rsidRPr="004524A3">
              <w:rPr>
                <w:rFonts w:cs="Arial"/>
                <w:szCs w:val="20"/>
              </w:rPr>
              <w:t>Existing Measures</w:t>
            </w:r>
          </w:p>
        </w:tc>
        <w:tc>
          <w:tcPr>
            <w:tcW w:w="204" w:type="pct"/>
          </w:tcPr>
          <w:p w14:paraId="7DECD1B1" w14:textId="77777777" w:rsidR="00B01CF9" w:rsidRPr="004524A3" w:rsidRDefault="00B01CF9" w:rsidP="00CE4FF8">
            <w:pPr>
              <w:rPr>
                <w:rFonts w:cs="Arial"/>
                <w:szCs w:val="20"/>
              </w:rPr>
            </w:pPr>
            <w:r w:rsidRPr="004524A3">
              <w:rPr>
                <w:rFonts w:cs="Arial"/>
                <w:szCs w:val="20"/>
              </w:rPr>
              <w:t>:</w:t>
            </w:r>
          </w:p>
        </w:tc>
        <w:tc>
          <w:tcPr>
            <w:tcW w:w="2997" w:type="pct"/>
          </w:tcPr>
          <w:p w14:paraId="01355DEE" w14:textId="77777777" w:rsidR="00B01CF9" w:rsidRPr="004524A3" w:rsidRDefault="00B01CF9" w:rsidP="00F5105A">
            <w:pPr>
              <w:pStyle w:val="TOSM"/>
              <w:jc w:val="both"/>
            </w:pPr>
            <w:r w:rsidRPr="004524A3">
              <w:rPr>
                <w:i/>
              </w:rPr>
              <w:t>Companies Act 2016</w:t>
            </w:r>
            <w:r w:rsidRPr="004524A3">
              <w:t xml:space="preserve"> [Act 777]</w:t>
            </w:r>
          </w:p>
          <w:p w14:paraId="776112DA" w14:textId="77777777" w:rsidR="00B01CF9" w:rsidRPr="004524A3" w:rsidRDefault="00B01CF9" w:rsidP="00F5105A">
            <w:pPr>
              <w:pStyle w:val="TOSM"/>
              <w:jc w:val="both"/>
            </w:pPr>
            <w:r w:rsidRPr="004524A3">
              <w:rPr>
                <w:i/>
              </w:rPr>
              <w:t>Securities Industry (Central Depositories) Act 1991</w:t>
            </w:r>
            <w:r w:rsidRPr="004524A3">
              <w:t xml:space="preserve"> [Act 453]</w:t>
            </w:r>
          </w:p>
          <w:p w14:paraId="621D3985" w14:textId="77777777" w:rsidR="00B01CF9" w:rsidRPr="004524A3" w:rsidRDefault="00B01CF9" w:rsidP="00F5105A">
            <w:pPr>
              <w:pStyle w:val="TOSM"/>
              <w:jc w:val="both"/>
            </w:pPr>
            <w:r w:rsidRPr="004524A3">
              <w:rPr>
                <w:i/>
              </w:rPr>
              <w:t>Securities Industry (Central Depositories) (Foreign Ownership) Regulations 1996</w:t>
            </w:r>
            <w:r w:rsidRPr="004524A3">
              <w:t xml:space="preserve"> [P.U.(A) 513/96]</w:t>
            </w:r>
          </w:p>
        </w:tc>
      </w:tr>
    </w:tbl>
    <w:p w14:paraId="77253407" w14:textId="77777777" w:rsidR="00655A82" w:rsidRPr="004524A3" w:rsidRDefault="00655A82" w:rsidP="00655A82">
      <w:pPr>
        <w:rPr>
          <w:rFonts w:cs="Arial"/>
          <w:szCs w:val="20"/>
        </w:rPr>
      </w:pPr>
    </w:p>
    <w:p w14:paraId="6949E4E8"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1BF1A622" w14:textId="77777777" w:rsidTr="00EE7847">
        <w:tc>
          <w:tcPr>
            <w:tcW w:w="300" w:type="pct"/>
            <w:vMerge w:val="restart"/>
          </w:tcPr>
          <w:p w14:paraId="52DF7591" w14:textId="77777777" w:rsidR="00B01CF9" w:rsidRPr="004524A3" w:rsidRDefault="00B01CF9" w:rsidP="0047592B">
            <w:pPr>
              <w:numPr>
                <w:ilvl w:val="0"/>
                <w:numId w:val="3"/>
              </w:numPr>
              <w:rPr>
                <w:rFonts w:cs="Arial"/>
                <w:snapToGrid w:val="0"/>
                <w:szCs w:val="20"/>
              </w:rPr>
            </w:pPr>
          </w:p>
        </w:tc>
        <w:tc>
          <w:tcPr>
            <w:tcW w:w="1499" w:type="pct"/>
          </w:tcPr>
          <w:p w14:paraId="61AE1AFC"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6F4E112E"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tcPr>
          <w:p w14:paraId="20F61789" w14:textId="77777777" w:rsidR="00B01CF9" w:rsidRPr="004524A3" w:rsidRDefault="00B01CF9" w:rsidP="0092646C">
            <w:pPr>
              <w:jc w:val="both"/>
              <w:rPr>
                <w:rFonts w:cs="Arial"/>
                <w:snapToGrid w:val="0"/>
                <w:szCs w:val="20"/>
              </w:rPr>
            </w:pPr>
            <w:r w:rsidRPr="004524A3">
              <w:rPr>
                <w:rFonts w:cs="Arial"/>
                <w:snapToGrid w:val="0"/>
                <w:szCs w:val="20"/>
              </w:rPr>
              <w:t xml:space="preserve">All sectors </w:t>
            </w:r>
          </w:p>
        </w:tc>
      </w:tr>
      <w:tr w:rsidR="00B01CF9" w:rsidRPr="004524A3" w14:paraId="38DBB97F" w14:textId="77777777" w:rsidTr="00EE7847">
        <w:tc>
          <w:tcPr>
            <w:tcW w:w="300" w:type="pct"/>
            <w:vMerge/>
          </w:tcPr>
          <w:p w14:paraId="207F2525" w14:textId="77777777" w:rsidR="00B01CF9" w:rsidRPr="004524A3" w:rsidRDefault="00B01CF9" w:rsidP="00CE4FF8">
            <w:pPr>
              <w:rPr>
                <w:rFonts w:cs="Arial"/>
                <w:szCs w:val="20"/>
              </w:rPr>
            </w:pPr>
          </w:p>
        </w:tc>
        <w:tc>
          <w:tcPr>
            <w:tcW w:w="1499" w:type="pct"/>
          </w:tcPr>
          <w:p w14:paraId="48C0B829"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2465CDD2"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7095AB5B" w14:textId="77777777" w:rsidR="00B01CF9" w:rsidRPr="004524A3" w:rsidRDefault="00B01CF9" w:rsidP="00C072BC">
            <w:pPr>
              <w:rPr>
                <w:rFonts w:cs="Arial"/>
              </w:rPr>
            </w:pPr>
            <w:r w:rsidRPr="004524A3">
              <w:rPr>
                <w:rFonts w:cs="Arial"/>
              </w:rPr>
              <w:t>-</w:t>
            </w:r>
          </w:p>
        </w:tc>
      </w:tr>
      <w:tr w:rsidR="00B01CF9" w:rsidRPr="004524A3" w14:paraId="683F2487" w14:textId="77777777" w:rsidTr="00EE7847">
        <w:tc>
          <w:tcPr>
            <w:tcW w:w="300" w:type="pct"/>
            <w:vMerge/>
          </w:tcPr>
          <w:p w14:paraId="6068054A" w14:textId="77777777" w:rsidR="00B01CF9" w:rsidRPr="004524A3" w:rsidRDefault="00B01CF9" w:rsidP="00CE4FF8">
            <w:pPr>
              <w:rPr>
                <w:rFonts w:cs="Arial"/>
                <w:szCs w:val="20"/>
              </w:rPr>
            </w:pPr>
          </w:p>
        </w:tc>
        <w:tc>
          <w:tcPr>
            <w:tcW w:w="1499" w:type="pct"/>
          </w:tcPr>
          <w:p w14:paraId="119FE504"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3E218AF8"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27DD0EA2" w14:textId="77777777" w:rsidR="00B01CF9" w:rsidRPr="004524A3" w:rsidRDefault="00B01CF9" w:rsidP="00984701">
            <w:pPr>
              <w:pStyle w:val="TOSM"/>
            </w:pPr>
            <w:r w:rsidRPr="004524A3">
              <w:t>National Treatment (Article 4)</w:t>
            </w:r>
          </w:p>
          <w:p w14:paraId="66871BB7" w14:textId="77777777" w:rsidR="00B01CF9" w:rsidRPr="004524A3" w:rsidRDefault="00B01CF9" w:rsidP="00984701">
            <w:pPr>
              <w:pStyle w:val="TOSM"/>
              <w:jc w:val="both"/>
            </w:pPr>
            <w:r w:rsidRPr="004524A3">
              <w:t>Market Access (Article 5)</w:t>
            </w:r>
          </w:p>
        </w:tc>
      </w:tr>
      <w:tr w:rsidR="00B01CF9" w:rsidRPr="004524A3" w14:paraId="205D1C9C" w14:textId="77777777" w:rsidTr="00EE7847">
        <w:tc>
          <w:tcPr>
            <w:tcW w:w="300" w:type="pct"/>
            <w:vMerge/>
          </w:tcPr>
          <w:p w14:paraId="59694235" w14:textId="77777777" w:rsidR="00B01CF9" w:rsidRPr="004524A3" w:rsidRDefault="00B01CF9" w:rsidP="00CE4FF8">
            <w:pPr>
              <w:rPr>
                <w:rFonts w:cs="Arial"/>
                <w:snapToGrid w:val="0"/>
                <w:szCs w:val="20"/>
              </w:rPr>
            </w:pPr>
          </w:p>
        </w:tc>
        <w:tc>
          <w:tcPr>
            <w:tcW w:w="1499" w:type="pct"/>
          </w:tcPr>
          <w:p w14:paraId="361DCC10"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302A4F5D"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62337C8C" w14:textId="77777777" w:rsidR="00B01CF9" w:rsidRPr="004524A3" w:rsidRDefault="00B01CF9" w:rsidP="0092646C">
            <w:pPr>
              <w:pStyle w:val="DM"/>
              <w:jc w:val="both"/>
              <w:rPr>
                <w:u w:val="single"/>
              </w:rPr>
            </w:pPr>
            <w:r w:rsidRPr="004524A3">
              <w:rPr>
                <w:u w:val="single"/>
              </w:rPr>
              <w:t xml:space="preserve">Trade in Services </w:t>
            </w:r>
          </w:p>
          <w:p w14:paraId="6C3DF7EC" w14:textId="77777777" w:rsidR="00B01CF9" w:rsidRPr="004524A3" w:rsidRDefault="00B01CF9" w:rsidP="00F5105A">
            <w:pPr>
              <w:pStyle w:val="TOSM"/>
              <w:jc w:val="both"/>
            </w:pPr>
            <w:r w:rsidRPr="004524A3">
              <w:t>Malaysia reserves the right to adopt or maintain any measure with respect to securities to be listed or listed on a stock exchange, and any matter relating to the acquisition of interests or take-overs and mergers.</w:t>
            </w:r>
          </w:p>
        </w:tc>
      </w:tr>
      <w:tr w:rsidR="00B01CF9" w:rsidRPr="004524A3" w14:paraId="676B15FB" w14:textId="77777777" w:rsidTr="00EE7847">
        <w:tc>
          <w:tcPr>
            <w:tcW w:w="300" w:type="pct"/>
            <w:vMerge/>
          </w:tcPr>
          <w:p w14:paraId="2F1F5A86" w14:textId="77777777" w:rsidR="00B01CF9" w:rsidRPr="004524A3" w:rsidRDefault="00B01CF9" w:rsidP="00CE4FF8">
            <w:pPr>
              <w:rPr>
                <w:rFonts w:cs="Arial"/>
                <w:szCs w:val="20"/>
              </w:rPr>
            </w:pPr>
          </w:p>
        </w:tc>
        <w:tc>
          <w:tcPr>
            <w:tcW w:w="1499" w:type="pct"/>
          </w:tcPr>
          <w:p w14:paraId="60E095F4" w14:textId="77777777" w:rsidR="00B01CF9" w:rsidRPr="004524A3" w:rsidRDefault="00B01CF9" w:rsidP="00CE4FF8">
            <w:pPr>
              <w:rPr>
                <w:rFonts w:cs="Arial"/>
                <w:szCs w:val="20"/>
              </w:rPr>
            </w:pPr>
            <w:r w:rsidRPr="004524A3">
              <w:rPr>
                <w:rFonts w:cs="Arial"/>
                <w:szCs w:val="20"/>
              </w:rPr>
              <w:t>Existing Measures</w:t>
            </w:r>
          </w:p>
        </w:tc>
        <w:tc>
          <w:tcPr>
            <w:tcW w:w="204" w:type="pct"/>
          </w:tcPr>
          <w:p w14:paraId="22E5923A" w14:textId="77777777" w:rsidR="00B01CF9" w:rsidRPr="004524A3" w:rsidRDefault="00B01CF9" w:rsidP="00CE4FF8">
            <w:pPr>
              <w:rPr>
                <w:rFonts w:cs="Arial"/>
                <w:szCs w:val="20"/>
              </w:rPr>
            </w:pPr>
            <w:r w:rsidRPr="004524A3">
              <w:rPr>
                <w:rFonts w:cs="Arial"/>
                <w:szCs w:val="20"/>
              </w:rPr>
              <w:t>:</w:t>
            </w:r>
          </w:p>
        </w:tc>
        <w:tc>
          <w:tcPr>
            <w:tcW w:w="2997" w:type="pct"/>
          </w:tcPr>
          <w:p w14:paraId="5C2773B7" w14:textId="77777777" w:rsidR="00B01CF9" w:rsidRPr="004524A3" w:rsidRDefault="00B01CF9" w:rsidP="0092646C">
            <w:pPr>
              <w:pStyle w:val="TOSM"/>
              <w:jc w:val="both"/>
            </w:pPr>
            <w:r w:rsidRPr="004524A3">
              <w:rPr>
                <w:i/>
              </w:rPr>
              <w:t>Capital Market and Services Act 2007</w:t>
            </w:r>
            <w:r w:rsidRPr="004524A3">
              <w:t xml:space="preserve"> [Act 671]</w:t>
            </w:r>
          </w:p>
          <w:p w14:paraId="708F199B" w14:textId="77777777" w:rsidR="00B01CF9" w:rsidRPr="004524A3" w:rsidRDefault="00B01CF9" w:rsidP="0092646C">
            <w:pPr>
              <w:pStyle w:val="TOSM"/>
              <w:jc w:val="both"/>
            </w:pPr>
            <w:r w:rsidRPr="004524A3">
              <w:rPr>
                <w:i/>
              </w:rPr>
              <w:t>Companies Act 2016</w:t>
            </w:r>
            <w:r w:rsidRPr="004524A3">
              <w:t xml:space="preserve"> [Act 777]</w:t>
            </w:r>
          </w:p>
          <w:p w14:paraId="0245627B" w14:textId="77777777" w:rsidR="00B01CF9" w:rsidRPr="004524A3" w:rsidRDefault="00B01CF9" w:rsidP="0092646C">
            <w:pPr>
              <w:pStyle w:val="TOSM"/>
              <w:jc w:val="both"/>
            </w:pPr>
            <w:r w:rsidRPr="004524A3">
              <w:rPr>
                <w:i/>
              </w:rPr>
              <w:t>Financial Services Act 2013</w:t>
            </w:r>
            <w:r w:rsidRPr="004524A3">
              <w:t xml:space="preserve"> [Act 758]</w:t>
            </w:r>
          </w:p>
          <w:p w14:paraId="3ADFAF33" w14:textId="77777777" w:rsidR="00B01CF9" w:rsidRDefault="00B01CF9" w:rsidP="0092646C">
            <w:pPr>
              <w:pStyle w:val="TOSM"/>
              <w:jc w:val="both"/>
            </w:pPr>
            <w:r w:rsidRPr="004524A3">
              <w:rPr>
                <w:i/>
              </w:rPr>
              <w:t>Islamic Financial Services Act 2013</w:t>
            </w:r>
            <w:r w:rsidRPr="004524A3">
              <w:t xml:space="preserve"> [Act 759]</w:t>
            </w:r>
          </w:p>
          <w:p w14:paraId="3250F8F1" w14:textId="77777777" w:rsidR="001844CC" w:rsidRPr="004524A3" w:rsidRDefault="001844CC" w:rsidP="0092646C">
            <w:pPr>
              <w:pStyle w:val="TOSM"/>
              <w:jc w:val="both"/>
            </w:pPr>
            <w:r w:rsidRPr="004524A3">
              <w:t>The Malaysian Code on Take-overs and Mergers 2016</w:t>
            </w:r>
          </w:p>
        </w:tc>
      </w:tr>
    </w:tbl>
    <w:p w14:paraId="1237359F" w14:textId="77777777" w:rsidR="00655A82" w:rsidRPr="004524A3" w:rsidRDefault="00655A82" w:rsidP="00655A82">
      <w:pPr>
        <w:rPr>
          <w:rFonts w:cs="Arial"/>
          <w:szCs w:val="20"/>
        </w:rPr>
      </w:pPr>
    </w:p>
    <w:p w14:paraId="6B10DCC4"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64938A34" w14:textId="77777777" w:rsidTr="00EE7847">
        <w:tc>
          <w:tcPr>
            <w:tcW w:w="300" w:type="pct"/>
            <w:vMerge w:val="restart"/>
          </w:tcPr>
          <w:p w14:paraId="00F23A67" w14:textId="77777777" w:rsidR="00B01CF9" w:rsidRPr="004524A3" w:rsidRDefault="00B01CF9" w:rsidP="0047592B">
            <w:pPr>
              <w:numPr>
                <w:ilvl w:val="0"/>
                <w:numId w:val="3"/>
              </w:numPr>
              <w:rPr>
                <w:rFonts w:cs="Arial"/>
                <w:snapToGrid w:val="0"/>
                <w:szCs w:val="20"/>
              </w:rPr>
            </w:pPr>
          </w:p>
        </w:tc>
        <w:tc>
          <w:tcPr>
            <w:tcW w:w="1499" w:type="pct"/>
          </w:tcPr>
          <w:p w14:paraId="67B723CF"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77E5A459"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tcPr>
          <w:p w14:paraId="3FDEE211" w14:textId="77777777" w:rsidR="00B01CF9" w:rsidRPr="004524A3" w:rsidRDefault="00B01CF9" w:rsidP="00EE3493">
            <w:pPr>
              <w:jc w:val="both"/>
              <w:rPr>
                <w:rFonts w:cs="Arial"/>
                <w:snapToGrid w:val="0"/>
                <w:szCs w:val="20"/>
              </w:rPr>
            </w:pPr>
            <w:r w:rsidRPr="004524A3">
              <w:rPr>
                <w:rFonts w:cs="Arial"/>
                <w:snapToGrid w:val="0"/>
                <w:szCs w:val="20"/>
              </w:rPr>
              <w:t>All sectors</w:t>
            </w:r>
          </w:p>
        </w:tc>
      </w:tr>
      <w:tr w:rsidR="00B01CF9" w:rsidRPr="004524A3" w14:paraId="48F7F40F" w14:textId="77777777" w:rsidTr="00EE7847">
        <w:tc>
          <w:tcPr>
            <w:tcW w:w="300" w:type="pct"/>
            <w:vMerge/>
          </w:tcPr>
          <w:p w14:paraId="0B29D98A" w14:textId="77777777" w:rsidR="00B01CF9" w:rsidRPr="004524A3" w:rsidRDefault="00B01CF9" w:rsidP="00CE4FF8">
            <w:pPr>
              <w:rPr>
                <w:rFonts w:cs="Arial"/>
                <w:szCs w:val="20"/>
              </w:rPr>
            </w:pPr>
          </w:p>
        </w:tc>
        <w:tc>
          <w:tcPr>
            <w:tcW w:w="1499" w:type="pct"/>
          </w:tcPr>
          <w:p w14:paraId="5F8B4525"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7CE87740"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7D33D825" w14:textId="77777777" w:rsidR="00B01CF9" w:rsidRPr="004524A3" w:rsidRDefault="00B01CF9" w:rsidP="00C072BC">
            <w:pPr>
              <w:rPr>
                <w:rFonts w:cs="Arial"/>
              </w:rPr>
            </w:pPr>
            <w:r w:rsidRPr="004524A3">
              <w:rPr>
                <w:rFonts w:cs="Arial"/>
              </w:rPr>
              <w:t>-</w:t>
            </w:r>
          </w:p>
        </w:tc>
      </w:tr>
      <w:tr w:rsidR="00B01CF9" w:rsidRPr="004524A3" w14:paraId="2DF4CC34" w14:textId="77777777" w:rsidTr="00EE7847">
        <w:tc>
          <w:tcPr>
            <w:tcW w:w="300" w:type="pct"/>
            <w:vMerge/>
          </w:tcPr>
          <w:p w14:paraId="6B5ABD96" w14:textId="77777777" w:rsidR="00B01CF9" w:rsidRPr="004524A3" w:rsidRDefault="00B01CF9" w:rsidP="00CE4FF8">
            <w:pPr>
              <w:rPr>
                <w:rFonts w:cs="Arial"/>
                <w:szCs w:val="20"/>
              </w:rPr>
            </w:pPr>
          </w:p>
        </w:tc>
        <w:tc>
          <w:tcPr>
            <w:tcW w:w="1499" w:type="pct"/>
          </w:tcPr>
          <w:p w14:paraId="1328110A"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032275B1"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5C09BE99" w14:textId="77777777" w:rsidR="00B01CF9" w:rsidRPr="004524A3" w:rsidRDefault="00B01CF9" w:rsidP="00984701">
            <w:pPr>
              <w:pStyle w:val="TOSM"/>
            </w:pPr>
            <w:r w:rsidRPr="004524A3">
              <w:t>National Treatment (Article 4)</w:t>
            </w:r>
          </w:p>
          <w:p w14:paraId="7CE1CF5E" w14:textId="77777777" w:rsidR="00B01CF9" w:rsidRPr="004524A3" w:rsidRDefault="00B01CF9" w:rsidP="00984701">
            <w:pPr>
              <w:pStyle w:val="TOSM"/>
              <w:jc w:val="both"/>
            </w:pPr>
            <w:r w:rsidRPr="004524A3">
              <w:t>Market Access (Article 5)</w:t>
            </w:r>
          </w:p>
          <w:p w14:paraId="7DDD4D8B" w14:textId="67C43D4D" w:rsidR="00B01CF9" w:rsidRPr="004524A3" w:rsidRDefault="00B01CF9" w:rsidP="00984701">
            <w:pPr>
              <w:pStyle w:val="TOSM"/>
              <w:jc w:val="both"/>
            </w:pPr>
            <w:r w:rsidRPr="004524A3">
              <w:t>Most</w:t>
            </w:r>
            <w:r w:rsidR="00193D76">
              <w:t>-</w:t>
            </w:r>
            <w:proofErr w:type="spellStart"/>
            <w:r w:rsidRPr="004524A3">
              <w:t>Favoured</w:t>
            </w:r>
            <w:proofErr w:type="spellEnd"/>
            <w:r w:rsidR="00193D76">
              <w:t>-</w:t>
            </w:r>
            <w:r w:rsidRPr="004524A3">
              <w:t>Nation Treatment (Article 9)</w:t>
            </w:r>
          </w:p>
        </w:tc>
      </w:tr>
      <w:tr w:rsidR="00B01CF9" w:rsidRPr="004524A3" w14:paraId="3E5C0ACE" w14:textId="77777777" w:rsidTr="00EE7847">
        <w:tc>
          <w:tcPr>
            <w:tcW w:w="300" w:type="pct"/>
            <w:vMerge/>
          </w:tcPr>
          <w:p w14:paraId="234AA05D" w14:textId="77777777" w:rsidR="00B01CF9" w:rsidRPr="004524A3" w:rsidRDefault="00B01CF9" w:rsidP="00CE4FF8">
            <w:pPr>
              <w:rPr>
                <w:rFonts w:cs="Arial"/>
                <w:snapToGrid w:val="0"/>
                <w:szCs w:val="20"/>
              </w:rPr>
            </w:pPr>
          </w:p>
        </w:tc>
        <w:tc>
          <w:tcPr>
            <w:tcW w:w="1499" w:type="pct"/>
          </w:tcPr>
          <w:p w14:paraId="00F6CF7A"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17823DEF"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7A8EBFA8" w14:textId="77777777" w:rsidR="00B01CF9" w:rsidRPr="004524A3" w:rsidRDefault="00B01CF9" w:rsidP="00984701">
            <w:pPr>
              <w:pStyle w:val="DM"/>
              <w:jc w:val="both"/>
              <w:rPr>
                <w:u w:val="single"/>
              </w:rPr>
            </w:pPr>
            <w:r w:rsidRPr="004524A3">
              <w:rPr>
                <w:u w:val="single"/>
              </w:rPr>
              <w:t xml:space="preserve">Trade in Services </w:t>
            </w:r>
          </w:p>
          <w:p w14:paraId="515B8076" w14:textId="77777777" w:rsidR="00B01CF9" w:rsidRPr="004524A3" w:rsidRDefault="00B01CF9" w:rsidP="00984701">
            <w:pPr>
              <w:pStyle w:val="DM"/>
              <w:jc w:val="both"/>
            </w:pPr>
            <w:r w:rsidRPr="004524A3">
              <w:t>Malaysia reserves the right to adopt or maintain any measure relating to employment of expatriates.</w:t>
            </w:r>
          </w:p>
        </w:tc>
      </w:tr>
      <w:tr w:rsidR="00B01CF9" w:rsidRPr="004524A3" w14:paraId="31C15B81" w14:textId="77777777" w:rsidTr="00EE7847">
        <w:tc>
          <w:tcPr>
            <w:tcW w:w="300" w:type="pct"/>
            <w:vMerge/>
          </w:tcPr>
          <w:p w14:paraId="6C1755CD" w14:textId="77777777" w:rsidR="00B01CF9" w:rsidRPr="004524A3" w:rsidRDefault="00B01CF9" w:rsidP="00CE4FF8">
            <w:pPr>
              <w:rPr>
                <w:rFonts w:cs="Arial"/>
                <w:szCs w:val="20"/>
              </w:rPr>
            </w:pPr>
          </w:p>
        </w:tc>
        <w:tc>
          <w:tcPr>
            <w:tcW w:w="1499" w:type="pct"/>
          </w:tcPr>
          <w:p w14:paraId="564398ED" w14:textId="77777777" w:rsidR="00B01CF9" w:rsidRPr="004524A3" w:rsidRDefault="00B01CF9" w:rsidP="00CE4FF8">
            <w:pPr>
              <w:rPr>
                <w:rFonts w:cs="Arial"/>
                <w:szCs w:val="20"/>
              </w:rPr>
            </w:pPr>
            <w:r w:rsidRPr="004524A3">
              <w:rPr>
                <w:rFonts w:cs="Arial"/>
                <w:szCs w:val="20"/>
              </w:rPr>
              <w:t>Existing Measures</w:t>
            </w:r>
          </w:p>
        </w:tc>
        <w:tc>
          <w:tcPr>
            <w:tcW w:w="204" w:type="pct"/>
          </w:tcPr>
          <w:p w14:paraId="7A4E94E2" w14:textId="77777777" w:rsidR="00B01CF9" w:rsidRPr="004524A3" w:rsidRDefault="00B01CF9" w:rsidP="00CE4FF8">
            <w:pPr>
              <w:rPr>
                <w:rFonts w:cs="Arial"/>
                <w:szCs w:val="20"/>
              </w:rPr>
            </w:pPr>
            <w:r w:rsidRPr="004524A3">
              <w:rPr>
                <w:rFonts w:cs="Arial"/>
                <w:szCs w:val="20"/>
              </w:rPr>
              <w:t>:</w:t>
            </w:r>
          </w:p>
        </w:tc>
        <w:tc>
          <w:tcPr>
            <w:tcW w:w="2997" w:type="pct"/>
          </w:tcPr>
          <w:p w14:paraId="33B2ABAC" w14:textId="77777777" w:rsidR="00B01CF9" w:rsidRPr="004524A3" w:rsidRDefault="00B01CF9" w:rsidP="00EE3493">
            <w:pPr>
              <w:pStyle w:val="TOSM"/>
              <w:jc w:val="both"/>
              <w:rPr>
                <w:i/>
              </w:rPr>
            </w:pPr>
            <w:r w:rsidRPr="004524A3">
              <w:rPr>
                <w:i/>
              </w:rPr>
              <w:t xml:space="preserve">Immigration Act 1959/63 </w:t>
            </w:r>
            <w:r w:rsidRPr="004524A3">
              <w:t>[Act 155]</w:t>
            </w:r>
          </w:p>
          <w:p w14:paraId="6870ABD7" w14:textId="77777777" w:rsidR="00B01CF9" w:rsidRPr="004524A3" w:rsidRDefault="00B01CF9" w:rsidP="00EE3493">
            <w:pPr>
              <w:pStyle w:val="TOSM"/>
              <w:jc w:val="both"/>
            </w:pPr>
            <w:r w:rsidRPr="004524A3">
              <w:rPr>
                <w:i/>
              </w:rPr>
              <w:t>Employment (Restriction) Act 1968</w:t>
            </w:r>
            <w:r w:rsidRPr="004524A3">
              <w:t xml:space="preserve"> </w:t>
            </w:r>
            <w:r w:rsidRPr="004524A3">
              <w:rPr>
                <w:i/>
              </w:rPr>
              <w:t>(Revised 2017)</w:t>
            </w:r>
            <w:r w:rsidRPr="004524A3">
              <w:t xml:space="preserve"> [Act 796]</w:t>
            </w:r>
          </w:p>
          <w:p w14:paraId="457D4673" w14:textId="77777777" w:rsidR="00B01CF9" w:rsidRPr="004524A3" w:rsidRDefault="00B01CF9" w:rsidP="00EE3493">
            <w:pPr>
              <w:pStyle w:val="TOSM"/>
              <w:jc w:val="both"/>
            </w:pPr>
            <w:r w:rsidRPr="004524A3">
              <w:t>Expatriate Services Division (ESD) Online Guidebook</w:t>
            </w:r>
          </w:p>
          <w:p w14:paraId="72048077" w14:textId="77777777" w:rsidR="00B01CF9" w:rsidRPr="004524A3" w:rsidRDefault="00B01CF9" w:rsidP="00EE3493">
            <w:pPr>
              <w:pStyle w:val="TOSM"/>
              <w:jc w:val="both"/>
            </w:pPr>
            <w:r w:rsidRPr="004524A3">
              <w:t>Policies and Ministerial Statements</w:t>
            </w:r>
          </w:p>
        </w:tc>
      </w:tr>
    </w:tbl>
    <w:p w14:paraId="61E02A85" w14:textId="77777777" w:rsidR="00655A82" w:rsidRPr="004524A3" w:rsidRDefault="00655A82" w:rsidP="00655A82">
      <w:pPr>
        <w:rPr>
          <w:rFonts w:cs="Arial"/>
          <w:szCs w:val="20"/>
        </w:rPr>
      </w:pPr>
    </w:p>
    <w:p w14:paraId="6FCC152B"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5D60CFA7" w14:textId="77777777" w:rsidTr="00EE7847">
        <w:tc>
          <w:tcPr>
            <w:tcW w:w="300" w:type="pct"/>
            <w:vMerge w:val="restart"/>
          </w:tcPr>
          <w:p w14:paraId="0354FF32" w14:textId="77777777" w:rsidR="00B01CF9" w:rsidRPr="004524A3" w:rsidRDefault="00B01CF9" w:rsidP="0047592B">
            <w:pPr>
              <w:numPr>
                <w:ilvl w:val="0"/>
                <w:numId w:val="3"/>
              </w:numPr>
              <w:rPr>
                <w:rFonts w:cs="Arial"/>
                <w:snapToGrid w:val="0"/>
                <w:szCs w:val="20"/>
              </w:rPr>
            </w:pPr>
          </w:p>
        </w:tc>
        <w:tc>
          <w:tcPr>
            <w:tcW w:w="1499" w:type="pct"/>
          </w:tcPr>
          <w:p w14:paraId="6ECEDC48"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10E59C10"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tcPr>
          <w:p w14:paraId="53A0DD90" w14:textId="77777777" w:rsidR="00B01CF9" w:rsidRPr="004524A3" w:rsidRDefault="00B01CF9" w:rsidP="00EE3493">
            <w:pPr>
              <w:jc w:val="both"/>
              <w:rPr>
                <w:rFonts w:cs="Arial"/>
                <w:snapToGrid w:val="0"/>
                <w:szCs w:val="20"/>
              </w:rPr>
            </w:pPr>
            <w:r w:rsidRPr="004524A3">
              <w:rPr>
                <w:rFonts w:cs="Arial"/>
                <w:snapToGrid w:val="0"/>
                <w:szCs w:val="20"/>
              </w:rPr>
              <w:t>All sectors</w:t>
            </w:r>
          </w:p>
        </w:tc>
      </w:tr>
      <w:tr w:rsidR="00B01CF9" w:rsidRPr="004524A3" w14:paraId="34879E84" w14:textId="77777777" w:rsidTr="00EE7847">
        <w:tc>
          <w:tcPr>
            <w:tcW w:w="300" w:type="pct"/>
            <w:vMerge/>
          </w:tcPr>
          <w:p w14:paraId="660B1A8C" w14:textId="77777777" w:rsidR="00B01CF9" w:rsidRPr="004524A3" w:rsidRDefault="00B01CF9" w:rsidP="00CE4FF8">
            <w:pPr>
              <w:rPr>
                <w:rFonts w:cs="Arial"/>
                <w:szCs w:val="20"/>
              </w:rPr>
            </w:pPr>
          </w:p>
        </w:tc>
        <w:tc>
          <w:tcPr>
            <w:tcW w:w="1499" w:type="pct"/>
          </w:tcPr>
          <w:p w14:paraId="530667BE"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37C6B9AB"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5DCDA033" w14:textId="77777777" w:rsidR="00B01CF9" w:rsidRPr="004524A3" w:rsidRDefault="00B01CF9" w:rsidP="00C072BC">
            <w:pPr>
              <w:rPr>
                <w:rFonts w:cs="Arial"/>
              </w:rPr>
            </w:pPr>
            <w:r w:rsidRPr="004524A3">
              <w:rPr>
                <w:rFonts w:cs="Arial"/>
              </w:rPr>
              <w:t>-</w:t>
            </w:r>
          </w:p>
        </w:tc>
      </w:tr>
      <w:tr w:rsidR="00B01CF9" w:rsidRPr="004524A3" w14:paraId="560E86F6" w14:textId="77777777" w:rsidTr="00EE7847">
        <w:tc>
          <w:tcPr>
            <w:tcW w:w="300" w:type="pct"/>
            <w:vMerge/>
          </w:tcPr>
          <w:p w14:paraId="51D90D90" w14:textId="77777777" w:rsidR="00B01CF9" w:rsidRPr="004524A3" w:rsidRDefault="00B01CF9" w:rsidP="00CE4FF8">
            <w:pPr>
              <w:rPr>
                <w:rFonts w:cs="Arial"/>
                <w:szCs w:val="20"/>
              </w:rPr>
            </w:pPr>
          </w:p>
        </w:tc>
        <w:tc>
          <w:tcPr>
            <w:tcW w:w="1499" w:type="pct"/>
          </w:tcPr>
          <w:p w14:paraId="0EEA1E77"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469F63D7"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6BC61A2D" w14:textId="77777777" w:rsidR="00B01CF9" w:rsidRPr="004524A3" w:rsidRDefault="00B01CF9" w:rsidP="00984701">
            <w:pPr>
              <w:pStyle w:val="TOSM"/>
            </w:pPr>
            <w:r w:rsidRPr="004524A3">
              <w:t>National Treatment (Article 4)</w:t>
            </w:r>
          </w:p>
          <w:p w14:paraId="29E71FD8" w14:textId="77777777" w:rsidR="00B01CF9" w:rsidRPr="004524A3" w:rsidRDefault="00B01CF9" w:rsidP="00984701">
            <w:pPr>
              <w:pStyle w:val="TOSM"/>
              <w:jc w:val="both"/>
            </w:pPr>
            <w:r w:rsidRPr="004524A3">
              <w:t>Market Access (Article 5)</w:t>
            </w:r>
          </w:p>
          <w:p w14:paraId="22BD5FBC" w14:textId="43E28777" w:rsidR="00B01CF9" w:rsidRPr="004524A3" w:rsidRDefault="00B01CF9" w:rsidP="00984701">
            <w:pPr>
              <w:pStyle w:val="TOSM"/>
              <w:jc w:val="both"/>
            </w:pPr>
            <w:r w:rsidRPr="004524A3">
              <w:t>Most</w:t>
            </w:r>
            <w:r w:rsidR="00193D76">
              <w:t>-</w:t>
            </w:r>
            <w:proofErr w:type="spellStart"/>
            <w:r w:rsidRPr="004524A3">
              <w:t>Favoured</w:t>
            </w:r>
            <w:proofErr w:type="spellEnd"/>
            <w:r w:rsidR="00193D76">
              <w:t>-</w:t>
            </w:r>
            <w:r w:rsidRPr="004524A3">
              <w:t>Nation Treatment (Article</w:t>
            </w:r>
            <w:r w:rsidR="00486FB0" w:rsidRPr="004524A3">
              <w:t xml:space="preserve"> </w:t>
            </w:r>
            <w:r w:rsidRPr="004524A3">
              <w:t>9)</w:t>
            </w:r>
          </w:p>
        </w:tc>
      </w:tr>
      <w:tr w:rsidR="00B01CF9" w:rsidRPr="004524A3" w14:paraId="112F8361" w14:textId="77777777" w:rsidTr="00EE7847">
        <w:tc>
          <w:tcPr>
            <w:tcW w:w="300" w:type="pct"/>
            <w:vMerge/>
          </w:tcPr>
          <w:p w14:paraId="065C7924" w14:textId="77777777" w:rsidR="00B01CF9" w:rsidRPr="004524A3" w:rsidRDefault="00B01CF9" w:rsidP="00CE4FF8">
            <w:pPr>
              <w:rPr>
                <w:rFonts w:cs="Arial"/>
                <w:snapToGrid w:val="0"/>
                <w:szCs w:val="20"/>
              </w:rPr>
            </w:pPr>
          </w:p>
        </w:tc>
        <w:tc>
          <w:tcPr>
            <w:tcW w:w="1499" w:type="pct"/>
          </w:tcPr>
          <w:p w14:paraId="24A01187"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2BCD2B68"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7906F391" w14:textId="77777777" w:rsidR="00B01CF9" w:rsidRPr="004524A3" w:rsidRDefault="00B01CF9" w:rsidP="00EE3493">
            <w:pPr>
              <w:pStyle w:val="DM"/>
              <w:jc w:val="both"/>
              <w:rPr>
                <w:u w:val="single"/>
              </w:rPr>
            </w:pPr>
            <w:r w:rsidRPr="004524A3">
              <w:rPr>
                <w:u w:val="single"/>
              </w:rPr>
              <w:t xml:space="preserve">Trade in Services </w:t>
            </w:r>
          </w:p>
          <w:p w14:paraId="1ABB0A1F" w14:textId="77777777" w:rsidR="00B01CF9" w:rsidRPr="004524A3" w:rsidRDefault="00B01CF9" w:rsidP="00EE3493">
            <w:pPr>
              <w:pStyle w:val="DM"/>
              <w:jc w:val="both"/>
            </w:pPr>
            <w:r w:rsidRPr="004524A3">
              <w:t>Malaysia reserves the right to adopt or maintain any measure relating to activities restricted to designated juridical persons</w:t>
            </w:r>
            <w:r w:rsidRPr="004524A3">
              <w:rPr>
                <w:rStyle w:val="FootnoteReference"/>
              </w:rPr>
              <w:footnoteReference w:id="7"/>
            </w:r>
            <w:r w:rsidRPr="004524A3">
              <w:t xml:space="preserve"> where such activities are liberalised to those other than the designated juridical persons, or in the event where such designated juridical persons no longer operate on a non-commercial basis.</w:t>
            </w:r>
          </w:p>
          <w:p w14:paraId="14801843" w14:textId="689F015B" w:rsidR="00B01CF9" w:rsidRPr="004524A3" w:rsidRDefault="00B01CF9" w:rsidP="00F5105A">
            <w:pPr>
              <w:pStyle w:val="TOSM"/>
              <w:jc w:val="both"/>
            </w:pPr>
            <w:r w:rsidRPr="004524A3">
              <w:t xml:space="preserve">Corporations in which the government has an interest shall, in acquiring services, give first consideration to services suppliers in which the government has an interest. This requirement does not prevent the acquisition of services from other services suppliers where their services are competitive in terms of price, </w:t>
            </w:r>
            <w:proofErr w:type="gramStart"/>
            <w:r w:rsidRPr="004524A3">
              <w:t>quality</w:t>
            </w:r>
            <w:proofErr w:type="gramEnd"/>
            <w:r w:rsidRPr="004524A3">
              <w:t xml:space="preserve"> and delivery.</w:t>
            </w:r>
          </w:p>
        </w:tc>
      </w:tr>
      <w:tr w:rsidR="00B01CF9" w:rsidRPr="004524A3" w14:paraId="5BC599C8" w14:textId="77777777" w:rsidTr="00EE7847">
        <w:tc>
          <w:tcPr>
            <w:tcW w:w="300" w:type="pct"/>
            <w:vMerge/>
          </w:tcPr>
          <w:p w14:paraId="66CFED30" w14:textId="77777777" w:rsidR="00B01CF9" w:rsidRPr="004524A3" w:rsidRDefault="00B01CF9" w:rsidP="00CE4FF8">
            <w:pPr>
              <w:rPr>
                <w:rFonts w:cs="Arial"/>
                <w:szCs w:val="20"/>
              </w:rPr>
            </w:pPr>
          </w:p>
        </w:tc>
        <w:tc>
          <w:tcPr>
            <w:tcW w:w="1499" w:type="pct"/>
          </w:tcPr>
          <w:p w14:paraId="51CB392E" w14:textId="77777777" w:rsidR="00B01CF9" w:rsidRPr="004524A3" w:rsidRDefault="00B01CF9" w:rsidP="00CE4FF8">
            <w:pPr>
              <w:rPr>
                <w:rFonts w:cs="Arial"/>
                <w:szCs w:val="20"/>
              </w:rPr>
            </w:pPr>
            <w:r w:rsidRPr="004524A3">
              <w:rPr>
                <w:rFonts w:cs="Arial"/>
                <w:szCs w:val="20"/>
              </w:rPr>
              <w:t>Existing Measures</w:t>
            </w:r>
          </w:p>
        </w:tc>
        <w:tc>
          <w:tcPr>
            <w:tcW w:w="204" w:type="pct"/>
          </w:tcPr>
          <w:p w14:paraId="7C5D8561" w14:textId="77777777" w:rsidR="00B01CF9" w:rsidRPr="004524A3" w:rsidRDefault="00B01CF9" w:rsidP="00CE4FF8">
            <w:pPr>
              <w:rPr>
                <w:rFonts w:cs="Arial"/>
                <w:szCs w:val="20"/>
              </w:rPr>
            </w:pPr>
            <w:r w:rsidRPr="004524A3">
              <w:rPr>
                <w:rFonts w:cs="Arial"/>
                <w:szCs w:val="20"/>
              </w:rPr>
              <w:t>:</w:t>
            </w:r>
          </w:p>
        </w:tc>
        <w:tc>
          <w:tcPr>
            <w:tcW w:w="2997" w:type="pct"/>
          </w:tcPr>
          <w:p w14:paraId="2AD2DB1E" w14:textId="77777777" w:rsidR="00B01CF9" w:rsidRPr="004524A3" w:rsidRDefault="00B01CF9" w:rsidP="00EE3493">
            <w:pPr>
              <w:pStyle w:val="TOSM"/>
              <w:jc w:val="both"/>
            </w:pPr>
            <w:r w:rsidRPr="004524A3">
              <w:rPr>
                <w:i/>
              </w:rPr>
              <w:t>Industrial Co-ordination Act 1975</w:t>
            </w:r>
            <w:r w:rsidRPr="004524A3">
              <w:t xml:space="preserve"> [Act 156]</w:t>
            </w:r>
          </w:p>
          <w:p w14:paraId="762CD18E" w14:textId="77777777" w:rsidR="00B01CF9" w:rsidRPr="004524A3" w:rsidRDefault="00B01CF9" w:rsidP="00EE3493">
            <w:pPr>
              <w:pStyle w:val="TOSM"/>
              <w:jc w:val="both"/>
            </w:pPr>
            <w:r w:rsidRPr="004524A3">
              <w:t>Policies and Ministerial Statements</w:t>
            </w:r>
          </w:p>
          <w:p w14:paraId="3070359D" w14:textId="77777777" w:rsidR="00B01CF9" w:rsidRPr="004524A3" w:rsidRDefault="00B01CF9" w:rsidP="00EE3493">
            <w:pPr>
              <w:pStyle w:val="TOSM"/>
              <w:jc w:val="both"/>
            </w:pPr>
            <w:r w:rsidRPr="004524A3">
              <w:t>Administrative Guidelines</w:t>
            </w:r>
          </w:p>
        </w:tc>
      </w:tr>
    </w:tbl>
    <w:p w14:paraId="46A96E04" w14:textId="77777777" w:rsidR="00655A82" w:rsidRPr="004524A3" w:rsidRDefault="00655A82" w:rsidP="00655A82">
      <w:pPr>
        <w:rPr>
          <w:rFonts w:cs="Arial"/>
          <w:szCs w:val="20"/>
        </w:rPr>
      </w:pPr>
    </w:p>
    <w:p w14:paraId="6CEE598E" w14:textId="77777777" w:rsidR="0095558A" w:rsidRPr="004524A3" w:rsidRDefault="00655A82" w:rsidP="0095558A">
      <w:pPr>
        <w:pStyle w:val="TOSM"/>
      </w:pPr>
      <w:r w:rsidRPr="004524A3">
        <w:br w:type="page"/>
      </w:r>
    </w:p>
    <w:tbl>
      <w:tblPr>
        <w:tblW w:w="499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49"/>
        <w:gridCol w:w="2276"/>
        <w:gridCol w:w="303"/>
        <w:gridCol w:w="4550"/>
      </w:tblGrid>
      <w:tr w:rsidR="00B01CF9" w:rsidRPr="004524A3" w14:paraId="038360D5" w14:textId="77777777" w:rsidTr="00EE7847">
        <w:tc>
          <w:tcPr>
            <w:tcW w:w="296" w:type="pct"/>
            <w:vMerge w:val="restart"/>
            <w:noWrap/>
          </w:tcPr>
          <w:p w14:paraId="0EEE8F14" w14:textId="77777777" w:rsidR="00B01CF9" w:rsidRPr="004524A3" w:rsidRDefault="00B01CF9" w:rsidP="000A4663">
            <w:pPr>
              <w:numPr>
                <w:ilvl w:val="0"/>
                <w:numId w:val="17"/>
              </w:numPr>
              <w:ind w:left="306" w:right="52" w:hanging="306"/>
              <w:rPr>
                <w:rFonts w:cs="Arial"/>
                <w:snapToGrid w:val="0"/>
                <w:szCs w:val="20"/>
              </w:rPr>
            </w:pPr>
          </w:p>
        </w:tc>
        <w:tc>
          <w:tcPr>
            <w:tcW w:w="1502" w:type="pct"/>
          </w:tcPr>
          <w:p w14:paraId="70F3BAB8" w14:textId="77777777" w:rsidR="00B01CF9" w:rsidRPr="004524A3" w:rsidRDefault="00B01CF9" w:rsidP="00E96B45">
            <w:pPr>
              <w:rPr>
                <w:rFonts w:cs="Arial"/>
                <w:szCs w:val="20"/>
              </w:rPr>
            </w:pPr>
            <w:r w:rsidRPr="004524A3">
              <w:rPr>
                <w:rFonts w:cs="Arial"/>
                <w:snapToGrid w:val="0"/>
                <w:szCs w:val="20"/>
              </w:rPr>
              <w:t>Sector</w:t>
            </w:r>
          </w:p>
        </w:tc>
        <w:tc>
          <w:tcPr>
            <w:tcW w:w="200" w:type="pct"/>
          </w:tcPr>
          <w:p w14:paraId="514F177C" w14:textId="77777777" w:rsidR="00B01CF9" w:rsidRPr="004524A3" w:rsidRDefault="00B01CF9" w:rsidP="00E96B45">
            <w:pPr>
              <w:rPr>
                <w:rFonts w:cs="Arial"/>
                <w:snapToGrid w:val="0"/>
                <w:szCs w:val="20"/>
              </w:rPr>
            </w:pPr>
            <w:r w:rsidRPr="004524A3">
              <w:rPr>
                <w:rFonts w:cs="Arial"/>
                <w:snapToGrid w:val="0"/>
                <w:szCs w:val="20"/>
              </w:rPr>
              <w:t>:</w:t>
            </w:r>
          </w:p>
        </w:tc>
        <w:tc>
          <w:tcPr>
            <w:tcW w:w="3002" w:type="pct"/>
          </w:tcPr>
          <w:p w14:paraId="6244C696" w14:textId="77777777" w:rsidR="00B01CF9" w:rsidRPr="004524A3" w:rsidRDefault="00B01CF9" w:rsidP="00E96B45">
            <w:pPr>
              <w:rPr>
                <w:rFonts w:cs="Arial"/>
                <w:snapToGrid w:val="0"/>
                <w:szCs w:val="20"/>
              </w:rPr>
            </w:pPr>
            <w:r w:rsidRPr="004524A3">
              <w:rPr>
                <w:rFonts w:cs="Arial"/>
                <w:snapToGrid w:val="0"/>
                <w:szCs w:val="20"/>
              </w:rPr>
              <w:t xml:space="preserve">Mining and quarrying </w:t>
            </w:r>
          </w:p>
        </w:tc>
      </w:tr>
      <w:tr w:rsidR="00B01CF9" w:rsidRPr="004524A3" w14:paraId="47F4087D" w14:textId="77777777" w:rsidTr="00EE7847">
        <w:tc>
          <w:tcPr>
            <w:tcW w:w="296" w:type="pct"/>
            <w:vMerge/>
            <w:noWrap/>
          </w:tcPr>
          <w:p w14:paraId="622673EA" w14:textId="77777777" w:rsidR="00B01CF9" w:rsidRPr="004524A3" w:rsidRDefault="00B01CF9" w:rsidP="00CE4FF8">
            <w:pPr>
              <w:rPr>
                <w:rFonts w:cs="Arial"/>
                <w:szCs w:val="20"/>
              </w:rPr>
            </w:pPr>
          </w:p>
        </w:tc>
        <w:tc>
          <w:tcPr>
            <w:tcW w:w="1502" w:type="pct"/>
          </w:tcPr>
          <w:p w14:paraId="7839BC1C" w14:textId="77777777" w:rsidR="00B01CF9" w:rsidRPr="004524A3" w:rsidRDefault="00B01CF9" w:rsidP="004401E1">
            <w:pPr>
              <w:ind w:left="-985" w:firstLine="985"/>
              <w:rPr>
                <w:rFonts w:cs="Arial"/>
                <w:snapToGrid w:val="0"/>
                <w:szCs w:val="20"/>
              </w:rPr>
            </w:pPr>
            <w:r w:rsidRPr="004524A3">
              <w:rPr>
                <w:rFonts w:cs="Arial"/>
                <w:snapToGrid w:val="0"/>
                <w:szCs w:val="20"/>
              </w:rPr>
              <w:t>Subsector</w:t>
            </w:r>
          </w:p>
        </w:tc>
        <w:tc>
          <w:tcPr>
            <w:tcW w:w="200" w:type="pct"/>
          </w:tcPr>
          <w:p w14:paraId="59F271C9" w14:textId="77777777" w:rsidR="00B01CF9" w:rsidRPr="004524A3" w:rsidRDefault="00B01CF9" w:rsidP="00CE4FF8">
            <w:pPr>
              <w:rPr>
                <w:rFonts w:cs="Arial"/>
                <w:snapToGrid w:val="0"/>
                <w:szCs w:val="20"/>
              </w:rPr>
            </w:pPr>
            <w:r w:rsidRPr="004524A3">
              <w:rPr>
                <w:rFonts w:cs="Arial"/>
                <w:snapToGrid w:val="0"/>
                <w:szCs w:val="20"/>
              </w:rPr>
              <w:t>:</w:t>
            </w:r>
          </w:p>
        </w:tc>
        <w:tc>
          <w:tcPr>
            <w:tcW w:w="3002" w:type="pct"/>
          </w:tcPr>
          <w:p w14:paraId="45041059" w14:textId="77777777" w:rsidR="00B01CF9" w:rsidRPr="004524A3" w:rsidRDefault="00B01CF9" w:rsidP="00C072BC">
            <w:pPr>
              <w:rPr>
                <w:rFonts w:cs="Arial"/>
              </w:rPr>
            </w:pPr>
            <w:r w:rsidRPr="004524A3">
              <w:rPr>
                <w:rFonts w:cs="Arial"/>
              </w:rPr>
              <w:t>-</w:t>
            </w:r>
          </w:p>
        </w:tc>
      </w:tr>
      <w:tr w:rsidR="00B01CF9" w:rsidRPr="004524A3" w14:paraId="77A62930" w14:textId="77777777" w:rsidTr="00EE7847">
        <w:tc>
          <w:tcPr>
            <w:tcW w:w="296" w:type="pct"/>
            <w:vMerge/>
            <w:noWrap/>
          </w:tcPr>
          <w:p w14:paraId="77F67B4C" w14:textId="77777777" w:rsidR="00B01CF9" w:rsidRPr="004524A3" w:rsidRDefault="00B01CF9" w:rsidP="00CE4FF8">
            <w:pPr>
              <w:rPr>
                <w:rFonts w:cs="Arial"/>
                <w:szCs w:val="20"/>
              </w:rPr>
            </w:pPr>
          </w:p>
        </w:tc>
        <w:tc>
          <w:tcPr>
            <w:tcW w:w="1502" w:type="pct"/>
          </w:tcPr>
          <w:p w14:paraId="45E51549" w14:textId="77777777" w:rsidR="00B01CF9" w:rsidRPr="004524A3" w:rsidRDefault="00B01CF9" w:rsidP="004401E1">
            <w:pPr>
              <w:ind w:left="-985" w:firstLine="985"/>
              <w:rPr>
                <w:rFonts w:cs="Arial"/>
                <w:snapToGrid w:val="0"/>
                <w:szCs w:val="20"/>
              </w:rPr>
            </w:pPr>
            <w:r w:rsidRPr="004524A3">
              <w:rPr>
                <w:rFonts w:cs="Arial"/>
                <w:snapToGrid w:val="0"/>
                <w:szCs w:val="20"/>
              </w:rPr>
              <w:t>Obligations Concerned</w:t>
            </w:r>
          </w:p>
        </w:tc>
        <w:tc>
          <w:tcPr>
            <w:tcW w:w="200" w:type="pct"/>
          </w:tcPr>
          <w:p w14:paraId="006E62F9" w14:textId="77777777" w:rsidR="00B01CF9" w:rsidRPr="004524A3" w:rsidRDefault="00B01CF9" w:rsidP="00CE4FF8">
            <w:pPr>
              <w:rPr>
                <w:rFonts w:cs="Arial"/>
                <w:snapToGrid w:val="0"/>
                <w:szCs w:val="20"/>
              </w:rPr>
            </w:pPr>
            <w:r w:rsidRPr="004524A3">
              <w:rPr>
                <w:rFonts w:cs="Arial"/>
                <w:snapToGrid w:val="0"/>
                <w:szCs w:val="20"/>
              </w:rPr>
              <w:t>:</w:t>
            </w:r>
          </w:p>
        </w:tc>
        <w:tc>
          <w:tcPr>
            <w:tcW w:w="3002" w:type="pct"/>
          </w:tcPr>
          <w:p w14:paraId="25D78895" w14:textId="77777777" w:rsidR="00B01CF9" w:rsidRPr="004524A3" w:rsidRDefault="00B01CF9" w:rsidP="00F5105A">
            <w:pPr>
              <w:pStyle w:val="TOSM"/>
              <w:jc w:val="both"/>
            </w:pPr>
            <w:r w:rsidRPr="004524A3">
              <w:t>National Treatment (Article 4)</w:t>
            </w:r>
          </w:p>
          <w:p w14:paraId="589F705B" w14:textId="77777777" w:rsidR="00B01CF9" w:rsidRPr="004524A3" w:rsidRDefault="00B01CF9" w:rsidP="00F5105A">
            <w:pPr>
              <w:pStyle w:val="TOSM"/>
              <w:jc w:val="both"/>
            </w:pPr>
            <w:r w:rsidRPr="004524A3">
              <w:t>Most-</w:t>
            </w:r>
            <w:proofErr w:type="spellStart"/>
            <w:r w:rsidRPr="004524A3">
              <w:t>Favoured</w:t>
            </w:r>
            <w:proofErr w:type="spellEnd"/>
            <w:r w:rsidRPr="004524A3">
              <w:t>-Nation Treatment (Article 9)</w:t>
            </w:r>
          </w:p>
        </w:tc>
      </w:tr>
      <w:tr w:rsidR="00B01CF9" w:rsidRPr="004524A3" w14:paraId="1791B059" w14:textId="77777777" w:rsidTr="00EE7847">
        <w:tc>
          <w:tcPr>
            <w:tcW w:w="296" w:type="pct"/>
            <w:vMerge/>
            <w:noWrap/>
          </w:tcPr>
          <w:p w14:paraId="3C86FB97" w14:textId="77777777" w:rsidR="00B01CF9" w:rsidRPr="004524A3" w:rsidRDefault="00B01CF9" w:rsidP="00CE4FF8">
            <w:pPr>
              <w:rPr>
                <w:rFonts w:cs="Arial"/>
                <w:snapToGrid w:val="0"/>
                <w:szCs w:val="20"/>
              </w:rPr>
            </w:pPr>
          </w:p>
        </w:tc>
        <w:tc>
          <w:tcPr>
            <w:tcW w:w="1502" w:type="pct"/>
          </w:tcPr>
          <w:p w14:paraId="216EB217" w14:textId="77777777" w:rsidR="00B01CF9" w:rsidRPr="004524A3" w:rsidRDefault="00B01CF9" w:rsidP="00CE4FF8">
            <w:pPr>
              <w:rPr>
                <w:rFonts w:cs="Arial"/>
                <w:snapToGrid w:val="0"/>
                <w:szCs w:val="20"/>
              </w:rPr>
            </w:pPr>
            <w:r w:rsidRPr="004524A3">
              <w:rPr>
                <w:rFonts w:cs="Arial"/>
                <w:snapToGrid w:val="0"/>
                <w:szCs w:val="20"/>
              </w:rPr>
              <w:t>Description</w:t>
            </w:r>
          </w:p>
        </w:tc>
        <w:tc>
          <w:tcPr>
            <w:tcW w:w="200" w:type="pct"/>
          </w:tcPr>
          <w:p w14:paraId="2EB2D4DA" w14:textId="77777777" w:rsidR="00B01CF9" w:rsidRPr="004524A3" w:rsidRDefault="00B01CF9" w:rsidP="00CE4FF8">
            <w:pPr>
              <w:rPr>
                <w:rFonts w:cs="Arial"/>
                <w:snapToGrid w:val="0"/>
                <w:szCs w:val="20"/>
              </w:rPr>
            </w:pPr>
            <w:r w:rsidRPr="004524A3">
              <w:rPr>
                <w:rFonts w:cs="Arial"/>
                <w:snapToGrid w:val="0"/>
                <w:szCs w:val="20"/>
              </w:rPr>
              <w:t>:</w:t>
            </w:r>
          </w:p>
        </w:tc>
        <w:tc>
          <w:tcPr>
            <w:tcW w:w="3002" w:type="pct"/>
          </w:tcPr>
          <w:p w14:paraId="1D9C8763" w14:textId="77777777" w:rsidR="00B01CF9" w:rsidRPr="00D62C94" w:rsidRDefault="00B01CF9" w:rsidP="00F5105A">
            <w:pPr>
              <w:pStyle w:val="DM"/>
              <w:jc w:val="both"/>
              <w:rPr>
                <w:u w:val="single"/>
              </w:rPr>
            </w:pPr>
            <w:r w:rsidRPr="00D62C94">
              <w:rPr>
                <w:u w:val="single"/>
              </w:rPr>
              <w:t xml:space="preserve">Trade in Services </w:t>
            </w:r>
          </w:p>
          <w:p w14:paraId="1902B2CA" w14:textId="77777777" w:rsidR="00B01CF9" w:rsidRPr="004524A3" w:rsidRDefault="00B01CF9" w:rsidP="00F5105A">
            <w:pPr>
              <w:pStyle w:val="TOSM"/>
              <w:jc w:val="both"/>
            </w:pPr>
            <w:r w:rsidRPr="004524A3">
              <w:t>Non-citizens and juridical persons owned by foreign nationals will need to seek the approval of the relevant state authority, and subject to such conditions and restrictions as may be imposed by the relevant state authority. Joint ventures with state or state-linked juridical persons may be required.</w:t>
            </w:r>
          </w:p>
        </w:tc>
      </w:tr>
      <w:tr w:rsidR="00B01CF9" w:rsidRPr="004524A3" w14:paraId="19706D81" w14:textId="77777777" w:rsidTr="00EE7847">
        <w:tc>
          <w:tcPr>
            <w:tcW w:w="296" w:type="pct"/>
            <w:vMerge/>
            <w:noWrap/>
          </w:tcPr>
          <w:p w14:paraId="4B270C51" w14:textId="77777777" w:rsidR="00B01CF9" w:rsidRPr="004524A3" w:rsidRDefault="00B01CF9" w:rsidP="00CE4FF8">
            <w:pPr>
              <w:rPr>
                <w:rFonts w:cs="Arial"/>
                <w:szCs w:val="20"/>
              </w:rPr>
            </w:pPr>
          </w:p>
        </w:tc>
        <w:tc>
          <w:tcPr>
            <w:tcW w:w="1502" w:type="pct"/>
          </w:tcPr>
          <w:p w14:paraId="34104BEE" w14:textId="77777777" w:rsidR="00B01CF9" w:rsidRPr="004524A3" w:rsidRDefault="00B01CF9" w:rsidP="00CE4FF8">
            <w:pPr>
              <w:rPr>
                <w:rFonts w:cs="Arial"/>
                <w:szCs w:val="20"/>
              </w:rPr>
            </w:pPr>
            <w:r w:rsidRPr="004524A3">
              <w:rPr>
                <w:rFonts w:cs="Arial"/>
                <w:szCs w:val="20"/>
              </w:rPr>
              <w:t>Existing Measures</w:t>
            </w:r>
          </w:p>
        </w:tc>
        <w:tc>
          <w:tcPr>
            <w:tcW w:w="200" w:type="pct"/>
          </w:tcPr>
          <w:p w14:paraId="703DAE64" w14:textId="77777777" w:rsidR="00B01CF9" w:rsidRPr="004524A3" w:rsidRDefault="00B01CF9" w:rsidP="00CE4FF8">
            <w:pPr>
              <w:rPr>
                <w:rFonts w:cs="Arial"/>
                <w:szCs w:val="20"/>
              </w:rPr>
            </w:pPr>
            <w:r w:rsidRPr="004524A3">
              <w:rPr>
                <w:rFonts w:cs="Arial"/>
                <w:szCs w:val="20"/>
              </w:rPr>
              <w:t>:</w:t>
            </w:r>
          </w:p>
        </w:tc>
        <w:tc>
          <w:tcPr>
            <w:tcW w:w="3002" w:type="pct"/>
          </w:tcPr>
          <w:p w14:paraId="095836BB" w14:textId="77777777" w:rsidR="00B01CF9" w:rsidRPr="004524A3" w:rsidRDefault="00B01CF9" w:rsidP="00F5105A">
            <w:pPr>
              <w:pStyle w:val="TOSM"/>
              <w:jc w:val="both"/>
            </w:pPr>
            <w:r w:rsidRPr="004524A3">
              <w:rPr>
                <w:i/>
              </w:rPr>
              <w:t>Mineral Development Act 1994</w:t>
            </w:r>
            <w:r w:rsidRPr="004524A3">
              <w:t xml:space="preserve"> [Act 525]</w:t>
            </w:r>
          </w:p>
          <w:p w14:paraId="183855EA" w14:textId="77777777" w:rsidR="00B01CF9" w:rsidRPr="004524A3" w:rsidRDefault="00B01CF9" w:rsidP="00F5105A">
            <w:pPr>
              <w:pStyle w:val="TOSM"/>
              <w:jc w:val="both"/>
            </w:pPr>
            <w:r w:rsidRPr="004524A3">
              <w:t>State Mineral Laws</w:t>
            </w:r>
          </w:p>
          <w:p w14:paraId="4444AB67" w14:textId="77777777" w:rsidR="00B01CF9" w:rsidRPr="004524A3" w:rsidRDefault="00B01CF9" w:rsidP="00F5105A">
            <w:pPr>
              <w:pStyle w:val="TOSM"/>
              <w:jc w:val="both"/>
            </w:pPr>
            <w:r w:rsidRPr="004524A3">
              <w:t>National Mineral Policy 2</w:t>
            </w:r>
          </w:p>
        </w:tc>
      </w:tr>
    </w:tbl>
    <w:p w14:paraId="0925B499" w14:textId="77777777" w:rsidR="00655A82" w:rsidRPr="004524A3" w:rsidRDefault="00655A82" w:rsidP="00655A82">
      <w:pPr>
        <w:rPr>
          <w:rFonts w:cs="Arial"/>
          <w:szCs w:val="20"/>
        </w:rPr>
      </w:pPr>
    </w:p>
    <w:p w14:paraId="068E170B"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B01CF9" w:rsidRPr="004524A3" w14:paraId="599E6170" w14:textId="77777777" w:rsidTr="00EE7847">
        <w:tc>
          <w:tcPr>
            <w:tcW w:w="300" w:type="pct"/>
            <w:vMerge w:val="restart"/>
          </w:tcPr>
          <w:p w14:paraId="1416C316" w14:textId="77777777" w:rsidR="00B01CF9" w:rsidRPr="004524A3" w:rsidRDefault="00B01CF9" w:rsidP="0047592B">
            <w:pPr>
              <w:numPr>
                <w:ilvl w:val="0"/>
                <w:numId w:val="3"/>
              </w:numPr>
              <w:rPr>
                <w:rFonts w:cs="Arial"/>
                <w:snapToGrid w:val="0"/>
                <w:szCs w:val="20"/>
              </w:rPr>
            </w:pPr>
          </w:p>
        </w:tc>
        <w:tc>
          <w:tcPr>
            <w:tcW w:w="1499" w:type="pct"/>
          </w:tcPr>
          <w:p w14:paraId="4846DE69" w14:textId="77777777" w:rsidR="00B01CF9" w:rsidRPr="004524A3" w:rsidRDefault="00B01CF9" w:rsidP="00E96B45">
            <w:pPr>
              <w:rPr>
                <w:rFonts w:cs="Arial"/>
                <w:szCs w:val="20"/>
              </w:rPr>
            </w:pPr>
            <w:r w:rsidRPr="004524A3">
              <w:rPr>
                <w:rFonts w:cs="Arial"/>
                <w:snapToGrid w:val="0"/>
                <w:szCs w:val="20"/>
              </w:rPr>
              <w:t>Sector</w:t>
            </w:r>
          </w:p>
        </w:tc>
        <w:tc>
          <w:tcPr>
            <w:tcW w:w="204" w:type="pct"/>
          </w:tcPr>
          <w:p w14:paraId="61CF3D8E" w14:textId="77777777" w:rsidR="00B01CF9" w:rsidRPr="004524A3" w:rsidRDefault="00B01CF9" w:rsidP="00E96B45">
            <w:pPr>
              <w:rPr>
                <w:rFonts w:cs="Arial"/>
                <w:snapToGrid w:val="0"/>
                <w:szCs w:val="20"/>
              </w:rPr>
            </w:pPr>
            <w:r w:rsidRPr="004524A3">
              <w:rPr>
                <w:rFonts w:cs="Arial"/>
                <w:snapToGrid w:val="0"/>
                <w:szCs w:val="20"/>
              </w:rPr>
              <w:t>:</w:t>
            </w:r>
          </w:p>
        </w:tc>
        <w:tc>
          <w:tcPr>
            <w:tcW w:w="2997" w:type="pct"/>
            <w:shd w:val="clear" w:color="auto" w:fill="auto"/>
          </w:tcPr>
          <w:p w14:paraId="66796180" w14:textId="77777777" w:rsidR="00B01CF9" w:rsidRPr="004524A3" w:rsidRDefault="00B01CF9" w:rsidP="00C82528">
            <w:pPr>
              <w:jc w:val="both"/>
              <w:rPr>
                <w:rFonts w:cs="Arial"/>
                <w:snapToGrid w:val="0"/>
                <w:szCs w:val="20"/>
              </w:rPr>
            </w:pPr>
            <w:r w:rsidRPr="004524A3">
              <w:rPr>
                <w:rFonts w:cs="Arial"/>
                <w:snapToGrid w:val="0"/>
                <w:szCs w:val="20"/>
              </w:rPr>
              <w:t>Agriculture</w:t>
            </w:r>
          </w:p>
        </w:tc>
      </w:tr>
      <w:tr w:rsidR="00B01CF9" w:rsidRPr="004524A3" w14:paraId="55BC0C76" w14:textId="77777777" w:rsidTr="00EE7847">
        <w:tc>
          <w:tcPr>
            <w:tcW w:w="300" w:type="pct"/>
            <w:vMerge/>
          </w:tcPr>
          <w:p w14:paraId="2C0CDBC8" w14:textId="77777777" w:rsidR="00B01CF9" w:rsidRPr="004524A3" w:rsidRDefault="00B01CF9" w:rsidP="00CE4FF8">
            <w:pPr>
              <w:rPr>
                <w:rFonts w:cs="Arial"/>
                <w:szCs w:val="20"/>
              </w:rPr>
            </w:pPr>
          </w:p>
        </w:tc>
        <w:tc>
          <w:tcPr>
            <w:tcW w:w="1499" w:type="pct"/>
          </w:tcPr>
          <w:p w14:paraId="0458562F" w14:textId="77777777" w:rsidR="00B01CF9" w:rsidRPr="004524A3" w:rsidRDefault="00B01CF9" w:rsidP="00CE4FF8">
            <w:pPr>
              <w:rPr>
                <w:rFonts w:cs="Arial"/>
                <w:snapToGrid w:val="0"/>
                <w:szCs w:val="20"/>
              </w:rPr>
            </w:pPr>
            <w:r w:rsidRPr="004524A3">
              <w:rPr>
                <w:rFonts w:cs="Arial"/>
                <w:snapToGrid w:val="0"/>
                <w:szCs w:val="20"/>
              </w:rPr>
              <w:t>Subsector</w:t>
            </w:r>
          </w:p>
        </w:tc>
        <w:tc>
          <w:tcPr>
            <w:tcW w:w="204" w:type="pct"/>
          </w:tcPr>
          <w:p w14:paraId="4BEF0A56"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2C6C671A" w14:textId="77777777" w:rsidR="00B01CF9" w:rsidRPr="004524A3" w:rsidRDefault="00B01CF9" w:rsidP="00C072BC">
            <w:pPr>
              <w:rPr>
                <w:rFonts w:cs="Arial"/>
              </w:rPr>
            </w:pPr>
            <w:r w:rsidRPr="004524A3">
              <w:rPr>
                <w:rFonts w:cs="Arial"/>
              </w:rPr>
              <w:t>-</w:t>
            </w:r>
          </w:p>
        </w:tc>
      </w:tr>
      <w:tr w:rsidR="00B01CF9" w:rsidRPr="004524A3" w14:paraId="168D5500" w14:textId="77777777" w:rsidTr="00EE7847">
        <w:tc>
          <w:tcPr>
            <w:tcW w:w="300" w:type="pct"/>
            <w:vMerge/>
          </w:tcPr>
          <w:p w14:paraId="2A36F7AA" w14:textId="77777777" w:rsidR="00B01CF9" w:rsidRPr="004524A3" w:rsidRDefault="00B01CF9" w:rsidP="00CE4FF8">
            <w:pPr>
              <w:rPr>
                <w:rFonts w:cs="Arial"/>
                <w:szCs w:val="20"/>
              </w:rPr>
            </w:pPr>
          </w:p>
        </w:tc>
        <w:tc>
          <w:tcPr>
            <w:tcW w:w="1499" w:type="pct"/>
          </w:tcPr>
          <w:p w14:paraId="19C804B5" w14:textId="77777777" w:rsidR="00B01CF9" w:rsidRPr="004524A3" w:rsidRDefault="00B01CF9" w:rsidP="00CE4FF8">
            <w:pPr>
              <w:rPr>
                <w:rFonts w:cs="Arial"/>
                <w:snapToGrid w:val="0"/>
                <w:szCs w:val="20"/>
              </w:rPr>
            </w:pPr>
            <w:r w:rsidRPr="004524A3">
              <w:rPr>
                <w:rFonts w:cs="Arial"/>
                <w:snapToGrid w:val="0"/>
                <w:szCs w:val="20"/>
              </w:rPr>
              <w:t>Obligations Concerned</w:t>
            </w:r>
          </w:p>
        </w:tc>
        <w:tc>
          <w:tcPr>
            <w:tcW w:w="204" w:type="pct"/>
          </w:tcPr>
          <w:p w14:paraId="29696654"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4B875E6F" w14:textId="77777777" w:rsidR="00B01CF9" w:rsidRPr="004524A3" w:rsidRDefault="00B01CF9" w:rsidP="00C82528">
            <w:pPr>
              <w:pStyle w:val="TOSM"/>
              <w:jc w:val="both"/>
            </w:pPr>
            <w:r w:rsidRPr="004524A3">
              <w:t xml:space="preserve">National Treatment (Article </w:t>
            </w:r>
            <w:r w:rsidR="00486FB0" w:rsidRPr="004524A3">
              <w:t>4</w:t>
            </w:r>
            <w:r w:rsidRPr="004524A3">
              <w:t>)</w:t>
            </w:r>
          </w:p>
          <w:p w14:paraId="233EB1D3" w14:textId="77777777" w:rsidR="00B01CF9" w:rsidRPr="004524A3" w:rsidRDefault="00B01CF9" w:rsidP="00C82528">
            <w:pPr>
              <w:pStyle w:val="TOSM"/>
              <w:jc w:val="both"/>
            </w:pPr>
            <w:r w:rsidRPr="004524A3">
              <w:t>Most-</w:t>
            </w:r>
            <w:proofErr w:type="spellStart"/>
            <w:r w:rsidRPr="004524A3">
              <w:t>Favoured</w:t>
            </w:r>
            <w:proofErr w:type="spellEnd"/>
            <w:r w:rsidRPr="004524A3">
              <w:t xml:space="preserve">-Nation Treatment (Article </w:t>
            </w:r>
            <w:r w:rsidR="00486FB0" w:rsidRPr="004524A3">
              <w:t>9</w:t>
            </w:r>
            <w:r w:rsidRPr="004524A3">
              <w:t>)</w:t>
            </w:r>
          </w:p>
          <w:p w14:paraId="3738BBE7" w14:textId="77777777" w:rsidR="00B01CF9" w:rsidRPr="004524A3" w:rsidRDefault="00B01CF9" w:rsidP="00DF6DE3">
            <w:pPr>
              <w:pStyle w:val="TOSM"/>
              <w:jc w:val="both"/>
            </w:pPr>
          </w:p>
        </w:tc>
      </w:tr>
      <w:tr w:rsidR="00B01CF9" w:rsidRPr="004524A3" w14:paraId="4BB98C53" w14:textId="77777777" w:rsidTr="00EE7847">
        <w:tc>
          <w:tcPr>
            <w:tcW w:w="300" w:type="pct"/>
            <w:vMerge/>
          </w:tcPr>
          <w:p w14:paraId="4702B0CC" w14:textId="77777777" w:rsidR="00B01CF9" w:rsidRPr="004524A3" w:rsidRDefault="00B01CF9" w:rsidP="00CE4FF8">
            <w:pPr>
              <w:rPr>
                <w:rFonts w:cs="Arial"/>
                <w:snapToGrid w:val="0"/>
                <w:szCs w:val="20"/>
              </w:rPr>
            </w:pPr>
          </w:p>
        </w:tc>
        <w:tc>
          <w:tcPr>
            <w:tcW w:w="1499" w:type="pct"/>
          </w:tcPr>
          <w:p w14:paraId="4D456D1B" w14:textId="77777777" w:rsidR="00B01CF9" w:rsidRPr="004524A3" w:rsidRDefault="00B01CF9" w:rsidP="00CE4FF8">
            <w:pPr>
              <w:rPr>
                <w:rFonts w:cs="Arial"/>
                <w:snapToGrid w:val="0"/>
                <w:szCs w:val="20"/>
              </w:rPr>
            </w:pPr>
            <w:r w:rsidRPr="004524A3">
              <w:rPr>
                <w:rFonts w:cs="Arial"/>
                <w:snapToGrid w:val="0"/>
                <w:szCs w:val="20"/>
              </w:rPr>
              <w:t>Description</w:t>
            </w:r>
          </w:p>
        </w:tc>
        <w:tc>
          <w:tcPr>
            <w:tcW w:w="204" w:type="pct"/>
          </w:tcPr>
          <w:p w14:paraId="7B778D55" w14:textId="77777777" w:rsidR="00B01CF9" w:rsidRPr="004524A3" w:rsidRDefault="00B01CF9" w:rsidP="00CE4FF8">
            <w:pPr>
              <w:rPr>
                <w:rFonts w:cs="Arial"/>
                <w:snapToGrid w:val="0"/>
                <w:szCs w:val="20"/>
              </w:rPr>
            </w:pPr>
            <w:r w:rsidRPr="004524A3">
              <w:rPr>
                <w:rFonts w:cs="Arial"/>
                <w:snapToGrid w:val="0"/>
                <w:szCs w:val="20"/>
              </w:rPr>
              <w:t>:</w:t>
            </w:r>
          </w:p>
        </w:tc>
        <w:tc>
          <w:tcPr>
            <w:tcW w:w="2997" w:type="pct"/>
          </w:tcPr>
          <w:p w14:paraId="3475DEA1" w14:textId="77777777" w:rsidR="00B01CF9" w:rsidRPr="00D62C94" w:rsidRDefault="00B01CF9" w:rsidP="00C82528">
            <w:pPr>
              <w:pStyle w:val="DM"/>
              <w:jc w:val="both"/>
              <w:rPr>
                <w:u w:val="single"/>
              </w:rPr>
            </w:pPr>
            <w:r w:rsidRPr="00D62C94">
              <w:rPr>
                <w:u w:val="single"/>
              </w:rPr>
              <w:t xml:space="preserve">Trade in Services </w:t>
            </w:r>
          </w:p>
          <w:p w14:paraId="28EA9DEE" w14:textId="77777777" w:rsidR="00B01CF9" w:rsidRPr="004524A3" w:rsidRDefault="00B01CF9" w:rsidP="00F5105A">
            <w:pPr>
              <w:pStyle w:val="TOSM"/>
              <w:jc w:val="both"/>
            </w:pPr>
            <w:r w:rsidRPr="004524A3">
              <w:t xml:space="preserve">Non-citizens and juridical persons owned by foreign nationals will need to seek the approval of the relevant state </w:t>
            </w:r>
            <w:proofErr w:type="gramStart"/>
            <w:r w:rsidRPr="004524A3">
              <w:t>authority, and</w:t>
            </w:r>
            <w:proofErr w:type="gramEnd"/>
            <w:r w:rsidRPr="004524A3">
              <w:t xml:space="preserve"> are subject to such conditions and restrictions as may be imposed by the relevant state authority.</w:t>
            </w:r>
          </w:p>
        </w:tc>
      </w:tr>
      <w:tr w:rsidR="00B01CF9" w:rsidRPr="004524A3" w14:paraId="6761AAA2" w14:textId="77777777" w:rsidTr="00EE7847">
        <w:tc>
          <w:tcPr>
            <w:tcW w:w="300" w:type="pct"/>
            <w:vMerge/>
          </w:tcPr>
          <w:p w14:paraId="28493654" w14:textId="77777777" w:rsidR="00B01CF9" w:rsidRPr="004524A3" w:rsidRDefault="00B01CF9" w:rsidP="00CE4FF8">
            <w:pPr>
              <w:rPr>
                <w:rFonts w:cs="Arial"/>
                <w:szCs w:val="20"/>
              </w:rPr>
            </w:pPr>
          </w:p>
        </w:tc>
        <w:tc>
          <w:tcPr>
            <w:tcW w:w="1499" w:type="pct"/>
          </w:tcPr>
          <w:p w14:paraId="1BB5F6C1" w14:textId="77777777" w:rsidR="00B01CF9" w:rsidRPr="004524A3" w:rsidRDefault="00B01CF9" w:rsidP="00CE4FF8">
            <w:pPr>
              <w:rPr>
                <w:rFonts w:cs="Arial"/>
                <w:szCs w:val="20"/>
              </w:rPr>
            </w:pPr>
            <w:r w:rsidRPr="004524A3">
              <w:rPr>
                <w:rFonts w:cs="Arial"/>
                <w:szCs w:val="20"/>
              </w:rPr>
              <w:t>Existing Measures</w:t>
            </w:r>
          </w:p>
        </w:tc>
        <w:tc>
          <w:tcPr>
            <w:tcW w:w="204" w:type="pct"/>
          </w:tcPr>
          <w:p w14:paraId="2EC81378" w14:textId="77777777" w:rsidR="00B01CF9" w:rsidRPr="004524A3" w:rsidRDefault="00B01CF9" w:rsidP="00CE4FF8">
            <w:pPr>
              <w:rPr>
                <w:rFonts w:cs="Arial"/>
                <w:szCs w:val="20"/>
              </w:rPr>
            </w:pPr>
            <w:r w:rsidRPr="004524A3">
              <w:rPr>
                <w:rFonts w:cs="Arial"/>
                <w:szCs w:val="20"/>
              </w:rPr>
              <w:t>:</w:t>
            </w:r>
          </w:p>
        </w:tc>
        <w:tc>
          <w:tcPr>
            <w:tcW w:w="2997" w:type="pct"/>
          </w:tcPr>
          <w:p w14:paraId="4C9FB5C4" w14:textId="77777777" w:rsidR="00B01CF9" w:rsidRPr="004524A3" w:rsidRDefault="00B01CF9" w:rsidP="00C82528">
            <w:pPr>
              <w:pStyle w:val="TOSM"/>
              <w:jc w:val="both"/>
            </w:pPr>
            <w:r w:rsidRPr="004524A3">
              <w:rPr>
                <w:i/>
              </w:rPr>
              <w:t>National Land Code</w:t>
            </w:r>
            <w:r w:rsidRPr="004524A3">
              <w:t xml:space="preserve"> [Act 56 of 1965]</w:t>
            </w:r>
          </w:p>
          <w:p w14:paraId="260CEB82" w14:textId="77777777" w:rsidR="00B01CF9" w:rsidRPr="004524A3" w:rsidRDefault="00B01CF9" w:rsidP="00C82528">
            <w:pPr>
              <w:pStyle w:val="TOSM"/>
              <w:jc w:val="both"/>
            </w:pPr>
            <w:r w:rsidRPr="004524A3">
              <w:rPr>
                <w:i/>
              </w:rPr>
              <w:t>Sarawak Land Code 1958</w:t>
            </w:r>
            <w:r w:rsidRPr="004524A3">
              <w:t xml:space="preserve"> [Cap 81]</w:t>
            </w:r>
          </w:p>
          <w:p w14:paraId="58B3A2C2" w14:textId="77777777" w:rsidR="00B01CF9" w:rsidRPr="004524A3" w:rsidRDefault="00B01CF9" w:rsidP="00C82528">
            <w:pPr>
              <w:pStyle w:val="TOSM"/>
              <w:jc w:val="both"/>
            </w:pPr>
            <w:r w:rsidRPr="004524A3">
              <w:rPr>
                <w:i/>
              </w:rPr>
              <w:t>Sabah Land Ordinance 1950</w:t>
            </w:r>
            <w:r w:rsidRPr="004524A3">
              <w:t xml:space="preserve"> [Cap 68]</w:t>
            </w:r>
          </w:p>
          <w:p w14:paraId="7E77BFB8" w14:textId="77777777" w:rsidR="00B01CF9" w:rsidRPr="004524A3" w:rsidRDefault="00B01CF9" w:rsidP="00C82528">
            <w:pPr>
              <w:pStyle w:val="TOSM"/>
              <w:jc w:val="both"/>
            </w:pPr>
            <w:r w:rsidRPr="004524A3">
              <w:rPr>
                <w:i/>
              </w:rPr>
              <w:t>Town and Country Planning Act 1976</w:t>
            </w:r>
            <w:r w:rsidRPr="004524A3">
              <w:t xml:space="preserve"> [Act 172]</w:t>
            </w:r>
          </w:p>
          <w:p w14:paraId="5302EE7A" w14:textId="77777777" w:rsidR="00B01CF9" w:rsidRPr="004524A3" w:rsidRDefault="00B01CF9" w:rsidP="00C82528">
            <w:pPr>
              <w:pStyle w:val="TOSM"/>
              <w:jc w:val="both"/>
            </w:pPr>
            <w:r w:rsidRPr="004524A3">
              <w:rPr>
                <w:i/>
              </w:rPr>
              <w:t>Plant Quarantine Act 1976</w:t>
            </w:r>
            <w:r w:rsidRPr="004524A3">
              <w:t xml:space="preserve"> [Act 167]</w:t>
            </w:r>
          </w:p>
          <w:p w14:paraId="3283A93E" w14:textId="77777777" w:rsidR="00B01CF9" w:rsidRPr="004524A3" w:rsidRDefault="00B01CF9" w:rsidP="00C82528">
            <w:pPr>
              <w:pStyle w:val="TOSM"/>
              <w:jc w:val="both"/>
            </w:pPr>
            <w:r w:rsidRPr="004524A3">
              <w:t>National Agricultural Policy</w:t>
            </w:r>
          </w:p>
          <w:p w14:paraId="00009116" w14:textId="77777777" w:rsidR="00B01CF9" w:rsidRPr="004524A3" w:rsidRDefault="00B01CF9" w:rsidP="00C82528">
            <w:pPr>
              <w:pStyle w:val="TOSM"/>
              <w:jc w:val="both"/>
            </w:pPr>
            <w:r w:rsidRPr="004524A3">
              <w:t>Administrative Guidelines</w:t>
            </w:r>
          </w:p>
          <w:p w14:paraId="30CA9923" w14:textId="77777777" w:rsidR="00B01CF9" w:rsidRPr="004524A3" w:rsidRDefault="00B01CF9" w:rsidP="00C82528">
            <w:pPr>
              <w:pStyle w:val="TOSM"/>
              <w:jc w:val="both"/>
            </w:pPr>
            <w:r w:rsidRPr="004524A3">
              <w:t>Customs Prohibition of Imports and Exports Orders</w:t>
            </w:r>
          </w:p>
        </w:tc>
      </w:tr>
    </w:tbl>
    <w:p w14:paraId="28DBE517" w14:textId="77777777" w:rsidR="00655A82" w:rsidRPr="004524A3" w:rsidRDefault="00655A82" w:rsidP="00655A82">
      <w:pPr>
        <w:rPr>
          <w:rFonts w:cs="Arial"/>
          <w:szCs w:val="20"/>
        </w:rPr>
      </w:pPr>
    </w:p>
    <w:p w14:paraId="16F06DD6" w14:textId="77777777" w:rsidR="00655A82" w:rsidRPr="004524A3" w:rsidRDefault="00655A82" w:rsidP="00655A82">
      <w:pPr>
        <w:pStyle w:val="TOSM"/>
      </w:pPr>
      <w:r w:rsidRPr="004524A3">
        <w:br w:type="page"/>
      </w:r>
    </w:p>
    <w:tbl>
      <w:tblPr>
        <w:tblW w:w="49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556"/>
        <w:gridCol w:w="309"/>
        <w:gridCol w:w="4141"/>
      </w:tblGrid>
      <w:tr w:rsidR="00655A82" w:rsidRPr="004524A3" w14:paraId="060BE059" w14:textId="77777777" w:rsidTr="003210F9">
        <w:tc>
          <w:tcPr>
            <w:tcW w:w="305" w:type="pct"/>
          </w:tcPr>
          <w:p w14:paraId="20B2735A" w14:textId="77777777" w:rsidR="00655A82" w:rsidRPr="004524A3" w:rsidRDefault="00655A82" w:rsidP="0047592B">
            <w:pPr>
              <w:numPr>
                <w:ilvl w:val="0"/>
                <w:numId w:val="3"/>
              </w:numPr>
              <w:rPr>
                <w:rFonts w:cs="Arial"/>
                <w:snapToGrid w:val="0"/>
                <w:szCs w:val="20"/>
              </w:rPr>
            </w:pPr>
          </w:p>
        </w:tc>
        <w:tc>
          <w:tcPr>
            <w:tcW w:w="1713" w:type="pct"/>
          </w:tcPr>
          <w:p w14:paraId="78FFF78B" w14:textId="77777777" w:rsidR="00655A82" w:rsidRPr="004524A3" w:rsidRDefault="00655A82" w:rsidP="00E96B45">
            <w:pPr>
              <w:rPr>
                <w:rFonts w:cs="Arial"/>
                <w:szCs w:val="20"/>
              </w:rPr>
            </w:pPr>
            <w:r w:rsidRPr="004524A3">
              <w:rPr>
                <w:rFonts w:cs="Arial"/>
                <w:snapToGrid w:val="0"/>
                <w:szCs w:val="20"/>
              </w:rPr>
              <w:t>Sector</w:t>
            </w:r>
          </w:p>
        </w:tc>
        <w:tc>
          <w:tcPr>
            <w:tcW w:w="207" w:type="pct"/>
          </w:tcPr>
          <w:p w14:paraId="0EC88403" w14:textId="77777777" w:rsidR="00655A82" w:rsidRPr="004524A3" w:rsidRDefault="00655A82" w:rsidP="00E96B45">
            <w:pPr>
              <w:rPr>
                <w:rFonts w:cs="Arial"/>
                <w:snapToGrid w:val="0"/>
                <w:szCs w:val="20"/>
              </w:rPr>
            </w:pPr>
            <w:r w:rsidRPr="004524A3">
              <w:rPr>
                <w:rFonts w:cs="Arial"/>
                <w:snapToGrid w:val="0"/>
                <w:szCs w:val="20"/>
              </w:rPr>
              <w:t>:</w:t>
            </w:r>
          </w:p>
        </w:tc>
        <w:tc>
          <w:tcPr>
            <w:tcW w:w="2775" w:type="pct"/>
            <w:shd w:val="clear" w:color="auto" w:fill="auto"/>
          </w:tcPr>
          <w:p w14:paraId="3D7D2BF3" w14:textId="77777777" w:rsidR="00655A82" w:rsidRPr="004524A3" w:rsidRDefault="009814A4" w:rsidP="00E96B45">
            <w:pPr>
              <w:rPr>
                <w:rFonts w:cs="Arial"/>
                <w:snapToGrid w:val="0"/>
                <w:szCs w:val="20"/>
              </w:rPr>
            </w:pPr>
            <w:r w:rsidRPr="004524A3">
              <w:rPr>
                <w:rFonts w:cs="Arial"/>
                <w:snapToGrid w:val="0"/>
                <w:szCs w:val="20"/>
              </w:rPr>
              <w:t>Forestry</w:t>
            </w:r>
          </w:p>
        </w:tc>
      </w:tr>
      <w:tr w:rsidR="00CE4FF8" w:rsidRPr="004524A3" w14:paraId="76613A59" w14:textId="77777777" w:rsidTr="007D2BF9">
        <w:tc>
          <w:tcPr>
            <w:tcW w:w="305" w:type="pct"/>
          </w:tcPr>
          <w:p w14:paraId="10AA6C5C" w14:textId="77777777" w:rsidR="00CE4FF8" w:rsidRPr="004524A3" w:rsidRDefault="00CE4FF8" w:rsidP="00CE4FF8">
            <w:pPr>
              <w:rPr>
                <w:rFonts w:cs="Arial"/>
                <w:szCs w:val="20"/>
              </w:rPr>
            </w:pPr>
          </w:p>
        </w:tc>
        <w:tc>
          <w:tcPr>
            <w:tcW w:w="1713" w:type="pct"/>
          </w:tcPr>
          <w:p w14:paraId="750BB779" w14:textId="77777777" w:rsidR="00CE4FF8" w:rsidRPr="004524A3" w:rsidRDefault="00CE4FF8" w:rsidP="00CE4FF8">
            <w:pPr>
              <w:rPr>
                <w:rFonts w:cs="Arial"/>
                <w:snapToGrid w:val="0"/>
                <w:szCs w:val="20"/>
              </w:rPr>
            </w:pPr>
            <w:r w:rsidRPr="004524A3">
              <w:rPr>
                <w:rFonts w:cs="Arial"/>
                <w:snapToGrid w:val="0"/>
                <w:szCs w:val="20"/>
              </w:rPr>
              <w:t>Obligations Concerned</w:t>
            </w:r>
          </w:p>
        </w:tc>
        <w:tc>
          <w:tcPr>
            <w:tcW w:w="207" w:type="pct"/>
          </w:tcPr>
          <w:p w14:paraId="5D8A83AF" w14:textId="77777777" w:rsidR="00CE4FF8" w:rsidRPr="004524A3" w:rsidRDefault="00CE4FF8" w:rsidP="00CE4FF8">
            <w:pPr>
              <w:rPr>
                <w:rFonts w:cs="Arial"/>
                <w:snapToGrid w:val="0"/>
                <w:szCs w:val="20"/>
              </w:rPr>
            </w:pPr>
            <w:r w:rsidRPr="004524A3">
              <w:rPr>
                <w:rFonts w:cs="Arial"/>
                <w:snapToGrid w:val="0"/>
                <w:szCs w:val="20"/>
              </w:rPr>
              <w:t>:</w:t>
            </w:r>
          </w:p>
        </w:tc>
        <w:tc>
          <w:tcPr>
            <w:tcW w:w="2775" w:type="pct"/>
          </w:tcPr>
          <w:p w14:paraId="25EAAB9D" w14:textId="77777777" w:rsidR="00CE4FF8" w:rsidRPr="004524A3" w:rsidRDefault="00CE4FF8" w:rsidP="00F5105A">
            <w:pPr>
              <w:pStyle w:val="TOSM"/>
              <w:jc w:val="both"/>
            </w:pPr>
            <w:r w:rsidRPr="004524A3">
              <w:t xml:space="preserve">National Treatment (Article </w:t>
            </w:r>
            <w:r w:rsidR="00486FB0" w:rsidRPr="004524A3">
              <w:t>4</w:t>
            </w:r>
            <w:r w:rsidR="00C82528" w:rsidRPr="004524A3">
              <w:t>)</w:t>
            </w:r>
          </w:p>
          <w:p w14:paraId="36C6741C" w14:textId="77777777" w:rsidR="00CE4FF8" w:rsidRPr="004524A3" w:rsidRDefault="00CE4FF8" w:rsidP="00F5105A">
            <w:pPr>
              <w:pStyle w:val="TOSM"/>
              <w:jc w:val="both"/>
            </w:pPr>
            <w:r w:rsidRPr="004524A3">
              <w:t>Most-</w:t>
            </w:r>
            <w:proofErr w:type="spellStart"/>
            <w:r w:rsidRPr="004524A3">
              <w:t>Favoured</w:t>
            </w:r>
            <w:proofErr w:type="spellEnd"/>
            <w:r w:rsidRPr="004524A3">
              <w:t xml:space="preserve">-Nation </w:t>
            </w:r>
            <w:r w:rsidR="00B207AF" w:rsidRPr="004524A3">
              <w:t xml:space="preserve">Treatment </w:t>
            </w:r>
            <w:r w:rsidRPr="004524A3">
              <w:t xml:space="preserve">(Article </w:t>
            </w:r>
            <w:r w:rsidR="00486FB0" w:rsidRPr="004524A3">
              <w:t>9</w:t>
            </w:r>
            <w:r w:rsidRPr="004524A3">
              <w:t>)</w:t>
            </w:r>
          </w:p>
        </w:tc>
      </w:tr>
      <w:tr w:rsidR="00CE4FF8" w:rsidRPr="004524A3" w14:paraId="11CB5E6A" w14:textId="77777777" w:rsidTr="007D2BF9">
        <w:tc>
          <w:tcPr>
            <w:tcW w:w="305" w:type="pct"/>
          </w:tcPr>
          <w:p w14:paraId="0B0862EB" w14:textId="77777777" w:rsidR="00CE4FF8" w:rsidRPr="004524A3" w:rsidRDefault="00CE4FF8" w:rsidP="00CE4FF8">
            <w:pPr>
              <w:rPr>
                <w:rFonts w:cs="Arial"/>
                <w:snapToGrid w:val="0"/>
                <w:szCs w:val="20"/>
              </w:rPr>
            </w:pPr>
          </w:p>
        </w:tc>
        <w:tc>
          <w:tcPr>
            <w:tcW w:w="1713" w:type="pct"/>
          </w:tcPr>
          <w:p w14:paraId="5BC78B24" w14:textId="77777777" w:rsidR="00CE4FF8" w:rsidRPr="004524A3" w:rsidRDefault="00CE4FF8" w:rsidP="00CE4FF8">
            <w:pPr>
              <w:rPr>
                <w:rFonts w:cs="Arial"/>
                <w:snapToGrid w:val="0"/>
                <w:szCs w:val="20"/>
              </w:rPr>
            </w:pPr>
            <w:r w:rsidRPr="004524A3">
              <w:rPr>
                <w:rFonts w:cs="Arial"/>
                <w:snapToGrid w:val="0"/>
                <w:szCs w:val="20"/>
              </w:rPr>
              <w:t>Description</w:t>
            </w:r>
          </w:p>
        </w:tc>
        <w:tc>
          <w:tcPr>
            <w:tcW w:w="207" w:type="pct"/>
          </w:tcPr>
          <w:p w14:paraId="1131BFA5" w14:textId="77777777" w:rsidR="00CE4FF8" w:rsidRPr="004524A3" w:rsidRDefault="00CE4FF8" w:rsidP="00CE4FF8">
            <w:pPr>
              <w:rPr>
                <w:rFonts w:cs="Arial"/>
                <w:snapToGrid w:val="0"/>
                <w:szCs w:val="20"/>
              </w:rPr>
            </w:pPr>
            <w:r w:rsidRPr="004524A3">
              <w:rPr>
                <w:rFonts w:cs="Arial"/>
                <w:snapToGrid w:val="0"/>
                <w:szCs w:val="20"/>
              </w:rPr>
              <w:t>:</w:t>
            </w:r>
          </w:p>
        </w:tc>
        <w:tc>
          <w:tcPr>
            <w:tcW w:w="2775" w:type="pct"/>
          </w:tcPr>
          <w:p w14:paraId="3C91CF12" w14:textId="77777777" w:rsidR="00CE4FF8" w:rsidRPr="004524A3" w:rsidRDefault="00EA1A8A" w:rsidP="00F5105A">
            <w:pPr>
              <w:pStyle w:val="DM"/>
              <w:jc w:val="both"/>
            </w:pPr>
            <w:r w:rsidRPr="004524A3">
              <w:rPr>
                <w:u w:val="single"/>
              </w:rPr>
              <w:t>Trade in Services</w:t>
            </w:r>
          </w:p>
          <w:p w14:paraId="40C1ACDF" w14:textId="77777777" w:rsidR="00CE4FF8" w:rsidRPr="004524A3" w:rsidRDefault="00CE4FF8" w:rsidP="00F5105A">
            <w:pPr>
              <w:pStyle w:val="DM"/>
              <w:jc w:val="both"/>
            </w:pPr>
            <w:r w:rsidRPr="004524A3">
              <w:t xml:space="preserve">Non-citizens and </w:t>
            </w:r>
            <w:r w:rsidR="00D8271E" w:rsidRPr="004524A3">
              <w:t>juridical persons</w:t>
            </w:r>
            <w:r w:rsidRPr="004524A3">
              <w:t xml:space="preserve"> owned by foreign nationals will need to seek the approval of the relevant </w:t>
            </w:r>
            <w:r w:rsidR="00BB687A" w:rsidRPr="004524A3">
              <w:t>s</w:t>
            </w:r>
            <w:r w:rsidRPr="004524A3">
              <w:t xml:space="preserve">tate </w:t>
            </w:r>
            <w:proofErr w:type="gramStart"/>
            <w:r w:rsidR="00BB687A" w:rsidRPr="004524A3">
              <w:t>a</w:t>
            </w:r>
            <w:r w:rsidRPr="004524A3">
              <w:t>uthority, and</w:t>
            </w:r>
            <w:proofErr w:type="gramEnd"/>
            <w:r w:rsidRPr="004524A3">
              <w:t xml:space="preserve"> are subject to such conditions and restrictions as may be imposed b</w:t>
            </w:r>
            <w:r w:rsidR="00C82528" w:rsidRPr="004524A3">
              <w:t xml:space="preserve">y the relevant </w:t>
            </w:r>
            <w:r w:rsidR="00BB687A" w:rsidRPr="004524A3">
              <w:t>s</w:t>
            </w:r>
            <w:r w:rsidR="00C82528" w:rsidRPr="004524A3">
              <w:t xml:space="preserve">tate </w:t>
            </w:r>
            <w:r w:rsidR="00BB687A" w:rsidRPr="004524A3">
              <w:t>a</w:t>
            </w:r>
            <w:r w:rsidR="00C82528" w:rsidRPr="004524A3">
              <w:t>uthority.</w:t>
            </w:r>
          </w:p>
          <w:p w14:paraId="6111BDDA" w14:textId="77777777" w:rsidR="00CE4FF8" w:rsidRPr="004524A3" w:rsidRDefault="00CE4FF8" w:rsidP="00F5105A">
            <w:pPr>
              <w:pStyle w:val="DM"/>
              <w:jc w:val="both"/>
            </w:pPr>
            <w:r w:rsidRPr="004524A3">
              <w:t xml:space="preserve">Extraction and harvesting of timber are closed to foreign investors in Peninsular Malaysia and Sabah. However, for Sarawak, local involvement and majority local control are required. Forest areas opened for such activities </w:t>
            </w:r>
            <w:r w:rsidR="005624F6" w:rsidRPr="004524A3">
              <w:t>are subject to an</w:t>
            </w:r>
            <w:r w:rsidRPr="004524A3">
              <w:t xml:space="preserve"> Annual Allowable Cut to enable the resou</w:t>
            </w:r>
            <w:r w:rsidR="00C82528" w:rsidRPr="004524A3">
              <w:t>rces to be managed sustainably.</w:t>
            </w:r>
          </w:p>
          <w:p w14:paraId="00AD420B" w14:textId="77777777" w:rsidR="00CE4FF8" w:rsidRPr="004524A3" w:rsidRDefault="00CE4FF8" w:rsidP="00F5105A">
            <w:pPr>
              <w:pStyle w:val="TOSM"/>
              <w:jc w:val="both"/>
            </w:pPr>
            <w:r w:rsidRPr="004524A3">
              <w:t xml:space="preserve">Services incidental to extraction and harvesting of timber are closed to foreign investors in Peninsular Malaysia and Sabah. However, for Sarawak, </w:t>
            </w:r>
            <w:r w:rsidR="00E1542D" w:rsidRPr="004524A3">
              <w:t xml:space="preserve">the </w:t>
            </w:r>
            <w:r w:rsidRPr="004524A3">
              <w:t>maximum foreign equity ownership allowed is 30 per cent.</w:t>
            </w:r>
          </w:p>
        </w:tc>
      </w:tr>
      <w:tr w:rsidR="00CE4FF8" w:rsidRPr="004524A3" w14:paraId="67AEBC61" w14:textId="77777777" w:rsidTr="007D2BF9">
        <w:tc>
          <w:tcPr>
            <w:tcW w:w="305" w:type="pct"/>
          </w:tcPr>
          <w:p w14:paraId="41F1C7C0" w14:textId="77777777" w:rsidR="00CE4FF8" w:rsidRPr="004524A3" w:rsidRDefault="00CE4FF8" w:rsidP="00CE4FF8">
            <w:pPr>
              <w:rPr>
                <w:rFonts w:cs="Arial"/>
                <w:szCs w:val="20"/>
              </w:rPr>
            </w:pPr>
          </w:p>
        </w:tc>
        <w:tc>
          <w:tcPr>
            <w:tcW w:w="1713" w:type="pct"/>
          </w:tcPr>
          <w:p w14:paraId="7388DB6A" w14:textId="77777777" w:rsidR="00CE4FF8" w:rsidRPr="004524A3" w:rsidRDefault="00CE4FF8" w:rsidP="00CE4FF8">
            <w:pPr>
              <w:rPr>
                <w:rFonts w:cs="Arial"/>
                <w:szCs w:val="20"/>
              </w:rPr>
            </w:pPr>
            <w:r w:rsidRPr="004524A3">
              <w:rPr>
                <w:rFonts w:cs="Arial"/>
                <w:szCs w:val="20"/>
              </w:rPr>
              <w:t>Existing Measures</w:t>
            </w:r>
          </w:p>
        </w:tc>
        <w:tc>
          <w:tcPr>
            <w:tcW w:w="207" w:type="pct"/>
          </w:tcPr>
          <w:p w14:paraId="64565EC0" w14:textId="77777777" w:rsidR="00CE4FF8" w:rsidRPr="004524A3" w:rsidRDefault="00CE4FF8" w:rsidP="00CE4FF8">
            <w:pPr>
              <w:rPr>
                <w:rFonts w:cs="Arial"/>
                <w:szCs w:val="20"/>
              </w:rPr>
            </w:pPr>
            <w:r w:rsidRPr="004524A3">
              <w:rPr>
                <w:rFonts w:cs="Arial"/>
                <w:szCs w:val="20"/>
              </w:rPr>
              <w:t>:</w:t>
            </w:r>
          </w:p>
        </w:tc>
        <w:tc>
          <w:tcPr>
            <w:tcW w:w="2775" w:type="pct"/>
          </w:tcPr>
          <w:p w14:paraId="607DE5A8" w14:textId="77777777" w:rsidR="00CE4FF8" w:rsidRPr="004524A3" w:rsidRDefault="00CE4FF8" w:rsidP="00F5105A">
            <w:pPr>
              <w:pStyle w:val="TOSM"/>
              <w:jc w:val="both"/>
            </w:pPr>
            <w:r w:rsidRPr="004524A3">
              <w:rPr>
                <w:i/>
              </w:rPr>
              <w:t>National Forestry Act 1984</w:t>
            </w:r>
            <w:r w:rsidRPr="004524A3">
              <w:t xml:space="preserve"> [Act 313]</w:t>
            </w:r>
          </w:p>
          <w:p w14:paraId="58E04C2D" w14:textId="77777777" w:rsidR="00CE4FF8" w:rsidRPr="004524A3" w:rsidRDefault="00CE4FF8" w:rsidP="00F5105A">
            <w:pPr>
              <w:pStyle w:val="TOSM"/>
              <w:jc w:val="both"/>
            </w:pPr>
            <w:r w:rsidRPr="004524A3">
              <w:rPr>
                <w:i/>
              </w:rPr>
              <w:t>Sabah Forest Enactment 1968</w:t>
            </w:r>
            <w:r w:rsidRPr="004524A3">
              <w:t xml:space="preserve"> [No. 2 of 1968]</w:t>
            </w:r>
          </w:p>
          <w:p w14:paraId="2FD734A3" w14:textId="77777777" w:rsidR="00CE4FF8" w:rsidRPr="004524A3" w:rsidRDefault="00CE4FF8" w:rsidP="00F5105A">
            <w:pPr>
              <w:pStyle w:val="TOSM"/>
              <w:jc w:val="both"/>
            </w:pPr>
            <w:r w:rsidRPr="004524A3">
              <w:rPr>
                <w:i/>
              </w:rPr>
              <w:t>Sarawak Forest Ordinance 2015</w:t>
            </w:r>
            <w:r w:rsidRPr="004524A3">
              <w:t xml:space="preserve"> [Cap. 71]</w:t>
            </w:r>
          </w:p>
          <w:p w14:paraId="3D80A1D4" w14:textId="77777777" w:rsidR="00CE4FF8" w:rsidRPr="004524A3" w:rsidRDefault="00CE4FF8" w:rsidP="00F5105A">
            <w:pPr>
              <w:pStyle w:val="TOSM"/>
              <w:jc w:val="both"/>
            </w:pPr>
            <w:r w:rsidRPr="004524A3">
              <w:rPr>
                <w:i/>
              </w:rPr>
              <w:t>International Trade in Endangered Species Act 2008</w:t>
            </w:r>
            <w:r w:rsidRPr="004524A3">
              <w:t xml:space="preserve"> [Act 686]</w:t>
            </w:r>
          </w:p>
          <w:p w14:paraId="0ACD25F9" w14:textId="77777777" w:rsidR="00661976" w:rsidRDefault="00CE4FF8" w:rsidP="00661976">
            <w:pPr>
              <w:pStyle w:val="TOSM"/>
              <w:jc w:val="both"/>
            </w:pPr>
            <w:r w:rsidRPr="004524A3">
              <w:rPr>
                <w:i/>
              </w:rPr>
              <w:t>Wildlife Conservation Act 2010</w:t>
            </w:r>
            <w:r w:rsidRPr="004524A3">
              <w:t xml:space="preserve"> [Act 716]</w:t>
            </w:r>
            <w:r w:rsidR="00661976" w:rsidRPr="004524A3">
              <w:t xml:space="preserve"> </w:t>
            </w:r>
          </w:p>
          <w:p w14:paraId="7B3680C5" w14:textId="77777777" w:rsidR="00661976" w:rsidRPr="004524A3" w:rsidRDefault="00661976" w:rsidP="00661976">
            <w:pPr>
              <w:pStyle w:val="TOSM"/>
              <w:jc w:val="both"/>
            </w:pPr>
            <w:r w:rsidRPr="004524A3">
              <w:t>State Forestry Laws</w:t>
            </w:r>
          </w:p>
          <w:p w14:paraId="74F6F20F" w14:textId="77777777" w:rsidR="00661976" w:rsidRPr="004524A3" w:rsidRDefault="00661976" w:rsidP="00661976">
            <w:pPr>
              <w:pStyle w:val="TOSM"/>
              <w:jc w:val="both"/>
            </w:pPr>
            <w:r w:rsidRPr="004524A3">
              <w:t>Administrative Guidelines</w:t>
            </w:r>
          </w:p>
          <w:p w14:paraId="40B12A40" w14:textId="77777777" w:rsidR="00CE4FF8" w:rsidRPr="004524A3" w:rsidRDefault="00CE4FF8" w:rsidP="00F5105A">
            <w:pPr>
              <w:pStyle w:val="TOSM"/>
              <w:jc w:val="both"/>
            </w:pPr>
          </w:p>
        </w:tc>
      </w:tr>
    </w:tbl>
    <w:p w14:paraId="357DBAFE" w14:textId="77777777" w:rsidR="00655A82" w:rsidRPr="004524A3" w:rsidRDefault="00655A82" w:rsidP="00655A82">
      <w:pPr>
        <w:rPr>
          <w:rFonts w:cs="Arial"/>
          <w:szCs w:val="20"/>
        </w:rPr>
      </w:pPr>
    </w:p>
    <w:p w14:paraId="337B6F60"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E413A1" w:rsidRPr="004524A3" w14:paraId="5AA0B9C2" w14:textId="77777777" w:rsidTr="00EE7847">
        <w:tc>
          <w:tcPr>
            <w:tcW w:w="300" w:type="pct"/>
            <w:vMerge w:val="restart"/>
          </w:tcPr>
          <w:p w14:paraId="216C8C32" w14:textId="77777777" w:rsidR="00E413A1" w:rsidRPr="004524A3" w:rsidRDefault="00E413A1" w:rsidP="0047592B">
            <w:pPr>
              <w:numPr>
                <w:ilvl w:val="0"/>
                <w:numId w:val="3"/>
              </w:numPr>
              <w:rPr>
                <w:rFonts w:cs="Arial"/>
                <w:snapToGrid w:val="0"/>
                <w:szCs w:val="20"/>
              </w:rPr>
            </w:pPr>
          </w:p>
        </w:tc>
        <w:tc>
          <w:tcPr>
            <w:tcW w:w="1499" w:type="pct"/>
          </w:tcPr>
          <w:p w14:paraId="5C4B173B" w14:textId="77777777" w:rsidR="00E413A1" w:rsidRPr="004524A3" w:rsidRDefault="00E413A1" w:rsidP="00E96B45">
            <w:pPr>
              <w:rPr>
                <w:rFonts w:cs="Arial"/>
                <w:szCs w:val="20"/>
              </w:rPr>
            </w:pPr>
            <w:r w:rsidRPr="004524A3">
              <w:rPr>
                <w:rFonts w:cs="Arial"/>
                <w:snapToGrid w:val="0"/>
                <w:szCs w:val="20"/>
              </w:rPr>
              <w:t>Sector</w:t>
            </w:r>
          </w:p>
        </w:tc>
        <w:tc>
          <w:tcPr>
            <w:tcW w:w="204" w:type="pct"/>
          </w:tcPr>
          <w:p w14:paraId="47C70DB2" w14:textId="77777777" w:rsidR="00E413A1" w:rsidRPr="004524A3" w:rsidRDefault="00E413A1" w:rsidP="00E96B45">
            <w:pPr>
              <w:rPr>
                <w:rFonts w:cs="Arial"/>
                <w:snapToGrid w:val="0"/>
                <w:szCs w:val="20"/>
              </w:rPr>
            </w:pPr>
            <w:r w:rsidRPr="004524A3">
              <w:rPr>
                <w:rFonts w:cs="Arial"/>
                <w:snapToGrid w:val="0"/>
                <w:szCs w:val="20"/>
              </w:rPr>
              <w:t>:</w:t>
            </w:r>
          </w:p>
        </w:tc>
        <w:tc>
          <w:tcPr>
            <w:tcW w:w="2997" w:type="pct"/>
          </w:tcPr>
          <w:p w14:paraId="3A6548A5" w14:textId="77777777" w:rsidR="00E413A1" w:rsidRPr="004524A3" w:rsidRDefault="00E413A1" w:rsidP="00E96B45">
            <w:pPr>
              <w:rPr>
                <w:rFonts w:cs="Arial"/>
                <w:snapToGrid w:val="0"/>
                <w:szCs w:val="20"/>
              </w:rPr>
            </w:pPr>
            <w:r w:rsidRPr="004524A3">
              <w:rPr>
                <w:rFonts w:cs="Arial"/>
                <w:snapToGrid w:val="0"/>
                <w:szCs w:val="20"/>
              </w:rPr>
              <w:t>All sectors</w:t>
            </w:r>
          </w:p>
        </w:tc>
      </w:tr>
      <w:tr w:rsidR="00E413A1" w:rsidRPr="004524A3" w14:paraId="15379EB1" w14:textId="77777777" w:rsidTr="00EE7847">
        <w:tc>
          <w:tcPr>
            <w:tcW w:w="300" w:type="pct"/>
            <w:vMerge/>
          </w:tcPr>
          <w:p w14:paraId="63031CD1" w14:textId="77777777" w:rsidR="00E413A1" w:rsidRPr="004524A3" w:rsidRDefault="00E413A1" w:rsidP="00CE4FF8">
            <w:pPr>
              <w:rPr>
                <w:rFonts w:cs="Arial"/>
                <w:szCs w:val="20"/>
              </w:rPr>
            </w:pPr>
          </w:p>
        </w:tc>
        <w:tc>
          <w:tcPr>
            <w:tcW w:w="1499" w:type="pct"/>
          </w:tcPr>
          <w:p w14:paraId="097579DC" w14:textId="77777777" w:rsidR="00E413A1" w:rsidRPr="004524A3" w:rsidRDefault="00E413A1" w:rsidP="00CE4FF8">
            <w:pPr>
              <w:rPr>
                <w:rFonts w:cs="Arial"/>
                <w:snapToGrid w:val="0"/>
                <w:szCs w:val="20"/>
              </w:rPr>
            </w:pPr>
            <w:r w:rsidRPr="004524A3">
              <w:rPr>
                <w:rFonts w:cs="Arial"/>
                <w:snapToGrid w:val="0"/>
                <w:szCs w:val="20"/>
              </w:rPr>
              <w:t>Subsector</w:t>
            </w:r>
          </w:p>
        </w:tc>
        <w:tc>
          <w:tcPr>
            <w:tcW w:w="204" w:type="pct"/>
          </w:tcPr>
          <w:p w14:paraId="7AD0B107" w14:textId="77777777" w:rsidR="00E413A1" w:rsidRPr="004524A3" w:rsidRDefault="00E413A1" w:rsidP="00CE4FF8">
            <w:pPr>
              <w:rPr>
                <w:rFonts w:cs="Arial"/>
                <w:snapToGrid w:val="0"/>
                <w:szCs w:val="20"/>
              </w:rPr>
            </w:pPr>
            <w:r w:rsidRPr="004524A3">
              <w:rPr>
                <w:rFonts w:cs="Arial"/>
                <w:snapToGrid w:val="0"/>
                <w:szCs w:val="20"/>
              </w:rPr>
              <w:t>:</w:t>
            </w:r>
          </w:p>
        </w:tc>
        <w:tc>
          <w:tcPr>
            <w:tcW w:w="2997" w:type="pct"/>
          </w:tcPr>
          <w:p w14:paraId="33245E04" w14:textId="77777777" w:rsidR="00E413A1" w:rsidRPr="004524A3" w:rsidRDefault="00E413A1" w:rsidP="00C072BC">
            <w:pPr>
              <w:rPr>
                <w:rFonts w:cs="Arial"/>
              </w:rPr>
            </w:pPr>
            <w:r w:rsidRPr="004524A3">
              <w:rPr>
                <w:rFonts w:cs="Arial"/>
              </w:rPr>
              <w:t>-</w:t>
            </w:r>
          </w:p>
        </w:tc>
      </w:tr>
      <w:tr w:rsidR="00E413A1" w:rsidRPr="004524A3" w14:paraId="6CDF260D" w14:textId="77777777" w:rsidTr="00EE7847">
        <w:tc>
          <w:tcPr>
            <w:tcW w:w="300" w:type="pct"/>
            <w:vMerge/>
          </w:tcPr>
          <w:p w14:paraId="11CF9A9C" w14:textId="77777777" w:rsidR="00E413A1" w:rsidRPr="004524A3" w:rsidRDefault="00E413A1" w:rsidP="00CE4FF8">
            <w:pPr>
              <w:rPr>
                <w:rFonts w:cs="Arial"/>
                <w:szCs w:val="20"/>
              </w:rPr>
            </w:pPr>
          </w:p>
        </w:tc>
        <w:tc>
          <w:tcPr>
            <w:tcW w:w="1499" w:type="pct"/>
          </w:tcPr>
          <w:p w14:paraId="646B0FE3" w14:textId="77777777" w:rsidR="00E413A1" w:rsidRPr="004524A3" w:rsidRDefault="00E413A1" w:rsidP="00CE4FF8">
            <w:pPr>
              <w:rPr>
                <w:rFonts w:cs="Arial"/>
                <w:snapToGrid w:val="0"/>
                <w:szCs w:val="20"/>
              </w:rPr>
            </w:pPr>
            <w:r w:rsidRPr="004524A3">
              <w:rPr>
                <w:rFonts w:cs="Arial"/>
                <w:snapToGrid w:val="0"/>
                <w:szCs w:val="20"/>
              </w:rPr>
              <w:t>Obligations Concerned</w:t>
            </w:r>
          </w:p>
        </w:tc>
        <w:tc>
          <w:tcPr>
            <w:tcW w:w="204" w:type="pct"/>
          </w:tcPr>
          <w:p w14:paraId="7A4D60A9" w14:textId="77777777" w:rsidR="00E413A1" w:rsidRPr="004524A3" w:rsidRDefault="00E413A1" w:rsidP="00CE4FF8">
            <w:pPr>
              <w:rPr>
                <w:rFonts w:cs="Arial"/>
                <w:snapToGrid w:val="0"/>
                <w:szCs w:val="20"/>
              </w:rPr>
            </w:pPr>
            <w:r w:rsidRPr="004524A3">
              <w:rPr>
                <w:rFonts w:cs="Arial"/>
                <w:snapToGrid w:val="0"/>
                <w:szCs w:val="20"/>
              </w:rPr>
              <w:t>:</w:t>
            </w:r>
          </w:p>
        </w:tc>
        <w:tc>
          <w:tcPr>
            <w:tcW w:w="2997" w:type="pct"/>
          </w:tcPr>
          <w:p w14:paraId="05823480" w14:textId="77777777" w:rsidR="00E413A1" w:rsidRPr="004524A3" w:rsidRDefault="00E413A1" w:rsidP="00984701">
            <w:pPr>
              <w:pStyle w:val="TOSM"/>
            </w:pPr>
            <w:r w:rsidRPr="004524A3">
              <w:t>National Treatment (Article 4)</w:t>
            </w:r>
          </w:p>
          <w:p w14:paraId="6F24C4C6" w14:textId="77777777" w:rsidR="00E413A1" w:rsidRPr="004524A3" w:rsidRDefault="00E413A1" w:rsidP="00984701">
            <w:pPr>
              <w:pStyle w:val="TOSM"/>
              <w:jc w:val="both"/>
            </w:pPr>
            <w:r w:rsidRPr="004524A3">
              <w:t>Market Access (Article 5)</w:t>
            </w:r>
          </w:p>
          <w:p w14:paraId="709DDB8F" w14:textId="27EDE94A" w:rsidR="00E413A1" w:rsidRPr="004524A3" w:rsidRDefault="00E413A1" w:rsidP="00984701">
            <w:pPr>
              <w:pStyle w:val="TOSM"/>
              <w:jc w:val="both"/>
            </w:pPr>
            <w:r w:rsidRPr="004524A3">
              <w:t>Most</w:t>
            </w:r>
            <w:r w:rsidR="00B27030">
              <w:t>-</w:t>
            </w:r>
            <w:proofErr w:type="spellStart"/>
            <w:r w:rsidRPr="004524A3">
              <w:t>Favoured</w:t>
            </w:r>
            <w:proofErr w:type="spellEnd"/>
            <w:r w:rsidR="00B27030">
              <w:t>-</w:t>
            </w:r>
            <w:r w:rsidRPr="004524A3">
              <w:t>Nation Treatment (Article 9)</w:t>
            </w:r>
          </w:p>
          <w:p w14:paraId="72FCF20F" w14:textId="77777777" w:rsidR="00E413A1" w:rsidRPr="004524A3" w:rsidRDefault="00E413A1" w:rsidP="00A02A5E">
            <w:pPr>
              <w:pStyle w:val="TOSM"/>
              <w:jc w:val="both"/>
            </w:pPr>
            <w:r w:rsidRPr="004524A3">
              <w:t>Local Presence (Article 10)</w:t>
            </w:r>
          </w:p>
        </w:tc>
      </w:tr>
      <w:tr w:rsidR="00E413A1" w:rsidRPr="004524A3" w14:paraId="125BDC6B" w14:textId="77777777" w:rsidTr="00EE7847">
        <w:tc>
          <w:tcPr>
            <w:tcW w:w="300" w:type="pct"/>
            <w:vMerge/>
          </w:tcPr>
          <w:p w14:paraId="47C3C39F" w14:textId="77777777" w:rsidR="00E413A1" w:rsidRPr="004524A3" w:rsidRDefault="00E413A1" w:rsidP="00CE4FF8">
            <w:pPr>
              <w:rPr>
                <w:rFonts w:cs="Arial"/>
                <w:snapToGrid w:val="0"/>
                <w:szCs w:val="20"/>
              </w:rPr>
            </w:pPr>
          </w:p>
        </w:tc>
        <w:tc>
          <w:tcPr>
            <w:tcW w:w="1499" w:type="pct"/>
          </w:tcPr>
          <w:p w14:paraId="3C349130" w14:textId="77777777" w:rsidR="00E413A1" w:rsidRPr="004524A3" w:rsidRDefault="00E413A1" w:rsidP="00CE4FF8">
            <w:pPr>
              <w:rPr>
                <w:rFonts w:cs="Arial"/>
                <w:snapToGrid w:val="0"/>
                <w:szCs w:val="20"/>
              </w:rPr>
            </w:pPr>
            <w:r w:rsidRPr="004524A3">
              <w:rPr>
                <w:rFonts w:cs="Arial"/>
                <w:snapToGrid w:val="0"/>
                <w:szCs w:val="20"/>
              </w:rPr>
              <w:t>Description</w:t>
            </w:r>
          </w:p>
        </w:tc>
        <w:tc>
          <w:tcPr>
            <w:tcW w:w="204" w:type="pct"/>
          </w:tcPr>
          <w:p w14:paraId="47B2C3E4" w14:textId="77777777" w:rsidR="00E413A1" w:rsidRPr="004524A3" w:rsidRDefault="00E413A1" w:rsidP="00CE4FF8">
            <w:pPr>
              <w:rPr>
                <w:rFonts w:cs="Arial"/>
                <w:snapToGrid w:val="0"/>
                <w:szCs w:val="20"/>
              </w:rPr>
            </w:pPr>
            <w:r w:rsidRPr="004524A3">
              <w:rPr>
                <w:rFonts w:cs="Arial"/>
                <w:snapToGrid w:val="0"/>
                <w:szCs w:val="20"/>
              </w:rPr>
              <w:t>:</w:t>
            </w:r>
          </w:p>
        </w:tc>
        <w:tc>
          <w:tcPr>
            <w:tcW w:w="2997" w:type="pct"/>
          </w:tcPr>
          <w:p w14:paraId="3011D96C" w14:textId="77777777" w:rsidR="00E413A1" w:rsidRPr="004524A3" w:rsidRDefault="00E413A1" w:rsidP="00F5105A">
            <w:pPr>
              <w:pStyle w:val="DM"/>
              <w:jc w:val="both"/>
              <w:rPr>
                <w:u w:val="single"/>
              </w:rPr>
            </w:pPr>
            <w:r w:rsidRPr="004524A3">
              <w:rPr>
                <w:u w:val="single"/>
              </w:rPr>
              <w:t xml:space="preserve">Trade in Services </w:t>
            </w:r>
          </w:p>
          <w:p w14:paraId="37CEC4AC" w14:textId="77777777" w:rsidR="00E413A1" w:rsidRPr="004524A3" w:rsidRDefault="00E413A1" w:rsidP="00F5105A">
            <w:pPr>
              <w:pStyle w:val="TOSM"/>
              <w:jc w:val="both"/>
            </w:pPr>
            <w:r w:rsidRPr="004524A3">
              <w:t>Malaysia reserves the right to adopt or maintain any measure that it considers necessary for the protection of its essential security interests.</w:t>
            </w:r>
          </w:p>
        </w:tc>
      </w:tr>
      <w:tr w:rsidR="00E413A1" w:rsidRPr="004524A3" w14:paraId="3ADAB3BE" w14:textId="77777777" w:rsidTr="00EE7847">
        <w:tc>
          <w:tcPr>
            <w:tcW w:w="300" w:type="pct"/>
            <w:vMerge/>
          </w:tcPr>
          <w:p w14:paraId="6923B7DB" w14:textId="77777777" w:rsidR="00E413A1" w:rsidRPr="004524A3" w:rsidRDefault="00E413A1" w:rsidP="00CE4FF8">
            <w:pPr>
              <w:rPr>
                <w:rFonts w:cs="Arial"/>
                <w:szCs w:val="20"/>
              </w:rPr>
            </w:pPr>
          </w:p>
        </w:tc>
        <w:tc>
          <w:tcPr>
            <w:tcW w:w="1499" w:type="pct"/>
          </w:tcPr>
          <w:p w14:paraId="1A51353C" w14:textId="77777777" w:rsidR="00E413A1" w:rsidRPr="004524A3" w:rsidRDefault="00E413A1" w:rsidP="00CE4FF8">
            <w:pPr>
              <w:rPr>
                <w:rFonts w:cs="Arial"/>
                <w:szCs w:val="20"/>
              </w:rPr>
            </w:pPr>
            <w:r w:rsidRPr="004524A3">
              <w:rPr>
                <w:rFonts w:cs="Arial"/>
                <w:szCs w:val="20"/>
              </w:rPr>
              <w:t>Existing Measures</w:t>
            </w:r>
          </w:p>
        </w:tc>
        <w:tc>
          <w:tcPr>
            <w:tcW w:w="204" w:type="pct"/>
          </w:tcPr>
          <w:p w14:paraId="38740F1F" w14:textId="77777777" w:rsidR="00E413A1" w:rsidRPr="004524A3" w:rsidRDefault="00E413A1" w:rsidP="00CE4FF8">
            <w:pPr>
              <w:rPr>
                <w:rFonts w:cs="Arial"/>
                <w:szCs w:val="20"/>
              </w:rPr>
            </w:pPr>
            <w:r w:rsidRPr="004524A3">
              <w:rPr>
                <w:rFonts w:cs="Arial"/>
                <w:szCs w:val="20"/>
              </w:rPr>
              <w:t>:</w:t>
            </w:r>
          </w:p>
        </w:tc>
        <w:tc>
          <w:tcPr>
            <w:tcW w:w="2997" w:type="pct"/>
          </w:tcPr>
          <w:p w14:paraId="5774E74F" w14:textId="77777777" w:rsidR="00E413A1" w:rsidRPr="004524A3" w:rsidRDefault="00E413A1" w:rsidP="00F5105A">
            <w:pPr>
              <w:jc w:val="both"/>
              <w:rPr>
                <w:rFonts w:cs="Arial"/>
              </w:rPr>
            </w:pPr>
            <w:r w:rsidRPr="004524A3">
              <w:rPr>
                <w:rFonts w:cs="Arial"/>
                <w:i/>
              </w:rPr>
              <w:t>Strategic Trade Act 2010</w:t>
            </w:r>
            <w:r w:rsidRPr="004524A3">
              <w:rPr>
                <w:rFonts w:cs="Arial"/>
              </w:rPr>
              <w:t xml:space="preserve"> [Act 708]</w:t>
            </w:r>
          </w:p>
        </w:tc>
      </w:tr>
    </w:tbl>
    <w:p w14:paraId="732E4508" w14:textId="77777777" w:rsidR="00655A82" w:rsidRPr="004524A3" w:rsidRDefault="00655A82" w:rsidP="00655A82">
      <w:pPr>
        <w:rPr>
          <w:rFonts w:cs="Arial"/>
          <w:szCs w:val="20"/>
        </w:rPr>
      </w:pPr>
    </w:p>
    <w:p w14:paraId="511B28E9"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E413A1" w:rsidRPr="004524A3" w14:paraId="37A5B3E4" w14:textId="77777777" w:rsidTr="00EE7847">
        <w:tc>
          <w:tcPr>
            <w:tcW w:w="300" w:type="pct"/>
            <w:vMerge w:val="restart"/>
          </w:tcPr>
          <w:p w14:paraId="19FD46CB" w14:textId="77777777" w:rsidR="00E413A1" w:rsidRPr="004524A3" w:rsidRDefault="00E413A1" w:rsidP="0047592B">
            <w:pPr>
              <w:numPr>
                <w:ilvl w:val="0"/>
                <w:numId w:val="3"/>
              </w:numPr>
              <w:rPr>
                <w:rFonts w:cs="Arial"/>
                <w:snapToGrid w:val="0"/>
                <w:szCs w:val="20"/>
              </w:rPr>
            </w:pPr>
          </w:p>
        </w:tc>
        <w:tc>
          <w:tcPr>
            <w:tcW w:w="1499" w:type="pct"/>
          </w:tcPr>
          <w:p w14:paraId="24918C8D" w14:textId="77777777" w:rsidR="00E413A1" w:rsidRPr="004524A3" w:rsidRDefault="00E413A1" w:rsidP="00E96B45">
            <w:pPr>
              <w:rPr>
                <w:rFonts w:cs="Arial"/>
                <w:szCs w:val="20"/>
              </w:rPr>
            </w:pPr>
            <w:r w:rsidRPr="004524A3">
              <w:rPr>
                <w:rFonts w:cs="Arial"/>
                <w:snapToGrid w:val="0"/>
                <w:szCs w:val="20"/>
              </w:rPr>
              <w:t>Sector</w:t>
            </w:r>
          </w:p>
        </w:tc>
        <w:tc>
          <w:tcPr>
            <w:tcW w:w="204" w:type="pct"/>
          </w:tcPr>
          <w:p w14:paraId="7EC9B68A" w14:textId="77777777" w:rsidR="00E413A1" w:rsidRPr="004524A3" w:rsidRDefault="00E413A1" w:rsidP="00E96B45">
            <w:pPr>
              <w:rPr>
                <w:rFonts w:cs="Arial"/>
                <w:snapToGrid w:val="0"/>
                <w:szCs w:val="20"/>
              </w:rPr>
            </w:pPr>
            <w:r w:rsidRPr="004524A3">
              <w:rPr>
                <w:rFonts w:cs="Arial"/>
                <w:snapToGrid w:val="0"/>
                <w:szCs w:val="20"/>
              </w:rPr>
              <w:t>:</w:t>
            </w:r>
          </w:p>
        </w:tc>
        <w:tc>
          <w:tcPr>
            <w:tcW w:w="2997" w:type="pct"/>
          </w:tcPr>
          <w:p w14:paraId="1B6CCA9D" w14:textId="77777777" w:rsidR="00E413A1" w:rsidRPr="004524A3" w:rsidRDefault="00E413A1" w:rsidP="00E96B45">
            <w:pPr>
              <w:rPr>
                <w:rFonts w:cs="Arial"/>
                <w:snapToGrid w:val="0"/>
                <w:szCs w:val="20"/>
              </w:rPr>
            </w:pPr>
            <w:r w:rsidRPr="004524A3">
              <w:rPr>
                <w:rFonts w:cs="Arial"/>
                <w:snapToGrid w:val="0"/>
                <w:szCs w:val="20"/>
              </w:rPr>
              <w:t>All sectors</w:t>
            </w:r>
          </w:p>
        </w:tc>
      </w:tr>
      <w:tr w:rsidR="00E413A1" w:rsidRPr="004524A3" w14:paraId="4F9002FB" w14:textId="77777777" w:rsidTr="00EE7847">
        <w:tc>
          <w:tcPr>
            <w:tcW w:w="300" w:type="pct"/>
            <w:vMerge/>
          </w:tcPr>
          <w:p w14:paraId="6AF2F6E9" w14:textId="77777777" w:rsidR="00E413A1" w:rsidRPr="004524A3" w:rsidRDefault="00E413A1" w:rsidP="00CE4FF8">
            <w:pPr>
              <w:rPr>
                <w:rFonts w:cs="Arial"/>
                <w:szCs w:val="20"/>
              </w:rPr>
            </w:pPr>
          </w:p>
        </w:tc>
        <w:tc>
          <w:tcPr>
            <w:tcW w:w="1499" w:type="pct"/>
          </w:tcPr>
          <w:p w14:paraId="05F7349F" w14:textId="77777777" w:rsidR="00E413A1" w:rsidRPr="004524A3" w:rsidRDefault="00E413A1" w:rsidP="00CE4FF8">
            <w:pPr>
              <w:rPr>
                <w:rFonts w:cs="Arial"/>
                <w:snapToGrid w:val="0"/>
                <w:szCs w:val="20"/>
              </w:rPr>
            </w:pPr>
            <w:r w:rsidRPr="004524A3">
              <w:rPr>
                <w:rFonts w:cs="Arial"/>
                <w:snapToGrid w:val="0"/>
                <w:szCs w:val="20"/>
              </w:rPr>
              <w:t>Subsector</w:t>
            </w:r>
          </w:p>
        </w:tc>
        <w:tc>
          <w:tcPr>
            <w:tcW w:w="204" w:type="pct"/>
          </w:tcPr>
          <w:p w14:paraId="77AA617E" w14:textId="77777777" w:rsidR="00E413A1" w:rsidRPr="004524A3" w:rsidRDefault="00E413A1" w:rsidP="00CE4FF8">
            <w:pPr>
              <w:rPr>
                <w:rFonts w:cs="Arial"/>
                <w:snapToGrid w:val="0"/>
                <w:szCs w:val="20"/>
              </w:rPr>
            </w:pPr>
            <w:r w:rsidRPr="004524A3">
              <w:rPr>
                <w:rFonts w:cs="Arial"/>
                <w:snapToGrid w:val="0"/>
                <w:szCs w:val="20"/>
              </w:rPr>
              <w:t>:</w:t>
            </w:r>
          </w:p>
        </w:tc>
        <w:tc>
          <w:tcPr>
            <w:tcW w:w="2997" w:type="pct"/>
          </w:tcPr>
          <w:p w14:paraId="5E6B25A5" w14:textId="77777777" w:rsidR="00E413A1" w:rsidRPr="004524A3" w:rsidRDefault="00E413A1" w:rsidP="00C072BC">
            <w:pPr>
              <w:rPr>
                <w:rFonts w:cs="Arial"/>
              </w:rPr>
            </w:pPr>
            <w:r w:rsidRPr="004524A3">
              <w:rPr>
                <w:rFonts w:cs="Arial"/>
              </w:rPr>
              <w:t>-</w:t>
            </w:r>
          </w:p>
        </w:tc>
      </w:tr>
      <w:tr w:rsidR="00E413A1" w:rsidRPr="004524A3" w14:paraId="46BBFC12" w14:textId="77777777" w:rsidTr="00EE7847">
        <w:tc>
          <w:tcPr>
            <w:tcW w:w="300" w:type="pct"/>
            <w:vMerge/>
          </w:tcPr>
          <w:p w14:paraId="62CF416E" w14:textId="77777777" w:rsidR="00E413A1" w:rsidRPr="004524A3" w:rsidRDefault="00E413A1" w:rsidP="00CE4FF8">
            <w:pPr>
              <w:rPr>
                <w:rFonts w:cs="Arial"/>
                <w:szCs w:val="20"/>
              </w:rPr>
            </w:pPr>
          </w:p>
        </w:tc>
        <w:tc>
          <w:tcPr>
            <w:tcW w:w="1499" w:type="pct"/>
          </w:tcPr>
          <w:p w14:paraId="440E0887" w14:textId="77777777" w:rsidR="00E413A1" w:rsidRPr="004524A3" w:rsidRDefault="00E413A1" w:rsidP="00CE4FF8">
            <w:pPr>
              <w:rPr>
                <w:rFonts w:cs="Arial"/>
                <w:snapToGrid w:val="0"/>
                <w:szCs w:val="20"/>
              </w:rPr>
            </w:pPr>
            <w:r w:rsidRPr="004524A3">
              <w:rPr>
                <w:rFonts w:cs="Arial"/>
                <w:snapToGrid w:val="0"/>
                <w:szCs w:val="20"/>
              </w:rPr>
              <w:t>Obligations Concerned</w:t>
            </w:r>
          </w:p>
        </w:tc>
        <w:tc>
          <w:tcPr>
            <w:tcW w:w="204" w:type="pct"/>
          </w:tcPr>
          <w:p w14:paraId="696A0EA3" w14:textId="77777777" w:rsidR="00E413A1" w:rsidRPr="004524A3" w:rsidRDefault="00E413A1" w:rsidP="00CE4FF8">
            <w:pPr>
              <w:rPr>
                <w:rFonts w:cs="Arial"/>
                <w:snapToGrid w:val="0"/>
                <w:szCs w:val="20"/>
              </w:rPr>
            </w:pPr>
            <w:r w:rsidRPr="004524A3">
              <w:rPr>
                <w:rFonts w:cs="Arial"/>
                <w:snapToGrid w:val="0"/>
                <w:szCs w:val="20"/>
              </w:rPr>
              <w:t>:</w:t>
            </w:r>
          </w:p>
        </w:tc>
        <w:tc>
          <w:tcPr>
            <w:tcW w:w="2997" w:type="pct"/>
          </w:tcPr>
          <w:p w14:paraId="24C07D20" w14:textId="77777777" w:rsidR="00E413A1" w:rsidRPr="004524A3" w:rsidRDefault="00E413A1" w:rsidP="00CE4FF8">
            <w:pPr>
              <w:pStyle w:val="TOSM"/>
            </w:pPr>
            <w:r w:rsidRPr="004524A3">
              <w:t>National Treatment (Article 4)</w:t>
            </w:r>
          </w:p>
          <w:p w14:paraId="078CFC69" w14:textId="77777777" w:rsidR="00E413A1" w:rsidRPr="004524A3" w:rsidRDefault="00E413A1" w:rsidP="00A02A5E">
            <w:pPr>
              <w:pStyle w:val="TOSM"/>
            </w:pPr>
            <w:r w:rsidRPr="004524A3">
              <w:t>Market Access (Article 5)</w:t>
            </w:r>
          </w:p>
        </w:tc>
      </w:tr>
      <w:tr w:rsidR="00E413A1" w:rsidRPr="004524A3" w14:paraId="3507D73C" w14:textId="77777777" w:rsidTr="00EE7847">
        <w:tc>
          <w:tcPr>
            <w:tcW w:w="300" w:type="pct"/>
            <w:vMerge/>
          </w:tcPr>
          <w:p w14:paraId="34C213A9" w14:textId="77777777" w:rsidR="00E413A1" w:rsidRPr="004524A3" w:rsidRDefault="00E413A1" w:rsidP="00CE4FF8">
            <w:pPr>
              <w:rPr>
                <w:rFonts w:cs="Arial"/>
                <w:snapToGrid w:val="0"/>
                <w:szCs w:val="20"/>
              </w:rPr>
            </w:pPr>
          </w:p>
        </w:tc>
        <w:tc>
          <w:tcPr>
            <w:tcW w:w="1499" w:type="pct"/>
          </w:tcPr>
          <w:p w14:paraId="1478FB10" w14:textId="77777777" w:rsidR="00E413A1" w:rsidRPr="004524A3" w:rsidRDefault="00E413A1" w:rsidP="00CE4FF8">
            <w:pPr>
              <w:rPr>
                <w:rFonts w:cs="Arial"/>
                <w:snapToGrid w:val="0"/>
                <w:szCs w:val="20"/>
              </w:rPr>
            </w:pPr>
            <w:r w:rsidRPr="004524A3">
              <w:rPr>
                <w:rFonts w:cs="Arial"/>
                <w:snapToGrid w:val="0"/>
                <w:szCs w:val="20"/>
              </w:rPr>
              <w:t>Description</w:t>
            </w:r>
          </w:p>
        </w:tc>
        <w:tc>
          <w:tcPr>
            <w:tcW w:w="204" w:type="pct"/>
          </w:tcPr>
          <w:p w14:paraId="00443EED" w14:textId="77777777" w:rsidR="00E413A1" w:rsidRPr="004524A3" w:rsidRDefault="00E413A1" w:rsidP="00CE4FF8">
            <w:pPr>
              <w:rPr>
                <w:rFonts w:cs="Arial"/>
                <w:snapToGrid w:val="0"/>
                <w:szCs w:val="20"/>
              </w:rPr>
            </w:pPr>
            <w:r w:rsidRPr="004524A3">
              <w:rPr>
                <w:rFonts w:cs="Arial"/>
                <w:snapToGrid w:val="0"/>
                <w:szCs w:val="20"/>
              </w:rPr>
              <w:t>:</w:t>
            </w:r>
          </w:p>
        </w:tc>
        <w:tc>
          <w:tcPr>
            <w:tcW w:w="2997" w:type="pct"/>
          </w:tcPr>
          <w:p w14:paraId="552EC0B8" w14:textId="77777777" w:rsidR="00E413A1" w:rsidRPr="004524A3" w:rsidRDefault="00E413A1" w:rsidP="00CE4FF8">
            <w:pPr>
              <w:rPr>
                <w:rFonts w:cs="Arial"/>
                <w:szCs w:val="20"/>
              </w:rPr>
            </w:pPr>
            <w:r w:rsidRPr="004524A3">
              <w:rPr>
                <w:rFonts w:cs="Arial"/>
                <w:szCs w:val="20"/>
                <w:u w:val="single"/>
              </w:rPr>
              <w:t>Trade in Services</w:t>
            </w:r>
          </w:p>
          <w:p w14:paraId="7DA43CA4" w14:textId="77777777" w:rsidR="00E413A1" w:rsidRPr="004524A3" w:rsidRDefault="00E413A1" w:rsidP="00CE4FF8">
            <w:pPr>
              <w:rPr>
                <w:rFonts w:cs="Arial"/>
                <w:szCs w:val="20"/>
              </w:rPr>
            </w:pPr>
          </w:p>
          <w:p w14:paraId="20B75A17" w14:textId="0595EBC9" w:rsidR="00E413A1" w:rsidRPr="004524A3" w:rsidRDefault="00E413A1" w:rsidP="00805223">
            <w:pPr>
              <w:pStyle w:val="TOSM"/>
              <w:jc w:val="both"/>
            </w:pPr>
            <w:r w:rsidRPr="004524A3">
              <w:rPr>
                <w:color w:val="000000"/>
              </w:rPr>
              <w:t>Malaysia reserves the right to adopt or maintain any measure with respect to the supply of a service by the presence of natural persons, subject to Chapter 9 (Movement of Natural Persons).</w:t>
            </w:r>
          </w:p>
        </w:tc>
      </w:tr>
      <w:tr w:rsidR="00E413A1" w:rsidRPr="004524A3" w14:paraId="3CB330F3" w14:textId="77777777" w:rsidTr="00EE7847">
        <w:tc>
          <w:tcPr>
            <w:tcW w:w="300" w:type="pct"/>
            <w:vMerge/>
          </w:tcPr>
          <w:p w14:paraId="08D8D917" w14:textId="77777777" w:rsidR="00E413A1" w:rsidRPr="004524A3" w:rsidRDefault="00E413A1" w:rsidP="00CE4FF8">
            <w:pPr>
              <w:rPr>
                <w:rFonts w:cs="Arial"/>
                <w:szCs w:val="20"/>
              </w:rPr>
            </w:pPr>
          </w:p>
        </w:tc>
        <w:tc>
          <w:tcPr>
            <w:tcW w:w="1499" w:type="pct"/>
          </w:tcPr>
          <w:p w14:paraId="020CF4FE" w14:textId="77777777" w:rsidR="00E413A1" w:rsidRPr="004524A3" w:rsidRDefault="00E413A1" w:rsidP="00CE4FF8">
            <w:pPr>
              <w:rPr>
                <w:rFonts w:cs="Arial"/>
                <w:szCs w:val="20"/>
              </w:rPr>
            </w:pPr>
            <w:r w:rsidRPr="004524A3">
              <w:rPr>
                <w:rFonts w:cs="Arial"/>
                <w:szCs w:val="20"/>
              </w:rPr>
              <w:t>Existing Measures</w:t>
            </w:r>
          </w:p>
        </w:tc>
        <w:tc>
          <w:tcPr>
            <w:tcW w:w="204" w:type="pct"/>
          </w:tcPr>
          <w:p w14:paraId="461F5923" w14:textId="77777777" w:rsidR="00E413A1" w:rsidRPr="004524A3" w:rsidRDefault="00E413A1" w:rsidP="00CE4FF8">
            <w:pPr>
              <w:rPr>
                <w:rFonts w:cs="Arial"/>
                <w:szCs w:val="20"/>
              </w:rPr>
            </w:pPr>
            <w:r w:rsidRPr="004524A3">
              <w:rPr>
                <w:rFonts w:cs="Arial"/>
                <w:szCs w:val="20"/>
              </w:rPr>
              <w:t>:</w:t>
            </w:r>
          </w:p>
        </w:tc>
        <w:tc>
          <w:tcPr>
            <w:tcW w:w="2997" w:type="pct"/>
          </w:tcPr>
          <w:p w14:paraId="3BAB7BA5" w14:textId="77777777" w:rsidR="00E413A1" w:rsidRPr="004524A3" w:rsidRDefault="00E413A1" w:rsidP="00C072BC">
            <w:pPr>
              <w:rPr>
                <w:rFonts w:cs="Arial"/>
              </w:rPr>
            </w:pPr>
            <w:r w:rsidRPr="004524A3">
              <w:rPr>
                <w:rFonts w:cs="Arial"/>
              </w:rPr>
              <w:t>-</w:t>
            </w:r>
          </w:p>
        </w:tc>
      </w:tr>
    </w:tbl>
    <w:p w14:paraId="4169A31C" w14:textId="77777777" w:rsidR="00655A82" w:rsidRPr="004524A3" w:rsidRDefault="00655A82" w:rsidP="00655A82">
      <w:pPr>
        <w:rPr>
          <w:rFonts w:cs="Arial"/>
          <w:szCs w:val="20"/>
        </w:rPr>
      </w:pPr>
    </w:p>
    <w:p w14:paraId="0CA331EE" w14:textId="77777777" w:rsidR="00655A82" w:rsidRPr="004524A3" w:rsidRDefault="00655A82" w:rsidP="00655A82">
      <w:pPr>
        <w:pStyle w:val="TOSM"/>
      </w:pPr>
      <w:r w:rsidRPr="004524A3">
        <w:br w:type="page"/>
      </w:r>
    </w:p>
    <w:tbl>
      <w:tblPr>
        <w:tblW w:w="4987"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32"/>
        <w:gridCol w:w="2276"/>
        <w:gridCol w:w="153"/>
        <w:gridCol w:w="145"/>
        <w:gridCol w:w="336"/>
        <w:gridCol w:w="4218"/>
      </w:tblGrid>
      <w:tr w:rsidR="00E413A1" w:rsidRPr="004524A3" w14:paraId="37F40601" w14:textId="77777777" w:rsidTr="00EE7847">
        <w:tc>
          <w:tcPr>
            <w:tcW w:w="286" w:type="pct"/>
            <w:vMerge w:val="restart"/>
          </w:tcPr>
          <w:p w14:paraId="6BBF393F" w14:textId="77777777" w:rsidR="00E413A1" w:rsidRPr="004524A3" w:rsidRDefault="00E413A1" w:rsidP="0047592B">
            <w:pPr>
              <w:numPr>
                <w:ilvl w:val="0"/>
                <w:numId w:val="3"/>
              </w:numPr>
              <w:rPr>
                <w:rFonts w:cs="Arial"/>
                <w:snapToGrid w:val="0"/>
                <w:szCs w:val="20"/>
              </w:rPr>
            </w:pPr>
          </w:p>
        </w:tc>
        <w:tc>
          <w:tcPr>
            <w:tcW w:w="1505" w:type="pct"/>
          </w:tcPr>
          <w:p w14:paraId="22041229" w14:textId="77777777" w:rsidR="00E413A1" w:rsidRPr="004524A3" w:rsidRDefault="00E413A1" w:rsidP="00E96B45">
            <w:pPr>
              <w:rPr>
                <w:rFonts w:cs="Arial"/>
                <w:snapToGrid w:val="0"/>
                <w:szCs w:val="20"/>
              </w:rPr>
            </w:pPr>
            <w:r w:rsidRPr="004524A3">
              <w:rPr>
                <w:rFonts w:cs="Arial"/>
                <w:snapToGrid w:val="0"/>
                <w:szCs w:val="20"/>
              </w:rPr>
              <w:t>Sector</w:t>
            </w:r>
          </w:p>
        </w:tc>
        <w:tc>
          <w:tcPr>
            <w:tcW w:w="197" w:type="pct"/>
            <w:gridSpan w:val="2"/>
          </w:tcPr>
          <w:p w14:paraId="11397482" w14:textId="77777777" w:rsidR="00E413A1" w:rsidRPr="004524A3" w:rsidRDefault="00E413A1" w:rsidP="00E96B45">
            <w:pPr>
              <w:rPr>
                <w:rFonts w:cs="Arial"/>
                <w:snapToGrid w:val="0"/>
                <w:szCs w:val="20"/>
              </w:rPr>
            </w:pPr>
            <w:r w:rsidRPr="004524A3">
              <w:rPr>
                <w:rFonts w:cs="Arial"/>
                <w:snapToGrid w:val="0"/>
                <w:szCs w:val="20"/>
              </w:rPr>
              <w:t>:</w:t>
            </w:r>
          </w:p>
        </w:tc>
        <w:tc>
          <w:tcPr>
            <w:tcW w:w="3011" w:type="pct"/>
            <w:gridSpan w:val="2"/>
            <w:shd w:val="clear" w:color="auto" w:fill="auto"/>
          </w:tcPr>
          <w:p w14:paraId="643748E3" w14:textId="77777777" w:rsidR="00E413A1" w:rsidRPr="004524A3" w:rsidRDefault="00E413A1" w:rsidP="00E96B45">
            <w:pPr>
              <w:rPr>
                <w:rFonts w:cs="Arial"/>
                <w:snapToGrid w:val="0"/>
                <w:szCs w:val="20"/>
              </w:rPr>
            </w:pPr>
            <w:r w:rsidRPr="004524A3">
              <w:rPr>
                <w:rFonts w:cs="Arial"/>
                <w:snapToGrid w:val="0"/>
                <w:szCs w:val="20"/>
              </w:rPr>
              <w:t xml:space="preserve">All sectors </w:t>
            </w:r>
          </w:p>
        </w:tc>
      </w:tr>
      <w:tr w:rsidR="00E413A1" w:rsidRPr="004524A3" w14:paraId="54520797" w14:textId="77777777" w:rsidTr="00EE7847">
        <w:tc>
          <w:tcPr>
            <w:tcW w:w="286" w:type="pct"/>
            <w:vMerge/>
          </w:tcPr>
          <w:p w14:paraId="27973087" w14:textId="77777777" w:rsidR="00E413A1" w:rsidRPr="004524A3" w:rsidRDefault="00E413A1" w:rsidP="00E96B45">
            <w:pPr>
              <w:rPr>
                <w:rFonts w:cs="Arial"/>
                <w:szCs w:val="20"/>
              </w:rPr>
            </w:pPr>
          </w:p>
        </w:tc>
        <w:tc>
          <w:tcPr>
            <w:tcW w:w="1505" w:type="pct"/>
          </w:tcPr>
          <w:p w14:paraId="6E2D6E8D" w14:textId="77777777" w:rsidR="00E413A1" w:rsidRPr="004524A3" w:rsidRDefault="00E413A1" w:rsidP="00410511">
            <w:pPr>
              <w:rPr>
                <w:rFonts w:cs="Arial"/>
                <w:snapToGrid w:val="0"/>
                <w:szCs w:val="20"/>
              </w:rPr>
            </w:pPr>
            <w:r w:rsidRPr="004524A3">
              <w:rPr>
                <w:rFonts w:cs="Arial"/>
                <w:snapToGrid w:val="0"/>
                <w:szCs w:val="20"/>
              </w:rPr>
              <w:t>Subsector</w:t>
            </w:r>
          </w:p>
        </w:tc>
        <w:tc>
          <w:tcPr>
            <w:tcW w:w="197" w:type="pct"/>
            <w:gridSpan w:val="2"/>
          </w:tcPr>
          <w:p w14:paraId="5FF70A50" w14:textId="77777777" w:rsidR="00E413A1" w:rsidRPr="004524A3" w:rsidRDefault="00E413A1" w:rsidP="00E96B45">
            <w:pPr>
              <w:rPr>
                <w:rFonts w:cs="Arial"/>
                <w:snapToGrid w:val="0"/>
                <w:szCs w:val="20"/>
              </w:rPr>
            </w:pPr>
            <w:r w:rsidRPr="004524A3">
              <w:rPr>
                <w:rFonts w:cs="Arial"/>
                <w:snapToGrid w:val="0"/>
                <w:szCs w:val="20"/>
              </w:rPr>
              <w:t>:</w:t>
            </w:r>
          </w:p>
        </w:tc>
        <w:tc>
          <w:tcPr>
            <w:tcW w:w="3011" w:type="pct"/>
            <w:gridSpan w:val="2"/>
          </w:tcPr>
          <w:p w14:paraId="235378E7" w14:textId="77777777" w:rsidR="00E413A1" w:rsidRPr="004524A3" w:rsidRDefault="00E413A1" w:rsidP="00C072BC">
            <w:pPr>
              <w:rPr>
                <w:rFonts w:cs="Arial"/>
              </w:rPr>
            </w:pPr>
            <w:r w:rsidRPr="004524A3">
              <w:rPr>
                <w:rFonts w:cs="Arial"/>
              </w:rPr>
              <w:t>-</w:t>
            </w:r>
          </w:p>
        </w:tc>
      </w:tr>
      <w:tr w:rsidR="00E413A1" w:rsidRPr="004524A3" w14:paraId="553886CE" w14:textId="77777777" w:rsidTr="00EE7847">
        <w:tc>
          <w:tcPr>
            <w:tcW w:w="286" w:type="pct"/>
            <w:vMerge/>
          </w:tcPr>
          <w:p w14:paraId="69FA053E" w14:textId="77777777" w:rsidR="00E413A1" w:rsidRPr="004524A3" w:rsidRDefault="00E413A1" w:rsidP="00E96B45">
            <w:pPr>
              <w:rPr>
                <w:rFonts w:cs="Arial"/>
                <w:szCs w:val="20"/>
              </w:rPr>
            </w:pPr>
          </w:p>
        </w:tc>
        <w:tc>
          <w:tcPr>
            <w:tcW w:w="1505" w:type="pct"/>
          </w:tcPr>
          <w:p w14:paraId="37A8101D" w14:textId="77777777" w:rsidR="00E413A1" w:rsidRPr="004524A3" w:rsidRDefault="00E413A1" w:rsidP="00410511">
            <w:pPr>
              <w:rPr>
                <w:rFonts w:cs="Arial"/>
                <w:snapToGrid w:val="0"/>
                <w:szCs w:val="20"/>
              </w:rPr>
            </w:pPr>
            <w:r w:rsidRPr="004524A3">
              <w:rPr>
                <w:rFonts w:cs="Arial"/>
                <w:snapToGrid w:val="0"/>
                <w:szCs w:val="20"/>
              </w:rPr>
              <w:t>Obligations Concerned</w:t>
            </w:r>
          </w:p>
        </w:tc>
        <w:tc>
          <w:tcPr>
            <w:tcW w:w="197" w:type="pct"/>
            <w:gridSpan w:val="2"/>
          </w:tcPr>
          <w:p w14:paraId="457EF44A" w14:textId="77777777" w:rsidR="00E413A1" w:rsidRPr="004524A3" w:rsidRDefault="00E413A1" w:rsidP="00E96B45">
            <w:pPr>
              <w:rPr>
                <w:rFonts w:cs="Arial"/>
                <w:snapToGrid w:val="0"/>
                <w:szCs w:val="20"/>
              </w:rPr>
            </w:pPr>
            <w:r w:rsidRPr="004524A3">
              <w:rPr>
                <w:rFonts w:cs="Arial"/>
                <w:snapToGrid w:val="0"/>
                <w:szCs w:val="20"/>
              </w:rPr>
              <w:t>:</w:t>
            </w:r>
          </w:p>
        </w:tc>
        <w:tc>
          <w:tcPr>
            <w:tcW w:w="3011" w:type="pct"/>
            <w:gridSpan w:val="2"/>
          </w:tcPr>
          <w:p w14:paraId="326E86DC" w14:textId="77777777" w:rsidR="00E413A1" w:rsidRPr="004524A3" w:rsidRDefault="00E413A1" w:rsidP="00A02A5E">
            <w:pPr>
              <w:rPr>
                <w:rFonts w:cs="Arial"/>
              </w:rPr>
            </w:pPr>
            <w:r w:rsidRPr="004524A3">
              <w:rPr>
                <w:rFonts w:cs="Arial"/>
              </w:rPr>
              <w:t>Market Access (Article 5)</w:t>
            </w:r>
          </w:p>
        </w:tc>
      </w:tr>
      <w:tr w:rsidR="00E413A1" w:rsidRPr="004524A3" w14:paraId="79E50B69" w14:textId="77777777" w:rsidTr="00EE7847">
        <w:tc>
          <w:tcPr>
            <w:tcW w:w="286" w:type="pct"/>
            <w:vMerge/>
          </w:tcPr>
          <w:p w14:paraId="7498615A" w14:textId="77777777" w:rsidR="00E413A1" w:rsidRPr="004524A3" w:rsidRDefault="00E413A1" w:rsidP="00E96B45">
            <w:pPr>
              <w:rPr>
                <w:rFonts w:cs="Arial"/>
                <w:snapToGrid w:val="0"/>
                <w:szCs w:val="20"/>
              </w:rPr>
            </w:pPr>
          </w:p>
        </w:tc>
        <w:tc>
          <w:tcPr>
            <w:tcW w:w="1505" w:type="pct"/>
          </w:tcPr>
          <w:p w14:paraId="14DBB5B4" w14:textId="77777777" w:rsidR="00E413A1" w:rsidRPr="004524A3" w:rsidRDefault="00E413A1" w:rsidP="00410511">
            <w:pPr>
              <w:rPr>
                <w:rFonts w:cs="Arial"/>
                <w:snapToGrid w:val="0"/>
                <w:szCs w:val="20"/>
              </w:rPr>
            </w:pPr>
            <w:r w:rsidRPr="004524A3">
              <w:rPr>
                <w:rFonts w:cs="Arial"/>
                <w:snapToGrid w:val="0"/>
                <w:szCs w:val="20"/>
              </w:rPr>
              <w:t>Description</w:t>
            </w:r>
          </w:p>
        </w:tc>
        <w:tc>
          <w:tcPr>
            <w:tcW w:w="197" w:type="pct"/>
            <w:gridSpan w:val="2"/>
          </w:tcPr>
          <w:p w14:paraId="4BD6858B" w14:textId="77777777" w:rsidR="00E413A1" w:rsidRPr="004524A3" w:rsidRDefault="00E413A1" w:rsidP="00E96B45">
            <w:pPr>
              <w:rPr>
                <w:rFonts w:cs="Arial"/>
                <w:snapToGrid w:val="0"/>
                <w:szCs w:val="20"/>
              </w:rPr>
            </w:pPr>
            <w:r w:rsidRPr="004524A3">
              <w:rPr>
                <w:rFonts w:cs="Arial"/>
                <w:snapToGrid w:val="0"/>
                <w:szCs w:val="20"/>
              </w:rPr>
              <w:t>:</w:t>
            </w:r>
          </w:p>
        </w:tc>
        <w:tc>
          <w:tcPr>
            <w:tcW w:w="3011" w:type="pct"/>
            <w:gridSpan w:val="2"/>
          </w:tcPr>
          <w:p w14:paraId="7FCE0673" w14:textId="77777777" w:rsidR="00E413A1" w:rsidRPr="004524A3" w:rsidRDefault="00E413A1" w:rsidP="00E2158B">
            <w:pPr>
              <w:pStyle w:val="DM"/>
              <w:rPr>
                <w:u w:val="single"/>
              </w:rPr>
            </w:pPr>
            <w:r w:rsidRPr="004524A3">
              <w:rPr>
                <w:u w:val="single"/>
              </w:rPr>
              <w:t>Trade in Services</w:t>
            </w:r>
          </w:p>
          <w:p w14:paraId="1DDA6BA1" w14:textId="56514066" w:rsidR="00E413A1" w:rsidRPr="004524A3" w:rsidRDefault="00E413A1" w:rsidP="00243CFD">
            <w:pPr>
              <w:pStyle w:val="DM"/>
              <w:jc w:val="both"/>
            </w:pPr>
            <w:r w:rsidRPr="004524A3">
              <w:t>Malaysia reserves the right to adopt or maintain any measure relating to Article 5 (Market Access)</w:t>
            </w:r>
            <w:r w:rsidR="00FE1871" w:rsidRPr="004524A3">
              <w:t xml:space="preserve"> of Chapter 8 (Trade in Services)</w:t>
            </w:r>
            <w:r w:rsidRPr="004524A3">
              <w:t xml:space="preserve"> in the following sectors, </w:t>
            </w:r>
            <w:proofErr w:type="gramStart"/>
            <w:r w:rsidRPr="004524A3">
              <w:t>subsectors</w:t>
            </w:r>
            <w:proofErr w:type="gramEnd"/>
            <w:r w:rsidRPr="004524A3">
              <w:t xml:space="preserve"> or activities, subject to the limitations and conditions listed in the table below.</w:t>
            </w:r>
          </w:p>
          <w:p w14:paraId="5F5FD115" w14:textId="20E35BEA" w:rsidR="00E413A1" w:rsidRPr="004524A3" w:rsidRDefault="00E413A1" w:rsidP="00C71868">
            <w:pPr>
              <w:pStyle w:val="TOSM"/>
              <w:jc w:val="both"/>
            </w:pPr>
            <w:r w:rsidRPr="004524A3">
              <w:t xml:space="preserve">Malaysia remains unbound in respect of the supply of a service by a service supplier of a Party through the presence of natural persons of a Party in the territory of Malaysia, except as indicated in Malaysia’s Schedule in Annex 4 (Schedules of Specific Commitments on </w:t>
            </w:r>
            <w:r w:rsidR="00C71868">
              <w:t>the</w:t>
            </w:r>
            <w:r w:rsidR="00C71868" w:rsidRPr="004524A3">
              <w:t xml:space="preserve"> </w:t>
            </w:r>
            <w:r w:rsidRPr="004524A3">
              <w:t xml:space="preserve">Movement of Natural Persons). </w:t>
            </w:r>
          </w:p>
        </w:tc>
      </w:tr>
      <w:tr w:rsidR="00E413A1" w:rsidRPr="004524A3" w14:paraId="55C940A9" w14:textId="77777777" w:rsidTr="00EE7847">
        <w:tc>
          <w:tcPr>
            <w:tcW w:w="286" w:type="pct"/>
            <w:vMerge/>
          </w:tcPr>
          <w:p w14:paraId="62F3B3DA" w14:textId="77777777" w:rsidR="00E413A1" w:rsidRPr="004524A3" w:rsidRDefault="00E413A1" w:rsidP="00561101">
            <w:pPr>
              <w:rPr>
                <w:rFonts w:cs="Arial"/>
                <w:snapToGrid w:val="0"/>
                <w:szCs w:val="20"/>
              </w:rPr>
            </w:pPr>
          </w:p>
        </w:tc>
        <w:tc>
          <w:tcPr>
            <w:tcW w:w="1505" w:type="pct"/>
          </w:tcPr>
          <w:p w14:paraId="3A47A403" w14:textId="77777777" w:rsidR="00E413A1" w:rsidRPr="004524A3" w:rsidRDefault="00E413A1" w:rsidP="00561101">
            <w:pPr>
              <w:rPr>
                <w:rFonts w:cs="Arial"/>
                <w:snapToGrid w:val="0"/>
                <w:szCs w:val="20"/>
              </w:rPr>
            </w:pPr>
            <w:r w:rsidRPr="004524A3">
              <w:rPr>
                <w:rFonts w:cs="Arial"/>
                <w:szCs w:val="20"/>
              </w:rPr>
              <w:t>Existing Measures</w:t>
            </w:r>
          </w:p>
        </w:tc>
        <w:tc>
          <w:tcPr>
            <w:tcW w:w="197" w:type="pct"/>
            <w:gridSpan w:val="2"/>
          </w:tcPr>
          <w:p w14:paraId="696BDD8E" w14:textId="77777777" w:rsidR="00E413A1" w:rsidRPr="004524A3" w:rsidRDefault="00E413A1" w:rsidP="00561101">
            <w:pPr>
              <w:rPr>
                <w:rFonts w:cs="Arial"/>
                <w:snapToGrid w:val="0"/>
                <w:szCs w:val="20"/>
              </w:rPr>
            </w:pPr>
            <w:r w:rsidRPr="004524A3">
              <w:rPr>
                <w:rFonts w:cs="Arial"/>
                <w:szCs w:val="20"/>
              </w:rPr>
              <w:t>:</w:t>
            </w:r>
          </w:p>
        </w:tc>
        <w:tc>
          <w:tcPr>
            <w:tcW w:w="3011" w:type="pct"/>
            <w:gridSpan w:val="2"/>
          </w:tcPr>
          <w:p w14:paraId="6A1F81F3" w14:textId="77777777" w:rsidR="00E413A1" w:rsidRPr="004524A3" w:rsidRDefault="00E413A1" w:rsidP="00561101">
            <w:pPr>
              <w:pStyle w:val="DM"/>
              <w:spacing w:after="0"/>
              <w:rPr>
                <w:u w:val="single"/>
              </w:rPr>
            </w:pPr>
            <w:r w:rsidRPr="004524A3">
              <w:t>-</w:t>
            </w:r>
          </w:p>
        </w:tc>
      </w:tr>
      <w:tr w:rsidR="00561101" w:rsidRPr="004524A3" w14:paraId="2D71AD64" w14:textId="77777777" w:rsidTr="002A5AA2">
        <w:tc>
          <w:tcPr>
            <w:tcW w:w="5000" w:type="pct"/>
            <w:gridSpan w:val="6"/>
          </w:tcPr>
          <w:p w14:paraId="24C27720" w14:textId="77777777" w:rsidR="00561101" w:rsidRPr="004524A3" w:rsidRDefault="00561101" w:rsidP="00561101">
            <w:pPr>
              <w:pStyle w:val="TOSM"/>
              <w:jc w:val="both"/>
            </w:pPr>
            <w:r w:rsidRPr="004524A3">
              <w:t xml:space="preserve">For the purposes of the table below: </w:t>
            </w:r>
          </w:p>
          <w:p w14:paraId="5360D766" w14:textId="77777777" w:rsidR="00561101" w:rsidRPr="004524A3" w:rsidRDefault="00561101" w:rsidP="000A4663">
            <w:pPr>
              <w:pStyle w:val="TOSM"/>
              <w:numPr>
                <w:ilvl w:val="0"/>
                <w:numId w:val="23"/>
              </w:numPr>
              <w:ind w:left="867" w:hanging="540"/>
              <w:jc w:val="both"/>
            </w:pPr>
            <w:r w:rsidRPr="004524A3">
              <w:t>“(1)”, “(2)”, and “(3)” in the “Limitations on Market Access” column refer to the modes for the supply of a service as defined in subparagraphs (</w:t>
            </w:r>
            <w:r w:rsidR="002A5AA2" w:rsidRPr="004524A3">
              <w:t>t</w:t>
            </w:r>
            <w:r w:rsidRPr="004524A3">
              <w:t>)(</w:t>
            </w:r>
            <w:proofErr w:type="spellStart"/>
            <w:r w:rsidRPr="004524A3">
              <w:t>i</w:t>
            </w:r>
            <w:proofErr w:type="spellEnd"/>
            <w:r w:rsidRPr="004524A3">
              <w:t>) through (iii) of Article 1 (Definitions)</w:t>
            </w:r>
            <w:r w:rsidR="002A5AA2" w:rsidRPr="004524A3">
              <w:t xml:space="preserve"> of Chapter 8 (Trade in Services</w:t>
            </w:r>
            <w:proofErr w:type="gramStart"/>
            <w:r w:rsidR="002A5AA2" w:rsidRPr="004524A3">
              <w:t>)</w:t>
            </w:r>
            <w:r w:rsidRPr="004524A3">
              <w:t>;</w:t>
            </w:r>
            <w:proofErr w:type="gramEnd"/>
          </w:p>
          <w:p w14:paraId="4534368D" w14:textId="77777777" w:rsidR="00561101" w:rsidRPr="004524A3" w:rsidRDefault="00561101" w:rsidP="000A4663">
            <w:pPr>
              <w:pStyle w:val="TOSM"/>
              <w:numPr>
                <w:ilvl w:val="0"/>
                <w:numId w:val="23"/>
              </w:numPr>
              <w:ind w:left="867" w:hanging="540"/>
              <w:jc w:val="both"/>
            </w:pPr>
            <w:r w:rsidRPr="004524A3">
              <w:t>“Unbound” means no market access commitment in the specified sector, subsector, or activity for the given mode of supply; and</w:t>
            </w:r>
          </w:p>
          <w:p w14:paraId="7F1D9889" w14:textId="77777777" w:rsidR="00561101" w:rsidRPr="004524A3" w:rsidRDefault="00561101" w:rsidP="000A4663">
            <w:pPr>
              <w:pStyle w:val="TOSM"/>
              <w:numPr>
                <w:ilvl w:val="0"/>
                <w:numId w:val="23"/>
              </w:numPr>
              <w:ind w:left="867" w:hanging="540"/>
              <w:jc w:val="both"/>
            </w:pPr>
            <w:r w:rsidRPr="004524A3">
              <w:t>“None” means no limitations on market access in the specified sector, subsector, or activity for the given mode of supply.</w:t>
            </w:r>
          </w:p>
        </w:tc>
      </w:tr>
      <w:tr w:rsidR="00503D24" w:rsidRPr="004524A3" w14:paraId="39F43B38" w14:textId="77777777" w:rsidTr="002A5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29"/>
          <w:tblHeader/>
        </w:trPr>
        <w:tc>
          <w:tcPr>
            <w:tcW w:w="1892" w:type="pct"/>
            <w:gridSpan w:val="3"/>
            <w:tcBorders>
              <w:top w:val="dotted" w:sz="4" w:space="0" w:color="auto"/>
              <w:left w:val="dotted" w:sz="4" w:space="0" w:color="auto"/>
              <w:bottom w:val="dotted" w:sz="4" w:space="0" w:color="auto"/>
              <w:right w:val="dotted" w:sz="4" w:space="0" w:color="auto"/>
            </w:tcBorders>
            <w:shd w:val="clear" w:color="auto" w:fill="auto"/>
            <w:vAlign w:val="center"/>
          </w:tcPr>
          <w:p w14:paraId="7D15A546" w14:textId="77777777" w:rsidR="00503D24" w:rsidRPr="004524A3" w:rsidRDefault="00503D24" w:rsidP="00503D24">
            <w:pPr>
              <w:jc w:val="center"/>
              <w:outlineLvl w:val="0"/>
              <w:rPr>
                <w:rFonts w:eastAsia="SimSun" w:cs="Arial"/>
                <w:b/>
                <w:szCs w:val="20"/>
                <w:lang w:val="en-GB" w:eastAsia="zh-CN"/>
              </w:rPr>
            </w:pPr>
            <w:r w:rsidRPr="004524A3">
              <w:rPr>
                <w:rFonts w:eastAsia="SimSun" w:cs="Arial"/>
                <w:b/>
                <w:szCs w:val="20"/>
                <w:lang w:val="en-GB" w:eastAsia="zh-CN"/>
              </w:rPr>
              <w:t>Sector or Subsector</w:t>
            </w:r>
          </w:p>
        </w:tc>
        <w:tc>
          <w:tcPr>
            <w:tcW w:w="3108" w:type="pct"/>
            <w:gridSpan w:val="3"/>
            <w:tcBorders>
              <w:top w:val="dotted" w:sz="4" w:space="0" w:color="auto"/>
              <w:left w:val="dotted" w:sz="4" w:space="0" w:color="auto"/>
              <w:bottom w:val="dotted" w:sz="4" w:space="0" w:color="auto"/>
              <w:right w:val="dotted" w:sz="4" w:space="0" w:color="auto"/>
            </w:tcBorders>
            <w:shd w:val="clear" w:color="auto" w:fill="auto"/>
            <w:vAlign w:val="center"/>
          </w:tcPr>
          <w:p w14:paraId="4272675D" w14:textId="77777777" w:rsidR="00503D24" w:rsidRPr="004524A3" w:rsidRDefault="00503D24" w:rsidP="00503D24">
            <w:pPr>
              <w:jc w:val="center"/>
              <w:outlineLvl w:val="0"/>
              <w:rPr>
                <w:rFonts w:eastAsia="SimSun" w:cs="Arial"/>
                <w:b/>
                <w:szCs w:val="20"/>
                <w:lang w:val="en-GB" w:eastAsia="zh-CN"/>
              </w:rPr>
            </w:pPr>
            <w:r w:rsidRPr="004524A3">
              <w:rPr>
                <w:rFonts w:eastAsia="SimSun" w:cs="Arial"/>
                <w:b/>
                <w:szCs w:val="20"/>
                <w:lang w:val="en-GB" w:eastAsia="zh-CN"/>
              </w:rPr>
              <w:t>Limitations on Market Access</w:t>
            </w:r>
          </w:p>
        </w:tc>
      </w:tr>
      <w:tr w:rsidR="00503D24" w:rsidRPr="004524A3" w14:paraId="432AD492" w14:textId="77777777" w:rsidTr="002A5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5"/>
        </w:trPr>
        <w:tc>
          <w:tcPr>
            <w:tcW w:w="5000" w:type="pct"/>
            <w:gridSpan w:val="6"/>
            <w:tcBorders>
              <w:top w:val="dotted" w:sz="4" w:space="0" w:color="auto"/>
              <w:left w:val="dotted" w:sz="4" w:space="0" w:color="auto"/>
              <w:bottom w:val="dotted" w:sz="4" w:space="0" w:color="auto"/>
              <w:right w:val="dotted" w:sz="4" w:space="0" w:color="auto"/>
            </w:tcBorders>
            <w:shd w:val="clear" w:color="auto" w:fill="auto"/>
            <w:vAlign w:val="center"/>
          </w:tcPr>
          <w:p w14:paraId="6990A46A" w14:textId="77777777" w:rsidR="00503D24" w:rsidRPr="004524A3" w:rsidRDefault="00503D24" w:rsidP="003260B4">
            <w:pPr>
              <w:keepNext/>
              <w:spacing w:before="120" w:after="120"/>
              <w:jc w:val="both"/>
              <w:outlineLvl w:val="1"/>
              <w:rPr>
                <w:rFonts w:eastAsia="Times New Roman" w:cs="Arial"/>
                <w:b/>
                <w:bCs/>
                <w:iCs/>
                <w:szCs w:val="20"/>
              </w:rPr>
            </w:pPr>
            <w:r w:rsidRPr="004524A3">
              <w:rPr>
                <w:rFonts w:eastAsia="Times New Roman" w:cs="Arial"/>
                <w:b/>
                <w:bCs/>
                <w:iCs/>
                <w:szCs w:val="20"/>
              </w:rPr>
              <w:t>BUSINESS SERVICES</w:t>
            </w:r>
          </w:p>
          <w:p w14:paraId="6D0064E0" w14:textId="77777777" w:rsidR="00503D24" w:rsidRPr="004524A3" w:rsidRDefault="00503D24" w:rsidP="003260B4">
            <w:pPr>
              <w:keepNext/>
              <w:spacing w:before="120" w:after="120"/>
              <w:jc w:val="both"/>
              <w:outlineLvl w:val="1"/>
              <w:rPr>
                <w:rFonts w:eastAsia="Times New Roman" w:cs="Arial"/>
                <w:b/>
                <w:bCs/>
                <w:iCs/>
                <w:szCs w:val="20"/>
              </w:rPr>
            </w:pPr>
            <w:r w:rsidRPr="004524A3">
              <w:rPr>
                <w:rFonts w:eastAsia="Times New Roman" w:cs="Arial"/>
                <w:b/>
                <w:bCs/>
                <w:iCs/>
                <w:szCs w:val="20"/>
              </w:rPr>
              <w:t>Professional Services</w:t>
            </w:r>
          </w:p>
        </w:tc>
      </w:tr>
      <w:tr w:rsidR="00072419" w:rsidRPr="004524A3" w14:paraId="34994FC4" w14:textId="77777777" w:rsidTr="002A5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42"/>
        </w:trPr>
        <w:tc>
          <w:tcPr>
            <w:tcW w:w="1892" w:type="pct"/>
            <w:gridSpan w:val="3"/>
            <w:tcBorders>
              <w:top w:val="dotted" w:sz="4" w:space="0" w:color="auto"/>
              <w:left w:val="dotted" w:sz="4" w:space="0" w:color="auto"/>
              <w:bottom w:val="dotted" w:sz="4" w:space="0" w:color="auto"/>
              <w:right w:val="dotted" w:sz="4" w:space="0" w:color="auto"/>
            </w:tcBorders>
            <w:shd w:val="clear" w:color="auto" w:fill="auto"/>
          </w:tcPr>
          <w:p w14:paraId="5D29ADCB" w14:textId="77777777" w:rsidR="00072419" w:rsidRPr="004524A3" w:rsidRDefault="00072419" w:rsidP="00072419">
            <w:pPr>
              <w:rPr>
                <w:rFonts w:cs="Arial"/>
                <w:szCs w:val="20"/>
              </w:rPr>
            </w:pPr>
          </w:p>
        </w:tc>
        <w:tc>
          <w:tcPr>
            <w:tcW w:w="318" w:type="pct"/>
            <w:gridSpan w:val="2"/>
            <w:tcBorders>
              <w:top w:val="dotted" w:sz="4" w:space="0" w:color="auto"/>
              <w:left w:val="dotted" w:sz="4" w:space="0" w:color="auto"/>
              <w:bottom w:val="nil"/>
              <w:right w:val="nil"/>
            </w:tcBorders>
            <w:shd w:val="clear" w:color="auto" w:fill="auto"/>
          </w:tcPr>
          <w:p w14:paraId="22FD2CE6" w14:textId="77777777" w:rsidR="00072419" w:rsidRPr="004524A3" w:rsidRDefault="00072419" w:rsidP="00072419">
            <w:pPr>
              <w:jc w:val="both"/>
              <w:rPr>
                <w:rFonts w:eastAsia="SimSun" w:cs="Arial"/>
                <w:szCs w:val="20"/>
                <w:lang w:val="en-GB" w:eastAsia="zh-CN"/>
              </w:rPr>
            </w:pPr>
          </w:p>
        </w:tc>
        <w:tc>
          <w:tcPr>
            <w:tcW w:w="2790" w:type="pct"/>
            <w:tcBorders>
              <w:top w:val="dotted" w:sz="4" w:space="0" w:color="auto"/>
              <w:left w:val="nil"/>
              <w:bottom w:val="nil"/>
              <w:right w:val="dotted" w:sz="4" w:space="0" w:color="auto"/>
            </w:tcBorders>
            <w:shd w:val="clear" w:color="auto" w:fill="auto"/>
          </w:tcPr>
          <w:p w14:paraId="65B03976" w14:textId="77777777" w:rsidR="00072419" w:rsidRPr="004524A3" w:rsidRDefault="00072419" w:rsidP="00072419">
            <w:pPr>
              <w:jc w:val="both"/>
              <w:rPr>
                <w:rFonts w:eastAsia="SimSun" w:cs="Arial"/>
                <w:szCs w:val="20"/>
                <w:lang w:val="en-GB" w:eastAsia="zh-CN"/>
              </w:rPr>
            </w:pPr>
          </w:p>
        </w:tc>
      </w:tr>
      <w:tr w:rsidR="00072419" w:rsidRPr="004524A3" w14:paraId="0362D1CF" w14:textId="77777777" w:rsidTr="002A5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42"/>
        </w:trPr>
        <w:tc>
          <w:tcPr>
            <w:tcW w:w="1892" w:type="pct"/>
            <w:gridSpan w:val="3"/>
            <w:vMerge w:val="restart"/>
            <w:tcBorders>
              <w:top w:val="dotted" w:sz="4" w:space="0" w:color="auto"/>
              <w:left w:val="dotted" w:sz="4" w:space="0" w:color="auto"/>
              <w:bottom w:val="dotted" w:sz="4" w:space="0" w:color="auto"/>
              <w:right w:val="dotted" w:sz="4" w:space="0" w:color="auto"/>
            </w:tcBorders>
            <w:shd w:val="clear" w:color="auto" w:fill="auto"/>
          </w:tcPr>
          <w:p w14:paraId="7895DB41" w14:textId="77777777" w:rsidR="00072419" w:rsidRPr="004524A3" w:rsidRDefault="00072419" w:rsidP="00EE7847">
            <w:pPr>
              <w:jc w:val="both"/>
              <w:rPr>
                <w:rFonts w:cs="Arial"/>
                <w:szCs w:val="20"/>
              </w:rPr>
            </w:pPr>
            <w:r w:rsidRPr="004524A3">
              <w:rPr>
                <w:rFonts w:cs="Arial"/>
                <w:szCs w:val="20"/>
              </w:rPr>
              <w:t>Accounting and auditing services</w:t>
            </w:r>
          </w:p>
          <w:p w14:paraId="280950A4" w14:textId="77777777" w:rsidR="00072419" w:rsidRPr="004524A3" w:rsidRDefault="00072419" w:rsidP="00EE7847">
            <w:pPr>
              <w:jc w:val="both"/>
              <w:rPr>
                <w:rFonts w:cs="Arial"/>
                <w:szCs w:val="20"/>
              </w:rPr>
            </w:pPr>
            <w:r w:rsidRPr="004524A3">
              <w:rPr>
                <w:rFonts w:cs="Arial"/>
                <w:szCs w:val="20"/>
              </w:rPr>
              <w:t>(CPC 8621)</w:t>
            </w:r>
          </w:p>
        </w:tc>
        <w:tc>
          <w:tcPr>
            <w:tcW w:w="318" w:type="pct"/>
            <w:gridSpan w:val="2"/>
            <w:tcBorders>
              <w:top w:val="dotted" w:sz="4" w:space="0" w:color="auto"/>
              <w:left w:val="dotted" w:sz="4" w:space="0" w:color="auto"/>
              <w:bottom w:val="nil"/>
              <w:right w:val="nil"/>
            </w:tcBorders>
            <w:shd w:val="clear" w:color="auto" w:fill="auto"/>
          </w:tcPr>
          <w:p w14:paraId="08675928"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7FD40222"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507D48A4" w14:textId="77777777" w:rsidTr="002A5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42"/>
        </w:trPr>
        <w:tc>
          <w:tcPr>
            <w:tcW w:w="1892" w:type="pct"/>
            <w:gridSpan w:val="3"/>
            <w:vMerge/>
            <w:tcBorders>
              <w:top w:val="dotted" w:sz="4" w:space="0" w:color="auto"/>
              <w:left w:val="dotted" w:sz="4" w:space="0" w:color="auto"/>
              <w:bottom w:val="dotted" w:sz="4" w:space="0" w:color="auto"/>
              <w:right w:val="dotted" w:sz="4" w:space="0" w:color="auto"/>
            </w:tcBorders>
            <w:shd w:val="clear" w:color="auto" w:fill="auto"/>
          </w:tcPr>
          <w:p w14:paraId="0117A4A1" w14:textId="77777777" w:rsidR="00072419" w:rsidRPr="004524A3" w:rsidRDefault="00072419" w:rsidP="00EE7847">
            <w:pPr>
              <w:jc w:val="both"/>
              <w:rPr>
                <w:rFonts w:eastAsia="SimSun" w:cs="Arial"/>
                <w:szCs w:val="20"/>
                <w:lang w:val="en-GB" w:eastAsia="zh-CN"/>
              </w:rPr>
            </w:pPr>
          </w:p>
        </w:tc>
        <w:tc>
          <w:tcPr>
            <w:tcW w:w="318" w:type="pct"/>
            <w:gridSpan w:val="2"/>
            <w:tcBorders>
              <w:top w:val="nil"/>
              <w:left w:val="dotted" w:sz="4" w:space="0" w:color="auto"/>
              <w:bottom w:val="nil"/>
              <w:right w:val="nil"/>
            </w:tcBorders>
            <w:shd w:val="clear" w:color="auto" w:fill="auto"/>
          </w:tcPr>
          <w:p w14:paraId="03137156"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1BEF903E" w14:textId="77777777" w:rsidR="00072419" w:rsidRPr="004524A3" w:rsidRDefault="00072419" w:rsidP="0088507C">
            <w:pPr>
              <w:jc w:val="both"/>
              <w:rPr>
                <w:rFonts w:eastAsia="SimSun" w:cs="Arial"/>
                <w:szCs w:val="20"/>
                <w:lang w:val="en-GB" w:eastAsia="zh-CN"/>
              </w:rPr>
            </w:pPr>
          </w:p>
        </w:tc>
      </w:tr>
      <w:tr w:rsidR="00072419" w:rsidRPr="004524A3" w14:paraId="7B75326F" w14:textId="77777777" w:rsidTr="002A5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42"/>
        </w:trPr>
        <w:tc>
          <w:tcPr>
            <w:tcW w:w="1892" w:type="pct"/>
            <w:gridSpan w:val="3"/>
            <w:vMerge/>
            <w:tcBorders>
              <w:top w:val="dotted" w:sz="4" w:space="0" w:color="auto"/>
              <w:left w:val="dotted" w:sz="4" w:space="0" w:color="auto"/>
              <w:bottom w:val="dotted" w:sz="4" w:space="0" w:color="auto"/>
              <w:right w:val="dotted" w:sz="4" w:space="0" w:color="auto"/>
            </w:tcBorders>
            <w:shd w:val="clear" w:color="auto" w:fill="auto"/>
          </w:tcPr>
          <w:p w14:paraId="715889EA" w14:textId="77777777" w:rsidR="00072419" w:rsidRPr="004524A3" w:rsidRDefault="00072419" w:rsidP="00EE7847">
            <w:pPr>
              <w:jc w:val="both"/>
              <w:rPr>
                <w:rFonts w:eastAsia="SimSun" w:cs="Arial"/>
                <w:szCs w:val="20"/>
                <w:lang w:val="en-GB" w:eastAsia="zh-CN"/>
              </w:rPr>
            </w:pPr>
          </w:p>
        </w:tc>
        <w:tc>
          <w:tcPr>
            <w:tcW w:w="318" w:type="pct"/>
            <w:gridSpan w:val="2"/>
            <w:tcBorders>
              <w:top w:val="nil"/>
              <w:left w:val="dotted" w:sz="4" w:space="0" w:color="auto"/>
              <w:bottom w:val="nil"/>
              <w:right w:val="nil"/>
            </w:tcBorders>
            <w:shd w:val="clear" w:color="auto" w:fill="auto"/>
          </w:tcPr>
          <w:p w14:paraId="6CAFBF5B"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2D4CEEE2"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495A155F" w14:textId="77777777" w:rsidTr="00EE7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42"/>
        </w:trPr>
        <w:tc>
          <w:tcPr>
            <w:tcW w:w="1892" w:type="pct"/>
            <w:gridSpan w:val="3"/>
            <w:vMerge/>
            <w:tcBorders>
              <w:top w:val="dotted" w:sz="4" w:space="0" w:color="auto"/>
              <w:left w:val="dotted" w:sz="4" w:space="0" w:color="auto"/>
              <w:bottom w:val="dotted" w:sz="4" w:space="0" w:color="auto"/>
              <w:right w:val="dotted" w:sz="4" w:space="0" w:color="auto"/>
            </w:tcBorders>
            <w:shd w:val="clear" w:color="auto" w:fill="auto"/>
          </w:tcPr>
          <w:p w14:paraId="5A1CC076" w14:textId="77777777" w:rsidR="00072419" w:rsidRPr="004524A3" w:rsidRDefault="00072419" w:rsidP="00EE7847">
            <w:pPr>
              <w:jc w:val="both"/>
              <w:rPr>
                <w:rFonts w:eastAsia="SimSun" w:cs="Arial"/>
                <w:szCs w:val="20"/>
                <w:lang w:val="en-GB" w:eastAsia="zh-CN"/>
              </w:rPr>
            </w:pPr>
          </w:p>
        </w:tc>
        <w:tc>
          <w:tcPr>
            <w:tcW w:w="318" w:type="pct"/>
            <w:gridSpan w:val="2"/>
            <w:tcBorders>
              <w:top w:val="nil"/>
              <w:left w:val="dotted" w:sz="4" w:space="0" w:color="auto"/>
              <w:bottom w:val="nil"/>
              <w:right w:val="nil"/>
            </w:tcBorders>
            <w:shd w:val="clear" w:color="auto" w:fill="auto"/>
          </w:tcPr>
          <w:p w14:paraId="1C105DB0"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AE6F537" w14:textId="77777777" w:rsidR="00072419" w:rsidRPr="004524A3" w:rsidRDefault="00072419" w:rsidP="0088507C">
            <w:pPr>
              <w:jc w:val="both"/>
              <w:rPr>
                <w:rFonts w:eastAsia="SimSun" w:cs="Arial"/>
                <w:szCs w:val="20"/>
                <w:lang w:val="en-GB" w:eastAsia="zh-CN"/>
              </w:rPr>
            </w:pPr>
          </w:p>
        </w:tc>
      </w:tr>
      <w:tr w:rsidR="00072419" w:rsidRPr="004524A3" w14:paraId="1E5B21BA" w14:textId="77777777" w:rsidTr="00EE7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42"/>
        </w:trPr>
        <w:tc>
          <w:tcPr>
            <w:tcW w:w="1892" w:type="pct"/>
            <w:gridSpan w:val="3"/>
            <w:vMerge/>
            <w:tcBorders>
              <w:top w:val="dotted" w:sz="4" w:space="0" w:color="auto"/>
              <w:left w:val="dotted" w:sz="4" w:space="0" w:color="auto"/>
              <w:bottom w:val="dotted" w:sz="4" w:space="0" w:color="auto"/>
              <w:right w:val="dotted" w:sz="4" w:space="0" w:color="auto"/>
            </w:tcBorders>
            <w:shd w:val="clear" w:color="auto" w:fill="auto"/>
          </w:tcPr>
          <w:p w14:paraId="1FF2C7EA" w14:textId="77777777" w:rsidR="00072419" w:rsidRPr="004524A3" w:rsidRDefault="00072419" w:rsidP="00EE7847">
            <w:pPr>
              <w:jc w:val="both"/>
              <w:rPr>
                <w:rFonts w:eastAsia="SimSun" w:cs="Arial"/>
                <w:szCs w:val="20"/>
                <w:lang w:val="en-GB" w:eastAsia="zh-CN"/>
              </w:rPr>
            </w:pPr>
          </w:p>
        </w:tc>
        <w:tc>
          <w:tcPr>
            <w:tcW w:w="318" w:type="pct"/>
            <w:gridSpan w:val="2"/>
            <w:tcBorders>
              <w:top w:val="nil"/>
              <w:left w:val="dotted" w:sz="4" w:space="0" w:color="auto"/>
              <w:bottom w:val="dotted" w:sz="8" w:space="0" w:color="auto"/>
              <w:right w:val="nil"/>
            </w:tcBorders>
            <w:shd w:val="clear" w:color="auto" w:fill="auto"/>
          </w:tcPr>
          <w:p w14:paraId="3FEC0CC9"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dotted" w:sz="8" w:space="0" w:color="auto"/>
              <w:right w:val="dotted" w:sz="4" w:space="0" w:color="auto"/>
            </w:tcBorders>
            <w:shd w:val="clear" w:color="auto" w:fill="auto"/>
          </w:tcPr>
          <w:p w14:paraId="5DB35E5F"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Only through a locally registered partnership with Malaysian accountants or Malaysian accounting firms and the aggregate foreign interests shall not exceed 51 per cent.</w:t>
            </w:r>
          </w:p>
          <w:p w14:paraId="45385D2B" w14:textId="77777777" w:rsidR="002A5AA2" w:rsidRPr="004524A3" w:rsidRDefault="002A5AA2" w:rsidP="0088507C">
            <w:pPr>
              <w:jc w:val="both"/>
              <w:rPr>
                <w:rFonts w:eastAsia="SimSun" w:cs="Arial"/>
                <w:szCs w:val="20"/>
                <w:lang w:val="en-GB" w:eastAsia="zh-CN"/>
              </w:rPr>
            </w:pPr>
          </w:p>
        </w:tc>
      </w:tr>
    </w:tbl>
    <w:p w14:paraId="29298DA6" w14:textId="77777777" w:rsidR="002A5AA2" w:rsidRPr="004524A3" w:rsidRDefault="002A5AA2">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072419" w:rsidRPr="004524A3" w14:paraId="65FEC32E" w14:textId="77777777" w:rsidTr="002A5AA2">
        <w:trPr>
          <w:trHeight w:val="170"/>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3A2BF22C" w14:textId="77777777" w:rsidR="00072419" w:rsidRPr="004524A3" w:rsidRDefault="00072419" w:rsidP="00EE7847">
            <w:pPr>
              <w:jc w:val="both"/>
              <w:rPr>
                <w:rFonts w:cs="Arial"/>
                <w:szCs w:val="20"/>
              </w:rPr>
            </w:pPr>
            <w:r w:rsidRPr="004524A3">
              <w:rPr>
                <w:rFonts w:cs="Arial"/>
                <w:szCs w:val="20"/>
              </w:rPr>
              <w:lastRenderedPageBreak/>
              <w:t>Bookkeeping services, except tax returns</w:t>
            </w:r>
          </w:p>
          <w:p w14:paraId="42F645CB" w14:textId="77777777" w:rsidR="00072419" w:rsidRPr="004524A3" w:rsidRDefault="00072419" w:rsidP="00EE7847">
            <w:pPr>
              <w:jc w:val="both"/>
              <w:rPr>
                <w:rFonts w:eastAsia="SimSun" w:cs="Arial"/>
                <w:szCs w:val="20"/>
                <w:lang w:val="en-GB" w:eastAsia="zh-CN"/>
              </w:rPr>
            </w:pPr>
            <w:r w:rsidRPr="004524A3">
              <w:rPr>
                <w:rFonts w:cs="Arial"/>
                <w:szCs w:val="20"/>
              </w:rPr>
              <w:t>(CPC 8622)</w:t>
            </w:r>
          </w:p>
        </w:tc>
        <w:tc>
          <w:tcPr>
            <w:tcW w:w="318" w:type="pct"/>
            <w:tcBorders>
              <w:top w:val="dotted" w:sz="4" w:space="0" w:color="auto"/>
              <w:left w:val="dotted" w:sz="4" w:space="0" w:color="auto"/>
              <w:bottom w:val="nil"/>
              <w:right w:val="nil"/>
            </w:tcBorders>
            <w:shd w:val="clear" w:color="auto" w:fill="auto"/>
          </w:tcPr>
          <w:p w14:paraId="7CE06558"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479CD0B0"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659EF28F" w14:textId="77777777" w:rsidTr="002A5AA2">
        <w:trPr>
          <w:trHeight w:val="170"/>
        </w:trPr>
        <w:tc>
          <w:tcPr>
            <w:tcW w:w="1892" w:type="pct"/>
            <w:vMerge/>
            <w:tcBorders>
              <w:top w:val="dotted" w:sz="4" w:space="0" w:color="auto"/>
              <w:left w:val="dotted" w:sz="4" w:space="0" w:color="auto"/>
              <w:bottom w:val="dotted" w:sz="4" w:space="0" w:color="auto"/>
              <w:right w:val="dotted" w:sz="4" w:space="0" w:color="auto"/>
            </w:tcBorders>
            <w:shd w:val="clear" w:color="auto" w:fill="auto"/>
          </w:tcPr>
          <w:p w14:paraId="7992B458"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C1D7EBF"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29412B7" w14:textId="77777777" w:rsidR="00072419" w:rsidRPr="004524A3" w:rsidRDefault="00072419" w:rsidP="0088507C">
            <w:pPr>
              <w:jc w:val="both"/>
              <w:rPr>
                <w:rFonts w:eastAsia="SimSun" w:cs="Arial"/>
                <w:szCs w:val="20"/>
                <w:lang w:val="en-GB" w:eastAsia="zh-CN"/>
              </w:rPr>
            </w:pPr>
          </w:p>
        </w:tc>
      </w:tr>
      <w:tr w:rsidR="00072419" w:rsidRPr="004524A3" w14:paraId="352DD746" w14:textId="77777777" w:rsidTr="002A5AA2">
        <w:trPr>
          <w:trHeight w:val="170"/>
        </w:trPr>
        <w:tc>
          <w:tcPr>
            <w:tcW w:w="1892" w:type="pct"/>
            <w:vMerge/>
            <w:tcBorders>
              <w:top w:val="dotted" w:sz="4" w:space="0" w:color="auto"/>
              <w:left w:val="dotted" w:sz="4" w:space="0" w:color="auto"/>
              <w:bottom w:val="dotted" w:sz="4" w:space="0" w:color="auto"/>
              <w:right w:val="dotted" w:sz="4" w:space="0" w:color="auto"/>
            </w:tcBorders>
            <w:shd w:val="clear" w:color="auto" w:fill="auto"/>
          </w:tcPr>
          <w:p w14:paraId="1DCC505D"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233AF4A"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53D889DD"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2F0931AE" w14:textId="77777777" w:rsidTr="002A5AA2">
        <w:trPr>
          <w:trHeight w:val="170"/>
        </w:trPr>
        <w:tc>
          <w:tcPr>
            <w:tcW w:w="1892" w:type="pct"/>
            <w:vMerge/>
            <w:tcBorders>
              <w:top w:val="dotted" w:sz="4" w:space="0" w:color="auto"/>
              <w:left w:val="dotted" w:sz="4" w:space="0" w:color="auto"/>
              <w:bottom w:val="dotted" w:sz="4" w:space="0" w:color="auto"/>
              <w:right w:val="dotted" w:sz="4" w:space="0" w:color="auto"/>
            </w:tcBorders>
            <w:shd w:val="clear" w:color="auto" w:fill="auto"/>
          </w:tcPr>
          <w:p w14:paraId="3AA8792A"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C3D06D7"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C3C43FD" w14:textId="77777777" w:rsidR="00072419" w:rsidRPr="004524A3" w:rsidRDefault="00072419" w:rsidP="0088507C">
            <w:pPr>
              <w:jc w:val="both"/>
              <w:rPr>
                <w:rFonts w:eastAsia="SimSun" w:cs="Arial"/>
                <w:szCs w:val="20"/>
                <w:lang w:val="en-GB" w:eastAsia="zh-CN"/>
              </w:rPr>
            </w:pPr>
          </w:p>
        </w:tc>
      </w:tr>
      <w:tr w:rsidR="00072419" w:rsidRPr="004524A3" w14:paraId="58142491" w14:textId="77777777" w:rsidTr="002A5AA2">
        <w:trPr>
          <w:trHeight w:val="170"/>
        </w:trPr>
        <w:tc>
          <w:tcPr>
            <w:tcW w:w="1892" w:type="pct"/>
            <w:vMerge/>
            <w:tcBorders>
              <w:top w:val="dotted" w:sz="4" w:space="0" w:color="auto"/>
              <w:left w:val="dotted" w:sz="4" w:space="0" w:color="auto"/>
              <w:bottom w:val="dotted" w:sz="4" w:space="0" w:color="auto"/>
              <w:right w:val="dotted" w:sz="4" w:space="0" w:color="auto"/>
            </w:tcBorders>
            <w:shd w:val="clear" w:color="auto" w:fill="auto"/>
          </w:tcPr>
          <w:p w14:paraId="0EC3A1ED"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227C00B"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49FF0949"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Only through a locally registered partnership with Malaysian accountants or Malaysian accounting firms and the aggregate foreign interests shall not exceed 51 per cent.</w:t>
            </w:r>
          </w:p>
        </w:tc>
      </w:tr>
      <w:tr w:rsidR="00072419" w:rsidRPr="004524A3" w14:paraId="1CB520A2" w14:textId="77777777" w:rsidTr="002A5AA2">
        <w:tc>
          <w:tcPr>
            <w:tcW w:w="1892" w:type="pct"/>
            <w:vMerge/>
            <w:tcBorders>
              <w:top w:val="dotted" w:sz="4" w:space="0" w:color="auto"/>
              <w:left w:val="dotted" w:sz="4" w:space="0" w:color="auto"/>
              <w:bottom w:val="dotted" w:sz="4" w:space="0" w:color="auto"/>
              <w:right w:val="dotted" w:sz="4" w:space="0" w:color="auto"/>
            </w:tcBorders>
            <w:shd w:val="clear" w:color="auto" w:fill="auto"/>
          </w:tcPr>
          <w:p w14:paraId="17CBA080"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79D90F76"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17330E37" w14:textId="77777777" w:rsidR="00072419" w:rsidRPr="004524A3" w:rsidRDefault="00072419" w:rsidP="0088507C">
            <w:pPr>
              <w:jc w:val="both"/>
              <w:rPr>
                <w:rFonts w:eastAsia="SimSun" w:cs="Arial"/>
                <w:szCs w:val="20"/>
                <w:lang w:val="en-GB" w:eastAsia="zh-CN"/>
              </w:rPr>
            </w:pPr>
          </w:p>
        </w:tc>
      </w:tr>
      <w:tr w:rsidR="00072419" w:rsidRPr="004524A3" w14:paraId="1D7202C7" w14:textId="77777777" w:rsidTr="002A5AA2">
        <w:trPr>
          <w:trHeight w:val="134"/>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6BB1B9B8" w14:textId="77777777" w:rsidR="00072419" w:rsidRPr="004524A3" w:rsidRDefault="00072419" w:rsidP="00EE7847">
            <w:pPr>
              <w:jc w:val="both"/>
              <w:rPr>
                <w:rFonts w:cs="Arial"/>
                <w:szCs w:val="20"/>
              </w:rPr>
            </w:pPr>
            <w:r w:rsidRPr="004524A3">
              <w:rPr>
                <w:rFonts w:cs="Arial"/>
                <w:szCs w:val="20"/>
              </w:rPr>
              <w:t xml:space="preserve">Taxation </w:t>
            </w:r>
            <w:r w:rsidRPr="004524A3">
              <w:rPr>
                <w:rFonts w:cs="Arial"/>
              </w:rPr>
              <w:t>s</w:t>
            </w:r>
            <w:r w:rsidRPr="004524A3">
              <w:rPr>
                <w:rFonts w:cs="Arial"/>
                <w:szCs w:val="20"/>
              </w:rPr>
              <w:t>ervices</w:t>
            </w:r>
          </w:p>
          <w:p w14:paraId="1C2EC401" w14:textId="77777777" w:rsidR="00072419" w:rsidRPr="004524A3" w:rsidRDefault="00072419" w:rsidP="00EE7847">
            <w:pPr>
              <w:jc w:val="both"/>
              <w:rPr>
                <w:rFonts w:eastAsia="SimSun" w:cs="Arial"/>
                <w:szCs w:val="20"/>
                <w:lang w:val="en-GB" w:eastAsia="zh-CN"/>
              </w:rPr>
            </w:pPr>
            <w:r w:rsidRPr="004524A3">
              <w:rPr>
                <w:rFonts w:cs="Arial"/>
                <w:szCs w:val="20"/>
              </w:rPr>
              <w:t>(CPC 8630)</w:t>
            </w:r>
          </w:p>
        </w:tc>
        <w:tc>
          <w:tcPr>
            <w:tcW w:w="318" w:type="pct"/>
            <w:tcBorders>
              <w:top w:val="dotted" w:sz="4" w:space="0" w:color="auto"/>
              <w:left w:val="dotted" w:sz="4" w:space="0" w:color="auto"/>
              <w:bottom w:val="nil"/>
              <w:right w:val="nil"/>
            </w:tcBorders>
            <w:shd w:val="clear" w:color="auto" w:fill="auto"/>
          </w:tcPr>
          <w:p w14:paraId="49220D17"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3A5D0412"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314890B3"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39E156C6"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4CAB28A"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F300BFC" w14:textId="77777777" w:rsidR="00072419" w:rsidRPr="004524A3" w:rsidRDefault="00072419" w:rsidP="0088507C">
            <w:pPr>
              <w:jc w:val="both"/>
              <w:rPr>
                <w:rFonts w:eastAsia="SimSun" w:cs="Arial"/>
                <w:szCs w:val="20"/>
                <w:lang w:val="en-GB" w:eastAsia="zh-CN"/>
              </w:rPr>
            </w:pPr>
          </w:p>
        </w:tc>
      </w:tr>
      <w:tr w:rsidR="00072419" w:rsidRPr="004524A3" w14:paraId="0F6492F6"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7E3E7D0"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D40E6AA"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0DDDC1E8"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33779E3A"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2066AB41"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DC4A5D2"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1C1A2E86" w14:textId="77777777" w:rsidR="00072419" w:rsidRPr="004524A3" w:rsidRDefault="00072419" w:rsidP="0088507C">
            <w:pPr>
              <w:jc w:val="both"/>
              <w:rPr>
                <w:rFonts w:eastAsia="SimSun" w:cs="Arial"/>
                <w:szCs w:val="20"/>
                <w:lang w:val="en-GB" w:eastAsia="zh-CN"/>
              </w:rPr>
            </w:pPr>
          </w:p>
        </w:tc>
      </w:tr>
      <w:tr w:rsidR="00072419" w:rsidRPr="004524A3" w14:paraId="668C7748" w14:textId="77777777" w:rsidTr="002A5AA2">
        <w:trPr>
          <w:trHeight w:val="548"/>
        </w:trPr>
        <w:tc>
          <w:tcPr>
            <w:tcW w:w="1892" w:type="pct"/>
            <w:vMerge/>
            <w:tcBorders>
              <w:left w:val="dotted" w:sz="4" w:space="0" w:color="auto"/>
              <w:bottom w:val="dotted" w:sz="4" w:space="0" w:color="auto"/>
              <w:right w:val="dotted" w:sz="4" w:space="0" w:color="auto"/>
            </w:tcBorders>
            <w:shd w:val="clear" w:color="auto" w:fill="auto"/>
          </w:tcPr>
          <w:p w14:paraId="0EFDDEDB"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C5B2B7C"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10A0092B"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Only through a locally registered partnership or private limited company with Malaysian authorised tax agents or firms and the aggregate foreign interests shall not exceed 51 per cent.</w:t>
            </w:r>
          </w:p>
        </w:tc>
      </w:tr>
      <w:tr w:rsidR="00072419" w:rsidRPr="004524A3" w14:paraId="0DDB0D0E" w14:textId="77777777" w:rsidTr="002A5AA2">
        <w:tc>
          <w:tcPr>
            <w:tcW w:w="1892" w:type="pct"/>
            <w:vMerge/>
            <w:tcBorders>
              <w:left w:val="dotted" w:sz="4" w:space="0" w:color="auto"/>
              <w:bottom w:val="dotted" w:sz="4" w:space="0" w:color="auto"/>
              <w:right w:val="dotted" w:sz="4" w:space="0" w:color="auto"/>
            </w:tcBorders>
            <w:shd w:val="clear" w:color="auto" w:fill="auto"/>
          </w:tcPr>
          <w:p w14:paraId="35C8FBFE"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7A781C42"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6CE0F9C6" w14:textId="77777777" w:rsidR="00072419" w:rsidRPr="004524A3" w:rsidRDefault="00072419" w:rsidP="0088507C">
            <w:pPr>
              <w:jc w:val="both"/>
              <w:rPr>
                <w:rFonts w:eastAsia="SimSun" w:cs="Arial"/>
                <w:bCs/>
                <w:szCs w:val="20"/>
                <w:lang w:val="en-GB" w:eastAsia="zh-CN"/>
              </w:rPr>
            </w:pPr>
          </w:p>
        </w:tc>
      </w:tr>
      <w:tr w:rsidR="00072419" w:rsidRPr="004524A3" w14:paraId="004045CD"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279089C2" w14:textId="77777777" w:rsidR="00072419" w:rsidRPr="004524A3" w:rsidRDefault="00072419" w:rsidP="00EE7847">
            <w:pPr>
              <w:jc w:val="both"/>
              <w:rPr>
                <w:rFonts w:cs="Arial"/>
                <w:szCs w:val="20"/>
              </w:rPr>
            </w:pPr>
            <w:r w:rsidRPr="004524A3">
              <w:rPr>
                <w:rFonts w:cs="Arial"/>
                <w:szCs w:val="20"/>
              </w:rPr>
              <w:t>Architectural services</w:t>
            </w:r>
          </w:p>
          <w:p w14:paraId="6F01AFBD" w14:textId="77777777" w:rsidR="00072419" w:rsidRPr="004524A3" w:rsidRDefault="00072419" w:rsidP="00EE7847">
            <w:pPr>
              <w:jc w:val="both"/>
              <w:rPr>
                <w:rFonts w:eastAsia="SimSun" w:cs="Arial"/>
                <w:bCs/>
                <w:szCs w:val="20"/>
                <w:lang w:val="en-GB" w:eastAsia="zh-CN"/>
              </w:rPr>
            </w:pPr>
            <w:r w:rsidRPr="004524A3">
              <w:rPr>
                <w:rFonts w:cs="Arial"/>
                <w:szCs w:val="20"/>
              </w:rPr>
              <w:t>(CPC 8671)</w:t>
            </w:r>
          </w:p>
        </w:tc>
        <w:tc>
          <w:tcPr>
            <w:tcW w:w="318" w:type="pct"/>
            <w:tcBorders>
              <w:top w:val="dotted" w:sz="4" w:space="0" w:color="auto"/>
              <w:left w:val="dotted" w:sz="4" w:space="0" w:color="auto"/>
              <w:bottom w:val="nil"/>
              <w:right w:val="nil"/>
            </w:tcBorders>
            <w:shd w:val="clear" w:color="auto" w:fill="auto"/>
          </w:tcPr>
          <w:p w14:paraId="2EBFE4D1"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12B9E2D8"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3E90B2BE"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3CC267F8" w14:textId="77777777" w:rsidR="00072419" w:rsidRPr="004524A3" w:rsidRDefault="00072419" w:rsidP="00EE7847">
            <w:pPr>
              <w:jc w:val="both"/>
              <w:rPr>
                <w:rFonts w:eastAsia="SimSun" w:cs="Arial"/>
                <w:bCs/>
                <w:szCs w:val="20"/>
                <w:lang w:val="en-GB" w:eastAsia="zh-CN"/>
              </w:rPr>
            </w:pPr>
          </w:p>
        </w:tc>
        <w:tc>
          <w:tcPr>
            <w:tcW w:w="318" w:type="pct"/>
            <w:tcBorders>
              <w:top w:val="nil"/>
              <w:left w:val="dotted" w:sz="4" w:space="0" w:color="auto"/>
              <w:bottom w:val="nil"/>
              <w:right w:val="nil"/>
            </w:tcBorders>
            <w:shd w:val="clear" w:color="auto" w:fill="auto"/>
          </w:tcPr>
          <w:p w14:paraId="091B6C2A"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C114BAA" w14:textId="77777777" w:rsidR="00072419" w:rsidRPr="004524A3" w:rsidRDefault="00072419" w:rsidP="0088507C">
            <w:pPr>
              <w:jc w:val="both"/>
              <w:rPr>
                <w:rFonts w:eastAsia="SimSun" w:cs="Arial"/>
                <w:szCs w:val="20"/>
                <w:lang w:val="en-GB" w:eastAsia="zh-CN"/>
              </w:rPr>
            </w:pPr>
          </w:p>
        </w:tc>
      </w:tr>
      <w:tr w:rsidR="00072419" w:rsidRPr="004524A3" w14:paraId="728075E8"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5025F1C6" w14:textId="77777777" w:rsidR="00072419" w:rsidRPr="004524A3" w:rsidRDefault="00072419" w:rsidP="00EE7847">
            <w:pPr>
              <w:jc w:val="both"/>
              <w:rPr>
                <w:rFonts w:eastAsia="SimSun" w:cs="Arial"/>
                <w:bCs/>
                <w:szCs w:val="20"/>
                <w:lang w:val="en-GB" w:eastAsia="zh-CN"/>
              </w:rPr>
            </w:pPr>
          </w:p>
        </w:tc>
        <w:tc>
          <w:tcPr>
            <w:tcW w:w="318" w:type="pct"/>
            <w:tcBorders>
              <w:top w:val="nil"/>
              <w:left w:val="dotted" w:sz="4" w:space="0" w:color="auto"/>
              <w:bottom w:val="nil"/>
              <w:right w:val="nil"/>
            </w:tcBorders>
            <w:shd w:val="clear" w:color="auto" w:fill="auto"/>
          </w:tcPr>
          <w:p w14:paraId="5AB90F19"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08850794"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02CC8FCF"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5382783" w14:textId="77777777" w:rsidR="00072419" w:rsidRPr="004524A3" w:rsidRDefault="00072419" w:rsidP="00EE7847">
            <w:pPr>
              <w:jc w:val="both"/>
              <w:rPr>
                <w:rFonts w:eastAsia="SimSun" w:cs="Arial"/>
                <w:bCs/>
                <w:szCs w:val="20"/>
                <w:lang w:val="en-GB" w:eastAsia="zh-CN"/>
              </w:rPr>
            </w:pPr>
          </w:p>
        </w:tc>
        <w:tc>
          <w:tcPr>
            <w:tcW w:w="318" w:type="pct"/>
            <w:tcBorders>
              <w:top w:val="nil"/>
              <w:left w:val="dotted" w:sz="4" w:space="0" w:color="auto"/>
              <w:bottom w:val="nil"/>
              <w:right w:val="nil"/>
            </w:tcBorders>
            <w:shd w:val="clear" w:color="auto" w:fill="auto"/>
          </w:tcPr>
          <w:p w14:paraId="1650AB87"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2FD112D7" w14:textId="77777777" w:rsidR="00072419" w:rsidRPr="004524A3" w:rsidRDefault="00072419" w:rsidP="0088507C">
            <w:pPr>
              <w:jc w:val="both"/>
              <w:rPr>
                <w:rFonts w:eastAsia="SimSun" w:cs="Arial"/>
                <w:szCs w:val="20"/>
                <w:lang w:val="en-GB" w:eastAsia="zh-CN"/>
              </w:rPr>
            </w:pPr>
          </w:p>
        </w:tc>
      </w:tr>
      <w:tr w:rsidR="00072419" w:rsidRPr="004524A3" w14:paraId="1E9F781C" w14:textId="77777777" w:rsidTr="002A5AA2">
        <w:trPr>
          <w:trHeight w:val="1448"/>
        </w:trPr>
        <w:tc>
          <w:tcPr>
            <w:tcW w:w="1892" w:type="pct"/>
            <w:vMerge/>
            <w:tcBorders>
              <w:left w:val="dotted" w:sz="4" w:space="0" w:color="auto"/>
              <w:bottom w:val="dotted" w:sz="4" w:space="0" w:color="auto"/>
              <w:right w:val="dotted" w:sz="4" w:space="0" w:color="auto"/>
            </w:tcBorders>
            <w:shd w:val="clear" w:color="auto" w:fill="auto"/>
          </w:tcPr>
          <w:p w14:paraId="7CB5B989"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29BA598"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082CAD7C" w14:textId="77777777" w:rsidR="00072419" w:rsidRPr="004524A3" w:rsidRDefault="00072419" w:rsidP="0088507C">
            <w:pPr>
              <w:numPr>
                <w:ilvl w:val="0"/>
                <w:numId w:val="6"/>
              </w:numPr>
              <w:ind w:left="422" w:hanging="422"/>
              <w:jc w:val="both"/>
              <w:rPr>
                <w:rFonts w:eastAsia="SimSun" w:cs="Arial"/>
                <w:szCs w:val="20"/>
                <w:lang w:val="en-GB" w:eastAsia="zh-CN"/>
              </w:rPr>
            </w:pPr>
            <w:r w:rsidRPr="004524A3">
              <w:rPr>
                <w:rFonts w:eastAsia="SimSun" w:cs="Arial"/>
                <w:szCs w:val="20"/>
                <w:lang w:val="en-GB" w:eastAsia="zh-CN"/>
              </w:rPr>
              <w:t>Architectural services may be supplied only by natural persons.</w:t>
            </w:r>
          </w:p>
          <w:p w14:paraId="35082BCA" w14:textId="77777777" w:rsidR="00072419" w:rsidRPr="004524A3" w:rsidRDefault="00072419" w:rsidP="0088507C">
            <w:pPr>
              <w:ind w:left="422" w:hanging="422"/>
              <w:jc w:val="both"/>
              <w:rPr>
                <w:rFonts w:eastAsia="SimSun" w:cs="Arial"/>
                <w:szCs w:val="20"/>
                <w:lang w:val="en-GB" w:eastAsia="zh-CN"/>
              </w:rPr>
            </w:pPr>
          </w:p>
          <w:p w14:paraId="1584B1A3" w14:textId="302E2DD3" w:rsidR="00072419" w:rsidRPr="004524A3" w:rsidRDefault="00072419" w:rsidP="00EE7847">
            <w:pPr>
              <w:numPr>
                <w:ilvl w:val="0"/>
                <w:numId w:val="6"/>
              </w:numPr>
              <w:ind w:left="418" w:hanging="418"/>
              <w:jc w:val="both"/>
              <w:rPr>
                <w:rFonts w:eastAsia="SimSun" w:cs="Arial"/>
                <w:szCs w:val="20"/>
                <w:lang w:val="en-GB" w:eastAsia="zh-CN"/>
              </w:rPr>
            </w:pPr>
            <w:r w:rsidRPr="004524A3">
              <w:rPr>
                <w:rFonts w:eastAsia="SimSun" w:cs="Arial"/>
                <w:szCs w:val="20"/>
                <w:lang w:val="en-GB" w:eastAsia="zh-CN"/>
              </w:rPr>
              <w:t>For multi-disciplinary practices (Architecture, Engineering or Quantity Surveying), foreign equity up to a maximum of 30 per cent for joint ventures by professionals who are registered in the country of origin. Foreign directorship is not allowed.</w:t>
            </w:r>
          </w:p>
        </w:tc>
      </w:tr>
      <w:tr w:rsidR="00072419" w:rsidRPr="004524A3" w14:paraId="0594037F" w14:textId="77777777" w:rsidTr="002A5AA2">
        <w:tc>
          <w:tcPr>
            <w:tcW w:w="1892" w:type="pct"/>
            <w:vMerge/>
            <w:tcBorders>
              <w:left w:val="dotted" w:sz="4" w:space="0" w:color="auto"/>
              <w:bottom w:val="dotted" w:sz="4" w:space="0" w:color="auto"/>
              <w:right w:val="dotted" w:sz="4" w:space="0" w:color="auto"/>
            </w:tcBorders>
            <w:shd w:val="clear" w:color="auto" w:fill="auto"/>
          </w:tcPr>
          <w:p w14:paraId="66CF7EFF"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4147D8A6"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7C4F343D" w14:textId="77777777" w:rsidR="00072419" w:rsidRPr="004524A3" w:rsidRDefault="00072419" w:rsidP="0088507C">
            <w:pPr>
              <w:jc w:val="both"/>
              <w:rPr>
                <w:rFonts w:eastAsia="SimSun" w:cs="Arial"/>
                <w:szCs w:val="20"/>
                <w:lang w:val="en-GB" w:eastAsia="zh-CN"/>
              </w:rPr>
            </w:pPr>
          </w:p>
        </w:tc>
      </w:tr>
      <w:tr w:rsidR="00072419" w:rsidRPr="004524A3" w14:paraId="350CB0EC"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1A56D204" w14:textId="77777777" w:rsidR="00072419" w:rsidRPr="004524A3" w:rsidRDefault="00072419" w:rsidP="00EE7847">
            <w:pPr>
              <w:jc w:val="both"/>
              <w:rPr>
                <w:rFonts w:cs="Arial"/>
                <w:szCs w:val="20"/>
              </w:rPr>
            </w:pPr>
            <w:r w:rsidRPr="004524A3">
              <w:rPr>
                <w:rFonts w:cs="Arial"/>
                <w:szCs w:val="20"/>
              </w:rPr>
              <w:t>Engineering services</w:t>
            </w:r>
          </w:p>
          <w:p w14:paraId="0FC3A3BF" w14:textId="77777777" w:rsidR="00072419" w:rsidRPr="004524A3" w:rsidRDefault="00072419" w:rsidP="00EE7847">
            <w:pPr>
              <w:jc w:val="both"/>
              <w:rPr>
                <w:rFonts w:eastAsia="SimSun" w:cs="Arial"/>
                <w:bCs/>
                <w:szCs w:val="20"/>
                <w:lang w:val="en-GB" w:eastAsia="zh-CN"/>
              </w:rPr>
            </w:pPr>
            <w:r w:rsidRPr="004524A3">
              <w:rPr>
                <w:rFonts w:cs="Arial"/>
                <w:szCs w:val="20"/>
              </w:rPr>
              <w:t xml:space="preserve">(CPC 8672) </w:t>
            </w:r>
          </w:p>
        </w:tc>
        <w:tc>
          <w:tcPr>
            <w:tcW w:w="318" w:type="pct"/>
            <w:tcBorders>
              <w:top w:val="dotted" w:sz="4" w:space="0" w:color="auto"/>
              <w:left w:val="dotted" w:sz="4" w:space="0" w:color="auto"/>
              <w:bottom w:val="nil"/>
              <w:right w:val="nil"/>
            </w:tcBorders>
            <w:shd w:val="clear" w:color="auto" w:fill="auto"/>
          </w:tcPr>
          <w:p w14:paraId="5F6D8404"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076E7F0C"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390782C8"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2EC251A" w14:textId="77777777" w:rsidR="00072419" w:rsidRPr="004524A3" w:rsidRDefault="00072419" w:rsidP="00EE7847">
            <w:pPr>
              <w:jc w:val="both"/>
              <w:rPr>
                <w:rFonts w:eastAsia="SimSun" w:cs="Arial"/>
                <w:bCs/>
                <w:szCs w:val="20"/>
                <w:lang w:val="en-GB" w:eastAsia="zh-CN"/>
              </w:rPr>
            </w:pPr>
          </w:p>
        </w:tc>
        <w:tc>
          <w:tcPr>
            <w:tcW w:w="318" w:type="pct"/>
            <w:tcBorders>
              <w:top w:val="nil"/>
              <w:left w:val="dotted" w:sz="4" w:space="0" w:color="auto"/>
              <w:bottom w:val="nil"/>
              <w:right w:val="nil"/>
            </w:tcBorders>
            <w:shd w:val="clear" w:color="auto" w:fill="auto"/>
          </w:tcPr>
          <w:p w14:paraId="78582857"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9107FE6" w14:textId="77777777" w:rsidR="00072419" w:rsidRPr="004524A3" w:rsidRDefault="00072419" w:rsidP="0088507C">
            <w:pPr>
              <w:jc w:val="both"/>
              <w:rPr>
                <w:rFonts w:eastAsia="SimSun" w:cs="Arial"/>
                <w:szCs w:val="20"/>
                <w:lang w:val="en-GB" w:eastAsia="zh-CN"/>
              </w:rPr>
            </w:pPr>
          </w:p>
        </w:tc>
      </w:tr>
      <w:tr w:rsidR="00072419" w:rsidRPr="004524A3" w14:paraId="5F035EDF"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7030FF88" w14:textId="77777777" w:rsidR="00072419" w:rsidRPr="004524A3" w:rsidRDefault="00072419" w:rsidP="00EE7847">
            <w:pPr>
              <w:jc w:val="both"/>
              <w:rPr>
                <w:rFonts w:eastAsia="SimSun" w:cs="Arial"/>
                <w:bCs/>
                <w:szCs w:val="20"/>
                <w:lang w:val="en-GB" w:eastAsia="zh-CN"/>
              </w:rPr>
            </w:pPr>
          </w:p>
        </w:tc>
        <w:tc>
          <w:tcPr>
            <w:tcW w:w="318" w:type="pct"/>
            <w:tcBorders>
              <w:top w:val="nil"/>
              <w:left w:val="dotted" w:sz="4" w:space="0" w:color="auto"/>
              <w:bottom w:val="nil"/>
              <w:right w:val="nil"/>
            </w:tcBorders>
            <w:shd w:val="clear" w:color="auto" w:fill="auto"/>
          </w:tcPr>
          <w:p w14:paraId="22C7EC2F"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6ABC9094"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561FCC08"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1F5B7A70" w14:textId="77777777" w:rsidR="00072419" w:rsidRPr="004524A3" w:rsidRDefault="00072419" w:rsidP="00EE7847">
            <w:pPr>
              <w:jc w:val="both"/>
              <w:rPr>
                <w:rFonts w:eastAsia="SimSun" w:cs="Arial"/>
                <w:bCs/>
                <w:szCs w:val="20"/>
                <w:lang w:val="en-GB" w:eastAsia="zh-CN"/>
              </w:rPr>
            </w:pPr>
          </w:p>
        </w:tc>
        <w:tc>
          <w:tcPr>
            <w:tcW w:w="318" w:type="pct"/>
            <w:tcBorders>
              <w:top w:val="nil"/>
              <w:left w:val="dotted" w:sz="4" w:space="0" w:color="auto"/>
              <w:bottom w:val="nil"/>
              <w:right w:val="nil"/>
            </w:tcBorders>
            <w:shd w:val="clear" w:color="auto" w:fill="auto"/>
          </w:tcPr>
          <w:p w14:paraId="1374E3F8"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065A6D4D" w14:textId="77777777" w:rsidR="00072419" w:rsidRPr="004524A3" w:rsidRDefault="00072419" w:rsidP="0088507C">
            <w:pPr>
              <w:jc w:val="both"/>
              <w:rPr>
                <w:rFonts w:eastAsia="SimSun" w:cs="Arial"/>
                <w:szCs w:val="20"/>
                <w:lang w:val="en-GB" w:eastAsia="zh-CN"/>
              </w:rPr>
            </w:pPr>
          </w:p>
        </w:tc>
      </w:tr>
      <w:tr w:rsidR="00072419" w:rsidRPr="004524A3" w14:paraId="2CA71415" w14:textId="77777777" w:rsidTr="002A5AA2">
        <w:trPr>
          <w:trHeight w:val="440"/>
        </w:trPr>
        <w:tc>
          <w:tcPr>
            <w:tcW w:w="1892" w:type="pct"/>
            <w:vMerge/>
            <w:tcBorders>
              <w:left w:val="dotted" w:sz="4" w:space="0" w:color="auto"/>
              <w:bottom w:val="dotted" w:sz="4" w:space="0" w:color="auto"/>
              <w:right w:val="dotted" w:sz="4" w:space="0" w:color="auto"/>
            </w:tcBorders>
            <w:shd w:val="clear" w:color="auto" w:fill="auto"/>
          </w:tcPr>
          <w:p w14:paraId="1CE33D6E"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4B8555D"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3EAFB7A9" w14:textId="77777777" w:rsidR="00072419" w:rsidRPr="004524A3" w:rsidRDefault="00072419" w:rsidP="0088507C">
            <w:pPr>
              <w:numPr>
                <w:ilvl w:val="0"/>
                <w:numId w:val="7"/>
              </w:numPr>
              <w:ind w:left="422" w:hanging="422"/>
              <w:jc w:val="both"/>
              <w:rPr>
                <w:rFonts w:eastAsia="SimSun" w:cs="Arial"/>
                <w:szCs w:val="20"/>
                <w:lang w:val="en-GB" w:eastAsia="zh-CN"/>
              </w:rPr>
            </w:pPr>
            <w:r w:rsidRPr="004524A3">
              <w:rPr>
                <w:rFonts w:eastAsia="SimSun" w:cs="Arial"/>
                <w:szCs w:val="20"/>
                <w:lang w:val="en-GB" w:eastAsia="zh-CN"/>
              </w:rPr>
              <w:t>Engineering services may be supplied only by natural persons.</w:t>
            </w:r>
          </w:p>
          <w:p w14:paraId="7625B74B" w14:textId="77777777" w:rsidR="00072419" w:rsidRPr="004524A3" w:rsidRDefault="00072419" w:rsidP="0088507C">
            <w:pPr>
              <w:ind w:left="422" w:hanging="422"/>
              <w:jc w:val="both"/>
              <w:rPr>
                <w:rFonts w:eastAsia="SimSun" w:cs="Arial"/>
                <w:szCs w:val="20"/>
                <w:lang w:val="en-GB" w:eastAsia="zh-CN"/>
              </w:rPr>
            </w:pPr>
          </w:p>
          <w:p w14:paraId="1FF59D7A" w14:textId="2BFB7C9B" w:rsidR="00072419" w:rsidRPr="004524A3" w:rsidRDefault="00072419" w:rsidP="0088507C">
            <w:pPr>
              <w:numPr>
                <w:ilvl w:val="0"/>
                <w:numId w:val="7"/>
              </w:numPr>
              <w:ind w:left="422" w:hanging="422"/>
              <w:jc w:val="both"/>
              <w:rPr>
                <w:rFonts w:eastAsia="SimSun" w:cs="Arial"/>
                <w:szCs w:val="20"/>
                <w:lang w:val="en-GB" w:eastAsia="zh-CN"/>
              </w:rPr>
            </w:pPr>
            <w:r w:rsidRPr="004524A3">
              <w:rPr>
                <w:rFonts w:eastAsia="SimSun" w:cs="Arial"/>
                <w:szCs w:val="20"/>
                <w:lang w:val="en-GB" w:eastAsia="zh-CN"/>
              </w:rPr>
              <w:t>For multi-disciplinary practices (Architecture, Engineering or Quantity Surveying), foreign equity up to a maximum of 30 per cent for joint ventures by professionals who are registered in the country of origin. Foreign directorship is not allowed.</w:t>
            </w:r>
          </w:p>
        </w:tc>
      </w:tr>
      <w:tr w:rsidR="00072419" w:rsidRPr="004524A3" w14:paraId="1BA686C8" w14:textId="77777777" w:rsidTr="002A5AA2">
        <w:tc>
          <w:tcPr>
            <w:tcW w:w="1892" w:type="pct"/>
            <w:vMerge/>
            <w:tcBorders>
              <w:left w:val="dotted" w:sz="4" w:space="0" w:color="auto"/>
              <w:bottom w:val="dotted" w:sz="4" w:space="0" w:color="auto"/>
              <w:right w:val="dotted" w:sz="4" w:space="0" w:color="auto"/>
            </w:tcBorders>
            <w:shd w:val="clear" w:color="auto" w:fill="auto"/>
          </w:tcPr>
          <w:p w14:paraId="20BA3D67" w14:textId="77777777" w:rsidR="00072419" w:rsidRPr="004524A3" w:rsidRDefault="00072419" w:rsidP="00072419">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23D24EBE" w14:textId="77777777" w:rsidR="00072419" w:rsidRPr="004524A3" w:rsidRDefault="00072419" w:rsidP="00072419">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56239CF3" w14:textId="77777777" w:rsidR="00072419" w:rsidRPr="004524A3" w:rsidRDefault="00072419" w:rsidP="00072419">
            <w:pPr>
              <w:jc w:val="both"/>
              <w:rPr>
                <w:rFonts w:eastAsia="SimSun" w:cs="Arial"/>
                <w:szCs w:val="20"/>
                <w:lang w:val="en-GB" w:eastAsia="zh-CN"/>
              </w:rPr>
            </w:pPr>
          </w:p>
          <w:p w14:paraId="2F48EC85" w14:textId="77777777" w:rsidR="00216386" w:rsidRPr="004524A3" w:rsidRDefault="00216386" w:rsidP="00072419">
            <w:pPr>
              <w:jc w:val="both"/>
              <w:rPr>
                <w:rFonts w:eastAsia="SimSun" w:cs="Arial"/>
                <w:szCs w:val="20"/>
                <w:lang w:val="en-GB" w:eastAsia="zh-CN"/>
              </w:rPr>
            </w:pPr>
          </w:p>
        </w:tc>
      </w:tr>
    </w:tbl>
    <w:p w14:paraId="5E8D5FAD" w14:textId="77777777" w:rsidR="0088507C" w:rsidRPr="004524A3" w:rsidRDefault="0088507C">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072419" w:rsidRPr="004524A3" w14:paraId="530EB7CE"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709C5273" w14:textId="77777777" w:rsidR="00072419" w:rsidRPr="004524A3" w:rsidRDefault="00072419" w:rsidP="00EE7847">
            <w:pPr>
              <w:jc w:val="both"/>
              <w:rPr>
                <w:rFonts w:eastAsia="SimSun" w:cs="Arial"/>
                <w:szCs w:val="20"/>
                <w:lang w:val="en-GB" w:eastAsia="zh-CN"/>
              </w:rPr>
            </w:pPr>
            <w:r w:rsidRPr="004524A3">
              <w:rPr>
                <w:rFonts w:eastAsia="SimSun" w:cs="Arial"/>
                <w:szCs w:val="20"/>
                <w:lang w:val="en-GB" w:eastAsia="zh-CN"/>
              </w:rPr>
              <w:lastRenderedPageBreak/>
              <w:br w:type="page"/>
              <w:t>Integrated engineering services</w:t>
            </w:r>
          </w:p>
          <w:p w14:paraId="3814077B" w14:textId="77777777" w:rsidR="00072419" w:rsidRPr="004524A3" w:rsidRDefault="00072419" w:rsidP="00EE7847">
            <w:pPr>
              <w:jc w:val="both"/>
              <w:rPr>
                <w:rFonts w:eastAsia="SimSun" w:cs="Arial"/>
                <w:szCs w:val="20"/>
                <w:lang w:val="en-GB" w:eastAsia="zh-CN"/>
              </w:rPr>
            </w:pPr>
            <w:r w:rsidRPr="004524A3">
              <w:rPr>
                <w:rFonts w:eastAsia="SimSun" w:cs="Arial"/>
                <w:szCs w:val="20"/>
                <w:lang w:val="en-GB" w:eastAsia="zh-CN"/>
              </w:rPr>
              <w:t>(CPC 8673)</w:t>
            </w:r>
          </w:p>
          <w:p w14:paraId="736FBD57" w14:textId="77777777" w:rsidR="008C248B" w:rsidRPr="004524A3" w:rsidRDefault="008C248B" w:rsidP="00EE7847">
            <w:pPr>
              <w:jc w:val="both"/>
              <w:rPr>
                <w:rFonts w:eastAsia="SimSun" w:cs="Arial"/>
                <w:szCs w:val="20"/>
                <w:lang w:val="en-GB" w:eastAsia="zh-CN"/>
              </w:rPr>
            </w:pPr>
          </w:p>
          <w:p w14:paraId="20BFB3A2" w14:textId="77777777" w:rsidR="008C248B" w:rsidRPr="004524A3" w:rsidRDefault="008C248B" w:rsidP="00EE7847">
            <w:pPr>
              <w:jc w:val="both"/>
              <w:rPr>
                <w:rFonts w:eastAsia="SimSun" w:cs="Arial"/>
                <w:szCs w:val="20"/>
                <w:lang w:val="en-GB" w:eastAsia="zh-CN"/>
              </w:rPr>
            </w:pPr>
            <w:r w:rsidRPr="004524A3">
              <w:rPr>
                <w:rFonts w:eastAsia="SimSun" w:cs="Arial"/>
                <w:szCs w:val="20"/>
                <w:lang w:val="en-GB" w:eastAsia="zh-CN"/>
              </w:rPr>
              <w:t>Covering (CPC 86731, 86732, 86733, 86739)</w:t>
            </w:r>
          </w:p>
        </w:tc>
        <w:tc>
          <w:tcPr>
            <w:tcW w:w="318" w:type="pct"/>
            <w:tcBorders>
              <w:top w:val="dotted" w:sz="4" w:space="0" w:color="auto"/>
              <w:left w:val="dotted" w:sz="4" w:space="0" w:color="auto"/>
              <w:bottom w:val="nil"/>
              <w:right w:val="nil"/>
            </w:tcBorders>
            <w:shd w:val="clear" w:color="auto" w:fill="auto"/>
          </w:tcPr>
          <w:p w14:paraId="755B1F98"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43D810F1"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7D723674"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76AE33E6"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409E522"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5AA81674" w14:textId="77777777" w:rsidR="00072419" w:rsidRPr="004524A3" w:rsidRDefault="00072419" w:rsidP="0088507C">
            <w:pPr>
              <w:jc w:val="both"/>
              <w:rPr>
                <w:rFonts w:eastAsia="SimSun" w:cs="Arial"/>
                <w:szCs w:val="20"/>
                <w:lang w:val="en-GB" w:eastAsia="zh-CN"/>
              </w:rPr>
            </w:pPr>
          </w:p>
        </w:tc>
      </w:tr>
      <w:tr w:rsidR="00072419" w:rsidRPr="004524A3" w14:paraId="7B888129"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21A009F0"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3A9F12A"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79959BD7"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None</w:t>
            </w:r>
          </w:p>
        </w:tc>
      </w:tr>
      <w:tr w:rsidR="00072419" w:rsidRPr="004524A3" w14:paraId="34A94D08"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3ECFFE0D"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C5211D0" w14:textId="77777777" w:rsidR="00072419" w:rsidRPr="004524A3" w:rsidRDefault="00072419"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03823148" w14:textId="77777777" w:rsidR="00072419" w:rsidRPr="004524A3" w:rsidRDefault="00072419" w:rsidP="0088507C">
            <w:pPr>
              <w:jc w:val="both"/>
              <w:rPr>
                <w:rFonts w:eastAsia="SimSun" w:cs="Arial"/>
                <w:szCs w:val="20"/>
                <w:lang w:val="en-GB" w:eastAsia="zh-CN"/>
              </w:rPr>
            </w:pPr>
          </w:p>
        </w:tc>
      </w:tr>
      <w:tr w:rsidR="00072419" w:rsidRPr="004524A3" w14:paraId="250784FE" w14:textId="77777777" w:rsidTr="002A5AA2">
        <w:trPr>
          <w:trHeight w:val="2483"/>
        </w:trPr>
        <w:tc>
          <w:tcPr>
            <w:tcW w:w="1892" w:type="pct"/>
            <w:vMerge/>
            <w:tcBorders>
              <w:left w:val="dotted" w:sz="4" w:space="0" w:color="auto"/>
              <w:bottom w:val="dotted" w:sz="4" w:space="0" w:color="auto"/>
              <w:right w:val="dotted" w:sz="4" w:space="0" w:color="auto"/>
            </w:tcBorders>
            <w:shd w:val="clear" w:color="auto" w:fill="auto"/>
          </w:tcPr>
          <w:p w14:paraId="5DFCF662" w14:textId="77777777" w:rsidR="00072419" w:rsidRPr="004524A3" w:rsidRDefault="00072419" w:rsidP="00EE7847">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4C84FC92"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dotted" w:sz="4" w:space="0" w:color="auto"/>
              <w:right w:val="dotted" w:sz="4" w:space="0" w:color="auto"/>
            </w:tcBorders>
            <w:shd w:val="clear" w:color="auto" w:fill="auto"/>
          </w:tcPr>
          <w:p w14:paraId="24DA4741"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Only through a representative office, regional office, or locally incorporated joint venture corporation with Malaysian individuals or Malaysian-controlled corporations or both for the purposes of services contracts awarded in Malaysia.</w:t>
            </w:r>
          </w:p>
          <w:p w14:paraId="64EC56C3" w14:textId="77777777" w:rsidR="00072419" w:rsidRPr="004524A3" w:rsidRDefault="00072419" w:rsidP="0088507C">
            <w:pPr>
              <w:jc w:val="both"/>
              <w:rPr>
                <w:rFonts w:eastAsia="SimSun" w:cs="Arial"/>
                <w:szCs w:val="20"/>
                <w:lang w:val="en-GB" w:eastAsia="zh-CN"/>
              </w:rPr>
            </w:pPr>
          </w:p>
          <w:p w14:paraId="59C961FC"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The aggregate foreign shareholding in the joint venture corporation shall not exceed 30 per cent.</w:t>
            </w:r>
          </w:p>
          <w:p w14:paraId="1DC0F703" w14:textId="77777777" w:rsidR="00072419" w:rsidRPr="004524A3" w:rsidRDefault="00072419" w:rsidP="0088507C">
            <w:pPr>
              <w:jc w:val="both"/>
              <w:rPr>
                <w:rFonts w:eastAsia="SimSun" w:cs="Arial"/>
                <w:szCs w:val="20"/>
                <w:lang w:val="en-GB" w:eastAsia="zh-CN"/>
              </w:rPr>
            </w:pPr>
          </w:p>
          <w:p w14:paraId="0ED0E83D" w14:textId="77777777" w:rsidR="00072419" w:rsidRPr="004524A3" w:rsidRDefault="00072419" w:rsidP="0088507C">
            <w:pPr>
              <w:jc w:val="both"/>
              <w:rPr>
                <w:rFonts w:eastAsia="SimSun" w:cs="Arial"/>
                <w:szCs w:val="20"/>
                <w:lang w:val="en-GB" w:eastAsia="zh-CN"/>
              </w:rPr>
            </w:pPr>
            <w:r w:rsidRPr="004524A3">
              <w:rPr>
                <w:rFonts w:eastAsia="SimSun" w:cs="Arial"/>
                <w:szCs w:val="20"/>
                <w:lang w:val="en-GB" w:eastAsia="zh-CN"/>
              </w:rPr>
              <w:t>Establishment of such joint venture corporation is only for a duration necessary to complete the services contract.</w:t>
            </w:r>
          </w:p>
          <w:p w14:paraId="7F6A1DD6" w14:textId="77777777" w:rsidR="003E4010" w:rsidRPr="004524A3" w:rsidRDefault="003E4010" w:rsidP="0088507C">
            <w:pPr>
              <w:jc w:val="both"/>
              <w:rPr>
                <w:rFonts w:eastAsia="SimSun" w:cs="Arial"/>
                <w:szCs w:val="20"/>
                <w:lang w:val="en-GB" w:eastAsia="zh-CN"/>
              </w:rPr>
            </w:pPr>
          </w:p>
        </w:tc>
      </w:tr>
      <w:tr w:rsidR="00503D24" w:rsidRPr="004524A3" w14:paraId="0499271A" w14:textId="77777777" w:rsidTr="002A5AA2">
        <w:trPr>
          <w:trHeight w:val="70"/>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2C85CDA1" w14:textId="77777777" w:rsidR="00503D24" w:rsidRPr="004524A3" w:rsidRDefault="003260B4" w:rsidP="0088507C">
            <w:pPr>
              <w:jc w:val="both"/>
              <w:rPr>
                <w:rFonts w:cs="Arial"/>
                <w:szCs w:val="20"/>
              </w:rPr>
            </w:pPr>
            <w:r w:rsidRPr="004524A3">
              <w:rPr>
                <w:rFonts w:cs="Arial"/>
              </w:rPr>
              <w:br w:type="page"/>
            </w:r>
            <w:r w:rsidR="00503D24" w:rsidRPr="004524A3">
              <w:rPr>
                <w:rFonts w:cs="Arial"/>
                <w:szCs w:val="20"/>
              </w:rPr>
              <w:t xml:space="preserve">Urban </w:t>
            </w:r>
            <w:r w:rsidR="00503D24" w:rsidRPr="004524A3">
              <w:rPr>
                <w:rFonts w:cs="Arial"/>
              </w:rPr>
              <w:t>p</w:t>
            </w:r>
            <w:r w:rsidR="00503D24" w:rsidRPr="004524A3">
              <w:rPr>
                <w:rFonts w:cs="Arial"/>
                <w:szCs w:val="20"/>
              </w:rPr>
              <w:t xml:space="preserve">lanning </w:t>
            </w:r>
            <w:r w:rsidR="00503D24" w:rsidRPr="004524A3">
              <w:rPr>
                <w:rFonts w:cs="Arial"/>
              </w:rPr>
              <w:t>s</w:t>
            </w:r>
            <w:r w:rsidR="00503D24" w:rsidRPr="004524A3">
              <w:rPr>
                <w:rFonts w:cs="Arial"/>
                <w:szCs w:val="20"/>
              </w:rPr>
              <w:t xml:space="preserve">ervices </w:t>
            </w:r>
          </w:p>
          <w:p w14:paraId="242E6CA9" w14:textId="77777777" w:rsidR="00503D24" w:rsidRPr="004524A3" w:rsidRDefault="00503D24" w:rsidP="0088507C">
            <w:pPr>
              <w:jc w:val="both"/>
              <w:rPr>
                <w:rFonts w:cs="Arial"/>
                <w:szCs w:val="20"/>
              </w:rPr>
            </w:pPr>
            <w:r w:rsidRPr="004524A3">
              <w:rPr>
                <w:rFonts w:cs="Arial"/>
                <w:szCs w:val="20"/>
              </w:rPr>
              <w:t>(CPC 8674</w:t>
            </w:r>
            <w:r w:rsidR="006252B4" w:rsidRPr="004524A3">
              <w:rPr>
                <w:rFonts w:cs="Arial"/>
                <w:szCs w:val="20"/>
              </w:rPr>
              <w:t>1</w:t>
            </w:r>
            <w:r w:rsidRPr="004524A3">
              <w:rPr>
                <w:rFonts w:cs="Arial"/>
                <w:szCs w:val="20"/>
              </w:rPr>
              <w:t xml:space="preserve">) </w:t>
            </w:r>
          </w:p>
          <w:p w14:paraId="240B5AB3" w14:textId="77777777" w:rsidR="00503D24" w:rsidRPr="004524A3" w:rsidRDefault="00503D24" w:rsidP="0088507C">
            <w:pPr>
              <w:jc w:val="both"/>
              <w:rPr>
                <w:rFonts w:cs="Arial"/>
                <w:szCs w:val="20"/>
              </w:rPr>
            </w:pPr>
          </w:p>
          <w:p w14:paraId="62A34D8E" w14:textId="77777777" w:rsidR="00503D24" w:rsidRPr="004524A3" w:rsidRDefault="00503D24" w:rsidP="0088507C">
            <w:pPr>
              <w:jc w:val="both"/>
              <w:rPr>
                <w:rFonts w:eastAsia="SimSun" w:cs="Arial"/>
                <w:bCs/>
                <w:szCs w:val="20"/>
                <w:lang w:val="en-GB" w:eastAsia="zh-CN"/>
              </w:rPr>
            </w:pPr>
          </w:p>
        </w:tc>
        <w:tc>
          <w:tcPr>
            <w:tcW w:w="318" w:type="pct"/>
            <w:tcBorders>
              <w:top w:val="dotted" w:sz="4" w:space="0" w:color="auto"/>
              <w:left w:val="dotted" w:sz="4" w:space="0" w:color="auto"/>
              <w:bottom w:val="nil"/>
              <w:right w:val="nil"/>
            </w:tcBorders>
            <w:shd w:val="clear" w:color="auto" w:fill="auto"/>
          </w:tcPr>
          <w:p w14:paraId="2DE33A32" w14:textId="77777777" w:rsidR="00503D24" w:rsidRPr="004524A3" w:rsidRDefault="00503D24" w:rsidP="0088507C">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013C6271" w14:textId="77777777" w:rsidR="00503D24" w:rsidRPr="004524A3" w:rsidRDefault="00503D24" w:rsidP="0088507C">
            <w:pPr>
              <w:jc w:val="both"/>
              <w:rPr>
                <w:rFonts w:eastAsia="SimSun" w:cs="Arial"/>
                <w:szCs w:val="20"/>
                <w:lang w:val="en-GB" w:eastAsia="zh-CN"/>
              </w:rPr>
            </w:pPr>
            <w:r w:rsidRPr="004524A3">
              <w:rPr>
                <w:rFonts w:eastAsia="SimSun" w:cs="Arial"/>
                <w:szCs w:val="20"/>
                <w:lang w:val="en-GB" w:eastAsia="zh-CN"/>
              </w:rPr>
              <w:t>None</w:t>
            </w:r>
          </w:p>
        </w:tc>
      </w:tr>
      <w:tr w:rsidR="00503D24" w:rsidRPr="004524A3" w14:paraId="35CC9CFD"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027DBDB5" w14:textId="77777777" w:rsidR="00503D24" w:rsidRPr="004524A3" w:rsidRDefault="00503D24" w:rsidP="00EE7847">
            <w:pPr>
              <w:jc w:val="both"/>
              <w:rPr>
                <w:rFonts w:eastAsia="SimSun" w:cs="Arial"/>
                <w:bCs/>
                <w:szCs w:val="20"/>
                <w:lang w:val="en-GB" w:eastAsia="zh-CN"/>
              </w:rPr>
            </w:pPr>
          </w:p>
        </w:tc>
        <w:tc>
          <w:tcPr>
            <w:tcW w:w="318" w:type="pct"/>
            <w:tcBorders>
              <w:top w:val="nil"/>
              <w:left w:val="dotted" w:sz="4" w:space="0" w:color="auto"/>
              <w:bottom w:val="nil"/>
              <w:right w:val="nil"/>
            </w:tcBorders>
            <w:shd w:val="clear" w:color="auto" w:fill="auto"/>
          </w:tcPr>
          <w:p w14:paraId="2CE37CA3" w14:textId="77777777" w:rsidR="00503D24" w:rsidRPr="004524A3" w:rsidRDefault="00503D24"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2E315668" w14:textId="77777777" w:rsidR="00503D24" w:rsidRPr="004524A3" w:rsidRDefault="00503D24" w:rsidP="0088507C">
            <w:pPr>
              <w:jc w:val="both"/>
              <w:rPr>
                <w:rFonts w:eastAsia="SimSun" w:cs="Arial"/>
                <w:szCs w:val="20"/>
                <w:lang w:val="en-GB" w:eastAsia="zh-CN"/>
              </w:rPr>
            </w:pPr>
          </w:p>
        </w:tc>
      </w:tr>
      <w:tr w:rsidR="00503D24" w:rsidRPr="004524A3" w14:paraId="122E4298"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05AF5B26" w14:textId="77777777" w:rsidR="00503D24" w:rsidRPr="004524A3" w:rsidRDefault="00503D24" w:rsidP="00EE7847">
            <w:pPr>
              <w:jc w:val="both"/>
              <w:rPr>
                <w:rFonts w:eastAsia="SimSun" w:cs="Arial"/>
                <w:bCs/>
                <w:szCs w:val="20"/>
                <w:lang w:val="en-GB" w:eastAsia="zh-CN"/>
              </w:rPr>
            </w:pPr>
          </w:p>
        </w:tc>
        <w:tc>
          <w:tcPr>
            <w:tcW w:w="318" w:type="pct"/>
            <w:tcBorders>
              <w:top w:val="nil"/>
              <w:left w:val="dotted" w:sz="4" w:space="0" w:color="auto"/>
              <w:bottom w:val="nil"/>
              <w:right w:val="nil"/>
            </w:tcBorders>
            <w:shd w:val="clear" w:color="auto" w:fill="auto"/>
          </w:tcPr>
          <w:p w14:paraId="33486DFD" w14:textId="77777777" w:rsidR="00503D24" w:rsidRPr="004524A3" w:rsidRDefault="00503D24" w:rsidP="0088507C">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7CB04AB0" w14:textId="77777777" w:rsidR="00503D24" w:rsidRPr="004524A3" w:rsidRDefault="00503D24" w:rsidP="0088507C">
            <w:pPr>
              <w:jc w:val="both"/>
              <w:rPr>
                <w:rFonts w:eastAsia="SimSun" w:cs="Arial"/>
                <w:szCs w:val="20"/>
                <w:lang w:val="en-GB" w:eastAsia="zh-CN"/>
              </w:rPr>
            </w:pPr>
            <w:r w:rsidRPr="004524A3">
              <w:rPr>
                <w:rFonts w:eastAsia="SimSun" w:cs="Arial"/>
                <w:szCs w:val="20"/>
                <w:lang w:val="en-GB" w:eastAsia="zh-CN"/>
              </w:rPr>
              <w:t>None</w:t>
            </w:r>
          </w:p>
        </w:tc>
      </w:tr>
      <w:tr w:rsidR="00503D24" w:rsidRPr="004524A3" w14:paraId="76462681"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13BD700D" w14:textId="77777777" w:rsidR="00503D24" w:rsidRPr="004524A3" w:rsidRDefault="00503D24" w:rsidP="00EE7847">
            <w:pPr>
              <w:jc w:val="both"/>
              <w:rPr>
                <w:rFonts w:eastAsia="SimSun" w:cs="Arial"/>
                <w:bCs/>
                <w:szCs w:val="20"/>
                <w:lang w:val="en-GB" w:eastAsia="zh-CN"/>
              </w:rPr>
            </w:pPr>
          </w:p>
        </w:tc>
        <w:tc>
          <w:tcPr>
            <w:tcW w:w="318" w:type="pct"/>
            <w:tcBorders>
              <w:top w:val="nil"/>
              <w:left w:val="dotted" w:sz="4" w:space="0" w:color="auto"/>
              <w:bottom w:val="nil"/>
              <w:right w:val="nil"/>
            </w:tcBorders>
            <w:shd w:val="clear" w:color="auto" w:fill="auto"/>
          </w:tcPr>
          <w:p w14:paraId="65806A5A" w14:textId="77777777" w:rsidR="00503D24" w:rsidRPr="004524A3" w:rsidRDefault="00503D24"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0A7CF16A" w14:textId="77777777" w:rsidR="00503D24" w:rsidRPr="004524A3" w:rsidRDefault="00503D24" w:rsidP="0088507C">
            <w:pPr>
              <w:jc w:val="both"/>
              <w:rPr>
                <w:rFonts w:eastAsia="SimSun" w:cs="Arial"/>
                <w:szCs w:val="20"/>
                <w:lang w:val="en-GB" w:eastAsia="zh-CN"/>
              </w:rPr>
            </w:pPr>
          </w:p>
        </w:tc>
      </w:tr>
      <w:tr w:rsidR="00503D24" w:rsidRPr="004524A3" w14:paraId="0AFB168A"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7C400923" w14:textId="77777777" w:rsidR="00503D24" w:rsidRPr="004524A3" w:rsidRDefault="00503D24" w:rsidP="00EE7847">
            <w:pPr>
              <w:jc w:val="both"/>
              <w:rPr>
                <w:rFonts w:eastAsia="SimSun" w:cs="Arial"/>
                <w:bCs/>
                <w:szCs w:val="20"/>
                <w:lang w:val="en-GB" w:eastAsia="zh-CN"/>
              </w:rPr>
            </w:pPr>
          </w:p>
        </w:tc>
        <w:tc>
          <w:tcPr>
            <w:tcW w:w="318" w:type="pct"/>
            <w:tcBorders>
              <w:top w:val="nil"/>
              <w:left w:val="dotted" w:sz="4" w:space="0" w:color="auto"/>
              <w:bottom w:val="nil"/>
              <w:right w:val="nil"/>
            </w:tcBorders>
            <w:shd w:val="clear" w:color="auto" w:fill="auto"/>
          </w:tcPr>
          <w:p w14:paraId="3FAB81AB" w14:textId="77777777" w:rsidR="00503D24" w:rsidRPr="004524A3" w:rsidRDefault="00503D24"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319A6400" w14:textId="6646D393" w:rsidR="00503D24" w:rsidRPr="004524A3" w:rsidRDefault="008C248B" w:rsidP="0088507C">
            <w:pPr>
              <w:jc w:val="both"/>
              <w:rPr>
                <w:rFonts w:eastAsia="SimSun" w:cs="Arial"/>
                <w:szCs w:val="20"/>
                <w:lang w:val="en-GB" w:eastAsia="zh-CN"/>
              </w:rPr>
            </w:pPr>
            <w:r w:rsidRPr="004524A3">
              <w:rPr>
                <w:rFonts w:eastAsia="SimSun" w:cs="Arial"/>
                <w:szCs w:val="20"/>
                <w:lang w:val="en-GB" w:eastAsia="zh-CN"/>
              </w:rPr>
              <w:t>Only through a locally registered partnership with Malaysian Registered Landscape Architects or Malaysian</w:t>
            </w:r>
            <w:r w:rsidR="0040450F">
              <w:rPr>
                <w:rFonts w:eastAsia="SimSun" w:cs="Arial"/>
                <w:szCs w:val="20"/>
                <w:lang w:val="en-GB" w:eastAsia="zh-CN"/>
              </w:rPr>
              <w:t>-</w:t>
            </w:r>
            <w:r w:rsidRPr="004524A3">
              <w:rPr>
                <w:rFonts w:eastAsia="SimSun" w:cs="Arial"/>
                <w:szCs w:val="20"/>
                <w:lang w:val="en-GB" w:eastAsia="zh-CN"/>
              </w:rPr>
              <w:t>controlled corporations or both and aggregate foreign shareholding in the JV corporation shall not exceed 40 per cent.</w:t>
            </w:r>
          </w:p>
        </w:tc>
      </w:tr>
      <w:tr w:rsidR="00503D24" w:rsidRPr="004524A3" w14:paraId="67D09877" w14:textId="77777777" w:rsidTr="002A5AA2">
        <w:tc>
          <w:tcPr>
            <w:tcW w:w="1892" w:type="pct"/>
            <w:vMerge/>
            <w:tcBorders>
              <w:left w:val="dotted" w:sz="4" w:space="0" w:color="auto"/>
              <w:bottom w:val="dotted" w:sz="4" w:space="0" w:color="auto"/>
              <w:right w:val="dotted" w:sz="4" w:space="0" w:color="auto"/>
            </w:tcBorders>
            <w:shd w:val="clear" w:color="auto" w:fill="auto"/>
          </w:tcPr>
          <w:p w14:paraId="5D9C6AFF" w14:textId="77777777" w:rsidR="00503D24" w:rsidRPr="004524A3" w:rsidRDefault="00503D24" w:rsidP="00EE7847">
            <w:pPr>
              <w:jc w:val="both"/>
              <w:rPr>
                <w:rFonts w:eastAsia="SimSun" w:cs="Arial"/>
                <w:bCs/>
                <w:szCs w:val="20"/>
                <w:lang w:val="en-GB" w:eastAsia="zh-CN"/>
              </w:rPr>
            </w:pPr>
          </w:p>
        </w:tc>
        <w:tc>
          <w:tcPr>
            <w:tcW w:w="318" w:type="pct"/>
            <w:tcBorders>
              <w:top w:val="nil"/>
              <w:left w:val="dotted" w:sz="4" w:space="0" w:color="auto"/>
              <w:bottom w:val="dotted" w:sz="4" w:space="0" w:color="auto"/>
              <w:right w:val="nil"/>
            </w:tcBorders>
            <w:shd w:val="clear" w:color="auto" w:fill="auto"/>
          </w:tcPr>
          <w:p w14:paraId="54C1A1AF" w14:textId="77777777" w:rsidR="00503D24" w:rsidRPr="004524A3" w:rsidRDefault="00503D24" w:rsidP="0088507C">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2364A9BE" w14:textId="77777777" w:rsidR="00503D24" w:rsidRPr="004524A3" w:rsidRDefault="00503D24" w:rsidP="0088507C">
            <w:pPr>
              <w:jc w:val="both"/>
              <w:rPr>
                <w:rFonts w:eastAsia="SimSun" w:cs="Arial"/>
                <w:szCs w:val="20"/>
                <w:lang w:val="en-GB" w:eastAsia="zh-CN"/>
              </w:rPr>
            </w:pPr>
          </w:p>
        </w:tc>
      </w:tr>
      <w:tr w:rsidR="008C248B" w:rsidRPr="004524A3" w14:paraId="68EDD56F" w14:textId="77777777" w:rsidTr="002A5AA2">
        <w:tc>
          <w:tcPr>
            <w:tcW w:w="1892" w:type="pct"/>
            <w:tcBorders>
              <w:left w:val="dotted" w:sz="4" w:space="0" w:color="auto"/>
              <w:bottom w:val="dotted" w:sz="4" w:space="0" w:color="auto"/>
              <w:right w:val="dotted" w:sz="4" w:space="0" w:color="auto"/>
            </w:tcBorders>
            <w:shd w:val="clear" w:color="auto" w:fill="auto"/>
          </w:tcPr>
          <w:p w14:paraId="48760125" w14:textId="77777777" w:rsidR="008C248B" w:rsidRPr="004524A3" w:rsidRDefault="008C248B" w:rsidP="0088507C">
            <w:pPr>
              <w:jc w:val="both"/>
              <w:rPr>
                <w:rFonts w:cs="Arial"/>
                <w:szCs w:val="20"/>
              </w:rPr>
            </w:pPr>
            <w:r w:rsidRPr="004524A3">
              <w:rPr>
                <w:rFonts w:cs="Arial"/>
                <w:szCs w:val="20"/>
              </w:rPr>
              <w:t xml:space="preserve">Landscaping </w:t>
            </w:r>
            <w:r w:rsidRPr="004524A3">
              <w:rPr>
                <w:rFonts w:cs="Arial"/>
              </w:rPr>
              <w:t>s</w:t>
            </w:r>
            <w:r w:rsidRPr="004524A3">
              <w:rPr>
                <w:rFonts w:cs="Arial"/>
                <w:szCs w:val="20"/>
              </w:rPr>
              <w:t>ervices covering the provision of advisory, planning and designing services for the aesthetic landscaping of golf courses and theme parks</w:t>
            </w:r>
          </w:p>
          <w:p w14:paraId="7216C234" w14:textId="77777777" w:rsidR="008C248B" w:rsidRPr="004524A3" w:rsidRDefault="008C248B" w:rsidP="0088507C">
            <w:pPr>
              <w:jc w:val="both"/>
              <w:rPr>
                <w:rFonts w:cs="Arial"/>
                <w:szCs w:val="20"/>
              </w:rPr>
            </w:pPr>
            <w:r w:rsidRPr="004524A3">
              <w:rPr>
                <w:rFonts w:cs="Arial"/>
                <w:szCs w:val="20"/>
              </w:rPr>
              <w:t xml:space="preserve">(CPC 86742*) </w:t>
            </w:r>
          </w:p>
          <w:p w14:paraId="6E2535F4" w14:textId="77777777" w:rsidR="008C248B" w:rsidRPr="004524A3" w:rsidRDefault="008C248B" w:rsidP="00EE7847">
            <w:pPr>
              <w:jc w:val="both"/>
              <w:rPr>
                <w:rFonts w:eastAsia="SimSun" w:cs="Arial"/>
                <w:bCs/>
                <w:szCs w:val="20"/>
                <w:lang w:val="en-GB" w:eastAsia="zh-CN"/>
              </w:rPr>
            </w:pPr>
          </w:p>
        </w:tc>
        <w:tc>
          <w:tcPr>
            <w:tcW w:w="318" w:type="pct"/>
            <w:tcBorders>
              <w:top w:val="nil"/>
              <w:left w:val="dotted" w:sz="4" w:space="0" w:color="auto"/>
              <w:bottom w:val="dotted" w:sz="4" w:space="0" w:color="auto"/>
              <w:right w:val="nil"/>
            </w:tcBorders>
            <w:shd w:val="clear" w:color="auto" w:fill="auto"/>
          </w:tcPr>
          <w:p w14:paraId="2493D597"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(1)</w:t>
            </w:r>
          </w:p>
          <w:p w14:paraId="5675D6C0" w14:textId="77777777" w:rsidR="008C248B" w:rsidRPr="004524A3" w:rsidRDefault="008C248B" w:rsidP="0088507C">
            <w:pPr>
              <w:jc w:val="both"/>
              <w:rPr>
                <w:rFonts w:eastAsia="SimSun" w:cs="Arial"/>
                <w:szCs w:val="20"/>
                <w:lang w:val="en-GB" w:eastAsia="zh-CN"/>
              </w:rPr>
            </w:pPr>
          </w:p>
          <w:p w14:paraId="01BC55E0"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(2)</w:t>
            </w:r>
          </w:p>
          <w:p w14:paraId="313728D9" w14:textId="77777777" w:rsidR="008C248B" w:rsidRPr="004524A3" w:rsidRDefault="008C248B" w:rsidP="0088507C">
            <w:pPr>
              <w:jc w:val="both"/>
              <w:rPr>
                <w:rFonts w:eastAsia="SimSun" w:cs="Arial"/>
                <w:szCs w:val="20"/>
                <w:lang w:val="en-GB" w:eastAsia="zh-CN"/>
              </w:rPr>
            </w:pPr>
          </w:p>
          <w:p w14:paraId="2C26E8B3"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(3)</w:t>
            </w:r>
          </w:p>
          <w:p w14:paraId="6BB9D9AA" w14:textId="77777777" w:rsidR="008C248B" w:rsidRPr="004524A3" w:rsidRDefault="008C248B" w:rsidP="0088507C">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53E04944"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None</w:t>
            </w:r>
          </w:p>
          <w:p w14:paraId="5E678EF1" w14:textId="77777777" w:rsidR="008C248B" w:rsidRPr="004524A3" w:rsidRDefault="008C248B" w:rsidP="0088507C">
            <w:pPr>
              <w:jc w:val="both"/>
              <w:rPr>
                <w:rFonts w:eastAsia="SimSun" w:cs="Arial"/>
                <w:szCs w:val="20"/>
                <w:lang w:val="en-GB" w:eastAsia="zh-CN"/>
              </w:rPr>
            </w:pPr>
          </w:p>
          <w:p w14:paraId="45E39A34"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None</w:t>
            </w:r>
          </w:p>
          <w:p w14:paraId="479F90E3" w14:textId="77777777" w:rsidR="008C248B" w:rsidRPr="004524A3" w:rsidRDefault="008C248B" w:rsidP="0088507C">
            <w:pPr>
              <w:jc w:val="both"/>
              <w:rPr>
                <w:rFonts w:eastAsia="SimSun" w:cs="Arial"/>
                <w:szCs w:val="20"/>
                <w:lang w:val="en-GB" w:eastAsia="zh-CN"/>
              </w:rPr>
            </w:pPr>
          </w:p>
          <w:p w14:paraId="4F861FB1"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Only through a locally incorporated joint venture corporation with Malaysian registered landscape architects or Malaysian-controlled corporations or both and the aggregate foreign shareholding in the joint venture corporation shall not exceed 51 per cent.</w:t>
            </w:r>
          </w:p>
          <w:p w14:paraId="677AB139" w14:textId="77777777" w:rsidR="0088507C" w:rsidRPr="004524A3" w:rsidRDefault="0088507C" w:rsidP="0088507C">
            <w:pPr>
              <w:jc w:val="both"/>
              <w:rPr>
                <w:rFonts w:eastAsia="SimSun" w:cs="Arial"/>
                <w:szCs w:val="20"/>
                <w:lang w:val="en-GB" w:eastAsia="zh-CN"/>
              </w:rPr>
            </w:pPr>
          </w:p>
        </w:tc>
      </w:tr>
      <w:tr w:rsidR="008C248B" w:rsidRPr="004524A3" w14:paraId="73915FED" w14:textId="77777777" w:rsidTr="002A5AA2">
        <w:trPr>
          <w:trHeight w:val="79"/>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0721FB97" w14:textId="77777777" w:rsidR="008C248B" w:rsidRPr="004524A3" w:rsidRDefault="008C248B" w:rsidP="00EE7847">
            <w:pPr>
              <w:jc w:val="both"/>
              <w:rPr>
                <w:rFonts w:eastAsia="SimSun" w:cs="Arial"/>
                <w:szCs w:val="20"/>
                <w:lang w:val="en-GB" w:eastAsia="zh-CN"/>
              </w:rPr>
            </w:pPr>
            <w:r w:rsidRPr="004524A3">
              <w:rPr>
                <w:rFonts w:eastAsia="SimSun" w:cs="Arial"/>
                <w:szCs w:val="20"/>
                <w:lang w:val="en-GB" w:eastAsia="zh-CN"/>
              </w:rPr>
              <w:t xml:space="preserve">Veterinary services </w:t>
            </w:r>
          </w:p>
          <w:p w14:paraId="3DBD716C" w14:textId="77777777" w:rsidR="008C248B" w:rsidRPr="004524A3" w:rsidRDefault="008C248B" w:rsidP="00EE7847">
            <w:pPr>
              <w:jc w:val="both"/>
              <w:outlineLvl w:val="1"/>
              <w:rPr>
                <w:rFonts w:eastAsia="SimSun" w:cs="Arial"/>
                <w:szCs w:val="20"/>
                <w:lang w:val="en-GB" w:eastAsia="zh-CN"/>
              </w:rPr>
            </w:pPr>
            <w:r w:rsidRPr="004524A3">
              <w:rPr>
                <w:rFonts w:eastAsia="SimSun" w:cs="Arial"/>
                <w:szCs w:val="20"/>
                <w:lang w:val="en-GB" w:eastAsia="zh-CN"/>
              </w:rPr>
              <w:t>(CPC 932)</w:t>
            </w:r>
          </w:p>
          <w:p w14:paraId="27B52476" w14:textId="77777777" w:rsidR="008C248B" w:rsidRPr="004524A3" w:rsidRDefault="008C248B" w:rsidP="00EE7847">
            <w:pPr>
              <w:jc w:val="both"/>
              <w:rPr>
                <w:rFonts w:eastAsia="SimSun" w:cs="Arial"/>
                <w:szCs w:val="20"/>
                <w:lang w:val="en-GB" w:eastAsia="zh-CN"/>
              </w:rPr>
            </w:pPr>
          </w:p>
          <w:p w14:paraId="6B448FBE" w14:textId="77777777" w:rsidR="008C248B" w:rsidRPr="004524A3" w:rsidRDefault="008C248B" w:rsidP="00EE7847">
            <w:pPr>
              <w:jc w:val="both"/>
              <w:rPr>
                <w:rFonts w:eastAsia="SimSun" w:cs="Arial"/>
                <w:szCs w:val="20"/>
                <w:lang w:val="en-GB" w:eastAsia="zh-CN"/>
              </w:rPr>
            </w:pPr>
            <w:r w:rsidRPr="004524A3">
              <w:rPr>
                <w:rFonts w:eastAsia="SimSun" w:cs="Arial"/>
                <w:szCs w:val="20"/>
                <w:lang w:val="en-GB" w:eastAsia="zh-CN"/>
              </w:rPr>
              <w:t>Services delivered to equine animals in equestrians or turf clubs</w:t>
            </w:r>
          </w:p>
        </w:tc>
        <w:tc>
          <w:tcPr>
            <w:tcW w:w="318" w:type="pct"/>
            <w:tcBorders>
              <w:top w:val="dotted" w:sz="4" w:space="0" w:color="auto"/>
              <w:left w:val="dotted" w:sz="4" w:space="0" w:color="auto"/>
              <w:bottom w:val="nil"/>
              <w:right w:val="nil"/>
            </w:tcBorders>
            <w:shd w:val="clear" w:color="auto" w:fill="auto"/>
          </w:tcPr>
          <w:p w14:paraId="404B53CD"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24DAA8FB" w14:textId="77777777" w:rsidR="008C248B" w:rsidRPr="004524A3" w:rsidRDefault="006C7B68" w:rsidP="0088507C">
            <w:pPr>
              <w:autoSpaceDE w:val="0"/>
              <w:autoSpaceDN w:val="0"/>
              <w:adjustRightInd w:val="0"/>
              <w:jc w:val="both"/>
              <w:rPr>
                <w:rFonts w:eastAsia="SimSun" w:cs="Arial"/>
                <w:color w:val="000000"/>
                <w:szCs w:val="20"/>
              </w:rPr>
            </w:pPr>
            <w:r w:rsidRPr="004524A3">
              <w:rPr>
                <w:rFonts w:eastAsia="SimSun" w:cs="Arial"/>
                <w:bCs/>
                <w:szCs w:val="20"/>
                <w:lang w:val="en-GB" w:eastAsia="zh-CN"/>
              </w:rPr>
              <w:t>None</w:t>
            </w:r>
          </w:p>
        </w:tc>
      </w:tr>
      <w:tr w:rsidR="008C248B" w:rsidRPr="004524A3" w14:paraId="2781B45B" w14:textId="77777777" w:rsidTr="002A5AA2">
        <w:trPr>
          <w:trHeight w:val="79"/>
        </w:trPr>
        <w:tc>
          <w:tcPr>
            <w:tcW w:w="1892" w:type="pct"/>
            <w:vMerge/>
            <w:tcBorders>
              <w:top w:val="nil"/>
              <w:left w:val="dotted" w:sz="4" w:space="0" w:color="auto"/>
              <w:bottom w:val="dotted" w:sz="4" w:space="0" w:color="auto"/>
              <w:right w:val="dotted" w:sz="4" w:space="0" w:color="auto"/>
            </w:tcBorders>
            <w:shd w:val="clear" w:color="auto" w:fill="auto"/>
          </w:tcPr>
          <w:p w14:paraId="2B19F086" w14:textId="77777777" w:rsidR="008C248B" w:rsidRPr="004524A3" w:rsidRDefault="008C248B"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D2D0E09" w14:textId="77777777" w:rsidR="008C248B" w:rsidRPr="004524A3" w:rsidRDefault="008C248B"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4804270" w14:textId="77777777" w:rsidR="008C248B" w:rsidRPr="004524A3" w:rsidRDefault="008C248B" w:rsidP="0088507C">
            <w:pPr>
              <w:autoSpaceDE w:val="0"/>
              <w:autoSpaceDN w:val="0"/>
              <w:adjustRightInd w:val="0"/>
              <w:jc w:val="both"/>
              <w:rPr>
                <w:rFonts w:eastAsia="SimSun" w:cs="Arial"/>
                <w:color w:val="000000"/>
                <w:szCs w:val="20"/>
              </w:rPr>
            </w:pPr>
          </w:p>
        </w:tc>
      </w:tr>
      <w:tr w:rsidR="008C248B" w:rsidRPr="004524A3" w14:paraId="3F4AF167" w14:textId="77777777" w:rsidTr="002A5AA2">
        <w:trPr>
          <w:trHeight w:val="85"/>
        </w:trPr>
        <w:tc>
          <w:tcPr>
            <w:tcW w:w="1892" w:type="pct"/>
            <w:vMerge/>
            <w:tcBorders>
              <w:top w:val="single" w:sz="4" w:space="0" w:color="auto"/>
              <w:left w:val="dotted" w:sz="4" w:space="0" w:color="auto"/>
              <w:bottom w:val="dotted" w:sz="4" w:space="0" w:color="auto"/>
              <w:right w:val="dotted" w:sz="4" w:space="0" w:color="auto"/>
            </w:tcBorders>
            <w:shd w:val="clear" w:color="auto" w:fill="auto"/>
          </w:tcPr>
          <w:p w14:paraId="35F0CF97" w14:textId="77777777" w:rsidR="008C248B" w:rsidRPr="004524A3" w:rsidRDefault="008C248B"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258A719"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4E0F62B7"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None</w:t>
            </w:r>
          </w:p>
        </w:tc>
      </w:tr>
      <w:tr w:rsidR="008C248B" w:rsidRPr="004524A3" w14:paraId="37363FC6" w14:textId="77777777" w:rsidTr="002A5AA2">
        <w:trPr>
          <w:trHeight w:val="85"/>
        </w:trPr>
        <w:tc>
          <w:tcPr>
            <w:tcW w:w="1892" w:type="pct"/>
            <w:vMerge/>
            <w:tcBorders>
              <w:top w:val="single" w:sz="4" w:space="0" w:color="auto"/>
              <w:left w:val="dotted" w:sz="4" w:space="0" w:color="auto"/>
              <w:bottom w:val="dotted" w:sz="4" w:space="0" w:color="auto"/>
              <w:right w:val="dotted" w:sz="4" w:space="0" w:color="auto"/>
            </w:tcBorders>
            <w:shd w:val="clear" w:color="auto" w:fill="auto"/>
          </w:tcPr>
          <w:p w14:paraId="391BDDFA" w14:textId="77777777" w:rsidR="008C248B" w:rsidRPr="004524A3" w:rsidRDefault="008C248B"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D1F8653" w14:textId="77777777" w:rsidR="008C248B" w:rsidRPr="004524A3" w:rsidRDefault="008C248B"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D711B6F" w14:textId="77777777" w:rsidR="008C248B" w:rsidRPr="004524A3" w:rsidRDefault="008C248B" w:rsidP="0088507C">
            <w:pPr>
              <w:autoSpaceDE w:val="0"/>
              <w:autoSpaceDN w:val="0"/>
              <w:adjustRightInd w:val="0"/>
              <w:jc w:val="both"/>
              <w:rPr>
                <w:rFonts w:eastAsia="SimSun" w:cs="Arial"/>
                <w:color w:val="000000"/>
                <w:szCs w:val="20"/>
              </w:rPr>
            </w:pPr>
          </w:p>
        </w:tc>
      </w:tr>
      <w:tr w:rsidR="008C248B" w:rsidRPr="004524A3" w14:paraId="06A5B1E7" w14:textId="77777777" w:rsidTr="002A5AA2">
        <w:trPr>
          <w:trHeight w:val="467"/>
        </w:trPr>
        <w:tc>
          <w:tcPr>
            <w:tcW w:w="1892" w:type="pct"/>
            <w:vMerge/>
            <w:tcBorders>
              <w:top w:val="single" w:sz="4" w:space="0" w:color="auto"/>
              <w:left w:val="dotted" w:sz="4" w:space="0" w:color="auto"/>
              <w:bottom w:val="dotted" w:sz="4" w:space="0" w:color="auto"/>
              <w:right w:val="dotted" w:sz="4" w:space="0" w:color="auto"/>
            </w:tcBorders>
            <w:shd w:val="clear" w:color="auto" w:fill="auto"/>
          </w:tcPr>
          <w:p w14:paraId="37396F97" w14:textId="77777777" w:rsidR="008C248B" w:rsidRPr="004524A3" w:rsidRDefault="008C248B"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17AB379"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4B43E499" w14:textId="77777777" w:rsidR="008C248B" w:rsidRPr="004524A3" w:rsidRDefault="008C248B" w:rsidP="0088507C">
            <w:pPr>
              <w:autoSpaceDE w:val="0"/>
              <w:autoSpaceDN w:val="0"/>
              <w:adjustRightInd w:val="0"/>
              <w:jc w:val="both"/>
              <w:rPr>
                <w:rFonts w:eastAsia="SimSun" w:cs="Arial"/>
                <w:color w:val="000000"/>
                <w:szCs w:val="20"/>
              </w:rPr>
            </w:pPr>
            <w:r w:rsidRPr="004524A3">
              <w:rPr>
                <w:rFonts w:eastAsia="SimSun" w:cs="Arial"/>
                <w:color w:val="000000"/>
                <w:szCs w:val="20"/>
              </w:rPr>
              <w:t>Only through a locally incorporated joint venture corporation with Malaysian individuals or Malaysian-controlled corporations or both and the aggregate share of foreign interest shall not exceed 51 per cent.</w:t>
            </w:r>
          </w:p>
        </w:tc>
      </w:tr>
      <w:tr w:rsidR="008C248B" w:rsidRPr="004524A3" w14:paraId="370D0892" w14:textId="77777777" w:rsidTr="002A5AA2">
        <w:tc>
          <w:tcPr>
            <w:tcW w:w="1892" w:type="pct"/>
            <w:vMerge/>
            <w:tcBorders>
              <w:left w:val="dotted" w:sz="4" w:space="0" w:color="auto"/>
              <w:bottom w:val="dotted" w:sz="4" w:space="0" w:color="auto"/>
              <w:right w:val="dotted" w:sz="4" w:space="0" w:color="auto"/>
            </w:tcBorders>
            <w:shd w:val="clear" w:color="auto" w:fill="auto"/>
          </w:tcPr>
          <w:p w14:paraId="1DA6A91C" w14:textId="77777777" w:rsidR="008C248B" w:rsidRPr="004524A3" w:rsidRDefault="008C248B" w:rsidP="00EE7847">
            <w:pPr>
              <w:jc w:val="both"/>
              <w:outlineLvl w:val="1"/>
              <w:rPr>
                <w:rFonts w:eastAsia="SimSun" w:cs="Arial"/>
                <w:color w:val="FF0000"/>
                <w:szCs w:val="20"/>
                <w:lang w:val="en-GB" w:eastAsia="zh-CN"/>
              </w:rPr>
            </w:pPr>
          </w:p>
        </w:tc>
        <w:tc>
          <w:tcPr>
            <w:tcW w:w="318" w:type="pct"/>
            <w:tcBorders>
              <w:top w:val="nil"/>
              <w:left w:val="dotted" w:sz="4" w:space="0" w:color="auto"/>
              <w:bottom w:val="dotted" w:sz="4" w:space="0" w:color="auto"/>
              <w:right w:val="nil"/>
            </w:tcBorders>
            <w:shd w:val="clear" w:color="auto" w:fill="auto"/>
          </w:tcPr>
          <w:p w14:paraId="1DB267DF" w14:textId="77777777" w:rsidR="008C248B" w:rsidRPr="004524A3" w:rsidRDefault="008C248B" w:rsidP="0088507C">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6047A18A" w14:textId="77777777" w:rsidR="008C248B" w:rsidRPr="004524A3" w:rsidRDefault="008C248B" w:rsidP="0088507C">
            <w:pPr>
              <w:jc w:val="both"/>
              <w:rPr>
                <w:rFonts w:eastAsia="SimSun" w:cs="Arial"/>
                <w:bCs/>
                <w:szCs w:val="20"/>
                <w:lang w:val="en-GB" w:eastAsia="zh-CN"/>
              </w:rPr>
            </w:pPr>
          </w:p>
        </w:tc>
      </w:tr>
      <w:tr w:rsidR="008C248B" w:rsidRPr="004524A3" w14:paraId="6BB42421" w14:textId="77777777" w:rsidTr="002A5AA2">
        <w:trPr>
          <w:trHeight w:val="226"/>
        </w:trPr>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0A0E8FED" w14:textId="77777777" w:rsidR="008C248B" w:rsidRPr="004524A3" w:rsidRDefault="008C248B" w:rsidP="008C248B">
            <w:pPr>
              <w:keepNext/>
              <w:spacing w:before="120" w:after="120"/>
              <w:jc w:val="both"/>
              <w:outlineLvl w:val="1"/>
              <w:rPr>
                <w:rFonts w:eastAsia="SimSun" w:cs="Arial"/>
                <w:b/>
                <w:bCs/>
                <w:iCs/>
                <w:szCs w:val="20"/>
              </w:rPr>
            </w:pPr>
            <w:r w:rsidRPr="004524A3">
              <w:rPr>
                <w:rFonts w:eastAsia="Times New Roman" w:cs="Arial"/>
                <w:b/>
                <w:bCs/>
                <w:iCs/>
                <w:szCs w:val="20"/>
              </w:rPr>
              <w:lastRenderedPageBreak/>
              <w:t>Research and development services</w:t>
            </w:r>
          </w:p>
        </w:tc>
      </w:tr>
      <w:tr w:rsidR="008C248B" w:rsidRPr="004524A3" w14:paraId="058C6DAD" w14:textId="77777777" w:rsidTr="00EE7847">
        <w:trPr>
          <w:trHeight w:val="85"/>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78DAE631" w14:textId="77777777" w:rsidR="008C248B" w:rsidRPr="00EE7847" w:rsidRDefault="008C248B" w:rsidP="00EE7847">
            <w:pPr>
              <w:pStyle w:val="TableParagraph"/>
              <w:ind w:left="0" w:right="326"/>
              <w:jc w:val="both"/>
              <w:rPr>
                <w:rFonts w:ascii="Arial" w:hAnsi="Arial" w:cs="Arial"/>
                <w:sz w:val="20"/>
              </w:rPr>
            </w:pPr>
            <w:r w:rsidRPr="00EE7847">
              <w:rPr>
                <w:rFonts w:ascii="Arial" w:hAnsi="Arial" w:cs="Arial"/>
                <w:sz w:val="20"/>
              </w:rPr>
              <w:t xml:space="preserve">Research and development </w:t>
            </w:r>
            <w:proofErr w:type="gramStart"/>
            <w:r w:rsidRPr="00EE7847">
              <w:rPr>
                <w:rFonts w:ascii="Arial" w:hAnsi="Arial" w:cs="Arial"/>
                <w:sz w:val="20"/>
              </w:rPr>
              <w:t xml:space="preserve">services </w:t>
            </w:r>
            <w:r w:rsidRPr="00EE7847">
              <w:rPr>
                <w:rFonts w:ascii="Arial" w:hAnsi="Arial" w:cs="Arial"/>
                <w:spacing w:val="-53"/>
                <w:sz w:val="20"/>
              </w:rPr>
              <w:t xml:space="preserve"> </w:t>
            </w:r>
            <w:r w:rsidRPr="00EE7847">
              <w:rPr>
                <w:rFonts w:ascii="Arial" w:hAnsi="Arial" w:cs="Arial"/>
                <w:sz w:val="20"/>
              </w:rPr>
              <w:t>on</w:t>
            </w:r>
            <w:proofErr w:type="gramEnd"/>
            <w:r w:rsidRPr="00EE7847">
              <w:rPr>
                <w:rFonts w:ascii="Arial" w:hAnsi="Arial" w:cs="Arial"/>
                <w:spacing w:val="-4"/>
                <w:sz w:val="20"/>
              </w:rPr>
              <w:t xml:space="preserve"> </w:t>
            </w:r>
            <w:r w:rsidRPr="00EE7847">
              <w:rPr>
                <w:rFonts w:ascii="Arial" w:hAnsi="Arial" w:cs="Arial"/>
                <w:sz w:val="20"/>
              </w:rPr>
              <w:t>natural sciences</w:t>
            </w:r>
            <w:r w:rsidRPr="00EE7847">
              <w:rPr>
                <w:rFonts w:ascii="Arial" w:hAnsi="Arial" w:cs="Arial"/>
                <w:spacing w:val="-3"/>
                <w:sz w:val="20"/>
              </w:rPr>
              <w:t xml:space="preserve"> </w:t>
            </w:r>
            <w:r w:rsidRPr="00EE7847">
              <w:rPr>
                <w:rFonts w:ascii="Arial" w:hAnsi="Arial" w:cs="Arial"/>
                <w:sz w:val="20"/>
              </w:rPr>
              <w:t>and</w:t>
            </w:r>
            <w:r w:rsidRPr="00EE7847">
              <w:rPr>
                <w:rFonts w:ascii="Arial" w:hAnsi="Arial" w:cs="Arial"/>
                <w:spacing w:val="-2"/>
                <w:sz w:val="20"/>
              </w:rPr>
              <w:t xml:space="preserve"> </w:t>
            </w:r>
            <w:r w:rsidRPr="00EE7847">
              <w:rPr>
                <w:rFonts w:ascii="Arial" w:hAnsi="Arial" w:cs="Arial"/>
                <w:sz w:val="20"/>
              </w:rPr>
              <w:t>engineering</w:t>
            </w:r>
          </w:p>
          <w:p w14:paraId="00BDEEB3" w14:textId="77777777" w:rsidR="008C248B" w:rsidRPr="004524A3" w:rsidRDefault="008C248B" w:rsidP="0088507C">
            <w:pPr>
              <w:jc w:val="both"/>
              <w:rPr>
                <w:rFonts w:cs="Arial"/>
                <w:szCs w:val="20"/>
              </w:rPr>
            </w:pPr>
          </w:p>
          <w:p w14:paraId="117AF71D" w14:textId="77777777" w:rsidR="00094373" w:rsidRPr="00EE7847" w:rsidRDefault="00094373" w:rsidP="00EE7847">
            <w:pPr>
              <w:pStyle w:val="TableParagraph"/>
              <w:spacing w:before="118"/>
              <w:ind w:left="107" w:right="12" w:hanging="1"/>
              <w:jc w:val="both"/>
              <w:rPr>
                <w:rFonts w:ascii="Arial" w:hAnsi="Arial" w:cs="Arial"/>
                <w:sz w:val="20"/>
              </w:rPr>
            </w:pPr>
            <w:r w:rsidRPr="00EE7847">
              <w:rPr>
                <w:rFonts w:ascii="Arial" w:hAnsi="Arial" w:cs="Arial"/>
                <w:sz w:val="20"/>
              </w:rPr>
              <w:t>(CPC 851** research and development</w:t>
            </w:r>
            <w:r w:rsidRPr="00EE7847">
              <w:rPr>
                <w:rFonts w:ascii="Arial" w:hAnsi="Arial" w:cs="Arial"/>
                <w:spacing w:val="-53"/>
                <w:sz w:val="20"/>
              </w:rPr>
              <w:t xml:space="preserve"> </w:t>
            </w:r>
            <w:r w:rsidRPr="00EE7847">
              <w:rPr>
                <w:rFonts w:ascii="Arial" w:hAnsi="Arial" w:cs="Arial"/>
                <w:sz w:val="20"/>
              </w:rPr>
              <w:t>services involving Malaysia’s natural</w:t>
            </w:r>
            <w:r w:rsidRPr="00EE7847">
              <w:rPr>
                <w:rFonts w:ascii="Arial" w:hAnsi="Arial" w:cs="Arial"/>
                <w:spacing w:val="1"/>
                <w:sz w:val="20"/>
              </w:rPr>
              <w:t xml:space="preserve"> </w:t>
            </w:r>
            <w:r w:rsidRPr="00EE7847">
              <w:rPr>
                <w:rFonts w:ascii="Arial" w:hAnsi="Arial" w:cs="Arial"/>
                <w:sz w:val="20"/>
              </w:rPr>
              <w:t>resources, biodiversity and genetic</w:t>
            </w:r>
            <w:r w:rsidRPr="00EE7847">
              <w:rPr>
                <w:rFonts w:ascii="Arial" w:hAnsi="Arial" w:cs="Arial"/>
                <w:spacing w:val="1"/>
                <w:sz w:val="20"/>
              </w:rPr>
              <w:t xml:space="preserve"> </w:t>
            </w:r>
            <w:r w:rsidRPr="00EE7847">
              <w:rPr>
                <w:rFonts w:ascii="Arial" w:hAnsi="Arial" w:cs="Arial"/>
                <w:sz w:val="20"/>
              </w:rPr>
              <w:t>materials</w:t>
            </w:r>
            <w:r w:rsidRPr="00EE7847">
              <w:rPr>
                <w:rFonts w:ascii="Arial" w:hAnsi="Arial" w:cs="Arial"/>
                <w:spacing w:val="1"/>
                <w:sz w:val="20"/>
              </w:rPr>
              <w:t xml:space="preserve"> </w:t>
            </w:r>
            <w:r w:rsidRPr="00EE7847">
              <w:rPr>
                <w:rFonts w:ascii="Arial" w:hAnsi="Arial" w:cs="Arial"/>
                <w:sz w:val="20"/>
              </w:rPr>
              <w:t>and</w:t>
            </w:r>
            <w:r w:rsidRPr="00EE7847">
              <w:rPr>
                <w:rFonts w:ascii="Arial" w:hAnsi="Arial" w:cs="Arial"/>
                <w:spacing w:val="1"/>
                <w:sz w:val="20"/>
              </w:rPr>
              <w:t xml:space="preserve"> </w:t>
            </w: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85105</w:t>
            </w:r>
            <w:r w:rsidRPr="00EE7847">
              <w:rPr>
                <w:rFonts w:ascii="Arial" w:hAnsi="Arial" w:cs="Arial"/>
                <w:spacing w:val="-1"/>
                <w:sz w:val="20"/>
              </w:rPr>
              <w:t xml:space="preserve"> </w:t>
            </w:r>
            <w:r w:rsidRPr="00EE7847">
              <w:rPr>
                <w:rFonts w:ascii="Arial" w:hAnsi="Arial" w:cs="Arial"/>
                <w:sz w:val="20"/>
              </w:rPr>
              <w:t>research</w:t>
            </w:r>
            <w:r w:rsidRPr="00EE7847">
              <w:rPr>
                <w:rFonts w:ascii="Arial" w:hAnsi="Arial" w:cs="Arial"/>
                <w:spacing w:val="1"/>
                <w:sz w:val="20"/>
              </w:rPr>
              <w:t xml:space="preserve"> </w:t>
            </w:r>
            <w:r w:rsidRPr="00EE7847">
              <w:rPr>
                <w:rFonts w:ascii="Arial" w:hAnsi="Arial" w:cs="Arial"/>
                <w:sz w:val="20"/>
              </w:rPr>
              <w:t>and development services on medical</w:t>
            </w:r>
            <w:r w:rsidRPr="00EE7847">
              <w:rPr>
                <w:rFonts w:ascii="Arial" w:hAnsi="Arial" w:cs="Arial"/>
                <w:spacing w:val="1"/>
                <w:sz w:val="20"/>
              </w:rPr>
              <w:t xml:space="preserve"> </w:t>
            </w:r>
            <w:r w:rsidRPr="00EE7847">
              <w:rPr>
                <w:rFonts w:ascii="Arial" w:hAnsi="Arial" w:cs="Arial"/>
                <w:sz w:val="20"/>
              </w:rPr>
              <w:t>sciences</w:t>
            </w:r>
            <w:r w:rsidRPr="00EE7847">
              <w:rPr>
                <w:rFonts w:ascii="Arial" w:hAnsi="Arial" w:cs="Arial"/>
                <w:spacing w:val="-1"/>
                <w:sz w:val="20"/>
              </w:rPr>
              <w:t xml:space="preserve"> </w:t>
            </w:r>
            <w:r w:rsidRPr="00EE7847">
              <w:rPr>
                <w:rFonts w:ascii="Arial" w:hAnsi="Arial" w:cs="Arial"/>
                <w:sz w:val="20"/>
              </w:rPr>
              <w:t>and</w:t>
            </w:r>
            <w:r w:rsidRPr="00EE7847">
              <w:rPr>
                <w:rFonts w:ascii="Arial" w:hAnsi="Arial" w:cs="Arial"/>
                <w:spacing w:val="1"/>
                <w:sz w:val="20"/>
              </w:rPr>
              <w:t xml:space="preserve"> </w:t>
            </w:r>
            <w:r w:rsidRPr="00EE7847">
              <w:rPr>
                <w:rFonts w:ascii="Arial" w:hAnsi="Arial" w:cs="Arial"/>
                <w:sz w:val="20"/>
              </w:rPr>
              <w:t>pharmacy)</w:t>
            </w:r>
          </w:p>
          <w:p w14:paraId="3566BBD9" w14:textId="77777777" w:rsidR="00094373" w:rsidRPr="00EE7847" w:rsidRDefault="00094373" w:rsidP="00EE7847">
            <w:pPr>
              <w:pStyle w:val="TableParagraph"/>
              <w:spacing w:before="118"/>
              <w:ind w:left="107" w:right="12" w:hanging="1"/>
              <w:jc w:val="both"/>
              <w:rPr>
                <w:rFonts w:ascii="Arial" w:hAnsi="Arial" w:cs="Arial"/>
                <w:sz w:val="20"/>
              </w:rPr>
            </w:pPr>
            <w:r w:rsidRPr="00EE7847">
              <w:rPr>
                <w:rFonts w:ascii="Arial" w:hAnsi="Arial" w:cs="Arial"/>
                <w:sz w:val="20"/>
              </w:rPr>
              <w:t>Limited to industrial activities and</w:t>
            </w:r>
            <w:r w:rsidRPr="00EE7847">
              <w:rPr>
                <w:rFonts w:ascii="Arial" w:hAnsi="Arial" w:cs="Arial"/>
                <w:spacing w:val="1"/>
                <w:sz w:val="20"/>
              </w:rPr>
              <w:t xml:space="preserve"> </w:t>
            </w:r>
            <w:r w:rsidRPr="00EE7847">
              <w:rPr>
                <w:rFonts w:ascii="Arial" w:hAnsi="Arial" w:cs="Arial"/>
                <w:sz w:val="20"/>
              </w:rPr>
              <w:t>defined</w:t>
            </w:r>
            <w:r w:rsidRPr="00EE7847">
              <w:rPr>
                <w:rFonts w:ascii="Arial" w:hAnsi="Arial" w:cs="Arial"/>
                <w:spacing w:val="11"/>
                <w:sz w:val="20"/>
              </w:rPr>
              <w:t xml:space="preserve"> </w:t>
            </w:r>
            <w:r w:rsidRPr="00EE7847">
              <w:rPr>
                <w:rFonts w:ascii="Arial" w:hAnsi="Arial" w:cs="Arial"/>
                <w:sz w:val="20"/>
              </w:rPr>
              <w:t>as</w:t>
            </w:r>
            <w:r w:rsidRPr="00EE7847">
              <w:rPr>
                <w:rFonts w:ascii="Arial" w:hAnsi="Arial" w:cs="Arial"/>
                <w:spacing w:val="11"/>
                <w:sz w:val="20"/>
              </w:rPr>
              <w:t xml:space="preserve"> </w:t>
            </w:r>
            <w:r w:rsidRPr="00EE7847">
              <w:rPr>
                <w:rFonts w:ascii="Arial" w:hAnsi="Arial" w:cs="Arial"/>
                <w:sz w:val="20"/>
              </w:rPr>
              <w:t>any</w:t>
            </w:r>
            <w:r w:rsidRPr="00EE7847">
              <w:rPr>
                <w:rFonts w:ascii="Arial" w:hAnsi="Arial" w:cs="Arial"/>
                <w:spacing w:val="6"/>
                <w:sz w:val="20"/>
              </w:rPr>
              <w:t xml:space="preserve"> </w:t>
            </w:r>
            <w:r w:rsidRPr="00EE7847">
              <w:rPr>
                <w:rFonts w:ascii="Arial" w:hAnsi="Arial" w:cs="Arial"/>
                <w:sz w:val="20"/>
              </w:rPr>
              <w:t>systematic</w:t>
            </w:r>
            <w:r w:rsidRPr="00EE7847">
              <w:rPr>
                <w:rFonts w:ascii="Arial" w:hAnsi="Arial" w:cs="Arial"/>
                <w:spacing w:val="11"/>
                <w:sz w:val="20"/>
              </w:rPr>
              <w:t xml:space="preserve"> </w:t>
            </w:r>
            <w:r w:rsidRPr="00EE7847">
              <w:rPr>
                <w:rFonts w:ascii="Arial" w:hAnsi="Arial" w:cs="Arial"/>
                <w:sz w:val="20"/>
              </w:rPr>
              <w:t>or</w:t>
            </w:r>
            <w:r w:rsidRPr="00EE7847">
              <w:rPr>
                <w:rFonts w:ascii="Arial" w:hAnsi="Arial" w:cs="Arial"/>
                <w:spacing w:val="1"/>
                <w:sz w:val="20"/>
              </w:rPr>
              <w:t xml:space="preserve"> </w:t>
            </w:r>
            <w:r w:rsidRPr="00EE7847">
              <w:rPr>
                <w:rFonts w:ascii="Arial" w:hAnsi="Arial" w:cs="Arial"/>
                <w:sz w:val="20"/>
              </w:rPr>
              <w:t>intensive study carried out in the field</w:t>
            </w:r>
            <w:r w:rsidRPr="00EE7847">
              <w:rPr>
                <w:rFonts w:ascii="Arial" w:hAnsi="Arial" w:cs="Arial"/>
                <w:spacing w:val="1"/>
                <w:sz w:val="20"/>
              </w:rPr>
              <w:t xml:space="preserve"> </w:t>
            </w:r>
            <w:r w:rsidRPr="00EE7847">
              <w:rPr>
                <w:rFonts w:ascii="Arial" w:hAnsi="Arial" w:cs="Arial"/>
                <w:sz w:val="20"/>
              </w:rPr>
              <w:t>of science or technology with the</w:t>
            </w:r>
            <w:r w:rsidRPr="00EE7847">
              <w:rPr>
                <w:rFonts w:ascii="Arial" w:hAnsi="Arial" w:cs="Arial"/>
                <w:spacing w:val="1"/>
                <w:sz w:val="20"/>
              </w:rPr>
              <w:t xml:space="preserve"> </w:t>
            </w:r>
            <w:r w:rsidRPr="00EE7847">
              <w:rPr>
                <w:rFonts w:ascii="Arial" w:hAnsi="Arial" w:cs="Arial"/>
                <w:sz w:val="20"/>
              </w:rPr>
              <w:t>object of using the results of the study</w:t>
            </w:r>
            <w:r w:rsidRPr="00EE7847">
              <w:rPr>
                <w:rFonts w:ascii="Arial" w:hAnsi="Arial" w:cs="Arial"/>
                <w:spacing w:val="-53"/>
                <w:sz w:val="20"/>
              </w:rPr>
              <w:t xml:space="preserve"> </w:t>
            </w:r>
            <w:r w:rsidRPr="00EE7847">
              <w:rPr>
                <w:rFonts w:ascii="Arial" w:hAnsi="Arial" w:cs="Arial"/>
                <w:sz w:val="20"/>
              </w:rPr>
              <w:t>for the production or improvement of</w:t>
            </w:r>
            <w:r w:rsidRPr="00EE7847">
              <w:rPr>
                <w:rFonts w:ascii="Arial" w:hAnsi="Arial" w:cs="Arial"/>
                <w:spacing w:val="1"/>
                <w:sz w:val="20"/>
              </w:rPr>
              <w:t xml:space="preserve"> </w:t>
            </w:r>
            <w:r w:rsidRPr="00EE7847">
              <w:rPr>
                <w:rFonts w:ascii="Arial" w:hAnsi="Arial" w:cs="Arial"/>
                <w:sz w:val="20"/>
              </w:rPr>
              <w:t>materials, devices, products, produce</w:t>
            </w:r>
            <w:r w:rsidRPr="00EE7847">
              <w:rPr>
                <w:rFonts w:ascii="Arial" w:hAnsi="Arial" w:cs="Arial"/>
                <w:spacing w:val="-53"/>
                <w:sz w:val="20"/>
              </w:rPr>
              <w:t xml:space="preserve"> </w:t>
            </w:r>
            <w:r w:rsidRPr="00EE7847">
              <w:rPr>
                <w:rFonts w:ascii="Arial" w:hAnsi="Arial" w:cs="Arial"/>
                <w:sz w:val="20"/>
              </w:rPr>
              <w:t>or</w:t>
            </w:r>
            <w:r w:rsidRPr="00EE7847">
              <w:rPr>
                <w:rFonts w:ascii="Arial" w:hAnsi="Arial" w:cs="Arial"/>
                <w:spacing w:val="-2"/>
                <w:sz w:val="20"/>
              </w:rPr>
              <w:t xml:space="preserve"> </w:t>
            </w:r>
            <w:r w:rsidRPr="00EE7847">
              <w:rPr>
                <w:rFonts w:ascii="Arial" w:hAnsi="Arial" w:cs="Arial"/>
                <w:sz w:val="20"/>
              </w:rPr>
              <w:t>processes</w:t>
            </w:r>
            <w:r w:rsidRPr="00EE7847">
              <w:rPr>
                <w:rFonts w:ascii="Arial" w:hAnsi="Arial" w:cs="Arial"/>
                <w:spacing w:val="-2"/>
                <w:sz w:val="20"/>
              </w:rPr>
              <w:t xml:space="preserve"> </w:t>
            </w:r>
            <w:r w:rsidRPr="00EE7847">
              <w:rPr>
                <w:rFonts w:ascii="Arial" w:hAnsi="Arial" w:cs="Arial"/>
                <w:sz w:val="20"/>
              </w:rPr>
              <w:t>but</w:t>
            </w:r>
            <w:r w:rsidRPr="00EE7847">
              <w:rPr>
                <w:rFonts w:ascii="Arial" w:hAnsi="Arial" w:cs="Arial"/>
                <w:spacing w:val="-1"/>
                <w:sz w:val="20"/>
              </w:rPr>
              <w:t xml:space="preserve"> </w:t>
            </w:r>
            <w:r w:rsidRPr="00EE7847">
              <w:rPr>
                <w:rFonts w:ascii="Arial" w:hAnsi="Arial" w:cs="Arial"/>
                <w:sz w:val="20"/>
              </w:rPr>
              <w:t>does</w:t>
            </w:r>
            <w:r w:rsidRPr="00EE7847">
              <w:rPr>
                <w:rFonts w:ascii="Arial" w:hAnsi="Arial" w:cs="Arial"/>
                <w:spacing w:val="-1"/>
                <w:sz w:val="20"/>
              </w:rPr>
              <w:t xml:space="preserve"> </w:t>
            </w:r>
            <w:r w:rsidRPr="00EE7847">
              <w:rPr>
                <w:rFonts w:ascii="Arial" w:hAnsi="Arial" w:cs="Arial"/>
                <w:sz w:val="20"/>
              </w:rPr>
              <w:t>not</w:t>
            </w:r>
            <w:r w:rsidRPr="00EE7847">
              <w:rPr>
                <w:rFonts w:ascii="Arial" w:hAnsi="Arial" w:cs="Arial"/>
                <w:spacing w:val="-1"/>
                <w:sz w:val="20"/>
              </w:rPr>
              <w:t xml:space="preserve"> </w:t>
            </w:r>
            <w:r w:rsidRPr="00EE7847">
              <w:rPr>
                <w:rFonts w:ascii="Arial" w:hAnsi="Arial" w:cs="Arial"/>
                <w:sz w:val="20"/>
              </w:rPr>
              <w:t>include:</w:t>
            </w:r>
          </w:p>
          <w:p w14:paraId="41414E88" w14:textId="77777777" w:rsidR="00094373" w:rsidRPr="00EE7847" w:rsidRDefault="00094373" w:rsidP="00EE7847">
            <w:pPr>
              <w:pStyle w:val="TableParagraph"/>
              <w:numPr>
                <w:ilvl w:val="0"/>
                <w:numId w:val="31"/>
              </w:numPr>
              <w:tabs>
                <w:tab w:val="left" w:pos="468"/>
              </w:tabs>
              <w:spacing w:before="116"/>
              <w:jc w:val="both"/>
              <w:rPr>
                <w:rFonts w:ascii="Arial" w:hAnsi="Arial" w:cs="Arial"/>
                <w:sz w:val="20"/>
              </w:rPr>
            </w:pPr>
            <w:r w:rsidRPr="00EE7847">
              <w:rPr>
                <w:rFonts w:ascii="Arial" w:hAnsi="Arial" w:cs="Arial"/>
                <w:sz w:val="20"/>
              </w:rPr>
              <w:t>Quality control of products or</w:t>
            </w:r>
            <w:r w:rsidRPr="00EE7847">
              <w:rPr>
                <w:rFonts w:ascii="Arial" w:hAnsi="Arial" w:cs="Arial"/>
                <w:spacing w:val="1"/>
                <w:sz w:val="20"/>
              </w:rPr>
              <w:t xml:space="preserve"> </w:t>
            </w:r>
            <w:r w:rsidRPr="00EE7847">
              <w:rPr>
                <w:rFonts w:ascii="Arial" w:hAnsi="Arial" w:cs="Arial"/>
                <w:sz w:val="20"/>
              </w:rPr>
              <w:t>routine testing of materials,</w:t>
            </w:r>
            <w:r w:rsidRPr="00EE7847">
              <w:rPr>
                <w:rFonts w:ascii="Arial" w:hAnsi="Arial" w:cs="Arial"/>
                <w:spacing w:val="1"/>
                <w:sz w:val="20"/>
              </w:rPr>
              <w:t xml:space="preserve"> </w:t>
            </w:r>
            <w:r w:rsidRPr="00EE7847">
              <w:rPr>
                <w:rFonts w:ascii="Arial" w:hAnsi="Arial" w:cs="Arial"/>
                <w:sz w:val="20"/>
              </w:rPr>
              <w:t>devices,</w:t>
            </w:r>
            <w:r w:rsidRPr="00EE7847">
              <w:rPr>
                <w:rFonts w:ascii="Arial" w:hAnsi="Arial" w:cs="Arial"/>
                <w:spacing w:val="-5"/>
                <w:sz w:val="20"/>
              </w:rPr>
              <w:t xml:space="preserve"> </w:t>
            </w:r>
            <w:r w:rsidRPr="00EE7847">
              <w:rPr>
                <w:rFonts w:ascii="Arial" w:hAnsi="Arial" w:cs="Arial"/>
                <w:sz w:val="20"/>
              </w:rPr>
              <w:t>products</w:t>
            </w:r>
            <w:r w:rsidRPr="00EE7847">
              <w:rPr>
                <w:rFonts w:ascii="Arial" w:hAnsi="Arial" w:cs="Arial"/>
                <w:spacing w:val="-4"/>
                <w:sz w:val="20"/>
              </w:rPr>
              <w:t xml:space="preserve"> </w:t>
            </w:r>
            <w:r w:rsidRPr="00EE7847">
              <w:rPr>
                <w:rFonts w:ascii="Arial" w:hAnsi="Arial" w:cs="Arial"/>
                <w:sz w:val="20"/>
              </w:rPr>
              <w:t>or</w:t>
            </w:r>
            <w:r w:rsidRPr="00EE7847">
              <w:rPr>
                <w:rFonts w:ascii="Arial" w:hAnsi="Arial" w:cs="Arial"/>
                <w:spacing w:val="-4"/>
                <w:sz w:val="20"/>
              </w:rPr>
              <w:t xml:space="preserve"> </w:t>
            </w:r>
            <w:proofErr w:type="gramStart"/>
            <w:r w:rsidRPr="00EE7847">
              <w:rPr>
                <w:rFonts w:ascii="Arial" w:hAnsi="Arial" w:cs="Arial"/>
                <w:sz w:val="20"/>
              </w:rPr>
              <w:t>produce;</w:t>
            </w:r>
            <w:proofErr w:type="gramEnd"/>
          </w:p>
          <w:p w14:paraId="016E9FB6" w14:textId="77777777" w:rsidR="00094373" w:rsidRPr="00EE7847" w:rsidRDefault="00094373" w:rsidP="00EE7847">
            <w:pPr>
              <w:pStyle w:val="TableParagraph"/>
              <w:numPr>
                <w:ilvl w:val="0"/>
                <w:numId w:val="31"/>
              </w:numPr>
              <w:tabs>
                <w:tab w:val="left" w:pos="468"/>
              </w:tabs>
              <w:spacing w:before="119"/>
              <w:jc w:val="both"/>
              <w:rPr>
                <w:rFonts w:ascii="Arial" w:hAnsi="Arial" w:cs="Arial"/>
                <w:sz w:val="20"/>
              </w:rPr>
            </w:pPr>
            <w:r w:rsidRPr="00EE7847">
              <w:rPr>
                <w:rFonts w:ascii="Arial" w:hAnsi="Arial" w:cs="Arial"/>
                <w:sz w:val="20"/>
              </w:rPr>
              <w:t>Research</w:t>
            </w:r>
            <w:r w:rsidRPr="00EE7847">
              <w:rPr>
                <w:rFonts w:ascii="Arial" w:hAnsi="Arial" w:cs="Arial"/>
                <w:spacing w:val="-3"/>
                <w:sz w:val="20"/>
              </w:rPr>
              <w:t xml:space="preserve"> </w:t>
            </w:r>
            <w:r w:rsidRPr="00EE7847">
              <w:rPr>
                <w:rFonts w:ascii="Arial" w:hAnsi="Arial" w:cs="Arial"/>
                <w:sz w:val="20"/>
              </w:rPr>
              <w:t>in</w:t>
            </w:r>
            <w:r w:rsidRPr="00EE7847">
              <w:rPr>
                <w:rFonts w:ascii="Arial" w:hAnsi="Arial" w:cs="Arial"/>
                <w:spacing w:val="-3"/>
                <w:sz w:val="20"/>
              </w:rPr>
              <w:t xml:space="preserve"> </w:t>
            </w:r>
            <w:r w:rsidRPr="00EE7847">
              <w:rPr>
                <w:rFonts w:ascii="Arial" w:hAnsi="Arial" w:cs="Arial"/>
                <w:sz w:val="20"/>
              </w:rPr>
              <w:t>the</w:t>
            </w:r>
            <w:r w:rsidRPr="00EE7847">
              <w:rPr>
                <w:rFonts w:ascii="Arial" w:hAnsi="Arial" w:cs="Arial"/>
                <w:spacing w:val="-2"/>
                <w:sz w:val="20"/>
              </w:rPr>
              <w:t xml:space="preserve"> </w:t>
            </w:r>
            <w:r w:rsidRPr="00EE7847">
              <w:rPr>
                <w:rFonts w:ascii="Arial" w:hAnsi="Arial" w:cs="Arial"/>
                <w:sz w:val="20"/>
              </w:rPr>
              <w:t>social</w:t>
            </w:r>
            <w:r w:rsidRPr="00EE7847">
              <w:rPr>
                <w:rFonts w:ascii="Arial" w:hAnsi="Arial" w:cs="Arial"/>
                <w:spacing w:val="-4"/>
                <w:sz w:val="20"/>
              </w:rPr>
              <w:t xml:space="preserve"> </w:t>
            </w:r>
            <w:r w:rsidRPr="00EE7847">
              <w:rPr>
                <w:rFonts w:ascii="Arial" w:hAnsi="Arial" w:cs="Arial"/>
                <w:sz w:val="20"/>
              </w:rPr>
              <w:t>sciences</w:t>
            </w:r>
            <w:r w:rsidRPr="00EE7847">
              <w:rPr>
                <w:rFonts w:ascii="Arial" w:hAnsi="Arial" w:cs="Arial"/>
                <w:spacing w:val="-53"/>
                <w:sz w:val="20"/>
              </w:rPr>
              <w:t xml:space="preserve"> </w:t>
            </w:r>
            <w:r w:rsidRPr="00EE7847">
              <w:rPr>
                <w:rFonts w:ascii="Arial" w:hAnsi="Arial" w:cs="Arial"/>
                <w:sz w:val="20"/>
              </w:rPr>
              <w:t>or</w:t>
            </w:r>
            <w:r w:rsidRPr="00EE7847">
              <w:rPr>
                <w:rFonts w:ascii="Arial" w:hAnsi="Arial" w:cs="Arial"/>
                <w:spacing w:val="-1"/>
                <w:sz w:val="20"/>
              </w:rPr>
              <w:t xml:space="preserve"> </w:t>
            </w:r>
            <w:proofErr w:type="gramStart"/>
            <w:r w:rsidRPr="00EE7847">
              <w:rPr>
                <w:rFonts w:ascii="Arial" w:hAnsi="Arial" w:cs="Arial"/>
                <w:sz w:val="20"/>
              </w:rPr>
              <w:t>humanities;</w:t>
            </w:r>
            <w:proofErr w:type="gramEnd"/>
          </w:p>
          <w:p w14:paraId="0BF1B69A" w14:textId="77777777" w:rsidR="00094373" w:rsidRPr="00EE7847" w:rsidRDefault="00094373" w:rsidP="00EE7847">
            <w:pPr>
              <w:pStyle w:val="TableParagraph"/>
              <w:numPr>
                <w:ilvl w:val="0"/>
                <w:numId w:val="31"/>
              </w:numPr>
              <w:tabs>
                <w:tab w:val="left" w:pos="468"/>
              </w:tabs>
              <w:spacing w:before="121"/>
              <w:jc w:val="both"/>
              <w:rPr>
                <w:rFonts w:ascii="Arial" w:hAnsi="Arial" w:cs="Arial"/>
                <w:sz w:val="20"/>
              </w:rPr>
            </w:pPr>
            <w:r w:rsidRPr="00EE7847">
              <w:rPr>
                <w:rFonts w:ascii="Arial" w:hAnsi="Arial" w:cs="Arial"/>
                <w:sz w:val="20"/>
              </w:rPr>
              <w:t>Routine</w:t>
            </w:r>
            <w:r w:rsidRPr="00EE7847">
              <w:rPr>
                <w:rFonts w:ascii="Arial" w:hAnsi="Arial" w:cs="Arial"/>
                <w:spacing w:val="-3"/>
                <w:sz w:val="20"/>
              </w:rPr>
              <w:t xml:space="preserve"> </w:t>
            </w:r>
            <w:r w:rsidRPr="00EE7847">
              <w:rPr>
                <w:rFonts w:ascii="Arial" w:hAnsi="Arial" w:cs="Arial"/>
                <w:sz w:val="20"/>
              </w:rPr>
              <w:t>data</w:t>
            </w:r>
            <w:r w:rsidRPr="00EE7847">
              <w:rPr>
                <w:rFonts w:ascii="Arial" w:hAnsi="Arial" w:cs="Arial"/>
                <w:spacing w:val="-5"/>
                <w:sz w:val="20"/>
              </w:rPr>
              <w:t xml:space="preserve"> </w:t>
            </w:r>
            <w:proofErr w:type="gramStart"/>
            <w:r w:rsidRPr="00EE7847">
              <w:rPr>
                <w:rFonts w:ascii="Arial" w:hAnsi="Arial" w:cs="Arial"/>
                <w:sz w:val="20"/>
              </w:rPr>
              <w:t>collection;</w:t>
            </w:r>
            <w:proofErr w:type="gramEnd"/>
          </w:p>
          <w:p w14:paraId="52F6EF3D" w14:textId="77777777" w:rsidR="00094373" w:rsidRPr="00EE7847" w:rsidRDefault="00094373" w:rsidP="00EE7847">
            <w:pPr>
              <w:pStyle w:val="TableParagraph"/>
              <w:numPr>
                <w:ilvl w:val="0"/>
                <w:numId w:val="31"/>
              </w:numPr>
              <w:tabs>
                <w:tab w:val="left" w:pos="468"/>
              </w:tabs>
              <w:spacing w:before="121"/>
              <w:jc w:val="both"/>
              <w:rPr>
                <w:rFonts w:ascii="Arial" w:hAnsi="Arial" w:cs="Arial"/>
                <w:sz w:val="20"/>
              </w:rPr>
            </w:pPr>
            <w:r w:rsidRPr="00EE7847">
              <w:rPr>
                <w:rFonts w:ascii="Arial" w:hAnsi="Arial" w:cs="Arial"/>
                <w:sz w:val="20"/>
              </w:rPr>
              <w:t>Efficiency surveys or</w:t>
            </w:r>
            <w:r w:rsidRPr="00EE7847">
              <w:rPr>
                <w:rFonts w:ascii="Arial" w:hAnsi="Arial" w:cs="Arial"/>
                <w:spacing w:val="1"/>
                <w:sz w:val="20"/>
              </w:rPr>
              <w:t xml:space="preserve"> </w:t>
            </w:r>
            <w:r w:rsidRPr="00EE7847">
              <w:rPr>
                <w:rFonts w:ascii="Arial" w:hAnsi="Arial" w:cs="Arial"/>
                <w:sz w:val="20"/>
              </w:rPr>
              <w:t>management</w:t>
            </w:r>
            <w:r w:rsidRPr="00EE7847">
              <w:rPr>
                <w:rFonts w:ascii="Arial" w:hAnsi="Arial" w:cs="Arial"/>
                <w:spacing w:val="-6"/>
                <w:sz w:val="20"/>
              </w:rPr>
              <w:t xml:space="preserve"> </w:t>
            </w:r>
            <w:r w:rsidRPr="00EE7847">
              <w:rPr>
                <w:rFonts w:ascii="Arial" w:hAnsi="Arial" w:cs="Arial"/>
                <w:sz w:val="20"/>
              </w:rPr>
              <w:t>studies;</w:t>
            </w:r>
            <w:r w:rsidRPr="00EE7847">
              <w:rPr>
                <w:rFonts w:ascii="Arial" w:hAnsi="Arial" w:cs="Arial"/>
                <w:spacing w:val="-6"/>
                <w:sz w:val="20"/>
              </w:rPr>
              <w:t xml:space="preserve"> </w:t>
            </w:r>
            <w:r w:rsidRPr="00EE7847">
              <w:rPr>
                <w:rFonts w:ascii="Arial" w:hAnsi="Arial" w:cs="Arial"/>
                <w:sz w:val="20"/>
              </w:rPr>
              <w:t>and</w:t>
            </w:r>
          </w:p>
          <w:p w14:paraId="6644CC77" w14:textId="77777777" w:rsidR="00094373" w:rsidRPr="00EE7847" w:rsidRDefault="00094373" w:rsidP="00EE7847">
            <w:pPr>
              <w:pStyle w:val="TableParagraph"/>
              <w:numPr>
                <w:ilvl w:val="0"/>
                <w:numId w:val="31"/>
              </w:numPr>
              <w:tabs>
                <w:tab w:val="left" w:pos="468"/>
              </w:tabs>
              <w:spacing w:before="116"/>
              <w:jc w:val="both"/>
              <w:rPr>
                <w:rFonts w:ascii="Arial" w:hAnsi="Arial" w:cs="Arial"/>
                <w:sz w:val="20"/>
              </w:rPr>
            </w:pPr>
            <w:r w:rsidRPr="00EE7847">
              <w:rPr>
                <w:rFonts w:ascii="Arial" w:hAnsi="Arial" w:cs="Arial"/>
                <w:sz w:val="20"/>
              </w:rPr>
              <w:t>Market</w:t>
            </w:r>
            <w:r w:rsidRPr="00EE7847">
              <w:rPr>
                <w:rFonts w:ascii="Arial" w:hAnsi="Arial" w:cs="Arial"/>
                <w:spacing w:val="-6"/>
                <w:sz w:val="20"/>
              </w:rPr>
              <w:t xml:space="preserve"> </w:t>
            </w:r>
            <w:r w:rsidRPr="00EE7847">
              <w:rPr>
                <w:rFonts w:ascii="Arial" w:hAnsi="Arial" w:cs="Arial"/>
                <w:sz w:val="20"/>
              </w:rPr>
              <w:t>research</w:t>
            </w:r>
            <w:r w:rsidRPr="00EE7847">
              <w:rPr>
                <w:rFonts w:ascii="Arial" w:hAnsi="Arial" w:cs="Arial"/>
                <w:spacing w:val="-5"/>
                <w:sz w:val="20"/>
              </w:rPr>
              <w:t xml:space="preserve"> </w:t>
            </w:r>
            <w:r w:rsidRPr="00EE7847">
              <w:rPr>
                <w:rFonts w:ascii="Arial" w:hAnsi="Arial" w:cs="Arial"/>
                <w:sz w:val="20"/>
              </w:rPr>
              <w:t>or</w:t>
            </w:r>
            <w:r w:rsidRPr="00EE7847">
              <w:rPr>
                <w:rFonts w:ascii="Arial" w:hAnsi="Arial" w:cs="Arial"/>
                <w:spacing w:val="-4"/>
                <w:sz w:val="20"/>
              </w:rPr>
              <w:t xml:space="preserve"> </w:t>
            </w:r>
            <w:r w:rsidRPr="00EE7847">
              <w:rPr>
                <w:rFonts w:ascii="Arial" w:hAnsi="Arial" w:cs="Arial"/>
                <w:sz w:val="20"/>
              </w:rPr>
              <w:t>sales</w:t>
            </w:r>
            <w:r w:rsidRPr="00EE7847">
              <w:rPr>
                <w:rFonts w:ascii="Arial" w:hAnsi="Arial" w:cs="Arial"/>
                <w:spacing w:val="-52"/>
                <w:sz w:val="20"/>
              </w:rPr>
              <w:t xml:space="preserve"> </w:t>
            </w:r>
            <w:r w:rsidRPr="00EE7847">
              <w:rPr>
                <w:rFonts w:ascii="Arial" w:hAnsi="Arial" w:cs="Arial"/>
                <w:sz w:val="20"/>
              </w:rPr>
              <w:t>promotion</w:t>
            </w:r>
          </w:p>
          <w:p w14:paraId="7864D688" w14:textId="77777777" w:rsidR="00094373" w:rsidRPr="004524A3" w:rsidRDefault="00094373" w:rsidP="0088507C">
            <w:pPr>
              <w:jc w:val="both"/>
              <w:rPr>
                <w:rFonts w:cs="Arial"/>
                <w:szCs w:val="20"/>
              </w:rPr>
            </w:pPr>
          </w:p>
        </w:tc>
        <w:tc>
          <w:tcPr>
            <w:tcW w:w="318" w:type="pct"/>
            <w:tcBorders>
              <w:top w:val="dotted" w:sz="4" w:space="0" w:color="auto"/>
              <w:left w:val="dotted" w:sz="4" w:space="0" w:color="auto"/>
              <w:bottom w:val="dotted" w:sz="8" w:space="0" w:color="auto"/>
              <w:right w:val="nil"/>
            </w:tcBorders>
            <w:shd w:val="clear" w:color="auto" w:fill="auto"/>
          </w:tcPr>
          <w:p w14:paraId="4F870F6C"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(1)</w:t>
            </w:r>
          </w:p>
          <w:p w14:paraId="0B67915B" w14:textId="77777777" w:rsidR="008C248B" w:rsidRPr="004524A3" w:rsidRDefault="008C248B" w:rsidP="0088507C">
            <w:pPr>
              <w:jc w:val="both"/>
              <w:rPr>
                <w:rFonts w:eastAsia="SimSun" w:cs="Arial"/>
                <w:szCs w:val="20"/>
                <w:lang w:val="en-GB" w:eastAsia="zh-CN"/>
              </w:rPr>
            </w:pPr>
          </w:p>
          <w:p w14:paraId="1F4011D9"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(2)</w:t>
            </w:r>
          </w:p>
          <w:p w14:paraId="77F977BD" w14:textId="77777777" w:rsidR="008C248B" w:rsidRPr="004524A3" w:rsidRDefault="008C248B" w:rsidP="0088507C">
            <w:pPr>
              <w:jc w:val="both"/>
              <w:rPr>
                <w:rFonts w:eastAsia="SimSun" w:cs="Arial"/>
                <w:szCs w:val="20"/>
                <w:lang w:val="en-GB" w:eastAsia="zh-CN"/>
              </w:rPr>
            </w:pPr>
          </w:p>
          <w:p w14:paraId="3873798F"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8" w:space="0" w:color="auto"/>
              <w:right w:val="dotted" w:sz="4" w:space="0" w:color="auto"/>
            </w:tcBorders>
            <w:shd w:val="clear" w:color="auto" w:fill="auto"/>
          </w:tcPr>
          <w:p w14:paraId="410B2C01"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None</w:t>
            </w:r>
          </w:p>
          <w:p w14:paraId="64A40006" w14:textId="77777777" w:rsidR="008C248B" w:rsidRPr="004524A3" w:rsidRDefault="008C248B" w:rsidP="0088507C">
            <w:pPr>
              <w:jc w:val="both"/>
              <w:rPr>
                <w:rFonts w:eastAsia="SimSun" w:cs="Arial"/>
                <w:szCs w:val="20"/>
                <w:lang w:val="en-GB" w:eastAsia="zh-CN"/>
              </w:rPr>
            </w:pPr>
          </w:p>
          <w:p w14:paraId="02A1C1F9" w14:textId="77777777" w:rsidR="008C248B" w:rsidRPr="004524A3" w:rsidRDefault="008C248B" w:rsidP="0088507C">
            <w:pPr>
              <w:jc w:val="both"/>
              <w:rPr>
                <w:rFonts w:eastAsia="SimSun" w:cs="Arial"/>
                <w:szCs w:val="20"/>
                <w:lang w:val="en-GB" w:eastAsia="zh-CN"/>
              </w:rPr>
            </w:pPr>
            <w:r w:rsidRPr="004524A3">
              <w:rPr>
                <w:rFonts w:eastAsia="SimSun" w:cs="Arial"/>
                <w:szCs w:val="20"/>
                <w:lang w:val="en-GB" w:eastAsia="zh-CN"/>
              </w:rPr>
              <w:t>None</w:t>
            </w:r>
          </w:p>
          <w:p w14:paraId="129B0E21" w14:textId="77777777" w:rsidR="008C248B" w:rsidRPr="004524A3" w:rsidRDefault="008C248B" w:rsidP="0088507C">
            <w:pPr>
              <w:jc w:val="both"/>
              <w:rPr>
                <w:rFonts w:eastAsia="SimSun" w:cs="Arial"/>
                <w:szCs w:val="20"/>
                <w:lang w:val="en-GB" w:eastAsia="zh-CN"/>
              </w:rPr>
            </w:pPr>
          </w:p>
          <w:p w14:paraId="6179C2F5" w14:textId="77777777" w:rsidR="008C248B" w:rsidRPr="004524A3" w:rsidRDefault="008C248B" w:rsidP="0088507C">
            <w:pPr>
              <w:jc w:val="both"/>
              <w:rPr>
                <w:rFonts w:cs="Arial"/>
              </w:rPr>
            </w:pPr>
            <w:r w:rsidRPr="004524A3">
              <w:rPr>
                <w:rFonts w:cs="Arial"/>
              </w:rPr>
              <w:t>Only</w:t>
            </w:r>
            <w:r w:rsidRPr="004524A3">
              <w:rPr>
                <w:rFonts w:cs="Arial"/>
                <w:spacing w:val="1"/>
              </w:rPr>
              <w:t xml:space="preserve"> </w:t>
            </w:r>
            <w:r w:rsidRPr="004524A3">
              <w:rPr>
                <w:rFonts w:cs="Arial"/>
              </w:rPr>
              <w:t>for</w:t>
            </w:r>
            <w:r w:rsidRPr="004524A3">
              <w:rPr>
                <w:rFonts w:cs="Arial"/>
                <w:spacing w:val="1"/>
              </w:rPr>
              <w:t xml:space="preserve"> </w:t>
            </w:r>
            <w:r w:rsidRPr="004524A3">
              <w:rPr>
                <w:rFonts w:cs="Arial"/>
              </w:rPr>
              <w:t>contract</w:t>
            </w:r>
            <w:r w:rsidRPr="004524A3">
              <w:rPr>
                <w:rFonts w:cs="Arial"/>
                <w:spacing w:val="1"/>
              </w:rPr>
              <w:t xml:space="preserve"> </w:t>
            </w:r>
            <w:r w:rsidRPr="004524A3">
              <w:rPr>
                <w:rFonts w:cs="Arial"/>
              </w:rPr>
              <w:t>research</w:t>
            </w:r>
            <w:r w:rsidRPr="004524A3">
              <w:rPr>
                <w:rFonts w:cs="Arial"/>
                <w:spacing w:val="1"/>
              </w:rPr>
              <w:t xml:space="preserve"> </w:t>
            </w:r>
            <w:r w:rsidRPr="004524A3">
              <w:rPr>
                <w:rFonts w:cs="Arial"/>
              </w:rPr>
              <w:t>and</w:t>
            </w:r>
            <w:r w:rsidRPr="004524A3">
              <w:rPr>
                <w:rFonts w:cs="Arial"/>
                <w:spacing w:val="1"/>
              </w:rPr>
              <w:t xml:space="preserve"> </w:t>
            </w:r>
            <w:r w:rsidRPr="004524A3">
              <w:rPr>
                <w:rFonts w:cs="Arial"/>
              </w:rPr>
              <w:t>development company and research</w:t>
            </w:r>
            <w:r w:rsidRPr="004524A3">
              <w:rPr>
                <w:rFonts w:cs="Arial"/>
                <w:spacing w:val="1"/>
              </w:rPr>
              <w:t xml:space="preserve"> </w:t>
            </w:r>
            <w:r w:rsidRPr="004524A3">
              <w:rPr>
                <w:rFonts w:cs="Arial"/>
              </w:rPr>
              <w:t>and</w:t>
            </w:r>
            <w:r w:rsidRPr="004524A3">
              <w:rPr>
                <w:rFonts w:cs="Arial"/>
                <w:spacing w:val="1"/>
              </w:rPr>
              <w:t xml:space="preserve"> </w:t>
            </w:r>
            <w:r w:rsidRPr="004524A3">
              <w:rPr>
                <w:rFonts w:cs="Arial"/>
              </w:rPr>
              <w:t>development</w:t>
            </w:r>
            <w:r w:rsidRPr="004524A3">
              <w:rPr>
                <w:rFonts w:cs="Arial"/>
                <w:spacing w:val="1"/>
              </w:rPr>
              <w:t xml:space="preserve"> </w:t>
            </w:r>
            <w:r w:rsidRPr="004524A3">
              <w:rPr>
                <w:rFonts w:cs="Arial"/>
              </w:rPr>
              <w:t>company</w:t>
            </w:r>
            <w:r w:rsidRPr="004524A3">
              <w:rPr>
                <w:rFonts w:cs="Arial"/>
                <w:spacing w:val="1"/>
              </w:rPr>
              <w:t xml:space="preserve"> </w:t>
            </w:r>
            <w:r w:rsidRPr="004524A3">
              <w:rPr>
                <w:rFonts w:cs="Arial"/>
              </w:rPr>
              <w:t>locally</w:t>
            </w:r>
            <w:r w:rsidRPr="004524A3">
              <w:rPr>
                <w:rFonts w:cs="Arial"/>
                <w:spacing w:val="1"/>
              </w:rPr>
              <w:t xml:space="preserve"> </w:t>
            </w:r>
            <w:r w:rsidRPr="004524A3">
              <w:rPr>
                <w:rFonts w:cs="Arial"/>
              </w:rPr>
              <w:t>incorporated</w:t>
            </w:r>
            <w:r w:rsidRPr="004524A3">
              <w:rPr>
                <w:rFonts w:cs="Arial"/>
                <w:spacing w:val="1"/>
              </w:rPr>
              <w:t xml:space="preserve"> </w:t>
            </w:r>
            <w:r w:rsidRPr="004524A3">
              <w:rPr>
                <w:rFonts w:cs="Arial"/>
              </w:rPr>
              <w:t>as</w:t>
            </w:r>
            <w:r w:rsidRPr="004524A3">
              <w:rPr>
                <w:rFonts w:cs="Arial"/>
                <w:spacing w:val="1"/>
              </w:rPr>
              <w:t xml:space="preserve"> </w:t>
            </w:r>
            <w:r w:rsidRPr="004524A3">
              <w:rPr>
                <w:rFonts w:cs="Arial"/>
              </w:rPr>
              <w:t>a</w:t>
            </w:r>
            <w:r w:rsidRPr="004524A3">
              <w:rPr>
                <w:rFonts w:cs="Arial"/>
                <w:spacing w:val="1"/>
              </w:rPr>
              <w:t xml:space="preserve"> </w:t>
            </w:r>
            <w:r w:rsidRPr="004524A3">
              <w:rPr>
                <w:rFonts w:cs="Arial"/>
              </w:rPr>
              <w:t>joint</w:t>
            </w:r>
            <w:r w:rsidRPr="004524A3">
              <w:rPr>
                <w:rFonts w:cs="Arial"/>
                <w:spacing w:val="1"/>
              </w:rPr>
              <w:t xml:space="preserve"> </w:t>
            </w:r>
            <w:r w:rsidRPr="004524A3">
              <w:rPr>
                <w:rFonts w:cs="Arial"/>
              </w:rPr>
              <w:t>venture</w:t>
            </w:r>
            <w:r w:rsidRPr="004524A3">
              <w:rPr>
                <w:rFonts w:cs="Arial"/>
                <w:spacing w:val="1"/>
              </w:rPr>
              <w:t xml:space="preserve"> </w:t>
            </w:r>
            <w:r w:rsidRPr="004524A3">
              <w:rPr>
                <w:rFonts w:cs="Arial"/>
              </w:rPr>
              <w:t>corporation</w:t>
            </w:r>
            <w:r w:rsidRPr="004524A3">
              <w:rPr>
                <w:rFonts w:cs="Arial"/>
                <w:spacing w:val="1"/>
              </w:rPr>
              <w:t xml:space="preserve"> </w:t>
            </w:r>
            <w:r w:rsidRPr="004524A3">
              <w:rPr>
                <w:rFonts w:cs="Arial"/>
              </w:rPr>
              <w:t>with</w:t>
            </w:r>
            <w:r w:rsidRPr="004524A3">
              <w:rPr>
                <w:rFonts w:cs="Arial"/>
                <w:spacing w:val="56"/>
              </w:rPr>
              <w:t xml:space="preserve"> </w:t>
            </w:r>
            <w:r w:rsidRPr="004524A3">
              <w:rPr>
                <w:rFonts w:cs="Arial"/>
              </w:rPr>
              <w:t>Malaysian</w:t>
            </w:r>
            <w:r w:rsidRPr="004524A3">
              <w:rPr>
                <w:rFonts w:cs="Arial"/>
                <w:spacing w:val="1"/>
              </w:rPr>
              <w:t xml:space="preserve"> </w:t>
            </w:r>
            <w:r w:rsidRPr="004524A3">
              <w:rPr>
                <w:rFonts w:cs="Arial"/>
              </w:rPr>
              <w:t>individuals</w:t>
            </w:r>
            <w:r w:rsidRPr="004524A3">
              <w:rPr>
                <w:rFonts w:cs="Arial"/>
                <w:spacing w:val="1"/>
              </w:rPr>
              <w:t xml:space="preserve"> </w:t>
            </w:r>
            <w:r w:rsidRPr="004524A3">
              <w:rPr>
                <w:rFonts w:cs="Arial"/>
              </w:rPr>
              <w:t>or</w:t>
            </w:r>
            <w:r w:rsidRPr="004524A3">
              <w:rPr>
                <w:rFonts w:cs="Arial"/>
                <w:spacing w:val="1"/>
              </w:rPr>
              <w:t xml:space="preserve"> </w:t>
            </w:r>
            <w:r w:rsidRPr="004524A3">
              <w:rPr>
                <w:rFonts w:cs="Arial"/>
              </w:rPr>
              <w:t>Malaysian-controlled corporations or both and aggregate</w:t>
            </w:r>
            <w:r w:rsidRPr="004524A3">
              <w:rPr>
                <w:rFonts w:cs="Arial"/>
                <w:spacing w:val="1"/>
              </w:rPr>
              <w:t xml:space="preserve"> </w:t>
            </w:r>
            <w:r w:rsidRPr="004524A3">
              <w:rPr>
                <w:rFonts w:cs="Arial"/>
              </w:rPr>
              <w:t>foreign</w:t>
            </w:r>
            <w:r w:rsidRPr="004524A3">
              <w:rPr>
                <w:rFonts w:cs="Arial"/>
                <w:spacing w:val="1"/>
              </w:rPr>
              <w:t xml:space="preserve"> </w:t>
            </w:r>
            <w:r w:rsidRPr="004524A3">
              <w:rPr>
                <w:rFonts w:cs="Arial"/>
              </w:rPr>
              <w:t>equity</w:t>
            </w:r>
            <w:r w:rsidRPr="004524A3">
              <w:rPr>
                <w:rFonts w:cs="Arial"/>
                <w:spacing w:val="1"/>
              </w:rPr>
              <w:t xml:space="preserve"> </w:t>
            </w:r>
            <w:r w:rsidRPr="004524A3">
              <w:rPr>
                <w:rFonts w:cs="Arial"/>
              </w:rPr>
              <w:t>shall</w:t>
            </w:r>
            <w:r w:rsidRPr="004524A3">
              <w:rPr>
                <w:rFonts w:cs="Arial"/>
                <w:spacing w:val="1"/>
              </w:rPr>
              <w:t xml:space="preserve"> </w:t>
            </w:r>
            <w:r w:rsidRPr="004524A3">
              <w:rPr>
                <w:rFonts w:cs="Arial"/>
              </w:rPr>
              <w:t>not</w:t>
            </w:r>
            <w:r w:rsidRPr="004524A3">
              <w:rPr>
                <w:rFonts w:cs="Arial"/>
                <w:spacing w:val="55"/>
              </w:rPr>
              <w:t xml:space="preserve"> </w:t>
            </w:r>
            <w:r w:rsidRPr="004524A3">
              <w:rPr>
                <w:rFonts w:cs="Arial"/>
              </w:rPr>
              <w:t>exceed</w:t>
            </w:r>
            <w:r w:rsidRPr="004524A3">
              <w:rPr>
                <w:rFonts w:cs="Arial"/>
                <w:spacing w:val="56"/>
              </w:rPr>
              <w:t xml:space="preserve"> </w:t>
            </w:r>
            <w:r w:rsidRPr="004524A3">
              <w:rPr>
                <w:rFonts w:cs="Arial"/>
              </w:rPr>
              <w:t>70</w:t>
            </w:r>
            <w:r w:rsidRPr="004524A3">
              <w:rPr>
                <w:rFonts w:cs="Arial"/>
                <w:spacing w:val="1"/>
              </w:rPr>
              <w:t xml:space="preserve"> </w:t>
            </w:r>
            <w:r w:rsidRPr="004524A3">
              <w:rPr>
                <w:rFonts w:cs="Arial"/>
              </w:rPr>
              <w:t>per</w:t>
            </w:r>
            <w:r w:rsidRPr="004524A3">
              <w:rPr>
                <w:rFonts w:cs="Arial"/>
                <w:spacing w:val="-1"/>
              </w:rPr>
              <w:t xml:space="preserve"> </w:t>
            </w:r>
            <w:r w:rsidRPr="004524A3">
              <w:rPr>
                <w:rFonts w:cs="Arial"/>
              </w:rPr>
              <w:t>cent</w:t>
            </w:r>
            <w:r w:rsidR="0088507C" w:rsidRPr="004524A3">
              <w:rPr>
                <w:rFonts w:cs="Arial"/>
              </w:rPr>
              <w:t>.</w:t>
            </w:r>
          </w:p>
          <w:p w14:paraId="17391FFA" w14:textId="77777777" w:rsidR="008C248B" w:rsidRPr="004524A3" w:rsidRDefault="008C248B" w:rsidP="0088507C">
            <w:pPr>
              <w:jc w:val="both"/>
              <w:rPr>
                <w:rFonts w:eastAsia="SimSun" w:cs="Arial"/>
                <w:szCs w:val="20"/>
                <w:lang w:val="en-GB" w:eastAsia="zh-CN"/>
              </w:rPr>
            </w:pPr>
          </w:p>
        </w:tc>
      </w:tr>
    </w:tbl>
    <w:p w14:paraId="77582DA2" w14:textId="77777777" w:rsidR="0088507C" w:rsidRPr="004524A3" w:rsidRDefault="0088507C">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8C248B" w:rsidRPr="004524A3" w14:paraId="15D3D5D9"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0CDB8B01" w14:textId="77777777" w:rsidR="008C248B" w:rsidRPr="004524A3" w:rsidRDefault="008C248B" w:rsidP="008C248B">
            <w:pPr>
              <w:jc w:val="both"/>
              <w:rPr>
                <w:rFonts w:cs="Arial"/>
                <w:szCs w:val="20"/>
              </w:rPr>
            </w:pPr>
            <w:r w:rsidRPr="004524A3">
              <w:rPr>
                <w:rFonts w:cs="Arial"/>
                <w:szCs w:val="20"/>
              </w:rPr>
              <w:lastRenderedPageBreak/>
              <w:t xml:space="preserve">Research and experimental development services on cultural sciences, </w:t>
            </w:r>
            <w:proofErr w:type="gramStart"/>
            <w:r w:rsidRPr="004524A3">
              <w:rPr>
                <w:rFonts w:cs="Arial"/>
                <w:szCs w:val="20"/>
              </w:rPr>
              <w:t>sociology</w:t>
            </w:r>
            <w:proofErr w:type="gramEnd"/>
            <w:r w:rsidRPr="004524A3">
              <w:rPr>
                <w:rFonts w:cs="Arial"/>
                <w:szCs w:val="20"/>
              </w:rPr>
              <w:t xml:space="preserve"> and psychology</w:t>
            </w:r>
          </w:p>
          <w:p w14:paraId="5D704F3F" w14:textId="77777777" w:rsidR="008C248B" w:rsidRPr="004524A3" w:rsidRDefault="008C248B" w:rsidP="008C248B">
            <w:pPr>
              <w:jc w:val="both"/>
              <w:rPr>
                <w:rFonts w:cs="Arial"/>
                <w:szCs w:val="20"/>
              </w:rPr>
            </w:pPr>
            <w:r w:rsidRPr="004524A3">
              <w:rPr>
                <w:rFonts w:cs="Arial"/>
                <w:szCs w:val="20"/>
              </w:rPr>
              <w:t>(CPC 85201</w:t>
            </w:r>
            <w:r w:rsidR="00EA0CB2" w:rsidRPr="004524A3">
              <w:rPr>
                <w:rFonts w:cs="Arial"/>
                <w:szCs w:val="20"/>
              </w:rPr>
              <w:t xml:space="preserve"> and 85202</w:t>
            </w:r>
            <w:r w:rsidRPr="004524A3">
              <w:rPr>
                <w:rFonts w:cs="Arial"/>
                <w:szCs w:val="20"/>
              </w:rPr>
              <w:t>)</w:t>
            </w:r>
          </w:p>
        </w:tc>
        <w:tc>
          <w:tcPr>
            <w:tcW w:w="318" w:type="pct"/>
            <w:tcBorders>
              <w:top w:val="dotted" w:sz="4" w:space="0" w:color="auto"/>
              <w:left w:val="dotted" w:sz="4" w:space="0" w:color="auto"/>
              <w:bottom w:val="nil"/>
              <w:right w:val="nil"/>
            </w:tcBorders>
            <w:shd w:val="clear" w:color="auto" w:fill="auto"/>
          </w:tcPr>
          <w:p w14:paraId="389D1255" w14:textId="77777777" w:rsidR="008C248B" w:rsidRPr="004524A3" w:rsidRDefault="008C248B" w:rsidP="008C248B">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7CD516AD" w14:textId="77777777" w:rsidR="008C248B" w:rsidRPr="004524A3" w:rsidRDefault="008C248B" w:rsidP="008C248B">
            <w:pPr>
              <w:jc w:val="both"/>
              <w:rPr>
                <w:rFonts w:eastAsia="SimSun" w:cs="Arial"/>
                <w:szCs w:val="20"/>
                <w:lang w:val="en-GB" w:eastAsia="zh-CN"/>
              </w:rPr>
            </w:pPr>
            <w:r w:rsidRPr="004524A3">
              <w:rPr>
                <w:rFonts w:eastAsia="SimSun" w:cs="Arial"/>
                <w:szCs w:val="20"/>
                <w:lang w:val="en-GB" w:eastAsia="zh-CN"/>
              </w:rPr>
              <w:t>None</w:t>
            </w:r>
          </w:p>
        </w:tc>
      </w:tr>
      <w:tr w:rsidR="008C248B" w:rsidRPr="004524A3" w14:paraId="024119A1"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7ABFA7FE" w14:textId="77777777" w:rsidR="008C248B" w:rsidRPr="004524A3" w:rsidRDefault="008C248B" w:rsidP="008C248B">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59CA406" w14:textId="77777777" w:rsidR="008C248B" w:rsidRPr="004524A3" w:rsidRDefault="008C248B" w:rsidP="008C248B">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054D51A0" w14:textId="77777777" w:rsidR="008C248B" w:rsidRPr="004524A3" w:rsidRDefault="008C248B" w:rsidP="008C248B">
            <w:pPr>
              <w:jc w:val="both"/>
              <w:rPr>
                <w:rFonts w:eastAsia="SimSun" w:cs="Arial"/>
                <w:szCs w:val="20"/>
                <w:lang w:val="en-GB" w:eastAsia="zh-CN"/>
              </w:rPr>
            </w:pPr>
          </w:p>
        </w:tc>
      </w:tr>
      <w:tr w:rsidR="008C248B" w:rsidRPr="004524A3" w14:paraId="66B68512"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1680F94D" w14:textId="77777777" w:rsidR="008C248B" w:rsidRPr="004524A3" w:rsidRDefault="008C248B" w:rsidP="008C248B">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CE8C136" w14:textId="77777777" w:rsidR="008C248B" w:rsidRPr="004524A3" w:rsidRDefault="008C248B" w:rsidP="008C248B">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384914FA" w14:textId="77777777" w:rsidR="008C248B" w:rsidRPr="004524A3" w:rsidRDefault="008C248B" w:rsidP="008C248B">
            <w:pPr>
              <w:jc w:val="both"/>
              <w:rPr>
                <w:rFonts w:eastAsia="SimSun" w:cs="Arial"/>
                <w:szCs w:val="20"/>
                <w:lang w:val="en-GB" w:eastAsia="zh-CN"/>
              </w:rPr>
            </w:pPr>
            <w:r w:rsidRPr="004524A3">
              <w:rPr>
                <w:rFonts w:eastAsia="SimSun" w:cs="Arial"/>
                <w:szCs w:val="20"/>
                <w:lang w:val="en-GB" w:eastAsia="zh-CN"/>
              </w:rPr>
              <w:t>None</w:t>
            </w:r>
          </w:p>
        </w:tc>
      </w:tr>
      <w:tr w:rsidR="008C248B" w:rsidRPr="004524A3" w14:paraId="5024C5EC"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031C03F8" w14:textId="77777777" w:rsidR="008C248B" w:rsidRPr="004524A3" w:rsidRDefault="008C248B" w:rsidP="008C248B">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4D1014E" w14:textId="77777777" w:rsidR="008C248B" w:rsidRPr="004524A3" w:rsidRDefault="008C248B" w:rsidP="008C248B">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412C00BA" w14:textId="77777777" w:rsidR="008C248B" w:rsidRPr="004524A3" w:rsidRDefault="008C248B" w:rsidP="008C248B">
            <w:pPr>
              <w:jc w:val="both"/>
              <w:rPr>
                <w:rFonts w:eastAsia="SimSun" w:cs="Arial"/>
                <w:szCs w:val="20"/>
                <w:lang w:val="en-GB" w:eastAsia="zh-CN"/>
              </w:rPr>
            </w:pPr>
          </w:p>
        </w:tc>
      </w:tr>
      <w:tr w:rsidR="008C248B" w:rsidRPr="004524A3" w14:paraId="61756B0B" w14:textId="77777777" w:rsidTr="002A5AA2">
        <w:trPr>
          <w:trHeight w:val="827"/>
        </w:trPr>
        <w:tc>
          <w:tcPr>
            <w:tcW w:w="1892" w:type="pct"/>
            <w:vMerge/>
            <w:tcBorders>
              <w:left w:val="dotted" w:sz="4" w:space="0" w:color="auto"/>
              <w:bottom w:val="dotted" w:sz="4" w:space="0" w:color="auto"/>
              <w:right w:val="dotted" w:sz="4" w:space="0" w:color="auto"/>
            </w:tcBorders>
            <w:shd w:val="clear" w:color="auto" w:fill="auto"/>
          </w:tcPr>
          <w:p w14:paraId="2DC9CD38" w14:textId="77777777" w:rsidR="008C248B" w:rsidRPr="004524A3" w:rsidRDefault="008C248B" w:rsidP="008C248B">
            <w:pPr>
              <w:rPr>
                <w:rFonts w:eastAsia="SimSun" w:cs="Arial"/>
                <w:color w:val="FF0000"/>
                <w:szCs w:val="20"/>
                <w:lang w:val="en-GB" w:eastAsia="zh-CN"/>
              </w:rPr>
            </w:pPr>
          </w:p>
        </w:tc>
        <w:tc>
          <w:tcPr>
            <w:tcW w:w="318" w:type="pct"/>
            <w:tcBorders>
              <w:top w:val="nil"/>
              <w:left w:val="dotted" w:sz="4" w:space="0" w:color="auto"/>
              <w:bottom w:val="nil"/>
              <w:right w:val="nil"/>
            </w:tcBorders>
            <w:shd w:val="clear" w:color="auto" w:fill="auto"/>
          </w:tcPr>
          <w:p w14:paraId="31D2B90F" w14:textId="77777777" w:rsidR="008C248B" w:rsidRPr="004524A3" w:rsidRDefault="008C248B" w:rsidP="008C248B">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7C123482" w14:textId="77777777" w:rsidR="008C248B" w:rsidRPr="004524A3" w:rsidRDefault="008C248B" w:rsidP="008C248B">
            <w:pPr>
              <w:jc w:val="both"/>
              <w:rPr>
                <w:rFonts w:eastAsia="SimSun" w:cs="Arial"/>
                <w:szCs w:val="20"/>
                <w:lang w:val="en-GB" w:eastAsia="zh-CN"/>
              </w:rPr>
            </w:pPr>
            <w:r w:rsidRPr="004524A3">
              <w:rPr>
                <w:rFonts w:eastAsia="SimSun" w:cs="Arial"/>
                <w:szCs w:val="20"/>
                <w:lang w:val="en-GB" w:eastAsia="zh-CN"/>
              </w:rPr>
              <w:t>Only through a locally incorporated joint venture corporation with Malaysian individuals or Malaysian-controlled corporations or both and the aggregate foreign shareholding in the joint venture corporation shall not exceed 51 per cent.</w:t>
            </w:r>
          </w:p>
        </w:tc>
      </w:tr>
      <w:tr w:rsidR="008C248B" w:rsidRPr="004524A3" w14:paraId="694D3FD7" w14:textId="77777777" w:rsidTr="002A5AA2">
        <w:tc>
          <w:tcPr>
            <w:tcW w:w="1892" w:type="pct"/>
            <w:vMerge/>
            <w:tcBorders>
              <w:left w:val="dotted" w:sz="4" w:space="0" w:color="auto"/>
              <w:bottom w:val="dotted" w:sz="4" w:space="0" w:color="auto"/>
              <w:right w:val="dotted" w:sz="4" w:space="0" w:color="auto"/>
            </w:tcBorders>
            <w:shd w:val="clear" w:color="auto" w:fill="auto"/>
          </w:tcPr>
          <w:p w14:paraId="70985CBC" w14:textId="77777777" w:rsidR="008C248B" w:rsidRPr="004524A3" w:rsidRDefault="008C248B" w:rsidP="008C248B">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202A8D0A" w14:textId="77777777" w:rsidR="008C248B" w:rsidRPr="004524A3" w:rsidRDefault="008C248B" w:rsidP="008C248B">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1B716C1C" w14:textId="77777777" w:rsidR="008C248B" w:rsidRPr="004524A3" w:rsidRDefault="008C248B" w:rsidP="008C248B">
            <w:pPr>
              <w:jc w:val="both"/>
              <w:rPr>
                <w:rFonts w:eastAsia="SimSun" w:cs="Arial"/>
                <w:szCs w:val="20"/>
                <w:lang w:val="en-GB" w:eastAsia="zh-CN"/>
              </w:rPr>
            </w:pPr>
          </w:p>
        </w:tc>
      </w:tr>
      <w:tr w:rsidR="00EA0CB2" w:rsidRPr="004524A3" w14:paraId="4024EB5C" w14:textId="77777777" w:rsidTr="002A5AA2">
        <w:tc>
          <w:tcPr>
            <w:tcW w:w="1892" w:type="pct"/>
            <w:tcBorders>
              <w:left w:val="dotted" w:sz="4" w:space="0" w:color="auto"/>
              <w:bottom w:val="dotted" w:sz="4" w:space="0" w:color="auto"/>
              <w:right w:val="dotted" w:sz="4" w:space="0" w:color="auto"/>
            </w:tcBorders>
            <w:shd w:val="clear" w:color="auto" w:fill="auto"/>
          </w:tcPr>
          <w:p w14:paraId="53971ADB" w14:textId="77777777" w:rsidR="00EA0CB2" w:rsidRPr="004524A3" w:rsidRDefault="00EA0CB2" w:rsidP="00EA0CB2">
            <w:pPr>
              <w:jc w:val="both"/>
              <w:rPr>
                <w:rFonts w:eastAsia="SimSun" w:cs="Arial"/>
                <w:szCs w:val="20"/>
                <w:lang w:val="en-GB" w:eastAsia="zh-CN"/>
              </w:rPr>
            </w:pPr>
            <w:r w:rsidRPr="004524A3">
              <w:rPr>
                <w:rFonts w:cs="Arial"/>
                <w:szCs w:val="20"/>
              </w:rPr>
              <w:t xml:space="preserve">Research and experimental development services covering CPC 85203 and 85204 </w:t>
            </w:r>
          </w:p>
        </w:tc>
        <w:tc>
          <w:tcPr>
            <w:tcW w:w="318" w:type="pct"/>
            <w:tcBorders>
              <w:top w:val="nil"/>
              <w:left w:val="dotted" w:sz="4" w:space="0" w:color="auto"/>
              <w:bottom w:val="dotted" w:sz="4" w:space="0" w:color="auto"/>
              <w:right w:val="nil"/>
            </w:tcBorders>
            <w:shd w:val="clear" w:color="auto" w:fill="auto"/>
          </w:tcPr>
          <w:p w14:paraId="66EE382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p w14:paraId="5BECD58E" w14:textId="77777777" w:rsidR="00EA0CB2" w:rsidRPr="004524A3" w:rsidRDefault="00EA0CB2" w:rsidP="00EA0CB2">
            <w:pPr>
              <w:jc w:val="both"/>
              <w:rPr>
                <w:rFonts w:eastAsia="SimSun" w:cs="Arial"/>
                <w:szCs w:val="20"/>
                <w:lang w:val="en-GB" w:eastAsia="zh-CN"/>
              </w:rPr>
            </w:pPr>
          </w:p>
          <w:p w14:paraId="27C99AEE"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p w14:paraId="7C4956FA" w14:textId="77777777" w:rsidR="00EA0CB2" w:rsidRPr="004524A3" w:rsidRDefault="00EA0CB2" w:rsidP="00EA0CB2">
            <w:pPr>
              <w:jc w:val="both"/>
              <w:rPr>
                <w:rFonts w:eastAsia="SimSun" w:cs="Arial"/>
                <w:szCs w:val="20"/>
                <w:lang w:val="en-GB" w:eastAsia="zh-CN"/>
              </w:rPr>
            </w:pPr>
          </w:p>
          <w:p w14:paraId="249AAFB4"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dotted" w:sz="4" w:space="0" w:color="auto"/>
              <w:right w:val="dotted" w:sz="4" w:space="0" w:color="auto"/>
            </w:tcBorders>
            <w:shd w:val="clear" w:color="auto" w:fill="auto"/>
          </w:tcPr>
          <w:p w14:paraId="5D536208"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Unbound</w:t>
            </w:r>
          </w:p>
          <w:p w14:paraId="62E4BE59" w14:textId="77777777" w:rsidR="00EA0CB2" w:rsidRPr="004524A3" w:rsidRDefault="00EA0CB2" w:rsidP="00EA0CB2">
            <w:pPr>
              <w:jc w:val="both"/>
              <w:rPr>
                <w:rFonts w:eastAsia="SimSun" w:cs="Arial"/>
                <w:szCs w:val="20"/>
                <w:lang w:val="en-GB" w:eastAsia="zh-CN"/>
              </w:rPr>
            </w:pPr>
          </w:p>
          <w:p w14:paraId="7C673651"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Unbound</w:t>
            </w:r>
          </w:p>
          <w:p w14:paraId="1E9BC766" w14:textId="77777777" w:rsidR="00EA0CB2" w:rsidRPr="004524A3" w:rsidRDefault="00EA0CB2" w:rsidP="00EA0CB2">
            <w:pPr>
              <w:jc w:val="both"/>
              <w:rPr>
                <w:rFonts w:eastAsia="SimSun" w:cs="Arial"/>
                <w:szCs w:val="20"/>
                <w:lang w:val="en-GB" w:eastAsia="zh-CN"/>
              </w:rPr>
            </w:pPr>
          </w:p>
          <w:p w14:paraId="593D6533"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Unbound</w:t>
            </w:r>
          </w:p>
          <w:p w14:paraId="23604ADE" w14:textId="77777777" w:rsidR="00CD5A1C" w:rsidRPr="004524A3" w:rsidRDefault="00CD5A1C" w:rsidP="00EA0CB2">
            <w:pPr>
              <w:jc w:val="both"/>
              <w:rPr>
                <w:rFonts w:eastAsia="SimSun" w:cs="Arial"/>
                <w:szCs w:val="20"/>
                <w:lang w:val="en-GB" w:eastAsia="zh-CN"/>
              </w:rPr>
            </w:pPr>
          </w:p>
        </w:tc>
      </w:tr>
      <w:tr w:rsidR="00EA0CB2" w:rsidRPr="004524A3" w14:paraId="3D49811D"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6365F18D" w14:textId="77777777" w:rsidR="00EA0CB2" w:rsidRPr="004524A3" w:rsidRDefault="00EA0CB2" w:rsidP="00EA0CB2">
            <w:pPr>
              <w:jc w:val="both"/>
              <w:rPr>
                <w:rFonts w:cs="Arial"/>
                <w:szCs w:val="20"/>
              </w:rPr>
            </w:pPr>
            <w:r w:rsidRPr="004524A3">
              <w:rPr>
                <w:rFonts w:cs="Arial"/>
                <w:szCs w:val="20"/>
              </w:rPr>
              <w:t>Research and experimental development services on economics</w:t>
            </w:r>
          </w:p>
          <w:p w14:paraId="58F092DA" w14:textId="77777777" w:rsidR="00EA0CB2" w:rsidRPr="004524A3" w:rsidRDefault="00EA0CB2" w:rsidP="00EA0CB2">
            <w:pPr>
              <w:jc w:val="both"/>
              <w:rPr>
                <w:rFonts w:eastAsia="SimSun" w:cs="Arial"/>
                <w:szCs w:val="20"/>
                <w:lang w:val="en-GB" w:eastAsia="zh-CN"/>
              </w:rPr>
            </w:pPr>
            <w:r w:rsidRPr="004524A3">
              <w:rPr>
                <w:rFonts w:cs="Arial"/>
                <w:szCs w:val="20"/>
              </w:rPr>
              <w:t>(CPC 85202)</w:t>
            </w:r>
          </w:p>
        </w:tc>
        <w:tc>
          <w:tcPr>
            <w:tcW w:w="318" w:type="pct"/>
            <w:tcBorders>
              <w:top w:val="dotted" w:sz="4" w:space="0" w:color="auto"/>
              <w:left w:val="dotted" w:sz="4" w:space="0" w:color="auto"/>
              <w:bottom w:val="nil"/>
              <w:right w:val="nil"/>
            </w:tcBorders>
            <w:shd w:val="clear" w:color="auto" w:fill="auto"/>
          </w:tcPr>
          <w:p w14:paraId="203E8CDD"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1AAEC1B2"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30798BA6"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7EAF8E5" w14:textId="77777777" w:rsidR="00EA0CB2" w:rsidRPr="004524A3" w:rsidRDefault="00EA0CB2" w:rsidP="00EA0CB2">
            <w:pPr>
              <w:ind w:left="270"/>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C5B4E59"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5D9680C" w14:textId="77777777" w:rsidR="00EA0CB2" w:rsidRPr="004524A3" w:rsidRDefault="00EA0CB2" w:rsidP="00EA0CB2">
            <w:pPr>
              <w:jc w:val="both"/>
              <w:rPr>
                <w:rFonts w:eastAsia="SimSun" w:cs="Arial"/>
                <w:szCs w:val="20"/>
                <w:lang w:val="en-GB" w:eastAsia="zh-CN"/>
              </w:rPr>
            </w:pPr>
          </w:p>
        </w:tc>
      </w:tr>
      <w:tr w:rsidR="00EA0CB2" w:rsidRPr="004524A3" w14:paraId="63986B59"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1EF1960" w14:textId="77777777" w:rsidR="00EA0CB2" w:rsidRPr="004524A3" w:rsidRDefault="00EA0CB2" w:rsidP="00EA0CB2">
            <w:pPr>
              <w:ind w:left="270"/>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CAD48F3"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6ED45A48"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42BBE10C"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695B2473" w14:textId="77777777" w:rsidR="00EA0CB2" w:rsidRPr="004524A3" w:rsidRDefault="00EA0CB2" w:rsidP="00EA0CB2">
            <w:pPr>
              <w:ind w:left="270"/>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89237ED"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4C786B5E" w14:textId="77777777" w:rsidR="00EA0CB2" w:rsidRPr="004524A3" w:rsidRDefault="00EA0CB2" w:rsidP="00EA0CB2">
            <w:pPr>
              <w:jc w:val="both"/>
              <w:rPr>
                <w:rFonts w:eastAsia="SimSun" w:cs="Arial"/>
                <w:szCs w:val="20"/>
                <w:lang w:val="en-GB" w:eastAsia="zh-CN"/>
              </w:rPr>
            </w:pPr>
          </w:p>
        </w:tc>
      </w:tr>
      <w:tr w:rsidR="00EA0CB2" w:rsidRPr="004524A3" w14:paraId="7F7AD62C" w14:textId="77777777" w:rsidTr="002A5AA2">
        <w:trPr>
          <w:trHeight w:val="782"/>
        </w:trPr>
        <w:tc>
          <w:tcPr>
            <w:tcW w:w="1892" w:type="pct"/>
            <w:vMerge/>
            <w:tcBorders>
              <w:left w:val="dotted" w:sz="4" w:space="0" w:color="auto"/>
              <w:bottom w:val="dotted" w:sz="4" w:space="0" w:color="auto"/>
              <w:right w:val="dotted" w:sz="4" w:space="0" w:color="auto"/>
            </w:tcBorders>
            <w:shd w:val="clear" w:color="auto" w:fill="auto"/>
          </w:tcPr>
          <w:p w14:paraId="3CB5526A" w14:textId="77777777" w:rsidR="00EA0CB2" w:rsidRPr="004524A3" w:rsidRDefault="00EA0CB2" w:rsidP="00EA0CB2">
            <w:pPr>
              <w:ind w:left="270"/>
              <w:outlineLvl w:val="1"/>
              <w:rPr>
                <w:rFonts w:eastAsia="SimSun" w:cs="Arial"/>
                <w:b/>
                <w:szCs w:val="20"/>
                <w:lang w:val="en-GB" w:eastAsia="zh-CN"/>
              </w:rPr>
            </w:pPr>
          </w:p>
        </w:tc>
        <w:tc>
          <w:tcPr>
            <w:tcW w:w="318" w:type="pct"/>
            <w:tcBorders>
              <w:top w:val="nil"/>
              <w:left w:val="dotted" w:sz="4" w:space="0" w:color="auto"/>
              <w:bottom w:val="nil"/>
              <w:right w:val="nil"/>
            </w:tcBorders>
            <w:shd w:val="clear" w:color="auto" w:fill="auto"/>
          </w:tcPr>
          <w:p w14:paraId="13278A2C"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6EEC6F68"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Only through a locally incorporated joint venture corporation with Malaysian individuals or Malaysian-controlled corporations or both and the aggregate foreign shareholding in the joint venture corporation shall not exceed 51 per cent.</w:t>
            </w:r>
          </w:p>
        </w:tc>
      </w:tr>
      <w:tr w:rsidR="00EA0CB2" w:rsidRPr="004524A3" w14:paraId="3057D954" w14:textId="77777777" w:rsidTr="002A5AA2">
        <w:tc>
          <w:tcPr>
            <w:tcW w:w="1892" w:type="pct"/>
            <w:vMerge/>
            <w:tcBorders>
              <w:left w:val="dotted" w:sz="4" w:space="0" w:color="auto"/>
              <w:bottom w:val="dotted" w:sz="4" w:space="0" w:color="auto"/>
              <w:right w:val="dotted" w:sz="4" w:space="0" w:color="auto"/>
            </w:tcBorders>
            <w:shd w:val="clear" w:color="auto" w:fill="auto"/>
          </w:tcPr>
          <w:p w14:paraId="26775DAE"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4C51B440"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757CE57F" w14:textId="77777777" w:rsidR="00216386" w:rsidRPr="004524A3" w:rsidRDefault="00216386" w:rsidP="00EA0CB2">
            <w:pPr>
              <w:jc w:val="both"/>
              <w:rPr>
                <w:rFonts w:eastAsia="SimSun" w:cs="Arial"/>
                <w:bCs/>
                <w:szCs w:val="20"/>
                <w:lang w:val="en-GB" w:eastAsia="zh-CN"/>
              </w:rPr>
            </w:pPr>
          </w:p>
          <w:p w14:paraId="537D28B4" w14:textId="77777777" w:rsidR="00216386" w:rsidRPr="004524A3" w:rsidRDefault="00216386" w:rsidP="00EA0CB2">
            <w:pPr>
              <w:jc w:val="both"/>
              <w:rPr>
                <w:rFonts w:eastAsia="SimSun" w:cs="Arial"/>
                <w:bCs/>
                <w:szCs w:val="20"/>
                <w:lang w:val="en-GB" w:eastAsia="zh-CN"/>
              </w:rPr>
            </w:pPr>
          </w:p>
          <w:p w14:paraId="038F6D11" w14:textId="77777777" w:rsidR="00216386" w:rsidRPr="004524A3" w:rsidRDefault="00216386" w:rsidP="00EA0CB2">
            <w:pPr>
              <w:jc w:val="both"/>
              <w:rPr>
                <w:rFonts w:eastAsia="SimSun" w:cs="Arial"/>
                <w:bCs/>
                <w:szCs w:val="20"/>
                <w:lang w:val="en-GB" w:eastAsia="zh-CN"/>
              </w:rPr>
            </w:pPr>
          </w:p>
        </w:tc>
      </w:tr>
      <w:tr w:rsidR="00EA0CB2" w:rsidRPr="004524A3" w14:paraId="55E765B6"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35392F2D" w14:textId="77777777" w:rsidR="00EA0CB2" w:rsidRPr="004524A3" w:rsidRDefault="00EA0CB2" w:rsidP="00EA0CB2">
            <w:pPr>
              <w:jc w:val="both"/>
              <w:rPr>
                <w:rFonts w:cs="Arial"/>
                <w:szCs w:val="20"/>
              </w:rPr>
            </w:pPr>
            <w:r w:rsidRPr="004524A3">
              <w:rPr>
                <w:rFonts w:cs="Arial"/>
              </w:rPr>
              <w:br w:type="page"/>
            </w:r>
            <w:r w:rsidRPr="004524A3">
              <w:rPr>
                <w:rFonts w:cs="Arial"/>
                <w:szCs w:val="20"/>
              </w:rPr>
              <w:t>Research and experimental development services on other social sciences and humanities</w:t>
            </w:r>
          </w:p>
          <w:p w14:paraId="6DD3AC02" w14:textId="77777777" w:rsidR="00EA0CB2" w:rsidRPr="004524A3" w:rsidRDefault="00EA0CB2" w:rsidP="00EA0CB2">
            <w:pPr>
              <w:jc w:val="both"/>
              <w:rPr>
                <w:rFonts w:eastAsia="SimSun" w:cs="Arial"/>
                <w:szCs w:val="20"/>
                <w:lang w:val="en-GB" w:eastAsia="zh-CN"/>
              </w:rPr>
            </w:pPr>
            <w:r w:rsidRPr="004524A3">
              <w:rPr>
                <w:rFonts w:cs="Arial"/>
                <w:szCs w:val="20"/>
              </w:rPr>
              <w:t>(CPC 85209)</w:t>
            </w:r>
          </w:p>
        </w:tc>
        <w:tc>
          <w:tcPr>
            <w:tcW w:w="318" w:type="pct"/>
            <w:tcBorders>
              <w:top w:val="dotted" w:sz="4" w:space="0" w:color="auto"/>
              <w:left w:val="dotted" w:sz="4" w:space="0" w:color="auto"/>
              <w:bottom w:val="nil"/>
              <w:right w:val="nil"/>
            </w:tcBorders>
            <w:shd w:val="clear" w:color="auto" w:fill="auto"/>
          </w:tcPr>
          <w:p w14:paraId="6C7AC0AF"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3C3EF26F"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7ED490C5"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2935EBB5" w14:textId="77777777" w:rsidR="00EA0CB2" w:rsidRPr="004524A3" w:rsidRDefault="00EA0CB2" w:rsidP="00EA0CB2">
            <w:pPr>
              <w:ind w:left="270"/>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4A04A82"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4572934" w14:textId="77777777" w:rsidR="00EA0CB2" w:rsidRPr="004524A3" w:rsidRDefault="00EA0CB2" w:rsidP="00EA0CB2">
            <w:pPr>
              <w:jc w:val="both"/>
              <w:rPr>
                <w:rFonts w:eastAsia="SimSun" w:cs="Arial"/>
                <w:szCs w:val="20"/>
                <w:lang w:val="en-GB" w:eastAsia="zh-CN"/>
              </w:rPr>
            </w:pPr>
          </w:p>
        </w:tc>
      </w:tr>
      <w:tr w:rsidR="00EA0CB2" w:rsidRPr="004524A3" w14:paraId="0AEB5C56"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3BC2D073" w14:textId="77777777" w:rsidR="00EA0CB2" w:rsidRPr="004524A3" w:rsidRDefault="00EA0CB2" w:rsidP="00EA0CB2">
            <w:pPr>
              <w:ind w:left="270"/>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BC3A16C"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5B14775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p w14:paraId="3B32120D" w14:textId="77777777" w:rsidR="00714E71" w:rsidRPr="004524A3" w:rsidRDefault="00714E71" w:rsidP="00EA0CB2">
            <w:pPr>
              <w:jc w:val="both"/>
              <w:rPr>
                <w:rFonts w:eastAsia="SimSun" w:cs="Arial"/>
                <w:szCs w:val="20"/>
                <w:lang w:val="en-GB" w:eastAsia="zh-CN"/>
              </w:rPr>
            </w:pPr>
          </w:p>
        </w:tc>
      </w:tr>
      <w:tr w:rsidR="00EA0CB2" w:rsidRPr="004524A3" w14:paraId="52AAC8AD" w14:textId="77777777" w:rsidTr="002A5AA2">
        <w:trPr>
          <w:trHeight w:val="1150"/>
        </w:trPr>
        <w:tc>
          <w:tcPr>
            <w:tcW w:w="1892" w:type="pct"/>
            <w:vMerge/>
            <w:tcBorders>
              <w:left w:val="dotted" w:sz="4" w:space="0" w:color="auto"/>
              <w:bottom w:val="dotted" w:sz="4" w:space="0" w:color="auto"/>
              <w:right w:val="dotted" w:sz="4" w:space="0" w:color="auto"/>
            </w:tcBorders>
            <w:shd w:val="clear" w:color="auto" w:fill="auto"/>
          </w:tcPr>
          <w:p w14:paraId="0241FA08" w14:textId="77777777" w:rsidR="00EA0CB2" w:rsidRPr="004524A3" w:rsidRDefault="00EA0CB2" w:rsidP="00EA0CB2">
            <w:pPr>
              <w:ind w:left="270"/>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821AD8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7F0A8C06"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Only through a locally incorporated joint venture corporation with Malaysian individuals or Malaysian-controlled corporations or both and the aggregate foreign shareholding in the joint venture corporation shall not exceed 51 per cent.</w:t>
            </w:r>
          </w:p>
        </w:tc>
      </w:tr>
      <w:tr w:rsidR="00EA0CB2" w:rsidRPr="004524A3" w14:paraId="718C60E4" w14:textId="77777777" w:rsidTr="002A5AA2">
        <w:tc>
          <w:tcPr>
            <w:tcW w:w="1892" w:type="pct"/>
            <w:vMerge/>
            <w:tcBorders>
              <w:left w:val="dotted" w:sz="4" w:space="0" w:color="auto"/>
              <w:bottom w:val="dotted" w:sz="4" w:space="0" w:color="auto"/>
              <w:right w:val="dotted" w:sz="4" w:space="0" w:color="auto"/>
            </w:tcBorders>
            <w:shd w:val="clear" w:color="auto" w:fill="auto"/>
          </w:tcPr>
          <w:p w14:paraId="7CE1707B"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6FA52481"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2D765297" w14:textId="77777777" w:rsidR="003210F9" w:rsidRPr="004524A3" w:rsidRDefault="003210F9" w:rsidP="00EA0CB2">
            <w:pPr>
              <w:jc w:val="both"/>
              <w:rPr>
                <w:rFonts w:eastAsia="SimSun" w:cs="Arial"/>
                <w:szCs w:val="20"/>
                <w:lang w:val="en-GB" w:eastAsia="zh-CN"/>
              </w:rPr>
            </w:pPr>
          </w:p>
          <w:p w14:paraId="2F4B29B9" w14:textId="77777777" w:rsidR="00714E71" w:rsidRPr="004524A3" w:rsidRDefault="00714E71" w:rsidP="00EA0CB2">
            <w:pPr>
              <w:jc w:val="both"/>
              <w:rPr>
                <w:rFonts w:eastAsia="SimSun" w:cs="Arial"/>
                <w:szCs w:val="20"/>
                <w:lang w:val="en-GB" w:eastAsia="zh-CN"/>
              </w:rPr>
            </w:pPr>
          </w:p>
        </w:tc>
      </w:tr>
      <w:tr w:rsidR="00EA0CB2" w:rsidRPr="004524A3" w14:paraId="240203CD"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316DFDFE" w14:textId="77777777" w:rsidR="00EA0CB2" w:rsidRPr="004524A3" w:rsidRDefault="00EA0CB2" w:rsidP="00EA0CB2">
            <w:pPr>
              <w:jc w:val="both"/>
              <w:outlineLvl w:val="1"/>
              <w:rPr>
                <w:rFonts w:eastAsia="SimSun" w:cs="Arial"/>
                <w:szCs w:val="20"/>
                <w:lang w:val="en-GB" w:eastAsia="zh-CN"/>
              </w:rPr>
            </w:pPr>
            <w:r w:rsidRPr="004524A3">
              <w:rPr>
                <w:rFonts w:eastAsia="SimSun" w:cs="Arial"/>
                <w:szCs w:val="20"/>
                <w:lang w:val="en-GB" w:eastAsia="zh-CN"/>
              </w:rPr>
              <w:t>Interdisciplinary research and development services</w:t>
            </w:r>
          </w:p>
          <w:p w14:paraId="63B5DA27" w14:textId="77777777" w:rsidR="00EA0CB2" w:rsidRPr="004524A3" w:rsidRDefault="00EA0CB2" w:rsidP="00EA0CB2">
            <w:pPr>
              <w:jc w:val="both"/>
              <w:outlineLvl w:val="1"/>
              <w:rPr>
                <w:rFonts w:eastAsia="SimSun" w:cs="Arial"/>
                <w:szCs w:val="20"/>
                <w:lang w:val="en-GB" w:eastAsia="zh-CN"/>
              </w:rPr>
            </w:pPr>
            <w:r w:rsidRPr="004524A3">
              <w:rPr>
                <w:rFonts w:eastAsia="SimSun" w:cs="Arial"/>
                <w:szCs w:val="20"/>
                <w:lang w:val="en-GB" w:eastAsia="zh-CN"/>
              </w:rPr>
              <w:t>(CPC 8530**)</w:t>
            </w:r>
          </w:p>
          <w:p w14:paraId="527F050D" w14:textId="77777777" w:rsidR="00EA0CB2" w:rsidRPr="004524A3" w:rsidRDefault="00EA0CB2" w:rsidP="00EA0CB2">
            <w:pPr>
              <w:jc w:val="both"/>
              <w:outlineLvl w:val="1"/>
              <w:rPr>
                <w:rFonts w:eastAsia="SimSun" w:cs="Arial"/>
                <w:szCs w:val="20"/>
                <w:lang w:val="en-GB" w:eastAsia="zh-CN"/>
              </w:rPr>
            </w:pPr>
          </w:p>
          <w:p w14:paraId="6DF1995D" w14:textId="77777777" w:rsidR="00EA0CB2" w:rsidRPr="004524A3" w:rsidRDefault="00EA0CB2" w:rsidP="00EE7847">
            <w:pPr>
              <w:jc w:val="both"/>
              <w:outlineLvl w:val="1"/>
              <w:rPr>
                <w:rFonts w:eastAsia="SimSun" w:cs="Arial"/>
                <w:szCs w:val="20"/>
                <w:lang w:val="en-GB" w:eastAsia="zh-CN"/>
              </w:rPr>
            </w:pPr>
            <w:r w:rsidRPr="004524A3">
              <w:rPr>
                <w:rFonts w:eastAsia="SimSun" w:cs="Arial"/>
                <w:szCs w:val="20"/>
                <w:lang w:val="en-GB" w:eastAsia="zh-CN"/>
              </w:rPr>
              <w:t xml:space="preserve">Covering industrial activities covering all science and engineering disciplines, including biotechnology and information communication technology; and defined as any systematic or intensive study carried out in the field of </w:t>
            </w:r>
          </w:p>
        </w:tc>
        <w:tc>
          <w:tcPr>
            <w:tcW w:w="318" w:type="pct"/>
            <w:tcBorders>
              <w:top w:val="dotted" w:sz="4" w:space="0" w:color="auto"/>
              <w:left w:val="dotted" w:sz="4" w:space="0" w:color="auto"/>
              <w:bottom w:val="nil"/>
              <w:right w:val="nil"/>
            </w:tcBorders>
            <w:shd w:val="clear" w:color="auto" w:fill="auto"/>
          </w:tcPr>
          <w:p w14:paraId="68957639"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48E5693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6BC03C69"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7C589860" w14:textId="77777777" w:rsidR="00EA0CB2" w:rsidRPr="004524A3" w:rsidRDefault="00EA0CB2" w:rsidP="00EA0CB2">
            <w:pPr>
              <w:autoSpaceDE w:val="0"/>
              <w:autoSpaceDN w:val="0"/>
              <w:adjustRightInd w:val="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DDA90F6"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4F81165" w14:textId="77777777" w:rsidR="00EA0CB2" w:rsidRPr="004524A3" w:rsidRDefault="00EA0CB2" w:rsidP="00EA0CB2">
            <w:pPr>
              <w:jc w:val="both"/>
              <w:rPr>
                <w:rFonts w:eastAsia="SimSun" w:cs="Arial"/>
                <w:szCs w:val="20"/>
                <w:lang w:val="en-GB" w:eastAsia="zh-CN"/>
              </w:rPr>
            </w:pPr>
          </w:p>
        </w:tc>
      </w:tr>
      <w:tr w:rsidR="00EA0CB2" w:rsidRPr="004524A3" w14:paraId="15D2A9D0"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8DA7790" w14:textId="77777777" w:rsidR="00EA0CB2" w:rsidRPr="004524A3" w:rsidRDefault="00EA0CB2" w:rsidP="00EA0CB2">
            <w:pPr>
              <w:autoSpaceDE w:val="0"/>
              <w:autoSpaceDN w:val="0"/>
              <w:adjustRightInd w:val="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029AD0D"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59E0881D"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780A6C04" w14:textId="77777777" w:rsidTr="00EE7847">
        <w:trPr>
          <w:trHeight w:val="85"/>
        </w:trPr>
        <w:tc>
          <w:tcPr>
            <w:tcW w:w="1892" w:type="pct"/>
            <w:vMerge/>
            <w:tcBorders>
              <w:left w:val="dotted" w:sz="4" w:space="0" w:color="auto"/>
              <w:bottom w:val="dotted" w:sz="4" w:space="0" w:color="auto"/>
              <w:right w:val="dotted" w:sz="4" w:space="0" w:color="auto"/>
            </w:tcBorders>
            <w:shd w:val="clear" w:color="auto" w:fill="auto"/>
          </w:tcPr>
          <w:p w14:paraId="4DC95A4B" w14:textId="77777777" w:rsidR="00EA0CB2" w:rsidRPr="004524A3" w:rsidRDefault="00EA0CB2" w:rsidP="00EA0CB2">
            <w:pPr>
              <w:autoSpaceDE w:val="0"/>
              <w:autoSpaceDN w:val="0"/>
              <w:adjustRightInd w:val="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099BEE5"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53D3440" w14:textId="77777777" w:rsidR="00EA0CB2" w:rsidRPr="004524A3" w:rsidRDefault="00EA0CB2" w:rsidP="00EA0CB2">
            <w:pPr>
              <w:autoSpaceDE w:val="0"/>
              <w:autoSpaceDN w:val="0"/>
              <w:adjustRightInd w:val="0"/>
              <w:jc w:val="both"/>
              <w:rPr>
                <w:rFonts w:eastAsia="SimSun" w:cs="Arial"/>
                <w:color w:val="000000"/>
                <w:szCs w:val="20"/>
              </w:rPr>
            </w:pPr>
          </w:p>
        </w:tc>
      </w:tr>
      <w:tr w:rsidR="00EA0CB2" w:rsidRPr="004524A3" w14:paraId="0BA1768B" w14:textId="77777777" w:rsidTr="00EE7847">
        <w:trPr>
          <w:trHeight w:val="1070"/>
        </w:trPr>
        <w:tc>
          <w:tcPr>
            <w:tcW w:w="1892" w:type="pct"/>
            <w:vMerge/>
            <w:tcBorders>
              <w:left w:val="dotted" w:sz="4" w:space="0" w:color="auto"/>
              <w:bottom w:val="dotted" w:sz="8" w:space="0" w:color="auto"/>
              <w:right w:val="dotted" w:sz="4" w:space="0" w:color="auto"/>
            </w:tcBorders>
            <w:shd w:val="clear" w:color="auto" w:fill="auto"/>
          </w:tcPr>
          <w:p w14:paraId="42DEBD74" w14:textId="77777777" w:rsidR="00EA0CB2" w:rsidRPr="004524A3" w:rsidRDefault="00EA0CB2" w:rsidP="00EA0CB2">
            <w:pPr>
              <w:autoSpaceDE w:val="0"/>
              <w:autoSpaceDN w:val="0"/>
              <w:adjustRightInd w:val="0"/>
              <w:rPr>
                <w:rFonts w:eastAsia="SimSun" w:cs="Arial"/>
                <w:szCs w:val="20"/>
                <w:lang w:val="en-GB" w:eastAsia="zh-CN"/>
              </w:rPr>
            </w:pPr>
          </w:p>
        </w:tc>
        <w:tc>
          <w:tcPr>
            <w:tcW w:w="318" w:type="pct"/>
            <w:tcBorders>
              <w:top w:val="nil"/>
              <w:left w:val="dotted" w:sz="4" w:space="0" w:color="auto"/>
              <w:bottom w:val="dotted" w:sz="8" w:space="0" w:color="auto"/>
              <w:right w:val="nil"/>
            </w:tcBorders>
            <w:shd w:val="clear" w:color="auto" w:fill="auto"/>
          </w:tcPr>
          <w:p w14:paraId="7616E979"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dotted" w:sz="8" w:space="0" w:color="auto"/>
              <w:right w:val="dotted" w:sz="4" w:space="0" w:color="auto"/>
            </w:tcBorders>
            <w:shd w:val="clear" w:color="auto" w:fill="auto"/>
          </w:tcPr>
          <w:p w14:paraId="6807BB18" w14:textId="77777777" w:rsidR="00EA0CB2" w:rsidRPr="004524A3" w:rsidRDefault="00EA0CB2" w:rsidP="00EA0CB2">
            <w:pPr>
              <w:autoSpaceDE w:val="0"/>
              <w:autoSpaceDN w:val="0"/>
              <w:adjustRightInd w:val="0"/>
              <w:jc w:val="both"/>
              <w:rPr>
                <w:rFonts w:eastAsia="SimSun" w:cs="Arial"/>
                <w:color w:val="000000"/>
                <w:szCs w:val="20"/>
              </w:rPr>
            </w:pPr>
            <w:r w:rsidRPr="004524A3">
              <w:rPr>
                <w:rFonts w:eastAsia="SimSun" w:cs="Arial"/>
                <w:color w:val="000000"/>
                <w:szCs w:val="20"/>
              </w:rPr>
              <w:t>Only for contract research and development company and research and development company locally incorporated as a joint venture corporation with Malaysian individuals or Malaysian-controlled corporations or both and the aggregate foreign equity shall not exceed 70 per cent.</w:t>
            </w:r>
          </w:p>
        </w:tc>
      </w:tr>
      <w:tr w:rsidR="0088507C" w:rsidRPr="004524A3" w14:paraId="5ACCB569" w14:textId="77777777" w:rsidTr="00EE7847">
        <w:trPr>
          <w:trHeight w:val="3727"/>
        </w:trPr>
        <w:tc>
          <w:tcPr>
            <w:tcW w:w="1892" w:type="pct"/>
            <w:tcBorders>
              <w:top w:val="dotted" w:sz="8" w:space="0" w:color="auto"/>
              <w:left w:val="dotted" w:sz="4" w:space="0" w:color="auto"/>
              <w:bottom w:val="dotted" w:sz="4" w:space="0" w:color="auto"/>
              <w:right w:val="dotted" w:sz="4" w:space="0" w:color="auto"/>
            </w:tcBorders>
            <w:shd w:val="clear" w:color="auto" w:fill="auto"/>
          </w:tcPr>
          <w:p w14:paraId="4C4D5869" w14:textId="77777777" w:rsidR="0088507C" w:rsidRPr="004524A3" w:rsidRDefault="0088507C" w:rsidP="0088507C">
            <w:pPr>
              <w:jc w:val="both"/>
              <w:outlineLvl w:val="1"/>
              <w:rPr>
                <w:rFonts w:eastAsia="SimSun" w:cs="Arial"/>
                <w:szCs w:val="20"/>
                <w:lang w:val="en-GB" w:eastAsia="zh-CN"/>
              </w:rPr>
            </w:pPr>
            <w:r w:rsidRPr="004524A3">
              <w:rPr>
                <w:rFonts w:eastAsia="SimSun" w:cs="Arial"/>
                <w:szCs w:val="20"/>
                <w:lang w:val="en-GB" w:eastAsia="zh-CN"/>
              </w:rPr>
              <w:lastRenderedPageBreak/>
              <w:t>science or technology with the object of using the results of the study for the production or improvement of materials, devices, products, produce or processes but does not include:</w:t>
            </w:r>
          </w:p>
          <w:p w14:paraId="4E458A89" w14:textId="77777777" w:rsidR="0088507C" w:rsidRPr="004524A3" w:rsidRDefault="0088507C" w:rsidP="0088507C">
            <w:pPr>
              <w:jc w:val="both"/>
              <w:outlineLvl w:val="1"/>
              <w:rPr>
                <w:rFonts w:eastAsia="SimSun" w:cs="Arial"/>
                <w:szCs w:val="20"/>
                <w:lang w:val="en-GB" w:eastAsia="zh-CN"/>
              </w:rPr>
            </w:pPr>
          </w:p>
          <w:p w14:paraId="5CE0942B" w14:textId="77777777" w:rsidR="0088507C" w:rsidRPr="004524A3" w:rsidRDefault="0088507C" w:rsidP="0088507C">
            <w:pPr>
              <w:numPr>
                <w:ilvl w:val="0"/>
                <w:numId w:val="25"/>
              </w:numPr>
              <w:spacing w:after="120"/>
              <w:ind w:left="510" w:hanging="510"/>
              <w:jc w:val="both"/>
              <w:rPr>
                <w:rFonts w:eastAsia="SimSun" w:cs="Arial"/>
                <w:szCs w:val="20"/>
                <w:lang w:val="en-GB" w:eastAsia="zh-CN"/>
              </w:rPr>
            </w:pPr>
            <w:r w:rsidRPr="004524A3">
              <w:rPr>
                <w:rFonts w:eastAsia="SimSun" w:cs="Arial"/>
                <w:szCs w:val="20"/>
                <w:lang w:val="en-GB" w:eastAsia="zh-CN"/>
              </w:rPr>
              <w:t xml:space="preserve">quality control of products or routine testing of materials, devices, products or </w:t>
            </w:r>
            <w:proofErr w:type="gramStart"/>
            <w:r w:rsidRPr="004524A3">
              <w:rPr>
                <w:rFonts w:eastAsia="SimSun" w:cs="Arial"/>
                <w:szCs w:val="20"/>
                <w:lang w:val="en-GB" w:eastAsia="zh-CN"/>
              </w:rPr>
              <w:t>produce;</w:t>
            </w:r>
            <w:proofErr w:type="gramEnd"/>
          </w:p>
          <w:p w14:paraId="2EA10CC4" w14:textId="77777777" w:rsidR="0088507C" w:rsidRPr="004524A3" w:rsidRDefault="0088507C" w:rsidP="0088507C">
            <w:pPr>
              <w:numPr>
                <w:ilvl w:val="0"/>
                <w:numId w:val="25"/>
              </w:numPr>
              <w:spacing w:after="120"/>
              <w:ind w:left="510" w:hanging="510"/>
              <w:jc w:val="both"/>
              <w:rPr>
                <w:rFonts w:eastAsia="SimSun" w:cs="Arial"/>
                <w:szCs w:val="20"/>
                <w:lang w:val="en-GB" w:eastAsia="zh-CN"/>
              </w:rPr>
            </w:pPr>
            <w:r w:rsidRPr="004524A3">
              <w:rPr>
                <w:rFonts w:eastAsia="SimSun" w:cs="Arial"/>
                <w:szCs w:val="20"/>
                <w:lang w:val="en-GB" w:eastAsia="zh-CN"/>
              </w:rPr>
              <w:t xml:space="preserve">research in the social sciences or </w:t>
            </w:r>
            <w:proofErr w:type="gramStart"/>
            <w:r w:rsidRPr="004524A3">
              <w:rPr>
                <w:rFonts w:eastAsia="SimSun" w:cs="Arial"/>
                <w:szCs w:val="20"/>
                <w:lang w:val="en-GB" w:eastAsia="zh-CN"/>
              </w:rPr>
              <w:t>humanities;</w:t>
            </w:r>
            <w:proofErr w:type="gramEnd"/>
          </w:p>
          <w:p w14:paraId="73737831" w14:textId="77777777" w:rsidR="0088507C" w:rsidRPr="004524A3" w:rsidRDefault="0088507C" w:rsidP="0088507C">
            <w:pPr>
              <w:numPr>
                <w:ilvl w:val="0"/>
                <w:numId w:val="25"/>
              </w:numPr>
              <w:spacing w:after="120"/>
              <w:ind w:left="510" w:hanging="510"/>
              <w:jc w:val="both"/>
              <w:rPr>
                <w:rFonts w:eastAsia="SimSun" w:cs="Arial"/>
                <w:szCs w:val="20"/>
                <w:lang w:val="en-GB" w:eastAsia="zh-CN"/>
              </w:rPr>
            </w:pPr>
            <w:r w:rsidRPr="004524A3">
              <w:rPr>
                <w:rFonts w:eastAsia="SimSun" w:cs="Arial"/>
                <w:szCs w:val="20"/>
                <w:lang w:val="en-GB" w:eastAsia="zh-CN"/>
              </w:rPr>
              <w:t xml:space="preserve">routine data </w:t>
            </w:r>
            <w:proofErr w:type="gramStart"/>
            <w:r w:rsidRPr="004524A3">
              <w:rPr>
                <w:rFonts w:eastAsia="SimSun" w:cs="Arial"/>
                <w:szCs w:val="20"/>
                <w:lang w:val="en-GB" w:eastAsia="zh-CN"/>
              </w:rPr>
              <w:t>collection;</w:t>
            </w:r>
            <w:proofErr w:type="gramEnd"/>
          </w:p>
          <w:p w14:paraId="2FD6EA76" w14:textId="77777777" w:rsidR="0088507C" w:rsidRPr="004524A3" w:rsidRDefault="0088507C" w:rsidP="0088507C">
            <w:pPr>
              <w:numPr>
                <w:ilvl w:val="0"/>
                <w:numId w:val="25"/>
              </w:numPr>
              <w:spacing w:after="120"/>
              <w:ind w:left="510" w:hanging="510"/>
              <w:jc w:val="both"/>
              <w:rPr>
                <w:rFonts w:eastAsia="SimSun" w:cs="Arial"/>
                <w:szCs w:val="20"/>
                <w:lang w:val="en-GB" w:eastAsia="zh-CN"/>
              </w:rPr>
            </w:pPr>
            <w:r w:rsidRPr="004524A3">
              <w:rPr>
                <w:rFonts w:eastAsia="SimSun" w:cs="Arial"/>
                <w:szCs w:val="20"/>
                <w:lang w:val="en-GB" w:eastAsia="zh-CN"/>
              </w:rPr>
              <w:t>efficiency surveys or management studies; and</w:t>
            </w:r>
          </w:p>
          <w:p w14:paraId="62ED71AE" w14:textId="77777777" w:rsidR="0088507C" w:rsidRPr="004524A3" w:rsidRDefault="0088507C" w:rsidP="00EE7847">
            <w:pPr>
              <w:numPr>
                <w:ilvl w:val="0"/>
                <w:numId w:val="25"/>
              </w:numPr>
              <w:spacing w:after="120"/>
              <w:ind w:left="510" w:hanging="510"/>
              <w:jc w:val="both"/>
              <w:rPr>
                <w:rFonts w:eastAsia="SimSun" w:cs="Arial"/>
                <w:szCs w:val="20"/>
                <w:lang w:val="en-GB" w:eastAsia="zh-CN"/>
              </w:rPr>
            </w:pPr>
            <w:r w:rsidRPr="004524A3">
              <w:rPr>
                <w:rFonts w:eastAsia="SimSun" w:cs="Arial"/>
                <w:szCs w:val="20"/>
                <w:lang w:val="en-GB" w:eastAsia="zh-CN"/>
              </w:rPr>
              <w:t>market research or sales</w:t>
            </w:r>
            <w:r w:rsidRPr="004524A3">
              <w:rPr>
                <w:rFonts w:cs="Arial"/>
                <w:snapToGrid w:val="0"/>
                <w:szCs w:val="20"/>
                <w:lang w:val="en-GB" w:eastAsia="zh-CN"/>
              </w:rPr>
              <w:t xml:space="preserve"> promotion.</w:t>
            </w:r>
          </w:p>
        </w:tc>
        <w:tc>
          <w:tcPr>
            <w:tcW w:w="318" w:type="pct"/>
            <w:tcBorders>
              <w:top w:val="dotted" w:sz="8" w:space="0" w:color="auto"/>
              <w:left w:val="dotted" w:sz="4" w:space="0" w:color="auto"/>
              <w:bottom w:val="dotted" w:sz="4" w:space="0" w:color="auto"/>
              <w:right w:val="nil"/>
            </w:tcBorders>
            <w:shd w:val="clear" w:color="auto" w:fill="auto"/>
          </w:tcPr>
          <w:p w14:paraId="4A2EFE9F" w14:textId="77777777" w:rsidR="0088507C" w:rsidRPr="004524A3" w:rsidRDefault="0088507C" w:rsidP="00EA0CB2">
            <w:pPr>
              <w:jc w:val="both"/>
              <w:rPr>
                <w:rFonts w:eastAsia="SimSun" w:cs="Arial"/>
                <w:szCs w:val="20"/>
                <w:lang w:val="en-GB" w:eastAsia="zh-CN"/>
              </w:rPr>
            </w:pPr>
          </w:p>
        </w:tc>
        <w:tc>
          <w:tcPr>
            <w:tcW w:w="2790" w:type="pct"/>
            <w:tcBorders>
              <w:top w:val="dotted" w:sz="8" w:space="0" w:color="auto"/>
              <w:left w:val="nil"/>
              <w:bottom w:val="dotted" w:sz="4" w:space="0" w:color="auto"/>
              <w:right w:val="dotted" w:sz="4" w:space="0" w:color="auto"/>
            </w:tcBorders>
            <w:shd w:val="clear" w:color="auto" w:fill="auto"/>
          </w:tcPr>
          <w:p w14:paraId="07EAEE82" w14:textId="77777777" w:rsidR="0088507C" w:rsidRPr="004524A3" w:rsidRDefault="0088507C" w:rsidP="00EA0CB2">
            <w:pPr>
              <w:jc w:val="both"/>
              <w:rPr>
                <w:rFonts w:eastAsia="SimSun" w:cs="Arial"/>
                <w:bCs/>
                <w:szCs w:val="20"/>
                <w:lang w:val="en-GB" w:eastAsia="zh-CN"/>
              </w:rPr>
            </w:pPr>
            <w:r w:rsidRPr="004524A3">
              <w:rPr>
                <w:rFonts w:cs="Arial"/>
              </w:rPr>
              <w:t>For interdisciplinary research and</w:t>
            </w:r>
            <w:r w:rsidRPr="004524A3">
              <w:rPr>
                <w:rFonts w:cs="Arial"/>
                <w:spacing w:val="1"/>
              </w:rPr>
              <w:t xml:space="preserve"> </w:t>
            </w:r>
            <w:r w:rsidRPr="004524A3">
              <w:rPr>
                <w:rFonts w:cs="Arial"/>
              </w:rPr>
              <w:t>development services involving</w:t>
            </w:r>
            <w:r w:rsidRPr="004524A3">
              <w:rPr>
                <w:rFonts w:cs="Arial"/>
                <w:spacing w:val="1"/>
              </w:rPr>
              <w:t xml:space="preserve"> </w:t>
            </w:r>
            <w:r w:rsidRPr="004524A3">
              <w:rPr>
                <w:rFonts w:cs="Arial"/>
              </w:rPr>
              <w:t>Malaysia’s natural resources,</w:t>
            </w:r>
            <w:r w:rsidRPr="004524A3">
              <w:rPr>
                <w:rFonts w:cs="Arial"/>
                <w:spacing w:val="1"/>
              </w:rPr>
              <w:t xml:space="preserve"> </w:t>
            </w:r>
            <w:proofErr w:type="gramStart"/>
            <w:r w:rsidRPr="004524A3">
              <w:rPr>
                <w:rFonts w:cs="Arial"/>
              </w:rPr>
              <w:t>biodiversity</w:t>
            </w:r>
            <w:proofErr w:type="gramEnd"/>
            <w:r w:rsidRPr="004524A3">
              <w:rPr>
                <w:rFonts w:cs="Arial"/>
                <w:spacing w:val="-8"/>
              </w:rPr>
              <w:t xml:space="preserve"> </w:t>
            </w:r>
            <w:r w:rsidRPr="004524A3">
              <w:rPr>
                <w:rFonts w:cs="Arial"/>
              </w:rPr>
              <w:t>and</w:t>
            </w:r>
            <w:r w:rsidRPr="004524A3">
              <w:rPr>
                <w:rFonts w:cs="Arial"/>
                <w:spacing w:val="-3"/>
              </w:rPr>
              <w:t xml:space="preserve"> </w:t>
            </w:r>
            <w:r w:rsidRPr="004524A3">
              <w:rPr>
                <w:rFonts w:cs="Arial"/>
              </w:rPr>
              <w:t>genetic</w:t>
            </w:r>
            <w:r w:rsidRPr="004524A3">
              <w:rPr>
                <w:rFonts w:cs="Arial"/>
                <w:spacing w:val="-3"/>
              </w:rPr>
              <w:t xml:space="preserve"> </w:t>
            </w:r>
            <w:r w:rsidRPr="004524A3">
              <w:rPr>
                <w:rFonts w:cs="Arial"/>
              </w:rPr>
              <w:t>materials</w:t>
            </w:r>
            <w:r w:rsidRPr="004524A3">
              <w:rPr>
                <w:rFonts w:cs="Arial"/>
                <w:spacing w:val="-4"/>
              </w:rPr>
              <w:t xml:space="preserve"> </w:t>
            </w:r>
            <w:r w:rsidRPr="004524A3">
              <w:rPr>
                <w:rFonts w:cs="Arial"/>
              </w:rPr>
              <w:t>the</w:t>
            </w:r>
            <w:r w:rsidRPr="004524A3">
              <w:rPr>
                <w:rFonts w:cs="Arial"/>
                <w:spacing w:val="-53"/>
              </w:rPr>
              <w:t xml:space="preserve"> </w:t>
            </w:r>
            <w:r w:rsidRPr="004524A3">
              <w:rPr>
                <w:rFonts w:cs="Arial"/>
              </w:rPr>
              <w:t>aggregate foreign equity shall not</w:t>
            </w:r>
            <w:r w:rsidRPr="004524A3">
              <w:rPr>
                <w:rFonts w:cs="Arial"/>
                <w:spacing w:val="1"/>
              </w:rPr>
              <w:t xml:space="preserve"> </w:t>
            </w:r>
            <w:r w:rsidRPr="004524A3">
              <w:rPr>
                <w:rFonts w:cs="Arial"/>
              </w:rPr>
              <w:t>exceed</w:t>
            </w:r>
            <w:r w:rsidRPr="004524A3">
              <w:rPr>
                <w:rFonts w:cs="Arial"/>
                <w:spacing w:val="-2"/>
              </w:rPr>
              <w:t xml:space="preserve"> </w:t>
            </w:r>
            <w:r w:rsidRPr="004524A3">
              <w:rPr>
                <w:rFonts w:cs="Arial"/>
              </w:rPr>
              <w:t>49</w:t>
            </w:r>
            <w:r w:rsidRPr="004524A3">
              <w:rPr>
                <w:rFonts w:cs="Arial"/>
                <w:spacing w:val="-1"/>
              </w:rPr>
              <w:t xml:space="preserve"> </w:t>
            </w:r>
            <w:r w:rsidRPr="004524A3">
              <w:rPr>
                <w:rFonts w:cs="Arial"/>
              </w:rPr>
              <w:t>per cent.</w:t>
            </w:r>
          </w:p>
        </w:tc>
      </w:tr>
      <w:tr w:rsidR="00EA0CB2" w:rsidRPr="004524A3" w14:paraId="2BBCFFD2" w14:textId="77777777" w:rsidTr="002A5AA2">
        <w:trPr>
          <w:trHeight w:val="215"/>
        </w:trPr>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7A586238" w14:textId="77777777" w:rsidR="00EA0CB2" w:rsidRPr="004524A3" w:rsidRDefault="00EA0CB2" w:rsidP="00EA0CB2">
            <w:pPr>
              <w:keepNext/>
              <w:spacing w:before="240" w:after="60"/>
              <w:jc w:val="both"/>
              <w:outlineLvl w:val="1"/>
              <w:rPr>
                <w:rFonts w:eastAsia="SimSun" w:cs="Arial"/>
                <w:b/>
                <w:bCs/>
                <w:iCs/>
                <w:szCs w:val="20"/>
              </w:rPr>
            </w:pPr>
            <w:r w:rsidRPr="004524A3">
              <w:rPr>
                <w:rFonts w:eastAsia="Times New Roman" w:cs="Arial"/>
                <w:b/>
                <w:bCs/>
                <w:iCs/>
                <w:szCs w:val="20"/>
              </w:rPr>
              <w:t>Leasing or rental services without operator</w:t>
            </w:r>
          </w:p>
        </w:tc>
      </w:tr>
      <w:tr w:rsidR="00EA0CB2" w:rsidRPr="004524A3" w14:paraId="0434DE07" w14:textId="77777777" w:rsidTr="002A5AA2">
        <w:trPr>
          <w:trHeight w:val="107"/>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0CAEF056" w14:textId="77777777" w:rsidR="00EA0CB2" w:rsidRPr="004524A3" w:rsidRDefault="00EA0CB2" w:rsidP="00EA0CB2">
            <w:pPr>
              <w:jc w:val="both"/>
              <w:outlineLvl w:val="1"/>
              <w:rPr>
                <w:rFonts w:eastAsia="SimSun" w:cs="Arial"/>
                <w:szCs w:val="20"/>
                <w:lang w:val="en-GB" w:eastAsia="zh-CN"/>
              </w:rPr>
            </w:pPr>
            <w:r w:rsidRPr="004524A3">
              <w:rPr>
                <w:rFonts w:eastAsia="SimSun" w:cs="Arial"/>
                <w:szCs w:val="20"/>
                <w:lang w:val="en-GB" w:eastAsia="zh-CN"/>
              </w:rPr>
              <w:t>Leasing or rental services concerning goods transport without operator</w:t>
            </w:r>
          </w:p>
          <w:p w14:paraId="2E46CCF0" w14:textId="77777777" w:rsidR="00EA0CB2" w:rsidRPr="004524A3" w:rsidRDefault="00EA0CB2" w:rsidP="00EA0CB2">
            <w:pPr>
              <w:jc w:val="both"/>
              <w:outlineLvl w:val="1"/>
              <w:rPr>
                <w:rFonts w:eastAsia="SimSun" w:cs="Arial"/>
                <w:szCs w:val="20"/>
                <w:lang w:val="en-GB" w:eastAsia="zh-CN"/>
              </w:rPr>
            </w:pPr>
            <w:r w:rsidRPr="004524A3">
              <w:rPr>
                <w:rFonts w:eastAsia="SimSun" w:cs="Arial"/>
                <w:szCs w:val="20"/>
                <w:lang w:val="en-GB" w:eastAsia="zh-CN"/>
              </w:rPr>
              <w:t>(CPC 83102)</w:t>
            </w:r>
          </w:p>
        </w:tc>
        <w:tc>
          <w:tcPr>
            <w:tcW w:w="318" w:type="pct"/>
            <w:tcBorders>
              <w:top w:val="dotted" w:sz="4" w:space="0" w:color="auto"/>
              <w:left w:val="dotted" w:sz="4" w:space="0" w:color="auto"/>
              <w:bottom w:val="nil"/>
              <w:right w:val="nil"/>
            </w:tcBorders>
            <w:shd w:val="clear" w:color="auto" w:fill="auto"/>
          </w:tcPr>
          <w:p w14:paraId="6D30E7C7"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0838C04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27293311" w14:textId="77777777" w:rsidTr="002A5AA2">
        <w:trPr>
          <w:trHeight w:val="107"/>
        </w:trPr>
        <w:tc>
          <w:tcPr>
            <w:tcW w:w="1892" w:type="pct"/>
            <w:vMerge/>
            <w:tcBorders>
              <w:left w:val="dotted" w:sz="4" w:space="0" w:color="auto"/>
              <w:bottom w:val="dotted" w:sz="4" w:space="0" w:color="auto"/>
              <w:right w:val="dotted" w:sz="4" w:space="0" w:color="auto"/>
            </w:tcBorders>
            <w:shd w:val="clear" w:color="auto" w:fill="auto"/>
          </w:tcPr>
          <w:p w14:paraId="7B36668A"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108BE95"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7843D1B" w14:textId="77777777" w:rsidR="00EA0CB2" w:rsidRPr="004524A3" w:rsidRDefault="00EA0CB2" w:rsidP="00EA0CB2">
            <w:pPr>
              <w:jc w:val="both"/>
              <w:rPr>
                <w:rFonts w:eastAsia="SimSun" w:cs="Arial"/>
                <w:szCs w:val="20"/>
                <w:lang w:val="en-GB" w:eastAsia="zh-CN"/>
              </w:rPr>
            </w:pPr>
          </w:p>
        </w:tc>
      </w:tr>
      <w:tr w:rsidR="00EA0CB2" w:rsidRPr="004524A3" w14:paraId="6E233BC1" w14:textId="77777777" w:rsidTr="002A5AA2">
        <w:trPr>
          <w:trHeight w:val="107"/>
        </w:trPr>
        <w:tc>
          <w:tcPr>
            <w:tcW w:w="1892" w:type="pct"/>
            <w:vMerge/>
            <w:tcBorders>
              <w:left w:val="dotted" w:sz="4" w:space="0" w:color="auto"/>
              <w:bottom w:val="dotted" w:sz="4" w:space="0" w:color="auto"/>
              <w:right w:val="dotted" w:sz="4" w:space="0" w:color="auto"/>
            </w:tcBorders>
            <w:shd w:val="clear" w:color="auto" w:fill="auto"/>
          </w:tcPr>
          <w:p w14:paraId="7298C932"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A6B81F1"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3964E147"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5EA16361" w14:textId="77777777" w:rsidTr="002A5AA2">
        <w:trPr>
          <w:trHeight w:val="107"/>
        </w:trPr>
        <w:tc>
          <w:tcPr>
            <w:tcW w:w="1892" w:type="pct"/>
            <w:vMerge/>
            <w:tcBorders>
              <w:left w:val="dotted" w:sz="4" w:space="0" w:color="auto"/>
              <w:bottom w:val="dotted" w:sz="4" w:space="0" w:color="auto"/>
              <w:right w:val="dotted" w:sz="4" w:space="0" w:color="auto"/>
            </w:tcBorders>
            <w:shd w:val="clear" w:color="auto" w:fill="auto"/>
          </w:tcPr>
          <w:p w14:paraId="58B84895"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0C56481"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1FAD83AE" w14:textId="77777777" w:rsidR="00EA0CB2" w:rsidRPr="004524A3" w:rsidRDefault="00EA0CB2" w:rsidP="00EA0CB2">
            <w:pPr>
              <w:autoSpaceDE w:val="0"/>
              <w:autoSpaceDN w:val="0"/>
              <w:adjustRightInd w:val="0"/>
              <w:jc w:val="both"/>
              <w:rPr>
                <w:rFonts w:eastAsia="SimSun" w:cs="Arial"/>
                <w:szCs w:val="20"/>
              </w:rPr>
            </w:pPr>
          </w:p>
        </w:tc>
      </w:tr>
      <w:tr w:rsidR="00EA0CB2" w:rsidRPr="004524A3" w14:paraId="54866B4C" w14:textId="77777777" w:rsidTr="002A5AA2">
        <w:trPr>
          <w:trHeight w:val="107"/>
        </w:trPr>
        <w:tc>
          <w:tcPr>
            <w:tcW w:w="1892" w:type="pct"/>
            <w:vMerge/>
            <w:tcBorders>
              <w:left w:val="dotted" w:sz="4" w:space="0" w:color="auto"/>
              <w:bottom w:val="dotted" w:sz="4" w:space="0" w:color="auto"/>
              <w:right w:val="dotted" w:sz="4" w:space="0" w:color="auto"/>
            </w:tcBorders>
            <w:shd w:val="clear" w:color="auto" w:fill="auto"/>
          </w:tcPr>
          <w:p w14:paraId="706E70C7" w14:textId="77777777" w:rsidR="00EA0CB2" w:rsidRPr="004524A3" w:rsidRDefault="00EA0CB2" w:rsidP="00EA0CB2">
            <w:pPr>
              <w:ind w:left="270"/>
              <w:rPr>
                <w:rFonts w:eastAsia="SimSun" w:cs="Arial"/>
                <w:szCs w:val="20"/>
                <w:lang w:eastAsia="zh-CN"/>
              </w:rPr>
            </w:pPr>
          </w:p>
        </w:tc>
        <w:tc>
          <w:tcPr>
            <w:tcW w:w="318" w:type="pct"/>
            <w:tcBorders>
              <w:top w:val="nil"/>
              <w:left w:val="dotted" w:sz="4" w:space="0" w:color="auto"/>
              <w:bottom w:val="nil"/>
              <w:right w:val="nil"/>
            </w:tcBorders>
            <w:shd w:val="clear" w:color="auto" w:fill="auto"/>
          </w:tcPr>
          <w:p w14:paraId="57E97BC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333D5F86" w14:textId="462FABE8" w:rsidR="00EA0CB2" w:rsidRPr="004524A3" w:rsidRDefault="00EA0CB2" w:rsidP="00EA0CB2">
            <w:pPr>
              <w:autoSpaceDE w:val="0"/>
              <w:autoSpaceDN w:val="0"/>
              <w:adjustRightInd w:val="0"/>
              <w:jc w:val="both"/>
              <w:rPr>
                <w:rFonts w:eastAsia="SimSun" w:cs="Arial"/>
                <w:szCs w:val="20"/>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Pr="004524A3">
              <w:rPr>
                <w:rFonts w:cs="Arial"/>
              </w:rPr>
              <w:t>51</w:t>
            </w:r>
            <w:r w:rsidR="004E1F19">
              <w:rPr>
                <w:rFonts w:cs="Arial"/>
              </w:rPr>
              <w:t xml:space="preserve"> </w:t>
            </w:r>
            <w:r w:rsidRPr="004524A3">
              <w:rPr>
                <w:rFonts w:cs="Arial"/>
              </w:rPr>
              <w:t>per</w:t>
            </w:r>
            <w:r w:rsidRPr="004524A3">
              <w:rPr>
                <w:rFonts w:cs="Arial"/>
                <w:spacing w:val="-1"/>
              </w:rPr>
              <w:t xml:space="preserve"> </w:t>
            </w:r>
            <w:r w:rsidRPr="004524A3">
              <w:rPr>
                <w:rFonts w:cs="Arial"/>
              </w:rPr>
              <w:t>cent</w:t>
            </w:r>
            <w:r w:rsidRPr="004524A3">
              <w:rPr>
                <w:rFonts w:eastAsia="SimSun" w:cs="Arial"/>
                <w:szCs w:val="20"/>
              </w:rPr>
              <w:t>.</w:t>
            </w:r>
          </w:p>
        </w:tc>
      </w:tr>
      <w:tr w:rsidR="00EA0CB2" w:rsidRPr="004524A3" w14:paraId="7EBDABBA" w14:textId="77777777" w:rsidTr="002A5AA2">
        <w:tc>
          <w:tcPr>
            <w:tcW w:w="1892" w:type="pct"/>
            <w:vMerge/>
            <w:tcBorders>
              <w:left w:val="dotted" w:sz="4" w:space="0" w:color="auto"/>
              <w:bottom w:val="dotted" w:sz="4" w:space="0" w:color="auto"/>
              <w:right w:val="dotted" w:sz="4" w:space="0" w:color="auto"/>
            </w:tcBorders>
            <w:shd w:val="clear" w:color="auto" w:fill="auto"/>
          </w:tcPr>
          <w:p w14:paraId="43CF37B9" w14:textId="77777777" w:rsidR="00EA0CB2" w:rsidRPr="004524A3" w:rsidRDefault="00EA0CB2" w:rsidP="00EA0CB2">
            <w:pPr>
              <w:rPr>
                <w:rFonts w:eastAsia="SimSun" w:cs="Arial"/>
                <w:color w:val="FF0000"/>
                <w:szCs w:val="20"/>
                <w:lang w:val="en-GB" w:eastAsia="zh-CN"/>
              </w:rPr>
            </w:pPr>
          </w:p>
        </w:tc>
        <w:tc>
          <w:tcPr>
            <w:tcW w:w="318" w:type="pct"/>
            <w:tcBorders>
              <w:top w:val="nil"/>
              <w:left w:val="dotted" w:sz="4" w:space="0" w:color="auto"/>
              <w:bottom w:val="dotted" w:sz="4" w:space="0" w:color="auto"/>
              <w:right w:val="nil"/>
            </w:tcBorders>
            <w:shd w:val="clear" w:color="auto" w:fill="auto"/>
          </w:tcPr>
          <w:p w14:paraId="7F998A5F"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405E5A5E" w14:textId="77777777" w:rsidR="00EA0CB2" w:rsidRPr="004524A3" w:rsidRDefault="00EA0CB2" w:rsidP="00EA0CB2">
            <w:pPr>
              <w:jc w:val="both"/>
              <w:rPr>
                <w:rFonts w:eastAsia="SimSun" w:cs="Arial"/>
                <w:szCs w:val="20"/>
                <w:lang w:val="en-GB" w:eastAsia="zh-CN"/>
              </w:rPr>
            </w:pPr>
          </w:p>
        </w:tc>
      </w:tr>
      <w:tr w:rsidR="00EA0CB2" w:rsidRPr="004524A3" w14:paraId="10C4B212" w14:textId="77777777" w:rsidTr="002A5AA2">
        <w:trPr>
          <w:trHeight w:val="107"/>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4D71E7C5" w14:textId="77777777" w:rsidR="00EA0CB2" w:rsidRPr="004524A3" w:rsidRDefault="00EA0CB2" w:rsidP="00EA0CB2">
            <w:pPr>
              <w:jc w:val="both"/>
              <w:rPr>
                <w:rFonts w:cs="Arial"/>
                <w:szCs w:val="20"/>
              </w:rPr>
            </w:pPr>
            <w:r w:rsidRPr="004524A3">
              <w:rPr>
                <w:rFonts w:eastAsia="SimSun" w:cs="Arial"/>
                <w:szCs w:val="20"/>
                <w:lang w:val="en-GB" w:eastAsia="zh-CN"/>
              </w:rPr>
              <w:t xml:space="preserve">Leasing or rental </w:t>
            </w:r>
            <w:r w:rsidRPr="004524A3">
              <w:rPr>
                <w:rFonts w:cs="Arial"/>
                <w:szCs w:val="20"/>
              </w:rPr>
              <w:t xml:space="preserve">relating to ships, excluding cabotage and offshore trades </w:t>
            </w:r>
          </w:p>
          <w:p w14:paraId="25D54B4E" w14:textId="77777777" w:rsidR="00EA0CB2" w:rsidRPr="004524A3" w:rsidRDefault="00EA0CB2" w:rsidP="00EA0CB2">
            <w:pPr>
              <w:jc w:val="both"/>
              <w:rPr>
                <w:rFonts w:cs="Arial"/>
                <w:szCs w:val="20"/>
              </w:rPr>
            </w:pPr>
            <w:r w:rsidRPr="004524A3">
              <w:rPr>
                <w:rFonts w:cs="Arial"/>
                <w:szCs w:val="20"/>
              </w:rPr>
              <w:t>(CPC 83103)</w:t>
            </w:r>
          </w:p>
        </w:tc>
        <w:tc>
          <w:tcPr>
            <w:tcW w:w="318" w:type="pct"/>
            <w:tcBorders>
              <w:top w:val="dotted" w:sz="4" w:space="0" w:color="auto"/>
              <w:left w:val="dotted" w:sz="4" w:space="0" w:color="auto"/>
              <w:bottom w:val="nil"/>
              <w:right w:val="nil"/>
            </w:tcBorders>
            <w:shd w:val="clear" w:color="auto" w:fill="auto"/>
          </w:tcPr>
          <w:p w14:paraId="02B6C7E8"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391FB738"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1BA5A944" w14:textId="77777777" w:rsidTr="002A5AA2">
        <w:trPr>
          <w:trHeight w:val="107"/>
        </w:trPr>
        <w:tc>
          <w:tcPr>
            <w:tcW w:w="1892" w:type="pct"/>
            <w:vMerge/>
            <w:tcBorders>
              <w:left w:val="dotted" w:sz="4" w:space="0" w:color="auto"/>
              <w:bottom w:val="dotted" w:sz="4" w:space="0" w:color="auto"/>
              <w:right w:val="dotted" w:sz="4" w:space="0" w:color="auto"/>
            </w:tcBorders>
            <w:shd w:val="clear" w:color="auto" w:fill="auto"/>
          </w:tcPr>
          <w:p w14:paraId="64F01508" w14:textId="77777777" w:rsidR="00EA0CB2" w:rsidRPr="004524A3" w:rsidRDefault="00EA0CB2" w:rsidP="00EA0CB2">
            <w:pPr>
              <w:jc w:val="both"/>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963D275"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58DCAB1" w14:textId="77777777" w:rsidR="00EA0CB2" w:rsidRPr="004524A3" w:rsidRDefault="00EA0CB2" w:rsidP="00EA0CB2">
            <w:pPr>
              <w:jc w:val="both"/>
              <w:rPr>
                <w:rFonts w:eastAsia="SimSun" w:cs="Arial"/>
                <w:szCs w:val="20"/>
                <w:lang w:val="en-GB" w:eastAsia="zh-CN"/>
              </w:rPr>
            </w:pPr>
          </w:p>
        </w:tc>
      </w:tr>
      <w:tr w:rsidR="00EA0CB2" w:rsidRPr="004524A3" w14:paraId="01ACFB96" w14:textId="77777777" w:rsidTr="002A5AA2">
        <w:trPr>
          <w:trHeight w:val="107"/>
        </w:trPr>
        <w:tc>
          <w:tcPr>
            <w:tcW w:w="1892" w:type="pct"/>
            <w:vMerge/>
            <w:tcBorders>
              <w:left w:val="dotted" w:sz="4" w:space="0" w:color="auto"/>
              <w:bottom w:val="dotted" w:sz="4" w:space="0" w:color="auto"/>
              <w:right w:val="dotted" w:sz="4" w:space="0" w:color="auto"/>
            </w:tcBorders>
            <w:shd w:val="clear" w:color="auto" w:fill="auto"/>
          </w:tcPr>
          <w:p w14:paraId="3D5B5BB0" w14:textId="77777777" w:rsidR="00EA0CB2" w:rsidRPr="004524A3" w:rsidRDefault="00EA0CB2" w:rsidP="00EA0CB2">
            <w:pPr>
              <w:jc w:val="both"/>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4D93B7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4CCA22FC"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7294B08E" w14:textId="77777777" w:rsidTr="002A5AA2">
        <w:trPr>
          <w:trHeight w:val="107"/>
        </w:trPr>
        <w:tc>
          <w:tcPr>
            <w:tcW w:w="1892" w:type="pct"/>
            <w:vMerge/>
            <w:tcBorders>
              <w:left w:val="dotted" w:sz="4" w:space="0" w:color="auto"/>
              <w:bottom w:val="dotted" w:sz="4" w:space="0" w:color="auto"/>
              <w:right w:val="dotted" w:sz="4" w:space="0" w:color="auto"/>
            </w:tcBorders>
            <w:shd w:val="clear" w:color="auto" w:fill="auto"/>
          </w:tcPr>
          <w:p w14:paraId="643C5B64" w14:textId="77777777" w:rsidR="00EA0CB2" w:rsidRPr="004524A3" w:rsidRDefault="00EA0CB2" w:rsidP="00EA0CB2">
            <w:pPr>
              <w:jc w:val="both"/>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A8B0A7B"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431E0AE4" w14:textId="77777777" w:rsidR="00EA0CB2" w:rsidRPr="004524A3" w:rsidRDefault="00EA0CB2" w:rsidP="00EA0CB2">
            <w:pPr>
              <w:jc w:val="both"/>
              <w:rPr>
                <w:rFonts w:eastAsia="SimSun" w:cs="Arial"/>
                <w:szCs w:val="20"/>
                <w:lang w:val="en-GB" w:eastAsia="zh-CN"/>
              </w:rPr>
            </w:pPr>
          </w:p>
        </w:tc>
      </w:tr>
      <w:tr w:rsidR="00EA0CB2" w:rsidRPr="004524A3" w14:paraId="751B0DCA" w14:textId="77777777" w:rsidTr="002A5AA2">
        <w:trPr>
          <w:trHeight w:val="107"/>
        </w:trPr>
        <w:tc>
          <w:tcPr>
            <w:tcW w:w="1892" w:type="pct"/>
            <w:vMerge/>
            <w:tcBorders>
              <w:left w:val="dotted" w:sz="4" w:space="0" w:color="auto"/>
              <w:bottom w:val="dotted" w:sz="4" w:space="0" w:color="auto"/>
              <w:right w:val="dotted" w:sz="4" w:space="0" w:color="auto"/>
            </w:tcBorders>
            <w:shd w:val="clear" w:color="auto" w:fill="auto"/>
          </w:tcPr>
          <w:p w14:paraId="4D462EB9" w14:textId="77777777" w:rsidR="00EA0CB2" w:rsidRPr="004524A3" w:rsidRDefault="00EA0CB2" w:rsidP="00EA0CB2">
            <w:pPr>
              <w:jc w:val="both"/>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87B41DB"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4B9A2F72" w14:textId="2C2367EC"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Only through a representative office, regional office or Malaysian-controlled corporation acting as an agent.</w:t>
            </w:r>
          </w:p>
        </w:tc>
      </w:tr>
      <w:tr w:rsidR="00EA0CB2" w:rsidRPr="004524A3" w14:paraId="16AADB98" w14:textId="77777777" w:rsidTr="00EE7847">
        <w:tc>
          <w:tcPr>
            <w:tcW w:w="1892" w:type="pct"/>
            <w:vMerge/>
            <w:tcBorders>
              <w:left w:val="dotted" w:sz="4" w:space="0" w:color="auto"/>
              <w:bottom w:val="dotted" w:sz="4" w:space="0" w:color="auto"/>
              <w:right w:val="dotted" w:sz="4" w:space="0" w:color="auto"/>
            </w:tcBorders>
            <w:shd w:val="clear" w:color="auto" w:fill="auto"/>
          </w:tcPr>
          <w:p w14:paraId="29ECF55F" w14:textId="77777777" w:rsidR="00EA0CB2" w:rsidRPr="004524A3" w:rsidRDefault="00EA0CB2" w:rsidP="00EA0CB2">
            <w:pPr>
              <w:jc w:val="both"/>
              <w:outlineLvl w:val="1"/>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028E0213"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1CF24E19" w14:textId="77777777" w:rsidR="00EA0CB2" w:rsidRPr="004524A3" w:rsidRDefault="00EA0CB2" w:rsidP="00EA0CB2">
            <w:pPr>
              <w:jc w:val="both"/>
              <w:rPr>
                <w:rFonts w:eastAsia="SimSun" w:cs="Arial"/>
                <w:bCs/>
                <w:szCs w:val="20"/>
                <w:lang w:val="en-GB" w:eastAsia="zh-CN"/>
              </w:rPr>
            </w:pPr>
          </w:p>
        </w:tc>
      </w:tr>
      <w:tr w:rsidR="00EA0CB2" w:rsidRPr="004524A3" w14:paraId="1C48F81A" w14:textId="77777777" w:rsidTr="00EE7847">
        <w:trPr>
          <w:trHeight w:val="70"/>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33B71DC7" w14:textId="77777777" w:rsidR="00EA0CB2" w:rsidRPr="004524A3" w:rsidRDefault="00EA0CB2" w:rsidP="00EA0CB2">
            <w:pPr>
              <w:jc w:val="both"/>
              <w:rPr>
                <w:rFonts w:cs="Arial"/>
                <w:szCs w:val="20"/>
              </w:rPr>
            </w:pPr>
            <w:r w:rsidRPr="004524A3">
              <w:rPr>
                <w:rFonts w:cs="Arial"/>
              </w:rPr>
              <w:br w:type="page"/>
              <w:t>Rental</w:t>
            </w:r>
            <w:r w:rsidRPr="004524A3">
              <w:rPr>
                <w:rFonts w:cs="Arial"/>
                <w:spacing w:val="-5"/>
              </w:rPr>
              <w:t xml:space="preserve"> </w:t>
            </w:r>
            <w:r w:rsidRPr="004524A3">
              <w:rPr>
                <w:rFonts w:cs="Arial"/>
              </w:rPr>
              <w:t>of</w:t>
            </w:r>
            <w:r w:rsidRPr="004524A3">
              <w:rPr>
                <w:rFonts w:cs="Arial"/>
                <w:spacing w:val="-3"/>
              </w:rPr>
              <w:t xml:space="preserve"> </w:t>
            </w:r>
            <w:r w:rsidRPr="004524A3">
              <w:rPr>
                <w:rFonts w:cs="Arial"/>
              </w:rPr>
              <w:t>cargo</w:t>
            </w:r>
            <w:r w:rsidRPr="004524A3">
              <w:rPr>
                <w:rFonts w:cs="Arial"/>
                <w:spacing w:val="-2"/>
              </w:rPr>
              <w:t xml:space="preserve"> </w:t>
            </w:r>
            <w:r w:rsidRPr="004524A3">
              <w:rPr>
                <w:rFonts w:cs="Arial"/>
              </w:rPr>
              <w:t>Vessels without</w:t>
            </w:r>
            <w:r w:rsidRPr="004524A3">
              <w:rPr>
                <w:rFonts w:cs="Arial"/>
                <w:spacing w:val="-4"/>
              </w:rPr>
              <w:t xml:space="preserve"> </w:t>
            </w:r>
            <w:r w:rsidRPr="004524A3">
              <w:rPr>
                <w:rFonts w:cs="Arial"/>
              </w:rPr>
              <w:t>crew</w:t>
            </w:r>
            <w:r w:rsidRPr="004524A3">
              <w:rPr>
                <w:rFonts w:cs="Arial"/>
                <w:spacing w:val="-53"/>
              </w:rPr>
              <w:t xml:space="preserve"> </w:t>
            </w:r>
            <w:r w:rsidRPr="004524A3">
              <w:rPr>
                <w:rFonts w:cs="Arial"/>
              </w:rPr>
              <w:t>(Bareboat Charter) for international</w:t>
            </w:r>
            <w:r w:rsidRPr="004524A3">
              <w:rPr>
                <w:rFonts w:cs="Arial"/>
                <w:spacing w:val="1"/>
              </w:rPr>
              <w:t xml:space="preserve"> </w:t>
            </w:r>
            <w:r w:rsidRPr="004524A3">
              <w:rPr>
                <w:rFonts w:cs="Arial"/>
              </w:rPr>
              <w:t>shipping (CPC</w:t>
            </w:r>
            <w:r w:rsidRPr="004524A3">
              <w:rPr>
                <w:rFonts w:cs="Arial"/>
                <w:spacing w:val="1"/>
              </w:rPr>
              <w:t xml:space="preserve"> </w:t>
            </w:r>
            <w:r w:rsidRPr="004524A3">
              <w:rPr>
                <w:rFonts w:cs="Arial"/>
              </w:rPr>
              <w:t>83103)</w:t>
            </w:r>
          </w:p>
        </w:tc>
        <w:tc>
          <w:tcPr>
            <w:tcW w:w="318" w:type="pct"/>
            <w:tcBorders>
              <w:top w:val="dotted" w:sz="4" w:space="0" w:color="auto"/>
              <w:left w:val="dotted" w:sz="4" w:space="0" w:color="auto"/>
              <w:bottom w:val="dotted" w:sz="8" w:space="0" w:color="auto"/>
              <w:right w:val="nil"/>
            </w:tcBorders>
            <w:shd w:val="clear" w:color="auto" w:fill="auto"/>
          </w:tcPr>
          <w:p w14:paraId="12FE20AE"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p w14:paraId="3A386E54" w14:textId="77777777" w:rsidR="00EA0CB2" w:rsidRPr="004524A3" w:rsidRDefault="00EA0CB2" w:rsidP="00EA0CB2">
            <w:pPr>
              <w:jc w:val="both"/>
              <w:rPr>
                <w:rFonts w:eastAsia="SimSun" w:cs="Arial"/>
                <w:szCs w:val="20"/>
                <w:lang w:val="en-GB" w:eastAsia="zh-CN"/>
              </w:rPr>
            </w:pPr>
          </w:p>
          <w:p w14:paraId="21ED726C"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p w14:paraId="2D4B4DE9" w14:textId="77777777" w:rsidR="00EA0CB2" w:rsidRPr="004524A3" w:rsidRDefault="00EA0CB2" w:rsidP="00EA0CB2">
            <w:pPr>
              <w:jc w:val="both"/>
              <w:rPr>
                <w:rFonts w:eastAsia="SimSun" w:cs="Arial"/>
                <w:szCs w:val="20"/>
                <w:lang w:val="en-GB" w:eastAsia="zh-CN"/>
              </w:rPr>
            </w:pPr>
          </w:p>
          <w:p w14:paraId="3CF8B1B8"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8" w:space="0" w:color="auto"/>
              <w:right w:val="dotted" w:sz="4" w:space="0" w:color="auto"/>
            </w:tcBorders>
            <w:shd w:val="clear" w:color="auto" w:fill="auto"/>
          </w:tcPr>
          <w:p w14:paraId="2BC6C406"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p w14:paraId="035AEE67" w14:textId="77777777" w:rsidR="00EA0CB2" w:rsidRPr="004524A3" w:rsidRDefault="00EA0CB2" w:rsidP="00EA0CB2">
            <w:pPr>
              <w:jc w:val="both"/>
              <w:rPr>
                <w:rFonts w:eastAsia="SimSun" w:cs="Arial"/>
                <w:szCs w:val="20"/>
                <w:lang w:val="en-GB" w:eastAsia="zh-CN"/>
              </w:rPr>
            </w:pPr>
          </w:p>
          <w:p w14:paraId="52789F3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None </w:t>
            </w:r>
          </w:p>
          <w:p w14:paraId="787FCFFF" w14:textId="77777777" w:rsidR="00EA0CB2" w:rsidRPr="004524A3" w:rsidRDefault="00EA0CB2" w:rsidP="00EA0CB2">
            <w:pPr>
              <w:jc w:val="both"/>
              <w:rPr>
                <w:rFonts w:eastAsia="SimSun" w:cs="Arial"/>
                <w:szCs w:val="20"/>
                <w:lang w:val="en-GB" w:eastAsia="zh-CN"/>
              </w:rPr>
            </w:pPr>
          </w:p>
          <w:p w14:paraId="5A5B687D" w14:textId="7B23D640" w:rsidR="00EA0CB2" w:rsidRPr="004524A3" w:rsidRDefault="00EA0CB2" w:rsidP="00EA0CB2">
            <w:pPr>
              <w:jc w:val="both"/>
              <w:rPr>
                <w:rFonts w:cs="Arial"/>
              </w:rPr>
            </w:pPr>
            <w:r w:rsidRPr="004524A3">
              <w:rPr>
                <w:rFonts w:cs="Arial"/>
              </w:rPr>
              <w:t>Only through a representative office,</w:t>
            </w:r>
            <w:r w:rsidRPr="004524A3">
              <w:rPr>
                <w:rFonts w:cs="Arial"/>
                <w:spacing w:val="-53"/>
              </w:rPr>
              <w:t xml:space="preserve"> </w:t>
            </w:r>
            <w:r w:rsidRPr="004524A3">
              <w:rPr>
                <w:rFonts w:cs="Arial"/>
              </w:rPr>
              <w:t>regional</w:t>
            </w:r>
            <w:r w:rsidRPr="004524A3">
              <w:rPr>
                <w:rFonts w:cs="Arial"/>
                <w:spacing w:val="-6"/>
              </w:rPr>
              <w:t xml:space="preserve"> </w:t>
            </w:r>
            <w:r w:rsidRPr="004524A3">
              <w:rPr>
                <w:rFonts w:cs="Arial"/>
              </w:rPr>
              <w:t>office</w:t>
            </w:r>
            <w:r w:rsidRPr="004524A3">
              <w:rPr>
                <w:rFonts w:cs="Arial"/>
                <w:spacing w:val="-5"/>
              </w:rPr>
              <w:t xml:space="preserve"> </w:t>
            </w:r>
            <w:r w:rsidRPr="004524A3">
              <w:rPr>
                <w:rFonts w:cs="Arial"/>
              </w:rPr>
              <w:t>or</w:t>
            </w:r>
            <w:r w:rsidRPr="004524A3">
              <w:rPr>
                <w:rFonts w:cs="Arial"/>
                <w:spacing w:val="-4"/>
              </w:rPr>
              <w:t xml:space="preserve"> </w:t>
            </w:r>
            <w:proofErr w:type="gramStart"/>
            <w:r w:rsidRPr="004524A3">
              <w:rPr>
                <w:rFonts w:cs="Arial"/>
              </w:rPr>
              <w:t>locally-incorporated</w:t>
            </w:r>
            <w:proofErr w:type="gramEnd"/>
            <w:r w:rsidRPr="004524A3">
              <w:rPr>
                <w:rFonts w:cs="Arial"/>
                <w:spacing w:val="-53"/>
              </w:rPr>
              <w:t xml:space="preserve"> </w:t>
            </w:r>
            <w:r w:rsidRPr="004524A3">
              <w:rPr>
                <w:rFonts w:cs="Arial"/>
              </w:rPr>
              <w:t>joint</w:t>
            </w:r>
            <w:r w:rsidR="006C3433">
              <w:rPr>
                <w:rFonts w:cs="Arial"/>
              </w:rPr>
              <w:t xml:space="preserve"> </w:t>
            </w:r>
            <w:r w:rsidRPr="004524A3">
              <w:rPr>
                <w:rFonts w:cs="Arial"/>
              </w:rPr>
              <w:t>venture corporation with</w:t>
            </w:r>
            <w:r w:rsidRPr="004524A3">
              <w:rPr>
                <w:rFonts w:cs="Arial"/>
                <w:spacing w:val="1"/>
              </w:rPr>
              <w:t xml:space="preserve"> </w:t>
            </w:r>
            <w:r w:rsidRPr="004524A3">
              <w:rPr>
                <w:rFonts w:cs="Arial"/>
              </w:rPr>
              <w:t>Malaysian individuals or Malaysian-controlled corporations or both and</w:t>
            </w:r>
            <w:r w:rsidRPr="004524A3">
              <w:rPr>
                <w:rFonts w:cs="Arial"/>
                <w:spacing w:val="1"/>
              </w:rPr>
              <w:t xml:space="preserve"> </w:t>
            </w:r>
            <w:r w:rsidRPr="004524A3">
              <w:rPr>
                <w:rFonts w:cs="Arial"/>
              </w:rPr>
              <w:t>Bumiputera shareholding in the joint</w:t>
            </w:r>
            <w:r w:rsidRPr="004524A3">
              <w:rPr>
                <w:rFonts w:cs="Arial"/>
                <w:spacing w:val="-53"/>
              </w:rPr>
              <w:t xml:space="preserve"> </w:t>
            </w:r>
            <w:r w:rsidRPr="004524A3">
              <w:rPr>
                <w:rFonts w:cs="Arial"/>
              </w:rPr>
              <w:t>venture</w:t>
            </w:r>
            <w:r w:rsidRPr="004524A3">
              <w:rPr>
                <w:rFonts w:cs="Arial"/>
                <w:spacing w:val="-5"/>
              </w:rPr>
              <w:t xml:space="preserve"> </w:t>
            </w:r>
            <w:r w:rsidRPr="004524A3">
              <w:rPr>
                <w:rFonts w:cs="Arial"/>
              </w:rPr>
              <w:t>corporation</w:t>
            </w:r>
            <w:r w:rsidRPr="004524A3">
              <w:rPr>
                <w:rFonts w:cs="Arial"/>
                <w:spacing w:val="-2"/>
              </w:rPr>
              <w:t xml:space="preserve"> </w:t>
            </w:r>
            <w:r w:rsidRPr="004524A3">
              <w:rPr>
                <w:rFonts w:cs="Arial"/>
              </w:rPr>
              <w:t>of</w:t>
            </w:r>
            <w:r w:rsidRPr="004524A3">
              <w:rPr>
                <w:rFonts w:cs="Arial"/>
                <w:spacing w:val="-2"/>
              </w:rPr>
              <w:t xml:space="preserve"> </w:t>
            </w:r>
            <w:r w:rsidRPr="004524A3">
              <w:rPr>
                <w:rFonts w:cs="Arial"/>
              </w:rPr>
              <w:t>at</w:t>
            </w:r>
            <w:r w:rsidRPr="004524A3">
              <w:rPr>
                <w:rFonts w:cs="Arial"/>
                <w:spacing w:val="-5"/>
              </w:rPr>
              <w:t xml:space="preserve"> </w:t>
            </w:r>
            <w:r w:rsidRPr="004524A3">
              <w:rPr>
                <w:rFonts w:cs="Arial"/>
              </w:rPr>
              <w:t>least</w:t>
            </w:r>
            <w:r w:rsidRPr="004524A3">
              <w:rPr>
                <w:rFonts w:cs="Arial"/>
                <w:spacing w:val="-4"/>
              </w:rPr>
              <w:t xml:space="preserve"> </w:t>
            </w:r>
            <w:r w:rsidRPr="004524A3">
              <w:rPr>
                <w:rFonts w:cs="Arial"/>
              </w:rPr>
              <w:t>40</w:t>
            </w:r>
            <w:r w:rsidRPr="004524A3">
              <w:rPr>
                <w:rFonts w:cs="Arial"/>
                <w:spacing w:val="-2"/>
              </w:rPr>
              <w:t xml:space="preserve"> </w:t>
            </w:r>
            <w:r w:rsidRPr="004524A3">
              <w:rPr>
                <w:rFonts w:cs="Arial"/>
              </w:rPr>
              <w:t>per</w:t>
            </w:r>
            <w:r w:rsidR="004E1F19">
              <w:rPr>
                <w:rFonts w:cs="Arial"/>
              </w:rPr>
              <w:t xml:space="preserve"> </w:t>
            </w:r>
            <w:r w:rsidRPr="004524A3">
              <w:rPr>
                <w:rFonts w:cs="Arial"/>
              </w:rPr>
              <w:t>cent</w:t>
            </w:r>
            <w:r w:rsidR="003210F9" w:rsidRPr="004524A3">
              <w:rPr>
                <w:rFonts w:cs="Arial"/>
              </w:rPr>
              <w:t>.</w:t>
            </w:r>
          </w:p>
          <w:p w14:paraId="7FC4712D" w14:textId="77777777" w:rsidR="003210F9" w:rsidRPr="004524A3" w:rsidRDefault="003210F9" w:rsidP="00EA0CB2">
            <w:pPr>
              <w:jc w:val="both"/>
              <w:rPr>
                <w:rFonts w:cs="Arial"/>
              </w:rPr>
            </w:pPr>
          </w:p>
          <w:p w14:paraId="2E36CF86" w14:textId="77777777" w:rsidR="003210F9" w:rsidRPr="004524A3" w:rsidRDefault="003210F9" w:rsidP="00EA0CB2">
            <w:pPr>
              <w:jc w:val="both"/>
              <w:rPr>
                <w:rFonts w:cs="Arial"/>
              </w:rPr>
            </w:pPr>
          </w:p>
          <w:p w14:paraId="07C40B0B" w14:textId="77777777" w:rsidR="00CD5A1C" w:rsidRPr="004524A3" w:rsidRDefault="00CD5A1C" w:rsidP="00EA0CB2">
            <w:pPr>
              <w:jc w:val="both"/>
              <w:rPr>
                <w:rFonts w:eastAsia="SimSun" w:cs="Arial"/>
                <w:szCs w:val="20"/>
                <w:lang w:val="en-GB" w:eastAsia="zh-CN"/>
              </w:rPr>
            </w:pPr>
          </w:p>
          <w:p w14:paraId="06E863CA" w14:textId="77777777" w:rsidR="00C64ACA" w:rsidRPr="004524A3" w:rsidRDefault="00C64ACA" w:rsidP="00EA0CB2">
            <w:pPr>
              <w:jc w:val="both"/>
              <w:rPr>
                <w:rFonts w:eastAsia="SimSun" w:cs="Arial"/>
                <w:szCs w:val="20"/>
                <w:lang w:val="en-GB" w:eastAsia="zh-CN"/>
              </w:rPr>
            </w:pPr>
          </w:p>
        </w:tc>
      </w:tr>
      <w:tr w:rsidR="00EA0CB2" w:rsidRPr="004524A3" w14:paraId="1C805363" w14:textId="77777777" w:rsidTr="00EE7847">
        <w:trPr>
          <w:trHeight w:val="70"/>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3662CE5E" w14:textId="77777777" w:rsidR="00EA0CB2" w:rsidRPr="004524A3" w:rsidRDefault="00EA0CB2" w:rsidP="00EA0CB2">
            <w:pPr>
              <w:jc w:val="both"/>
              <w:rPr>
                <w:rFonts w:cs="Arial"/>
                <w:szCs w:val="20"/>
              </w:rPr>
            </w:pPr>
            <w:r w:rsidRPr="004524A3">
              <w:rPr>
                <w:rFonts w:cs="Arial"/>
                <w:szCs w:val="20"/>
              </w:rPr>
              <w:lastRenderedPageBreak/>
              <w:t>Leasing or rental services concerning aircraft without operators</w:t>
            </w:r>
          </w:p>
          <w:p w14:paraId="0793CC96" w14:textId="77777777" w:rsidR="00EA0CB2" w:rsidRPr="004524A3" w:rsidRDefault="00EA0CB2" w:rsidP="00EA0CB2">
            <w:pPr>
              <w:jc w:val="both"/>
              <w:rPr>
                <w:rFonts w:cs="Arial"/>
                <w:szCs w:val="20"/>
              </w:rPr>
            </w:pPr>
            <w:r w:rsidRPr="004524A3">
              <w:rPr>
                <w:rFonts w:cs="Arial"/>
                <w:szCs w:val="20"/>
              </w:rPr>
              <w:t>(CPC 83104)</w:t>
            </w:r>
          </w:p>
        </w:tc>
        <w:tc>
          <w:tcPr>
            <w:tcW w:w="318" w:type="pct"/>
            <w:tcBorders>
              <w:top w:val="dotted" w:sz="8" w:space="0" w:color="auto"/>
              <w:left w:val="dotted" w:sz="4" w:space="0" w:color="auto"/>
              <w:bottom w:val="nil"/>
              <w:right w:val="nil"/>
            </w:tcBorders>
            <w:shd w:val="clear" w:color="auto" w:fill="auto"/>
          </w:tcPr>
          <w:p w14:paraId="4C1C4133"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8" w:space="0" w:color="auto"/>
              <w:left w:val="nil"/>
              <w:bottom w:val="nil"/>
              <w:right w:val="dotted" w:sz="4" w:space="0" w:color="auto"/>
            </w:tcBorders>
            <w:shd w:val="clear" w:color="auto" w:fill="auto"/>
          </w:tcPr>
          <w:p w14:paraId="72FE2FE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640C0665"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020BC5B9"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8AD0BFF"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41B1FB8C" w14:textId="77777777" w:rsidR="00EA0CB2" w:rsidRPr="004524A3" w:rsidRDefault="00EA0CB2" w:rsidP="00EA0CB2">
            <w:pPr>
              <w:jc w:val="both"/>
              <w:rPr>
                <w:rFonts w:eastAsia="SimSun" w:cs="Arial"/>
                <w:szCs w:val="20"/>
                <w:lang w:val="en-GB" w:eastAsia="zh-CN"/>
              </w:rPr>
            </w:pPr>
          </w:p>
        </w:tc>
      </w:tr>
      <w:tr w:rsidR="00EA0CB2" w:rsidRPr="004524A3" w14:paraId="2A1EA21F"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3C5E370B"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5727F7C"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14916D66"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60065097"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743E3E59"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2EADA4A"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56C50965" w14:textId="77777777" w:rsidR="00EA0CB2" w:rsidRPr="004524A3" w:rsidRDefault="00EA0CB2" w:rsidP="00EA0CB2">
            <w:pPr>
              <w:jc w:val="both"/>
              <w:rPr>
                <w:rFonts w:eastAsia="SimSun" w:cs="Arial"/>
                <w:szCs w:val="20"/>
                <w:lang w:val="en-GB" w:eastAsia="zh-CN"/>
              </w:rPr>
            </w:pPr>
          </w:p>
        </w:tc>
      </w:tr>
      <w:tr w:rsidR="00EA0CB2" w:rsidRPr="004524A3" w14:paraId="731C5FB6"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6D4E9615"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AE08CAD"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1381BC2A" w14:textId="70F27E08"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Only through a representative office, regional office or Malaysian-controlled corporation acting as an agent.</w:t>
            </w:r>
          </w:p>
        </w:tc>
      </w:tr>
      <w:tr w:rsidR="00EA0CB2" w:rsidRPr="004524A3" w14:paraId="6E775948" w14:textId="77777777" w:rsidTr="002A5AA2">
        <w:tc>
          <w:tcPr>
            <w:tcW w:w="1892" w:type="pct"/>
            <w:vMerge/>
            <w:tcBorders>
              <w:left w:val="dotted" w:sz="4" w:space="0" w:color="auto"/>
              <w:bottom w:val="dotted" w:sz="4" w:space="0" w:color="auto"/>
              <w:right w:val="dotted" w:sz="4" w:space="0" w:color="auto"/>
            </w:tcBorders>
            <w:shd w:val="clear" w:color="auto" w:fill="auto"/>
          </w:tcPr>
          <w:p w14:paraId="2290BBC2"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257FD805"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348F09CA" w14:textId="77777777" w:rsidR="003E4010" w:rsidRPr="004524A3" w:rsidRDefault="003E4010" w:rsidP="00EA0CB2">
            <w:pPr>
              <w:jc w:val="both"/>
              <w:rPr>
                <w:rFonts w:eastAsia="SimSun" w:cs="Arial"/>
                <w:szCs w:val="20"/>
                <w:lang w:val="en-GB" w:eastAsia="zh-CN"/>
              </w:rPr>
            </w:pPr>
          </w:p>
        </w:tc>
      </w:tr>
      <w:tr w:rsidR="00EA0CB2" w:rsidRPr="004524A3" w14:paraId="0B2FDB54" w14:textId="77777777" w:rsidTr="002A5AA2">
        <w:trPr>
          <w:trHeight w:val="70"/>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73A90342" w14:textId="77777777" w:rsidR="00EA0CB2" w:rsidRPr="004524A3" w:rsidRDefault="00EA0CB2" w:rsidP="00EA0CB2">
            <w:pPr>
              <w:jc w:val="both"/>
              <w:rPr>
                <w:rFonts w:cs="Arial"/>
                <w:szCs w:val="20"/>
              </w:rPr>
            </w:pPr>
            <w:r w:rsidRPr="004524A3">
              <w:rPr>
                <w:rFonts w:cs="Arial"/>
                <w:szCs w:val="20"/>
              </w:rPr>
              <w:t>Leasing or rental services, without operator relating to construction and mining equipment and industrial plant and equipment</w:t>
            </w:r>
          </w:p>
          <w:p w14:paraId="35EEEE98" w14:textId="77777777" w:rsidR="00EA0CB2" w:rsidRPr="004524A3" w:rsidRDefault="00EA0CB2" w:rsidP="00EA0CB2">
            <w:pPr>
              <w:jc w:val="both"/>
              <w:rPr>
                <w:rFonts w:cs="Arial"/>
                <w:szCs w:val="20"/>
              </w:rPr>
            </w:pPr>
            <w:r w:rsidRPr="004524A3">
              <w:rPr>
                <w:rFonts w:cs="Arial"/>
                <w:szCs w:val="20"/>
              </w:rPr>
              <w:t>(CPC 83107**)</w:t>
            </w:r>
          </w:p>
        </w:tc>
        <w:tc>
          <w:tcPr>
            <w:tcW w:w="318" w:type="pct"/>
            <w:tcBorders>
              <w:top w:val="dotted" w:sz="4" w:space="0" w:color="auto"/>
              <w:left w:val="dotted" w:sz="4" w:space="0" w:color="auto"/>
              <w:bottom w:val="nil"/>
              <w:right w:val="nil"/>
            </w:tcBorders>
            <w:shd w:val="clear" w:color="auto" w:fill="auto"/>
          </w:tcPr>
          <w:p w14:paraId="2A43FB3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0D081C3C"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33D93F41"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45FDDB77" w14:textId="77777777" w:rsidR="00EA0CB2" w:rsidRPr="004524A3" w:rsidRDefault="00EA0CB2" w:rsidP="00EA0CB2">
            <w:pPr>
              <w:jc w:val="both"/>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6D935AE"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45ED18B2" w14:textId="77777777" w:rsidR="00EA0CB2" w:rsidRPr="004524A3" w:rsidRDefault="00EA0CB2" w:rsidP="00EA0CB2">
            <w:pPr>
              <w:jc w:val="both"/>
              <w:rPr>
                <w:rFonts w:eastAsia="SimSun" w:cs="Arial"/>
                <w:szCs w:val="20"/>
                <w:lang w:val="en-GB" w:eastAsia="zh-CN"/>
              </w:rPr>
            </w:pPr>
          </w:p>
        </w:tc>
      </w:tr>
      <w:tr w:rsidR="00EA0CB2" w:rsidRPr="004524A3" w14:paraId="47BEA6B4"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305C6B3E" w14:textId="77777777" w:rsidR="00EA0CB2" w:rsidRPr="004524A3" w:rsidRDefault="00EA0CB2" w:rsidP="00EA0CB2">
            <w:pPr>
              <w:jc w:val="both"/>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48B001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438E5E26"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23E4C567"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780E2B7E" w14:textId="77777777" w:rsidR="00EA0CB2" w:rsidRPr="004524A3" w:rsidRDefault="00EA0CB2" w:rsidP="00EA0CB2">
            <w:pPr>
              <w:jc w:val="both"/>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2A77463"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D28DE4A" w14:textId="77777777" w:rsidR="00EA0CB2" w:rsidRPr="004524A3" w:rsidRDefault="00EA0CB2" w:rsidP="00EA0CB2">
            <w:pPr>
              <w:jc w:val="both"/>
              <w:rPr>
                <w:rFonts w:eastAsia="SimSun" w:cs="Arial"/>
                <w:szCs w:val="20"/>
                <w:lang w:val="en-GB" w:eastAsia="zh-CN"/>
              </w:rPr>
            </w:pPr>
          </w:p>
        </w:tc>
      </w:tr>
      <w:tr w:rsidR="00EA0CB2" w:rsidRPr="004524A3" w14:paraId="1A3C8A07"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1A75D876" w14:textId="77777777" w:rsidR="00EA0CB2" w:rsidRPr="004524A3" w:rsidRDefault="00EA0CB2" w:rsidP="00EA0CB2">
            <w:pPr>
              <w:jc w:val="both"/>
              <w:outlineLvl w:val="1"/>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5FDEAC1"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6923B751" w14:textId="392B6C05"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Only through a representative office, regional office or Malaysian-controlled corporation acting as an agent.</w:t>
            </w:r>
          </w:p>
        </w:tc>
      </w:tr>
      <w:tr w:rsidR="00EA0CB2" w:rsidRPr="004524A3" w14:paraId="0D7D3CAB" w14:textId="77777777" w:rsidTr="002A5AA2">
        <w:tc>
          <w:tcPr>
            <w:tcW w:w="1892" w:type="pct"/>
            <w:vMerge/>
            <w:tcBorders>
              <w:left w:val="dotted" w:sz="4" w:space="0" w:color="auto"/>
              <w:bottom w:val="dotted" w:sz="4" w:space="0" w:color="auto"/>
              <w:right w:val="dotted" w:sz="4" w:space="0" w:color="auto"/>
            </w:tcBorders>
            <w:shd w:val="clear" w:color="auto" w:fill="auto"/>
          </w:tcPr>
          <w:p w14:paraId="1F87DBBA" w14:textId="77777777" w:rsidR="00EA0CB2" w:rsidRPr="004524A3" w:rsidRDefault="00EA0CB2" w:rsidP="00EA0CB2">
            <w:pPr>
              <w:jc w:val="both"/>
              <w:outlineLvl w:val="1"/>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3A05365A"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7502F4FB" w14:textId="77777777" w:rsidR="00EA0CB2" w:rsidRPr="004524A3" w:rsidRDefault="00EA0CB2" w:rsidP="00EA0CB2">
            <w:pPr>
              <w:jc w:val="both"/>
              <w:rPr>
                <w:rFonts w:eastAsia="SimSun" w:cs="Arial"/>
                <w:bCs/>
                <w:szCs w:val="20"/>
                <w:lang w:val="en-GB" w:eastAsia="zh-CN"/>
              </w:rPr>
            </w:pPr>
          </w:p>
        </w:tc>
      </w:tr>
      <w:tr w:rsidR="00EA0CB2" w:rsidRPr="004524A3" w14:paraId="1C300394" w14:textId="77777777" w:rsidTr="002A5AA2">
        <w:trPr>
          <w:trHeight w:val="170"/>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188D2CC9" w14:textId="77777777" w:rsidR="00EA0CB2" w:rsidRPr="00EE7847" w:rsidRDefault="00EA0CB2" w:rsidP="00EE7847">
            <w:pPr>
              <w:pStyle w:val="TableParagraph"/>
              <w:ind w:left="0"/>
              <w:jc w:val="both"/>
              <w:rPr>
                <w:rFonts w:ascii="Arial" w:hAnsi="Arial" w:cs="Arial"/>
                <w:sz w:val="20"/>
              </w:rPr>
            </w:pPr>
            <w:r w:rsidRPr="00EE7847">
              <w:rPr>
                <w:rFonts w:ascii="Arial" w:hAnsi="Arial" w:cs="Arial"/>
                <w:sz w:val="20"/>
              </w:rPr>
              <w:t>Leasing</w:t>
            </w:r>
            <w:r w:rsidRPr="00EE7847">
              <w:rPr>
                <w:rFonts w:ascii="Arial" w:hAnsi="Arial" w:cs="Arial"/>
                <w:spacing w:val="-5"/>
                <w:sz w:val="20"/>
              </w:rPr>
              <w:t xml:space="preserve"> </w:t>
            </w:r>
            <w:r w:rsidRPr="00EE7847">
              <w:rPr>
                <w:rFonts w:ascii="Arial" w:hAnsi="Arial" w:cs="Arial"/>
                <w:sz w:val="20"/>
              </w:rPr>
              <w:t>or</w:t>
            </w:r>
            <w:r w:rsidRPr="00EE7847">
              <w:rPr>
                <w:rFonts w:ascii="Arial" w:hAnsi="Arial" w:cs="Arial"/>
                <w:spacing w:val="-4"/>
                <w:sz w:val="20"/>
              </w:rPr>
              <w:t xml:space="preserve"> </w:t>
            </w:r>
            <w:r w:rsidRPr="00EE7847">
              <w:rPr>
                <w:rFonts w:ascii="Arial" w:hAnsi="Arial" w:cs="Arial"/>
                <w:sz w:val="20"/>
              </w:rPr>
              <w:t>rental</w:t>
            </w:r>
            <w:r w:rsidRPr="00EE7847">
              <w:rPr>
                <w:rFonts w:ascii="Arial" w:hAnsi="Arial" w:cs="Arial"/>
                <w:spacing w:val="-6"/>
                <w:sz w:val="20"/>
              </w:rPr>
              <w:t xml:space="preserve"> </w:t>
            </w:r>
            <w:r w:rsidRPr="00EE7847">
              <w:rPr>
                <w:rFonts w:ascii="Arial" w:hAnsi="Arial" w:cs="Arial"/>
                <w:sz w:val="20"/>
              </w:rPr>
              <w:t>services</w:t>
            </w:r>
            <w:r w:rsidRPr="00EE7847">
              <w:rPr>
                <w:rFonts w:ascii="Arial" w:hAnsi="Arial" w:cs="Arial"/>
                <w:spacing w:val="-4"/>
                <w:sz w:val="20"/>
              </w:rPr>
              <w:t xml:space="preserve"> </w:t>
            </w:r>
            <w:proofErr w:type="gramStart"/>
            <w:r w:rsidRPr="00EE7847">
              <w:rPr>
                <w:rFonts w:ascii="Arial" w:hAnsi="Arial" w:cs="Arial"/>
                <w:sz w:val="20"/>
              </w:rPr>
              <w:t xml:space="preserve">concerning </w:t>
            </w:r>
            <w:r w:rsidRPr="00EE7847">
              <w:rPr>
                <w:rFonts w:ascii="Arial" w:hAnsi="Arial" w:cs="Arial"/>
                <w:spacing w:val="-53"/>
                <w:sz w:val="20"/>
              </w:rPr>
              <w:t xml:space="preserve"> </w:t>
            </w:r>
            <w:r w:rsidRPr="00EE7847">
              <w:rPr>
                <w:rFonts w:ascii="Arial" w:hAnsi="Arial" w:cs="Arial"/>
                <w:sz w:val="20"/>
              </w:rPr>
              <w:t>other</w:t>
            </w:r>
            <w:proofErr w:type="gramEnd"/>
            <w:r w:rsidRPr="00EE7847">
              <w:rPr>
                <w:rFonts w:ascii="Arial" w:hAnsi="Arial" w:cs="Arial"/>
                <w:sz w:val="20"/>
              </w:rPr>
              <w:t xml:space="preserve"> machinery and equipment</w:t>
            </w:r>
            <w:r w:rsidRPr="00EE7847">
              <w:rPr>
                <w:rFonts w:ascii="Arial" w:hAnsi="Arial" w:cs="Arial"/>
                <w:spacing w:val="1"/>
                <w:sz w:val="20"/>
              </w:rPr>
              <w:t xml:space="preserve"> </w:t>
            </w:r>
            <w:r w:rsidRPr="00EE7847">
              <w:rPr>
                <w:rFonts w:ascii="Arial" w:hAnsi="Arial" w:cs="Arial"/>
                <w:sz w:val="20"/>
              </w:rPr>
              <w:t>without operator</w:t>
            </w:r>
          </w:p>
          <w:p w14:paraId="7AFBEB7D" w14:textId="77777777" w:rsidR="00EA0CB2" w:rsidRPr="004524A3" w:rsidRDefault="00EA0CB2" w:rsidP="0088507C">
            <w:pPr>
              <w:jc w:val="both"/>
              <w:outlineLvl w:val="1"/>
              <w:rPr>
                <w:rFonts w:eastAsia="SimSun" w:cs="Arial"/>
                <w:szCs w:val="20"/>
                <w:lang w:val="en-GB" w:eastAsia="zh-CN"/>
              </w:rPr>
            </w:pPr>
            <w:r w:rsidRPr="004524A3">
              <w:rPr>
                <w:rFonts w:cs="Arial"/>
              </w:rPr>
              <w:t>(CPC</w:t>
            </w:r>
            <w:r w:rsidRPr="004524A3">
              <w:rPr>
                <w:rFonts w:cs="Arial"/>
                <w:spacing w:val="-4"/>
              </w:rPr>
              <w:t xml:space="preserve"> </w:t>
            </w:r>
            <w:r w:rsidRPr="004524A3">
              <w:rPr>
                <w:rFonts w:cs="Arial"/>
              </w:rPr>
              <w:t>83109)</w:t>
            </w:r>
          </w:p>
        </w:tc>
        <w:tc>
          <w:tcPr>
            <w:tcW w:w="318" w:type="pct"/>
            <w:tcBorders>
              <w:top w:val="dotted" w:sz="4" w:space="0" w:color="auto"/>
              <w:left w:val="dotted" w:sz="4" w:space="0" w:color="auto"/>
              <w:bottom w:val="nil"/>
              <w:right w:val="nil"/>
            </w:tcBorders>
            <w:shd w:val="clear" w:color="auto" w:fill="auto"/>
          </w:tcPr>
          <w:p w14:paraId="2D861DC3"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(1)</w:t>
            </w:r>
          </w:p>
          <w:p w14:paraId="0D30855B" w14:textId="77777777" w:rsidR="00EA0CB2" w:rsidRPr="004524A3" w:rsidRDefault="00EA0CB2" w:rsidP="0088507C">
            <w:pPr>
              <w:jc w:val="both"/>
              <w:rPr>
                <w:rFonts w:eastAsia="SimSun" w:cs="Arial"/>
                <w:szCs w:val="20"/>
                <w:lang w:val="en-GB" w:eastAsia="zh-CN"/>
              </w:rPr>
            </w:pPr>
          </w:p>
          <w:p w14:paraId="19789A6D"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(2)</w:t>
            </w:r>
          </w:p>
          <w:p w14:paraId="42C8FB13" w14:textId="77777777" w:rsidR="00EA0CB2" w:rsidRPr="004524A3" w:rsidRDefault="00EA0CB2" w:rsidP="0088507C">
            <w:pPr>
              <w:jc w:val="both"/>
              <w:rPr>
                <w:rFonts w:eastAsia="SimSun" w:cs="Arial"/>
                <w:szCs w:val="20"/>
                <w:lang w:val="en-GB" w:eastAsia="zh-CN"/>
              </w:rPr>
            </w:pPr>
          </w:p>
          <w:p w14:paraId="3354D993"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nil"/>
              <w:right w:val="dotted" w:sz="4" w:space="0" w:color="auto"/>
            </w:tcBorders>
            <w:shd w:val="clear" w:color="auto" w:fill="auto"/>
          </w:tcPr>
          <w:p w14:paraId="592BB5CA"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None</w:t>
            </w:r>
          </w:p>
          <w:p w14:paraId="7CE9FAF8" w14:textId="77777777" w:rsidR="00EA0CB2" w:rsidRPr="004524A3" w:rsidRDefault="00EA0CB2" w:rsidP="0088507C">
            <w:pPr>
              <w:jc w:val="both"/>
              <w:rPr>
                <w:rFonts w:eastAsia="SimSun" w:cs="Arial"/>
                <w:szCs w:val="20"/>
                <w:lang w:val="en-GB" w:eastAsia="zh-CN"/>
              </w:rPr>
            </w:pPr>
          </w:p>
          <w:p w14:paraId="374DEE36"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None</w:t>
            </w:r>
          </w:p>
          <w:p w14:paraId="43B859AB" w14:textId="77777777" w:rsidR="00EA0CB2" w:rsidRPr="004524A3" w:rsidRDefault="00EA0CB2" w:rsidP="0088507C">
            <w:pPr>
              <w:jc w:val="both"/>
              <w:rPr>
                <w:rFonts w:eastAsia="SimSun" w:cs="Arial"/>
                <w:szCs w:val="20"/>
                <w:lang w:val="en-GB" w:eastAsia="zh-CN"/>
              </w:rPr>
            </w:pPr>
          </w:p>
          <w:p w14:paraId="1254DCFA" w14:textId="77777777" w:rsidR="00EA0CB2" w:rsidRPr="004524A3" w:rsidRDefault="00EA0CB2" w:rsidP="0088507C">
            <w:pPr>
              <w:jc w:val="both"/>
              <w:rPr>
                <w:rFonts w:cs="Arial"/>
              </w:rPr>
            </w:pPr>
            <w:r w:rsidRPr="004524A3">
              <w:rPr>
                <w:rFonts w:cs="Arial"/>
              </w:rPr>
              <w:t>Foreign</w:t>
            </w:r>
            <w:r w:rsidRPr="004524A3">
              <w:rPr>
                <w:rFonts w:cs="Arial"/>
                <w:spacing w:val="-5"/>
              </w:rPr>
              <w:t xml:space="preserve"> </w:t>
            </w:r>
            <w:r w:rsidRPr="004524A3">
              <w:rPr>
                <w:rFonts w:cs="Arial"/>
              </w:rPr>
              <w:t>shareholding</w:t>
            </w:r>
            <w:r w:rsidRPr="004524A3">
              <w:rPr>
                <w:rFonts w:cs="Arial"/>
                <w:spacing w:val="-5"/>
              </w:rPr>
              <w:t xml:space="preserve"> </w:t>
            </w:r>
            <w:r w:rsidRPr="004524A3">
              <w:rPr>
                <w:rFonts w:cs="Arial"/>
              </w:rPr>
              <w:t>shall</w:t>
            </w:r>
            <w:r w:rsidRPr="004524A3">
              <w:rPr>
                <w:rFonts w:cs="Arial"/>
                <w:spacing w:val="-3"/>
              </w:rPr>
              <w:t xml:space="preserve"> </w:t>
            </w:r>
            <w:proofErr w:type="gramStart"/>
            <w:r w:rsidRPr="004524A3">
              <w:rPr>
                <w:rFonts w:cs="Arial"/>
              </w:rPr>
              <w:t xml:space="preserve">not </w:t>
            </w:r>
            <w:r w:rsidRPr="004524A3">
              <w:rPr>
                <w:rFonts w:cs="Arial"/>
                <w:spacing w:val="-53"/>
              </w:rPr>
              <w:t xml:space="preserve"> </w:t>
            </w:r>
            <w:r w:rsidRPr="004524A3">
              <w:rPr>
                <w:rFonts w:cs="Arial"/>
              </w:rPr>
              <w:t>exceed</w:t>
            </w:r>
            <w:proofErr w:type="gramEnd"/>
            <w:r w:rsidRPr="004524A3">
              <w:rPr>
                <w:rFonts w:cs="Arial"/>
                <w:spacing w:val="-2"/>
              </w:rPr>
              <w:t xml:space="preserve"> </w:t>
            </w:r>
            <w:r w:rsidRPr="004524A3">
              <w:rPr>
                <w:rFonts w:cs="Arial"/>
              </w:rPr>
              <w:t>51</w:t>
            </w:r>
            <w:r w:rsidRPr="004524A3">
              <w:rPr>
                <w:rFonts w:cs="Arial"/>
                <w:spacing w:val="-1"/>
              </w:rPr>
              <w:t xml:space="preserve"> </w:t>
            </w:r>
            <w:r w:rsidRPr="004524A3">
              <w:rPr>
                <w:rFonts w:cs="Arial"/>
              </w:rPr>
              <w:t>per cent</w:t>
            </w:r>
          </w:p>
          <w:p w14:paraId="5CAE0CDB" w14:textId="77777777" w:rsidR="00CD5A1C" w:rsidRPr="004524A3" w:rsidRDefault="00CD5A1C" w:rsidP="0088507C">
            <w:pPr>
              <w:jc w:val="both"/>
              <w:rPr>
                <w:rFonts w:eastAsia="SimSun" w:cs="Arial"/>
                <w:szCs w:val="20"/>
                <w:lang w:val="en-GB" w:eastAsia="zh-CN"/>
              </w:rPr>
            </w:pPr>
          </w:p>
        </w:tc>
      </w:tr>
      <w:tr w:rsidR="00EA0CB2" w:rsidRPr="004524A3" w14:paraId="2E286241" w14:textId="77777777" w:rsidTr="002A5AA2">
        <w:trPr>
          <w:trHeight w:val="170"/>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79060C52" w14:textId="77777777" w:rsidR="00EA0CB2" w:rsidRPr="00EE7847" w:rsidRDefault="00EA0CB2" w:rsidP="00EE7847">
            <w:pPr>
              <w:pStyle w:val="TableParagraph"/>
              <w:ind w:left="0"/>
              <w:jc w:val="both"/>
              <w:rPr>
                <w:rFonts w:ascii="Arial" w:hAnsi="Arial" w:cs="Arial"/>
                <w:sz w:val="20"/>
              </w:rPr>
            </w:pPr>
            <w:r w:rsidRPr="00EE7847">
              <w:rPr>
                <w:rFonts w:ascii="Arial" w:hAnsi="Arial" w:cs="Arial"/>
                <w:sz w:val="20"/>
              </w:rPr>
              <w:t>Leasing</w:t>
            </w:r>
            <w:r w:rsidRPr="00EE7847">
              <w:rPr>
                <w:rFonts w:ascii="Arial" w:hAnsi="Arial" w:cs="Arial"/>
                <w:spacing w:val="-5"/>
                <w:sz w:val="20"/>
              </w:rPr>
              <w:t xml:space="preserve"> </w:t>
            </w:r>
            <w:r w:rsidRPr="00EE7847">
              <w:rPr>
                <w:rFonts w:ascii="Arial" w:hAnsi="Arial" w:cs="Arial"/>
                <w:sz w:val="20"/>
              </w:rPr>
              <w:t>or</w:t>
            </w:r>
            <w:r w:rsidRPr="00EE7847">
              <w:rPr>
                <w:rFonts w:ascii="Arial" w:hAnsi="Arial" w:cs="Arial"/>
                <w:spacing w:val="-4"/>
                <w:sz w:val="20"/>
              </w:rPr>
              <w:t xml:space="preserve"> </w:t>
            </w:r>
            <w:r w:rsidRPr="00EE7847">
              <w:rPr>
                <w:rFonts w:ascii="Arial" w:hAnsi="Arial" w:cs="Arial"/>
                <w:sz w:val="20"/>
              </w:rPr>
              <w:t>rental</w:t>
            </w:r>
            <w:r w:rsidRPr="00EE7847">
              <w:rPr>
                <w:rFonts w:ascii="Arial" w:hAnsi="Arial" w:cs="Arial"/>
                <w:spacing w:val="-6"/>
                <w:sz w:val="20"/>
              </w:rPr>
              <w:t xml:space="preserve"> </w:t>
            </w:r>
            <w:r w:rsidRPr="00EE7847">
              <w:rPr>
                <w:rFonts w:ascii="Arial" w:hAnsi="Arial" w:cs="Arial"/>
                <w:sz w:val="20"/>
              </w:rPr>
              <w:t>services</w:t>
            </w:r>
            <w:r w:rsidRPr="00EE7847">
              <w:rPr>
                <w:rFonts w:ascii="Arial" w:hAnsi="Arial" w:cs="Arial"/>
                <w:spacing w:val="-4"/>
                <w:sz w:val="20"/>
              </w:rPr>
              <w:t xml:space="preserve"> </w:t>
            </w:r>
            <w:proofErr w:type="gramStart"/>
            <w:r w:rsidRPr="00EE7847">
              <w:rPr>
                <w:rFonts w:ascii="Arial" w:hAnsi="Arial" w:cs="Arial"/>
                <w:sz w:val="20"/>
              </w:rPr>
              <w:t xml:space="preserve">concerning </w:t>
            </w:r>
            <w:r w:rsidRPr="00EE7847">
              <w:rPr>
                <w:rFonts w:ascii="Arial" w:hAnsi="Arial" w:cs="Arial"/>
                <w:spacing w:val="-53"/>
                <w:sz w:val="20"/>
              </w:rPr>
              <w:t xml:space="preserve"> </w:t>
            </w:r>
            <w:r w:rsidRPr="00EE7847">
              <w:rPr>
                <w:rFonts w:ascii="Arial" w:hAnsi="Arial" w:cs="Arial"/>
                <w:sz w:val="20"/>
              </w:rPr>
              <w:t>personal</w:t>
            </w:r>
            <w:proofErr w:type="gramEnd"/>
            <w:r w:rsidRPr="00EE7847">
              <w:rPr>
                <w:rFonts w:ascii="Arial" w:hAnsi="Arial" w:cs="Arial"/>
                <w:spacing w:val="-3"/>
                <w:sz w:val="20"/>
              </w:rPr>
              <w:t xml:space="preserve"> </w:t>
            </w:r>
            <w:r w:rsidRPr="00EE7847">
              <w:rPr>
                <w:rFonts w:ascii="Arial" w:hAnsi="Arial" w:cs="Arial"/>
                <w:sz w:val="20"/>
              </w:rPr>
              <w:t>and</w:t>
            </w:r>
            <w:r w:rsidRPr="00EE7847">
              <w:rPr>
                <w:rFonts w:ascii="Arial" w:hAnsi="Arial" w:cs="Arial"/>
                <w:spacing w:val="-2"/>
                <w:sz w:val="20"/>
              </w:rPr>
              <w:t xml:space="preserve"> </w:t>
            </w:r>
            <w:r w:rsidRPr="00EE7847">
              <w:rPr>
                <w:rFonts w:ascii="Arial" w:hAnsi="Arial" w:cs="Arial"/>
                <w:sz w:val="20"/>
              </w:rPr>
              <w:t>household</w:t>
            </w:r>
            <w:r w:rsidRPr="00EE7847">
              <w:rPr>
                <w:rFonts w:ascii="Arial" w:hAnsi="Arial" w:cs="Arial"/>
                <w:spacing w:val="-1"/>
                <w:sz w:val="20"/>
              </w:rPr>
              <w:t xml:space="preserve"> </w:t>
            </w:r>
            <w:r w:rsidRPr="00EE7847">
              <w:rPr>
                <w:rFonts w:ascii="Arial" w:hAnsi="Arial" w:cs="Arial"/>
                <w:sz w:val="20"/>
              </w:rPr>
              <w:t>goods</w:t>
            </w:r>
          </w:p>
          <w:p w14:paraId="78139188" w14:textId="77777777" w:rsidR="00EA0CB2" w:rsidRPr="004524A3" w:rsidRDefault="00EA0CB2" w:rsidP="0088507C">
            <w:pPr>
              <w:jc w:val="both"/>
              <w:outlineLvl w:val="1"/>
              <w:rPr>
                <w:rFonts w:eastAsia="SimSun" w:cs="Arial"/>
                <w:szCs w:val="20"/>
                <w:lang w:val="en-GB" w:eastAsia="zh-CN"/>
              </w:rPr>
            </w:pPr>
            <w:r w:rsidRPr="004524A3">
              <w:rPr>
                <w:rFonts w:cs="Arial"/>
              </w:rPr>
              <w:t>(CPC</w:t>
            </w:r>
            <w:r w:rsidRPr="004524A3">
              <w:rPr>
                <w:rFonts w:cs="Arial"/>
                <w:spacing w:val="-4"/>
              </w:rPr>
              <w:t xml:space="preserve"> </w:t>
            </w:r>
            <w:r w:rsidRPr="004524A3">
              <w:rPr>
                <w:rFonts w:cs="Arial"/>
              </w:rPr>
              <w:t>832)</w:t>
            </w:r>
          </w:p>
        </w:tc>
        <w:tc>
          <w:tcPr>
            <w:tcW w:w="318" w:type="pct"/>
            <w:tcBorders>
              <w:top w:val="dotted" w:sz="4" w:space="0" w:color="auto"/>
              <w:left w:val="dotted" w:sz="4" w:space="0" w:color="auto"/>
              <w:bottom w:val="nil"/>
              <w:right w:val="nil"/>
            </w:tcBorders>
            <w:shd w:val="clear" w:color="auto" w:fill="auto"/>
          </w:tcPr>
          <w:p w14:paraId="21C31667"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(1)</w:t>
            </w:r>
          </w:p>
          <w:p w14:paraId="543F3AF8" w14:textId="77777777" w:rsidR="00EA0CB2" w:rsidRPr="004524A3" w:rsidRDefault="00EA0CB2" w:rsidP="0088507C">
            <w:pPr>
              <w:jc w:val="both"/>
              <w:rPr>
                <w:rFonts w:eastAsia="SimSun" w:cs="Arial"/>
                <w:szCs w:val="20"/>
                <w:lang w:val="en-GB" w:eastAsia="zh-CN"/>
              </w:rPr>
            </w:pPr>
          </w:p>
          <w:p w14:paraId="18C615DC"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(2)</w:t>
            </w:r>
          </w:p>
          <w:p w14:paraId="024163A1" w14:textId="77777777" w:rsidR="00EA0CB2" w:rsidRPr="004524A3" w:rsidRDefault="00EA0CB2" w:rsidP="0088507C">
            <w:pPr>
              <w:jc w:val="both"/>
              <w:rPr>
                <w:rFonts w:eastAsia="SimSun" w:cs="Arial"/>
                <w:szCs w:val="20"/>
                <w:lang w:val="en-GB" w:eastAsia="zh-CN"/>
              </w:rPr>
            </w:pPr>
          </w:p>
          <w:p w14:paraId="2197CEA3"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nil"/>
              <w:right w:val="dotted" w:sz="4" w:space="0" w:color="auto"/>
            </w:tcBorders>
            <w:shd w:val="clear" w:color="auto" w:fill="auto"/>
          </w:tcPr>
          <w:p w14:paraId="57DF1111"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None</w:t>
            </w:r>
          </w:p>
          <w:p w14:paraId="239E9F74" w14:textId="77777777" w:rsidR="00EA0CB2" w:rsidRPr="004524A3" w:rsidRDefault="00EA0CB2" w:rsidP="0088507C">
            <w:pPr>
              <w:jc w:val="both"/>
              <w:rPr>
                <w:rFonts w:eastAsia="SimSun" w:cs="Arial"/>
                <w:szCs w:val="20"/>
                <w:lang w:val="en-GB" w:eastAsia="zh-CN"/>
              </w:rPr>
            </w:pPr>
          </w:p>
          <w:p w14:paraId="1757FCA9"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None</w:t>
            </w:r>
          </w:p>
          <w:p w14:paraId="258498DE" w14:textId="77777777" w:rsidR="00EA0CB2" w:rsidRPr="004524A3" w:rsidRDefault="00EA0CB2" w:rsidP="0088507C">
            <w:pPr>
              <w:jc w:val="both"/>
              <w:rPr>
                <w:rFonts w:eastAsia="SimSun" w:cs="Arial"/>
                <w:szCs w:val="20"/>
                <w:lang w:val="en-GB" w:eastAsia="zh-CN"/>
              </w:rPr>
            </w:pPr>
          </w:p>
          <w:p w14:paraId="6AE93C56" w14:textId="77777777" w:rsidR="00EA0CB2" w:rsidRPr="004524A3" w:rsidRDefault="00EA0CB2" w:rsidP="0088507C">
            <w:pPr>
              <w:jc w:val="both"/>
              <w:rPr>
                <w:rFonts w:cs="Arial"/>
              </w:rPr>
            </w:pPr>
            <w:r w:rsidRPr="004524A3">
              <w:rPr>
                <w:rFonts w:cs="Arial"/>
              </w:rPr>
              <w:t>Foreign</w:t>
            </w:r>
            <w:r w:rsidRPr="004524A3">
              <w:rPr>
                <w:rFonts w:cs="Arial"/>
                <w:spacing w:val="-5"/>
              </w:rPr>
              <w:t xml:space="preserve"> </w:t>
            </w:r>
            <w:r w:rsidRPr="004524A3">
              <w:rPr>
                <w:rFonts w:cs="Arial"/>
              </w:rPr>
              <w:t>shareholding</w:t>
            </w:r>
            <w:r w:rsidRPr="004524A3">
              <w:rPr>
                <w:rFonts w:cs="Arial"/>
                <w:spacing w:val="-5"/>
              </w:rPr>
              <w:t xml:space="preserve"> </w:t>
            </w:r>
            <w:r w:rsidRPr="004524A3">
              <w:rPr>
                <w:rFonts w:cs="Arial"/>
              </w:rPr>
              <w:t>shall</w:t>
            </w:r>
            <w:r w:rsidRPr="004524A3">
              <w:rPr>
                <w:rFonts w:cs="Arial"/>
                <w:spacing w:val="-3"/>
              </w:rPr>
              <w:t xml:space="preserve"> </w:t>
            </w:r>
            <w:proofErr w:type="gramStart"/>
            <w:r w:rsidRPr="004524A3">
              <w:rPr>
                <w:rFonts w:cs="Arial"/>
              </w:rPr>
              <w:t xml:space="preserve">not </w:t>
            </w:r>
            <w:r w:rsidRPr="004524A3">
              <w:rPr>
                <w:rFonts w:cs="Arial"/>
                <w:spacing w:val="-53"/>
              </w:rPr>
              <w:t xml:space="preserve"> </w:t>
            </w:r>
            <w:r w:rsidRPr="004524A3">
              <w:rPr>
                <w:rFonts w:cs="Arial"/>
              </w:rPr>
              <w:t>exceed</w:t>
            </w:r>
            <w:proofErr w:type="gramEnd"/>
            <w:r w:rsidRPr="004524A3">
              <w:rPr>
                <w:rFonts w:cs="Arial"/>
                <w:spacing w:val="-2"/>
              </w:rPr>
              <w:t xml:space="preserve"> </w:t>
            </w:r>
            <w:r w:rsidRPr="004524A3">
              <w:rPr>
                <w:rFonts w:cs="Arial"/>
              </w:rPr>
              <w:t>51</w:t>
            </w:r>
            <w:r w:rsidRPr="004524A3">
              <w:rPr>
                <w:rFonts w:cs="Arial"/>
                <w:spacing w:val="-1"/>
              </w:rPr>
              <w:t xml:space="preserve"> </w:t>
            </w:r>
            <w:r w:rsidRPr="004524A3">
              <w:rPr>
                <w:rFonts w:cs="Arial"/>
              </w:rPr>
              <w:t>per cent</w:t>
            </w:r>
          </w:p>
          <w:p w14:paraId="10BC9838" w14:textId="77777777" w:rsidR="00CD5A1C" w:rsidRPr="004524A3" w:rsidRDefault="00CD5A1C" w:rsidP="0088507C">
            <w:pPr>
              <w:jc w:val="both"/>
              <w:rPr>
                <w:rFonts w:eastAsia="SimSun" w:cs="Arial"/>
                <w:szCs w:val="20"/>
                <w:lang w:val="en-GB" w:eastAsia="zh-CN"/>
              </w:rPr>
            </w:pPr>
          </w:p>
        </w:tc>
      </w:tr>
      <w:tr w:rsidR="00EA0CB2" w:rsidRPr="004524A3" w14:paraId="58521D25" w14:textId="77777777" w:rsidTr="002A5AA2">
        <w:trPr>
          <w:trHeight w:val="170"/>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5E4E1D25" w14:textId="77777777" w:rsidR="00EA0CB2" w:rsidRPr="004524A3" w:rsidRDefault="00EA0CB2" w:rsidP="0088507C">
            <w:pPr>
              <w:jc w:val="both"/>
              <w:outlineLvl w:val="1"/>
              <w:rPr>
                <w:rFonts w:eastAsia="SimSun" w:cs="Arial"/>
                <w:szCs w:val="20"/>
                <w:lang w:val="en-GB" w:eastAsia="zh-CN"/>
              </w:rPr>
            </w:pPr>
            <w:r w:rsidRPr="004524A3">
              <w:rPr>
                <w:rFonts w:eastAsia="SimSun" w:cs="Arial"/>
                <w:szCs w:val="20"/>
                <w:lang w:val="en-GB" w:eastAsia="zh-CN"/>
              </w:rPr>
              <w:t>Leasing or rental services concerning furniture and other household appliances</w:t>
            </w:r>
          </w:p>
          <w:p w14:paraId="75C103DB" w14:textId="77777777" w:rsidR="00EA0CB2" w:rsidRPr="004524A3" w:rsidRDefault="00EA0CB2" w:rsidP="00EE7847">
            <w:pPr>
              <w:jc w:val="both"/>
              <w:outlineLvl w:val="1"/>
              <w:rPr>
                <w:rFonts w:eastAsia="SimSun" w:cs="Arial"/>
                <w:szCs w:val="20"/>
                <w:lang w:val="en-GB" w:eastAsia="zh-CN"/>
              </w:rPr>
            </w:pPr>
            <w:r w:rsidRPr="004524A3">
              <w:rPr>
                <w:rFonts w:eastAsia="SimSun" w:cs="Arial"/>
                <w:szCs w:val="20"/>
                <w:lang w:val="en-GB" w:eastAsia="zh-CN"/>
              </w:rPr>
              <w:t>(CPC 83203)</w:t>
            </w:r>
          </w:p>
        </w:tc>
        <w:tc>
          <w:tcPr>
            <w:tcW w:w="318" w:type="pct"/>
            <w:tcBorders>
              <w:top w:val="dotted" w:sz="4" w:space="0" w:color="auto"/>
              <w:left w:val="dotted" w:sz="4" w:space="0" w:color="auto"/>
              <w:bottom w:val="nil"/>
              <w:right w:val="nil"/>
            </w:tcBorders>
            <w:shd w:val="clear" w:color="auto" w:fill="auto"/>
          </w:tcPr>
          <w:p w14:paraId="08BDEC96"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7929EC10"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4153A162" w14:textId="77777777" w:rsidTr="002A5AA2">
        <w:trPr>
          <w:trHeight w:val="170"/>
        </w:trPr>
        <w:tc>
          <w:tcPr>
            <w:tcW w:w="1892" w:type="pct"/>
            <w:vMerge/>
            <w:tcBorders>
              <w:left w:val="dotted" w:sz="4" w:space="0" w:color="auto"/>
              <w:bottom w:val="dotted" w:sz="4" w:space="0" w:color="auto"/>
              <w:right w:val="dotted" w:sz="4" w:space="0" w:color="auto"/>
            </w:tcBorders>
            <w:shd w:val="clear" w:color="auto" w:fill="auto"/>
          </w:tcPr>
          <w:p w14:paraId="6134EDAE" w14:textId="77777777" w:rsidR="00EA0CB2" w:rsidRPr="004524A3" w:rsidRDefault="00EA0CB2" w:rsidP="00EE7847">
            <w:pPr>
              <w:ind w:left="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68F12DD" w14:textId="77777777" w:rsidR="00EA0CB2" w:rsidRPr="004524A3" w:rsidRDefault="00EA0CB2"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9D37C47" w14:textId="77777777" w:rsidR="00EA0CB2" w:rsidRPr="004524A3" w:rsidRDefault="00EA0CB2" w:rsidP="0088507C">
            <w:pPr>
              <w:jc w:val="both"/>
              <w:rPr>
                <w:rFonts w:eastAsia="SimSun" w:cs="Arial"/>
                <w:szCs w:val="20"/>
                <w:lang w:val="en-GB" w:eastAsia="zh-CN"/>
              </w:rPr>
            </w:pPr>
          </w:p>
        </w:tc>
      </w:tr>
      <w:tr w:rsidR="00EA0CB2" w:rsidRPr="004524A3" w14:paraId="7C5289ED" w14:textId="77777777" w:rsidTr="002A5AA2">
        <w:trPr>
          <w:trHeight w:val="170"/>
        </w:trPr>
        <w:tc>
          <w:tcPr>
            <w:tcW w:w="1892" w:type="pct"/>
            <w:vMerge/>
            <w:tcBorders>
              <w:left w:val="dotted" w:sz="4" w:space="0" w:color="auto"/>
              <w:bottom w:val="dotted" w:sz="4" w:space="0" w:color="auto"/>
              <w:right w:val="dotted" w:sz="4" w:space="0" w:color="auto"/>
            </w:tcBorders>
            <w:shd w:val="clear" w:color="auto" w:fill="auto"/>
          </w:tcPr>
          <w:p w14:paraId="40631487" w14:textId="77777777" w:rsidR="00EA0CB2" w:rsidRPr="004524A3" w:rsidRDefault="00EA0CB2" w:rsidP="00EE7847">
            <w:pPr>
              <w:ind w:left="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4175669"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7E5ACC0A"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1055FB43" w14:textId="77777777" w:rsidTr="002A5AA2">
        <w:trPr>
          <w:trHeight w:val="170"/>
        </w:trPr>
        <w:tc>
          <w:tcPr>
            <w:tcW w:w="1892" w:type="pct"/>
            <w:vMerge/>
            <w:tcBorders>
              <w:left w:val="dotted" w:sz="4" w:space="0" w:color="auto"/>
              <w:bottom w:val="dotted" w:sz="4" w:space="0" w:color="auto"/>
              <w:right w:val="dotted" w:sz="4" w:space="0" w:color="auto"/>
            </w:tcBorders>
            <w:shd w:val="clear" w:color="auto" w:fill="auto"/>
          </w:tcPr>
          <w:p w14:paraId="05823154" w14:textId="77777777" w:rsidR="00EA0CB2" w:rsidRPr="004524A3" w:rsidRDefault="00EA0CB2" w:rsidP="00EE7847">
            <w:pPr>
              <w:ind w:left="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EAB0A1A" w14:textId="77777777" w:rsidR="00EA0CB2" w:rsidRPr="004524A3" w:rsidRDefault="00EA0CB2" w:rsidP="0088507C">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2AF7631" w14:textId="77777777" w:rsidR="00EA0CB2" w:rsidRPr="004524A3" w:rsidRDefault="00EA0CB2" w:rsidP="0088507C">
            <w:pPr>
              <w:autoSpaceDE w:val="0"/>
              <w:autoSpaceDN w:val="0"/>
              <w:adjustRightInd w:val="0"/>
              <w:jc w:val="both"/>
              <w:rPr>
                <w:rFonts w:eastAsia="SimSun" w:cs="Arial"/>
                <w:color w:val="000000"/>
                <w:szCs w:val="20"/>
              </w:rPr>
            </w:pPr>
          </w:p>
        </w:tc>
      </w:tr>
      <w:tr w:rsidR="00EA0CB2" w:rsidRPr="004524A3" w14:paraId="327D3B39" w14:textId="77777777" w:rsidTr="002A5AA2">
        <w:trPr>
          <w:trHeight w:val="170"/>
        </w:trPr>
        <w:tc>
          <w:tcPr>
            <w:tcW w:w="1892" w:type="pct"/>
            <w:vMerge/>
            <w:tcBorders>
              <w:left w:val="dotted" w:sz="4" w:space="0" w:color="auto"/>
              <w:bottom w:val="dotted" w:sz="4" w:space="0" w:color="auto"/>
              <w:right w:val="dotted" w:sz="4" w:space="0" w:color="auto"/>
            </w:tcBorders>
            <w:shd w:val="clear" w:color="auto" w:fill="auto"/>
          </w:tcPr>
          <w:p w14:paraId="4D94FB6D" w14:textId="77777777" w:rsidR="00EA0CB2" w:rsidRPr="004524A3" w:rsidRDefault="00EA0CB2" w:rsidP="00EE7847">
            <w:pPr>
              <w:ind w:left="270"/>
              <w:jc w:val="both"/>
              <w:rPr>
                <w:rFonts w:eastAsia="SimSun" w:cs="Arial"/>
                <w:color w:val="FF0000"/>
                <w:szCs w:val="20"/>
                <w:lang w:val="en-GB" w:eastAsia="zh-CN"/>
              </w:rPr>
            </w:pPr>
          </w:p>
        </w:tc>
        <w:tc>
          <w:tcPr>
            <w:tcW w:w="318" w:type="pct"/>
            <w:tcBorders>
              <w:top w:val="nil"/>
              <w:left w:val="dotted" w:sz="4" w:space="0" w:color="auto"/>
              <w:bottom w:val="nil"/>
              <w:right w:val="nil"/>
            </w:tcBorders>
            <w:shd w:val="clear" w:color="auto" w:fill="auto"/>
          </w:tcPr>
          <w:p w14:paraId="677E6661" w14:textId="77777777" w:rsidR="00EA0CB2" w:rsidRPr="004524A3" w:rsidRDefault="00EA0CB2" w:rsidP="0088507C">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772A72A6" w14:textId="70F725ED" w:rsidR="00EA0CB2" w:rsidRPr="004524A3" w:rsidRDefault="00EA0CB2" w:rsidP="0088507C">
            <w:pPr>
              <w:autoSpaceDE w:val="0"/>
              <w:autoSpaceDN w:val="0"/>
              <w:adjustRightInd w:val="0"/>
              <w:jc w:val="both"/>
              <w:rPr>
                <w:rFonts w:eastAsia="SimSun" w:cs="Arial"/>
                <w:color w:val="000000"/>
                <w:szCs w:val="20"/>
              </w:rPr>
            </w:pPr>
            <w:r w:rsidRPr="004524A3">
              <w:rPr>
                <w:rFonts w:eastAsia="SimSun" w:cs="Arial"/>
                <w:color w:val="000000"/>
                <w:szCs w:val="20"/>
              </w:rPr>
              <w:t>Only through a representative office, regional office or Malaysian-controlled corporation acting as an agent.</w:t>
            </w:r>
          </w:p>
        </w:tc>
      </w:tr>
      <w:tr w:rsidR="00EA0CB2" w:rsidRPr="004524A3" w14:paraId="3DF921C2" w14:textId="77777777" w:rsidTr="002A5AA2">
        <w:tc>
          <w:tcPr>
            <w:tcW w:w="1892" w:type="pct"/>
            <w:vMerge/>
            <w:tcBorders>
              <w:left w:val="dotted" w:sz="4" w:space="0" w:color="auto"/>
              <w:bottom w:val="dotted" w:sz="4" w:space="0" w:color="auto"/>
              <w:right w:val="dotted" w:sz="4" w:space="0" w:color="auto"/>
            </w:tcBorders>
            <w:shd w:val="clear" w:color="auto" w:fill="auto"/>
          </w:tcPr>
          <w:p w14:paraId="0955C95C"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3B1A851F" w14:textId="77777777" w:rsidR="00EA0CB2" w:rsidRPr="004524A3" w:rsidRDefault="00EA0CB2" w:rsidP="00EA0CB2">
            <w:pPr>
              <w:jc w:val="both"/>
              <w:rPr>
                <w:rFonts w:eastAsia="SimSun" w:cs="Arial"/>
                <w:color w:val="FF0000"/>
                <w:szCs w:val="20"/>
                <w:lang w:val="en-GB" w:eastAsia="zh-CN"/>
              </w:rPr>
            </w:pPr>
          </w:p>
        </w:tc>
        <w:tc>
          <w:tcPr>
            <w:tcW w:w="2790" w:type="pct"/>
            <w:tcBorders>
              <w:top w:val="nil"/>
              <w:left w:val="nil"/>
              <w:bottom w:val="dotted" w:sz="4" w:space="0" w:color="auto"/>
              <w:right w:val="dotted" w:sz="4" w:space="0" w:color="auto"/>
            </w:tcBorders>
            <w:shd w:val="clear" w:color="auto" w:fill="auto"/>
          </w:tcPr>
          <w:p w14:paraId="0371C0AB" w14:textId="77777777" w:rsidR="00EA0CB2" w:rsidRPr="004524A3" w:rsidRDefault="00EA0CB2" w:rsidP="00EA0CB2">
            <w:pPr>
              <w:jc w:val="both"/>
              <w:rPr>
                <w:rFonts w:eastAsia="SimSun" w:cs="Arial"/>
                <w:color w:val="FF0000"/>
                <w:szCs w:val="20"/>
                <w:lang w:val="en-GB" w:eastAsia="zh-CN"/>
              </w:rPr>
            </w:pPr>
          </w:p>
        </w:tc>
      </w:tr>
      <w:tr w:rsidR="00EA0CB2" w:rsidRPr="004524A3" w14:paraId="68001256" w14:textId="77777777" w:rsidTr="002A5AA2">
        <w:trPr>
          <w:trHeight w:val="116"/>
        </w:trPr>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1990EDD0" w14:textId="77777777" w:rsidR="00EA0CB2" w:rsidRPr="004524A3" w:rsidRDefault="00EA0CB2" w:rsidP="00EE7847">
            <w:pPr>
              <w:keepNext/>
              <w:spacing w:beforeLines="10" w:before="24" w:afterLines="10" w:after="24"/>
              <w:jc w:val="both"/>
              <w:outlineLvl w:val="1"/>
              <w:rPr>
                <w:rFonts w:eastAsia="Times New Roman" w:cs="Arial"/>
                <w:b/>
                <w:bCs/>
                <w:iCs/>
                <w:szCs w:val="20"/>
              </w:rPr>
            </w:pPr>
            <w:r w:rsidRPr="004524A3">
              <w:rPr>
                <w:rFonts w:eastAsia="Times New Roman" w:cs="Arial"/>
                <w:b/>
                <w:bCs/>
                <w:iCs/>
                <w:szCs w:val="20"/>
              </w:rPr>
              <w:t>Other business services</w:t>
            </w:r>
          </w:p>
        </w:tc>
      </w:tr>
      <w:tr w:rsidR="00EA0CB2" w:rsidRPr="004524A3" w14:paraId="6BEEDE59" w14:textId="77777777" w:rsidTr="002A5AA2">
        <w:trPr>
          <w:trHeight w:val="116"/>
        </w:trPr>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65CC5BE9" w14:textId="77777777" w:rsidR="00EA0CB2" w:rsidRPr="004524A3" w:rsidRDefault="00EA0CB2" w:rsidP="00EE7847">
            <w:pPr>
              <w:keepNext/>
              <w:spacing w:beforeLines="10" w:before="24" w:afterLines="10" w:after="24"/>
              <w:jc w:val="both"/>
              <w:outlineLvl w:val="1"/>
              <w:rPr>
                <w:rFonts w:eastAsia="Times New Roman" w:cs="Arial"/>
                <w:bCs/>
                <w:iCs/>
                <w:szCs w:val="20"/>
              </w:rPr>
            </w:pPr>
            <w:r w:rsidRPr="004524A3">
              <w:rPr>
                <w:rFonts w:eastAsia="Times New Roman" w:cs="Arial"/>
                <w:bCs/>
                <w:iCs/>
                <w:szCs w:val="20"/>
              </w:rPr>
              <w:t>Advertising services</w:t>
            </w:r>
          </w:p>
        </w:tc>
      </w:tr>
      <w:tr w:rsidR="00EA0CB2" w:rsidRPr="004524A3" w14:paraId="6C450470" w14:textId="77777777" w:rsidTr="002A5AA2">
        <w:trPr>
          <w:trHeight w:val="116"/>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45D4DAF7" w14:textId="77777777" w:rsidR="00EA0CB2" w:rsidRPr="004524A3" w:rsidRDefault="00EA0CB2" w:rsidP="00EA0CB2">
            <w:pPr>
              <w:autoSpaceDE w:val="0"/>
              <w:autoSpaceDN w:val="0"/>
              <w:ind w:left="360" w:hanging="360"/>
              <w:contextualSpacing/>
              <w:jc w:val="both"/>
              <w:rPr>
                <w:rFonts w:eastAsia="Times New Roman" w:cs="Arial"/>
                <w:szCs w:val="20"/>
                <w:lang w:val="en-GB"/>
              </w:rPr>
            </w:pPr>
            <w:r w:rsidRPr="004524A3">
              <w:rPr>
                <w:rFonts w:eastAsia="Times New Roman" w:cs="Arial"/>
                <w:szCs w:val="20"/>
                <w:lang w:val="en-GB"/>
              </w:rPr>
              <w:t xml:space="preserve">(a) </w:t>
            </w:r>
            <w:r w:rsidRPr="004524A3">
              <w:rPr>
                <w:rFonts w:eastAsia="Times New Roman" w:cs="Arial"/>
                <w:szCs w:val="20"/>
                <w:lang w:val="en-GB"/>
              </w:rPr>
              <w:tab/>
              <w:t>Sale or leasing services of advertising space or time</w:t>
            </w:r>
          </w:p>
          <w:p w14:paraId="11E11F75" w14:textId="77777777" w:rsidR="00EA0CB2" w:rsidRPr="004524A3" w:rsidRDefault="00EA0CB2" w:rsidP="00EA0CB2">
            <w:pPr>
              <w:autoSpaceDE w:val="0"/>
              <w:autoSpaceDN w:val="0"/>
              <w:ind w:left="360" w:hanging="360"/>
              <w:contextualSpacing/>
              <w:jc w:val="both"/>
              <w:rPr>
                <w:rFonts w:eastAsia="Times New Roman" w:cs="Arial"/>
                <w:szCs w:val="20"/>
                <w:lang w:val="en-GB"/>
              </w:rPr>
            </w:pPr>
            <w:r w:rsidRPr="004524A3">
              <w:rPr>
                <w:rFonts w:eastAsia="Times New Roman" w:cs="Arial"/>
                <w:szCs w:val="20"/>
                <w:lang w:val="en-GB"/>
              </w:rPr>
              <w:tab/>
              <w:t>(CPC 8711)</w:t>
            </w:r>
          </w:p>
        </w:tc>
        <w:tc>
          <w:tcPr>
            <w:tcW w:w="318" w:type="pct"/>
            <w:tcBorders>
              <w:top w:val="dotted" w:sz="4" w:space="0" w:color="auto"/>
              <w:left w:val="dotted" w:sz="4" w:space="0" w:color="auto"/>
              <w:bottom w:val="nil"/>
              <w:right w:val="nil"/>
            </w:tcBorders>
            <w:shd w:val="clear" w:color="auto" w:fill="auto"/>
          </w:tcPr>
          <w:p w14:paraId="04808A4C"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(1) </w:t>
            </w:r>
          </w:p>
        </w:tc>
        <w:tc>
          <w:tcPr>
            <w:tcW w:w="2790" w:type="pct"/>
            <w:tcBorders>
              <w:top w:val="dotted" w:sz="4" w:space="0" w:color="auto"/>
              <w:left w:val="nil"/>
              <w:bottom w:val="nil"/>
              <w:right w:val="dotted" w:sz="4" w:space="0" w:color="auto"/>
            </w:tcBorders>
            <w:shd w:val="clear" w:color="auto" w:fill="auto"/>
          </w:tcPr>
          <w:p w14:paraId="52464154" w14:textId="77777777" w:rsidR="00EA0CB2" w:rsidRPr="004524A3" w:rsidRDefault="00EA0CB2" w:rsidP="00EA0CB2">
            <w:pPr>
              <w:jc w:val="both"/>
              <w:rPr>
                <w:rFonts w:eastAsia="SimSun" w:cs="Arial"/>
                <w:szCs w:val="20"/>
                <w:lang w:val="en-GB" w:eastAsia="zh-CN"/>
              </w:rPr>
            </w:pPr>
            <w:r w:rsidRPr="004524A3">
              <w:rPr>
                <w:rFonts w:cs="Arial"/>
                <w:szCs w:val="20"/>
              </w:rPr>
              <w:t>Commercial presence is required.</w:t>
            </w:r>
          </w:p>
        </w:tc>
      </w:tr>
      <w:tr w:rsidR="00EA0CB2" w:rsidRPr="004524A3" w14:paraId="07761FFA" w14:textId="77777777" w:rsidTr="002A5AA2">
        <w:trPr>
          <w:trHeight w:val="116"/>
        </w:trPr>
        <w:tc>
          <w:tcPr>
            <w:tcW w:w="1892" w:type="pct"/>
            <w:vMerge/>
            <w:tcBorders>
              <w:top w:val="single" w:sz="4" w:space="0" w:color="auto"/>
              <w:left w:val="dotted" w:sz="4" w:space="0" w:color="auto"/>
              <w:bottom w:val="dotted" w:sz="4" w:space="0" w:color="auto"/>
              <w:right w:val="dotted" w:sz="4" w:space="0" w:color="auto"/>
            </w:tcBorders>
            <w:shd w:val="clear" w:color="auto" w:fill="auto"/>
          </w:tcPr>
          <w:p w14:paraId="2EC81D1F" w14:textId="77777777" w:rsidR="00EA0CB2" w:rsidRPr="004524A3" w:rsidRDefault="00EA0CB2" w:rsidP="000A4663">
            <w:pPr>
              <w:numPr>
                <w:ilvl w:val="0"/>
                <w:numId w:val="5"/>
              </w:numPr>
              <w:ind w:left="27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E11FF69"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23802E1F" w14:textId="77777777" w:rsidR="00EA0CB2" w:rsidRPr="004524A3" w:rsidRDefault="00EA0CB2" w:rsidP="00EA0CB2">
            <w:pPr>
              <w:jc w:val="both"/>
              <w:rPr>
                <w:rFonts w:eastAsia="SimSun" w:cs="Arial"/>
                <w:szCs w:val="20"/>
                <w:lang w:val="en-GB" w:eastAsia="zh-CN"/>
              </w:rPr>
            </w:pPr>
          </w:p>
        </w:tc>
      </w:tr>
      <w:tr w:rsidR="00EA0CB2" w:rsidRPr="004524A3" w14:paraId="1A45E0DF"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59B55C96"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DADCB2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2F563BEE"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21E4F6CA" w14:textId="77777777" w:rsidTr="00EE7847">
        <w:trPr>
          <w:trHeight w:val="85"/>
        </w:trPr>
        <w:tc>
          <w:tcPr>
            <w:tcW w:w="1892" w:type="pct"/>
            <w:vMerge/>
            <w:tcBorders>
              <w:left w:val="dotted" w:sz="4" w:space="0" w:color="auto"/>
              <w:bottom w:val="dotted" w:sz="4" w:space="0" w:color="auto"/>
              <w:right w:val="dotted" w:sz="4" w:space="0" w:color="auto"/>
            </w:tcBorders>
            <w:shd w:val="clear" w:color="auto" w:fill="auto"/>
          </w:tcPr>
          <w:p w14:paraId="05D08276"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B29AC3B"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8C11238" w14:textId="77777777" w:rsidR="00EA0CB2" w:rsidRPr="004524A3" w:rsidRDefault="00EA0CB2" w:rsidP="00EA0CB2">
            <w:pPr>
              <w:jc w:val="both"/>
              <w:rPr>
                <w:rFonts w:eastAsia="SimSun" w:cs="Arial"/>
                <w:szCs w:val="20"/>
                <w:lang w:val="en-GB" w:eastAsia="zh-CN"/>
              </w:rPr>
            </w:pPr>
          </w:p>
        </w:tc>
      </w:tr>
      <w:tr w:rsidR="00EA0CB2" w:rsidRPr="004524A3" w14:paraId="270CE7E4" w14:textId="77777777" w:rsidTr="00EE7847">
        <w:trPr>
          <w:trHeight w:val="1268"/>
        </w:trPr>
        <w:tc>
          <w:tcPr>
            <w:tcW w:w="1892" w:type="pct"/>
            <w:vMerge/>
            <w:tcBorders>
              <w:left w:val="dotted" w:sz="4" w:space="0" w:color="auto"/>
              <w:bottom w:val="dotted" w:sz="4" w:space="0" w:color="auto"/>
              <w:right w:val="dotted" w:sz="4" w:space="0" w:color="auto"/>
            </w:tcBorders>
            <w:shd w:val="clear" w:color="auto" w:fill="auto"/>
          </w:tcPr>
          <w:p w14:paraId="67DC7461"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8" w:space="0" w:color="auto"/>
              <w:right w:val="nil"/>
            </w:tcBorders>
            <w:shd w:val="clear" w:color="auto" w:fill="auto"/>
          </w:tcPr>
          <w:p w14:paraId="0F6994A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dotted" w:sz="8" w:space="0" w:color="auto"/>
              <w:right w:val="dotted" w:sz="4" w:space="0" w:color="auto"/>
            </w:tcBorders>
            <w:shd w:val="clear" w:color="auto" w:fill="auto"/>
          </w:tcPr>
          <w:p w14:paraId="60782487"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Only through a locally incorporated joint venture corporation with Malaysian individuals or Malaysian-controlled corporations or both and the aggregate foreign shareholding in the joint venture corporation shall not exceed </w:t>
            </w:r>
            <w:r w:rsidR="00FE26C6" w:rsidRPr="004524A3">
              <w:rPr>
                <w:rFonts w:eastAsia="SimSun" w:cs="Arial"/>
                <w:szCs w:val="20"/>
                <w:lang w:val="en-GB" w:eastAsia="zh-CN"/>
              </w:rPr>
              <w:t>51</w:t>
            </w:r>
            <w:r w:rsidRPr="004524A3">
              <w:rPr>
                <w:rFonts w:eastAsia="SimSun" w:cs="Arial"/>
                <w:szCs w:val="20"/>
                <w:lang w:val="en-GB" w:eastAsia="zh-CN"/>
              </w:rPr>
              <w:t xml:space="preserve"> per cent.</w:t>
            </w:r>
          </w:p>
          <w:p w14:paraId="7C1E3DC9" w14:textId="77777777" w:rsidR="00EA0CB2" w:rsidRPr="004524A3" w:rsidRDefault="00EA0CB2" w:rsidP="00EA0CB2">
            <w:pPr>
              <w:jc w:val="both"/>
              <w:rPr>
                <w:rFonts w:eastAsia="SimSun" w:cs="Arial"/>
                <w:szCs w:val="20"/>
                <w:lang w:val="en-GB" w:eastAsia="zh-CN"/>
              </w:rPr>
            </w:pPr>
          </w:p>
          <w:p w14:paraId="2F3533B1" w14:textId="2C8A7554" w:rsidR="00EA0CB2" w:rsidRPr="004524A3" w:rsidRDefault="00EA0CB2" w:rsidP="00EA0CB2">
            <w:pPr>
              <w:jc w:val="both"/>
              <w:rPr>
                <w:rFonts w:eastAsia="SimSun" w:cs="Arial"/>
                <w:szCs w:val="20"/>
                <w:lang w:val="en-GB" w:eastAsia="zh-CN"/>
              </w:rPr>
            </w:pPr>
            <w:r w:rsidRPr="004524A3">
              <w:rPr>
                <w:rFonts w:eastAsia="SimSun" w:cs="Arial"/>
                <w:bCs/>
                <w:szCs w:val="20"/>
                <w:u w:val="single"/>
                <w:lang w:val="en-GB" w:eastAsia="zh-CN"/>
              </w:rPr>
              <w:t>Advertisement through electronic media</w:t>
            </w:r>
            <w:r w:rsidR="00FE26C6" w:rsidRPr="004524A3">
              <w:rPr>
                <w:rFonts w:eastAsia="SimSun" w:cs="Arial"/>
                <w:bCs/>
                <w:szCs w:val="20"/>
                <w:u w:val="single"/>
                <w:lang w:val="en-GB" w:eastAsia="zh-CN"/>
              </w:rPr>
              <w:t xml:space="preserve"> </w:t>
            </w:r>
            <w:r w:rsidR="00FE26C6" w:rsidRPr="004524A3">
              <w:rPr>
                <w:rFonts w:cs="Arial"/>
              </w:rPr>
              <w:t>subject</w:t>
            </w:r>
            <w:r w:rsidR="00FE26C6" w:rsidRPr="004524A3">
              <w:rPr>
                <w:rFonts w:cs="Arial"/>
                <w:spacing w:val="-4"/>
              </w:rPr>
              <w:t xml:space="preserve"> </w:t>
            </w:r>
            <w:r w:rsidR="00FE26C6" w:rsidRPr="004524A3">
              <w:rPr>
                <w:rFonts w:cs="Arial"/>
              </w:rPr>
              <w:t>to</w:t>
            </w:r>
            <w:r w:rsidR="00FE26C6" w:rsidRPr="004524A3">
              <w:rPr>
                <w:rFonts w:cs="Arial"/>
                <w:spacing w:val="-4"/>
              </w:rPr>
              <w:t xml:space="preserve"> </w:t>
            </w:r>
            <w:r w:rsidR="00FE26C6" w:rsidRPr="004524A3">
              <w:rPr>
                <w:rFonts w:cs="Arial"/>
              </w:rPr>
              <w:t>guidelines</w:t>
            </w:r>
            <w:r w:rsidR="00FE26C6" w:rsidRPr="004524A3">
              <w:rPr>
                <w:rFonts w:cs="Arial"/>
                <w:spacing w:val="-3"/>
              </w:rPr>
              <w:t xml:space="preserve"> </w:t>
            </w:r>
            <w:r w:rsidR="00FE26C6" w:rsidRPr="004524A3">
              <w:rPr>
                <w:rFonts w:cs="Arial"/>
              </w:rPr>
              <w:t>on</w:t>
            </w:r>
            <w:r w:rsidR="00FE26C6" w:rsidRPr="004524A3">
              <w:rPr>
                <w:rFonts w:cs="Arial"/>
                <w:spacing w:val="-2"/>
              </w:rPr>
              <w:t xml:space="preserve"> </w:t>
            </w:r>
            <w:r w:rsidR="00FE26C6" w:rsidRPr="004524A3">
              <w:rPr>
                <w:rFonts w:cs="Arial"/>
              </w:rPr>
              <w:t>local</w:t>
            </w:r>
            <w:r w:rsidR="009515B2">
              <w:rPr>
                <w:rFonts w:cs="Arial"/>
              </w:rPr>
              <w:t xml:space="preserve"> </w:t>
            </w:r>
            <w:r w:rsidR="00FE26C6" w:rsidRPr="004524A3">
              <w:rPr>
                <w:rFonts w:cs="Arial"/>
              </w:rPr>
              <w:t>content</w:t>
            </w:r>
          </w:p>
        </w:tc>
      </w:tr>
      <w:tr w:rsidR="00EA0CB2" w:rsidRPr="004524A3" w14:paraId="68F33B8D" w14:textId="77777777" w:rsidTr="00EE7847">
        <w:trPr>
          <w:trHeight w:val="79"/>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3528E075" w14:textId="77777777" w:rsidR="00EA0CB2" w:rsidRPr="004524A3" w:rsidRDefault="00EA0CB2" w:rsidP="00EA0CB2">
            <w:pPr>
              <w:autoSpaceDE w:val="0"/>
              <w:autoSpaceDN w:val="0"/>
              <w:ind w:left="362" w:hanging="362"/>
              <w:contextualSpacing/>
              <w:jc w:val="both"/>
              <w:rPr>
                <w:rFonts w:eastAsia="Times New Roman" w:cs="Arial"/>
                <w:szCs w:val="20"/>
                <w:lang w:val="en-GB"/>
              </w:rPr>
            </w:pPr>
            <w:r w:rsidRPr="004524A3">
              <w:rPr>
                <w:rFonts w:eastAsia="Times New Roman" w:cs="Arial"/>
                <w:szCs w:val="20"/>
                <w:lang w:val="en-GB"/>
              </w:rPr>
              <w:lastRenderedPageBreak/>
              <w:t>(b)</w:t>
            </w:r>
            <w:r w:rsidRPr="004524A3">
              <w:rPr>
                <w:rFonts w:eastAsia="Times New Roman" w:cs="Arial"/>
                <w:szCs w:val="20"/>
                <w:lang w:val="en-GB"/>
              </w:rPr>
              <w:tab/>
              <w:t>Planning, creating, and placement services of advertising</w:t>
            </w:r>
          </w:p>
          <w:p w14:paraId="7C37BF0B" w14:textId="77777777" w:rsidR="00EA0CB2" w:rsidRPr="004524A3" w:rsidRDefault="00EA0CB2" w:rsidP="00EA0CB2">
            <w:pPr>
              <w:tabs>
                <w:tab w:val="left" w:pos="362"/>
              </w:tabs>
              <w:autoSpaceDE w:val="0"/>
              <w:autoSpaceDN w:val="0"/>
              <w:contextualSpacing/>
              <w:jc w:val="both"/>
              <w:rPr>
                <w:rFonts w:eastAsia="Times New Roman" w:cs="Arial"/>
                <w:szCs w:val="20"/>
                <w:lang w:val="en-GB"/>
              </w:rPr>
            </w:pPr>
            <w:r w:rsidRPr="004524A3">
              <w:rPr>
                <w:rFonts w:eastAsia="Times New Roman" w:cs="Arial"/>
                <w:szCs w:val="20"/>
                <w:lang w:val="en-GB"/>
              </w:rPr>
              <w:tab/>
              <w:t>(CPC 8712)</w:t>
            </w:r>
          </w:p>
          <w:p w14:paraId="01A90156" w14:textId="77777777" w:rsidR="00EA0CB2" w:rsidRPr="004524A3" w:rsidRDefault="00EA0CB2" w:rsidP="00EA0CB2">
            <w:pPr>
              <w:widowControl w:val="0"/>
              <w:jc w:val="both"/>
              <w:rPr>
                <w:rFonts w:eastAsia="SimSun" w:cs="Arial"/>
                <w:szCs w:val="20"/>
                <w:lang w:val="en-GB" w:eastAsia="zh-CN"/>
              </w:rPr>
            </w:pPr>
          </w:p>
        </w:tc>
        <w:tc>
          <w:tcPr>
            <w:tcW w:w="318" w:type="pct"/>
            <w:tcBorders>
              <w:top w:val="dotted" w:sz="8" w:space="0" w:color="auto"/>
              <w:left w:val="dotted" w:sz="4" w:space="0" w:color="auto"/>
              <w:bottom w:val="nil"/>
              <w:right w:val="nil"/>
            </w:tcBorders>
            <w:shd w:val="clear" w:color="auto" w:fill="auto"/>
          </w:tcPr>
          <w:p w14:paraId="4BA4E8EE"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(1) </w:t>
            </w:r>
          </w:p>
        </w:tc>
        <w:tc>
          <w:tcPr>
            <w:tcW w:w="2790" w:type="pct"/>
            <w:tcBorders>
              <w:top w:val="dotted" w:sz="8" w:space="0" w:color="auto"/>
              <w:left w:val="nil"/>
              <w:bottom w:val="nil"/>
              <w:right w:val="dotted" w:sz="4" w:space="0" w:color="auto"/>
            </w:tcBorders>
            <w:shd w:val="clear" w:color="auto" w:fill="auto"/>
          </w:tcPr>
          <w:p w14:paraId="1088BE25" w14:textId="77777777" w:rsidR="00EA0CB2" w:rsidRPr="004524A3" w:rsidRDefault="00EA0CB2" w:rsidP="00EA0CB2">
            <w:pPr>
              <w:jc w:val="both"/>
              <w:rPr>
                <w:rFonts w:eastAsia="SimSun" w:cs="Arial"/>
                <w:szCs w:val="20"/>
                <w:lang w:val="en-GB" w:eastAsia="zh-CN"/>
              </w:rPr>
            </w:pPr>
            <w:r w:rsidRPr="004524A3">
              <w:rPr>
                <w:rFonts w:cs="Arial"/>
                <w:szCs w:val="20"/>
              </w:rPr>
              <w:t>Commercial presence is required.</w:t>
            </w:r>
          </w:p>
        </w:tc>
      </w:tr>
      <w:tr w:rsidR="00EA0CB2" w:rsidRPr="004524A3" w14:paraId="0E00F66F" w14:textId="77777777" w:rsidTr="002A5AA2">
        <w:trPr>
          <w:trHeight w:val="79"/>
        </w:trPr>
        <w:tc>
          <w:tcPr>
            <w:tcW w:w="1892" w:type="pct"/>
            <w:vMerge/>
            <w:tcBorders>
              <w:left w:val="dotted" w:sz="4" w:space="0" w:color="auto"/>
              <w:bottom w:val="dotted" w:sz="4" w:space="0" w:color="auto"/>
              <w:right w:val="dotted" w:sz="4" w:space="0" w:color="auto"/>
            </w:tcBorders>
            <w:shd w:val="clear" w:color="auto" w:fill="auto"/>
          </w:tcPr>
          <w:p w14:paraId="56406D35" w14:textId="77777777" w:rsidR="00EA0CB2" w:rsidRPr="004524A3" w:rsidRDefault="00EA0CB2" w:rsidP="000A4663">
            <w:pPr>
              <w:widowControl w:val="0"/>
              <w:numPr>
                <w:ilvl w:val="2"/>
                <w:numId w:val="10"/>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0AA740F"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263302D9" w14:textId="77777777" w:rsidR="00EA0CB2" w:rsidRPr="004524A3" w:rsidRDefault="00EA0CB2" w:rsidP="00EA0CB2">
            <w:pPr>
              <w:jc w:val="both"/>
              <w:rPr>
                <w:rFonts w:eastAsia="SimSun" w:cs="Arial"/>
                <w:szCs w:val="20"/>
                <w:lang w:val="en-GB" w:eastAsia="zh-CN"/>
              </w:rPr>
            </w:pPr>
          </w:p>
        </w:tc>
      </w:tr>
      <w:tr w:rsidR="00EA0CB2" w:rsidRPr="004524A3" w14:paraId="70C6D6AD"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55FAB6C2" w14:textId="77777777" w:rsidR="00EA0CB2" w:rsidRPr="004524A3" w:rsidRDefault="00EA0CB2" w:rsidP="000A4663">
            <w:pPr>
              <w:numPr>
                <w:ilvl w:val="2"/>
                <w:numId w:val="10"/>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E421C0A"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193A687A"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0DC21104"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17269A32" w14:textId="77777777" w:rsidR="00EA0CB2" w:rsidRPr="004524A3" w:rsidRDefault="00EA0CB2" w:rsidP="000A4663">
            <w:pPr>
              <w:numPr>
                <w:ilvl w:val="2"/>
                <w:numId w:val="10"/>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EF620A5"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034F216D" w14:textId="77777777" w:rsidR="00EA0CB2" w:rsidRPr="004524A3" w:rsidRDefault="00EA0CB2" w:rsidP="00EA0CB2">
            <w:pPr>
              <w:jc w:val="both"/>
              <w:rPr>
                <w:rFonts w:eastAsia="SimSun" w:cs="Arial"/>
                <w:szCs w:val="20"/>
                <w:lang w:val="en-GB" w:eastAsia="zh-CN"/>
              </w:rPr>
            </w:pPr>
          </w:p>
        </w:tc>
      </w:tr>
      <w:tr w:rsidR="00EA0CB2" w:rsidRPr="004524A3" w14:paraId="10CD6505" w14:textId="77777777" w:rsidTr="002A5AA2">
        <w:trPr>
          <w:trHeight w:val="487"/>
        </w:trPr>
        <w:tc>
          <w:tcPr>
            <w:tcW w:w="1892" w:type="pct"/>
            <w:vMerge/>
            <w:tcBorders>
              <w:left w:val="dotted" w:sz="4" w:space="0" w:color="auto"/>
              <w:bottom w:val="dotted" w:sz="4" w:space="0" w:color="auto"/>
              <w:right w:val="dotted" w:sz="4" w:space="0" w:color="auto"/>
            </w:tcBorders>
            <w:shd w:val="clear" w:color="auto" w:fill="auto"/>
          </w:tcPr>
          <w:p w14:paraId="691385B1" w14:textId="77777777" w:rsidR="00EA0CB2" w:rsidRPr="004524A3" w:rsidRDefault="00EA0CB2" w:rsidP="000A4663">
            <w:pPr>
              <w:numPr>
                <w:ilvl w:val="2"/>
                <w:numId w:val="10"/>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CFCD3D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p w14:paraId="7A5767DE"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0638B98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Only through a locally incorporated joint venture corporation with Malaysian individuals or Malaysian-controlled corporations or both and the aggregate foreign shareholding in the joint venture corporation shall not exceed </w:t>
            </w:r>
            <w:r w:rsidR="00FE26C6" w:rsidRPr="004524A3">
              <w:rPr>
                <w:rFonts w:eastAsia="SimSun" w:cs="Arial"/>
                <w:szCs w:val="20"/>
                <w:lang w:val="en-GB" w:eastAsia="zh-CN"/>
              </w:rPr>
              <w:t>51</w:t>
            </w:r>
            <w:r w:rsidRPr="004524A3">
              <w:rPr>
                <w:rFonts w:eastAsia="SimSun" w:cs="Arial"/>
                <w:szCs w:val="20"/>
                <w:lang w:val="en-GB" w:eastAsia="zh-CN"/>
              </w:rPr>
              <w:t xml:space="preserve"> per cent.</w:t>
            </w:r>
          </w:p>
          <w:p w14:paraId="4931DF2F" w14:textId="77777777" w:rsidR="00EA0CB2" w:rsidRPr="004524A3" w:rsidRDefault="00EA0CB2" w:rsidP="00EA0CB2">
            <w:pPr>
              <w:jc w:val="both"/>
              <w:rPr>
                <w:rFonts w:eastAsia="SimSun" w:cs="Arial"/>
                <w:bCs/>
                <w:szCs w:val="20"/>
                <w:u w:val="single"/>
                <w:lang w:val="en-GB" w:eastAsia="zh-CN"/>
              </w:rPr>
            </w:pPr>
          </w:p>
          <w:p w14:paraId="194BECF0" w14:textId="77777777" w:rsidR="00EA0CB2" w:rsidRPr="004524A3" w:rsidRDefault="00EA0CB2" w:rsidP="00EA0CB2">
            <w:pPr>
              <w:jc w:val="both"/>
              <w:rPr>
                <w:rFonts w:eastAsia="SimSun" w:cs="Arial"/>
                <w:bCs/>
                <w:szCs w:val="20"/>
                <w:u w:val="single"/>
                <w:lang w:val="en-GB" w:eastAsia="zh-CN"/>
              </w:rPr>
            </w:pPr>
            <w:r w:rsidRPr="004524A3">
              <w:rPr>
                <w:rFonts w:eastAsia="SimSun" w:cs="Arial"/>
                <w:bCs/>
                <w:szCs w:val="20"/>
                <w:u w:val="single"/>
                <w:lang w:val="en-GB" w:eastAsia="zh-CN"/>
              </w:rPr>
              <w:t>Advertisement through electronic media</w:t>
            </w:r>
            <w:r w:rsidR="00FE26C6" w:rsidRPr="004524A3">
              <w:rPr>
                <w:rFonts w:eastAsia="SimSun" w:cs="Arial"/>
                <w:bCs/>
                <w:szCs w:val="20"/>
                <w:u w:val="single"/>
                <w:lang w:val="en-GB" w:eastAsia="zh-CN"/>
              </w:rPr>
              <w:t xml:space="preserve"> </w:t>
            </w:r>
            <w:r w:rsidR="00FE26C6" w:rsidRPr="004524A3">
              <w:rPr>
                <w:rFonts w:cs="Arial"/>
              </w:rPr>
              <w:t>subject</w:t>
            </w:r>
            <w:r w:rsidR="00FE26C6" w:rsidRPr="004524A3">
              <w:rPr>
                <w:rFonts w:cs="Arial"/>
                <w:spacing w:val="-4"/>
              </w:rPr>
              <w:t xml:space="preserve"> </w:t>
            </w:r>
            <w:r w:rsidR="00FE26C6" w:rsidRPr="004524A3">
              <w:rPr>
                <w:rFonts w:cs="Arial"/>
              </w:rPr>
              <w:t>to</w:t>
            </w:r>
            <w:r w:rsidR="00FE26C6" w:rsidRPr="004524A3">
              <w:rPr>
                <w:rFonts w:cs="Arial"/>
                <w:spacing w:val="-4"/>
              </w:rPr>
              <w:t xml:space="preserve"> </w:t>
            </w:r>
            <w:r w:rsidR="00FE26C6" w:rsidRPr="004524A3">
              <w:rPr>
                <w:rFonts w:cs="Arial"/>
              </w:rPr>
              <w:t>guidelines</w:t>
            </w:r>
            <w:r w:rsidR="00FE26C6" w:rsidRPr="004524A3">
              <w:rPr>
                <w:rFonts w:cs="Arial"/>
                <w:spacing w:val="-3"/>
              </w:rPr>
              <w:t xml:space="preserve"> </w:t>
            </w:r>
            <w:r w:rsidR="00FE26C6" w:rsidRPr="004524A3">
              <w:rPr>
                <w:rFonts w:cs="Arial"/>
              </w:rPr>
              <w:t>on</w:t>
            </w:r>
            <w:r w:rsidR="00FE26C6" w:rsidRPr="004524A3">
              <w:rPr>
                <w:rFonts w:cs="Arial"/>
                <w:spacing w:val="-2"/>
              </w:rPr>
              <w:t xml:space="preserve"> </w:t>
            </w:r>
            <w:r w:rsidR="00FE26C6" w:rsidRPr="004524A3">
              <w:rPr>
                <w:rFonts w:cs="Arial"/>
              </w:rPr>
              <w:t>local</w:t>
            </w:r>
            <w:r w:rsidR="00CD5A1C" w:rsidRPr="004524A3">
              <w:rPr>
                <w:rFonts w:cs="Arial"/>
              </w:rPr>
              <w:t xml:space="preserve"> </w:t>
            </w:r>
            <w:r w:rsidR="00FE26C6" w:rsidRPr="004524A3">
              <w:rPr>
                <w:rFonts w:cs="Arial"/>
                <w:spacing w:val="-52"/>
              </w:rPr>
              <w:t xml:space="preserve">    </w:t>
            </w:r>
            <w:r w:rsidR="00FE26C6" w:rsidRPr="004524A3">
              <w:rPr>
                <w:rFonts w:cs="Arial"/>
              </w:rPr>
              <w:t>content</w:t>
            </w:r>
          </w:p>
        </w:tc>
      </w:tr>
      <w:tr w:rsidR="00EA0CB2" w:rsidRPr="004524A3" w14:paraId="04C1035F"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32A91C47"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1CAE90C2"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6FF42875" w14:textId="77777777" w:rsidR="00EA0CB2" w:rsidRPr="004524A3" w:rsidRDefault="00EA0CB2" w:rsidP="00EA0CB2">
            <w:pPr>
              <w:jc w:val="both"/>
              <w:rPr>
                <w:rFonts w:eastAsia="SimSun" w:cs="Arial"/>
                <w:szCs w:val="20"/>
                <w:lang w:val="en-GB" w:eastAsia="zh-CN"/>
              </w:rPr>
            </w:pPr>
          </w:p>
        </w:tc>
      </w:tr>
      <w:tr w:rsidR="00EA0CB2" w:rsidRPr="004524A3" w14:paraId="0BEC8A78" w14:textId="77777777" w:rsidTr="002A5AA2">
        <w:trPr>
          <w:trHeight w:val="79"/>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7BAB1884" w14:textId="77777777" w:rsidR="00EA0CB2" w:rsidRPr="004524A3" w:rsidRDefault="00EA0CB2" w:rsidP="00EA0CB2">
            <w:pPr>
              <w:ind w:left="362" w:hanging="362"/>
              <w:jc w:val="both"/>
              <w:rPr>
                <w:rFonts w:eastAsia="SimSun" w:cs="Arial"/>
                <w:szCs w:val="20"/>
                <w:lang w:val="en-GB" w:eastAsia="zh-CN"/>
              </w:rPr>
            </w:pPr>
            <w:r w:rsidRPr="004524A3">
              <w:rPr>
                <w:rFonts w:cs="Arial"/>
              </w:rPr>
              <w:br w:type="page"/>
            </w:r>
            <w:r w:rsidRPr="004524A3">
              <w:rPr>
                <w:rFonts w:eastAsia="SimSun" w:cs="Arial"/>
                <w:szCs w:val="20"/>
                <w:lang w:val="en-GB" w:eastAsia="zh-CN"/>
              </w:rPr>
              <w:t>(c)</w:t>
            </w:r>
            <w:r w:rsidRPr="004524A3">
              <w:rPr>
                <w:rFonts w:eastAsia="SimSun" w:cs="Arial"/>
                <w:szCs w:val="20"/>
                <w:lang w:val="en-GB" w:eastAsia="zh-CN"/>
              </w:rPr>
              <w:tab/>
              <w:t>Other advertising services</w:t>
            </w:r>
          </w:p>
          <w:p w14:paraId="6DD88B51" w14:textId="77777777" w:rsidR="00EA0CB2" w:rsidRPr="004524A3" w:rsidRDefault="00EA0CB2" w:rsidP="00EA0CB2">
            <w:pPr>
              <w:tabs>
                <w:tab w:val="left" w:pos="350"/>
              </w:tabs>
              <w:rPr>
                <w:rFonts w:eastAsia="SimSun" w:cs="Arial"/>
                <w:szCs w:val="20"/>
                <w:lang w:val="en-GB" w:eastAsia="zh-CN"/>
              </w:rPr>
            </w:pPr>
            <w:r w:rsidRPr="004524A3">
              <w:rPr>
                <w:rFonts w:eastAsia="SimSun" w:cs="Arial"/>
                <w:szCs w:val="20"/>
                <w:lang w:val="en-GB" w:eastAsia="zh-CN"/>
              </w:rPr>
              <w:tab/>
              <w:t>(CPC 8719)</w:t>
            </w:r>
          </w:p>
        </w:tc>
        <w:tc>
          <w:tcPr>
            <w:tcW w:w="318" w:type="pct"/>
            <w:tcBorders>
              <w:top w:val="dotted" w:sz="4" w:space="0" w:color="auto"/>
              <w:left w:val="dotted" w:sz="4" w:space="0" w:color="auto"/>
              <w:bottom w:val="nil"/>
              <w:right w:val="nil"/>
            </w:tcBorders>
            <w:shd w:val="clear" w:color="auto" w:fill="auto"/>
          </w:tcPr>
          <w:p w14:paraId="27659CEF"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(1) </w:t>
            </w:r>
          </w:p>
        </w:tc>
        <w:tc>
          <w:tcPr>
            <w:tcW w:w="2790" w:type="pct"/>
            <w:tcBorders>
              <w:top w:val="dotted" w:sz="4" w:space="0" w:color="auto"/>
              <w:left w:val="nil"/>
              <w:bottom w:val="nil"/>
              <w:right w:val="dotted" w:sz="4" w:space="0" w:color="auto"/>
            </w:tcBorders>
            <w:shd w:val="clear" w:color="auto" w:fill="auto"/>
          </w:tcPr>
          <w:p w14:paraId="00425611" w14:textId="77777777" w:rsidR="00EA0CB2" w:rsidRPr="004524A3" w:rsidRDefault="00EA0CB2" w:rsidP="00EA0CB2">
            <w:pPr>
              <w:jc w:val="both"/>
              <w:rPr>
                <w:rFonts w:eastAsia="SimSun" w:cs="Arial"/>
                <w:szCs w:val="20"/>
                <w:lang w:val="en-GB" w:eastAsia="zh-CN"/>
              </w:rPr>
            </w:pPr>
            <w:r w:rsidRPr="004524A3">
              <w:rPr>
                <w:rFonts w:cs="Arial"/>
                <w:szCs w:val="20"/>
              </w:rPr>
              <w:t>Commercial presence is required.</w:t>
            </w:r>
          </w:p>
        </w:tc>
      </w:tr>
      <w:tr w:rsidR="00EA0CB2" w:rsidRPr="004524A3" w14:paraId="47CB8EEB" w14:textId="77777777" w:rsidTr="002A5AA2">
        <w:trPr>
          <w:trHeight w:val="79"/>
        </w:trPr>
        <w:tc>
          <w:tcPr>
            <w:tcW w:w="1892" w:type="pct"/>
            <w:vMerge/>
            <w:tcBorders>
              <w:left w:val="dotted" w:sz="4" w:space="0" w:color="auto"/>
              <w:bottom w:val="dotted" w:sz="4" w:space="0" w:color="auto"/>
              <w:right w:val="dotted" w:sz="4" w:space="0" w:color="auto"/>
            </w:tcBorders>
            <w:shd w:val="clear" w:color="auto" w:fill="auto"/>
          </w:tcPr>
          <w:p w14:paraId="0C88CB3B" w14:textId="77777777" w:rsidR="00EA0CB2" w:rsidRPr="004524A3" w:rsidRDefault="00EA0CB2" w:rsidP="000A4663">
            <w:pPr>
              <w:numPr>
                <w:ilvl w:val="2"/>
                <w:numId w:val="10"/>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6E949AC"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EBC45B8" w14:textId="77777777" w:rsidR="00EA0CB2" w:rsidRPr="004524A3" w:rsidRDefault="00EA0CB2" w:rsidP="00EA0CB2">
            <w:pPr>
              <w:jc w:val="both"/>
              <w:rPr>
                <w:rFonts w:eastAsia="SimSun" w:cs="Arial"/>
                <w:szCs w:val="20"/>
                <w:lang w:val="en-GB" w:eastAsia="zh-CN"/>
              </w:rPr>
            </w:pPr>
          </w:p>
        </w:tc>
      </w:tr>
      <w:tr w:rsidR="00EA0CB2" w:rsidRPr="004524A3" w14:paraId="0A3522A5"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67369693" w14:textId="77777777" w:rsidR="00EA0CB2" w:rsidRPr="004524A3" w:rsidRDefault="00EA0CB2" w:rsidP="00EA0CB2">
            <w:pPr>
              <w:ind w:left="54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43B710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676AE08B"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586D99E8"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337EC7DE" w14:textId="77777777" w:rsidR="00EA0CB2" w:rsidRPr="004524A3" w:rsidRDefault="00EA0CB2" w:rsidP="00EA0CB2">
            <w:pPr>
              <w:ind w:left="54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1C664C5"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53149A3B" w14:textId="77777777" w:rsidR="00EA0CB2" w:rsidRPr="004524A3" w:rsidRDefault="00EA0CB2" w:rsidP="00EA0CB2">
            <w:pPr>
              <w:jc w:val="both"/>
              <w:rPr>
                <w:rFonts w:eastAsia="SimSun" w:cs="Arial"/>
                <w:szCs w:val="20"/>
                <w:lang w:val="en-GB" w:eastAsia="zh-CN"/>
              </w:rPr>
            </w:pPr>
          </w:p>
        </w:tc>
      </w:tr>
      <w:tr w:rsidR="00EA0CB2" w:rsidRPr="004524A3" w14:paraId="6572C684" w14:textId="77777777" w:rsidTr="002A5AA2">
        <w:trPr>
          <w:trHeight w:val="1097"/>
        </w:trPr>
        <w:tc>
          <w:tcPr>
            <w:tcW w:w="1892" w:type="pct"/>
            <w:vMerge/>
            <w:tcBorders>
              <w:left w:val="dotted" w:sz="4" w:space="0" w:color="auto"/>
              <w:bottom w:val="dotted" w:sz="4" w:space="0" w:color="auto"/>
              <w:right w:val="dotted" w:sz="4" w:space="0" w:color="auto"/>
            </w:tcBorders>
            <w:shd w:val="clear" w:color="auto" w:fill="auto"/>
          </w:tcPr>
          <w:p w14:paraId="7FB63644" w14:textId="77777777" w:rsidR="00EA0CB2" w:rsidRPr="004524A3" w:rsidRDefault="00EA0CB2" w:rsidP="00EA0CB2">
            <w:pPr>
              <w:ind w:left="54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C4CB881"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764EF29E"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Only through a locally incorporated joint venture corporation with Malaysian individuals or Malaysian-controlled corporations or both and the aggregate foreign shareholding in the joint venture corporation shall not exceed </w:t>
            </w:r>
            <w:r w:rsidR="00FE26C6" w:rsidRPr="004524A3">
              <w:rPr>
                <w:rFonts w:eastAsia="SimSun" w:cs="Arial"/>
                <w:szCs w:val="20"/>
                <w:lang w:val="en-GB" w:eastAsia="zh-CN"/>
              </w:rPr>
              <w:t>51</w:t>
            </w:r>
            <w:r w:rsidRPr="004524A3">
              <w:rPr>
                <w:rFonts w:eastAsia="SimSun" w:cs="Arial"/>
                <w:szCs w:val="20"/>
                <w:lang w:val="en-GB" w:eastAsia="zh-CN"/>
              </w:rPr>
              <w:t xml:space="preserve"> per cent.</w:t>
            </w:r>
          </w:p>
          <w:p w14:paraId="4DBE9BB9" w14:textId="77777777" w:rsidR="00EA0CB2" w:rsidRPr="004524A3" w:rsidRDefault="00EA0CB2" w:rsidP="00EA0CB2">
            <w:pPr>
              <w:jc w:val="both"/>
              <w:rPr>
                <w:rFonts w:eastAsia="SimSun" w:cs="Arial"/>
                <w:szCs w:val="20"/>
                <w:lang w:val="en-GB" w:eastAsia="zh-CN"/>
              </w:rPr>
            </w:pPr>
          </w:p>
          <w:p w14:paraId="2468D9A8" w14:textId="56C3EEF5" w:rsidR="00EA0CB2" w:rsidRPr="004524A3" w:rsidRDefault="00EA0CB2" w:rsidP="00EA0CB2">
            <w:pPr>
              <w:jc w:val="both"/>
              <w:rPr>
                <w:rFonts w:eastAsia="SimSun" w:cs="Arial"/>
                <w:bCs/>
                <w:szCs w:val="20"/>
                <w:u w:val="single"/>
                <w:lang w:val="en-GB" w:eastAsia="zh-CN"/>
              </w:rPr>
            </w:pPr>
            <w:r w:rsidRPr="004524A3">
              <w:rPr>
                <w:rFonts w:eastAsia="SimSun" w:cs="Arial"/>
                <w:bCs/>
                <w:szCs w:val="20"/>
                <w:u w:val="single"/>
                <w:lang w:val="en-GB" w:eastAsia="zh-CN"/>
              </w:rPr>
              <w:t>Advertisement through electronic media</w:t>
            </w:r>
            <w:r w:rsidR="00FE26C6" w:rsidRPr="004524A3">
              <w:rPr>
                <w:rFonts w:eastAsia="SimSun" w:cs="Arial"/>
                <w:bCs/>
                <w:szCs w:val="20"/>
                <w:u w:val="single"/>
                <w:lang w:val="en-GB" w:eastAsia="zh-CN"/>
              </w:rPr>
              <w:t xml:space="preserve"> </w:t>
            </w:r>
            <w:r w:rsidR="00FE26C6" w:rsidRPr="004524A3">
              <w:rPr>
                <w:rFonts w:cs="Arial"/>
              </w:rPr>
              <w:t>subject</w:t>
            </w:r>
            <w:r w:rsidR="00FE26C6" w:rsidRPr="004524A3">
              <w:rPr>
                <w:rFonts w:cs="Arial"/>
                <w:spacing w:val="-4"/>
              </w:rPr>
              <w:t xml:space="preserve"> </w:t>
            </w:r>
            <w:r w:rsidR="00FE26C6" w:rsidRPr="004524A3">
              <w:rPr>
                <w:rFonts w:cs="Arial"/>
              </w:rPr>
              <w:t>to</w:t>
            </w:r>
            <w:r w:rsidR="00FE26C6" w:rsidRPr="004524A3">
              <w:rPr>
                <w:rFonts w:cs="Arial"/>
                <w:spacing w:val="-4"/>
              </w:rPr>
              <w:t xml:space="preserve"> </w:t>
            </w:r>
            <w:r w:rsidR="00FE26C6" w:rsidRPr="004524A3">
              <w:rPr>
                <w:rFonts w:cs="Arial"/>
              </w:rPr>
              <w:t>guidelines</w:t>
            </w:r>
            <w:r w:rsidR="00FE26C6" w:rsidRPr="004524A3">
              <w:rPr>
                <w:rFonts w:cs="Arial"/>
                <w:spacing w:val="-3"/>
              </w:rPr>
              <w:t xml:space="preserve"> </w:t>
            </w:r>
            <w:r w:rsidR="00FE26C6" w:rsidRPr="004524A3">
              <w:rPr>
                <w:rFonts w:cs="Arial"/>
              </w:rPr>
              <w:t>on</w:t>
            </w:r>
            <w:r w:rsidR="00FE26C6" w:rsidRPr="004524A3">
              <w:rPr>
                <w:rFonts w:cs="Arial"/>
                <w:spacing w:val="-2"/>
              </w:rPr>
              <w:t xml:space="preserve"> </w:t>
            </w:r>
            <w:r w:rsidR="00FE26C6" w:rsidRPr="004524A3">
              <w:rPr>
                <w:rFonts w:cs="Arial"/>
              </w:rPr>
              <w:t>local</w:t>
            </w:r>
            <w:r w:rsidR="00FE6BCB">
              <w:rPr>
                <w:rFonts w:cs="Arial"/>
              </w:rPr>
              <w:t xml:space="preserve"> </w:t>
            </w:r>
            <w:r w:rsidR="00FE26C6" w:rsidRPr="004524A3">
              <w:rPr>
                <w:rFonts w:cs="Arial"/>
              </w:rPr>
              <w:t>content</w:t>
            </w:r>
          </w:p>
        </w:tc>
      </w:tr>
      <w:tr w:rsidR="00EA0CB2" w:rsidRPr="004524A3" w14:paraId="1BE0C4AC" w14:textId="77777777" w:rsidTr="002A5AA2">
        <w:tc>
          <w:tcPr>
            <w:tcW w:w="1892" w:type="pct"/>
            <w:vMerge/>
            <w:tcBorders>
              <w:left w:val="dotted" w:sz="4" w:space="0" w:color="auto"/>
              <w:bottom w:val="dotted" w:sz="4" w:space="0" w:color="auto"/>
              <w:right w:val="dotted" w:sz="4" w:space="0" w:color="auto"/>
            </w:tcBorders>
            <w:shd w:val="clear" w:color="auto" w:fill="auto"/>
          </w:tcPr>
          <w:p w14:paraId="7F36908A"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6B53EF1F"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0E09752C" w14:textId="77777777" w:rsidR="00EA0CB2" w:rsidRPr="004524A3" w:rsidRDefault="00EA0CB2" w:rsidP="00EA0CB2">
            <w:pPr>
              <w:jc w:val="both"/>
              <w:rPr>
                <w:rFonts w:eastAsia="SimSun" w:cs="Arial"/>
                <w:szCs w:val="20"/>
                <w:lang w:val="en-GB" w:eastAsia="zh-CN"/>
              </w:rPr>
            </w:pPr>
          </w:p>
        </w:tc>
      </w:tr>
      <w:tr w:rsidR="00EA0CB2" w:rsidRPr="004524A3" w14:paraId="4748B7FA"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18E5A9FE" w14:textId="77777777" w:rsidR="00EA0CB2" w:rsidRPr="004524A3" w:rsidRDefault="00EA0CB2" w:rsidP="00EA0CB2">
            <w:pPr>
              <w:jc w:val="both"/>
              <w:rPr>
                <w:rFonts w:cs="Arial"/>
                <w:szCs w:val="20"/>
              </w:rPr>
            </w:pPr>
            <w:r w:rsidRPr="004524A3">
              <w:rPr>
                <w:rFonts w:cs="Arial"/>
                <w:szCs w:val="20"/>
              </w:rPr>
              <w:t>Market research services</w:t>
            </w:r>
          </w:p>
          <w:p w14:paraId="3DB72EE5" w14:textId="77777777" w:rsidR="00EA0CB2" w:rsidRPr="004524A3" w:rsidRDefault="00EA0CB2" w:rsidP="00EA0CB2">
            <w:pPr>
              <w:jc w:val="both"/>
              <w:rPr>
                <w:rFonts w:cs="Arial"/>
                <w:szCs w:val="20"/>
              </w:rPr>
            </w:pPr>
            <w:r w:rsidRPr="004524A3">
              <w:rPr>
                <w:rFonts w:cs="Arial"/>
                <w:szCs w:val="20"/>
              </w:rPr>
              <w:t>(CPC 86401)</w:t>
            </w:r>
          </w:p>
        </w:tc>
        <w:tc>
          <w:tcPr>
            <w:tcW w:w="318" w:type="pct"/>
            <w:tcBorders>
              <w:top w:val="dotted" w:sz="4" w:space="0" w:color="auto"/>
              <w:left w:val="dotted" w:sz="4" w:space="0" w:color="auto"/>
              <w:bottom w:val="nil"/>
              <w:right w:val="nil"/>
            </w:tcBorders>
            <w:shd w:val="clear" w:color="auto" w:fill="auto"/>
          </w:tcPr>
          <w:p w14:paraId="378ED4D1"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7D8736A8"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2127C942"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BC6CFDB"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520DCD3"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8C46370" w14:textId="77777777" w:rsidR="00EA0CB2" w:rsidRPr="004524A3" w:rsidRDefault="00EA0CB2" w:rsidP="00EA0CB2">
            <w:pPr>
              <w:jc w:val="both"/>
              <w:rPr>
                <w:rFonts w:eastAsia="SimSun" w:cs="Arial"/>
                <w:szCs w:val="20"/>
                <w:lang w:val="en-GB" w:eastAsia="zh-CN"/>
              </w:rPr>
            </w:pPr>
          </w:p>
        </w:tc>
      </w:tr>
      <w:tr w:rsidR="00EA0CB2" w:rsidRPr="004524A3" w14:paraId="3B05DCF7"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0E60AF56"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E333F39"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7F0D446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0998C74A"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6AFAB663"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F33D8D2"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311B6A5" w14:textId="77777777" w:rsidR="00EA0CB2" w:rsidRPr="004524A3" w:rsidRDefault="00EA0CB2" w:rsidP="00EA0CB2">
            <w:pPr>
              <w:jc w:val="both"/>
              <w:rPr>
                <w:rFonts w:eastAsia="SimSun" w:cs="Arial"/>
                <w:szCs w:val="20"/>
                <w:lang w:val="en-GB" w:eastAsia="zh-CN"/>
              </w:rPr>
            </w:pPr>
          </w:p>
        </w:tc>
      </w:tr>
      <w:tr w:rsidR="00EA0CB2" w:rsidRPr="004524A3" w14:paraId="376EFE4A" w14:textId="77777777" w:rsidTr="002A5AA2">
        <w:trPr>
          <w:trHeight w:val="368"/>
        </w:trPr>
        <w:tc>
          <w:tcPr>
            <w:tcW w:w="1892" w:type="pct"/>
            <w:vMerge/>
            <w:tcBorders>
              <w:left w:val="dotted" w:sz="4" w:space="0" w:color="auto"/>
              <w:bottom w:val="dotted" w:sz="4" w:space="0" w:color="auto"/>
              <w:right w:val="dotted" w:sz="4" w:space="0" w:color="auto"/>
            </w:tcBorders>
            <w:shd w:val="clear" w:color="auto" w:fill="auto"/>
          </w:tcPr>
          <w:p w14:paraId="4522125D"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7274144"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47FFB27B"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Only through a locally incorporated joint venture corporation with Malaysian individuals or Malaysian-controlled corporations or both and Bumiputera shareholding in the joint venture is at least 51 per cent.</w:t>
            </w:r>
          </w:p>
        </w:tc>
      </w:tr>
      <w:tr w:rsidR="00EA0CB2" w:rsidRPr="004524A3" w14:paraId="39E04D1B" w14:textId="77777777" w:rsidTr="002A5AA2">
        <w:tc>
          <w:tcPr>
            <w:tcW w:w="1892" w:type="pct"/>
            <w:vMerge/>
            <w:tcBorders>
              <w:left w:val="dotted" w:sz="4" w:space="0" w:color="auto"/>
              <w:bottom w:val="dotted" w:sz="4" w:space="0" w:color="auto"/>
              <w:right w:val="dotted" w:sz="4" w:space="0" w:color="auto"/>
            </w:tcBorders>
            <w:shd w:val="clear" w:color="auto" w:fill="auto"/>
          </w:tcPr>
          <w:p w14:paraId="381E1C0C"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7626D6EA"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4B0FD80D" w14:textId="77777777" w:rsidR="00EA0CB2" w:rsidRPr="004524A3" w:rsidRDefault="00EA0CB2" w:rsidP="00EA0CB2">
            <w:pPr>
              <w:jc w:val="both"/>
              <w:rPr>
                <w:rFonts w:eastAsia="SimSun" w:cs="Arial"/>
                <w:szCs w:val="20"/>
                <w:lang w:val="en-GB" w:eastAsia="zh-CN"/>
              </w:rPr>
            </w:pPr>
          </w:p>
        </w:tc>
      </w:tr>
      <w:tr w:rsidR="00EA0CB2" w:rsidRPr="004524A3" w14:paraId="7A084369"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tcPr>
          <w:p w14:paraId="6CFACB3D" w14:textId="77777777" w:rsidR="00EA0CB2" w:rsidRPr="004524A3" w:rsidRDefault="00EA0CB2" w:rsidP="00EA0CB2">
            <w:pPr>
              <w:jc w:val="both"/>
              <w:rPr>
                <w:rFonts w:cs="Arial"/>
                <w:szCs w:val="20"/>
              </w:rPr>
            </w:pPr>
            <w:r w:rsidRPr="004524A3">
              <w:rPr>
                <w:rFonts w:cs="Arial"/>
                <w:szCs w:val="20"/>
              </w:rPr>
              <w:t xml:space="preserve">Public opinion polling services </w:t>
            </w:r>
          </w:p>
          <w:p w14:paraId="6C53D978" w14:textId="77777777" w:rsidR="00EA0CB2" w:rsidRPr="004524A3" w:rsidRDefault="00EA0CB2" w:rsidP="00EA0CB2">
            <w:pPr>
              <w:jc w:val="both"/>
              <w:rPr>
                <w:rFonts w:cs="Arial"/>
                <w:szCs w:val="20"/>
              </w:rPr>
            </w:pPr>
            <w:r w:rsidRPr="004524A3">
              <w:rPr>
                <w:rFonts w:cs="Arial"/>
                <w:szCs w:val="20"/>
              </w:rPr>
              <w:t>(CPC 86402)</w:t>
            </w:r>
          </w:p>
        </w:tc>
        <w:tc>
          <w:tcPr>
            <w:tcW w:w="318" w:type="pct"/>
            <w:tcBorders>
              <w:top w:val="dotted" w:sz="4" w:space="0" w:color="auto"/>
              <w:left w:val="dotted" w:sz="4" w:space="0" w:color="auto"/>
              <w:bottom w:val="nil"/>
              <w:right w:val="nil"/>
            </w:tcBorders>
          </w:tcPr>
          <w:p w14:paraId="67CAC99A"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tcPr>
          <w:p w14:paraId="69A5004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3127CA23" w14:textId="77777777" w:rsidTr="002A5AA2">
        <w:trPr>
          <w:trHeight w:val="85"/>
        </w:trPr>
        <w:tc>
          <w:tcPr>
            <w:tcW w:w="1892" w:type="pct"/>
            <w:vMerge/>
            <w:tcBorders>
              <w:left w:val="dotted" w:sz="4" w:space="0" w:color="auto"/>
              <w:bottom w:val="dotted" w:sz="4" w:space="0" w:color="auto"/>
              <w:right w:val="dotted" w:sz="4" w:space="0" w:color="auto"/>
            </w:tcBorders>
          </w:tcPr>
          <w:p w14:paraId="2A0F0603"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tcPr>
          <w:p w14:paraId="1D66661A"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tcPr>
          <w:p w14:paraId="7C67B215" w14:textId="77777777" w:rsidR="00EA0CB2" w:rsidRPr="004524A3" w:rsidRDefault="00EA0CB2" w:rsidP="00EA0CB2">
            <w:pPr>
              <w:jc w:val="both"/>
              <w:rPr>
                <w:rFonts w:eastAsia="SimSun" w:cs="Arial"/>
                <w:szCs w:val="20"/>
                <w:lang w:val="en-GB" w:eastAsia="zh-CN"/>
              </w:rPr>
            </w:pPr>
          </w:p>
        </w:tc>
      </w:tr>
      <w:tr w:rsidR="00EA0CB2" w:rsidRPr="004524A3" w14:paraId="2F200EC1" w14:textId="77777777" w:rsidTr="002A5AA2">
        <w:trPr>
          <w:trHeight w:val="85"/>
        </w:trPr>
        <w:tc>
          <w:tcPr>
            <w:tcW w:w="1892" w:type="pct"/>
            <w:vMerge/>
            <w:tcBorders>
              <w:left w:val="dotted" w:sz="4" w:space="0" w:color="auto"/>
              <w:bottom w:val="dotted" w:sz="4" w:space="0" w:color="auto"/>
              <w:right w:val="dotted" w:sz="4" w:space="0" w:color="auto"/>
            </w:tcBorders>
          </w:tcPr>
          <w:p w14:paraId="5E8279F4"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tcPr>
          <w:p w14:paraId="4E8D6C4B"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tcPr>
          <w:p w14:paraId="22804D3E"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0AFE656A" w14:textId="77777777" w:rsidTr="002A5AA2">
        <w:trPr>
          <w:trHeight w:val="85"/>
        </w:trPr>
        <w:tc>
          <w:tcPr>
            <w:tcW w:w="1892" w:type="pct"/>
            <w:vMerge/>
            <w:tcBorders>
              <w:left w:val="dotted" w:sz="4" w:space="0" w:color="auto"/>
              <w:bottom w:val="dotted" w:sz="4" w:space="0" w:color="auto"/>
              <w:right w:val="dotted" w:sz="4" w:space="0" w:color="auto"/>
            </w:tcBorders>
          </w:tcPr>
          <w:p w14:paraId="7BE2C3AC"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tcPr>
          <w:p w14:paraId="45799B37"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tcPr>
          <w:p w14:paraId="65445F06" w14:textId="77777777" w:rsidR="00EA0CB2" w:rsidRPr="004524A3" w:rsidRDefault="00EA0CB2" w:rsidP="00EA0CB2">
            <w:pPr>
              <w:jc w:val="both"/>
              <w:rPr>
                <w:rFonts w:eastAsia="SimSun" w:cs="Arial"/>
                <w:szCs w:val="20"/>
                <w:lang w:val="en-GB" w:eastAsia="zh-CN"/>
              </w:rPr>
            </w:pPr>
          </w:p>
        </w:tc>
      </w:tr>
      <w:tr w:rsidR="00EA0CB2" w:rsidRPr="004524A3" w14:paraId="24622F27" w14:textId="77777777" w:rsidTr="002A5AA2">
        <w:trPr>
          <w:trHeight w:val="413"/>
        </w:trPr>
        <w:tc>
          <w:tcPr>
            <w:tcW w:w="1892" w:type="pct"/>
            <w:vMerge/>
            <w:tcBorders>
              <w:left w:val="dotted" w:sz="4" w:space="0" w:color="auto"/>
              <w:bottom w:val="dotted" w:sz="4" w:space="0" w:color="auto"/>
              <w:right w:val="dotted" w:sz="4" w:space="0" w:color="auto"/>
            </w:tcBorders>
          </w:tcPr>
          <w:p w14:paraId="5C854D20"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tcPr>
          <w:p w14:paraId="00ECB89E"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tcPr>
          <w:p w14:paraId="14733FC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Only through a locally incorporated joint venture corporation with Malaysian individuals or Malaysian-controlled corporations or both and the aggregate foreign shareholding in the joint venture corporation shall not exceed 51 per cent.</w:t>
            </w:r>
          </w:p>
        </w:tc>
      </w:tr>
      <w:tr w:rsidR="00EA0CB2" w:rsidRPr="004524A3" w14:paraId="310CCEF6" w14:textId="77777777" w:rsidTr="002A5AA2">
        <w:tc>
          <w:tcPr>
            <w:tcW w:w="1892" w:type="pct"/>
            <w:vMerge/>
            <w:tcBorders>
              <w:left w:val="dotted" w:sz="4" w:space="0" w:color="auto"/>
              <w:bottom w:val="dotted" w:sz="4" w:space="0" w:color="auto"/>
              <w:right w:val="dotted" w:sz="4" w:space="0" w:color="auto"/>
            </w:tcBorders>
          </w:tcPr>
          <w:p w14:paraId="65B7AE30"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tcPr>
          <w:p w14:paraId="52A266C7"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tcPr>
          <w:p w14:paraId="3B4DC1B3" w14:textId="77777777" w:rsidR="00216386" w:rsidRPr="004524A3" w:rsidRDefault="00216386" w:rsidP="00EA0CB2">
            <w:pPr>
              <w:jc w:val="both"/>
              <w:rPr>
                <w:rFonts w:eastAsia="SimSun" w:cs="Arial"/>
                <w:szCs w:val="20"/>
                <w:lang w:val="en-GB" w:eastAsia="zh-CN"/>
              </w:rPr>
            </w:pPr>
          </w:p>
        </w:tc>
      </w:tr>
    </w:tbl>
    <w:p w14:paraId="536C9286" w14:textId="77777777" w:rsidR="0088507C" w:rsidRPr="004524A3" w:rsidRDefault="0088507C">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EA0CB2" w:rsidRPr="004524A3" w14:paraId="7361EAB9" w14:textId="77777777" w:rsidTr="002A5AA2">
        <w:trPr>
          <w:trHeight w:val="85"/>
        </w:trPr>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073E12BF" w14:textId="77777777" w:rsidR="00EA0CB2" w:rsidRPr="004524A3" w:rsidRDefault="00EA0CB2" w:rsidP="00EE7847">
            <w:pPr>
              <w:spacing w:beforeLines="30" w:before="72" w:afterLines="30" w:after="72"/>
              <w:jc w:val="both"/>
              <w:rPr>
                <w:rFonts w:eastAsia="SimSun" w:cs="Arial"/>
                <w:szCs w:val="20"/>
                <w:lang w:val="en-GB" w:eastAsia="zh-CN"/>
              </w:rPr>
            </w:pPr>
            <w:r w:rsidRPr="004524A3">
              <w:rPr>
                <w:rFonts w:cs="Arial"/>
                <w:szCs w:val="20"/>
              </w:rPr>
              <w:lastRenderedPageBreak/>
              <w:t>Management consulting services</w:t>
            </w:r>
          </w:p>
        </w:tc>
      </w:tr>
      <w:tr w:rsidR="00EA0CB2" w:rsidRPr="004524A3" w14:paraId="1D96233E"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0E76A409" w14:textId="77777777" w:rsidR="00EA0CB2" w:rsidRPr="004524A3" w:rsidRDefault="00EA0CB2" w:rsidP="00EA0CB2">
            <w:pPr>
              <w:ind w:left="362" w:hanging="362"/>
              <w:jc w:val="both"/>
              <w:rPr>
                <w:rFonts w:eastAsia="SimSun" w:cs="Arial"/>
                <w:szCs w:val="20"/>
                <w:lang w:val="en-GB" w:eastAsia="zh-CN"/>
              </w:rPr>
            </w:pPr>
            <w:r w:rsidRPr="004524A3">
              <w:rPr>
                <w:rFonts w:eastAsia="SimSun" w:cs="Arial"/>
                <w:szCs w:val="20"/>
                <w:lang w:val="en-GB" w:eastAsia="zh-CN"/>
              </w:rPr>
              <w:t>(a)</w:t>
            </w:r>
            <w:r w:rsidRPr="004524A3">
              <w:rPr>
                <w:rFonts w:eastAsia="SimSun" w:cs="Arial"/>
                <w:szCs w:val="20"/>
                <w:lang w:val="en-GB" w:eastAsia="zh-CN"/>
              </w:rPr>
              <w:tab/>
              <w:t>Covering advisory, guidance and operational assistance services concerning management of the trans</w:t>
            </w:r>
            <w:r w:rsidRPr="004524A3">
              <w:rPr>
                <w:rFonts w:eastAsia="SimSun" w:cs="Arial"/>
                <w:szCs w:val="20"/>
                <w:lang w:val="en-GB" w:eastAsia="zh-CN"/>
              </w:rPr>
              <w:softHyphen/>
              <w:t xml:space="preserve">mission of non-conventional energy </w:t>
            </w:r>
          </w:p>
          <w:p w14:paraId="787FA53D" w14:textId="77777777" w:rsidR="00EA0CB2" w:rsidRPr="004524A3" w:rsidRDefault="00EA0CB2" w:rsidP="00EA0CB2">
            <w:pPr>
              <w:ind w:left="362" w:hanging="362"/>
              <w:jc w:val="both"/>
              <w:rPr>
                <w:rFonts w:eastAsia="SimSun" w:cs="Arial"/>
                <w:szCs w:val="20"/>
                <w:lang w:val="en-GB" w:eastAsia="zh-CN"/>
              </w:rPr>
            </w:pPr>
            <w:r w:rsidRPr="004524A3">
              <w:rPr>
                <w:rFonts w:eastAsia="SimSun" w:cs="Arial"/>
                <w:szCs w:val="20"/>
                <w:lang w:val="en-GB" w:eastAsia="zh-CN"/>
              </w:rPr>
              <w:tab/>
              <w:t>(CPC 8650**)</w:t>
            </w:r>
          </w:p>
        </w:tc>
        <w:tc>
          <w:tcPr>
            <w:tcW w:w="318" w:type="pct"/>
            <w:tcBorders>
              <w:top w:val="dotted" w:sz="4" w:space="0" w:color="auto"/>
              <w:left w:val="dotted" w:sz="4" w:space="0" w:color="auto"/>
              <w:bottom w:val="nil"/>
              <w:right w:val="nil"/>
            </w:tcBorders>
            <w:shd w:val="clear" w:color="auto" w:fill="auto"/>
          </w:tcPr>
          <w:p w14:paraId="53F3094C"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2DB8976E"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3DFC5B46"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23D2B18E"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4F2589E"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403EA2E7" w14:textId="77777777" w:rsidR="00EA0CB2" w:rsidRPr="004524A3" w:rsidRDefault="00EA0CB2" w:rsidP="00EA0CB2">
            <w:pPr>
              <w:jc w:val="both"/>
              <w:rPr>
                <w:rFonts w:eastAsia="SimSun" w:cs="Arial"/>
                <w:szCs w:val="20"/>
                <w:lang w:val="en-GB" w:eastAsia="zh-CN"/>
              </w:rPr>
            </w:pPr>
          </w:p>
        </w:tc>
      </w:tr>
      <w:tr w:rsidR="00EA0CB2" w:rsidRPr="004524A3" w14:paraId="5342F3F1"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154660BA"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7F9804F"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49BC2E24"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4F3DDFC1"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A954EB9"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CF9F7CE"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CA4898D" w14:textId="77777777" w:rsidR="00EA0CB2" w:rsidRPr="004524A3" w:rsidRDefault="00EA0CB2" w:rsidP="00EA0CB2">
            <w:pPr>
              <w:jc w:val="both"/>
              <w:rPr>
                <w:rFonts w:eastAsia="SimSun" w:cs="Arial"/>
                <w:szCs w:val="20"/>
                <w:lang w:val="en-GB" w:eastAsia="zh-CN"/>
              </w:rPr>
            </w:pPr>
          </w:p>
        </w:tc>
      </w:tr>
      <w:tr w:rsidR="00EA0CB2" w:rsidRPr="004524A3" w14:paraId="2E610954" w14:textId="77777777" w:rsidTr="002A5AA2">
        <w:trPr>
          <w:trHeight w:val="458"/>
        </w:trPr>
        <w:tc>
          <w:tcPr>
            <w:tcW w:w="1892" w:type="pct"/>
            <w:vMerge/>
            <w:tcBorders>
              <w:left w:val="dotted" w:sz="4" w:space="0" w:color="auto"/>
              <w:bottom w:val="dotted" w:sz="4" w:space="0" w:color="auto"/>
              <w:right w:val="dotted" w:sz="4" w:space="0" w:color="auto"/>
            </w:tcBorders>
            <w:shd w:val="clear" w:color="auto" w:fill="auto"/>
          </w:tcPr>
          <w:p w14:paraId="13BDE0EF"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766AE0ED"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dotted" w:sz="4" w:space="0" w:color="auto"/>
              <w:right w:val="dotted" w:sz="4" w:space="0" w:color="auto"/>
            </w:tcBorders>
            <w:shd w:val="clear" w:color="auto" w:fill="auto"/>
          </w:tcPr>
          <w:p w14:paraId="7D43D576"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Only through a locally incorporated joint venture corporation with Malaysian individuals or Malaysian-controlled corporations or both and Bumiputera shareholding in the joint venture corporation is at least </w:t>
            </w:r>
            <w:r w:rsidR="00CC26EC" w:rsidRPr="004524A3">
              <w:rPr>
                <w:rFonts w:eastAsia="SimSun" w:cs="Arial"/>
                <w:szCs w:val="20"/>
                <w:lang w:val="en-GB" w:eastAsia="zh-CN"/>
              </w:rPr>
              <w:t>30</w:t>
            </w:r>
            <w:r w:rsidRPr="004524A3">
              <w:rPr>
                <w:rFonts w:eastAsia="SimSun" w:cs="Arial"/>
                <w:szCs w:val="20"/>
                <w:lang w:val="en-GB" w:eastAsia="zh-CN"/>
              </w:rPr>
              <w:t xml:space="preserve"> per cent.</w:t>
            </w:r>
          </w:p>
        </w:tc>
      </w:tr>
      <w:tr w:rsidR="00EA0CB2" w:rsidRPr="004524A3" w14:paraId="25F13F68"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5BAF9FEC" w14:textId="77777777" w:rsidR="00EA0CB2" w:rsidRPr="004524A3" w:rsidRDefault="00EA0CB2" w:rsidP="00EA0CB2">
            <w:pPr>
              <w:ind w:left="362" w:hanging="362"/>
              <w:jc w:val="both"/>
              <w:rPr>
                <w:rFonts w:eastAsia="SimSun" w:cs="Arial"/>
                <w:szCs w:val="20"/>
                <w:lang w:val="en-GB" w:eastAsia="zh-CN"/>
              </w:rPr>
            </w:pPr>
            <w:r w:rsidRPr="004524A3">
              <w:rPr>
                <w:rFonts w:eastAsia="SimSun" w:cs="Arial"/>
                <w:szCs w:val="20"/>
                <w:lang w:val="en-GB" w:eastAsia="zh-CN"/>
              </w:rPr>
              <w:t>(b)</w:t>
            </w:r>
            <w:r w:rsidRPr="004524A3">
              <w:rPr>
                <w:rFonts w:eastAsia="SimSun" w:cs="Arial"/>
                <w:szCs w:val="20"/>
                <w:lang w:val="en-GB" w:eastAsia="zh-CN"/>
              </w:rPr>
              <w:tab/>
              <w:t xml:space="preserve">Covering advisory, guidance and operational assistance on environmental management services including risk assessment services </w:t>
            </w:r>
          </w:p>
          <w:p w14:paraId="7B971AB7" w14:textId="77777777" w:rsidR="00EA0CB2" w:rsidRPr="004524A3" w:rsidRDefault="00EA0CB2" w:rsidP="00EA0CB2">
            <w:pPr>
              <w:ind w:left="362" w:hanging="362"/>
              <w:jc w:val="both"/>
              <w:rPr>
                <w:rFonts w:eastAsia="SimSun" w:cs="Arial"/>
                <w:szCs w:val="20"/>
                <w:lang w:val="en-GB" w:eastAsia="zh-CN"/>
              </w:rPr>
            </w:pPr>
            <w:r w:rsidRPr="004524A3">
              <w:rPr>
                <w:rFonts w:eastAsia="SimSun" w:cs="Arial"/>
                <w:szCs w:val="20"/>
                <w:lang w:val="en-GB" w:eastAsia="zh-CN"/>
              </w:rPr>
              <w:tab/>
              <w:t>(CPC 8650**)</w:t>
            </w:r>
          </w:p>
        </w:tc>
        <w:tc>
          <w:tcPr>
            <w:tcW w:w="318" w:type="pct"/>
            <w:tcBorders>
              <w:top w:val="dotted" w:sz="4" w:space="0" w:color="auto"/>
              <w:left w:val="dotted" w:sz="4" w:space="0" w:color="auto"/>
              <w:bottom w:val="nil"/>
              <w:right w:val="nil"/>
            </w:tcBorders>
            <w:shd w:val="clear" w:color="auto" w:fill="auto"/>
          </w:tcPr>
          <w:p w14:paraId="6EE8D397"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750A447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04BE4AF5"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331A38D9"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0039BED"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5818453" w14:textId="77777777" w:rsidR="00EA0CB2" w:rsidRPr="004524A3" w:rsidRDefault="00EA0CB2" w:rsidP="00EA0CB2">
            <w:pPr>
              <w:jc w:val="both"/>
              <w:rPr>
                <w:rFonts w:eastAsia="SimSun" w:cs="Arial"/>
                <w:szCs w:val="20"/>
                <w:lang w:val="en-GB" w:eastAsia="zh-CN"/>
              </w:rPr>
            </w:pPr>
          </w:p>
        </w:tc>
      </w:tr>
      <w:tr w:rsidR="00EA0CB2" w:rsidRPr="004524A3" w14:paraId="1407A7E7"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134E5493"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F0F4E63"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493F14A4"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34135C44"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04C117F9"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EC150C5"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594480F0" w14:textId="77777777" w:rsidR="00EA0CB2" w:rsidRPr="004524A3" w:rsidRDefault="00EA0CB2" w:rsidP="00EA0CB2">
            <w:pPr>
              <w:jc w:val="both"/>
              <w:rPr>
                <w:rFonts w:eastAsia="SimSun" w:cs="Arial"/>
                <w:szCs w:val="20"/>
                <w:lang w:val="en-GB" w:eastAsia="zh-CN"/>
              </w:rPr>
            </w:pPr>
          </w:p>
        </w:tc>
      </w:tr>
      <w:tr w:rsidR="00EA0CB2" w:rsidRPr="004524A3" w14:paraId="185177C4" w14:textId="77777777" w:rsidTr="002A5AA2">
        <w:trPr>
          <w:trHeight w:val="395"/>
        </w:trPr>
        <w:tc>
          <w:tcPr>
            <w:tcW w:w="1892" w:type="pct"/>
            <w:vMerge/>
            <w:tcBorders>
              <w:left w:val="dotted" w:sz="4" w:space="0" w:color="auto"/>
              <w:bottom w:val="dotted" w:sz="4" w:space="0" w:color="auto"/>
              <w:right w:val="dotted" w:sz="4" w:space="0" w:color="auto"/>
            </w:tcBorders>
            <w:shd w:val="clear" w:color="auto" w:fill="auto"/>
          </w:tcPr>
          <w:p w14:paraId="65C777D0"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04C61F8"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7D574726"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Only through a locally incorporated joint venture corporation with Malaysian individuals or Malaysian-controlled corporations or both and Bumiputera shareholding in the joint venture corporation is at least </w:t>
            </w:r>
            <w:r w:rsidR="00CC26EC" w:rsidRPr="004524A3">
              <w:rPr>
                <w:rFonts w:eastAsia="SimSun" w:cs="Arial"/>
                <w:szCs w:val="20"/>
                <w:lang w:val="en-GB" w:eastAsia="zh-CN"/>
              </w:rPr>
              <w:t>30</w:t>
            </w:r>
            <w:r w:rsidRPr="004524A3">
              <w:rPr>
                <w:rFonts w:eastAsia="SimSun" w:cs="Arial"/>
                <w:szCs w:val="20"/>
                <w:lang w:val="en-GB" w:eastAsia="zh-CN"/>
              </w:rPr>
              <w:t xml:space="preserve"> per cent.</w:t>
            </w:r>
          </w:p>
        </w:tc>
      </w:tr>
      <w:tr w:rsidR="00EA0CB2" w:rsidRPr="004524A3" w14:paraId="48B897B4" w14:textId="77777777" w:rsidTr="002A5AA2">
        <w:tc>
          <w:tcPr>
            <w:tcW w:w="1892" w:type="pct"/>
            <w:vMerge/>
            <w:tcBorders>
              <w:left w:val="dotted" w:sz="4" w:space="0" w:color="auto"/>
              <w:bottom w:val="dotted" w:sz="4" w:space="0" w:color="auto"/>
              <w:right w:val="dotted" w:sz="4" w:space="0" w:color="auto"/>
            </w:tcBorders>
            <w:shd w:val="clear" w:color="auto" w:fill="auto"/>
          </w:tcPr>
          <w:p w14:paraId="086C5088"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3E5A18F8"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217CB857" w14:textId="77777777" w:rsidR="00C64ACA" w:rsidRPr="004524A3" w:rsidRDefault="00C64ACA" w:rsidP="00EA0CB2">
            <w:pPr>
              <w:jc w:val="both"/>
              <w:rPr>
                <w:rFonts w:eastAsia="SimSun" w:cs="Arial"/>
                <w:bCs/>
                <w:szCs w:val="20"/>
                <w:lang w:val="en-GB" w:eastAsia="zh-CN"/>
              </w:rPr>
            </w:pPr>
          </w:p>
        </w:tc>
      </w:tr>
      <w:tr w:rsidR="00EA0CB2" w:rsidRPr="004524A3" w14:paraId="582652F5" w14:textId="77777777" w:rsidTr="002A5AA2">
        <w:trPr>
          <w:trHeight w:val="197"/>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6CA0B3C6" w14:textId="77777777" w:rsidR="00EA0CB2" w:rsidRPr="004524A3" w:rsidRDefault="00EA0CB2" w:rsidP="00EA0CB2">
            <w:pPr>
              <w:ind w:left="362" w:hanging="362"/>
              <w:jc w:val="both"/>
              <w:rPr>
                <w:rFonts w:eastAsia="SimSun" w:cs="Arial"/>
                <w:szCs w:val="20"/>
                <w:lang w:val="en-GB" w:eastAsia="zh-CN"/>
              </w:rPr>
            </w:pPr>
            <w:r w:rsidRPr="004524A3">
              <w:rPr>
                <w:rFonts w:cs="Arial"/>
              </w:rPr>
              <w:br w:type="page"/>
            </w:r>
            <w:r w:rsidRPr="004524A3">
              <w:rPr>
                <w:rFonts w:eastAsia="SimSun" w:cs="Arial"/>
                <w:szCs w:val="20"/>
                <w:lang w:val="en-GB" w:eastAsia="zh-CN"/>
              </w:rPr>
              <w:t>(c)</w:t>
            </w:r>
            <w:r w:rsidRPr="004524A3">
              <w:rPr>
                <w:rFonts w:eastAsia="SimSun" w:cs="Arial"/>
                <w:szCs w:val="20"/>
                <w:lang w:val="en-GB" w:eastAsia="zh-CN"/>
              </w:rPr>
              <w:tab/>
              <w:t>Covering advisory and guidance in the field of pharmacy as follows:</w:t>
            </w:r>
          </w:p>
          <w:p w14:paraId="6C1D9588" w14:textId="77777777" w:rsidR="00EA0CB2" w:rsidRPr="004524A3" w:rsidRDefault="00EA0CB2" w:rsidP="00EA0CB2">
            <w:pPr>
              <w:tabs>
                <w:tab w:val="left" w:pos="240"/>
              </w:tabs>
              <w:ind w:left="492" w:hanging="252"/>
              <w:rPr>
                <w:rFonts w:eastAsia="SimSun" w:cs="Arial"/>
                <w:szCs w:val="20"/>
                <w:lang w:val="en-GB" w:eastAsia="zh-CN"/>
              </w:rPr>
            </w:pPr>
          </w:p>
          <w:p w14:paraId="45FE841B" w14:textId="77777777" w:rsidR="00EA0CB2" w:rsidRPr="004524A3" w:rsidRDefault="00EA0CB2" w:rsidP="000A4663">
            <w:pPr>
              <w:numPr>
                <w:ilvl w:val="0"/>
                <w:numId w:val="24"/>
              </w:numPr>
              <w:ind w:left="780" w:hanging="450"/>
              <w:jc w:val="both"/>
              <w:rPr>
                <w:rFonts w:eastAsia="SimSun" w:cs="Arial"/>
                <w:szCs w:val="20"/>
                <w:lang w:val="en-GB" w:eastAsia="zh-CN"/>
              </w:rPr>
            </w:pPr>
            <w:r w:rsidRPr="004524A3">
              <w:rPr>
                <w:rFonts w:eastAsia="SimSun" w:cs="Arial"/>
                <w:szCs w:val="20"/>
                <w:lang w:val="en-GB" w:eastAsia="zh-CN"/>
              </w:rPr>
              <w:t xml:space="preserve">basic material manufacturing consultancy in the manufacture of drugs in raw material </w:t>
            </w:r>
            <w:proofErr w:type="gramStart"/>
            <w:r w:rsidRPr="004524A3">
              <w:rPr>
                <w:rFonts w:eastAsia="SimSun" w:cs="Arial"/>
                <w:szCs w:val="20"/>
                <w:lang w:val="en-GB" w:eastAsia="zh-CN"/>
              </w:rPr>
              <w:t>form;</w:t>
            </w:r>
            <w:proofErr w:type="gramEnd"/>
          </w:p>
          <w:p w14:paraId="501EE9D5" w14:textId="77777777" w:rsidR="00EA0CB2" w:rsidRPr="004524A3" w:rsidRDefault="00EA0CB2" w:rsidP="00EA0CB2">
            <w:pPr>
              <w:ind w:left="780"/>
              <w:jc w:val="both"/>
              <w:rPr>
                <w:rFonts w:eastAsia="SimSun" w:cs="Arial"/>
                <w:szCs w:val="20"/>
                <w:lang w:val="en-GB" w:eastAsia="zh-CN"/>
              </w:rPr>
            </w:pPr>
          </w:p>
          <w:p w14:paraId="4CFD6B0B" w14:textId="77777777" w:rsidR="00EA0CB2" w:rsidRPr="004524A3" w:rsidRDefault="00EA0CB2" w:rsidP="000A4663">
            <w:pPr>
              <w:numPr>
                <w:ilvl w:val="0"/>
                <w:numId w:val="24"/>
              </w:numPr>
              <w:ind w:left="780" w:hanging="450"/>
              <w:jc w:val="both"/>
              <w:rPr>
                <w:rFonts w:eastAsia="SimSun" w:cs="Arial"/>
                <w:szCs w:val="20"/>
                <w:lang w:val="en-GB" w:eastAsia="zh-CN"/>
              </w:rPr>
            </w:pPr>
            <w:r w:rsidRPr="004524A3">
              <w:rPr>
                <w:rFonts w:eastAsia="SimSun" w:cs="Arial"/>
                <w:szCs w:val="20"/>
                <w:lang w:val="en-GB" w:eastAsia="zh-CN"/>
              </w:rPr>
              <w:t xml:space="preserve">new systems of drug </w:t>
            </w:r>
            <w:proofErr w:type="gramStart"/>
            <w:r w:rsidRPr="004524A3">
              <w:rPr>
                <w:rFonts w:eastAsia="SimSun" w:cs="Arial"/>
                <w:szCs w:val="20"/>
                <w:lang w:val="en-GB" w:eastAsia="zh-CN"/>
              </w:rPr>
              <w:t>delivery;</w:t>
            </w:r>
            <w:proofErr w:type="gramEnd"/>
          </w:p>
          <w:p w14:paraId="31005698" w14:textId="77777777" w:rsidR="00EA0CB2" w:rsidRPr="004524A3" w:rsidRDefault="00EA0CB2" w:rsidP="00EA0CB2">
            <w:pPr>
              <w:ind w:left="780"/>
              <w:jc w:val="both"/>
              <w:rPr>
                <w:rFonts w:eastAsia="SimSun" w:cs="Arial"/>
                <w:szCs w:val="20"/>
                <w:lang w:val="en-GB" w:eastAsia="zh-CN"/>
              </w:rPr>
            </w:pPr>
          </w:p>
          <w:p w14:paraId="7506D7A3" w14:textId="77777777" w:rsidR="00EA0CB2" w:rsidRPr="004524A3" w:rsidRDefault="00EA0CB2" w:rsidP="000A4663">
            <w:pPr>
              <w:numPr>
                <w:ilvl w:val="0"/>
                <w:numId w:val="24"/>
              </w:numPr>
              <w:ind w:left="780" w:hanging="450"/>
              <w:jc w:val="both"/>
              <w:rPr>
                <w:rFonts w:eastAsia="SimSun" w:cs="Arial"/>
                <w:szCs w:val="20"/>
                <w:lang w:val="en-GB" w:eastAsia="zh-CN"/>
              </w:rPr>
            </w:pPr>
            <w:r w:rsidRPr="004524A3">
              <w:rPr>
                <w:rFonts w:eastAsia="SimSun" w:cs="Arial"/>
                <w:szCs w:val="20"/>
                <w:lang w:val="en-GB" w:eastAsia="zh-CN"/>
              </w:rPr>
              <w:t xml:space="preserve">biotechnology – new techniques for influencing the process and products of living </w:t>
            </w:r>
            <w:proofErr w:type="gramStart"/>
            <w:r w:rsidRPr="004524A3">
              <w:rPr>
                <w:rFonts w:eastAsia="SimSun" w:cs="Arial"/>
                <w:szCs w:val="20"/>
                <w:lang w:val="en-GB" w:eastAsia="zh-CN"/>
              </w:rPr>
              <w:t>cells;</w:t>
            </w:r>
            <w:proofErr w:type="gramEnd"/>
          </w:p>
          <w:p w14:paraId="228B80ED" w14:textId="77777777" w:rsidR="00EA0CB2" w:rsidRPr="004524A3" w:rsidRDefault="00EA0CB2" w:rsidP="00EA0CB2">
            <w:pPr>
              <w:ind w:left="780"/>
              <w:jc w:val="both"/>
              <w:rPr>
                <w:rFonts w:eastAsia="SimSun" w:cs="Arial"/>
                <w:szCs w:val="20"/>
                <w:lang w:val="en-GB" w:eastAsia="zh-CN"/>
              </w:rPr>
            </w:pPr>
          </w:p>
          <w:p w14:paraId="5CDDCF8D" w14:textId="77777777" w:rsidR="00EA0CB2" w:rsidRPr="004524A3" w:rsidRDefault="00EA0CB2" w:rsidP="000A4663">
            <w:pPr>
              <w:numPr>
                <w:ilvl w:val="0"/>
                <w:numId w:val="24"/>
              </w:numPr>
              <w:ind w:left="780" w:hanging="450"/>
              <w:jc w:val="both"/>
              <w:rPr>
                <w:rFonts w:eastAsia="SimSun" w:cs="Arial"/>
                <w:szCs w:val="20"/>
                <w:lang w:val="en-GB" w:eastAsia="zh-CN"/>
              </w:rPr>
            </w:pPr>
            <w:r w:rsidRPr="004524A3">
              <w:rPr>
                <w:rFonts w:eastAsia="SimSun" w:cs="Arial"/>
                <w:szCs w:val="20"/>
                <w:lang w:val="en-GB" w:eastAsia="zh-CN"/>
              </w:rPr>
              <w:t>new techniques in drug development and methods of producing drugs and vaccine; and</w:t>
            </w:r>
          </w:p>
          <w:p w14:paraId="44702AB1" w14:textId="77777777" w:rsidR="00EA0CB2" w:rsidRPr="004524A3" w:rsidRDefault="00EA0CB2" w:rsidP="00EA0CB2">
            <w:pPr>
              <w:jc w:val="both"/>
              <w:rPr>
                <w:rFonts w:eastAsia="SimSun" w:cs="Arial"/>
                <w:szCs w:val="20"/>
                <w:lang w:val="en-GB" w:eastAsia="zh-CN"/>
              </w:rPr>
            </w:pPr>
          </w:p>
          <w:p w14:paraId="1E22934E" w14:textId="77777777" w:rsidR="00EA0CB2" w:rsidRPr="004524A3" w:rsidRDefault="00EA0CB2" w:rsidP="000A4663">
            <w:pPr>
              <w:numPr>
                <w:ilvl w:val="0"/>
                <w:numId w:val="24"/>
              </w:numPr>
              <w:ind w:left="780" w:hanging="450"/>
              <w:jc w:val="both"/>
              <w:rPr>
                <w:rFonts w:eastAsia="SimSun" w:cs="Arial"/>
                <w:szCs w:val="20"/>
                <w:lang w:val="en-GB" w:eastAsia="zh-CN"/>
              </w:rPr>
            </w:pPr>
            <w:r w:rsidRPr="004524A3">
              <w:rPr>
                <w:rFonts w:eastAsia="SimSun" w:cs="Arial"/>
                <w:szCs w:val="20"/>
                <w:lang w:val="en-GB" w:eastAsia="zh-CN"/>
              </w:rPr>
              <w:t>vaccine production.</w:t>
            </w:r>
          </w:p>
          <w:p w14:paraId="2F79EA5C" w14:textId="77777777" w:rsidR="00EA0CB2" w:rsidRPr="004524A3" w:rsidRDefault="00EA0CB2" w:rsidP="00EA0CB2">
            <w:pPr>
              <w:tabs>
                <w:tab w:val="left" w:pos="810"/>
              </w:tabs>
              <w:jc w:val="both"/>
              <w:rPr>
                <w:rFonts w:eastAsia="SimSun" w:cs="Arial"/>
                <w:szCs w:val="20"/>
                <w:lang w:val="en-GB" w:eastAsia="zh-CN"/>
              </w:rPr>
            </w:pPr>
          </w:p>
          <w:p w14:paraId="732088C9" w14:textId="77777777" w:rsidR="00EA0CB2" w:rsidRPr="004524A3" w:rsidRDefault="00EA0CB2" w:rsidP="00EA0CB2">
            <w:pPr>
              <w:tabs>
                <w:tab w:val="left" w:pos="810"/>
              </w:tabs>
              <w:ind w:left="330"/>
              <w:jc w:val="both"/>
              <w:rPr>
                <w:rFonts w:eastAsia="SimSun" w:cs="Arial"/>
                <w:szCs w:val="20"/>
                <w:lang w:val="en-GB" w:eastAsia="zh-CN"/>
              </w:rPr>
            </w:pPr>
            <w:r w:rsidRPr="004524A3">
              <w:rPr>
                <w:rFonts w:eastAsia="SimSun" w:cs="Arial"/>
                <w:szCs w:val="20"/>
                <w:lang w:val="en-GB" w:eastAsia="zh-CN"/>
              </w:rPr>
              <w:t>(CPC 8650**)</w:t>
            </w:r>
          </w:p>
          <w:p w14:paraId="422C7E28" w14:textId="77777777" w:rsidR="00EA0CB2" w:rsidRPr="004524A3" w:rsidRDefault="00EA0CB2" w:rsidP="00EA0CB2">
            <w:pPr>
              <w:tabs>
                <w:tab w:val="left" w:pos="810"/>
              </w:tabs>
              <w:jc w:val="both"/>
              <w:rPr>
                <w:rFonts w:eastAsia="SimSun" w:cs="Arial"/>
                <w:szCs w:val="20"/>
                <w:lang w:val="en-GB" w:eastAsia="zh-CN"/>
              </w:rPr>
            </w:pPr>
          </w:p>
        </w:tc>
        <w:tc>
          <w:tcPr>
            <w:tcW w:w="318" w:type="pct"/>
            <w:tcBorders>
              <w:top w:val="dotted" w:sz="4" w:space="0" w:color="auto"/>
              <w:left w:val="dotted" w:sz="4" w:space="0" w:color="auto"/>
              <w:bottom w:val="nil"/>
              <w:right w:val="nil"/>
            </w:tcBorders>
            <w:shd w:val="clear" w:color="auto" w:fill="auto"/>
          </w:tcPr>
          <w:p w14:paraId="3FF0972D"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0BE4809A"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3E92A0B2" w14:textId="77777777" w:rsidTr="002A5AA2">
        <w:trPr>
          <w:trHeight w:val="197"/>
        </w:trPr>
        <w:tc>
          <w:tcPr>
            <w:tcW w:w="1892" w:type="pct"/>
            <w:vMerge/>
            <w:tcBorders>
              <w:left w:val="dotted" w:sz="4" w:space="0" w:color="auto"/>
              <w:bottom w:val="dotted" w:sz="4" w:space="0" w:color="auto"/>
              <w:right w:val="dotted" w:sz="4" w:space="0" w:color="auto"/>
            </w:tcBorders>
            <w:shd w:val="clear" w:color="auto" w:fill="auto"/>
          </w:tcPr>
          <w:p w14:paraId="514977FD" w14:textId="77777777" w:rsidR="00EA0CB2" w:rsidRPr="004524A3" w:rsidRDefault="00EA0CB2" w:rsidP="00EA0CB2">
            <w:pPr>
              <w:tabs>
                <w:tab w:val="left" w:pos="810"/>
              </w:tabs>
              <w:ind w:left="54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A8D0FD6"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0A53FEF" w14:textId="77777777" w:rsidR="00EA0CB2" w:rsidRPr="004524A3" w:rsidRDefault="00EA0CB2" w:rsidP="00EA0CB2">
            <w:pPr>
              <w:jc w:val="both"/>
              <w:rPr>
                <w:rFonts w:eastAsia="SimSun" w:cs="Arial"/>
                <w:szCs w:val="20"/>
                <w:lang w:val="en-GB" w:eastAsia="zh-CN"/>
              </w:rPr>
            </w:pPr>
          </w:p>
        </w:tc>
      </w:tr>
      <w:tr w:rsidR="00EA0CB2" w:rsidRPr="004524A3" w14:paraId="3ACF0C36" w14:textId="77777777" w:rsidTr="002A5AA2">
        <w:trPr>
          <w:trHeight w:val="197"/>
        </w:trPr>
        <w:tc>
          <w:tcPr>
            <w:tcW w:w="1892" w:type="pct"/>
            <w:vMerge/>
            <w:tcBorders>
              <w:left w:val="dotted" w:sz="4" w:space="0" w:color="auto"/>
              <w:bottom w:val="dotted" w:sz="4" w:space="0" w:color="auto"/>
              <w:right w:val="dotted" w:sz="4" w:space="0" w:color="auto"/>
            </w:tcBorders>
            <w:shd w:val="clear" w:color="auto" w:fill="auto"/>
          </w:tcPr>
          <w:p w14:paraId="1A2BA395" w14:textId="77777777" w:rsidR="00EA0CB2" w:rsidRPr="004524A3" w:rsidRDefault="00EA0CB2" w:rsidP="00EA0CB2">
            <w:pPr>
              <w:tabs>
                <w:tab w:val="left" w:pos="810"/>
              </w:tabs>
              <w:ind w:left="54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72F599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0E8C636D"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72034CFC" w14:textId="77777777" w:rsidTr="002A5AA2">
        <w:trPr>
          <w:trHeight w:val="197"/>
        </w:trPr>
        <w:tc>
          <w:tcPr>
            <w:tcW w:w="1892" w:type="pct"/>
            <w:vMerge/>
            <w:tcBorders>
              <w:left w:val="dotted" w:sz="4" w:space="0" w:color="auto"/>
              <w:bottom w:val="dotted" w:sz="4" w:space="0" w:color="auto"/>
              <w:right w:val="dotted" w:sz="4" w:space="0" w:color="auto"/>
            </w:tcBorders>
            <w:shd w:val="clear" w:color="auto" w:fill="auto"/>
          </w:tcPr>
          <w:p w14:paraId="341455A0" w14:textId="77777777" w:rsidR="00EA0CB2" w:rsidRPr="004524A3" w:rsidRDefault="00EA0CB2" w:rsidP="00EA0CB2">
            <w:pPr>
              <w:tabs>
                <w:tab w:val="left" w:pos="810"/>
              </w:tabs>
              <w:ind w:left="54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B25A515"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E3AD4D2" w14:textId="77777777" w:rsidR="00EA0CB2" w:rsidRPr="004524A3" w:rsidRDefault="00EA0CB2" w:rsidP="00EA0CB2">
            <w:pPr>
              <w:jc w:val="both"/>
              <w:rPr>
                <w:rFonts w:eastAsia="SimSun" w:cs="Arial"/>
                <w:szCs w:val="20"/>
                <w:lang w:val="en-GB" w:eastAsia="zh-CN"/>
              </w:rPr>
            </w:pPr>
          </w:p>
        </w:tc>
      </w:tr>
      <w:tr w:rsidR="00EA0CB2" w:rsidRPr="004524A3" w14:paraId="50AE439F" w14:textId="77777777" w:rsidTr="002A5AA2">
        <w:trPr>
          <w:trHeight w:val="197"/>
        </w:trPr>
        <w:tc>
          <w:tcPr>
            <w:tcW w:w="1892" w:type="pct"/>
            <w:vMerge/>
            <w:tcBorders>
              <w:left w:val="dotted" w:sz="4" w:space="0" w:color="auto"/>
              <w:bottom w:val="dotted" w:sz="4" w:space="0" w:color="auto"/>
              <w:right w:val="dotted" w:sz="4" w:space="0" w:color="auto"/>
            </w:tcBorders>
            <w:shd w:val="clear" w:color="auto" w:fill="auto"/>
          </w:tcPr>
          <w:p w14:paraId="03AD5171" w14:textId="77777777" w:rsidR="00EA0CB2" w:rsidRPr="004524A3" w:rsidRDefault="00EA0CB2" w:rsidP="00EA0CB2">
            <w:pPr>
              <w:tabs>
                <w:tab w:val="left" w:pos="810"/>
              </w:tabs>
              <w:ind w:left="54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B1A132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225C7982"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Only through a locally incorporated joint venture corporation with Malaysian individuals or Malaysian-controlled corporations or both and Bumiputera shareholding in the joint venture corporation is at least </w:t>
            </w:r>
            <w:r w:rsidR="00CC26EC" w:rsidRPr="004524A3">
              <w:rPr>
                <w:rFonts w:eastAsia="SimSun" w:cs="Arial"/>
                <w:szCs w:val="20"/>
                <w:lang w:val="en-GB" w:eastAsia="zh-CN"/>
              </w:rPr>
              <w:t xml:space="preserve">30 </w:t>
            </w:r>
            <w:r w:rsidRPr="004524A3">
              <w:rPr>
                <w:rFonts w:eastAsia="SimSun" w:cs="Arial"/>
                <w:szCs w:val="20"/>
                <w:lang w:val="en-GB" w:eastAsia="zh-CN"/>
              </w:rPr>
              <w:t>per cent.</w:t>
            </w:r>
          </w:p>
        </w:tc>
      </w:tr>
      <w:tr w:rsidR="00EA0CB2" w:rsidRPr="004524A3" w14:paraId="470343D8" w14:textId="77777777" w:rsidTr="002A5AA2">
        <w:tc>
          <w:tcPr>
            <w:tcW w:w="1892" w:type="pct"/>
            <w:vMerge/>
            <w:tcBorders>
              <w:left w:val="dotted" w:sz="4" w:space="0" w:color="auto"/>
              <w:bottom w:val="dotted" w:sz="4" w:space="0" w:color="auto"/>
              <w:right w:val="dotted" w:sz="4" w:space="0" w:color="auto"/>
            </w:tcBorders>
            <w:shd w:val="clear" w:color="auto" w:fill="auto"/>
          </w:tcPr>
          <w:p w14:paraId="48650AF8"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6762AE9F"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4FD2047E" w14:textId="77777777" w:rsidR="00EA0CB2" w:rsidRPr="004524A3" w:rsidRDefault="00EA0CB2" w:rsidP="00EA0CB2">
            <w:pPr>
              <w:jc w:val="both"/>
              <w:rPr>
                <w:rFonts w:eastAsia="SimSun" w:cs="Arial"/>
                <w:szCs w:val="20"/>
                <w:lang w:val="en-GB" w:eastAsia="zh-CN"/>
              </w:rPr>
            </w:pPr>
          </w:p>
        </w:tc>
      </w:tr>
    </w:tbl>
    <w:p w14:paraId="634E88CA" w14:textId="77777777" w:rsidR="00CB50E0" w:rsidRPr="004524A3" w:rsidRDefault="00CB50E0">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EA0CB2" w:rsidRPr="004524A3" w14:paraId="5A45E848"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56E2869F" w14:textId="77777777" w:rsidR="00EA0CB2" w:rsidRPr="004524A3" w:rsidRDefault="00EA0CB2" w:rsidP="00EA0CB2">
            <w:pPr>
              <w:widowControl w:val="0"/>
              <w:ind w:left="362" w:hanging="362"/>
              <w:jc w:val="both"/>
              <w:rPr>
                <w:rFonts w:eastAsia="SimSun" w:cs="Arial"/>
                <w:szCs w:val="20"/>
                <w:lang w:val="en-GB" w:eastAsia="zh-CN"/>
              </w:rPr>
            </w:pPr>
            <w:r w:rsidRPr="004524A3">
              <w:rPr>
                <w:rFonts w:eastAsia="SimSun" w:cs="Arial"/>
                <w:szCs w:val="20"/>
                <w:lang w:val="en-GB" w:eastAsia="zh-CN"/>
              </w:rPr>
              <w:lastRenderedPageBreak/>
              <w:t>(d)</w:t>
            </w:r>
            <w:r w:rsidRPr="004524A3">
              <w:rPr>
                <w:rFonts w:eastAsia="SimSun" w:cs="Arial"/>
                <w:szCs w:val="20"/>
                <w:lang w:val="en-GB" w:eastAsia="zh-CN"/>
              </w:rPr>
              <w:tab/>
              <w:t xml:space="preserve">Covering advisory and guidance on International Value-Added Network Services, rural telecom development, and human resource development, in telecommunications </w:t>
            </w:r>
          </w:p>
          <w:p w14:paraId="4B53686A" w14:textId="77777777" w:rsidR="00EA0CB2" w:rsidRPr="004524A3" w:rsidRDefault="00EA0CB2" w:rsidP="00EA0CB2">
            <w:pPr>
              <w:widowControl w:val="0"/>
              <w:ind w:left="362" w:hanging="362"/>
              <w:jc w:val="both"/>
              <w:rPr>
                <w:rFonts w:eastAsia="SimSun" w:cs="Arial"/>
                <w:szCs w:val="20"/>
                <w:lang w:val="en-GB" w:eastAsia="zh-CN"/>
              </w:rPr>
            </w:pPr>
            <w:r w:rsidRPr="004524A3">
              <w:rPr>
                <w:rFonts w:eastAsia="SimSun" w:cs="Arial"/>
                <w:szCs w:val="20"/>
                <w:lang w:val="en-GB" w:eastAsia="zh-CN"/>
              </w:rPr>
              <w:tab/>
              <w:t>(CPC 8650**)</w:t>
            </w:r>
          </w:p>
        </w:tc>
        <w:tc>
          <w:tcPr>
            <w:tcW w:w="318" w:type="pct"/>
            <w:tcBorders>
              <w:top w:val="dotted" w:sz="4" w:space="0" w:color="auto"/>
              <w:left w:val="dotted" w:sz="4" w:space="0" w:color="auto"/>
              <w:bottom w:val="nil"/>
              <w:right w:val="nil"/>
            </w:tcBorders>
            <w:shd w:val="clear" w:color="auto" w:fill="auto"/>
          </w:tcPr>
          <w:p w14:paraId="59D97E8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07D6E618"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5B83B8E3"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6ECE986" w14:textId="77777777" w:rsidR="00EA0CB2" w:rsidRPr="004524A3" w:rsidRDefault="00EA0CB2" w:rsidP="000A4663">
            <w:pPr>
              <w:widowControl w:val="0"/>
              <w:numPr>
                <w:ilvl w:val="0"/>
                <w:numId w:val="11"/>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9C78B94"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474274B2" w14:textId="77777777" w:rsidR="00EA0CB2" w:rsidRPr="004524A3" w:rsidRDefault="00EA0CB2" w:rsidP="00EA0CB2">
            <w:pPr>
              <w:jc w:val="both"/>
              <w:rPr>
                <w:rFonts w:eastAsia="SimSun" w:cs="Arial"/>
                <w:szCs w:val="20"/>
                <w:lang w:val="en-GB" w:eastAsia="zh-CN"/>
              </w:rPr>
            </w:pPr>
          </w:p>
        </w:tc>
      </w:tr>
      <w:tr w:rsidR="00EA0CB2" w:rsidRPr="004524A3" w14:paraId="71ADEFDC"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6758CFB4" w14:textId="77777777" w:rsidR="00EA0CB2" w:rsidRPr="004524A3" w:rsidRDefault="00EA0CB2" w:rsidP="000A4663">
            <w:pPr>
              <w:widowControl w:val="0"/>
              <w:numPr>
                <w:ilvl w:val="0"/>
                <w:numId w:val="11"/>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525142A"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0A837F0E"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1BC80485"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38D7B878" w14:textId="77777777" w:rsidR="00EA0CB2" w:rsidRPr="004524A3" w:rsidRDefault="00EA0CB2" w:rsidP="000A4663">
            <w:pPr>
              <w:widowControl w:val="0"/>
              <w:numPr>
                <w:ilvl w:val="0"/>
                <w:numId w:val="11"/>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6CC9CA6"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2A269F7" w14:textId="77777777" w:rsidR="00EA0CB2" w:rsidRPr="004524A3" w:rsidRDefault="00EA0CB2" w:rsidP="00EA0CB2">
            <w:pPr>
              <w:jc w:val="both"/>
              <w:rPr>
                <w:rFonts w:eastAsia="SimSun" w:cs="Arial"/>
                <w:szCs w:val="20"/>
                <w:lang w:val="en-GB" w:eastAsia="zh-CN"/>
              </w:rPr>
            </w:pPr>
          </w:p>
        </w:tc>
      </w:tr>
      <w:tr w:rsidR="00EA0CB2" w:rsidRPr="004524A3" w14:paraId="3F3D057D" w14:textId="77777777" w:rsidTr="002A5AA2">
        <w:trPr>
          <w:trHeight w:val="413"/>
        </w:trPr>
        <w:tc>
          <w:tcPr>
            <w:tcW w:w="1892" w:type="pct"/>
            <w:vMerge/>
            <w:tcBorders>
              <w:left w:val="dotted" w:sz="4" w:space="0" w:color="auto"/>
              <w:bottom w:val="dotted" w:sz="4" w:space="0" w:color="auto"/>
              <w:right w:val="dotted" w:sz="4" w:space="0" w:color="auto"/>
            </w:tcBorders>
            <w:shd w:val="clear" w:color="auto" w:fill="auto"/>
          </w:tcPr>
          <w:p w14:paraId="63622959" w14:textId="77777777" w:rsidR="00EA0CB2" w:rsidRPr="004524A3" w:rsidRDefault="00EA0CB2" w:rsidP="000A4663">
            <w:pPr>
              <w:numPr>
                <w:ilvl w:val="0"/>
                <w:numId w:val="11"/>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7D91CAA"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6F2D7DB9"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Only through a locally incorporated joint venture corporation with Malaysian individuals or Malaysian-controlled corporations or both and Bumiputera shareholding in the joint venture corporation is at least </w:t>
            </w:r>
            <w:r w:rsidR="00CC26EC" w:rsidRPr="004524A3">
              <w:rPr>
                <w:rFonts w:eastAsia="SimSun" w:cs="Arial"/>
                <w:szCs w:val="20"/>
                <w:lang w:val="en-GB" w:eastAsia="zh-CN"/>
              </w:rPr>
              <w:t xml:space="preserve">30 </w:t>
            </w:r>
            <w:r w:rsidRPr="004524A3">
              <w:rPr>
                <w:rFonts w:eastAsia="SimSun" w:cs="Arial"/>
                <w:szCs w:val="20"/>
                <w:lang w:val="en-GB" w:eastAsia="zh-CN"/>
              </w:rPr>
              <w:t>per cent.</w:t>
            </w:r>
          </w:p>
        </w:tc>
      </w:tr>
      <w:tr w:rsidR="00EA0CB2" w:rsidRPr="004524A3" w14:paraId="387D3931" w14:textId="77777777" w:rsidTr="002A5AA2">
        <w:tc>
          <w:tcPr>
            <w:tcW w:w="1892" w:type="pct"/>
            <w:vMerge/>
            <w:tcBorders>
              <w:left w:val="dotted" w:sz="4" w:space="0" w:color="auto"/>
              <w:bottom w:val="dotted" w:sz="4" w:space="0" w:color="auto"/>
              <w:right w:val="dotted" w:sz="4" w:space="0" w:color="auto"/>
            </w:tcBorders>
            <w:shd w:val="clear" w:color="auto" w:fill="auto"/>
          </w:tcPr>
          <w:p w14:paraId="230859D0"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126A4C65"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13016B47" w14:textId="77777777" w:rsidR="00216386" w:rsidRPr="004524A3" w:rsidRDefault="00216386" w:rsidP="00EA0CB2">
            <w:pPr>
              <w:jc w:val="both"/>
              <w:rPr>
                <w:rFonts w:eastAsia="SimSun" w:cs="Arial"/>
                <w:szCs w:val="20"/>
                <w:lang w:val="en-GB" w:eastAsia="zh-CN"/>
              </w:rPr>
            </w:pPr>
          </w:p>
        </w:tc>
      </w:tr>
      <w:tr w:rsidR="00EA0CB2" w:rsidRPr="004524A3" w14:paraId="00F19DB3"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3707E1B2"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Project management services other than for construction</w:t>
            </w:r>
          </w:p>
          <w:p w14:paraId="446A3BC9" w14:textId="77777777" w:rsidR="00EA0CB2" w:rsidRPr="004524A3" w:rsidRDefault="00EA0CB2" w:rsidP="00EA0CB2">
            <w:pPr>
              <w:rPr>
                <w:rFonts w:eastAsia="SimSun" w:cs="Arial"/>
                <w:szCs w:val="20"/>
                <w:lang w:val="en-GB" w:eastAsia="zh-CN"/>
              </w:rPr>
            </w:pPr>
            <w:r w:rsidRPr="004524A3">
              <w:rPr>
                <w:rFonts w:eastAsia="SimSun" w:cs="Arial"/>
                <w:szCs w:val="20"/>
                <w:lang w:val="en-GB" w:eastAsia="zh-CN"/>
              </w:rPr>
              <w:t>(CPC 86601)</w:t>
            </w:r>
          </w:p>
          <w:p w14:paraId="3A846ADB" w14:textId="77777777" w:rsidR="00EA0CB2" w:rsidRPr="004524A3" w:rsidRDefault="00EA0CB2" w:rsidP="00EA0CB2">
            <w:pPr>
              <w:rPr>
                <w:rFonts w:eastAsia="SimSun" w:cs="Arial"/>
                <w:szCs w:val="20"/>
                <w:lang w:val="en-GB" w:eastAsia="zh-CN"/>
              </w:rPr>
            </w:pPr>
          </w:p>
          <w:p w14:paraId="05042F6D" w14:textId="77777777" w:rsidR="00EA0CB2" w:rsidRPr="004524A3" w:rsidRDefault="00EA0CB2" w:rsidP="00EA0CB2">
            <w:pPr>
              <w:rPr>
                <w:rFonts w:eastAsia="SimSun" w:cs="Arial"/>
                <w:szCs w:val="20"/>
                <w:lang w:val="en-GB" w:eastAsia="zh-CN"/>
              </w:rPr>
            </w:pPr>
          </w:p>
          <w:p w14:paraId="0C9C103D" w14:textId="77777777" w:rsidR="00EA0CB2" w:rsidRPr="004524A3" w:rsidRDefault="00EA0CB2" w:rsidP="00EA0CB2">
            <w:pPr>
              <w:rPr>
                <w:rFonts w:eastAsia="SimSun" w:cs="Arial"/>
                <w:szCs w:val="20"/>
                <w:lang w:val="en-GB" w:eastAsia="zh-CN"/>
              </w:rPr>
            </w:pPr>
          </w:p>
          <w:p w14:paraId="5A27AB02" w14:textId="77777777" w:rsidR="00EA0CB2" w:rsidRPr="004524A3" w:rsidRDefault="00EA0CB2" w:rsidP="00EA0CB2">
            <w:pPr>
              <w:rPr>
                <w:rFonts w:eastAsia="SimSun" w:cs="Arial"/>
                <w:szCs w:val="20"/>
                <w:lang w:val="en-GB" w:eastAsia="zh-CN"/>
              </w:rPr>
            </w:pPr>
          </w:p>
          <w:p w14:paraId="3ED84411" w14:textId="77777777" w:rsidR="00EA0CB2" w:rsidRPr="004524A3" w:rsidRDefault="00EA0CB2" w:rsidP="00EA0CB2">
            <w:pPr>
              <w:rPr>
                <w:rFonts w:eastAsia="SimSun" w:cs="Arial"/>
                <w:szCs w:val="20"/>
                <w:lang w:val="en-GB" w:eastAsia="zh-CN"/>
              </w:rPr>
            </w:pPr>
          </w:p>
          <w:p w14:paraId="09B81FF0" w14:textId="77777777" w:rsidR="00EA0CB2" w:rsidRPr="004524A3" w:rsidRDefault="00EA0CB2" w:rsidP="00EA0CB2">
            <w:pPr>
              <w:rPr>
                <w:rFonts w:eastAsia="SimSun" w:cs="Arial"/>
                <w:szCs w:val="20"/>
                <w:lang w:val="en-GB" w:eastAsia="zh-CN"/>
              </w:rPr>
            </w:pPr>
          </w:p>
        </w:tc>
        <w:tc>
          <w:tcPr>
            <w:tcW w:w="318" w:type="pct"/>
            <w:tcBorders>
              <w:top w:val="dotted" w:sz="4" w:space="0" w:color="auto"/>
              <w:left w:val="dotted" w:sz="4" w:space="0" w:color="auto"/>
              <w:bottom w:val="nil"/>
              <w:right w:val="nil"/>
            </w:tcBorders>
            <w:shd w:val="clear" w:color="auto" w:fill="auto"/>
          </w:tcPr>
          <w:p w14:paraId="77ADF2E8"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674C9B6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479FB4DF"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503B9E1D"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A2DA052"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36C2A4D" w14:textId="77777777" w:rsidR="00EA0CB2" w:rsidRPr="004524A3" w:rsidRDefault="00EA0CB2" w:rsidP="00EA0CB2">
            <w:pPr>
              <w:jc w:val="both"/>
              <w:rPr>
                <w:rFonts w:eastAsia="SimSun" w:cs="Arial"/>
                <w:szCs w:val="20"/>
                <w:lang w:val="en-GB" w:eastAsia="zh-CN"/>
              </w:rPr>
            </w:pPr>
          </w:p>
        </w:tc>
      </w:tr>
      <w:tr w:rsidR="00EA0CB2" w:rsidRPr="004524A3" w14:paraId="2BAA76AE"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54EAB43D"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B117136"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7730F16A"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2399F99A"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597BEC3"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97E189A"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2582BD04" w14:textId="77777777" w:rsidR="00EA0CB2" w:rsidRPr="004524A3" w:rsidRDefault="00EA0CB2" w:rsidP="00EA0CB2">
            <w:pPr>
              <w:autoSpaceDE w:val="0"/>
              <w:autoSpaceDN w:val="0"/>
              <w:adjustRightInd w:val="0"/>
              <w:jc w:val="both"/>
              <w:rPr>
                <w:rFonts w:eastAsia="SimSun" w:cs="Arial"/>
                <w:color w:val="000000"/>
                <w:szCs w:val="20"/>
              </w:rPr>
            </w:pPr>
          </w:p>
        </w:tc>
      </w:tr>
      <w:tr w:rsidR="00EA0CB2" w:rsidRPr="004524A3" w14:paraId="54D638C1" w14:textId="77777777" w:rsidTr="002A5AA2">
        <w:trPr>
          <w:trHeight w:val="647"/>
        </w:trPr>
        <w:tc>
          <w:tcPr>
            <w:tcW w:w="1892" w:type="pct"/>
            <w:vMerge/>
            <w:tcBorders>
              <w:left w:val="dotted" w:sz="4" w:space="0" w:color="auto"/>
              <w:bottom w:val="dotted" w:sz="4" w:space="0" w:color="auto"/>
              <w:right w:val="dotted" w:sz="4" w:space="0" w:color="auto"/>
            </w:tcBorders>
            <w:shd w:val="clear" w:color="auto" w:fill="auto"/>
          </w:tcPr>
          <w:p w14:paraId="650956CB"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32539F62"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dotted" w:sz="4" w:space="0" w:color="auto"/>
              <w:right w:val="dotted" w:sz="4" w:space="0" w:color="auto"/>
            </w:tcBorders>
            <w:shd w:val="clear" w:color="auto" w:fill="auto"/>
          </w:tcPr>
          <w:p w14:paraId="4D16532F" w14:textId="77777777" w:rsidR="00EA0CB2" w:rsidRPr="004524A3" w:rsidRDefault="00EA0CB2" w:rsidP="00EA0CB2">
            <w:pPr>
              <w:autoSpaceDE w:val="0"/>
              <w:autoSpaceDN w:val="0"/>
              <w:adjustRightInd w:val="0"/>
              <w:jc w:val="both"/>
              <w:rPr>
                <w:rFonts w:eastAsia="SimSun" w:cs="Arial"/>
                <w:color w:val="000000"/>
                <w:szCs w:val="20"/>
              </w:rPr>
            </w:pPr>
            <w:r w:rsidRPr="004524A3">
              <w:rPr>
                <w:rFonts w:eastAsia="SimSun" w:cs="Arial"/>
                <w:color w:val="000000"/>
                <w:szCs w:val="20"/>
              </w:rPr>
              <w:t>Only through a locally incorporated joint venture corporation with Malaysian individuals or Malaysian-controlled corporations or both and Bumiputera shareholding in the joint venture corporation is at least 51 per cent.</w:t>
            </w:r>
          </w:p>
          <w:p w14:paraId="6C821115" w14:textId="77777777" w:rsidR="00CD5A1C" w:rsidRPr="004524A3" w:rsidRDefault="00CD5A1C" w:rsidP="00EA0CB2">
            <w:pPr>
              <w:autoSpaceDE w:val="0"/>
              <w:autoSpaceDN w:val="0"/>
              <w:adjustRightInd w:val="0"/>
              <w:jc w:val="both"/>
              <w:rPr>
                <w:rFonts w:eastAsia="SimSun" w:cs="Arial"/>
                <w:color w:val="000000"/>
                <w:szCs w:val="20"/>
              </w:rPr>
            </w:pPr>
          </w:p>
        </w:tc>
      </w:tr>
      <w:tr w:rsidR="00EA0CB2" w:rsidRPr="004524A3" w14:paraId="048D7BA3" w14:textId="77777777" w:rsidTr="002A5AA2">
        <w:trPr>
          <w:trHeight w:val="647"/>
        </w:trPr>
        <w:tc>
          <w:tcPr>
            <w:tcW w:w="1892" w:type="pct"/>
            <w:tcBorders>
              <w:left w:val="dotted" w:sz="4" w:space="0" w:color="auto"/>
              <w:bottom w:val="dotted" w:sz="4" w:space="0" w:color="auto"/>
              <w:right w:val="dotted" w:sz="4" w:space="0" w:color="auto"/>
            </w:tcBorders>
            <w:shd w:val="clear" w:color="auto" w:fill="auto"/>
          </w:tcPr>
          <w:p w14:paraId="394C3422" w14:textId="77777777" w:rsidR="00EA0CB2" w:rsidRPr="004524A3" w:rsidRDefault="00EA0CB2" w:rsidP="00EA0CB2">
            <w:pPr>
              <w:jc w:val="both"/>
              <w:rPr>
                <w:rFonts w:cs="Arial"/>
              </w:rPr>
            </w:pPr>
            <w:r w:rsidRPr="004524A3">
              <w:rPr>
                <w:rFonts w:cs="Arial"/>
              </w:rPr>
              <w:t xml:space="preserve">Services incidental to </w:t>
            </w:r>
            <w:proofErr w:type="gramStart"/>
            <w:r w:rsidRPr="004524A3">
              <w:rPr>
                <w:rFonts w:cs="Arial"/>
              </w:rPr>
              <w:t xml:space="preserve">energy </w:t>
            </w:r>
            <w:r w:rsidRPr="004524A3">
              <w:rPr>
                <w:rFonts w:cs="Arial"/>
                <w:spacing w:val="-53"/>
              </w:rPr>
              <w:t xml:space="preserve"> </w:t>
            </w:r>
            <w:r w:rsidRPr="004524A3">
              <w:rPr>
                <w:rFonts w:cs="Arial"/>
              </w:rPr>
              <w:t>distribution</w:t>
            </w:r>
            <w:proofErr w:type="gramEnd"/>
            <w:r w:rsidRPr="004524A3">
              <w:rPr>
                <w:rFonts w:cs="Arial"/>
                <w:spacing w:val="-2"/>
              </w:rPr>
              <w:t xml:space="preserve"> (</w:t>
            </w:r>
            <w:r w:rsidRPr="004524A3">
              <w:rPr>
                <w:rFonts w:cs="Arial"/>
              </w:rPr>
              <w:t>CPC</w:t>
            </w:r>
            <w:r w:rsidRPr="004524A3">
              <w:rPr>
                <w:rFonts w:cs="Arial"/>
                <w:spacing w:val="1"/>
              </w:rPr>
              <w:t xml:space="preserve"> </w:t>
            </w:r>
            <w:r w:rsidRPr="004524A3">
              <w:rPr>
                <w:rFonts w:cs="Arial"/>
              </w:rPr>
              <w:t>887)</w:t>
            </w:r>
          </w:p>
          <w:p w14:paraId="3B78C508" w14:textId="77777777" w:rsidR="00EA0CB2" w:rsidRPr="004524A3" w:rsidRDefault="00EA0CB2" w:rsidP="00EA0CB2">
            <w:pPr>
              <w:ind w:left="270"/>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232BA517"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p w14:paraId="5C692D62" w14:textId="77777777" w:rsidR="00EA0CB2" w:rsidRPr="004524A3" w:rsidRDefault="00EA0CB2" w:rsidP="00EA0CB2">
            <w:pPr>
              <w:jc w:val="both"/>
              <w:rPr>
                <w:rFonts w:eastAsia="SimSun" w:cs="Arial"/>
                <w:szCs w:val="20"/>
                <w:lang w:val="en-GB" w:eastAsia="zh-CN"/>
              </w:rPr>
            </w:pPr>
          </w:p>
          <w:p w14:paraId="49FEF42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p w14:paraId="54E83C33" w14:textId="77777777" w:rsidR="00EA0CB2" w:rsidRPr="004524A3" w:rsidRDefault="00EA0CB2" w:rsidP="00EA0CB2">
            <w:pPr>
              <w:jc w:val="both"/>
              <w:rPr>
                <w:rFonts w:eastAsia="SimSun" w:cs="Arial"/>
                <w:szCs w:val="20"/>
                <w:lang w:val="en-GB" w:eastAsia="zh-CN"/>
              </w:rPr>
            </w:pPr>
          </w:p>
          <w:p w14:paraId="6C5A62CA"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p w14:paraId="628CDFA9"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516D2F09" w14:textId="77777777" w:rsidR="00EA0CB2" w:rsidRPr="004524A3" w:rsidRDefault="00EA0CB2" w:rsidP="00EA0CB2">
            <w:pPr>
              <w:autoSpaceDE w:val="0"/>
              <w:autoSpaceDN w:val="0"/>
              <w:adjustRightInd w:val="0"/>
              <w:jc w:val="both"/>
              <w:rPr>
                <w:rFonts w:eastAsia="SimSun" w:cs="Arial"/>
                <w:szCs w:val="20"/>
                <w:lang w:val="en-GB" w:eastAsia="zh-CN"/>
              </w:rPr>
            </w:pPr>
            <w:r w:rsidRPr="004524A3">
              <w:rPr>
                <w:rFonts w:eastAsia="SimSun" w:cs="Arial"/>
                <w:szCs w:val="20"/>
                <w:lang w:val="en-GB" w:eastAsia="zh-CN"/>
              </w:rPr>
              <w:t>None</w:t>
            </w:r>
          </w:p>
          <w:p w14:paraId="64B24189" w14:textId="77777777" w:rsidR="00EA0CB2" w:rsidRPr="004524A3" w:rsidRDefault="00EA0CB2" w:rsidP="00EA0CB2">
            <w:pPr>
              <w:autoSpaceDE w:val="0"/>
              <w:autoSpaceDN w:val="0"/>
              <w:adjustRightInd w:val="0"/>
              <w:jc w:val="both"/>
              <w:rPr>
                <w:rFonts w:eastAsia="SimSun" w:cs="Arial"/>
                <w:color w:val="000000"/>
                <w:szCs w:val="20"/>
              </w:rPr>
            </w:pPr>
          </w:p>
          <w:p w14:paraId="258919BC" w14:textId="77777777" w:rsidR="00EA0CB2" w:rsidRPr="004524A3" w:rsidRDefault="00EA0CB2" w:rsidP="00EA0CB2">
            <w:pPr>
              <w:autoSpaceDE w:val="0"/>
              <w:autoSpaceDN w:val="0"/>
              <w:adjustRightInd w:val="0"/>
              <w:jc w:val="both"/>
              <w:rPr>
                <w:rFonts w:eastAsia="SimSun" w:cs="Arial"/>
                <w:szCs w:val="20"/>
                <w:lang w:val="en-GB" w:eastAsia="zh-CN"/>
              </w:rPr>
            </w:pPr>
            <w:r w:rsidRPr="004524A3">
              <w:rPr>
                <w:rFonts w:eastAsia="SimSun" w:cs="Arial"/>
                <w:szCs w:val="20"/>
                <w:lang w:val="en-GB" w:eastAsia="zh-CN"/>
              </w:rPr>
              <w:t>None</w:t>
            </w:r>
          </w:p>
          <w:p w14:paraId="17AD0988" w14:textId="77777777" w:rsidR="00EA0CB2" w:rsidRPr="004524A3" w:rsidRDefault="00EA0CB2" w:rsidP="00EA0CB2">
            <w:pPr>
              <w:autoSpaceDE w:val="0"/>
              <w:autoSpaceDN w:val="0"/>
              <w:adjustRightInd w:val="0"/>
              <w:jc w:val="both"/>
              <w:rPr>
                <w:rFonts w:eastAsia="SimSun" w:cs="Arial"/>
                <w:color w:val="000000"/>
                <w:szCs w:val="20"/>
              </w:rPr>
            </w:pPr>
          </w:p>
          <w:p w14:paraId="64535DC7" w14:textId="77777777" w:rsidR="00EA0CB2" w:rsidRPr="004524A3" w:rsidRDefault="00EA0CB2" w:rsidP="00EA0CB2">
            <w:pPr>
              <w:autoSpaceDE w:val="0"/>
              <w:autoSpaceDN w:val="0"/>
              <w:adjustRightInd w:val="0"/>
              <w:jc w:val="both"/>
              <w:rPr>
                <w:rFonts w:cs="Arial"/>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Pr="004524A3">
              <w:rPr>
                <w:rFonts w:cs="Arial"/>
              </w:rPr>
              <w:t>51</w:t>
            </w:r>
            <w:r w:rsidR="003E4010" w:rsidRPr="004524A3">
              <w:rPr>
                <w:rFonts w:cs="Arial"/>
              </w:rPr>
              <w:t xml:space="preserve"> </w:t>
            </w:r>
            <w:r w:rsidRPr="004524A3">
              <w:rPr>
                <w:rFonts w:cs="Arial"/>
                <w:spacing w:val="-52"/>
              </w:rPr>
              <w:t xml:space="preserve"> </w:t>
            </w:r>
            <w:r w:rsidR="003E4010" w:rsidRPr="004524A3">
              <w:rPr>
                <w:rFonts w:cs="Arial"/>
                <w:spacing w:val="-52"/>
              </w:rPr>
              <w:t xml:space="preserve"> </w:t>
            </w:r>
            <w:r w:rsidRPr="004524A3">
              <w:rPr>
                <w:rFonts w:cs="Arial"/>
              </w:rPr>
              <w:t>per</w:t>
            </w:r>
            <w:r w:rsidRPr="004524A3">
              <w:rPr>
                <w:rFonts w:cs="Arial"/>
                <w:spacing w:val="-1"/>
              </w:rPr>
              <w:t xml:space="preserve"> </w:t>
            </w:r>
            <w:r w:rsidRPr="004524A3">
              <w:rPr>
                <w:rFonts w:cs="Arial"/>
              </w:rPr>
              <w:t>cent</w:t>
            </w:r>
            <w:r w:rsidR="003210F9" w:rsidRPr="004524A3">
              <w:rPr>
                <w:rFonts w:cs="Arial"/>
              </w:rPr>
              <w:t>.</w:t>
            </w:r>
          </w:p>
          <w:p w14:paraId="6D417E0C" w14:textId="77777777" w:rsidR="003210F9" w:rsidRPr="004524A3" w:rsidRDefault="003210F9" w:rsidP="00EA0CB2">
            <w:pPr>
              <w:autoSpaceDE w:val="0"/>
              <w:autoSpaceDN w:val="0"/>
              <w:adjustRightInd w:val="0"/>
              <w:jc w:val="both"/>
              <w:rPr>
                <w:rFonts w:eastAsia="SimSun" w:cs="Arial"/>
                <w:color w:val="000000"/>
                <w:szCs w:val="20"/>
              </w:rPr>
            </w:pPr>
          </w:p>
        </w:tc>
      </w:tr>
      <w:tr w:rsidR="00EA0CB2" w:rsidRPr="004524A3" w14:paraId="47793D44" w14:textId="77777777" w:rsidTr="002A5AA2">
        <w:trPr>
          <w:trHeight w:val="85"/>
        </w:trPr>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42CCD7A2" w14:textId="77777777" w:rsidR="00EA0CB2" w:rsidRPr="004524A3" w:rsidRDefault="00EA0CB2" w:rsidP="00EE7847">
            <w:pPr>
              <w:spacing w:beforeLines="30" w:before="72" w:afterLines="30" w:after="72"/>
              <w:jc w:val="both"/>
              <w:rPr>
                <w:rFonts w:eastAsia="SimSun" w:cs="Arial"/>
                <w:szCs w:val="20"/>
                <w:lang w:val="en-GB" w:eastAsia="zh-CN"/>
              </w:rPr>
            </w:pPr>
            <w:r w:rsidRPr="004524A3">
              <w:rPr>
                <w:rFonts w:cs="Arial"/>
                <w:szCs w:val="20"/>
              </w:rPr>
              <w:t>Technical testing and analysis services</w:t>
            </w:r>
          </w:p>
        </w:tc>
      </w:tr>
      <w:tr w:rsidR="00EA0CB2" w:rsidRPr="004524A3" w14:paraId="042290C7"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11302443" w14:textId="77777777" w:rsidR="00EA0CB2" w:rsidRPr="004524A3" w:rsidRDefault="00EA0CB2" w:rsidP="00EA0CB2">
            <w:pPr>
              <w:ind w:left="362" w:hanging="362"/>
              <w:jc w:val="both"/>
              <w:rPr>
                <w:rFonts w:eastAsia="SimSun" w:cs="Arial"/>
                <w:szCs w:val="20"/>
                <w:lang w:val="en-GB" w:eastAsia="zh-CN"/>
              </w:rPr>
            </w:pPr>
            <w:r w:rsidRPr="004524A3">
              <w:rPr>
                <w:rFonts w:eastAsia="SimSun" w:cs="Arial"/>
                <w:szCs w:val="20"/>
                <w:lang w:val="en-GB" w:eastAsia="zh-CN"/>
              </w:rPr>
              <w:t>(a)</w:t>
            </w:r>
            <w:r w:rsidRPr="004524A3">
              <w:rPr>
                <w:rFonts w:eastAsia="SimSun" w:cs="Arial"/>
                <w:szCs w:val="20"/>
                <w:lang w:val="en-GB" w:eastAsia="zh-CN"/>
              </w:rPr>
              <w:tab/>
              <w:t>Composition and purity testing and analysis services</w:t>
            </w:r>
          </w:p>
          <w:p w14:paraId="7EEBC78C" w14:textId="77777777" w:rsidR="00EA0CB2" w:rsidRPr="004524A3" w:rsidRDefault="00EA0CB2" w:rsidP="00EA0CB2">
            <w:pPr>
              <w:ind w:left="362" w:hanging="362"/>
              <w:jc w:val="both"/>
              <w:rPr>
                <w:rFonts w:eastAsia="SimSun" w:cs="Arial"/>
                <w:szCs w:val="20"/>
                <w:lang w:val="en-GB" w:eastAsia="zh-CN"/>
              </w:rPr>
            </w:pPr>
            <w:r w:rsidRPr="004524A3">
              <w:rPr>
                <w:rFonts w:eastAsia="SimSun" w:cs="Arial"/>
                <w:szCs w:val="20"/>
                <w:lang w:val="en-GB" w:eastAsia="zh-CN"/>
              </w:rPr>
              <w:tab/>
              <w:t>(CPC 86761)</w:t>
            </w:r>
          </w:p>
        </w:tc>
        <w:tc>
          <w:tcPr>
            <w:tcW w:w="318" w:type="pct"/>
            <w:tcBorders>
              <w:top w:val="dotted" w:sz="4" w:space="0" w:color="auto"/>
              <w:left w:val="dotted" w:sz="4" w:space="0" w:color="auto"/>
              <w:bottom w:val="nil"/>
              <w:right w:val="nil"/>
            </w:tcBorders>
            <w:shd w:val="clear" w:color="auto" w:fill="auto"/>
          </w:tcPr>
          <w:p w14:paraId="36534251"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3323EC07"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078A9B12"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3D18D9AA" w14:textId="77777777" w:rsidR="00EA0CB2" w:rsidRPr="004524A3" w:rsidRDefault="00EA0CB2" w:rsidP="00EA0CB2">
            <w:pPr>
              <w:ind w:left="54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D633183"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16F57DD" w14:textId="77777777" w:rsidR="00EA0CB2" w:rsidRPr="004524A3" w:rsidRDefault="00EA0CB2" w:rsidP="00EA0CB2">
            <w:pPr>
              <w:jc w:val="both"/>
              <w:rPr>
                <w:rFonts w:eastAsia="SimSun" w:cs="Arial"/>
                <w:szCs w:val="20"/>
                <w:lang w:val="en-GB" w:eastAsia="zh-CN"/>
              </w:rPr>
            </w:pPr>
          </w:p>
        </w:tc>
      </w:tr>
      <w:tr w:rsidR="00EA0CB2" w:rsidRPr="004524A3" w14:paraId="3C4458CF"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6B6BB696" w14:textId="77777777" w:rsidR="00EA0CB2" w:rsidRPr="004524A3" w:rsidRDefault="00EA0CB2" w:rsidP="00EA0CB2">
            <w:pPr>
              <w:ind w:left="54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E488969"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5FCC50CB"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7D51B506"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250FC79B" w14:textId="77777777" w:rsidR="00EA0CB2" w:rsidRPr="004524A3" w:rsidRDefault="00EA0CB2" w:rsidP="00EA0CB2">
            <w:pPr>
              <w:ind w:left="54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96946F2"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06D39041" w14:textId="77777777" w:rsidR="00EA0CB2" w:rsidRPr="004524A3" w:rsidRDefault="00EA0CB2" w:rsidP="00EA0CB2">
            <w:pPr>
              <w:jc w:val="both"/>
              <w:rPr>
                <w:rFonts w:eastAsia="SimSun" w:cs="Arial"/>
                <w:szCs w:val="20"/>
                <w:lang w:val="en-GB" w:eastAsia="zh-CN"/>
              </w:rPr>
            </w:pPr>
          </w:p>
        </w:tc>
      </w:tr>
      <w:tr w:rsidR="00EA0CB2" w:rsidRPr="004524A3" w14:paraId="6E422AF4" w14:textId="77777777" w:rsidTr="002A5AA2">
        <w:trPr>
          <w:trHeight w:val="56"/>
        </w:trPr>
        <w:tc>
          <w:tcPr>
            <w:tcW w:w="1892" w:type="pct"/>
            <w:vMerge/>
            <w:tcBorders>
              <w:left w:val="dotted" w:sz="4" w:space="0" w:color="auto"/>
              <w:bottom w:val="dotted" w:sz="4" w:space="0" w:color="auto"/>
              <w:right w:val="dotted" w:sz="4" w:space="0" w:color="auto"/>
            </w:tcBorders>
            <w:shd w:val="clear" w:color="auto" w:fill="auto"/>
          </w:tcPr>
          <w:p w14:paraId="429A95D9" w14:textId="77777777" w:rsidR="00EA0CB2" w:rsidRPr="004524A3" w:rsidRDefault="00EA0CB2" w:rsidP="00EA0CB2">
            <w:pPr>
              <w:ind w:left="540"/>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F738A9C"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4E996846"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Only through a locally incorporated joint venture corporation with Malaysian individuals or Malaysian-controlled corporations or both and Bumiputera shareholding in the joint venture corporation is at least </w:t>
            </w:r>
            <w:r w:rsidR="00CC26EC" w:rsidRPr="004524A3">
              <w:rPr>
                <w:rFonts w:eastAsia="SimSun" w:cs="Arial"/>
                <w:szCs w:val="20"/>
                <w:lang w:val="en-GB" w:eastAsia="zh-CN"/>
              </w:rPr>
              <w:t xml:space="preserve">30 </w:t>
            </w:r>
            <w:r w:rsidRPr="004524A3">
              <w:rPr>
                <w:rFonts w:eastAsia="SimSun" w:cs="Arial"/>
                <w:szCs w:val="20"/>
                <w:lang w:val="en-GB" w:eastAsia="zh-CN"/>
              </w:rPr>
              <w:t>per cent.</w:t>
            </w:r>
          </w:p>
        </w:tc>
      </w:tr>
      <w:tr w:rsidR="00EA0CB2" w:rsidRPr="004524A3" w14:paraId="28978A3F" w14:textId="77777777" w:rsidTr="002A5AA2">
        <w:tc>
          <w:tcPr>
            <w:tcW w:w="1892" w:type="pct"/>
            <w:vMerge/>
            <w:tcBorders>
              <w:left w:val="dotted" w:sz="4" w:space="0" w:color="auto"/>
              <w:bottom w:val="dotted" w:sz="4" w:space="0" w:color="auto"/>
              <w:right w:val="dotted" w:sz="4" w:space="0" w:color="auto"/>
            </w:tcBorders>
            <w:shd w:val="clear" w:color="auto" w:fill="auto"/>
          </w:tcPr>
          <w:p w14:paraId="7B76D78F"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19389225"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2A4B5F66" w14:textId="77777777" w:rsidR="00EA0CB2" w:rsidRPr="004524A3" w:rsidRDefault="00EA0CB2" w:rsidP="00EA0CB2">
            <w:pPr>
              <w:jc w:val="both"/>
              <w:rPr>
                <w:rFonts w:eastAsia="SimSun" w:cs="Arial"/>
                <w:szCs w:val="20"/>
                <w:lang w:val="en-GB" w:eastAsia="zh-CN"/>
              </w:rPr>
            </w:pPr>
          </w:p>
        </w:tc>
      </w:tr>
      <w:tr w:rsidR="00EA0CB2" w:rsidRPr="004524A3" w14:paraId="5AD72567"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589F6395" w14:textId="77777777" w:rsidR="00EA0CB2" w:rsidRPr="004524A3" w:rsidRDefault="00EA0CB2" w:rsidP="00EA0CB2">
            <w:pPr>
              <w:ind w:left="362" w:hanging="362"/>
              <w:jc w:val="both"/>
              <w:rPr>
                <w:rFonts w:eastAsia="SimSun" w:cs="Arial"/>
                <w:szCs w:val="20"/>
                <w:lang w:val="en-GB" w:eastAsia="zh-CN"/>
              </w:rPr>
            </w:pPr>
            <w:r w:rsidRPr="004524A3">
              <w:rPr>
                <w:rFonts w:cs="Arial"/>
              </w:rPr>
              <w:br w:type="page"/>
            </w:r>
            <w:r w:rsidRPr="004524A3">
              <w:rPr>
                <w:rFonts w:eastAsia="SimSun" w:cs="Arial"/>
                <w:szCs w:val="20"/>
                <w:lang w:val="en-GB" w:eastAsia="zh-CN"/>
              </w:rPr>
              <w:t>(b)</w:t>
            </w:r>
            <w:r w:rsidRPr="004524A3">
              <w:rPr>
                <w:rFonts w:eastAsia="SimSun" w:cs="Arial"/>
                <w:szCs w:val="20"/>
                <w:lang w:val="en-GB" w:eastAsia="zh-CN"/>
              </w:rPr>
              <w:tab/>
              <w:t>Testing and analysis services of physical properties</w:t>
            </w:r>
          </w:p>
          <w:p w14:paraId="75BC3D04" w14:textId="77777777" w:rsidR="00EA0CB2" w:rsidRPr="004524A3" w:rsidRDefault="00EA0CB2" w:rsidP="00EA0CB2">
            <w:pPr>
              <w:ind w:left="362" w:hanging="362"/>
              <w:jc w:val="both"/>
              <w:rPr>
                <w:rFonts w:eastAsia="SimSun" w:cs="Arial"/>
                <w:szCs w:val="20"/>
                <w:lang w:val="en-GB" w:eastAsia="zh-CN"/>
              </w:rPr>
            </w:pPr>
            <w:r w:rsidRPr="004524A3">
              <w:rPr>
                <w:rFonts w:eastAsia="SimSun" w:cs="Arial"/>
                <w:szCs w:val="20"/>
                <w:lang w:val="en-GB" w:eastAsia="zh-CN"/>
              </w:rPr>
              <w:tab/>
              <w:t>(CPC 86762)</w:t>
            </w:r>
          </w:p>
        </w:tc>
        <w:tc>
          <w:tcPr>
            <w:tcW w:w="318" w:type="pct"/>
            <w:tcBorders>
              <w:top w:val="dotted" w:sz="4" w:space="0" w:color="auto"/>
              <w:left w:val="dotted" w:sz="4" w:space="0" w:color="auto"/>
              <w:bottom w:val="nil"/>
              <w:right w:val="nil"/>
            </w:tcBorders>
            <w:shd w:val="clear" w:color="auto" w:fill="auto"/>
          </w:tcPr>
          <w:p w14:paraId="517DC64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612B7292"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2CD5D50C"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0AC2BC82" w14:textId="77777777" w:rsidR="00EA0CB2" w:rsidRPr="004524A3" w:rsidRDefault="00EA0CB2" w:rsidP="00EA0CB2">
            <w:pPr>
              <w:ind w:left="540"/>
              <w:rPr>
                <w:rFonts w:eastAsia="SimSun" w:cs="Arial"/>
                <w:szCs w:val="20"/>
                <w:highlight w:val="yellow"/>
                <w:lang w:val="en-GB" w:eastAsia="zh-CN"/>
              </w:rPr>
            </w:pPr>
          </w:p>
        </w:tc>
        <w:tc>
          <w:tcPr>
            <w:tcW w:w="318" w:type="pct"/>
            <w:tcBorders>
              <w:top w:val="nil"/>
              <w:left w:val="dotted" w:sz="4" w:space="0" w:color="auto"/>
              <w:bottom w:val="nil"/>
              <w:right w:val="nil"/>
            </w:tcBorders>
            <w:shd w:val="clear" w:color="auto" w:fill="auto"/>
          </w:tcPr>
          <w:p w14:paraId="6BC683C4"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9B9ED6A" w14:textId="77777777" w:rsidR="00EA0CB2" w:rsidRPr="004524A3" w:rsidRDefault="00EA0CB2" w:rsidP="00EA0CB2">
            <w:pPr>
              <w:jc w:val="both"/>
              <w:rPr>
                <w:rFonts w:eastAsia="SimSun" w:cs="Arial"/>
                <w:szCs w:val="20"/>
                <w:lang w:val="en-GB" w:eastAsia="zh-CN"/>
              </w:rPr>
            </w:pPr>
          </w:p>
        </w:tc>
      </w:tr>
      <w:tr w:rsidR="00EA0CB2" w:rsidRPr="004524A3" w14:paraId="58DAEDE1"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225B0986" w14:textId="77777777" w:rsidR="00EA0CB2" w:rsidRPr="004524A3" w:rsidRDefault="00EA0CB2" w:rsidP="00EA0CB2">
            <w:pPr>
              <w:ind w:left="540"/>
              <w:rPr>
                <w:rFonts w:eastAsia="SimSun" w:cs="Arial"/>
                <w:szCs w:val="20"/>
                <w:highlight w:val="yellow"/>
                <w:lang w:val="en-GB" w:eastAsia="zh-CN"/>
              </w:rPr>
            </w:pPr>
          </w:p>
        </w:tc>
        <w:tc>
          <w:tcPr>
            <w:tcW w:w="318" w:type="pct"/>
            <w:tcBorders>
              <w:top w:val="nil"/>
              <w:left w:val="dotted" w:sz="4" w:space="0" w:color="auto"/>
              <w:bottom w:val="nil"/>
              <w:right w:val="nil"/>
            </w:tcBorders>
            <w:shd w:val="clear" w:color="auto" w:fill="auto"/>
          </w:tcPr>
          <w:p w14:paraId="19891D31"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3C31AD87"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1E067235"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61E4C8C6" w14:textId="77777777" w:rsidR="00EA0CB2" w:rsidRPr="004524A3" w:rsidRDefault="00EA0CB2" w:rsidP="00EA0CB2">
            <w:pPr>
              <w:ind w:left="540"/>
              <w:rPr>
                <w:rFonts w:eastAsia="SimSun" w:cs="Arial"/>
                <w:szCs w:val="20"/>
                <w:highlight w:val="yellow"/>
                <w:lang w:val="en-GB" w:eastAsia="zh-CN"/>
              </w:rPr>
            </w:pPr>
          </w:p>
        </w:tc>
        <w:tc>
          <w:tcPr>
            <w:tcW w:w="318" w:type="pct"/>
            <w:tcBorders>
              <w:top w:val="nil"/>
              <w:left w:val="dotted" w:sz="4" w:space="0" w:color="auto"/>
              <w:bottom w:val="nil"/>
              <w:right w:val="nil"/>
            </w:tcBorders>
            <w:shd w:val="clear" w:color="auto" w:fill="auto"/>
          </w:tcPr>
          <w:p w14:paraId="20F72D52"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45927104" w14:textId="77777777" w:rsidR="00EA0CB2" w:rsidRPr="004524A3" w:rsidRDefault="00EA0CB2" w:rsidP="00EA0CB2">
            <w:pPr>
              <w:jc w:val="both"/>
              <w:rPr>
                <w:rFonts w:eastAsia="SimSun" w:cs="Arial"/>
                <w:szCs w:val="20"/>
                <w:lang w:val="en-GB" w:eastAsia="zh-CN"/>
              </w:rPr>
            </w:pPr>
          </w:p>
        </w:tc>
      </w:tr>
      <w:tr w:rsidR="00EA0CB2" w:rsidRPr="004524A3" w14:paraId="1A05EF6E" w14:textId="77777777" w:rsidTr="002A5AA2">
        <w:trPr>
          <w:trHeight w:val="377"/>
        </w:trPr>
        <w:tc>
          <w:tcPr>
            <w:tcW w:w="1892" w:type="pct"/>
            <w:vMerge/>
            <w:tcBorders>
              <w:left w:val="dotted" w:sz="4" w:space="0" w:color="auto"/>
              <w:bottom w:val="dotted" w:sz="4" w:space="0" w:color="auto"/>
              <w:right w:val="dotted" w:sz="4" w:space="0" w:color="auto"/>
            </w:tcBorders>
            <w:shd w:val="clear" w:color="auto" w:fill="auto"/>
          </w:tcPr>
          <w:p w14:paraId="7858273A" w14:textId="77777777" w:rsidR="00EA0CB2" w:rsidRPr="004524A3" w:rsidRDefault="00EA0CB2" w:rsidP="00EA0CB2">
            <w:pPr>
              <w:ind w:left="540"/>
              <w:rPr>
                <w:rFonts w:eastAsia="SimSun" w:cs="Arial"/>
                <w:szCs w:val="20"/>
                <w:highlight w:val="yellow"/>
                <w:lang w:val="en-GB" w:eastAsia="zh-CN"/>
              </w:rPr>
            </w:pPr>
          </w:p>
        </w:tc>
        <w:tc>
          <w:tcPr>
            <w:tcW w:w="318" w:type="pct"/>
            <w:tcBorders>
              <w:top w:val="nil"/>
              <w:left w:val="dotted" w:sz="4" w:space="0" w:color="auto"/>
              <w:bottom w:val="nil"/>
              <w:right w:val="nil"/>
            </w:tcBorders>
            <w:shd w:val="clear" w:color="auto" w:fill="auto"/>
          </w:tcPr>
          <w:p w14:paraId="68E5E350"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564E6F0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Only through a locally incorporated joint venture corporation with Malaysian individuals or Malaysian-controlled corporations or both and Bumiputera shareholding in the joint venture corporation is at least </w:t>
            </w:r>
            <w:r w:rsidR="00CC26EC" w:rsidRPr="004524A3">
              <w:rPr>
                <w:rFonts w:eastAsia="SimSun" w:cs="Arial"/>
                <w:szCs w:val="20"/>
                <w:lang w:val="en-GB" w:eastAsia="zh-CN"/>
              </w:rPr>
              <w:t>30</w:t>
            </w:r>
            <w:r w:rsidRPr="004524A3">
              <w:rPr>
                <w:rFonts w:eastAsia="SimSun" w:cs="Arial"/>
                <w:szCs w:val="20"/>
                <w:lang w:val="en-GB" w:eastAsia="zh-CN"/>
              </w:rPr>
              <w:t xml:space="preserve"> per cent.</w:t>
            </w:r>
          </w:p>
        </w:tc>
      </w:tr>
      <w:tr w:rsidR="00EA0CB2" w:rsidRPr="004524A3" w14:paraId="5FA6FC52" w14:textId="77777777" w:rsidTr="002A5AA2">
        <w:tc>
          <w:tcPr>
            <w:tcW w:w="1892" w:type="pct"/>
            <w:vMerge/>
            <w:tcBorders>
              <w:left w:val="dotted" w:sz="4" w:space="0" w:color="auto"/>
              <w:bottom w:val="dotted" w:sz="4" w:space="0" w:color="auto"/>
              <w:right w:val="dotted" w:sz="4" w:space="0" w:color="auto"/>
            </w:tcBorders>
            <w:shd w:val="clear" w:color="auto" w:fill="auto"/>
          </w:tcPr>
          <w:p w14:paraId="70BF15EA" w14:textId="77777777" w:rsidR="00EA0CB2" w:rsidRPr="004524A3" w:rsidRDefault="00EA0CB2" w:rsidP="00EA0CB2">
            <w:pPr>
              <w:rPr>
                <w:rFonts w:eastAsia="SimSun" w:cs="Arial"/>
                <w:szCs w:val="20"/>
                <w:highlight w:val="yellow"/>
                <w:lang w:val="en-GB" w:eastAsia="zh-CN"/>
              </w:rPr>
            </w:pPr>
          </w:p>
        </w:tc>
        <w:tc>
          <w:tcPr>
            <w:tcW w:w="318" w:type="pct"/>
            <w:tcBorders>
              <w:top w:val="nil"/>
              <w:left w:val="dotted" w:sz="4" w:space="0" w:color="auto"/>
              <w:bottom w:val="dotted" w:sz="4" w:space="0" w:color="auto"/>
              <w:right w:val="nil"/>
            </w:tcBorders>
            <w:shd w:val="clear" w:color="auto" w:fill="auto"/>
          </w:tcPr>
          <w:p w14:paraId="6DB8B2BB"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61ADB288" w14:textId="77777777" w:rsidR="00EA0CB2" w:rsidRPr="004524A3" w:rsidRDefault="00EA0CB2" w:rsidP="00EA0CB2">
            <w:pPr>
              <w:jc w:val="both"/>
              <w:rPr>
                <w:rFonts w:eastAsia="SimSun" w:cs="Arial"/>
                <w:szCs w:val="20"/>
                <w:lang w:val="en-GB" w:eastAsia="zh-CN"/>
              </w:rPr>
            </w:pPr>
          </w:p>
        </w:tc>
      </w:tr>
    </w:tbl>
    <w:p w14:paraId="242ACBBA" w14:textId="77777777" w:rsidR="00CB50E0" w:rsidRPr="004524A3" w:rsidRDefault="00CB50E0">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EA0CB2" w:rsidRPr="004524A3" w14:paraId="0017AAD8" w14:textId="77777777" w:rsidTr="002A5AA2">
        <w:trPr>
          <w:trHeight w:val="170"/>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18D674AA" w14:textId="77777777" w:rsidR="00EA0CB2" w:rsidRPr="004524A3" w:rsidRDefault="00EA0CB2" w:rsidP="00EA0CB2">
            <w:pPr>
              <w:widowControl w:val="0"/>
              <w:ind w:left="362" w:hanging="362"/>
              <w:jc w:val="both"/>
              <w:rPr>
                <w:rFonts w:eastAsia="SimSun" w:cs="Arial"/>
                <w:szCs w:val="20"/>
                <w:lang w:val="en-GB" w:eastAsia="zh-CN"/>
              </w:rPr>
            </w:pPr>
            <w:r w:rsidRPr="004524A3">
              <w:rPr>
                <w:rFonts w:eastAsia="SimSun" w:cs="Arial"/>
                <w:szCs w:val="20"/>
                <w:lang w:val="en-GB" w:eastAsia="zh-CN"/>
              </w:rPr>
              <w:lastRenderedPageBreak/>
              <w:t>(c)</w:t>
            </w:r>
            <w:r w:rsidRPr="004524A3">
              <w:rPr>
                <w:rFonts w:eastAsia="SimSun" w:cs="Arial"/>
                <w:szCs w:val="20"/>
                <w:lang w:val="en-GB" w:eastAsia="zh-CN"/>
              </w:rPr>
              <w:tab/>
              <w:t xml:space="preserve">Testing and analysis services of integrated mechanical and electrical systems </w:t>
            </w:r>
          </w:p>
          <w:p w14:paraId="76466C48" w14:textId="77777777" w:rsidR="00EA0CB2" w:rsidRPr="004524A3" w:rsidRDefault="00EA0CB2" w:rsidP="00EA0CB2">
            <w:pPr>
              <w:widowControl w:val="0"/>
              <w:ind w:left="362" w:hanging="362"/>
              <w:jc w:val="both"/>
              <w:rPr>
                <w:rFonts w:eastAsia="SimSun" w:cs="Arial"/>
                <w:szCs w:val="20"/>
                <w:lang w:val="en-GB" w:eastAsia="zh-CN"/>
              </w:rPr>
            </w:pPr>
            <w:r w:rsidRPr="004524A3">
              <w:rPr>
                <w:rFonts w:eastAsia="SimSun" w:cs="Arial"/>
                <w:szCs w:val="20"/>
                <w:lang w:val="en-GB" w:eastAsia="zh-CN"/>
              </w:rPr>
              <w:tab/>
              <w:t>(CPC 86763)</w:t>
            </w:r>
          </w:p>
        </w:tc>
        <w:tc>
          <w:tcPr>
            <w:tcW w:w="318" w:type="pct"/>
            <w:tcBorders>
              <w:top w:val="dotted" w:sz="4" w:space="0" w:color="auto"/>
              <w:left w:val="dotted" w:sz="4" w:space="0" w:color="auto"/>
              <w:bottom w:val="nil"/>
              <w:right w:val="nil"/>
            </w:tcBorders>
            <w:shd w:val="clear" w:color="auto" w:fill="auto"/>
          </w:tcPr>
          <w:p w14:paraId="06B4EDC9"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6612F396"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1E529FF1" w14:textId="77777777" w:rsidTr="002A5AA2">
        <w:trPr>
          <w:trHeight w:val="170"/>
        </w:trPr>
        <w:tc>
          <w:tcPr>
            <w:tcW w:w="1892" w:type="pct"/>
            <w:vMerge/>
            <w:tcBorders>
              <w:left w:val="dotted" w:sz="4" w:space="0" w:color="auto"/>
              <w:bottom w:val="dotted" w:sz="4" w:space="0" w:color="auto"/>
              <w:right w:val="dotted" w:sz="4" w:space="0" w:color="auto"/>
            </w:tcBorders>
            <w:shd w:val="clear" w:color="auto" w:fill="auto"/>
          </w:tcPr>
          <w:p w14:paraId="2701E2C8" w14:textId="77777777" w:rsidR="00EA0CB2" w:rsidRPr="004524A3" w:rsidRDefault="00EA0CB2" w:rsidP="000A4663">
            <w:pPr>
              <w:widowControl w:val="0"/>
              <w:numPr>
                <w:ilvl w:val="0"/>
                <w:numId w:val="12"/>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E65E2FC"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5C193DE" w14:textId="77777777" w:rsidR="00EA0CB2" w:rsidRPr="004524A3" w:rsidRDefault="00EA0CB2" w:rsidP="00EA0CB2">
            <w:pPr>
              <w:jc w:val="both"/>
              <w:rPr>
                <w:rFonts w:eastAsia="SimSun" w:cs="Arial"/>
                <w:szCs w:val="20"/>
                <w:lang w:val="en-GB" w:eastAsia="zh-CN"/>
              </w:rPr>
            </w:pPr>
          </w:p>
        </w:tc>
      </w:tr>
      <w:tr w:rsidR="00EA0CB2" w:rsidRPr="004524A3" w14:paraId="5F518E01" w14:textId="77777777" w:rsidTr="002A5AA2">
        <w:trPr>
          <w:trHeight w:val="170"/>
        </w:trPr>
        <w:tc>
          <w:tcPr>
            <w:tcW w:w="1892" w:type="pct"/>
            <w:vMerge/>
            <w:tcBorders>
              <w:left w:val="dotted" w:sz="4" w:space="0" w:color="auto"/>
              <w:bottom w:val="dotted" w:sz="4" w:space="0" w:color="auto"/>
              <w:right w:val="dotted" w:sz="4" w:space="0" w:color="auto"/>
            </w:tcBorders>
            <w:shd w:val="clear" w:color="auto" w:fill="auto"/>
          </w:tcPr>
          <w:p w14:paraId="62CE906E" w14:textId="77777777" w:rsidR="00EA0CB2" w:rsidRPr="004524A3" w:rsidRDefault="00EA0CB2" w:rsidP="000A4663">
            <w:pPr>
              <w:widowControl w:val="0"/>
              <w:numPr>
                <w:ilvl w:val="0"/>
                <w:numId w:val="12"/>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987A86D"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5455169E"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44200EAC" w14:textId="77777777" w:rsidTr="002A5AA2">
        <w:trPr>
          <w:trHeight w:val="170"/>
        </w:trPr>
        <w:tc>
          <w:tcPr>
            <w:tcW w:w="1892" w:type="pct"/>
            <w:vMerge/>
            <w:tcBorders>
              <w:left w:val="dotted" w:sz="4" w:space="0" w:color="auto"/>
              <w:bottom w:val="dotted" w:sz="4" w:space="0" w:color="auto"/>
              <w:right w:val="dotted" w:sz="4" w:space="0" w:color="auto"/>
            </w:tcBorders>
            <w:shd w:val="clear" w:color="auto" w:fill="auto"/>
          </w:tcPr>
          <w:p w14:paraId="56C197B3" w14:textId="77777777" w:rsidR="00EA0CB2" w:rsidRPr="004524A3" w:rsidRDefault="00EA0CB2" w:rsidP="000A4663">
            <w:pPr>
              <w:widowControl w:val="0"/>
              <w:numPr>
                <w:ilvl w:val="0"/>
                <w:numId w:val="12"/>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BE597F9"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12042585" w14:textId="77777777" w:rsidR="00EA0CB2" w:rsidRPr="004524A3" w:rsidRDefault="00EA0CB2" w:rsidP="00EA0CB2">
            <w:pPr>
              <w:jc w:val="both"/>
              <w:rPr>
                <w:rFonts w:eastAsia="SimSun" w:cs="Arial"/>
                <w:szCs w:val="20"/>
                <w:lang w:val="en-GB" w:eastAsia="zh-CN"/>
              </w:rPr>
            </w:pPr>
          </w:p>
        </w:tc>
      </w:tr>
      <w:tr w:rsidR="00EA0CB2" w:rsidRPr="004524A3" w14:paraId="00650E23" w14:textId="77777777" w:rsidTr="002A5AA2">
        <w:trPr>
          <w:trHeight w:val="170"/>
        </w:trPr>
        <w:tc>
          <w:tcPr>
            <w:tcW w:w="1892" w:type="pct"/>
            <w:vMerge/>
            <w:tcBorders>
              <w:left w:val="dotted" w:sz="4" w:space="0" w:color="auto"/>
              <w:bottom w:val="dotted" w:sz="4" w:space="0" w:color="auto"/>
              <w:right w:val="dotted" w:sz="4" w:space="0" w:color="auto"/>
            </w:tcBorders>
            <w:shd w:val="clear" w:color="auto" w:fill="auto"/>
          </w:tcPr>
          <w:p w14:paraId="1CDFAE89" w14:textId="77777777" w:rsidR="00EA0CB2" w:rsidRPr="004524A3" w:rsidRDefault="00EA0CB2" w:rsidP="000A4663">
            <w:pPr>
              <w:numPr>
                <w:ilvl w:val="0"/>
                <w:numId w:val="12"/>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C376D46"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0567F66B"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Only through a locally incorporated joint venture corporation with Malaysian individuals or Malaysian-controlled corporations or both and Bumiputera shareholding in the joint venture corporation is at least</w:t>
            </w:r>
            <w:r w:rsidR="00CC26EC" w:rsidRPr="004524A3">
              <w:rPr>
                <w:rFonts w:eastAsia="SimSun" w:cs="Arial"/>
                <w:szCs w:val="20"/>
                <w:lang w:val="en-GB" w:eastAsia="zh-CN"/>
              </w:rPr>
              <w:t xml:space="preserve"> 30 </w:t>
            </w:r>
            <w:r w:rsidRPr="004524A3">
              <w:rPr>
                <w:rFonts w:eastAsia="SimSun" w:cs="Arial"/>
                <w:szCs w:val="20"/>
                <w:lang w:val="en-GB" w:eastAsia="zh-CN"/>
              </w:rPr>
              <w:t>per cent.</w:t>
            </w:r>
          </w:p>
        </w:tc>
      </w:tr>
      <w:tr w:rsidR="00EA0CB2" w:rsidRPr="004524A3" w14:paraId="39D76675" w14:textId="77777777" w:rsidTr="002A5AA2">
        <w:tc>
          <w:tcPr>
            <w:tcW w:w="1892" w:type="pct"/>
            <w:vMerge/>
            <w:tcBorders>
              <w:left w:val="dotted" w:sz="4" w:space="0" w:color="auto"/>
              <w:bottom w:val="dotted" w:sz="4" w:space="0" w:color="auto"/>
              <w:right w:val="dotted" w:sz="4" w:space="0" w:color="auto"/>
            </w:tcBorders>
            <w:shd w:val="clear" w:color="auto" w:fill="auto"/>
          </w:tcPr>
          <w:p w14:paraId="3FDC0F16"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783B8593"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1E8044AD" w14:textId="77777777" w:rsidR="00EA0CB2" w:rsidRPr="004524A3" w:rsidRDefault="00EA0CB2" w:rsidP="00EA0CB2">
            <w:pPr>
              <w:jc w:val="both"/>
              <w:rPr>
                <w:rFonts w:eastAsia="SimSun" w:cs="Arial"/>
                <w:szCs w:val="20"/>
                <w:lang w:val="en-GB" w:eastAsia="zh-CN"/>
              </w:rPr>
            </w:pPr>
          </w:p>
        </w:tc>
      </w:tr>
      <w:tr w:rsidR="00EA0CB2" w:rsidRPr="004524A3" w14:paraId="5FB744B4"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17826688" w14:textId="77777777" w:rsidR="00EA0CB2" w:rsidRPr="004524A3" w:rsidRDefault="00EA0CB2" w:rsidP="00EA0CB2">
            <w:pPr>
              <w:widowControl w:val="0"/>
              <w:ind w:left="362" w:hanging="362"/>
              <w:jc w:val="both"/>
              <w:rPr>
                <w:rFonts w:eastAsia="SimSun" w:cs="Arial"/>
                <w:szCs w:val="20"/>
                <w:lang w:val="en-GB" w:eastAsia="zh-CN"/>
              </w:rPr>
            </w:pPr>
            <w:r w:rsidRPr="004524A3">
              <w:rPr>
                <w:rFonts w:eastAsia="SimSun" w:cs="Arial"/>
                <w:szCs w:val="20"/>
                <w:lang w:val="en-GB" w:eastAsia="zh-CN"/>
              </w:rPr>
              <w:t>(d)</w:t>
            </w:r>
            <w:r w:rsidRPr="004524A3">
              <w:rPr>
                <w:rFonts w:eastAsia="SimSun" w:cs="Arial"/>
                <w:szCs w:val="20"/>
                <w:lang w:val="en-GB" w:eastAsia="zh-CN"/>
              </w:rPr>
              <w:tab/>
              <w:t xml:space="preserve">Other technical testing and analysis services </w:t>
            </w:r>
          </w:p>
          <w:p w14:paraId="00A42296" w14:textId="77777777" w:rsidR="00EA0CB2" w:rsidRPr="004524A3" w:rsidRDefault="00EA0CB2" w:rsidP="00EA0CB2">
            <w:pPr>
              <w:widowControl w:val="0"/>
              <w:ind w:left="362" w:hanging="362"/>
              <w:jc w:val="both"/>
              <w:rPr>
                <w:rFonts w:eastAsia="SimSun" w:cs="Arial"/>
                <w:szCs w:val="20"/>
                <w:lang w:val="en-GB" w:eastAsia="zh-CN"/>
              </w:rPr>
            </w:pPr>
            <w:r w:rsidRPr="004524A3">
              <w:rPr>
                <w:rFonts w:eastAsia="SimSun" w:cs="Arial"/>
                <w:szCs w:val="20"/>
                <w:lang w:val="en-GB" w:eastAsia="zh-CN"/>
              </w:rPr>
              <w:tab/>
              <w:t>(CPC 86769)</w:t>
            </w:r>
          </w:p>
        </w:tc>
        <w:tc>
          <w:tcPr>
            <w:tcW w:w="318" w:type="pct"/>
            <w:tcBorders>
              <w:top w:val="dotted" w:sz="4" w:space="0" w:color="auto"/>
              <w:left w:val="dotted" w:sz="4" w:space="0" w:color="auto"/>
              <w:bottom w:val="nil"/>
              <w:right w:val="nil"/>
            </w:tcBorders>
            <w:shd w:val="clear" w:color="auto" w:fill="auto"/>
          </w:tcPr>
          <w:p w14:paraId="33CF8A4B"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3BF922C2"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3CB70F4B"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14D395D8" w14:textId="77777777" w:rsidR="00EA0CB2" w:rsidRPr="004524A3" w:rsidRDefault="00EA0CB2" w:rsidP="000A4663">
            <w:pPr>
              <w:widowControl w:val="0"/>
              <w:numPr>
                <w:ilvl w:val="0"/>
                <w:numId w:val="12"/>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4283AE4"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667F1E0" w14:textId="77777777" w:rsidR="00EA0CB2" w:rsidRPr="004524A3" w:rsidRDefault="00EA0CB2" w:rsidP="00EA0CB2">
            <w:pPr>
              <w:jc w:val="both"/>
              <w:rPr>
                <w:rFonts w:eastAsia="SimSun" w:cs="Arial"/>
                <w:szCs w:val="20"/>
                <w:lang w:val="en-GB" w:eastAsia="zh-CN"/>
              </w:rPr>
            </w:pPr>
          </w:p>
        </w:tc>
      </w:tr>
      <w:tr w:rsidR="00EA0CB2" w:rsidRPr="004524A3" w14:paraId="13763241"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55D27FD2" w14:textId="77777777" w:rsidR="00EA0CB2" w:rsidRPr="004524A3" w:rsidRDefault="00EA0CB2" w:rsidP="000A4663">
            <w:pPr>
              <w:widowControl w:val="0"/>
              <w:numPr>
                <w:ilvl w:val="0"/>
                <w:numId w:val="12"/>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77E7163"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18D08B21"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None</w:t>
            </w:r>
          </w:p>
        </w:tc>
      </w:tr>
      <w:tr w:rsidR="00EA0CB2" w:rsidRPr="004524A3" w14:paraId="426EC0BF"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3872A31B" w14:textId="77777777" w:rsidR="00EA0CB2" w:rsidRPr="004524A3" w:rsidRDefault="00EA0CB2" w:rsidP="000A4663">
            <w:pPr>
              <w:widowControl w:val="0"/>
              <w:numPr>
                <w:ilvl w:val="0"/>
                <w:numId w:val="12"/>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0E82531"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04E78F3D" w14:textId="77777777" w:rsidR="00EA0CB2" w:rsidRPr="004524A3" w:rsidRDefault="00EA0CB2" w:rsidP="00EA0CB2">
            <w:pPr>
              <w:jc w:val="both"/>
              <w:rPr>
                <w:rFonts w:eastAsia="SimSun" w:cs="Arial"/>
                <w:szCs w:val="20"/>
                <w:lang w:val="en-GB" w:eastAsia="zh-CN"/>
              </w:rPr>
            </w:pPr>
          </w:p>
        </w:tc>
      </w:tr>
      <w:tr w:rsidR="00EA0CB2" w:rsidRPr="004524A3" w14:paraId="73404610" w14:textId="77777777" w:rsidTr="002A5AA2">
        <w:trPr>
          <w:trHeight w:val="917"/>
        </w:trPr>
        <w:tc>
          <w:tcPr>
            <w:tcW w:w="1892" w:type="pct"/>
            <w:vMerge/>
            <w:tcBorders>
              <w:left w:val="dotted" w:sz="4" w:space="0" w:color="auto"/>
              <w:bottom w:val="dotted" w:sz="4" w:space="0" w:color="auto"/>
              <w:right w:val="dotted" w:sz="4" w:space="0" w:color="auto"/>
            </w:tcBorders>
            <w:shd w:val="clear" w:color="auto" w:fill="auto"/>
          </w:tcPr>
          <w:p w14:paraId="2DE531F6" w14:textId="77777777" w:rsidR="00EA0CB2" w:rsidRPr="004524A3" w:rsidRDefault="00EA0CB2" w:rsidP="000A4663">
            <w:pPr>
              <w:numPr>
                <w:ilvl w:val="0"/>
                <w:numId w:val="12"/>
              </w:numPr>
              <w:ind w:left="54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CBA6449"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25A62E05" w14:textId="77777777" w:rsidR="00EA0CB2" w:rsidRPr="004524A3" w:rsidRDefault="00EA0CB2" w:rsidP="00EA0CB2">
            <w:pPr>
              <w:jc w:val="both"/>
              <w:rPr>
                <w:rFonts w:eastAsia="SimSun" w:cs="Arial"/>
                <w:szCs w:val="20"/>
                <w:lang w:val="en-GB" w:eastAsia="zh-CN"/>
              </w:rPr>
            </w:pPr>
            <w:r w:rsidRPr="004524A3">
              <w:rPr>
                <w:rFonts w:eastAsia="SimSun" w:cs="Arial"/>
                <w:szCs w:val="20"/>
                <w:lang w:val="en-GB" w:eastAsia="zh-CN"/>
              </w:rPr>
              <w:t xml:space="preserve">Only through a locally incorporated joint venture corporation with Malaysian individuals or Malaysian-controlled corporations or both and Bumiputera shareholding in the joint venture corporation is at least </w:t>
            </w:r>
            <w:r w:rsidR="00CC26EC" w:rsidRPr="004524A3">
              <w:rPr>
                <w:rFonts w:eastAsia="SimSun" w:cs="Arial"/>
                <w:szCs w:val="20"/>
                <w:lang w:val="en-GB" w:eastAsia="zh-CN"/>
              </w:rPr>
              <w:t xml:space="preserve">30 </w:t>
            </w:r>
            <w:r w:rsidRPr="004524A3">
              <w:rPr>
                <w:rFonts w:eastAsia="SimSun" w:cs="Arial"/>
                <w:szCs w:val="20"/>
                <w:lang w:val="en-GB" w:eastAsia="zh-CN"/>
              </w:rPr>
              <w:t>per cent.</w:t>
            </w:r>
          </w:p>
        </w:tc>
      </w:tr>
      <w:tr w:rsidR="00EA0CB2" w:rsidRPr="004524A3" w14:paraId="2D031368" w14:textId="77777777" w:rsidTr="002A5AA2">
        <w:tc>
          <w:tcPr>
            <w:tcW w:w="1892" w:type="pct"/>
            <w:vMerge/>
            <w:tcBorders>
              <w:left w:val="dotted" w:sz="4" w:space="0" w:color="auto"/>
              <w:bottom w:val="dotted" w:sz="4" w:space="0" w:color="auto"/>
              <w:right w:val="dotted" w:sz="4" w:space="0" w:color="auto"/>
            </w:tcBorders>
            <w:shd w:val="clear" w:color="auto" w:fill="auto"/>
          </w:tcPr>
          <w:p w14:paraId="03CCC243" w14:textId="77777777" w:rsidR="00EA0CB2" w:rsidRPr="004524A3" w:rsidRDefault="00EA0CB2" w:rsidP="00EA0CB2">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61452DEC" w14:textId="77777777" w:rsidR="00EA0CB2" w:rsidRPr="004524A3" w:rsidRDefault="00EA0CB2" w:rsidP="00EA0CB2">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35FFAFAB" w14:textId="77777777" w:rsidR="00EA0CB2" w:rsidRPr="004524A3" w:rsidRDefault="00EA0CB2" w:rsidP="00EA0CB2">
            <w:pPr>
              <w:jc w:val="both"/>
              <w:rPr>
                <w:rFonts w:eastAsia="SimSun" w:cs="Arial"/>
                <w:szCs w:val="20"/>
                <w:lang w:val="en-GB" w:eastAsia="zh-CN"/>
              </w:rPr>
            </w:pPr>
          </w:p>
        </w:tc>
      </w:tr>
      <w:tr w:rsidR="00FE26C6" w:rsidRPr="004524A3" w14:paraId="5E1BDEB3" w14:textId="77777777" w:rsidTr="002A5AA2">
        <w:tc>
          <w:tcPr>
            <w:tcW w:w="1892" w:type="pct"/>
            <w:tcBorders>
              <w:left w:val="dotted" w:sz="4" w:space="0" w:color="auto"/>
              <w:bottom w:val="dotted" w:sz="4" w:space="0" w:color="auto"/>
              <w:right w:val="dotted" w:sz="4" w:space="0" w:color="auto"/>
            </w:tcBorders>
            <w:shd w:val="clear" w:color="auto" w:fill="auto"/>
          </w:tcPr>
          <w:p w14:paraId="6A0C3FEA" w14:textId="77777777" w:rsidR="00FE26C6" w:rsidRPr="00EE7847" w:rsidRDefault="00FE26C6" w:rsidP="00EE7847">
            <w:pPr>
              <w:pStyle w:val="TableParagraph"/>
              <w:ind w:left="0"/>
              <w:jc w:val="both"/>
              <w:rPr>
                <w:rFonts w:ascii="Arial" w:hAnsi="Arial" w:cs="Arial"/>
                <w:sz w:val="20"/>
              </w:rPr>
            </w:pPr>
            <w:r w:rsidRPr="00EE7847">
              <w:rPr>
                <w:rFonts w:ascii="Arial" w:hAnsi="Arial" w:cs="Arial"/>
                <w:sz w:val="20"/>
              </w:rPr>
              <w:t>Technical</w:t>
            </w:r>
            <w:r w:rsidRPr="00EE7847">
              <w:rPr>
                <w:rFonts w:ascii="Arial" w:hAnsi="Arial" w:cs="Arial"/>
                <w:spacing w:val="-7"/>
                <w:sz w:val="20"/>
              </w:rPr>
              <w:t xml:space="preserve"> </w:t>
            </w:r>
            <w:r w:rsidRPr="00EE7847">
              <w:rPr>
                <w:rFonts w:ascii="Arial" w:hAnsi="Arial" w:cs="Arial"/>
                <w:sz w:val="20"/>
              </w:rPr>
              <w:t>Testing</w:t>
            </w:r>
            <w:r w:rsidRPr="00EE7847">
              <w:rPr>
                <w:rFonts w:ascii="Arial" w:hAnsi="Arial" w:cs="Arial"/>
                <w:spacing w:val="-4"/>
                <w:sz w:val="20"/>
              </w:rPr>
              <w:t xml:space="preserve"> </w:t>
            </w:r>
            <w:r w:rsidRPr="00EE7847">
              <w:rPr>
                <w:rFonts w:ascii="Arial" w:hAnsi="Arial" w:cs="Arial"/>
                <w:sz w:val="20"/>
              </w:rPr>
              <w:t>and</w:t>
            </w:r>
            <w:r w:rsidRPr="00EE7847">
              <w:rPr>
                <w:rFonts w:ascii="Arial" w:hAnsi="Arial" w:cs="Arial"/>
                <w:spacing w:val="-4"/>
                <w:sz w:val="20"/>
              </w:rPr>
              <w:t xml:space="preserve"> </w:t>
            </w:r>
            <w:r w:rsidRPr="00EE7847">
              <w:rPr>
                <w:rFonts w:ascii="Arial" w:hAnsi="Arial" w:cs="Arial"/>
                <w:sz w:val="20"/>
              </w:rPr>
              <w:t>Analysis</w:t>
            </w:r>
            <w:r w:rsidRPr="00EE7847">
              <w:rPr>
                <w:rFonts w:ascii="Arial" w:hAnsi="Arial" w:cs="Arial"/>
                <w:spacing w:val="-52"/>
                <w:sz w:val="20"/>
              </w:rPr>
              <w:t xml:space="preserve"> </w:t>
            </w:r>
            <w:r w:rsidRPr="00EE7847">
              <w:rPr>
                <w:rFonts w:ascii="Arial" w:hAnsi="Arial" w:cs="Arial"/>
                <w:sz w:val="20"/>
              </w:rPr>
              <w:t xml:space="preserve">Services covering </w:t>
            </w:r>
          </w:p>
          <w:p w14:paraId="72FCEA9E" w14:textId="77777777" w:rsidR="00FE26C6" w:rsidRPr="004524A3" w:rsidRDefault="00CB50E0" w:rsidP="00EE7847">
            <w:pPr>
              <w:jc w:val="both"/>
              <w:rPr>
                <w:rFonts w:eastAsia="SimSun" w:cs="Arial"/>
                <w:szCs w:val="20"/>
                <w:lang w:val="en-GB" w:eastAsia="zh-CN"/>
              </w:rPr>
            </w:pPr>
            <w:r w:rsidRPr="004524A3">
              <w:rPr>
                <w:rFonts w:cs="Arial"/>
              </w:rPr>
              <w:t>(</w:t>
            </w:r>
            <w:r w:rsidR="00FE26C6" w:rsidRPr="004524A3">
              <w:rPr>
                <w:rFonts w:cs="Arial"/>
              </w:rPr>
              <w:t>CPC</w:t>
            </w:r>
            <w:r w:rsidR="00FE26C6" w:rsidRPr="004524A3">
              <w:rPr>
                <w:rFonts w:cs="Arial"/>
                <w:spacing w:val="-3"/>
              </w:rPr>
              <w:t xml:space="preserve"> </w:t>
            </w:r>
            <w:r w:rsidR="00FE26C6" w:rsidRPr="004524A3">
              <w:rPr>
                <w:rFonts w:cs="Arial"/>
              </w:rPr>
              <w:t>86764</w:t>
            </w:r>
            <w:r w:rsidRPr="004524A3">
              <w:rPr>
                <w:rFonts w:cs="Arial"/>
              </w:rPr>
              <w:t>)</w:t>
            </w:r>
          </w:p>
        </w:tc>
        <w:tc>
          <w:tcPr>
            <w:tcW w:w="318" w:type="pct"/>
            <w:tcBorders>
              <w:top w:val="nil"/>
              <w:left w:val="dotted" w:sz="4" w:space="0" w:color="auto"/>
              <w:bottom w:val="dotted" w:sz="4" w:space="0" w:color="auto"/>
              <w:right w:val="nil"/>
            </w:tcBorders>
            <w:shd w:val="clear" w:color="auto" w:fill="auto"/>
          </w:tcPr>
          <w:p w14:paraId="6BC19DD7" w14:textId="77777777" w:rsidR="00FE26C6" w:rsidRPr="004524A3" w:rsidRDefault="00FE26C6" w:rsidP="00CB50E0">
            <w:pPr>
              <w:jc w:val="both"/>
              <w:rPr>
                <w:rFonts w:eastAsia="SimSun" w:cs="Arial"/>
                <w:szCs w:val="20"/>
                <w:lang w:val="en-GB" w:eastAsia="zh-CN"/>
              </w:rPr>
            </w:pPr>
            <w:r w:rsidRPr="004524A3">
              <w:rPr>
                <w:rFonts w:eastAsia="SimSun" w:cs="Arial"/>
                <w:szCs w:val="20"/>
                <w:lang w:val="en-GB" w:eastAsia="zh-CN"/>
              </w:rPr>
              <w:t>(1)</w:t>
            </w:r>
          </w:p>
          <w:p w14:paraId="7DD1376A" w14:textId="77777777" w:rsidR="00FE26C6" w:rsidRPr="004524A3" w:rsidRDefault="00FE26C6" w:rsidP="00CB50E0">
            <w:pPr>
              <w:jc w:val="both"/>
              <w:rPr>
                <w:rFonts w:eastAsia="SimSun" w:cs="Arial"/>
                <w:szCs w:val="20"/>
                <w:lang w:val="en-GB" w:eastAsia="zh-CN"/>
              </w:rPr>
            </w:pPr>
          </w:p>
          <w:p w14:paraId="5E47D684" w14:textId="77777777" w:rsidR="00FE26C6" w:rsidRPr="004524A3" w:rsidRDefault="00FE26C6" w:rsidP="00CB50E0">
            <w:pPr>
              <w:jc w:val="both"/>
              <w:rPr>
                <w:rFonts w:eastAsia="SimSun" w:cs="Arial"/>
                <w:szCs w:val="20"/>
                <w:lang w:val="en-GB" w:eastAsia="zh-CN"/>
              </w:rPr>
            </w:pPr>
            <w:r w:rsidRPr="004524A3">
              <w:rPr>
                <w:rFonts w:eastAsia="SimSun" w:cs="Arial"/>
                <w:szCs w:val="20"/>
                <w:lang w:val="en-GB" w:eastAsia="zh-CN"/>
              </w:rPr>
              <w:t>(2)</w:t>
            </w:r>
          </w:p>
          <w:p w14:paraId="04FD6D48" w14:textId="77777777" w:rsidR="00FE26C6" w:rsidRPr="004524A3" w:rsidRDefault="00FE26C6" w:rsidP="00CB50E0">
            <w:pPr>
              <w:jc w:val="both"/>
              <w:rPr>
                <w:rFonts w:eastAsia="SimSun" w:cs="Arial"/>
                <w:szCs w:val="20"/>
                <w:lang w:val="en-GB" w:eastAsia="zh-CN"/>
              </w:rPr>
            </w:pPr>
          </w:p>
          <w:p w14:paraId="09562925" w14:textId="77777777" w:rsidR="00FE26C6" w:rsidRPr="004524A3" w:rsidRDefault="00FE26C6" w:rsidP="00CB50E0">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dotted" w:sz="4" w:space="0" w:color="auto"/>
              <w:right w:val="dotted" w:sz="4" w:space="0" w:color="auto"/>
            </w:tcBorders>
            <w:shd w:val="clear" w:color="auto" w:fill="auto"/>
          </w:tcPr>
          <w:p w14:paraId="49751694" w14:textId="77777777" w:rsidR="00FE26C6" w:rsidRPr="004524A3" w:rsidRDefault="00FE26C6" w:rsidP="00CB50E0">
            <w:pPr>
              <w:jc w:val="both"/>
              <w:rPr>
                <w:rFonts w:eastAsia="SimSun" w:cs="Arial"/>
                <w:szCs w:val="20"/>
                <w:lang w:val="en-GB" w:eastAsia="zh-CN"/>
              </w:rPr>
            </w:pPr>
            <w:r w:rsidRPr="004524A3">
              <w:rPr>
                <w:rFonts w:eastAsia="SimSun" w:cs="Arial"/>
                <w:szCs w:val="20"/>
                <w:lang w:val="en-GB" w:eastAsia="zh-CN"/>
              </w:rPr>
              <w:t>Unbound</w:t>
            </w:r>
          </w:p>
          <w:p w14:paraId="2BF01711" w14:textId="77777777" w:rsidR="00FE26C6" w:rsidRPr="004524A3" w:rsidRDefault="00FE26C6" w:rsidP="00CB50E0">
            <w:pPr>
              <w:jc w:val="both"/>
              <w:rPr>
                <w:rFonts w:eastAsia="SimSun" w:cs="Arial"/>
                <w:szCs w:val="20"/>
                <w:lang w:val="en-GB" w:eastAsia="zh-CN"/>
              </w:rPr>
            </w:pPr>
          </w:p>
          <w:p w14:paraId="34B19ED9" w14:textId="77777777" w:rsidR="00FE26C6" w:rsidRPr="004524A3" w:rsidRDefault="00FE26C6" w:rsidP="00CB50E0">
            <w:pPr>
              <w:jc w:val="both"/>
              <w:rPr>
                <w:rFonts w:eastAsia="SimSun" w:cs="Arial"/>
                <w:szCs w:val="20"/>
                <w:lang w:val="en-GB" w:eastAsia="zh-CN"/>
              </w:rPr>
            </w:pPr>
            <w:r w:rsidRPr="004524A3">
              <w:rPr>
                <w:rFonts w:eastAsia="SimSun" w:cs="Arial"/>
                <w:szCs w:val="20"/>
                <w:lang w:val="en-GB" w:eastAsia="zh-CN"/>
              </w:rPr>
              <w:t>Unbound</w:t>
            </w:r>
          </w:p>
          <w:p w14:paraId="1D27C31A" w14:textId="77777777" w:rsidR="00FE26C6" w:rsidRPr="004524A3" w:rsidRDefault="00FE26C6" w:rsidP="00CB50E0">
            <w:pPr>
              <w:jc w:val="both"/>
              <w:rPr>
                <w:rFonts w:eastAsia="SimSun" w:cs="Arial"/>
                <w:szCs w:val="20"/>
                <w:lang w:val="en-GB" w:eastAsia="zh-CN"/>
              </w:rPr>
            </w:pPr>
          </w:p>
          <w:p w14:paraId="19746EE0" w14:textId="77777777" w:rsidR="00FE26C6" w:rsidRPr="004524A3" w:rsidRDefault="00FE26C6" w:rsidP="00CB50E0">
            <w:pPr>
              <w:jc w:val="both"/>
              <w:rPr>
                <w:rFonts w:eastAsia="SimSun" w:cs="Arial"/>
                <w:szCs w:val="20"/>
                <w:lang w:val="en-GB" w:eastAsia="zh-CN"/>
              </w:rPr>
            </w:pPr>
            <w:r w:rsidRPr="004524A3">
              <w:rPr>
                <w:rFonts w:eastAsia="SimSun" w:cs="Arial"/>
                <w:szCs w:val="20"/>
                <w:lang w:val="en-GB" w:eastAsia="zh-CN"/>
              </w:rPr>
              <w:t>Unbound</w:t>
            </w:r>
          </w:p>
          <w:p w14:paraId="22CE4438" w14:textId="77777777" w:rsidR="00FE26C6" w:rsidRPr="004524A3" w:rsidRDefault="00FE26C6" w:rsidP="00CB50E0">
            <w:pPr>
              <w:jc w:val="both"/>
              <w:rPr>
                <w:rFonts w:eastAsia="SimSun" w:cs="Arial"/>
                <w:szCs w:val="20"/>
                <w:lang w:val="en-GB" w:eastAsia="zh-CN"/>
              </w:rPr>
            </w:pPr>
          </w:p>
        </w:tc>
      </w:tr>
      <w:tr w:rsidR="00EA0CB2" w:rsidRPr="004524A3" w14:paraId="6C8FC7D3" w14:textId="77777777" w:rsidTr="00EE7847">
        <w:trPr>
          <w:trHeight w:val="85"/>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6E3B685E" w14:textId="35B305DF" w:rsidR="00EA0CB2" w:rsidRPr="004524A3" w:rsidRDefault="00EA0CB2" w:rsidP="00CB50E0">
            <w:pPr>
              <w:widowControl w:val="0"/>
              <w:jc w:val="both"/>
              <w:rPr>
                <w:rFonts w:eastAsia="SimSun" w:cs="Arial"/>
                <w:szCs w:val="24"/>
                <w:lang w:val="en-GB" w:eastAsia="zh-CN"/>
              </w:rPr>
            </w:pPr>
            <w:r w:rsidRPr="004524A3">
              <w:rPr>
                <w:rFonts w:cs="Arial"/>
              </w:rPr>
              <w:t>Alarm</w:t>
            </w:r>
            <w:r w:rsidRPr="004524A3">
              <w:rPr>
                <w:rFonts w:cs="Arial"/>
                <w:spacing w:val="-6"/>
              </w:rPr>
              <w:t xml:space="preserve"> </w:t>
            </w:r>
            <w:r w:rsidRPr="004524A3">
              <w:rPr>
                <w:rFonts w:cs="Arial"/>
              </w:rPr>
              <w:t>monitoring</w:t>
            </w:r>
            <w:r w:rsidRPr="004524A3">
              <w:rPr>
                <w:rFonts w:cs="Arial"/>
                <w:spacing w:val="-7"/>
              </w:rPr>
              <w:t xml:space="preserve"> </w:t>
            </w:r>
            <w:r w:rsidRPr="004524A3">
              <w:rPr>
                <w:rFonts w:cs="Arial"/>
              </w:rPr>
              <w:t>system</w:t>
            </w:r>
            <w:r w:rsidRPr="004524A3">
              <w:rPr>
                <w:rFonts w:cs="Arial"/>
                <w:spacing w:val="-3"/>
              </w:rPr>
              <w:t xml:space="preserve"> </w:t>
            </w:r>
            <w:r w:rsidRPr="004524A3">
              <w:rPr>
                <w:rFonts w:cs="Arial"/>
              </w:rPr>
              <w:t>services</w:t>
            </w:r>
            <w:r w:rsidR="005A2D00">
              <w:rPr>
                <w:rFonts w:cs="Arial"/>
              </w:rPr>
              <w:t xml:space="preserve"> </w:t>
            </w:r>
            <w:r w:rsidRPr="004524A3">
              <w:rPr>
                <w:rFonts w:cs="Arial"/>
              </w:rPr>
              <w:t>CPC</w:t>
            </w:r>
            <w:r w:rsidRPr="004524A3">
              <w:rPr>
                <w:rFonts w:cs="Arial"/>
                <w:spacing w:val="-2"/>
              </w:rPr>
              <w:t xml:space="preserve"> </w:t>
            </w:r>
            <w:r w:rsidRPr="004524A3">
              <w:rPr>
                <w:rFonts w:cs="Arial"/>
              </w:rPr>
              <w:t>87303</w:t>
            </w:r>
          </w:p>
        </w:tc>
        <w:tc>
          <w:tcPr>
            <w:tcW w:w="318" w:type="pct"/>
            <w:tcBorders>
              <w:top w:val="dotted" w:sz="4" w:space="0" w:color="auto"/>
              <w:left w:val="dotted" w:sz="4" w:space="0" w:color="auto"/>
              <w:bottom w:val="dotted" w:sz="4" w:space="0" w:color="auto"/>
              <w:right w:val="nil"/>
            </w:tcBorders>
            <w:shd w:val="clear" w:color="auto" w:fill="auto"/>
          </w:tcPr>
          <w:p w14:paraId="781FDB33" w14:textId="77777777" w:rsidR="00EA0CB2" w:rsidRPr="004524A3" w:rsidRDefault="00EA0CB2" w:rsidP="00CB50E0">
            <w:pPr>
              <w:jc w:val="both"/>
              <w:rPr>
                <w:rFonts w:eastAsia="SimSun" w:cs="Arial"/>
                <w:szCs w:val="20"/>
                <w:lang w:val="en-GB" w:eastAsia="zh-CN"/>
              </w:rPr>
            </w:pPr>
            <w:r w:rsidRPr="004524A3">
              <w:rPr>
                <w:rFonts w:eastAsia="SimSun" w:cs="Arial"/>
                <w:szCs w:val="20"/>
                <w:lang w:val="en-GB" w:eastAsia="zh-CN"/>
              </w:rPr>
              <w:t>(1)</w:t>
            </w:r>
          </w:p>
          <w:p w14:paraId="792939DF" w14:textId="77777777" w:rsidR="00EA0CB2" w:rsidRPr="004524A3" w:rsidRDefault="00EA0CB2" w:rsidP="00CB50E0">
            <w:pPr>
              <w:jc w:val="both"/>
              <w:rPr>
                <w:rFonts w:eastAsia="SimSun" w:cs="Arial"/>
                <w:szCs w:val="20"/>
                <w:lang w:val="en-GB" w:eastAsia="zh-CN"/>
              </w:rPr>
            </w:pPr>
          </w:p>
          <w:p w14:paraId="3D9E1413" w14:textId="77777777" w:rsidR="00EA0CB2" w:rsidRPr="004524A3" w:rsidRDefault="00EA0CB2" w:rsidP="00CB50E0">
            <w:pPr>
              <w:jc w:val="both"/>
              <w:rPr>
                <w:rFonts w:eastAsia="SimSun" w:cs="Arial"/>
                <w:szCs w:val="20"/>
                <w:lang w:val="en-GB" w:eastAsia="zh-CN"/>
              </w:rPr>
            </w:pPr>
            <w:r w:rsidRPr="004524A3">
              <w:rPr>
                <w:rFonts w:eastAsia="SimSun" w:cs="Arial"/>
                <w:szCs w:val="20"/>
                <w:lang w:val="en-GB" w:eastAsia="zh-CN"/>
              </w:rPr>
              <w:t>(2)</w:t>
            </w:r>
          </w:p>
          <w:p w14:paraId="747504AD" w14:textId="77777777" w:rsidR="00EA0CB2" w:rsidRPr="004524A3" w:rsidRDefault="00EA0CB2" w:rsidP="00CB50E0">
            <w:pPr>
              <w:jc w:val="both"/>
              <w:rPr>
                <w:rFonts w:eastAsia="SimSun" w:cs="Arial"/>
                <w:szCs w:val="20"/>
                <w:lang w:val="en-GB" w:eastAsia="zh-CN"/>
              </w:rPr>
            </w:pPr>
          </w:p>
          <w:p w14:paraId="484150A4" w14:textId="77777777" w:rsidR="00EA0CB2" w:rsidRPr="004524A3" w:rsidRDefault="00EA0CB2" w:rsidP="00CB50E0">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0CBF7DB8" w14:textId="77777777" w:rsidR="00EA0CB2" w:rsidRPr="004524A3" w:rsidRDefault="00EA0CB2" w:rsidP="00CB50E0">
            <w:pPr>
              <w:jc w:val="both"/>
              <w:rPr>
                <w:rFonts w:eastAsia="SimSun" w:cs="Arial"/>
                <w:szCs w:val="20"/>
                <w:lang w:val="en-GB" w:eastAsia="zh-CN"/>
              </w:rPr>
            </w:pPr>
            <w:r w:rsidRPr="004524A3">
              <w:rPr>
                <w:rFonts w:eastAsia="SimSun" w:cs="Arial"/>
                <w:szCs w:val="20"/>
                <w:lang w:val="en-GB" w:eastAsia="zh-CN"/>
              </w:rPr>
              <w:t>None</w:t>
            </w:r>
          </w:p>
          <w:p w14:paraId="2946C307" w14:textId="77777777" w:rsidR="00EA0CB2" w:rsidRPr="004524A3" w:rsidRDefault="00EA0CB2" w:rsidP="00CB50E0">
            <w:pPr>
              <w:jc w:val="both"/>
              <w:rPr>
                <w:rFonts w:eastAsia="SimSun" w:cs="Arial"/>
                <w:szCs w:val="20"/>
                <w:lang w:val="en-GB" w:eastAsia="zh-CN"/>
              </w:rPr>
            </w:pPr>
          </w:p>
          <w:p w14:paraId="1AB4AC73" w14:textId="77777777" w:rsidR="00EA0CB2" w:rsidRPr="004524A3" w:rsidRDefault="00EA0CB2" w:rsidP="00CB50E0">
            <w:pPr>
              <w:jc w:val="both"/>
              <w:rPr>
                <w:rFonts w:eastAsia="SimSun" w:cs="Arial"/>
                <w:szCs w:val="20"/>
                <w:lang w:val="en-GB" w:eastAsia="zh-CN"/>
              </w:rPr>
            </w:pPr>
            <w:r w:rsidRPr="004524A3">
              <w:rPr>
                <w:rFonts w:eastAsia="SimSun" w:cs="Arial"/>
                <w:szCs w:val="20"/>
                <w:lang w:val="en-GB" w:eastAsia="zh-CN"/>
              </w:rPr>
              <w:t>None</w:t>
            </w:r>
          </w:p>
          <w:p w14:paraId="20488781" w14:textId="77777777" w:rsidR="00EA0CB2" w:rsidRPr="004524A3" w:rsidRDefault="00EA0CB2" w:rsidP="00CB50E0">
            <w:pPr>
              <w:jc w:val="both"/>
              <w:rPr>
                <w:rFonts w:eastAsia="SimSun" w:cs="Arial"/>
                <w:szCs w:val="20"/>
                <w:lang w:val="en-GB" w:eastAsia="zh-CN"/>
              </w:rPr>
            </w:pPr>
          </w:p>
          <w:p w14:paraId="19831D88" w14:textId="2FF4FFD3" w:rsidR="00EA0CB2" w:rsidRPr="004524A3" w:rsidRDefault="00EA0CB2" w:rsidP="00CB50E0">
            <w:pPr>
              <w:jc w:val="both"/>
              <w:rPr>
                <w:rFonts w:cs="Arial"/>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Pr="004524A3">
              <w:rPr>
                <w:rFonts w:cs="Arial"/>
              </w:rPr>
              <w:t>51</w:t>
            </w:r>
            <w:r w:rsidR="003E4010" w:rsidRPr="004524A3">
              <w:rPr>
                <w:rFonts w:cs="Arial"/>
              </w:rPr>
              <w:t xml:space="preserve"> </w:t>
            </w:r>
            <w:r w:rsidRPr="004524A3">
              <w:rPr>
                <w:rFonts w:cs="Arial"/>
              </w:rPr>
              <w:t>per</w:t>
            </w:r>
            <w:r w:rsidRPr="004524A3">
              <w:rPr>
                <w:rFonts w:cs="Arial"/>
                <w:spacing w:val="-1"/>
              </w:rPr>
              <w:t xml:space="preserve"> </w:t>
            </w:r>
            <w:r w:rsidRPr="004524A3">
              <w:rPr>
                <w:rFonts w:cs="Arial"/>
              </w:rPr>
              <w:t>cent</w:t>
            </w:r>
          </w:p>
          <w:p w14:paraId="705E4BD3" w14:textId="77777777" w:rsidR="003E4010" w:rsidRPr="004524A3" w:rsidRDefault="003E4010" w:rsidP="00CB50E0">
            <w:pPr>
              <w:jc w:val="both"/>
              <w:rPr>
                <w:rFonts w:eastAsia="SimSun" w:cs="Arial"/>
                <w:szCs w:val="20"/>
                <w:lang w:val="en-GB" w:eastAsia="zh-CN"/>
              </w:rPr>
            </w:pPr>
          </w:p>
        </w:tc>
      </w:tr>
      <w:tr w:rsidR="00FE26C6" w:rsidRPr="004524A3" w14:paraId="3F2DBFB2" w14:textId="77777777" w:rsidTr="00EE7847">
        <w:trPr>
          <w:trHeight w:val="85"/>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62F1D253" w14:textId="77777777" w:rsidR="00FE26C6" w:rsidRPr="00EE7847" w:rsidRDefault="00FE26C6" w:rsidP="00EE7847">
            <w:pPr>
              <w:pStyle w:val="TableParagraph"/>
              <w:ind w:left="0"/>
              <w:jc w:val="both"/>
              <w:rPr>
                <w:rFonts w:ascii="Arial" w:hAnsi="Arial" w:cs="Arial"/>
                <w:sz w:val="20"/>
              </w:rPr>
            </w:pPr>
            <w:r w:rsidRPr="00EE7847">
              <w:rPr>
                <w:rFonts w:ascii="Arial" w:hAnsi="Arial" w:cs="Arial"/>
                <w:sz w:val="20"/>
              </w:rPr>
              <w:t>Services incidental to energy</w:t>
            </w:r>
            <w:r w:rsidRPr="00EE7847">
              <w:rPr>
                <w:rFonts w:ascii="Arial" w:hAnsi="Arial" w:cs="Arial"/>
                <w:spacing w:val="-53"/>
                <w:sz w:val="20"/>
              </w:rPr>
              <w:t xml:space="preserve"> </w:t>
            </w:r>
            <w:r w:rsidRPr="00EE7847">
              <w:rPr>
                <w:rFonts w:ascii="Arial" w:hAnsi="Arial" w:cs="Arial"/>
                <w:sz w:val="20"/>
              </w:rPr>
              <w:t>distribution</w:t>
            </w:r>
            <w:r w:rsidRPr="00EE7847">
              <w:rPr>
                <w:rFonts w:ascii="Arial" w:hAnsi="Arial" w:cs="Arial"/>
                <w:spacing w:val="-2"/>
                <w:sz w:val="20"/>
              </w:rPr>
              <w:t xml:space="preserve"> </w:t>
            </w:r>
            <w:r w:rsidRPr="00EE7847">
              <w:rPr>
                <w:rFonts w:ascii="Arial" w:hAnsi="Arial" w:cs="Arial"/>
                <w:sz w:val="20"/>
              </w:rPr>
              <w:t>CPC</w:t>
            </w:r>
            <w:r w:rsidRPr="00EE7847">
              <w:rPr>
                <w:rFonts w:ascii="Arial" w:hAnsi="Arial" w:cs="Arial"/>
                <w:spacing w:val="1"/>
                <w:sz w:val="20"/>
              </w:rPr>
              <w:t xml:space="preserve"> </w:t>
            </w:r>
            <w:r w:rsidRPr="00EE7847">
              <w:rPr>
                <w:rFonts w:ascii="Arial" w:hAnsi="Arial" w:cs="Arial"/>
                <w:sz w:val="20"/>
              </w:rPr>
              <w:t>887**</w:t>
            </w:r>
          </w:p>
          <w:p w14:paraId="721EB0E9" w14:textId="77777777" w:rsidR="00FE26C6" w:rsidRPr="00EE7847" w:rsidRDefault="00FE26C6" w:rsidP="00EE7847">
            <w:pPr>
              <w:pStyle w:val="TableParagraph"/>
              <w:spacing w:before="9"/>
              <w:ind w:left="0"/>
              <w:jc w:val="both"/>
              <w:rPr>
                <w:rFonts w:ascii="Arial" w:hAnsi="Arial" w:cs="Arial"/>
                <w:sz w:val="19"/>
              </w:rPr>
            </w:pPr>
          </w:p>
          <w:p w14:paraId="1E75D707" w14:textId="650703E3" w:rsidR="00FE26C6" w:rsidRPr="004524A3" w:rsidRDefault="00FE26C6" w:rsidP="00732447">
            <w:pPr>
              <w:widowControl w:val="0"/>
              <w:jc w:val="both"/>
              <w:rPr>
                <w:rFonts w:cs="Arial"/>
              </w:rPr>
            </w:pPr>
            <w:r w:rsidRPr="004524A3">
              <w:rPr>
                <w:rFonts w:cs="Arial"/>
              </w:rPr>
              <w:t>Consulting</w:t>
            </w:r>
            <w:r w:rsidRPr="004524A3">
              <w:rPr>
                <w:rFonts w:cs="Arial"/>
                <w:spacing w:val="1"/>
              </w:rPr>
              <w:t xml:space="preserve"> </w:t>
            </w:r>
            <w:r w:rsidRPr="004524A3">
              <w:rPr>
                <w:rFonts w:cs="Arial"/>
              </w:rPr>
              <w:t>services</w:t>
            </w:r>
            <w:r w:rsidRPr="004524A3">
              <w:rPr>
                <w:rFonts w:cs="Arial"/>
                <w:spacing w:val="1"/>
              </w:rPr>
              <w:t xml:space="preserve"> </w:t>
            </w:r>
            <w:r w:rsidRPr="004524A3">
              <w:rPr>
                <w:rFonts w:cs="Arial"/>
              </w:rPr>
              <w:t>related</w:t>
            </w:r>
            <w:r w:rsidRPr="004524A3">
              <w:rPr>
                <w:rFonts w:cs="Arial"/>
                <w:spacing w:val="1"/>
              </w:rPr>
              <w:t xml:space="preserve"> </w:t>
            </w:r>
            <w:r w:rsidRPr="004524A3">
              <w:rPr>
                <w:rFonts w:cs="Arial"/>
              </w:rPr>
              <w:t>to</w:t>
            </w:r>
            <w:r w:rsidRPr="004524A3">
              <w:rPr>
                <w:rFonts w:cs="Arial"/>
                <w:spacing w:val="1"/>
              </w:rPr>
              <w:t xml:space="preserve"> </w:t>
            </w:r>
            <w:r w:rsidRPr="004524A3">
              <w:rPr>
                <w:rFonts w:cs="Arial"/>
              </w:rPr>
              <w:t>the</w:t>
            </w:r>
            <w:r w:rsidRPr="004524A3">
              <w:rPr>
                <w:rFonts w:cs="Arial"/>
                <w:spacing w:val="1"/>
              </w:rPr>
              <w:t xml:space="preserve"> </w:t>
            </w:r>
            <w:r w:rsidRPr="004524A3">
              <w:rPr>
                <w:rFonts w:cs="Arial"/>
              </w:rPr>
              <w:t>advisory,</w:t>
            </w:r>
            <w:r w:rsidRPr="004524A3">
              <w:rPr>
                <w:rFonts w:cs="Arial"/>
                <w:spacing w:val="1"/>
              </w:rPr>
              <w:t xml:space="preserve"> </w:t>
            </w:r>
            <w:r w:rsidRPr="004524A3">
              <w:rPr>
                <w:rFonts w:cs="Arial"/>
              </w:rPr>
              <w:t>guidance</w:t>
            </w:r>
            <w:r w:rsidRPr="004524A3">
              <w:rPr>
                <w:rFonts w:cs="Arial"/>
                <w:spacing w:val="1"/>
              </w:rPr>
              <w:t xml:space="preserve"> </w:t>
            </w:r>
            <w:r w:rsidRPr="004524A3">
              <w:rPr>
                <w:rFonts w:cs="Arial"/>
              </w:rPr>
              <w:t>and</w:t>
            </w:r>
            <w:r w:rsidRPr="004524A3">
              <w:rPr>
                <w:rFonts w:cs="Arial"/>
                <w:spacing w:val="1"/>
              </w:rPr>
              <w:t xml:space="preserve"> </w:t>
            </w:r>
            <w:r w:rsidRPr="004524A3">
              <w:rPr>
                <w:rFonts w:cs="Arial"/>
              </w:rPr>
              <w:t>operational</w:t>
            </w:r>
            <w:r w:rsidRPr="004524A3">
              <w:rPr>
                <w:rFonts w:cs="Arial"/>
                <w:spacing w:val="1"/>
              </w:rPr>
              <w:t xml:space="preserve"> </w:t>
            </w:r>
            <w:r w:rsidRPr="004524A3">
              <w:rPr>
                <w:rFonts w:cs="Arial"/>
              </w:rPr>
              <w:t>assistance</w:t>
            </w:r>
            <w:r w:rsidRPr="004524A3">
              <w:rPr>
                <w:rFonts w:cs="Arial"/>
                <w:spacing w:val="1"/>
              </w:rPr>
              <w:t xml:space="preserve"> </w:t>
            </w:r>
            <w:r w:rsidRPr="004524A3">
              <w:rPr>
                <w:rFonts w:cs="Arial"/>
              </w:rPr>
              <w:t>concerning</w:t>
            </w:r>
            <w:r w:rsidRPr="004524A3">
              <w:rPr>
                <w:rFonts w:cs="Arial"/>
                <w:spacing w:val="55"/>
              </w:rPr>
              <w:t xml:space="preserve"> </w:t>
            </w:r>
            <w:r w:rsidRPr="004524A3">
              <w:rPr>
                <w:rFonts w:cs="Arial"/>
              </w:rPr>
              <w:t>management</w:t>
            </w:r>
            <w:r w:rsidRPr="004524A3">
              <w:rPr>
                <w:rFonts w:cs="Arial"/>
                <w:spacing w:val="1"/>
              </w:rPr>
              <w:t xml:space="preserve"> </w:t>
            </w:r>
            <w:r w:rsidRPr="004524A3">
              <w:rPr>
                <w:rFonts w:cs="Arial"/>
              </w:rPr>
              <w:t>of</w:t>
            </w:r>
            <w:r w:rsidRPr="004524A3">
              <w:rPr>
                <w:rFonts w:cs="Arial"/>
                <w:spacing w:val="1"/>
              </w:rPr>
              <w:t xml:space="preserve"> </w:t>
            </w:r>
            <w:r w:rsidRPr="004524A3">
              <w:rPr>
                <w:rFonts w:cs="Arial"/>
              </w:rPr>
              <w:t>the</w:t>
            </w:r>
            <w:r w:rsidRPr="004524A3">
              <w:rPr>
                <w:rFonts w:cs="Arial"/>
                <w:spacing w:val="1"/>
              </w:rPr>
              <w:t xml:space="preserve"> </w:t>
            </w:r>
            <w:r w:rsidRPr="004524A3">
              <w:rPr>
                <w:rFonts w:cs="Arial"/>
              </w:rPr>
              <w:t>transmission</w:t>
            </w:r>
            <w:r w:rsidRPr="004524A3">
              <w:rPr>
                <w:rFonts w:cs="Arial"/>
                <w:spacing w:val="1"/>
              </w:rPr>
              <w:t xml:space="preserve"> </w:t>
            </w:r>
            <w:r w:rsidRPr="004524A3">
              <w:rPr>
                <w:rFonts w:cs="Arial"/>
              </w:rPr>
              <w:t>of</w:t>
            </w:r>
            <w:r w:rsidRPr="004524A3">
              <w:rPr>
                <w:rFonts w:cs="Arial"/>
                <w:spacing w:val="1"/>
              </w:rPr>
              <w:t xml:space="preserve"> </w:t>
            </w:r>
            <w:r w:rsidRPr="004524A3">
              <w:rPr>
                <w:rFonts w:cs="Arial"/>
              </w:rPr>
              <w:t>non-</w:t>
            </w:r>
            <w:r w:rsidRPr="004524A3">
              <w:rPr>
                <w:rFonts w:cs="Arial"/>
                <w:spacing w:val="1"/>
              </w:rPr>
              <w:t xml:space="preserve"> </w:t>
            </w:r>
            <w:r w:rsidRPr="004524A3">
              <w:rPr>
                <w:rFonts w:cs="Arial"/>
              </w:rPr>
              <w:t>conventional energy, power plant and</w:t>
            </w:r>
            <w:r w:rsidR="00DC47DC">
              <w:rPr>
                <w:rFonts w:cs="Arial"/>
              </w:rPr>
              <w:t xml:space="preserve"> </w:t>
            </w:r>
            <w:r w:rsidRPr="004524A3">
              <w:rPr>
                <w:rFonts w:cs="Arial"/>
              </w:rPr>
              <w:t>network</w:t>
            </w:r>
          </w:p>
        </w:tc>
        <w:tc>
          <w:tcPr>
            <w:tcW w:w="318" w:type="pct"/>
            <w:tcBorders>
              <w:top w:val="dotted" w:sz="4" w:space="0" w:color="auto"/>
              <w:left w:val="dotted" w:sz="4" w:space="0" w:color="auto"/>
              <w:bottom w:val="dotted" w:sz="8" w:space="0" w:color="auto"/>
              <w:right w:val="nil"/>
            </w:tcBorders>
            <w:shd w:val="clear" w:color="auto" w:fill="auto"/>
          </w:tcPr>
          <w:p w14:paraId="29C6EF1A"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p w14:paraId="4FCF7DD4" w14:textId="77777777" w:rsidR="00FE26C6" w:rsidRPr="004524A3" w:rsidRDefault="00FE26C6" w:rsidP="00FE26C6">
            <w:pPr>
              <w:jc w:val="both"/>
              <w:rPr>
                <w:rFonts w:eastAsia="SimSun" w:cs="Arial"/>
                <w:szCs w:val="20"/>
                <w:lang w:val="en-GB" w:eastAsia="zh-CN"/>
              </w:rPr>
            </w:pPr>
          </w:p>
          <w:p w14:paraId="661B0F7F"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p w14:paraId="372E610A" w14:textId="77777777" w:rsidR="00FE26C6" w:rsidRPr="004524A3" w:rsidRDefault="00FE26C6" w:rsidP="00FE26C6">
            <w:pPr>
              <w:jc w:val="both"/>
              <w:rPr>
                <w:rFonts w:eastAsia="SimSun" w:cs="Arial"/>
                <w:szCs w:val="20"/>
                <w:lang w:val="en-GB" w:eastAsia="zh-CN"/>
              </w:rPr>
            </w:pPr>
          </w:p>
          <w:p w14:paraId="094D97AD"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8" w:space="0" w:color="auto"/>
              <w:right w:val="dotted" w:sz="4" w:space="0" w:color="auto"/>
            </w:tcBorders>
            <w:shd w:val="clear" w:color="auto" w:fill="auto"/>
          </w:tcPr>
          <w:p w14:paraId="00C06F90"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Unbound</w:t>
            </w:r>
          </w:p>
          <w:p w14:paraId="7184A520" w14:textId="77777777" w:rsidR="00FE26C6" w:rsidRPr="004524A3" w:rsidRDefault="00FE26C6" w:rsidP="00FE26C6">
            <w:pPr>
              <w:jc w:val="both"/>
              <w:rPr>
                <w:rFonts w:eastAsia="SimSun" w:cs="Arial"/>
                <w:szCs w:val="20"/>
                <w:lang w:val="en-GB" w:eastAsia="zh-CN"/>
              </w:rPr>
            </w:pPr>
          </w:p>
          <w:p w14:paraId="08BFB736"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Unbound</w:t>
            </w:r>
          </w:p>
          <w:p w14:paraId="3DE457ED" w14:textId="77777777" w:rsidR="00FE26C6" w:rsidRPr="004524A3" w:rsidRDefault="00FE26C6" w:rsidP="00FE26C6">
            <w:pPr>
              <w:jc w:val="both"/>
              <w:rPr>
                <w:rFonts w:cs="Arial"/>
              </w:rPr>
            </w:pPr>
          </w:p>
          <w:p w14:paraId="7C0DF99C" w14:textId="592D0B2F" w:rsidR="00FE26C6" w:rsidRPr="004524A3" w:rsidRDefault="00FE26C6" w:rsidP="00FE26C6">
            <w:pPr>
              <w:jc w:val="both"/>
              <w:rPr>
                <w:rFonts w:eastAsia="SimSun" w:cs="Arial"/>
                <w:szCs w:val="20"/>
                <w:lang w:val="en-GB" w:eastAsia="zh-CN"/>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Pr="004524A3">
              <w:rPr>
                <w:rFonts w:cs="Arial"/>
              </w:rPr>
              <w:t>51</w:t>
            </w:r>
            <w:r w:rsidR="003E4010" w:rsidRPr="004524A3">
              <w:rPr>
                <w:rFonts w:cs="Arial"/>
              </w:rPr>
              <w:t xml:space="preserve"> </w:t>
            </w:r>
            <w:r w:rsidRPr="004524A3">
              <w:rPr>
                <w:rFonts w:cs="Arial"/>
              </w:rPr>
              <w:t>per</w:t>
            </w:r>
            <w:r w:rsidRPr="004524A3">
              <w:rPr>
                <w:rFonts w:cs="Arial"/>
                <w:spacing w:val="-1"/>
              </w:rPr>
              <w:t xml:space="preserve"> </w:t>
            </w:r>
            <w:r w:rsidRPr="004524A3">
              <w:rPr>
                <w:rFonts w:cs="Arial"/>
              </w:rPr>
              <w:t>cent</w:t>
            </w:r>
          </w:p>
        </w:tc>
      </w:tr>
    </w:tbl>
    <w:p w14:paraId="591FEA67" w14:textId="77777777" w:rsidR="00732447" w:rsidRPr="004524A3" w:rsidRDefault="00732447">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FE26C6" w:rsidRPr="004524A3" w14:paraId="127EF072"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387049FC" w14:textId="77777777" w:rsidR="00FE26C6" w:rsidRPr="004524A3" w:rsidRDefault="00FE26C6" w:rsidP="00FE26C6">
            <w:pPr>
              <w:widowControl w:val="0"/>
              <w:jc w:val="both"/>
              <w:rPr>
                <w:rFonts w:eastAsia="SimSun" w:cs="Arial"/>
                <w:szCs w:val="20"/>
                <w:lang w:val="en-GB" w:eastAsia="zh-CN"/>
              </w:rPr>
            </w:pPr>
            <w:r w:rsidRPr="004524A3">
              <w:rPr>
                <w:rFonts w:eastAsia="SimSun" w:cs="Arial"/>
                <w:szCs w:val="24"/>
                <w:lang w:val="en-GB" w:eastAsia="zh-CN"/>
              </w:rPr>
              <w:lastRenderedPageBreak/>
              <w:t>Services incidental to agriculture covering only specialised consultancy, advisory and operational assistance on crop management, including value added services such as preservation techniques, etc. (CPC 881**)</w:t>
            </w:r>
          </w:p>
        </w:tc>
        <w:tc>
          <w:tcPr>
            <w:tcW w:w="318" w:type="pct"/>
            <w:tcBorders>
              <w:top w:val="dotted" w:sz="4" w:space="0" w:color="auto"/>
              <w:left w:val="dotted" w:sz="4" w:space="0" w:color="auto"/>
              <w:bottom w:val="nil"/>
              <w:right w:val="nil"/>
            </w:tcBorders>
            <w:shd w:val="clear" w:color="auto" w:fill="auto"/>
          </w:tcPr>
          <w:p w14:paraId="46D316D9"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2B20558E"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tc>
      </w:tr>
      <w:tr w:rsidR="00FE26C6" w:rsidRPr="004524A3" w14:paraId="59553C20"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2ADB004F" w14:textId="77777777" w:rsidR="00FE26C6" w:rsidRPr="004524A3" w:rsidRDefault="00FE26C6" w:rsidP="000A4663">
            <w:pPr>
              <w:widowControl w:val="0"/>
              <w:numPr>
                <w:ilvl w:val="0"/>
                <w:numId w:val="9"/>
              </w:numPr>
              <w:ind w:left="27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EA7A7B3"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0D93F10" w14:textId="77777777" w:rsidR="00FE26C6" w:rsidRPr="004524A3" w:rsidRDefault="00FE26C6" w:rsidP="00FE26C6">
            <w:pPr>
              <w:jc w:val="both"/>
              <w:rPr>
                <w:rFonts w:eastAsia="SimSun" w:cs="Arial"/>
                <w:szCs w:val="20"/>
                <w:lang w:val="en-GB" w:eastAsia="zh-CN"/>
              </w:rPr>
            </w:pPr>
          </w:p>
        </w:tc>
      </w:tr>
      <w:tr w:rsidR="00FE26C6" w:rsidRPr="004524A3" w14:paraId="711123B2"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35F08672" w14:textId="77777777" w:rsidR="00FE26C6" w:rsidRPr="004524A3" w:rsidRDefault="00FE26C6" w:rsidP="000A4663">
            <w:pPr>
              <w:widowControl w:val="0"/>
              <w:numPr>
                <w:ilvl w:val="0"/>
                <w:numId w:val="9"/>
              </w:numPr>
              <w:ind w:left="27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7628FB0"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4B2F4FB1"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tc>
      </w:tr>
      <w:tr w:rsidR="00FE26C6" w:rsidRPr="004524A3" w14:paraId="4B98C187"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3993612B" w14:textId="77777777" w:rsidR="00FE26C6" w:rsidRPr="004524A3" w:rsidRDefault="00FE26C6" w:rsidP="000A4663">
            <w:pPr>
              <w:widowControl w:val="0"/>
              <w:numPr>
                <w:ilvl w:val="0"/>
                <w:numId w:val="9"/>
              </w:numPr>
              <w:ind w:left="27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603920D"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206D7FD" w14:textId="77777777" w:rsidR="00FE26C6" w:rsidRPr="004524A3" w:rsidRDefault="00FE26C6" w:rsidP="00FE26C6">
            <w:pPr>
              <w:jc w:val="both"/>
              <w:rPr>
                <w:rFonts w:eastAsia="SimSun" w:cs="Arial"/>
                <w:szCs w:val="20"/>
                <w:lang w:val="en-GB" w:eastAsia="zh-CN"/>
              </w:rPr>
            </w:pPr>
          </w:p>
        </w:tc>
      </w:tr>
      <w:tr w:rsidR="00FE26C6" w:rsidRPr="004524A3" w14:paraId="78B94FB0" w14:textId="77777777" w:rsidTr="002A5AA2">
        <w:trPr>
          <w:trHeight w:val="530"/>
        </w:trPr>
        <w:tc>
          <w:tcPr>
            <w:tcW w:w="1892" w:type="pct"/>
            <w:vMerge/>
            <w:tcBorders>
              <w:left w:val="dotted" w:sz="4" w:space="0" w:color="auto"/>
              <w:bottom w:val="dotted" w:sz="4" w:space="0" w:color="auto"/>
              <w:right w:val="dotted" w:sz="4" w:space="0" w:color="auto"/>
            </w:tcBorders>
            <w:shd w:val="clear" w:color="auto" w:fill="auto"/>
          </w:tcPr>
          <w:p w14:paraId="3E452FDC" w14:textId="77777777" w:rsidR="00FE26C6" w:rsidRPr="004524A3" w:rsidRDefault="00FE26C6" w:rsidP="000A4663">
            <w:pPr>
              <w:numPr>
                <w:ilvl w:val="0"/>
                <w:numId w:val="9"/>
              </w:numPr>
              <w:ind w:left="27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F49E043"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502D6645"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Only through a locally incorporated joint venture corporation with Malaysian individuals or Malaysian-controlled corporations or both and Bumiputera shareholding in the joint venture corporation is at least 30 per cent.</w:t>
            </w:r>
          </w:p>
        </w:tc>
      </w:tr>
      <w:tr w:rsidR="00FE26C6" w:rsidRPr="004524A3" w14:paraId="722C2869" w14:textId="77777777" w:rsidTr="002A5AA2">
        <w:trPr>
          <w:trHeight w:val="96"/>
        </w:trPr>
        <w:tc>
          <w:tcPr>
            <w:tcW w:w="1892" w:type="pct"/>
            <w:vMerge/>
            <w:tcBorders>
              <w:left w:val="dotted" w:sz="4" w:space="0" w:color="auto"/>
              <w:bottom w:val="dotted" w:sz="4" w:space="0" w:color="auto"/>
              <w:right w:val="dotted" w:sz="4" w:space="0" w:color="auto"/>
            </w:tcBorders>
            <w:shd w:val="clear" w:color="auto" w:fill="auto"/>
          </w:tcPr>
          <w:p w14:paraId="7832FEFB" w14:textId="77777777" w:rsidR="00FE26C6" w:rsidRPr="004524A3" w:rsidRDefault="00FE26C6" w:rsidP="00FE26C6">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576CE0B0"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06F4A35F" w14:textId="77777777" w:rsidR="00FE26C6" w:rsidRPr="004524A3" w:rsidRDefault="00FE26C6" w:rsidP="00FE26C6">
            <w:pPr>
              <w:jc w:val="both"/>
              <w:rPr>
                <w:rFonts w:eastAsia="SimSun" w:cs="Arial"/>
                <w:szCs w:val="20"/>
                <w:lang w:val="en-GB" w:eastAsia="zh-CN"/>
              </w:rPr>
            </w:pPr>
          </w:p>
        </w:tc>
      </w:tr>
      <w:tr w:rsidR="00EA065E" w:rsidRPr="004524A3" w14:paraId="1C665427" w14:textId="77777777" w:rsidTr="00BA07BD">
        <w:trPr>
          <w:trHeight w:val="85"/>
        </w:trPr>
        <w:tc>
          <w:tcPr>
            <w:tcW w:w="1892" w:type="pct"/>
            <w:vMerge w:val="restart"/>
            <w:tcBorders>
              <w:top w:val="dotted" w:sz="4" w:space="0" w:color="auto"/>
              <w:left w:val="dotted" w:sz="4" w:space="0" w:color="auto"/>
              <w:right w:val="dotted" w:sz="4" w:space="0" w:color="auto"/>
            </w:tcBorders>
            <w:shd w:val="clear" w:color="auto" w:fill="auto"/>
          </w:tcPr>
          <w:p w14:paraId="20EEB609" w14:textId="3012DD3F" w:rsidR="00EA065E" w:rsidRPr="004524A3" w:rsidRDefault="00EA065E" w:rsidP="00FE26C6">
            <w:pPr>
              <w:jc w:val="both"/>
              <w:rPr>
                <w:rFonts w:cs="Arial"/>
                <w:szCs w:val="20"/>
              </w:rPr>
            </w:pPr>
            <w:r w:rsidRPr="004524A3">
              <w:rPr>
                <w:rFonts w:cs="Arial"/>
                <w:szCs w:val="20"/>
              </w:rPr>
              <w:t xml:space="preserve">Services incidental to fishing covering only </w:t>
            </w:r>
            <w:proofErr w:type="spellStart"/>
            <w:r w:rsidRPr="004524A3">
              <w:rPr>
                <w:rFonts w:cs="Arial"/>
                <w:szCs w:val="20"/>
              </w:rPr>
              <w:t>specialised</w:t>
            </w:r>
            <w:proofErr w:type="spellEnd"/>
            <w:r w:rsidRPr="004524A3">
              <w:rPr>
                <w:rFonts w:cs="Arial"/>
                <w:szCs w:val="20"/>
              </w:rPr>
              <w:t xml:space="preserve"> consultancy, advisory and operational assistance on fisheries management,</w:t>
            </w:r>
            <w:r>
              <w:rPr>
                <w:rFonts w:cs="Arial"/>
                <w:szCs w:val="20"/>
              </w:rPr>
              <w:t xml:space="preserve"> </w:t>
            </w:r>
            <w:r w:rsidRPr="004524A3">
              <w:rPr>
                <w:rFonts w:cs="Arial"/>
                <w:szCs w:val="20"/>
              </w:rPr>
              <w:t xml:space="preserve">including value added services such as preservation techniques, etc. </w:t>
            </w:r>
          </w:p>
          <w:p w14:paraId="23172720" w14:textId="00CA35C4" w:rsidR="00EA065E" w:rsidRPr="004524A3" w:rsidRDefault="00EA065E" w:rsidP="00FE26C6">
            <w:pPr>
              <w:rPr>
                <w:rFonts w:cs="Arial"/>
                <w:szCs w:val="20"/>
              </w:rPr>
            </w:pPr>
            <w:r w:rsidRPr="004524A3">
              <w:rPr>
                <w:rFonts w:cs="Arial"/>
                <w:szCs w:val="20"/>
              </w:rPr>
              <w:t xml:space="preserve">(CPC 882**) </w:t>
            </w:r>
          </w:p>
        </w:tc>
        <w:tc>
          <w:tcPr>
            <w:tcW w:w="318" w:type="pct"/>
            <w:tcBorders>
              <w:top w:val="dotted" w:sz="4" w:space="0" w:color="auto"/>
              <w:left w:val="dotted" w:sz="4" w:space="0" w:color="auto"/>
              <w:bottom w:val="nil"/>
              <w:right w:val="nil"/>
            </w:tcBorders>
            <w:shd w:val="clear" w:color="auto" w:fill="auto"/>
          </w:tcPr>
          <w:p w14:paraId="4A44CE84" w14:textId="77777777" w:rsidR="00EA065E" w:rsidRPr="004524A3" w:rsidRDefault="00EA065E" w:rsidP="00FE26C6">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4CB37A44" w14:textId="77777777" w:rsidR="00EA065E" w:rsidRPr="004524A3" w:rsidRDefault="00EA065E" w:rsidP="00FE26C6">
            <w:pPr>
              <w:jc w:val="both"/>
              <w:rPr>
                <w:rFonts w:eastAsia="SimSun" w:cs="Arial"/>
                <w:szCs w:val="20"/>
                <w:lang w:val="en-GB" w:eastAsia="zh-CN"/>
              </w:rPr>
            </w:pPr>
            <w:r w:rsidRPr="004524A3">
              <w:rPr>
                <w:rFonts w:eastAsia="SimSun" w:cs="Arial"/>
                <w:szCs w:val="20"/>
                <w:lang w:val="en-GB" w:eastAsia="zh-CN"/>
              </w:rPr>
              <w:t>None</w:t>
            </w:r>
          </w:p>
        </w:tc>
      </w:tr>
      <w:tr w:rsidR="00EA065E" w:rsidRPr="004524A3" w14:paraId="77A38FD9" w14:textId="77777777" w:rsidTr="00BA07BD">
        <w:trPr>
          <w:trHeight w:val="85"/>
        </w:trPr>
        <w:tc>
          <w:tcPr>
            <w:tcW w:w="1892" w:type="pct"/>
            <w:vMerge/>
            <w:tcBorders>
              <w:left w:val="dotted" w:sz="4" w:space="0" w:color="auto"/>
              <w:right w:val="dotted" w:sz="4" w:space="0" w:color="auto"/>
            </w:tcBorders>
            <w:shd w:val="clear" w:color="auto" w:fill="auto"/>
          </w:tcPr>
          <w:p w14:paraId="1CB720A8" w14:textId="28CF3564" w:rsidR="00EA065E" w:rsidRPr="004524A3" w:rsidRDefault="00EA065E" w:rsidP="00FE26C6">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86C8142" w14:textId="77777777" w:rsidR="00EA065E" w:rsidRPr="004524A3" w:rsidRDefault="00EA065E"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5A78B9B" w14:textId="77777777" w:rsidR="00EA065E" w:rsidRPr="004524A3" w:rsidRDefault="00EA065E" w:rsidP="00FE26C6">
            <w:pPr>
              <w:jc w:val="both"/>
              <w:rPr>
                <w:rFonts w:eastAsia="SimSun" w:cs="Arial"/>
                <w:szCs w:val="20"/>
                <w:lang w:val="en-GB" w:eastAsia="zh-CN"/>
              </w:rPr>
            </w:pPr>
          </w:p>
        </w:tc>
      </w:tr>
      <w:tr w:rsidR="00EA065E" w:rsidRPr="004524A3" w14:paraId="5DBB8A44" w14:textId="77777777" w:rsidTr="00BA07BD">
        <w:trPr>
          <w:trHeight w:val="85"/>
        </w:trPr>
        <w:tc>
          <w:tcPr>
            <w:tcW w:w="1892" w:type="pct"/>
            <w:vMerge/>
            <w:tcBorders>
              <w:left w:val="dotted" w:sz="4" w:space="0" w:color="auto"/>
              <w:right w:val="dotted" w:sz="4" w:space="0" w:color="auto"/>
            </w:tcBorders>
            <w:shd w:val="clear" w:color="auto" w:fill="auto"/>
          </w:tcPr>
          <w:p w14:paraId="58D2702A" w14:textId="1174C461" w:rsidR="00EA065E" w:rsidRPr="004524A3" w:rsidRDefault="00EA065E" w:rsidP="00FE26C6">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C25F0AC" w14:textId="77777777" w:rsidR="00EA065E" w:rsidRPr="004524A3" w:rsidRDefault="00EA065E" w:rsidP="00FE26C6">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768EC229" w14:textId="77777777" w:rsidR="00EA065E" w:rsidRPr="004524A3" w:rsidRDefault="00EA065E" w:rsidP="00FE26C6">
            <w:pPr>
              <w:jc w:val="both"/>
              <w:rPr>
                <w:rFonts w:eastAsia="SimSun" w:cs="Arial"/>
                <w:szCs w:val="20"/>
                <w:lang w:val="en-GB" w:eastAsia="zh-CN"/>
              </w:rPr>
            </w:pPr>
            <w:r w:rsidRPr="004524A3">
              <w:rPr>
                <w:rFonts w:eastAsia="SimSun" w:cs="Arial"/>
                <w:szCs w:val="20"/>
                <w:lang w:val="en-GB" w:eastAsia="zh-CN"/>
              </w:rPr>
              <w:t>None</w:t>
            </w:r>
          </w:p>
        </w:tc>
      </w:tr>
      <w:tr w:rsidR="00EA065E" w:rsidRPr="004524A3" w14:paraId="3BC6B0BB" w14:textId="77777777" w:rsidTr="00BA07BD">
        <w:trPr>
          <w:trHeight w:val="85"/>
        </w:trPr>
        <w:tc>
          <w:tcPr>
            <w:tcW w:w="1892" w:type="pct"/>
            <w:vMerge/>
            <w:tcBorders>
              <w:left w:val="dotted" w:sz="4" w:space="0" w:color="auto"/>
              <w:right w:val="dotted" w:sz="4" w:space="0" w:color="auto"/>
            </w:tcBorders>
            <w:shd w:val="clear" w:color="auto" w:fill="auto"/>
          </w:tcPr>
          <w:p w14:paraId="7EB437C7" w14:textId="1AD64334" w:rsidR="00EA065E" w:rsidRPr="004524A3" w:rsidRDefault="00EA065E" w:rsidP="00FE26C6">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2CCCEC4" w14:textId="77777777" w:rsidR="00EA065E" w:rsidRPr="004524A3" w:rsidRDefault="00EA065E"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625309C" w14:textId="77777777" w:rsidR="00EA065E" w:rsidRPr="004524A3" w:rsidRDefault="00EA065E" w:rsidP="00FE26C6">
            <w:pPr>
              <w:jc w:val="both"/>
              <w:rPr>
                <w:rFonts w:eastAsia="SimSun" w:cs="Arial"/>
                <w:szCs w:val="20"/>
                <w:lang w:val="en-GB" w:eastAsia="zh-CN"/>
              </w:rPr>
            </w:pPr>
          </w:p>
        </w:tc>
      </w:tr>
      <w:tr w:rsidR="00EA065E" w:rsidRPr="004524A3" w14:paraId="3AB49576" w14:textId="77777777" w:rsidTr="00BA07BD">
        <w:trPr>
          <w:trHeight w:val="413"/>
        </w:trPr>
        <w:tc>
          <w:tcPr>
            <w:tcW w:w="1892" w:type="pct"/>
            <w:vMerge/>
            <w:tcBorders>
              <w:left w:val="dotted" w:sz="4" w:space="0" w:color="auto"/>
              <w:right w:val="dotted" w:sz="4" w:space="0" w:color="auto"/>
            </w:tcBorders>
            <w:shd w:val="clear" w:color="auto" w:fill="auto"/>
          </w:tcPr>
          <w:p w14:paraId="784479A7" w14:textId="56F90822" w:rsidR="00EA065E" w:rsidRPr="004524A3" w:rsidRDefault="00EA065E" w:rsidP="00FE26C6">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5FBE8FC" w14:textId="77777777" w:rsidR="00EA065E" w:rsidRPr="004524A3" w:rsidRDefault="00EA065E"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5C260C59" w14:textId="77777777" w:rsidR="00EA065E" w:rsidRPr="004524A3" w:rsidRDefault="00EA065E" w:rsidP="00FE26C6">
            <w:pPr>
              <w:jc w:val="both"/>
              <w:rPr>
                <w:rFonts w:eastAsia="SimSun" w:cs="Arial"/>
                <w:szCs w:val="20"/>
                <w:lang w:val="en-GB" w:eastAsia="zh-CN"/>
              </w:rPr>
            </w:pPr>
            <w:r w:rsidRPr="004524A3">
              <w:rPr>
                <w:rFonts w:eastAsia="SimSun" w:cs="Arial"/>
                <w:szCs w:val="20"/>
                <w:lang w:val="en-GB" w:eastAsia="zh-CN"/>
              </w:rPr>
              <w:t>Only through a locally incorporated joint venture corporation with Malaysian individuals or Malaysian-controlled corporations or both and Bumiputera shareholding in the joint venture corporation is at least 30 per cent.</w:t>
            </w:r>
          </w:p>
        </w:tc>
      </w:tr>
      <w:tr w:rsidR="00EA065E" w:rsidRPr="004524A3" w14:paraId="2388C461" w14:textId="77777777" w:rsidTr="00BA07BD">
        <w:tc>
          <w:tcPr>
            <w:tcW w:w="1892" w:type="pct"/>
            <w:vMerge/>
            <w:tcBorders>
              <w:left w:val="dotted" w:sz="4" w:space="0" w:color="auto"/>
              <w:bottom w:val="dotted" w:sz="4" w:space="0" w:color="auto"/>
              <w:right w:val="dotted" w:sz="4" w:space="0" w:color="auto"/>
            </w:tcBorders>
            <w:shd w:val="clear" w:color="auto" w:fill="auto"/>
          </w:tcPr>
          <w:p w14:paraId="3CD6B59F" w14:textId="77777777" w:rsidR="00EA065E" w:rsidRPr="004524A3" w:rsidRDefault="00EA065E" w:rsidP="00FE26C6">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140261DE" w14:textId="77777777" w:rsidR="00EA065E" w:rsidRPr="004524A3" w:rsidRDefault="00EA065E" w:rsidP="00FE26C6">
            <w:pPr>
              <w:jc w:val="both"/>
              <w:rPr>
                <w:rFonts w:eastAsia="SimSun" w:cs="Arial"/>
                <w:color w:val="FF0000"/>
                <w:szCs w:val="20"/>
                <w:lang w:val="en-GB" w:eastAsia="zh-CN"/>
              </w:rPr>
            </w:pPr>
          </w:p>
        </w:tc>
        <w:tc>
          <w:tcPr>
            <w:tcW w:w="2790" w:type="pct"/>
            <w:tcBorders>
              <w:top w:val="nil"/>
              <w:left w:val="nil"/>
              <w:bottom w:val="dotted" w:sz="4" w:space="0" w:color="auto"/>
              <w:right w:val="dotted" w:sz="4" w:space="0" w:color="auto"/>
            </w:tcBorders>
            <w:shd w:val="clear" w:color="auto" w:fill="auto"/>
          </w:tcPr>
          <w:p w14:paraId="3A71319A" w14:textId="77777777" w:rsidR="00EA065E" w:rsidRPr="004524A3" w:rsidRDefault="00EA065E" w:rsidP="00FE26C6">
            <w:pPr>
              <w:jc w:val="both"/>
              <w:rPr>
                <w:rFonts w:eastAsia="SimSun" w:cs="Arial"/>
                <w:color w:val="FF0000"/>
                <w:szCs w:val="20"/>
                <w:lang w:val="en-GB" w:eastAsia="zh-CN"/>
              </w:rPr>
            </w:pPr>
          </w:p>
        </w:tc>
      </w:tr>
      <w:tr w:rsidR="00FE26C6" w:rsidRPr="004524A3" w14:paraId="5CDBF11C"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50E27223" w14:textId="77777777" w:rsidR="00FE26C6" w:rsidRPr="004524A3" w:rsidRDefault="00FE26C6" w:rsidP="00FE26C6">
            <w:pPr>
              <w:jc w:val="both"/>
              <w:rPr>
                <w:rFonts w:cs="Arial"/>
              </w:rPr>
            </w:pPr>
            <w:r w:rsidRPr="004524A3">
              <w:rPr>
                <w:rFonts w:cs="Arial"/>
              </w:rPr>
              <w:br w:type="page"/>
              <w:t>Services incidental to manufacturing</w:t>
            </w:r>
          </w:p>
          <w:p w14:paraId="1A418BB3" w14:textId="77777777" w:rsidR="00FE26C6" w:rsidRPr="004524A3" w:rsidRDefault="00FE26C6" w:rsidP="00FE26C6">
            <w:pPr>
              <w:jc w:val="both"/>
              <w:rPr>
                <w:rFonts w:cs="Arial"/>
              </w:rPr>
            </w:pPr>
            <w:r w:rsidRPr="004524A3">
              <w:rPr>
                <w:rFonts w:eastAsia="SimSun" w:cs="Arial"/>
                <w:szCs w:val="24"/>
                <w:lang w:val="en-GB" w:eastAsia="zh-CN"/>
              </w:rPr>
              <w:t xml:space="preserve">(CPC 884** and CPC 885** except 88442) </w:t>
            </w:r>
          </w:p>
        </w:tc>
        <w:tc>
          <w:tcPr>
            <w:tcW w:w="318" w:type="pct"/>
            <w:tcBorders>
              <w:top w:val="dotted" w:sz="4" w:space="0" w:color="auto"/>
              <w:left w:val="dotted" w:sz="4" w:space="0" w:color="auto"/>
              <w:bottom w:val="nil"/>
              <w:right w:val="nil"/>
            </w:tcBorders>
            <w:shd w:val="clear" w:color="auto" w:fill="auto"/>
          </w:tcPr>
          <w:p w14:paraId="5F99037A"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0C275B08"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tc>
      </w:tr>
      <w:tr w:rsidR="00FE26C6" w:rsidRPr="004524A3" w14:paraId="03121DAD"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7CBDA9A4" w14:textId="77777777" w:rsidR="00FE26C6" w:rsidRPr="004524A3" w:rsidRDefault="00FE26C6" w:rsidP="000A4663">
            <w:pPr>
              <w:widowControl w:val="0"/>
              <w:numPr>
                <w:ilvl w:val="0"/>
                <w:numId w:val="9"/>
              </w:numPr>
              <w:ind w:left="27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321FD0E"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19F5BAF6" w14:textId="77777777" w:rsidR="00FE26C6" w:rsidRPr="004524A3" w:rsidRDefault="00FE26C6" w:rsidP="00FE26C6">
            <w:pPr>
              <w:jc w:val="both"/>
              <w:rPr>
                <w:rFonts w:eastAsia="SimSun" w:cs="Arial"/>
                <w:szCs w:val="20"/>
                <w:lang w:val="en-GB" w:eastAsia="zh-CN"/>
              </w:rPr>
            </w:pPr>
          </w:p>
        </w:tc>
      </w:tr>
      <w:tr w:rsidR="00FE26C6" w:rsidRPr="004524A3" w14:paraId="2F4014E1"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69093310" w14:textId="77777777" w:rsidR="00FE26C6" w:rsidRPr="004524A3" w:rsidRDefault="00FE26C6" w:rsidP="000A4663">
            <w:pPr>
              <w:widowControl w:val="0"/>
              <w:numPr>
                <w:ilvl w:val="0"/>
                <w:numId w:val="9"/>
              </w:numPr>
              <w:ind w:left="27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0F8D604"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053722D6"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tc>
      </w:tr>
      <w:tr w:rsidR="00FE26C6" w:rsidRPr="004524A3" w14:paraId="30893A7F"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86DCADD" w14:textId="77777777" w:rsidR="00FE26C6" w:rsidRPr="004524A3" w:rsidRDefault="00FE26C6" w:rsidP="000A4663">
            <w:pPr>
              <w:widowControl w:val="0"/>
              <w:numPr>
                <w:ilvl w:val="0"/>
                <w:numId w:val="9"/>
              </w:numPr>
              <w:ind w:left="27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70C52EF"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ED65BB6" w14:textId="77777777" w:rsidR="00FE26C6" w:rsidRPr="004524A3" w:rsidRDefault="00FE26C6" w:rsidP="00FE26C6">
            <w:pPr>
              <w:jc w:val="both"/>
              <w:rPr>
                <w:rFonts w:eastAsia="SimSun" w:cs="Arial"/>
                <w:szCs w:val="20"/>
                <w:lang w:val="en-GB" w:eastAsia="zh-CN"/>
              </w:rPr>
            </w:pPr>
          </w:p>
        </w:tc>
      </w:tr>
      <w:tr w:rsidR="00FE26C6" w:rsidRPr="004524A3" w14:paraId="436616BF" w14:textId="77777777" w:rsidTr="002A5AA2">
        <w:trPr>
          <w:trHeight w:val="161"/>
        </w:trPr>
        <w:tc>
          <w:tcPr>
            <w:tcW w:w="1892" w:type="pct"/>
            <w:vMerge/>
            <w:tcBorders>
              <w:left w:val="dotted" w:sz="4" w:space="0" w:color="auto"/>
              <w:bottom w:val="dotted" w:sz="4" w:space="0" w:color="auto"/>
              <w:right w:val="dotted" w:sz="4" w:space="0" w:color="auto"/>
            </w:tcBorders>
            <w:shd w:val="clear" w:color="auto" w:fill="auto"/>
          </w:tcPr>
          <w:p w14:paraId="1B95EAD6" w14:textId="77777777" w:rsidR="00FE26C6" w:rsidRPr="004524A3" w:rsidRDefault="00FE26C6" w:rsidP="000A4663">
            <w:pPr>
              <w:numPr>
                <w:ilvl w:val="0"/>
                <w:numId w:val="9"/>
              </w:numPr>
              <w:ind w:left="27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15EDF45"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0FA83781"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 xml:space="preserve">Only through a locally incorporated joint venture corporation with Malaysian individuals or Malaysian-controlled corporations or both and Bumiputera shareholding in the joint venture corporation is at least </w:t>
            </w:r>
            <w:r w:rsidR="003B19B2" w:rsidRPr="004524A3">
              <w:rPr>
                <w:rFonts w:eastAsia="SimSun" w:cs="Arial"/>
                <w:szCs w:val="20"/>
                <w:lang w:val="en-GB" w:eastAsia="zh-CN"/>
              </w:rPr>
              <w:t>30</w:t>
            </w:r>
            <w:r w:rsidRPr="004524A3">
              <w:rPr>
                <w:rFonts w:eastAsia="SimSun" w:cs="Arial"/>
                <w:szCs w:val="20"/>
                <w:lang w:val="en-GB" w:eastAsia="zh-CN"/>
              </w:rPr>
              <w:t xml:space="preserve"> per cent.</w:t>
            </w:r>
          </w:p>
        </w:tc>
      </w:tr>
      <w:tr w:rsidR="00FE26C6" w:rsidRPr="004524A3" w14:paraId="250EEE4C" w14:textId="77777777" w:rsidTr="002A5AA2">
        <w:tc>
          <w:tcPr>
            <w:tcW w:w="1892" w:type="pct"/>
            <w:vMerge/>
            <w:tcBorders>
              <w:left w:val="dotted" w:sz="4" w:space="0" w:color="auto"/>
              <w:bottom w:val="dotted" w:sz="4" w:space="0" w:color="auto"/>
              <w:right w:val="dotted" w:sz="4" w:space="0" w:color="auto"/>
            </w:tcBorders>
            <w:shd w:val="clear" w:color="auto" w:fill="auto"/>
          </w:tcPr>
          <w:p w14:paraId="3E8370C8" w14:textId="77777777" w:rsidR="00FE26C6" w:rsidRPr="004524A3" w:rsidRDefault="00FE26C6" w:rsidP="00FE26C6">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538A88DD"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04B168D2" w14:textId="77777777" w:rsidR="00FE26C6" w:rsidRPr="004524A3" w:rsidRDefault="00FE26C6" w:rsidP="00FE26C6">
            <w:pPr>
              <w:jc w:val="both"/>
              <w:rPr>
                <w:rFonts w:eastAsia="SimSun" w:cs="Arial"/>
                <w:szCs w:val="20"/>
                <w:lang w:val="en-GB" w:eastAsia="zh-CN"/>
              </w:rPr>
            </w:pPr>
          </w:p>
        </w:tc>
      </w:tr>
      <w:tr w:rsidR="00FE26C6" w:rsidRPr="004524A3" w14:paraId="20DF8B95" w14:textId="77777777" w:rsidTr="002A5AA2">
        <w:trPr>
          <w:trHeight w:val="85"/>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48D8A151" w14:textId="77777777" w:rsidR="00FE26C6" w:rsidRPr="004524A3" w:rsidRDefault="00FE26C6" w:rsidP="00FE26C6">
            <w:pPr>
              <w:jc w:val="both"/>
              <w:rPr>
                <w:rFonts w:cs="Arial"/>
                <w:spacing w:val="1"/>
              </w:rPr>
            </w:pPr>
            <w:r w:rsidRPr="004524A3">
              <w:rPr>
                <w:rFonts w:cs="Arial"/>
              </w:rPr>
              <w:t>Printing and publishing</w:t>
            </w:r>
            <w:r w:rsidRPr="004524A3">
              <w:rPr>
                <w:rFonts w:cs="Arial"/>
                <w:spacing w:val="1"/>
              </w:rPr>
              <w:t xml:space="preserve"> </w:t>
            </w:r>
          </w:p>
          <w:p w14:paraId="39B173BF" w14:textId="77777777" w:rsidR="00FE26C6" w:rsidRPr="004524A3" w:rsidRDefault="00FE26C6" w:rsidP="00FE26C6">
            <w:pPr>
              <w:jc w:val="both"/>
              <w:rPr>
                <w:rFonts w:cs="Arial"/>
                <w:spacing w:val="-52"/>
              </w:rPr>
            </w:pPr>
            <w:r w:rsidRPr="004524A3">
              <w:rPr>
                <w:rFonts w:cs="Arial"/>
              </w:rPr>
              <w:t>Covering</w:t>
            </w:r>
            <w:r w:rsidRPr="004524A3">
              <w:rPr>
                <w:rFonts w:cs="Arial"/>
                <w:spacing w:val="-5"/>
              </w:rPr>
              <w:t xml:space="preserve"> </w:t>
            </w:r>
            <w:r w:rsidRPr="004524A3">
              <w:rPr>
                <w:rFonts w:cs="Arial"/>
              </w:rPr>
              <w:t>book</w:t>
            </w:r>
            <w:r w:rsidRPr="004524A3">
              <w:rPr>
                <w:rFonts w:cs="Arial"/>
                <w:spacing w:val="-2"/>
              </w:rPr>
              <w:t xml:space="preserve"> </w:t>
            </w:r>
            <w:r w:rsidRPr="004524A3">
              <w:rPr>
                <w:rFonts w:cs="Arial"/>
              </w:rPr>
              <w:t>binding</w:t>
            </w:r>
            <w:r w:rsidRPr="004524A3">
              <w:rPr>
                <w:rFonts w:cs="Arial"/>
                <w:spacing w:val="-5"/>
              </w:rPr>
              <w:t xml:space="preserve"> </w:t>
            </w:r>
            <w:r w:rsidRPr="004524A3">
              <w:rPr>
                <w:rFonts w:cs="Arial"/>
              </w:rPr>
              <w:t>services</w:t>
            </w:r>
            <w:r w:rsidRPr="004524A3">
              <w:rPr>
                <w:rFonts w:cs="Arial"/>
                <w:spacing w:val="-52"/>
              </w:rPr>
              <w:t xml:space="preserve">    </w:t>
            </w:r>
          </w:p>
          <w:p w14:paraId="67B23FA0" w14:textId="5EBE8530" w:rsidR="00FE26C6" w:rsidRPr="004524A3" w:rsidRDefault="00FE26C6" w:rsidP="00FE26C6">
            <w:pPr>
              <w:jc w:val="both"/>
              <w:rPr>
                <w:rFonts w:eastAsia="SimSun" w:cs="Arial"/>
                <w:szCs w:val="20"/>
                <w:lang w:val="en-GB" w:eastAsia="zh-CN"/>
              </w:rPr>
            </w:pPr>
            <w:r w:rsidRPr="00E430B7">
              <w:rPr>
                <w:rFonts w:cs="Arial"/>
              </w:rPr>
              <w:t>(</w:t>
            </w:r>
            <w:r w:rsidRPr="003A648B">
              <w:rPr>
                <w:rFonts w:cs="Arial"/>
              </w:rPr>
              <w:t>CPC</w:t>
            </w:r>
            <w:r w:rsidRPr="004524A3">
              <w:rPr>
                <w:rFonts w:cs="Arial"/>
                <w:spacing w:val="-2"/>
              </w:rPr>
              <w:t xml:space="preserve"> </w:t>
            </w:r>
            <w:r w:rsidRPr="004524A3">
              <w:rPr>
                <w:rFonts w:cs="Arial"/>
              </w:rPr>
              <w:t>88442</w:t>
            </w:r>
            <w:r w:rsidRPr="004524A3">
              <w:rPr>
                <w:rFonts w:cs="Arial"/>
                <w:spacing w:val="-1"/>
              </w:rPr>
              <w:t xml:space="preserve"> </w:t>
            </w:r>
            <w:r w:rsidRPr="004524A3">
              <w:rPr>
                <w:rFonts w:cs="Arial"/>
              </w:rPr>
              <w:t>**)</w:t>
            </w:r>
          </w:p>
        </w:tc>
        <w:tc>
          <w:tcPr>
            <w:tcW w:w="318" w:type="pct"/>
            <w:tcBorders>
              <w:top w:val="dotted" w:sz="4" w:space="0" w:color="auto"/>
              <w:left w:val="dotted" w:sz="4" w:space="0" w:color="auto"/>
              <w:bottom w:val="nil"/>
              <w:right w:val="nil"/>
            </w:tcBorders>
            <w:shd w:val="clear" w:color="auto" w:fill="auto"/>
          </w:tcPr>
          <w:p w14:paraId="3C3FC3C7"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p w14:paraId="75467D49" w14:textId="77777777" w:rsidR="00FE26C6" w:rsidRPr="004524A3" w:rsidRDefault="00FE26C6" w:rsidP="00FE26C6">
            <w:pPr>
              <w:jc w:val="both"/>
              <w:rPr>
                <w:rFonts w:eastAsia="SimSun" w:cs="Arial"/>
                <w:szCs w:val="20"/>
                <w:lang w:val="en-GB" w:eastAsia="zh-CN"/>
              </w:rPr>
            </w:pPr>
          </w:p>
          <w:p w14:paraId="2C414B1D"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p w14:paraId="5FEB5919" w14:textId="77777777" w:rsidR="00FE26C6" w:rsidRPr="004524A3" w:rsidRDefault="00FE26C6" w:rsidP="00FE26C6">
            <w:pPr>
              <w:jc w:val="both"/>
              <w:rPr>
                <w:rFonts w:eastAsia="SimSun" w:cs="Arial"/>
                <w:szCs w:val="20"/>
                <w:lang w:val="en-GB" w:eastAsia="zh-CN"/>
              </w:rPr>
            </w:pPr>
          </w:p>
          <w:p w14:paraId="62C5EB72"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p w14:paraId="5DE66CAC" w14:textId="77777777" w:rsidR="00FE26C6" w:rsidRPr="004524A3" w:rsidRDefault="00FE26C6" w:rsidP="00FE26C6">
            <w:pPr>
              <w:jc w:val="both"/>
              <w:rPr>
                <w:rFonts w:eastAsia="SimSun" w:cs="Arial"/>
                <w:szCs w:val="20"/>
                <w:lang w:val="en-GB" w:eastAsia="zh-CN"/>
              </w:rPr>
            </w:pPr>
          </w:p>
        </w:tc>
        <w:tc>
          <w:tcPr>
            <w:tcW w:w="2790" w:type="pct"/>
            <w:tcBorders>
              <w:top w:val="dotted" w:sz="4" w:space="0" w:color="auto"/>
              <w:left w:val="nil"/>
              <w:bottom w:val="nil"/>
              <w:right w:val="dotted" w:sz="4" w:space="0" w:color="auto"/>
            </w:tcBorders>
            <w:shd w:val="clear" w:color="auto" w:fill="auto"/>
          </w:tcPr>
          <w:p w14:paraId="6BE3F0C7"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p w14:paraId="2298EA85" w14:textId="77777777" w:rsidR="00FE26C6" w:rsidRPr="004524A3" w:rsidRDefault="00FE26C6" w:rsidP="00FE26C6">
            <w:pPr>
              <w:jc w:val="both"/>
              <w:rPr>
                <w:rFonts w:eastAsia="SimSun" w:cs="Arial"/>
                <w:szCs w:val="20"/>
                <w:lang w:val="en-GB" w:eastAsia="zh-CN"/>
              </w:rPr>
            </w:pPr>
          </w:p>
          <w:p w14:paraId="5F69BD44"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p w14:paraId="768EC872" w14:textId="77777777" w:rsidR="00FE26C6" w:rsidRPr="004524A3" w:rsidRDefault="00FE26C6" w:rsidP="00FE26C6">
            <w:pPr>
              <w:jc w:val="both"/>
              <w:rPr>
                <w:rFonts w:eastAsia="SimSun" w:cs="Arial"/>
                <w:szCs w:val="20"/>
                <w:lang w:val="en-GB" w:eastAsia="zh-CN"/>
              </w:rPr>
            </w:pPr>
          </w:p>
          <w:p w14:paraId="5EACA916" w14:textId="77777777" w:rsidR="00FE26C6" w:rsidRPr="004524A3" w:rsidRDefault="00FE26C6" w:rsidP="00FE26C6">
            <w:pPr>
              <w:jc w:val="both"/>
              <w:rPr>
                <w:rFonts w:eastAsia="SimSun" w:cs="Arial"/>
                <w:szCs w:val="20"/>
                <w:lang w:val="en-GB" w:eastAsia="zh-CN"/>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003B19B2" w:rsidRPr="004524A3">
              <w:rPr>
                <w:rFonts w:eastAsia="SimSun" w:cs="Arial"/>
                <w:szCs w:val="20"/>
                <w:lang w:val="en-GB" w:eastAsia="zh-CN"/>
              </w:rPr>
              <w:t>30</w:t>
            </w:r>
            <w:r w:rsidR="003B19B2" w:rsidRPr="004524A3">
              <w:rPr>
                <w:rFonts w:cs="Arial"/>
              </w:rPr>
              <w:t xml:space="preserve"> </w:t>
            </w:r>
            <w:r w:rsidRPr="004524A3">
              <w:rPr>
                <w:rFonts w:cs="Arial"/>
                <w:spacing w:val="-52"/>
              </w:rPr>
              <w:t xml:space="preserve">  </w:t>
            </w:r>
            <w:r w:rsidRPr="004524A3">
              <w:rPr>
                <w:rFonts w:cs="Arial"/>
              </w:rPr>
              <w:t>per</w:t>
            </w:r>
            <w:r w:rsidRPr="004524A3">
              <w:rPr>
                <w:rFonts w:cs="Arial"/>
                <w:spacing w:val="-1"/>
              </w:rPr>
              <w:t xml:space="preserve"> </w:t>
            </w:r>
            <w:r w:rsidRPr="004524A3">
              <w:rPr>
                <w:rFonts w:cs="Arial"/>
              </w:rPr>
              <w:t>cent</w:t>
            </w:r>
            <w:r w:rsidRPr="004524A3">
              <w:rPr>
                <w:rFonts w:eastAsia="SimSun" w:cs="Arial"/>
                <w:szCs w:val="20"/>
                <w:lang w:val="en-GB" w:eastAsia="zh-CN"/>
              </w:rPr>
              <w:t xml:space="preserve"> </w:t>
            </w:r>
          </w:p>
        </w:tc>
      </w:tr>
      <w:tr w:rsidR="00FE26C6" w:rsidRPr="004524A3" w14:paraId="3C088543"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3AFA9DC2"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Executive search services</w:t>
            </w:r>
          </w:p>
          <w:p w14:paraId="3B82F205" w14:textId="77777777" w:rsidR="00FE26C6" w:rsidRPr="004524A3" w:rsidRDefault="00FE26C6" w:rsidP="00EE7847">
            <w:pPr>
              <w:rPr>
                <w:rFonts w:eastAsia="SimSun" w:cs="Arial"/>
                <w:szCs w:val="20"/>
                <w:lang w:val="en-GB" w:eastAsia="zh-CN"/>
              </w:rPr>
            </w:pPr>
            <w:r w:rsidRPr="004524A3">
              <w:rPr>
                <w:rFonts w:eastAsia="SimSun" w:cs="Arial"/>
                <w:szCs w:val="20"/>
                <w:lang w:val="en-GB" w:eastAsia="zh-CN"/>
              </w:rPr>
              <w:t>(CPC 87201)</w:t>
            </w:r>
          </w:p>
        </w:tc>
        <w:tc>
          <w:tcPr>
            <w:tcW w:w="318" w:type="pct"/>
            <w:tcBorders>
              <w:top w:val="dotted" w:sz="4" w:space="0" w:color="auto"/>
              <w:left w:val="dotted" w:sz="4" w:space="0" w:color="auto"/>
              <w:bottom w:val="nil"/>
              <w:right w:val="nil"/>
            </w:tcBorders>
            <w:shd w:val="clear" w:color="auto" w:fill="auto"/>
          </w:tcPr>
          <w:p w14:paraId="298B7BCA"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6718C348"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tc>
      </w:tr>
      <w:tr w:rsidR="00FE26C6" w:rsidRPr="004524A3" w14:paraId="60309382"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2DED2898" w14:textId="77777777" w:rsidR="00FE26C6" w:rsidRPr="004524A3" w:rsidRDefault="00FE26C6" w:rsidP="00FE26C6">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E3B0D1B"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A72C65C" w14:textId="77777777" w:rsidR="00FE26C6" w:rsidRPr="004524A3" w:rsidRDefault="00FE26C6" w:rsidP="00FE26C6">
            <w:pPr>
              <w:jc w:val="both"/>
              <w:rPr>
                <w:rFonts w:eastAsia="SimSun" w:cs="Arial"/>
                <w:szCs w:val="20"/>
                <w:lang w:val="en-GB" w:eastAsia="zh-CN"/>
              </w:rPr>
            </w:pPr>
          </w:p>
        </w:tc>
      </w:tr>
      <w:tr w:rsidR="00FE26C6" w:rsidRPr="004524A3" w14:paraId="0B261878"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297C522" w14:textId="77777777" w:rsidR="00FE26C6" w:rsidRPr="004524A3" w:rsidRDefault="00FE26C6" w:rsidP="00FE26C6">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3727A33"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69C6CFFD"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tc>
      </w:tr>
      <w:tr w:rsidR="00FE26C6" w:rsidRPr="004524A3" w14:paraId="5F54957F"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F857B39" w14:textId="77777777" w:rsidR="00FE26C6" w:rsidRPr="004524A3" w:rsidRDefault="00FE26C6" w:rsidP="00FE26C6">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ED52C6C"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3160898" w14:textId="77777777" w:rsidR="00FE26C6" w:rsidRPr="004524A3" w:rsidRDefault="00FE26C6" w:rsidP="00FE26C6">
            <w:pPr>
              <w:autoSpaceDE w:val="0"/>
              <w:autoSpaceDN w:val="0"/>
              <w:adjustRightInd w:val="0"/>
              <w:jc w:val="both"/>
              <w:rPr>
                <w:rFonts w:eastAsia="SimSun" w:cs="Arial"/>
                <w:color w:val="000000"/>
                <w:szCs w:val="20"/>
              </w:rPr>
            </w:pPr>
          </w:p>
        </w:tc>
      </w:tr>
      <w:tr w:rsidR="00FE26C6" w:rsidRPr="004524A3" w14:paraId="5528E432" w14:textId="77777777" w:rsidTr="00EE7847">
        <w:trPr>
          <w:trHeight w:val="296"/>
        </w:trPr>
        <w:tc>
          <w:tcPr>
            <w:tcW w:w="1892" w:type="pct"/>
            <w:vMerge/>
            <w:tcBorders>
              <w:left w:val="dotted" w:sz="4" w:space="0" w:color="auto"/>
              <w:bottom w:val="dotted" w:sz="4" w:space="0" w:color="auto"/>
              <w:right w:val="dotted" w:sz="4" w:space="0" w:color="auto"/>
            </w:tcBorders>
            <w:shd w:val="clear" w:color="auto" w:fill="auto"/>
          </w:tcPr>
          <w:p w14:paraId="4AF800A7" w14:textId="77777777" w:rsidR="00FE26C6" w:rsidRPr="004524A3" w:rsidRDefault="00FE26C6" w:rsidP="00FE26C6">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73DE681"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0CC0A28E" w14:textId="4E087155" w:rsidR="00FE26C6" w:rsidRPr="004524A3" w:rsidRDefault="00FE26C6" w:rsidP="00FE26C6">
            <w:pPr>
              <w:autoSpaceDE w:val="0"/>
              <w:autoSpaceDN w:val="0"/>
              <w:adjustRightInd w:val="0"/>
              <w:jc w:val="both"/>
              <w:rPr>
                <w:rFonts w:eastAsia="SimSun" w:cs="Arial"/>
                <w:color w:val="000000"/>
                <w:szCs w:val="20"/>
              </w:rPr>
            </w:pPr>
            <w:r w:rsidRPr="004524A3">
              <w:rPr>
                <w:rFonts w:cs="Arial"/>
              </w:rPr>
              <w:t>Foreign equity shall not exceed 51</w:t>
            </w:r>
            <w:r w:rsidR="003B19B2" w:rsidRPr="004524A3">
              <w:rPr>
                <w:rFonts w:cs="Arial"/>
              </w:rPr>
              <w:t xml:space="preserve"> </w:t>
            </w:r>
            <w:r w:rsidRPr="004524A3">
              <w:rPr>
                <w:rFonts w:cs="Arial"/>
              </w:rPr>
              <w:t>per</w:t>
            </w:r>
            <w:r w:rsidRPr="004524A3">
              <w:rPr>
                <w:rFonts w:cs="Arial"/>
                <w:spacing w:val="-1"/>
              </w:rPr>
              <w:t xml:space="preserve"> </w:t>
            </w:r>
            <w:r w:rsidRPr="004524A3">
              <w:rPr>
                <w:rFonts w:cs="Arial"/>
              </w:rPr>
              <w:t>cent</w:t>
            </w:r>
          </w:p>
        </w:tc>
      </w:tr>
      <w:tr w:rsidR="00FE26C6" w:rsidRPr="004524A3" w14:paraId="42680A2F" w14:textId="77777777" w:rsidTr="002A5AA2">
        <w:trPr>
          <w:trHeight w:val="70"/>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1CC73E5D"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Subsurface surveying services</w:t>
            </w:r>
          </w:p>
          <w:p w14:paraId="22B0345A" w14:textId="77777777" w:rsidR="00FE26C6" w:rsidRPr="004524A3" w:rsidRDefault="00FE26C6" w:rsidP="00FE26C6">
            <w:pPr>
              <w:jc w:val="both"/>
              <w:rPr>
                <w:rFonts w:eastAsia="SimSun" w:cs="Arial"/>
                <w:szCs w:val="20"/>
                <w:lang w:val="en-GB" w:eastAsia="zh-CN"/>
              </w:rPr>
            </w:pPr>
          </w:p>
          <w:p w14:paraId="5CD52DDF" w14:textId="77777777" w:rsidR="00FE26C6" w:rsidRPr="004524A3" w:rsidRDefault="00FE26C6" w:rsidP="00FE26C6">
            <w:pPr>
              <w:jc w:val="both"/>
              <w:rPr>
                <w:rFonts w:eastAsia="SimSun" w:cs="Arial"/>
                <w:iCs/>
                <w:szCs w:val="20"/>
                <w:lang w:val="en-GB" w:eastAsia="zh-CN"/>
              </w:rPr>
            </w:pPr>
            <w:r w:rsidRPr="004524A3">
              <w:rPr>
                <w:rFonts w:eastAsia="SimSun" w:cs="Arial"/>
                <w:iCs/>
                <w:szCs w:val="20"/>
                <w:lang w:val="en-GB" w:eastAsia="zh-CN"/>
              </w:rPr>
              <w:t>Covering offshore 3-D seismic site surveys – 3-D seismic site surveys offshore in support of resource exploration and development</w:t>
            </w:r>
          </w:p>
          <w:p w14:paraId="794DA14B" w14:textId="77777777" w:rsidR="00FE26C6" w:rsidRPr="004524A3" w:rsidRDefault="00FE26C6" w:rsidP="00FE26C6">
            <w:pPr>
              <w:jc w:val="both"/>
              <w:rPr>
                <w:rFonts w:eastAsia="SimSun" w:cs="Arial"/>
                <w:iCs/>
                <w:szCs w:val="20"/>
                <w:lang w:val="en-GB" w:eastAsia="zh-CN"/>
              </w:rPr>
            </w:pPr>
            <w:r w:rsidRPr="004524A3">
              <w:rPr>
                <w:rFonts w:eastAsia="SimSun" w:cs="Arial"/>
                <w:iCs/>
                <w:szCs w:val="20"/>
                <w:lang w:val="en-GB" w:eastAsia="zh-CN"/>
              </w:rPr>
              <w:t>(CPC 86752)</w:t>
            </w:r>
          </w:p>
        </w:tc>
        <w:tc>
          <w:tcPr>
            <w:tcW w:w="318" w:type="pct"/>
            <w:tcBorders>
              <w:top w:val="dotted" w:sz="4" w:space="0" w:color="auto"/>
              <w:left w:val="dotted" w:sz="4" w:space="0" w:color="auto"/>
              <w:bottom w:val="nil"/>
              <w:right w:val="nil"/>
            </w:tcBorders>
            <w:shd w:val="clear" w:color="auto" w:fill="auto"/>
          </w:tcPr>
          <w:p w14:paraId="3231BFEB"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399C7602" w14:textId="77777777" w:rsidR="00FE26C6" w:rsidRPr="004524A3" w:rsidRDefault="00FE26C6" w:rsidP="00FE26C6">
            <w:pPr>
              <w:jc w:val="both"/>
              <w:rPr>
                <w:rFonts w:eastAsia="SimSun" w:cs="Arial"/>
                <w:bCs/>
                <w:szCs w:val="20"/>
                <w:lang w:val="en-GB" w:eastAsia="zh-CN"/>
              </w:rPr>
            </w:pPr>
            <w:r w:rsidRPr="004524A3">
              <w:rPr>
                <w:rFonts w:eastAsia="SimSun" w:cs="Arial"/>
                <w:bCs/>
                <w:szCs w:val="20"/>
                <w:lang w:val="en-GB" w:eastAsia="zh-CN"/>
              </w:rPr>
              <w:t>Unbound</w:t>
            </w:r>
          </w:p>
        </w:tc>
      </w:tr>
      <w:tr w:rsidR="00FE26C6" w:rsidRPr="004524A3" w14:paraId="14D578C1"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2C5B96A6"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0AF3585"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CA519A3" w14:textId="77777777" w:rsidR="00FE26C6" w:rsidRPr="004524A3" w:rsidRDefault="00FE26C6" w:rsidP="00FE26C6">
            <w:pPr>
              <w:jc w:val="both"/>
              <w:rPr>
                <w:rFonts w:eastAsia="SimSun" w:cs="Arial"/>
                <w:bCs/>
                <w:szCs w:val="20"/>
                <w:lang w:val="en-GB" w:eastAsia="zh-CN"/>
              </w:rPr>
            </w:pPr>
          </w:p>
        </w:tc>
      </w:tr>
      <w:tr w:rsidR="00FE26C6" w:rsidRPr="004524A3" w14:paraId="4488EEDC"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5C864560"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62055BC"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4185C951" w14:textId="77777777" w:rsidR="00FE26C6" w:rsidRPr="004524A3" w:rsidRDefault="00FE26C6" w:rsidP="00FE26C6">
            <w:pPr>
              <w:jc w:val="both"/>
              <w:rPr>
                <w:rFonts w:eastAsia="SimSun" w:cs="Arial"/>
                <w:bCs/>
                <w:szCs w:val="20"/>
                <w:lang w:val="en-GB" w:eastAsia="zh-CN"/>
              </w:rPr>
            </w:pPr>
            <w:r w:rsidRPr="004524A3">
              <w:rPr>
                <w:rFonts w:eastAsia="SimSun" w:cs="Arial"/>
                <w:szCs w:val="20"/>
                <w:lang w:val="en-GB" w:eastAsia="zh-CN"/>
              </w:rPr>
              <w:t>None</w:t>
            </w:r>
          </w:p>
        </w:tc>
      </w:tr>
      <w:tr w:rsidR="00FE26C6" w:rsidRPr="004524A3" w14:paraId="49DE9FA5"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54403DDF"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F926695"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E764269" w14:textId="77777777" w:rsidR="00FE26C6" w:rsidRPr="004524A3" w:rsidRDefault="00FE26C6" w:rsidP="00FE26C6">
            <w:pPr>
              <w:jc w:val="both"/>
              <w:rPr>
                <w:rFonts w:eastAsia="SimSun" w:cs="Arial"/>
                <w:bCs/>
                <w:szCs w:val="20"/>
                <w:lang w:val="en-GB" w:eastAsia="zh-CN"/>
              </w:rPr>
            </w:pPr>
          </w:p>
        </w:tc>
      </w:tr>
      <w:tr w:rsidR="00FE26C6" w:rsidRPr="004524A3" w14:paraId="01CBD34C"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7C9F4D30"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66118E3"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5604660D" w14:textId="77777777" w:rsidR="00FE26C6" w:rsidRPr="004524A3" w:rsidRDefault="00FE26C6" w:rsidP="00FE26C6">
            <w:pPr>
              <w:jc w:val="both"/>
              <w:rPr>
                <w:rFonts w:eastAsia="SimSun" w:cs="Arial"/>
                <w:bCs/>
                <w:szCs w:val="20"/>
                <w:lang w:val="en-GB" w:eastAsia="zh-CN"/>
              </w:rPr>
            </w:pPr>
            <w:r w:rsidRPr="004524A3">
              <w:rPr>
                <w:rFonts w:eastAsia="SimSun" w:cs="Arial"/>
                <w:bCs/>
                <w:szCs w:val="20"/>
                <w:lang w:val="en-GB" w:eastAsia="zh-CN"/>
              </w:rPr>
              <w:t>Unbound</w:t>
            </w:r>
          </w:p>
        </w:tc>
      </w:tr>
      <w:tr w:rsidR="00FE26C6" w:rsidRPr="004524A3" w14:paraId="37322FC1"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0375C488"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5801588B" w14:textId="77777777" w:rsidR="00CD5A1C" w:rsidRPr="004524A3" w:rsidRDefault="00CD5A1C" w:rsidP="00FE26C6">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46AEB3BD" w14:textId="77777777" w:rsidR="00FE26C6" w:rsidRPr="004524A3" w:rsidRDefault="00FE26C6" w:rsidP="00FE26C6">
            <w:pPr>
              <w:jc w:val="both"/>
              <w:rPr>
                <w:rFonts w:eastAsia="SimSun" w:cs="Arial"/>
                <w:bCs/>
                <w:szCs w:val="20"/>
                <w:lang w:val="en-GB" w:eastAsia="zh-CN"/>
              </w:rPr>
            </w:pPr>
          </w:p>
        </w:tc>
      </w:tr>
      <w:tr w:rsidR="00FE26C6" w:rsidRPr="004524A3" w14:paraId="110767E6" w14:textId="77777777" w:rsidTr="002A5AA2">
        <w:trPr>
          <w:trHeight w:val="70"/>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1B5ECDA4"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lastRenderedPageBreak/>
              <w:t>Surface surveying services</w:t>
            </w:r>
            <w:r w:rsidR="00A45A2B" w:rsidRPr="004524A3">
              <w:rPr>
                <w:rFonts w:eastAsia="SimSun" w:cs="Arial"/>
                <w:szCs w:val="20"/>
                <w:lang w:val="en-GB" w:eastAsia="zh-CN"/>
              </w:rPr>
              <w:t xml:space="preserve"> covering CPC 86753</w:t>
            </w:r>
          </w:p>
          <w:p w14:paraId="1F03CDD8" w14:textId="77777777" w:rsidR="00FE26C6" w:rsidRPr="004524A3" w:rsidRDefault="00FE26C6" w:rsidP="00FE26C6">
            <w:pPr>
              <w:jc w:val="both"/>
              <w:rPr>
                <w:rFonts w:eastAsia="SimSun" w:cs="Arial"/>
                <w:szCs w:val="20"/>
                <w:lang w:val="en-GB" w:eastAsia="zh-CN"/>
              </w:rPr>
            </w:pPr>
          </w:p>
          <w:p w14:paraId="6FFC92F6" w14:textId="77777777" w:rsidR="00FE26C6" w:rsidRPr="004524A3" w:rsidRDefault="00FE26C6" w:rsidP="00FE26C6">
            <w:pPr>
              <w:jc w:val="both"/>
              <w:rPr>
                <w:rFonts w:eastAsia="SimSun" w:cs="Arial"/>
                <w:szCs w:val="20"/>
                <w:lang w:val="en-GB" w:eastAsia="zh-CN"/>
              </w:rPr>
            </w:pPr>
          </w:p>
        </w:tc>
        <w:tc>
          <w:tcPr>
            <w:tcW w:w="318" w:type="pct"/>
            <w:tcBorders>
              <w:top w:val="dotted" w:sz="4" w:space="0" w:color="auto"/>
              <w:left w:val="dotted" w:sz="4" w:space="0" w:color="auto"/>
              <w:bottom w:val="nil"/>
              <w:right w:val="nil"/>
            </w:tcBorders>
            <w:shd w:val="clear" w:color="auto" w:fill="auto"/>
          </w:tcPr>
          <w:p w14:paraId="479EC9BF"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31AE9142" w14:textId="77777777" w:rsidR="00FE26C6" w:rsidRPr="004524A3" w:rsidRDefault="00FE26C6" w:rsidP="00FE26C6">
            <w:pPr>
              <w:jc w:val="both"/>
              <w:rPr>
                <w:rFonts w:eastAsia="SimSun" w:cs="Arial"/>
                <w:bCs/>
                <w:szCs w:val="20"/>
                <w:lang w:val="en-GB" w:eastAsia="zh-CN"/>
              </w:rPr>
            </w:pPr>
            <w:r w:rsidRPr="004524A3">
              <w:rPr>
                <w:rFonts w:eastAsia="SimSun" w:cs="Arial"/>
                <w:bCs/>
                <w:szCs w:val="20"/>
                <w:lang w:val="en-GB" w:eastAsia="zh-CN"/>
              </w:rPr>
              <w:t>None</w:t>
            </w:r>
          </w:p>
        </w:tc>
      </w:tr>
      <w:tr w:rsidR="00FE26C6" w:rsidRPr="004524A3" w14:paraId="5B7BCAEF"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64298AA4" w14:textId="77777777" w:rsidR="00FE26C6" w:rsidRPr="004524A3" w:rsidRDefault="00FE26C6" w:rsidP="000A4663">
            <w:pPr>
              <w:numPr>
                <w:ilvl w:val="0"/>
                <w:numId w:val="9"/>
              </w:numPr>
              <w:ind w:left="27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8B8963D"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4C6861C6" w14:textId="77777777" w:rsidR="00FE26C6" w:rsidRPr="004524A3" w:rsidRDefault="00FE26C6" w:rsidP="00FE26C6">
            <w:pPr>
              <w:jc w:val="both"/>
              <w:rPr>
                <w:rFonts w:eastAsia="SimSun" w:cs="Arial"/>
                <w:bCs/>
                <w:szCs w:val="20"/>
                <w:lang w:val="en-GB" w:eastAsia="zh-CN"/>
              </w:rPr>
            </w:pPr>
          </w:p>
        </w:tc>
      </w:tr>
      <w:tr w:rsidR="00FE26C6" w:rsidRPr="004524A3" w14:paraId="215747C1"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37252325"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6C200A2"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7B9F178C"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tc>
      </w:tr>
      <w:tr w:rsidR="00FE26C6" w:rsidRPr="004524A3" w14:paraId="54415248"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2C686E30"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D57EE52"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15E932E" w14:textId="77777777" w:rsidR="00FE26C6" w:rsidRPr="004524A3" w:rsidRDefault="00FE26C6" w:rsidP="00FE26C6">
            <w:pPr>
              <w:jc w:val="both"/>
              <w:rPr>
                <w:rFonts w:eastAsia="SimSun" w:cs="Arial"/>
                <w:bCs/>
                <w:szCs w:val="20"/>
                <w:lang w:val="en-GB" w:eastAsia="zh-CN"/>
              </w:rPr>
            </w:pPr>
          </w:p>
        </w:tc>
      </w:tr>
      <w:tr w:rsidR="00FE26C6" w:rsidRPr="004524A3" w14:paraId="44D5F11A"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68FE76AF"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51C1250"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20F72868" w14:textId="77777777" w:rsidR="00FE26C6" w:rsidRPr="004524A3" w:rsidRDefault="00FE26C6" w:rsidP="00FE26C6">
            <w:pPr>
              <w:jc w:val="both"/>
              <w:rPr>
                <w:rFonts w:eastAsia="SimSun" w:cs="Arial"/>
                <w:szCs w:val="20"/>
                <w:lang w:val="en-GB" w:eastAsia="zh-CN"/>
              </w:rPr>
            </w:pPr>
            <w:r w:rsidRPr="004524A3">
              <w:rPr>
                <w:rFonts w:eastAsia="SimSun" w:cs="Arial"/>
                <w:bCs/>
                <w:szCs w:val="20"/>
                <w:lang w:val="en-GB" w:eastAsia="zh-CN"/>
              </w:rPr>
              <w:t>Unbound</w:t>
            </w:r>
          </w:p>
        </w:tc>
      </w:tr>
      <w:tr w:rsidR="00FE26C6" w:rsidRPr="004524A3" w14:paraId="545B3F67" w14:textId="77777777" w:rsidTr="002A5AA2">
        <w:tc>
          <w:tcPr>
            <w:tcW w:w="1892" w:type="pct"/>
            <w:vMerge/>
            <w:tcBorders>
              <w:left w:val="dotted" w:sz="4" w:space="0" w:color="auto"/>
              <w:bottom w:val="dotted" w:sz="4" w:space="0" w:color="auto"/>
              <w:right w:val="dotted" w:sz="4" w:space="0" w:color="auto"/>
            </w:tcBorders>
            <w:shd w:val="clear" w:color="auto" w:fill="auto"/>
          </w:tcPr>
          <w:p w14:paraId="5E8F4BAF"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3A575F3A" w14:textId="77777777" w:rsidR="00FE26C6" w:rsidRPr="004524A3" w:rsidRDefault="00FE26C6" w:rsidP="00FE26C6">
            <w:pPr>
              <w:jc w:val="both"/>
              <w:rPr>
                <w:rFonts w:eastAsia="SimSun" w:cs="Arial"/>
                <w:color w:val="FF0000"/>
                <w:szCs w:val="20"/>
                <w:lang w:val="en-GB" w:eastAsia="zh-CN"/>
              </w:rPr>
            </w:pPr>
          </w:p>
        </w:tc>
        <w:tc>
          <w:tcPr>
            <w:tcW w:w="2790" w:type="pct"/>
            <w:tcBorders>
              <w:top w:val="nil"/>
              <w:left w:val="nil"/>
              <w:bottom w:val="dotted" w:sz="4" w:space="0" w:color="auto"/>
              <w:right w:val="dotted" w:sz="4" w:space="0" w:color="auto"/>
            </w:tcBorders>
            <w:shd w:val="clear" w:color="auto" w:fill="auto"/>
          </w:tcPr>
          <w:p w14:paraId="44ED0811" w14:textId="77777777" w:rsidR="00FE26C6" w:rsidRPr="004524A3" w:rsidRDefault="00FE26C6" w:rsidP="00FE26C6">
            <w:pPr>
              <w:jc w:val="both"/>
              <w:rPr>
                <w:rFonts w:eastAsia="SimSun" w:cs="Arial"/>
                <w:color w:val="FF0000"/>
                <w:szCs w:val="20"/>
                <w:lang w:val="en-GB" w:eastAsia="zh-CN"/>
              </w:rPr>
            </w:pPr>
          </w:p>
        </w:tc>
      </w:tr>
      <w:tr w:rsidR="00FE26C6" w:rsidRPr="004524A3" w14:paraId="11EB2A5E"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4B9C3A58" w14:textId="77777777" w:rsidR="00FE26C6" w:rsidRPr="004524A3" w:rsidRDefault="00FE26C6" w:rsidP="00FE26C6">
            <w:pPr>
              <w:jc w:val="both"/>
              <w:rPr>
                <w:rFonts w:eastAsia="SimSun" w:cs="Arial"/>
                <w:szCs w:val="20"/>
                <w:lang w:val="en-GB" w:eastAsia="zh-CN"/>
              </w:rPr>
            </w:pPr>
            <w:r w:rsidRPr="004524A3">
              <w:rPr>
                <w:rFonts w:cs="Arial"/>
              </w:rPr>
              <w:br w:type="page"/>
            </w:r>
            <w:r w:rsidRPr="004524A3">
              <w:rPr>
                <w:rFonts w:eastAsia="SimSun" w:cs="Arial"/>
                <w:szCs w:val="20"/>
                <w:lang w:val="en-GB" w:eastAsia="zh-CN"/>
              </w:rPr>
              <w:t xml:space="preserve">Maintenance and repair of equipment (not including maritime vessels, </w:t>
            </w:r>
            <w:proofErr w:type="gramStart"/>
            <w:r w:rsidRPr="004524A3">
              <w:rPr>
                <w:rFonts w:eastAsia="SimSun" w:cs="Arial"/>
                <w:szCs w:val="20"/>
                <w:lang w:val="en-GB" w:eastAsia="zh-CN"/>
              </w:rPr>
              <w:t>aircraft</w:t>
            </w:r>
            <w:proofErr w:type="gramEnd"/>
            <w:r w:rsidRPr="004524A3">
              <w:rPr>
                <w:rFonts w:eastAsia="SimSun" w:cs="Arial"/>
                <w:szCs w:val="20"/>
                <w:lang w:val="en-GB" w:eastAsia="zh-CN"/>
              </w:rPr>
              <w:t xml:space="preserve"> or other transport equipment)</w:t>
            </w:r>
          </w:p>
          <w:p w14:paraId="43771956"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(CPC 8866)</w:t>
            </w:r>
          </w:p>
          <w:p w14:paraId="4B13CA23" w14:textId="77777777" w:rsidR="00FE26C6" w:rsidRPr="004524A3" w:rsidRDefault="00FE26C6" w:rsidP="00FE26C6">
            <w:pPr>
              <w:jc w:val="both"/>
              <w:rPr>
                <w:rFonts w:eastAsia="SimSun" w:cs="Arial"/>
                <w:szCs w:val="20"/>
                <w:lang w:val="en-GB" w:eastAsia="zh-CN"/>
              </w:rPr>
            </w:pPr>
          </w:p>
          <w:p w14:paraId="513E8F02" w14:textId="16904AF6"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 xml:space="preserve">Covering medical, </w:t>
            </w:r>
            <w:proofErr w:type="gramStart"/>
            <w:r w:rsidRPr="004524A3">
              <w:rPr>
                <w:rFonts w:eastAsia="SimSun" w:cs="Arial"/>
                <w:szCs w:val="20"/>
                <w:lang w:val="en-GB" w:eastAsia="zh-CN"/>
              </w:rPr>
              <w:t>precision</w:t>
            </w:r>
            <w:proofErr w:type="gramEnd"/>
            <w:r w:rsidRPr="004524A3">
              <w:rPr>
                <w:rFonts w:eastAsia="SimSun" w:cs="Arial"/>
                <w:szCs w:val="20"/>
                <w:lang w:val="en-GB" w:eastAsia="zh-CN"/>
              </w:rPr>
              <w:t xml:space="preserve"> and optical instruments, watches and clocks</w:t>
            </w:r>
          </w:p>
          <w:p w14:paraId="680127F3" w14:textId="77777777" w:rsidR="00FE26C6" w:rsidRPr="004524A3" w:rsidRDefault="00FE26C6" w:rsidP="00FE26C6">
            <w:pPr>
              <w:jc w:val="both"/>
              <w:rPr>
                <w:rFonts w:eastAsia="SimSun" w:cs="Arial"/>
                <w:szCs w:val="20"/>
                <w:lang w:val="en-GB" w:eastAsia="zh-CN"/>
              </w:rPr>
            </w:pPr>
          </w:p>
        </w:tc>
        <w:tc>
          <w:tcPr>
            <w:tcW w:w="318" w:type="pct"/>
            <w:tcBorders>
              <w:top w:val="dotted" w:sz="4" w:space="0" w:color="auto"/>
              <w:left w:val="dotted" w:sz="4" w:space="0" w:color="auto"/>
              <w:bottom w:val="nil"/>
              <w:right w:val="nil"/>
            </w:tcBorders>
            <w:shd w:val="clear" w:color="auto" w:fill="auto"/>
          </w:tcPr>
          <w:p w14:paraId="0F668885"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6B9017BA"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tc>
      </w:tr>
      <w:tr w:rsidR="00FE26C6" w:rsidRPr="004524A3" w14:paraId="062CB69D"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05C50BEE"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3674A47"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5C99750F" w14:textId="77777777" w:rsidR="00FE26C6" w:rsidRPr="004524A3" w:rsidRDefault="00FE26C6" w:rsidP="00FE26C6">
            <w:pPr>
              <w:jc w:val="both"/>
              <w:rPr>
                <w:rFonts w:eastAsia="SimSun" w:cs="Arial"/>
                <w:szCs w:val="20"/>
                <w:lang w:val="en-GB" w:eastAsia="zh-CN"/>
              </w:rPr>
            </w:pPr>
          </w:p>
        </w:tc>
      </w:tr>
      <w:tr w:rsidR="00FE26C6" w:rsidRPr="004524A3" w14:paraId="4492EC8A"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7C6669AB"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FF0ADA4"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4F427BC4"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tc>
      </w:tr>
      <w:tr w:rsidR="00FE26C6" w:rsidRPr="004524A3" w14:paraId="5432A6D1"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538937E8"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232ADF3"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D4827FA" w14:textId="77777777" w:rsidR="00FE26C6" w:rsidRPr="004524A3" w:rsidRDefault="00FE26C6" w:rsidP="00FE26C6">
            <w:pPr>
              <w:autoSpaceDE w:val="0"/>
              <w:autoSpaceDN w:val="0"/>
              <w:adjustRightInd w:val="0"/>
              <w:jc w:val="both"/>
              <w:rPr>
                <w:rFonts w:eastAsia="SimSun" w:cs="Arial"/>
                <w:color w:val="000000"/>
                <w:szCs w:val="20"/>
              </w:rPr>
            </w:pPr>
          </w:p>
        </w:tc>
      </w:tr>
      <w:tr w:rsidR="00FE26C6" w:rsidRPr="004524A3" w14:paraId="3C1D276A" w14:textId="77777777" w:rsidTr="002A5AA2">
        <w:trPr>
          <w:trHeight w:val="593"/>
        </w:trPr>
        <w:tc>
          <w:tcPr>
            <w:tcW w:w="1892" w:type="pct"/>
            <w:vMerge/>
            <w:tcBorders>
              <w:left w:val="dotted" w:sz="4" w:space="0" w:color="auto"/>
              <w:bottom w:val="dotted" w:sz="4" w:space="0" w:color="auto"/>
              <w:right w:val="dotted" w:sz="4" w:space="0" w:color="auto"/>
            </w:tcBorders>
            <w:shd w:val="clear" w:color="auto" w:fill="auto"/>
          </w:tcPr>
          <w:p w14:paraId="363689A7"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54B8A75"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1E0B8C96" w14:textId="34F09D20" w:rsidR="00FE26C6" w:rsidRPr="004524A3" w:rsidRDefault="00A45A2B" w:rsidP="00FE26C6">
            <w:pPr>
              <w:autoSpaceDE w:val="0"/>
              <w:autoSpaceDN w:val="0"/>
              <w:adjustRightInd w:val="0"/>
              <w:jc w:val="both"/>
              <w:rPr>
                <w:rFonts w:eastAsia="SimSun" w:cs="Arial"/>
                <w:color w:val="000000"/>
                <w:szCs w:val="20"/>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Pr="004524A3">
              <w:rPr>
                <w:rFonts w:cs="Arial"/>
              </w:rPr>
              <w:t>51</w:t>
            </w:r>
            <w:r w:rsidR="004E1F19">
              <w:rPr>
                <w:rFonts w:cs="Arial"/>
              </w:rPr>
              <w:t xml:space="preserve"> </w:t>
            </w:r>
            <w:r w:rsidRPr="004524A3">
              <w:rPr>
                <w:rFonts w:cs="Arial"/>
              </w:rPr>
              <w:t>per</w:t>
            </w:r>
            <w:r w:rsidRPr="004524A3">
              <w:rPr>
                <w:rFonts w:cs="Arial"/>
                <w:spacing w:val="-1"/>
              </w:rPr>
              <w:t xml:space="preserve"> </w:t>
            </w:r>
            <w:r w:rsidRPr="004524A3">
              <w:rPr>
                <w:rFonts w:cs="Arial"/>
              </w:rPr>
              <w:t>cent</w:t>
            </w:r>
            <w:r w:rsidR="00FE26C6" w:rsidRPr="004524A3">
              <w:rPr>
                <w:rFonts w:eastAsia="SimSun" w:cs="Arial"/>
                <w:color w:val="000000"/>
                <w:szCs w:val="20"/>
              </w:rPr>
              <w:t xml:space="preserve"> </w:t>
            </w:r>
          </w:p>
        </w:tc>
      </w:tr>
      <w:tr w:rsidR="00FE26C6" w:rsidRPr="004524A3" w14:paraId="0AF6DA2F" w14:textId="77777777" w:rsidTr="002A5AA2">
        <w:tc>
          <w:tcPr>
            <w:tcW w:w="1892" w:type="pct"/>
            <w:vMerge/>
            <w:tcBorders>
              <w:left w:val="dotted" w:sz="4" w:space="0" w:color="auto"/>
              <w:bottom w:val="dotted" w:sz="4" w:space="0" w:color="auto"/>
              <w:right w:val="dotted" w:sz="4" w:space="0" w:color="auto"/>
            </w:tcBorders>
            <w:shd w:val="clear" w:color="auto" w:fill="auto"/>
          </w:tcPr>
          <w:p w14:paraId="457DEDF1"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0B1E07A0"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1A174D22" w14:textId="77777777" w:rsidR="00FE26C6" w:rsidRPr="004524A3" w:rsidRDefault="00FE26C6" w:rsidP="00FE26C6">
            <w:pPr>
              <w:jc w:val="both"/>
              <w:rPr>
                <w:rFonts w:eastAsia="SimSun" w:cs="Arial"/>
                <w:szCs w:val="20"/>
                <w:lang w:val="en-GB" w:eastAsia="zh-CN"/>
              </w:rPr>
            </w:pPr>
          </w:p>
        </w:tc>
      </w:tr>
      <w:tr w:rsidR="00FE26C6" w:rsidRPr="004524A3" w14:paraId="2EC6D72A" w14:textId="77777777" w:rsidTr="002A5AA2">
        <w:trPr>
          <w:trHeight w:val="125"/>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3B1D05D5" w14:textId="77777777" w:rsidR="00FE26C6" w:rsidRPr="00EE7847" w:rsidRDefault="00FE26C6" w:rsidP="00EE7847">
            <w:pPr>
              <w:pStyle w:val="TableParagraph"/>
              <w:spacing w:before="1"/>
              <w:ind w:left="0" w:right="47"/>
              <w:rPr>
                <w:rFonts w:ascii="Arial" w:hAnsi="Arial" w:cs="Arial"/>
                <w:sz w:val="20"/>
              </w:rPr>
            </w:pPr>
            <w:r w:rsidRPr="00EE7847">
              <w:rPr>
                <w:rFonts w:ascii="Arial" w:hAnsi="Arial" w:cs="Arial"/>
                <w:sz w:val="20"/>
              </w:rPr>
              <w:t>Building</w:t>
            </w:r>
            <w:r w:rsidRPr="00EE7847">
              <w:rPr>
                <w:rFonts w:ascii="Arial" w:hAnsi="Arial" w:cs="Arial"/>
                <w:spacing w:val="-6"/>
                <w:sz w:val="20"/>
              </w:rPr>
              <w:t xml:space="preserve"> </w:t>
            </w:r>
            <w:r w:rsidRPr="00EE7847">
              <w:rPr>
                <w:rFonts w:ascii="Arial" w:hAnsi="Arial" w:cs="Arial"/>
                <w:sz w:val="20"/>
              </w:rPr>
              <w:t>cleaning</w:t>
            </w:r>
            <w:r w:rsidRPr="00EE7847">
              <w:rPr>
                <w:rFonts w:ascii="Arial" w:hAnsi="Arial" w:cs="Arial"/>
                <w:spacing w:val="-5"/>
                <w:sz w:val="20"/>
              </w:rPr>
              <w:t xml:space="preserve"> </w:t>
            </w:r>
            <w:r w:rsidRPr="00EE7847">
              <w:rPr>
                <w:rFonts w:ascii="Arial" w:hAnsi="Arial" w:cs="Arial"/>
                <w:sz w:val="20"/>
              </w:rPr>
              <w:t>services</w:t>
            </w:r>
            <w:r w:rsidRPr="00EE7847">
              <w:rPr>
                <w:rFonts w:ascii="Arial" w:hAnsi="Arial" w:cs="Arial"/>
                <w:spacing w:val="-53"/>
                <w:sz w:val="20"/>
              </w:rPr>
              <w:t xml:space="preserve"> </w:t>
            </w: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8741)</w:t>
            </w:r>
          </w:p>
          <w:p w14:paraId="63757E2A" w14:textId="77777777" w:rsidR="00FE26C6" w:rsidRPr="004524A3" w:rsidRDefault="00FE26C6" w:rsidP="00FE26C6">
            <w:pPr>
              <w:jc w:val="both"/>
              <w:rPr>
                <w:rFonts w:eastAsia="SimSun" w:cs="Arial"/>
                <w:szCs w:val="20"/>
                <w:lang w:val="en-GB" w:eastAsia="zh-CN"/>
              </w:rPr>
            </w:pPr>
          </w:p>
        </w:tc>
        <w:tc>
          <w:tcPr>
            <w:tcW w:w="318" w:type="pct"/>
            <w:tcBorders>
              <w:top w:val="dotted" w:sz="4" w:space="0" w:color="auto"/>
              <w:left w:val="dotted" w:sz="4" w:space="0" w:color="auto"/>
              <w:bottom w:val="nil"/>
              <w:right w:val="nil"/>
            </w:tcBorders>
            <w:shd w:val="clear" w:color="auto" w:fill="auto"/>
          </w:tcPr>
          <w:p w14:paraId="2D75FD88"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p w14:paraId="228C0FF1" w14:textId="77777777" w:rsidR="00FE26C6" w:rsidRPr="004524A3" w:rsidRDefault="00FE26C6" w:rsidP="00FE26C6">
            <w:pPr>
              <w:jc w:val="both"/>
              <w:rPr>
                <w:rFonts w:eastAsia="SimSun" w:cs="Arial"/>
                <w:szCs w:val="20"/>
                <w:lang w:val="en-GB" w:eastAsia="zh-CN"/>
              </w:rPr>
            </w:pPr>
          </w:p>
          <w:p w14:paraId="724C599A"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p w14:paraId="76166CF7" w14:textId="77777777" w:rsidR="00FE26C6" w:rsidRPr="004524A3" w:rsidRDefault="00FE26C6" w:rsidP="00FE26C6">
            <w:pPr>
              <w:jc w:val="both"/>
              <w:rPr>
                <w:rFonts w:eastAsia="SimSun" w:cs="Arial"/>
                <w:szCs w:val="20"/>
                <w:lang w:val="en-GB" w:eastAsia="zh-CN"/>
              </w:rPr>
            </w:pPr>
          </w:p>
          <w:p w14:paraId="555F4208"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nil"/>
              <w:right w:val="dotted" w:sz="4" w:space="0" w:color="auto"/>
            </w:tcBorders>
            <w:shd w:val="clear" w:color="auto" w:fill="auto"/>
          </w:tcPr>
          <w:p w14:paraId="427501F3"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p w14:paraId="1DD8A756" w14:textId="77777777" w:rsidR="00FE26C6" w:rsidRPr="004524A3" w:rsidRDefault="00FE26C6" w:rsidP="00FE26C6">
            <w:pPr>
              <w:jc w:val="both"/>
              <w:rPr>
                <w:rFonts w:eastAsia="SimSun" w:cs="Arial"/>
                <w:bCs/>
                <w:szCs w:val="20"/>
                <w:lang w:val="en-GB" w:eastAsia="zh-CN"/>
              </w:rPr>
            </w:pPr>
          </w:p>
          <w:p w14:paraId="1B9862D7"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p w14:paraId="4014885B" w14:textId="77777777" w:rsidR="00FE26C6" w:rsidRPr="004524A3" w:rsidRDefault="00FE26C6" w:rsidP="00FE26C6">
            <w:pPr>
              <w:jc w:val="both"/>
              <w:rPr>
                <w:rFonts w:eastAsia="SimSun" w:cs="Arial"/>
                <w:bCs/>
                <w:szCs w:val="20"/>
                <w:lang w:val="en-GB" w:eastAsia="zh-CN"/>
              </w:rPr>
            </w:pPr>
          </w:p>
          <w:p w14:paraId="6EBFD203" w14:textId="0DC8A6E6" w:rsidR="00FE26C6" w:rsidRPr="004524A3" w:rsidRDefault="00FE26C6" w:rsidP="00FE26C6">
            <w:pPr>
              <w:jc w:val="both"/>
              <w:rPr>
                <w:rFonts w:cs="Arial"/>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Pr="004524A3">
              <w:rPr>
                <w:rFonts w:cs="Arial"/>
              </w:rPr>
              <w:t>51</w:t>
            </w:r>
            <w:r w:rsidR="004E1F19">
              <w:rPr>
                <w:rFonts w:cs="Arial"/>
              </w:rPr>
              <w:t xml:space="preserve"> </w:t>
            </w:r>
            <w:r w:rsidRPr="004524A3">
              <w:rPr>
                <w:rFonts w:cs="Arial"/>
              </w:rPr>
              <w:t>per</w:t>
            </w:r>
            <w:r w:rsidRPr="004524A3">
              <w:rPr>
                <w:rFonts w:cs="Arial"/>
                <w:spacing w:val="-1"/>
              </w:rPr>
              <w:t xml:space="preserve"> </w:t>
            </w:r>
            <w:r w:rsidRPr="004524A3">
              <w:rPr>
                <w:rFonts w:cs="Arial"/>
              </w:rPr>
              <w:t>cent</w:t>
            </w:r>
          </w:p>
          <w:p w14:paraId="4FE8BDD1" w14:textId="77777777" w:rsidR="00CD5A1C" w:rsidRPr="004524A3" w:rsidRDefault="00CD5A1C" w:rsidP="00FE26C6">
            <w:pPr>
              <w:jc w:val="both"/>
              <w:rPr>
                <w:rFonts w:eastAsia="SimSun" w:cs="Arial"/>
                <w:bCs/>
                <w:szCs w:val="20"/>
                <w:lang w:val="en-GB" w:eastAsia="zh-CN"/>
              </w:rPr>
            </w:pPr>
          </w:p>
        </w:tc>
      </w:tr>
      <w:tr w:rsidR="00FE26C6" w:rsidRPr="004524A3" w14:paraId="12C147D4" w14:textId="77777777" w:rsidTr="002A5AA2">
        <w:trPr>
          <w:trHeight w:val="125"/>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1D3930BD" w14:textId="77777777" w:rsidR="00FE26C6" w:rsidRPr="00EE7847" w:rsidRDefault="00FE26C6" w:rsidP="00EE7847">
            <w:pPr>
              <w:pStyle w:val="TableParagraph"/>
              <w:ind w:left="0" w:right="47"/>
              <w:jc w:val="both"/>
              <w:rPr>
                <w:rFonts w:ascii="Arial" w:hAnsi="Arial" w:cs="Arial"/>
                <w:sz w:val="20"/>
              </w:rPr>
            </w:pPr>
            <w:r w:rsidRPr="00EE7847">
              <w:rPr>
                <w:rFonts w:ascii="Arial" w:hAnsi="Arial" w:cs="Arial"/>
                <w:sz w:val="20"/>
              </w:rPr>
              <w:t>Specialty photography except aerial</w:t>
            </w:r>
            <w:r w:rsidRPr="00EE7847">
              <w:rPr>
                <w:rFonts w:ascii="Arial" w:hAnsi="Arial" w:cs="Arial"/>
                <w:spacing w:val="-54"/>
                <w:sz w:val="20"/>
              </w:rPr>
              <w:t xml:space="preserve"> </w:t>
            </w:r>
            <w:r w:rsidRPr="00EE7847">
              <w:rPr>
                <w:rFonts w:ascii="Arial" w:hAnsi="Arial" w:cs="Arial"/>
                <w:sz w:val="20"/>
              </w:rPr>
              <w:t>photography</w:t>
            </w:r>
          </w:p>
          <w:p w14:paraId="360F8B44" w14:textId="77777777" w:rsidR="00FE26C6" w:rsidRPr="004524A3" w:rsidRDefault="00FE26C6" w:rsidP="00EE7847">
            <w:pPr>
              <w:ind w:right="47"/>
              <w:jc w:val="both"/>
              <w:rPr>
                <w:rFonts w:eastAsia="SimSun" w:cs="Arial"/>
                <w:szCs w:val="20"/>
                <w:lang w:val="en-GB" w:eastAsia="zh-CN"/>
              </w:rPr>
            </w:pPr>
            <w:r w:rsidRPr="004524A3">
              <w:rPr>
                <w:rFonts w:cs="Arial"/>
              </w:rPr>
              <w:t>(CPC</w:t>
            </w:r>
            <w:r w:rsidRPr="004524A3">
              <w:rPr>
                <w:rFonts w:cs="Arial"/>
                <w:spacing w:val="-5"/>
              </w:rPr>
              <w:t xml:space="preserve"> </w:t>
            </w:r>
            <w:r w:rsidRPr="004524A3">
              <w:rPr>
                <w:rFonts w:cs="Arial"/>
              </w:rPr>
              <w:t>875*)</w:t>
            </w:r>
          </w:p>
        </w:tc>
        <w:tc>
          <w:tcPr>
            <w:tcW w:w="318" w:type="pct"/>
            <w:tcBorders>
              <w:top w:val="dotted" w:sz="4" w:space="0" w:color="auto"/>
              <w:left w:val="dotted" w:sz="4" w:space="0" w:color="auto"/>
              <w:bottom w:val="nil"/>
              <w:right w:val="nil"/>
            </w:tcBorders>
            <w:shd w:val="clear" w:color="auto" w:fill="auto"/>
          </w:tcPr>
          <w:p w14:paraId="0D5E89EC"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p w14:paraId="7EDDCA85" w14:textId="77777777" w:rsidR="00FE26C6" w:rsidRPr="004524A3" w:rsidRDefault="00FE26C6" w:rsidP="00FE26C6">
            <w:pPr>
              <w:jc w:val="both"/>
              <w:rPr>
                <w:rFonts w:eastAsia="SimSun" w:cs="Arial"/>
                <w:szCs w:val="20"/>
                <w:lang w:val="en-GB" w:eastAsia="zh-CN"/>
              </w:rPr>
            </w:pPr>
          </w:p>
          <w:p w14:paraId="1DAF3B77"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p w14:paraId="6689147A" w14:textId="77777777" w:rsidR="00FE26C6" w:rsidRPr="004524A3" w:rsidRDefault="00FE26C6" w:rsidP="00FE26C6">
            <w:pPr>
              <w:jc w:val="both"/>
              <w:rPr>
                <w:rFonts w:eastAsia="SimSun" w:cs="Arial"/>
                <w:szCs w:val="20"/>
                <w:lang w:val="en-GB" w:eastAsia="zh-CN"/>
              </w:rPr>
            </w:pPr>
          </w:p>
          <w:p w14:paraId="33E37AC4"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nil"/>
              <w:right w:val="dotted" w:sz="4" w:space="0" w:color="auto"/>
            </w:tcBorders>
            <w:shd w:val="clear" w:color="auto" w:fill="auto"/>
          </w:tcPr>
          <w:p w14:paraId="38E98101"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p w14:paraId="7106C7FF" w14:textId="77777777" w:rsidR="00FE26C6" w:rsidRPr="004524A3" w:rsidRDefault="00FE26C6" w:rsidP="00FE26C6">
            <w:pPr>
              <w:jc w:val="both"/>
              <w:rPr>
                <w:rFonts w:eastAsia="SimSun" w:cs="Arial"/>
                <w:bCs/>
                <w:szCs w:val="20"/>
                <w:lang w:val="en-GB" w:eastAsia="zh-CN"/>
              </w:rPr>
            </w:pPr>
          </w:p>
          <w:p w14:paraId="2C336A2A"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p w14:paraId="4B7C8FB8" w14:textId="77777777" w:rsidR="00FE26C6" w:rsidRPr="004524A3" w:rsidRDefault="00FE26C6" w:rsidP="00FE26C6">
            <w:pPr>
              <w:jc w:val="both"/>
              <w:rPr>
                <w:rFonts w:eastAsia="SimSun" w:cs="Arial"/>
                <w:bCs/>
                <w:szCs w:val="20"/>
                <w:lang w:val="en-GB" w:eastAsia="zh-CN"/>
              </w:rPr>
            </w:pPr>
          </w:p>
          <w:p w14:paraId="04A2641C" w14:textId="65B789F6" w:rsidR="00FE26C6" w:rsidRPr="004524A3" w:rsidRDefault="00FE26C6" w:rsidP="00FE26C6">
            <w:pPr>
              <w:jc w:val="both"/>
              <w:rPr>
                <w:rFonts w:cs="Arial"/>
              </w:rPr>
            </w:pPr>
            <w:r w:rsidRPr="004524A3">
              <w:rPr>
                <w:rFonts w:cs="Arial"/>
              </w:rPr>
              <w:t>Foreign equity shall not exceed 51</w:t>
            </w:r>
            <w:r w:rsidR="004E1F19">
              <w:rPr>
                <w:rFonts w:cs="Arial"/>
              </w:rPr>
              <w:t xml:space="preserve"> </w:t>
            </w:r>
            <w:r w:rsidRPr="004524A3">
              <w:rPr>
                <w:rFonts w:cs="Arial"/>
              </w:rPr>
              <w:t>per</w:t>
            </w:r>
            <w:r w:rsidRPr="004524A3">
              <w:rPr>
                <w:rFonts w:cs="Arial"/>
                <w:spacing w:val="-1"/>
              </w:rPr>
              <w:t xml:space="preserve"> </w:t>
            </w:r>
            <w:r w:rsidRPr="004524A3">
              <w:rPr>
                <w:rFonts w:cs="Arial"/>
              </w:rPr>
              <w:t>cent</w:t>
            </w:r>
          </w:p>
          <w:p w14:paraId="64E7269D" w14:textId="77777777" w:rsidR="00CD5A1C" w:rsidRPr="004524A3" w:rsidRDefault="00CD5A1C" w:rsidP="00FE26C6">
            <w:pPr>
              <w:jc w:val="both"/>
              <w:rPr>
                <w:rFonts w:eastAsia="SimSun" w:cs="Arial"/>
                <w:bCs/>
                <w:szCs w:val="20"/>
                <w:lang w:val="en-GB" w:eastAsia="zh-CN"/>
              </w:rPr>
            </w:pPr>
          </w:p>
        </w:tc>
      </w:tr>
      <w:tr w:rsidR="00FE26C6" w:rsidRPr="004524A3" w14:paraId="77F06560" w14:textId="77777777" w:rsidTr="002A5AA2">
        <w:trPr>
          <w:trHeight w:val="12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1BED4DFC"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Packaging Services</w:t>
            </w:r>
          </w:p>
          <w:p w14:paraId="79D57856"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(CPC 8760)</w:t>
            </w:r>
          </w:p>
          <w:p w14:paraId="0D767980" w14:textId="77777777" w:rsidR="00FE26C6" w:rsidRPr="004524A3" w:rsidRDefault="00FE26C6" w:rsidP="00FE26C6">
            <w:pPr>
              <w:jc w:val="both"/>
              <w:rPr>
                <w:rFonts w:eastAsia="SimSun" w:cs="Arial"/>
                <w:szCs w:val="20"/>
                <w:lang w:val="en-GB" w:eastAsia="zh-CN"/>
              </w:rPr>
            </w:pPr>
          </w:p>
          <w:p w14:paraId="151FD987"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Excludes services that consist solely of printing information on packaging materials</w:t>
            </w:r>
          </w:p>
        </w:tc>
        <w:tc>
          <w:tcPr>
            <w:tcW w:w="318" w:type="pct"/>
            <w:tcBorders>
              <w:top w:val="dotted" w:sz="4" w:space="0" w:color="auto"/>
              <w:left w:val="dotted" w:sz="4" w:space="0" w:color="auto"/>
              <w:bottom w:val="nil"/>
              <w:right w:val="nil"/>
            </w:tcBorders>
            <w:shd w:val="clear" w:color="auto" w:fill="auto"/>
          </w:tcPr>
          <w:p w14:paraId="01E8C219"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596AF972" w14:textId="77777777" w:rsidR="00FE26C6" w:rsidRPr="004524A3" w:rsidRDefault="00FE26C6" w:rsidP="00FE26C6">
            <w:pPr>
              <w:jc w:val="both"/>
              <w:rPr>
                <w:rFonts w:eastAsia="SimSun" w:cs="Arial"/>
                <w:bCs/>
                <w:szCs w:val="20"/>
                <w:lang w:val="en-GB" w:eastAsia="zh-CN"/>
              </w:rPr>
            </w:pPr>
            <w:r w:rsidRPr="004524A3">
              <w:rPr>
                <w:rFonts w:eastAsia="SimSun" w:cs="Arial"/>
                <w:bCs/>
                <w:szCs w:val="20"/>
                <w:lang w:val="en-GB" w:eastAsia="zh-CN"/>
              </w:rPr>
              <w:t>Unbound</w:t>
            </w:r>
          </w:p>
        </w:tc>
      </w:tr>
      <w:tr w:rsidR="00FE26C6" w:rsidRPr="004524A3" w14:paraId="5C7D1B8C" w14:textId="77777777" w:rsidTr="002A5AA2">
        <w:trPr>
          <w:trHeight w:val="125"/>
        </w:trPr>
        <w:tc>
          <w:tcPr>
            <w:tcW w:w="1892" w:type="pct"/>
            <w:vMerge/>
            <w:tcBorders>
              <w:left w:val="dotted" w:sz="4" w:space="0" w:color="auto"/>
              <w:bottom w:val="dotted" w:sz="4" w:space="0" w:color="auto"/>
              <w:right w:val="dotted" w:sz="4" w:space="0" w:color="auto"/>
            </w:tcBorders>
            <w:shd w:val="clear" w:color="auto" w:fill="auto"/>
          </w:tcPr>
          <w:p w14:paraId="5C6E1859" w14:textId="77777777" w:rsidR="00FE26C6" w:rsidRPr="004524A3" w:rsidRDefault="00FE26C6" w:rsidP="000A4663">
            <w:pPr>
              <w:numPr>
                <w:ilvl w:val="0"/>
                <w:numId w:val="9"/>
              </w:numPr>
              <w:ind w:left="270" w:hanging="270"/>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6A8ED92"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19AEA859" w14:textId="77777777" w:rsidR="00FE26C6" w:rsidRPr="004524A3" w:rsidRDefault="00FE26C6" w:rsidP="00FE26C6">
            <w:pPr>
              <w:autoSpaceDE w:val="0"/>
              <w:autoSpaceDN w:val="0"/>
              <w:adjustRightInd w:val="0"/>
              <w:jc w:val="both"/>
              <w:rPr>
                <w:rFonts w:eastAsia="SimSun" w:cs="Arial"/>
                <w:color w:val="000000"/>
                <w:szCs w:val="20"/>
              </w:rPr>
            </w:pPr>
          </w:p>
        </w:tc>
      </w:tr>
      <w:tr w:rsidR="00FE26C6" w:rsidRPr="004524A3" w14:paraId="5BA77FA9" w14:textId="77777777" w:rsidTr="002A5AA2">
        <w:trPr>
          <w:trHeight w:val="125"/>
        </w:trPr>
        <w:tc>
          <w:tcPr>
            <w:tcW w:w="1892" w:type="pct"/>
            <w:vMerge/>
            <w:tcBorders>
              <w:left w:val="dotted" w:sz="4" w:space="0" w:color="auto"/>
              <w:bottom w:val="dotted" w:sz="4" w:space="0" w:color="auto"/>
              <w:right w:val="dotted" w:sz="4" w:space="0" w:color="auto"/>
            </w:tcBorders>
            <w:shd w:val="clear" w:color="auto" w:fill="auto"/>
          </w:tcPr>
          <w:p w14:paraId="4696B30F"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E602131"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68E60700"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tc>
      </w:tr>
      <w:tr w:rsidR="00FE26C6" w:rsidRPr="004524A3" w14:paraId="40DD5153" w14:textId="77777777" w:rsidTr="002A5AA2">
        <w:trPr>
          <w:trHeight w:val="125"/>
        </w:trPr>
        <w:tc>
          <w:tcPr>
            <w:tcW w:w="1892" w:type="pct"/>
            <w:vMerge/>
            <w:tcBorders>
              <w:left w:val="dotted" w:sz="4" w:space="0" w:color="auto"/>
              <w:bottom w:val="dotted" w:sz="4" w:space="0" w:color="auto"/>
              <w:right w:val="dotted" w:sz="4" w:space="0" w:color="auto"/>
            </w:tcBorders>
            <w:shd w:val="clear" w:color="auto" w:fill="auto"/>
          </w:tcPr>
          <w:p w14:paraId="43D96F7B"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796898B" w14:textId="77777777" w:rsidR="00FE26C6" w:rsidRPr="004524A3" w:rsidRDefault="00FE26C6" w:rsidP="00FE26C6">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5275464" w14:textId="77777777" w:rsidR="00FE26C6" w:rsidRPr="004524A3" w:rsidRDefault="00FE26C6" w:rsidP="00FE26C6">
            <w:pPr>
              <w:autoSpaceDE w:val="0"/>
              <w:autoSpaceDN w:val="0"/>
              <w:adjustRightInd w:val="0"/>
              <w:jc w:val="both"/>
              <w:rPr>
                <w:rFonts w:eastAsia="SimSun" w:cs="Arial"/>
                <w:color w:val="000000"/>
                <w:szCs w:val="20"/>
              </w:rPr>
            </w:pPr>
          </w:p>
        </w:tc>
      </w:tr>
      <w:tr w:rsidR="00FE26C6" w:rsidRPr="004524A3" w14:paraId="790EF369" w14:textId="77777777" w:rsidTr="002A5AA2">
        <w:trPr>
          <w:trHeight w:val="125"/>
        </w:trPr>
        <w:tc>
          <w:tcPr>
            <w:tcW w:w="1892" w:type="pct"/>
            <w:vMerge/>
            <w:tcBorders>
              <w:left w:val="dotted" w:sz="4" w:space="0" w:color="auto"/>
              <w:bottom w:val="dotted" w:sz="4" w:space="0" w:color="auto"/>
              <w:right w:val="dotted" w:sz="4" w:space="0" w:color="auto"/>
            </w:tcBorders>
            <w:shd w:val="clear" w:color="auto" w:fill="auto"/>
          </w:tcPr>
          <w:p w14:paraId="0585C48F"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7D24889"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59359E83" w14:textId="77777777" w:rsidR="00FE26C6" w:rsidRPr="004524A3" w:rsidRDefault="00FE26C6" w:rsidP="00FE26C6">
            <w:pPr>
              <w:autoSpaceDE w:val="0"/>
              <w:autoSpaceDN w:val="0"/>
              <w:adjustRightInd w:val="0"/>
              <w:jc w:val="both"/>
              <w:rPr>
                <w:rFonts w:eastAsia="SimSun" w:cs="Arial"/>
                <w:color w:val="000000"/>
                <w:szCs w:val="20"/>
              </w:rPr>
            </w:pPr>
            <w:r w:rsidRPr="004524A3">
              <w:rPr>
                <w:rFonts w:eastAsia="SimSun" w:cs="Arial"/>
                <w:color w:val="000000"/>
                <w:szCs w:val="20"/>
              </w:rPr>
              <w:t xml:space="preserve">Only through a locally incorporated joint venture corporation with Malaysian individuals or Malaysian-controlled corporations or both and the aggregate foreign shareholding in the joint venture corporation shall not exceed 51 per cent. </w:t>
            </w:r>
          </w:p>
        </w:tc>
      </w:tr>
      <w:tr w:rsidR="00FE26C6" w:rsidRPr="004524A3" w14:paraId="3A4457D8" w14:textId="77777777" w:rsidTr="002A5AA2">
        <w:tc>
          <w:tcPr>
            <w:tcW w:w="1892" w:type="pct"/>
            <w:vMerge/>
            <w:tcBorders>
              <w:left w:val="dotted" w:sz="4" w:space="0" w:color="auto"/>
              <w:bottom w:val="dotted" w:sz="4" w:space="0" w:color="auto"/>
              <w:right w:val="dotted" w:sz="4" w:space="0" w:color="auto"/>
            </w:tcBorders>
            <w:shd w:val="clear" w:color="auto" w:fill="auto"/>
          </w:tcPr>
          <w:p w14:paraId="4D9CEB98" w14:textId="77777777" w:rsidR="00FE26C6" w:rsidRPr="004524A3" w:rsidRDefault="00FE26C6" w:rsidP="00FE26C6">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18070827" w14:textId="77777777" w:rsidR="00FE26C6" w:rsidRPr="004524A3" w:rsidRDefault="00FE26C6" w:rsidP="00FE26C6">
            <w:pPr>
              <w:jc w:val="both"/>
              <w:rPr>
                <w:rFonts w:eastAsia="SimSun" w:cs="Arial"/>
                <w:color w:val="FF0000"/>
                <w:szCs w:val="20"/>
                <w:lang w:val="en-GB" w:eastAsia="zh-CN"/>
              </w:rPr>
            </w:pPr>
          </w:p>
        </w:tc>
        <w:tc>
          <w:tcPr>
            <w:tcW w:w="2790" w:type="pct"/>
            <w:tcBorders>
              <w:top w:val="nil"/>
              <w:left w:val="nil"/>
              <w:bottom w:val="dotted" w:sz="4" w:space="0" w:color="auto"/>
              <w:right w:val="dotted" w:sz="4" w:space="0" w:color="auto"/>
            </w:tcBorders>
            <w:shd w:val="clear" w:color="auto" w:fill="auto"/>
          </w:tcPr>
          <w:p w14:paraId="60D08327" w14:textId="77777777" w:rsidR="00FE26C6" w:rsidRPr="004524A3" w:rsidRDefault="00FE26C6" w:rsidP="00FE26C6">
            <w:pPr>
              <w:jc w:val="both"/>
              <w:rPr>
                <w:rFonts w:eastAsia="SimSun" w:cs="Arial"/>
                <w:color w:val="FF0000"/>
                <w:szCs w:val="20"/>
                <w:lang w:val="en-GB" w:eastAsia="zh-CN"/>
              </w:rPr>
            </w:pPr>
          </w:p>
        </w:tc>
      </w:tr>
      <w:tr w:rsidR="00FE26C6" w:rsidRPr="004524A3" w14:paraId="02ACCD3F" w14:textId="77777777" w:rsidTr="00EE7847">
        <w:trPr>
          <w:trHeight w:val="70"/>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6AEAC9CA"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 xml:space="preserve">Translation and interpretation services </w:t>
            </w:r>
          </w:p>
          <w:p w14:paraId="4C4C3FCC"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(CPC 87905)</w:t>
            </w:r>
          </w:p>
        </w:tc>
        <w:tc>
          <w:tcPr>
            <w:tcW w:w="318" w:type="pct"/>
            <w:tcBorders>
              <w:top w:val="dotted" w:sz="4" w:space="0" w:color="auto"/>
              <w:left w:val="dotted" w:sz="4" w:space="0" w:color="auto"/>
              <w:bottom w:val="dotted" w:sz="4" w:space="0" w:color="auto"/>
              <w:right w:val="nil"/>
            </w:tcBorders>
            <w:shd w:val="clear" w:color="auto" w:fill="auto"/>
          </w:tcPr>
          <w:p w14:paraId="243840DD"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(1)</w:t>
            </w:r>
          </w:p>
          <w:p w14:paraId="1D1D2A44" w14:textId="77777777" w:rsidR="00FE26C6" w:rsidRPr="004524A3" w:rsidRDefault="00FE26C6" w:rsidP="00FE26C6">
            <w:pPr>
              <w:jc w:val="both"/>
              <w:rPr>
                <w:rFonts w:eastAsia="SimSun" w:cs="Arial"/>
                <w:szCs w:val="20"/>
                <w:lang w:val="en-GB" w:eastAsia="zh-CN"/>
              </w:rPr>
            </w:pPr>
          </w:p>
          <w:p w14:paraId="02EB2D3A"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(2)</w:t>
            </w:r>
          </w:p>
          <w:p w14:paraId="1332B83B" w14:textId="77777777" w:rsidR="00FE26C6" w:rsidRPr="004524A3" w:rsidRDefault="00FE26C6" w:rsidP="00FE26C6">
            <w:pPr>
              <w:jc w:val="both"/>
              <w:rPr>
                <w:rFonts w:eastAsia="SimSun" w:cs="Arial"/>
                <w:szCs w:val="20"/>
                <w:lang w:val="en-GB" w:eastAsia="zh-CN"/>
              </w:rPr>
            </w:pPr>
          </w:p>
          <w:p w14:paraId="1BD25EB8"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7088748F"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p w14:paraId="3DEC893C" w14:textId="77777777" w:rsidR="00FE26C6" w:rsidRPr="004524A3" w:rsidRDefault="00FE26C6" w:rsidP="00FE26C6">
            <w:pPr>
              <w:jc w:val="both"/>
              <w:rPr>
                <w:rFonts w:eastAsia="SimSun" w:cs="Arial"/>
                <w:szCs w:val="20"/>
                <w:lang w:val="en-GB" w:eastAsia="zh-CN"/>
              </w:rPr>
            </w:pPr>
          </w:p>
          <w:p w14:paraId="3659A33B" w14:textId="77777777" w:rsidR="00FE26C6" w:rsidRPr="004524A3" w:rsidRDefault="00FE26C6" w:rsidP="00FE26C6">
            <w:pPr>
              <w:jc w:val="both"/>
              <w:rPr>
                <w:rFonts w:eastAsia="SimSun" w:cs="Arial"/>
                <w:szCs w:val="20"/>
                <w:lang w:val="en-GB" w:eastAsia="zh-CN"/>
              </w:rPr>
            </w:pPr>
            <w:r w:rsidRPr="004524A3">
              <w:rPr>
                <w:rFonts w:eastAsia="SimSun" w:cs="Arial"/>
                <w:szCs w:val="20"/>
                <w:lang w:val="en-GB" w:eastAsia="zh-CN"/>
              </w:rPr>
              <w:t>None</w:t>
            </w:r>
          </w:p>
          <w:p w14:paraId="27D7DF82" w14:textId="77777777" w:rsidR="00FE26C6" w:rsidRPr="004524A3" w:rsidRDefault="00FE26C6" w:rsidP="00FE26C6">
            <w:pPr>
              <w:jc w:val="both"/>
              <w:rPr>
                <w:rFonts w:eastAsia="SimSun" w:cs="Arial"/>
                <w:szCs w:val="20"/>
                <w:lang w:val="en-GB" w:eastAsia="zh-CN"/>
              </w:rPr>
            </w:pPr>
          </w:p>
          <w:p w14:paraId="1FA6463C" w14:textId="1DDCDAB2" w:rsidR="00FE26C6" w:rsidRPr="004524A3" w:rsidRDefault="00A45A2B" w:rsidP="00FE26C6">
            <w:pPr>
              <w:jc w:val="both"/>
              <w:rPr>
                <w:rFonts w:eastAsia="SimSun" w:cs="Arial"/>
                <w:szCs w:val="20"/>
                <w:lang w:val="en-GB" w:eastAsia="zh-CN"/>
              </w:rPr>
            </w:pPr>
            <w:r w:rsidRPr="004524A3">
              <w:rPr>
                <w:rFonts w:cs="Arial"/>
              </w:rPr>
              <w:t>Joint venture corporation with</w:t>
            </w:r>
            <w:r w:rsidRPr="004524A3">
              <w:rPr>
                <w:rFonts w:cs="Arial"/>
                <w:spacing w:val="1"/>
              </w:rPr>
              <w:t xml:space="preserve"> </w:t>
            </w:r>
            <w:r w:rsidRPr="004524A3">
              <w:rPr>
                <w:rFonts w:cs="Arial"/>
              </w:rPr>
              <w:t>Malaysian individuals or Malaysian–controlled corporations or both and</w:t>
            </w:r>
            <w:r w:rsidRPr="004524A3">
              <w:rPr>
                <w:rFonts w:cs="Arial"/>
                <w:spacing w:val="1"/>
              </w:rPr>
              <w:t xml:space="preserve"> </w:t>
            </w:r>
            <w:r w:rsidRPr="004524A3">
              <w:rPr>
                <w:rFonts w:cs="Arial"/>
              </w:rPr>
              <w:t>aggregate</w:t>
            </w:r>
            <w:r w:rsidRPr="004524A3">
              <w:rPr>
                <w:rFonts w:cs="Arial"/>
                <w:spacing w:val="-3"/>
              </w:rPr>
              <w:t xml:space="preserve"> </w:t>
            </w: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in</w:t>
            </w:r>
            <w:r w:rsidRPr="004524A3">
              <w:rPr>
                <w:rFonts w:cs="Arial"/>
                <w:spacing w:val="-4"/>
              </w:rPr>
              <w:t xml:space="preserve"> </w:t>
            </w:r>
            <w:r w:rsidRPr="004524A3">
              <w:rPr>
                <w:rFonts w:cs="Arial"/>
              </w:rPr>
              <w:t>the</w:t>
            </w:r>
            <w:r w:rsidR="00202673">
              <w:rPr>
                <w:rFonts w:cs="Arial"/>
              </w:rPr>
              <w:t xml:space="preserve"> </w:t>
            </w:r>
            <w:r w:rsidRPr="004524A3">
              <w:rPr>
                <w:rFonts w:cs="Arial"/>
              </w:rPr>
              <w:t>joint venture corporation shall not</w:t>
            </w:r>
            <w:r w:rsidRPr="004524A3">
              <w:rPr>
                <w:rFonts w:cs="Arial"/>
                <w:spacing w:val="1"/>
              </w:rPr>
              <w:t xml:space="preserve"> </w:t>
            </w:r>
            <w:r w:rsidRPr="004524A3">
              <w:rPr>
                <w:rFonts w:cs="Arial"/>
              </w:rPr>
              <w:t>exceed</w:t>
            </w:r>
            <w:r w:rsidRPr="004524A3">
              <w:rPr>
                <w:rFonts w:cs="Arial"/>
                <w:spacing w:val="-3"/>
              </w:rPr>
              <w:t xml:space="preserve"> </w:t>
            </w:r>
            <w:r w:rsidRPr="004524A3">
              <w:rPr>
                <w:rFonts w:cs="Arial"/>
              </w:rPr>
              <w:t>51</w:t>
            </w:r>
            <w:r w:rsidR="003E4010" w:rsidRPr="004524A3">
              <w:rPr>
                <w:rFonts w:cs="Arial"/>
                <w:spacing w:val="-2"/>
              </w:rPr>
              <w:t xml:space="preserve"> </w:t>
            </w:r>
            <w:r w:rsidRPr="004524A3">
              <w:rPr>
                <w:rFonts w:cs="Arial"/>
              </w:rPr>
              <w:t>per</w:t>
            </w:r>
            <w:r w:rsidRPr="004524A3">
              <w:rPr>
                <w:rFonts w:cs="Arial"/>
                <w:spacing w:val="-1"/>
              </w:rPr>
              <w:t xml:space="preserve"> </w:t>
            </w:r>
            <w:r w:rsidRPr="004524A3">
              <w:rPr>
                <w:rFonts w:cs="Arial"/>
              </w:rPr>
              <w:t>cent</w:t>
            </w:r>
            <w:r w:rsidRPr="004524A3">
              <w:rPr>
                <w:rFonts w:cs="Arial"/>
                <w:spacing w:val="-2"/>
              </w:rPr>
              <w:t xml:space="preserve"> </w:t>
            </w:r>
            <w:r w:rsidRPr="004524A3">
              <w:rPr>
                <w:rFonts w:cs="Arial"/>
              </w:rPr>
              <w:t>foreign</w:t>
            </w:r>
            <w:r w:rsidRPr="004524A3">
              <w:rPr>
                <w:rFonts w:cs="Arial"/>
                <w:spacing w:val="-1"/>
              </w:rPr>
              <w:t xml:space="preserve"> </w:t>
            </w:r>
            <w:r w:rsidRPr="004524A3">
              <w:rPr>
                <w:rFonts w:cs="Arial"/>
              </w:rPr>
              <w:t>equity</w:t>
            </w:r>
          </w:p>
          <w:p w14:paraId="48E134A1" w14:textId="77777777" w:rsidR="00FE26C6" w:rsidRPr="004524A3" w:rsidRDefault="00FE26C6" w:rsidP="00FE26C6">
            <w:pPr>
              <w:jc w:val="both"/>
              <w:rPr>
                <w:rFonts w:eastAsia="SimSun" w:cs="Arial"/>
                <w:szCs w:val="20"/>
                <w:lang w:val="en-GB" w:eastAsia="zh-CN"/>
              </w:rPr>
            </w:pPr>
          </w:p>
        </w:tc>
      </w:tr>
      <w:tr w:rsidR="00A45A2B" w:rsidRPr="004524A3" w14:paraId="5C4FD46E" w14:textId="77777777" w:rsidTr="00EE7847">
        <w:trPr>
          <w:trHeight w:val="70"/>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3A4AABAD" w14:textId="77777777" w:rsidR="00A45A2B" w:rsidRPr="004524A3" w:rsidRDefault="00A45A2B" w:rsidP="00A45A2B">
            <w:pPr>
              <w:jc w:val="both"/>
              <w:rPr>
                <w:rFonts w:cs="Arial"/>
                <w:spacing w:val="-52"/>
              </w:rPr>
            </w:pPr>
            <w:r w:rsidRPr="004524A3">
              <w:rPr>
                <w:rFonts w:cs="Arial"/>
              </w:rPr>
              <w:t>Printing and publishing</w:t>
            </w:r>
            <w:r w:rsidRPr="004524A3">
              <w:rPr>
                <w:rFonts w:cs="Arial"/>
                <w:spacing w:val="1"/>
              </w:rPr>
              <w:t xml:space="preserve"> c</w:t>
            </w:r>
            <w:r w:rsidRPr="004524A3">
              <w:rPr>
                <w:rFonts w:cs="Arial"/>
              </w:rPr>
              <w:t>overing</w:t>
            </w:r>
            <w:r w:rsidRPr="004524A3">
              <w:rPr>
                <w:rFonts w:cs="Arial"/>
                <w:spacing w:val="-5"/>
              </w:rPr>
              <w:t xml:space="preserve"> </w:t>
            </w:r>
          </w:p>
          <w:p w14:paraId="5DA8D1C2" w14:textId="77777777" w:rsidR="00A45A2B" w:rsidRPr="004524A3" w:rsidRDefault="00A45A2B" w:rsidP="00A45A2B">
            <w:pPr>
              <w:jc w:val="both"/>
              <w:rPr>
                <w:rFonts w:eastAsia="SimSun" w:cs="Arial"/>
                <w:szCs w:val="20"/>
                <w:lang w:val="en-GB" w:eastAsia="zh-CN"/>
              </w:rPr>
            </w:pPr>
            <w:r w:rsidRPr="004524A3">
              <w:rPr>
                <w:rFonts w:cs="Arial"/>
              </w:rPr>
              <w:t>CPC</w:t>
            </w:r>
            <w:r w:rsidRPr="004524A3">
              <w:rPr>
                <w:rFonts w:cs="Arial"/>
                <w:spacing w:val="-2"/>
              </w:rPr>
              <w:t xml:space="preserve"> </w:t>
            </w:r>
            <w:r w:rsidRPr="004524A3">
              <w:rPr>
                <w:rFonts w:cs="Arial"/>
              </w:rPr>
              <w:t>88442</w:t>
            </w:r>
            <w:r w:rsidRPr="004524A3">
              <w:rPr>
                <w:rFonts w:cs="Arial"/>
                <w:spacing w:val="-1"/>
              </w:rPr>
              <w:t xml:space="preserve"> </w:t>
            </w:r>
            <w:r w:rsidRPr="004524A3">
              <w:rPr>
                <w:rFonts w:cs="Arial"/>
              </w:rPr>
              <w:t>**</w:t>
            </w:r>
          </w:p>
        </w:tc>
        <w:tc>
          <w:tcPr>
            <w:tcW w:w="318" w:type="pct"/>
            <w:tcBorders>
              <w:top w:val="dotted" w:sz="4" w:space="0" w:color="auto"/>
              <w:left w:val="dotted" w:sz="4" w:space="0" w:color="auto"/>
              <w:bottom w:val="dotted" w:sz="8" w:space="0" w:color="auto"/>
              <w:right w:val="nil"/>
            </w:tcBorders>
            <w:shd w:val="clear" w:color="auto" w:fill="auto"/>
          </w:tcPr>
          <w:p w14:paraId="3083DC04" w14:textId="77777777" w:rsidR="00A45A2B" w:rsidRPr="004524A3" w:rsidRDefault="00A45A2B" w:rsidP="00A45A2B">
            <w:pPr>
              <w:jc w:val="both"/>
              <w:rPr>
                <w:rFonts w:eastAsia="SimSun" w:cs="Arial"/>
                <w:szCs w:val="20"/>
                <w:lang w:val="en-GB" w:eastAsia="zh-CN"/>
              </w:rPr>
            </w:pPr>
            <w:r w:rsidRPr="004524A3">
              <w:rPr>
                <w:rFonts w:eastAsia="SimSun" w:cs="Arial"/>
                <w:szCs w:val="20"/>
                <w:lang w:val="en-GB" w:eastAsia="zh-CN"/>
              </w:rPr>
              <w:t>(1)</w:t>
            </w:r>
          </w:p>
          <w:p w14:paraId="4D9C4571" w14:textId="77777777" w:rsidR="00A45A2B" w:rsidRPr="004524A3" w:rsidRDefault="00A45A2B" w:rsidP="00A45A2B">
            <w:pPr>
              <w:jc w:val="both"/>
              <w:rPr>
                <w:rFonts w:eastAsia="SimSun" w:cs="Arial"/>
                <w:szCs w:val="20"/>
                <w:lang w:val="en-GB" w:eastAsia="zh-CN"/>
              </w:rPr>
            </w:pPr>
          </w:p>
          <w:p w14:paraId="7F20DE88" w14:textId="77777777" w:rsidR="00A45A2B" w:rsidRPr="004524A3" w:rsidRDefault="00A45A2B" w:rsidP="00A45A2B">
            <w:pPr>
              <w:jc w:val="both"/>
              <w:rPr>
                <w:rFonts w:eastAsia="SimSun" w:cs="Arial"/>
                <w:szCs w:val="20"/>
                <w:lang w:val="en-GB" w:eastAsia="zh-CN"/>
              </w:rPr>
            </w:pPr>
            <w:r w:rsidRPr="004524A3">
              <w:rPr>
                <w:rFonts w:eastAsia="SimSun" w:cs="Arial"/>
                <w:szCs w:val="20"/>
                <w:lang w:val="en-GB" w:eastAsia="zh-CN"/>
              </w:rPr>
              <w:t>(2)</w:t>
            </w:r>
          </w:p>
          <w:p w14:paraId="2B06097C" w14:textId="77777777" w:rsidR="00A45A2B" w:rsidRPr="004524A3" w:rsidRDefault="00A45A2B" w:rsidP="00A45A2B">
            <w:pPr>
              <w:jc w:val="both"/>
              <w:rPr>
                <w:rFonts w:eastAsia="SimSun" w:cs="Arial"/>
                <w:szCs w:val="20"/>
                <w:lang w:val="en-GB" w:eastAsia="zh-CN"/>
              </w:rPr>
            </w:pPr>
          </w:p>
          <w:p w14:paraId="21A69A1D" w14:textId="77777777" w:rsidR="00A45A2B" w:rsidRPr="004524A3" w:rsidRDefault="00A45A2B" w:rsidP="00A45A2B">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8" w:space="0" w:color="auto"/>
              <w:right w:val="dotted" w:sz="4" w:space="0" w:color="auto"/>
            </w:tcBorders>
            <w:shd w:val="clear" w:color="auto" w:fill="auto"/>
          </w:tcPr>
          <w:p w14:paraId="0F7309A1" w14:textId="77777777" w:rsidR="00A45A2B" w:rsidRPr="004524A3" w:rsidRDefault="00A45A2B" w:rsidP="00A45A2B">
            <w:pPr>
              <w:jc w:val="both"/>
              <w:rPr>
                <w:rFonts w:eastAsia="SimSun" w:cs="Arial"/>
                <w:szCs w:val="20"/>
                <w:lang w:val="en-GB" w:eastAsia="zh-CN"/>
              </w:rPr>
            </w:pPr>
            <w:r w:rsidRPr="004524A3">
              <w:rPr>
                <w:rFonts w:eastAsia="SimSun" w:cs="Arial"/>
                <w:szCs w:val="20"/>
                <w:lang w:val="en-GB" w:eastAsia="zh-CN"/>
              </w:rPr>
              <w:t>None</w:t>
            </w:r>
          </w:p>
          <w:p w14:paraId="4B4516B7" w14:textId="77777777" w:rsidR="00A45A2B" w:rsidRPr="004524A3" w:rsidRDefault="00A45A2B" w:rsidP="00A45A2B">
            <w:pPr>
              <w:jc w:val="both"/>
              <w:rPr>
                <w:rFonts w:eastAsia="SimSun" w:cs="Arial"/>
                <w:szCs w:val="20"/>
                <w:lang w:val="en-GB" w:eastAsia="zh-CN"/>
              </w:rPr>
            </w:pPr>
          </w:p>
          <w:p w14:paraId="34855148" w14:textId="77777777" w:rsidR="00A45A2B" w:rsidRPr="004524A3" w:rsidRDefault="00A45A2B" w:rsidP="00A45A2B">
            <w:pPr>
              <w:jc w:val="both"/>
              <w:rPr>
                <w:rFonts w:eastAsia="SimSun" w:cs="Arial"/>
                <w:szCs w:val="20"/>
                <w:lang w:val="en-GB" w:eastAsia="zh-CN"/>
              </w:rPr>
            </w:pPr>
            <w:r w:rsidRPr="004524A3">
              <w:rPr>
                <w:rFonts w:eastAsia="SimSun" w:cs="Arial"/>
                <w:szCs w:val="20"/>
                <w:lang w:val="en-GB" w:eastAsia="zh-CN"/>
              </w:rPr>
              <w:t>None</w:t>
            </w:r>
          </w:p>
          <w:p w14:paraId="798C1916" w14:textId="77777777" w:rsidR="00A45A2B" w:rsidRPr="004524A3" w:rsidRDefault="00A45A2B" w:rsidP="00A45A2B">
            <w:pPr>
              <w:jc w:val="both"/>
              <w:rPr>
                <w:rFonts w:eastAsia="SimSun" w:cs="Arial"/>
                <w:szCs w:val="20"/>
                <w:lang w:val="en-GB" w:eastAsia="zh-CN"/>
              </w:rPr>
            </w:pPr>
          </w:p>
          <w:p w14:paraId="0EAB4A58" w14:textId="51CD5465" w:rsidR="00A45A2B" w:rsidRPr="004524A3" w:rsidRDefault="00A45A2B" w:rsidP="00A45A2B">
            <w:pPr>
              <w:jc w:val="both"/>
              <w:rPr>
                <w:rFonts w:eastAsia="SimSun" w:cs="Arial"/>
                <w:szCs w:val="20"/>
                <w:lang w:val="en-GB" w:eastAsia="zh-CN"/>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00B27030">
              <w:rPr>
                <w:rFonts w:cs="Arial"/>
                <w:spacing w:val="-1"/>
              </w:rPr>
              <w:t>51 per cent</w:t>
            </w:r>
          </w:p>
        </w:tc>
      </w:tr>
      <w:tr w:rsidR="00A45A2B" w:rsidRPr="004524A3" w14:paraId="4317118D" w14:textId="77777777" w:rsidTr="00EE7847">
        <w:trPr>
          <w:trHeight w:val="70"/>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7D955E38" w14:textId="77777777" w:rsidR="00A45A2B" w:rsidRPr="00EE7847" w:rsidRDefault="00A45A2B" w:rsidP="00EE7847">
            <w:pPr>
              <w:pStyle w:val="TableParagraph"/>
              <w:ind w:left="0" w:right="47"/>
              <w:jc w:val="both"/>
              <w:rPr>
                <w:rFonts w:ascii="Arial" w:hAnsi="Arial" w:cs="Arial"/>
                <w:spacing w:val="-53"/>
                <w:sz w:val="20"/>
              </w:rPr>
            </w:pPr>
            <w:r w:rsidRPr="00EE7847">
              <w:rPr>
                <w:rFonts w:ascii="Arial" w:hAnsi="Arial" w:cs="Arial"/>
                <w:spacing w:val="-1"/>
                <w:sz w:val="20"/>
              </w:rPr>
              <w:lastRenderedPageBreak/>
              <w:t xml:space="preserve">Convention </w:t>
            </w:r>
            <w:r w:rsidRPr="00EE7847">
              <w:rPr>
                <w:rFonts w:ascii="Arial" w:hAnsi="Arial" w:cs="Arial"/>
                <w:sz w:val="20"/>
              </w:rPr>
              <w:t>Centre</w:t>
            </w:r>
            <w:r w:rsidRPr="00EE7847">
              <w:rPr>
                <w:rFonts w:ascii="Arial" w:hAnsi="Arial" w:cs="Arial"/>
                <w:spacing w:val="-53"/>
                <w:sz w:val="20"/>
              </w:rPr>
              <w:t xml:space="preserve"> </w:t>
            </w:r>
          </w:p>
          <w:p w14:paraId="664C7783" w14:textId="77777777" w:rsidR="00A45A2B" w:rsidRPr="00EE7847" w:rsidRDefault="00A45A2B" w:rsidP="00EE7847">
            <w:pPr>
              <w:pStyle w:val="TableParagraph"/>
              <w:ind w:left="0" w:right="47"/>
              <w:jc w:val="both"/>
              <w:rPr>
                <w:rFonts w:ascii="Arial" w:hAnsi="Arial" w:cs="Arial"/>
                <w:sz w:val="20"/>
              </w:rPr>
            </w:pP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87909)</w:t>
            </w:r>
          </w:p>
          <w:p w14:paraId="1E91CF75" w14:textId="77777777" w:rsidR="00A45A2B" w:rsidRPr="004524A3" w:rsidRDefault="00A45A2B" w:rsidP="00A45A2B">
            <w:pPr>
              <w:jc w:val="both"/>
              <w:rPr>
                <w:rFonts w:eastAsia="SimSun" w:cs="Arial"/>
                <w:szCs w:val="20"/>
                <w:lang w:val="en-GB" w:eastAsia="zh-CN"/>
              </w:rPr>
            </w:pPr>
          </w:p>
        </w:tc>
        <w:tc>
          <w:tcPr>
            <w:tcW w:w="318" w:type="pct"/>
            <w:tcBorders>
              <w:top w:val="dotted" w:sz="8" w:space="0" w:color="auto"/>
              <w:left w:val="dotted" w:sz="4" w:space="0" w:color="auto"/>
              <w:bottom w:val="nil"/>
              <w:right w:val="nil"/>
            </w:tcBorders>
            <w:shd w:val="clear" w:color="auto" w:fill="auto"/>
          </w:tcPr>
          <w:p w14:paraId="5AD08070" w14:textId="77777777" w:rsidR="00A45A2B" w:rsidRPr="004524A3" w:rsidRDefault="00A45A2B" w:rsidP="00A45A2B">
            <w:pPr>
              <w:jc w:val="both"/>
              <w:rPr>
                <w:rFonts w:eastAsia="SimSun" w:cs="Arial"/>
                <w:szCs w:val="20"/>
                <w:lang w:val="en-GB" w:eastAsia="zh-CN"/>
              </w:rPr>
            </w:pPr>
            <w:r w:rsidRPr="004524A3">
              <w:rPr>
                <w:rFonts w:eastAsia="SimSun" w:cs="Arial"/>
                <w:szCs w:val="20"/>
                <w:lang w:val="en-GB" w:eastAsia="zh-CN"/>
              </w:rPr>
              <w:t>(1)</w:t>
            </w:r>
          </w:p>
          <w:p w14:paraId="0BDC26BA" w14:textId="77777777" w:rsidR="00A45A2B" w:rsidRPr="00EE7847" w:rsidRDefault="00A45A2B" w:rsidP="00A45A2B">
            <w:pPr>
              <w:jc w:val="both"/>
              <w:rPr>
                <w:rFonts w:eastAsia="SimSun" w:cs="Arial"/>
                <w:sz w:val="10"/>
                <w:szCs w:val="10"/>
                <w:lang w:val="en-GB" w:eastAsia="zh-CN"/>
              </w:rPr>
            </w:pPr>
          </w:p>
          <w:p w14:paraId="17C65F7A" w14:textId="77777777" w:rsidR="00A45A2B" w:rsidRPr="004524A3" w:rsidRDefault="00A45A2B" w:rsidP="00A45A2B">
            <w:pPr>
              <w:jc w:val="both"/>
              <w:rPr>
                <w:rFonts w:eastAsia="SimSun" w:cs="Arial"/>
                <w:szCs w:val="20"/>
                <w:lang w:val="en-GB" w:eastAsia="zh-CN"/>
              </w:rPr>
            </w:pPr>
            <w:r w:rsidRPr="004524A3">
              <w:rPr>
                <w:rFonts w:eastAsia="SimSun" w:cs="Arial"/>
                <w:szCs w:val="20"/>
                <w:lang w:val="en-GB" w:eastAsia="zh-CN"/>
              </w:rPr>
              <w:t>(2)</w:t>
            </w:r>
          </w:p>
          <w:p w14:paraId="30497DC0" w14:textId="77777777" w:rsidR="00A45A2B" w:rsidRPr="00EE7847" w:rsidRDefault="00A45A2B" w:rsidP="00A45A2B">
            <w:pPr>
              <w:jc w:val="both"/>
              <w:rPr>
                <w:rFonts w:eastAsia="SimSun" w:cs="Arial"/>
                <w:sz w:val="10"/>
                <w:szCs w:val="10"/>
                <w:lang w:val="en-GB" w:eastAsia="zh-CN"/>
              </w:rPr>
            </w:pPr>
          </w:p>
          <w:p w14:paraId="0E69EB98" w14:textId="77777777" w:rsidR="00A45A2B" w:rsidRPr="004524A3" w:rsidRDefault="00A45A2B" w:rsidP="00A45A2B">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8" w:space="0" w:color="auto"/>
              <w:left w:val="nil"/>
              <w:bottom w:val="nil"/>
              <w:right w:val="dotted" w:sz="4" w:space="0" w:color="auto"/>
            </w:tcBorders>
            <w:shd w:val="clear" w:color="auto" w:fill="auto"/>
          </w:tcPr>
          <w:p w14:paraId="107FEC94" w14:textId="77777777" w:rsidR="00A45A2B" w:rsidRPr="004524A3" w:rsidRDefault="00A45A2B" w:rsidP="00A45A2B">
            <w:pPr>
              <w:jc w:val="both"/>
              <w:rPr>
                <w:rFonts w:eastAsia="SimSun" w:cs="Arial"/>
                <w:szCs w:val="20"/>
                <w:lang w:val="en-GB" w:eastAsia="zh-CN"/>
              </w:rPr>
            </w:pPr>
            <w:r w:rsidRPr="004524A3">
              <w:rPr>
                <w:rFonts w:eastAsia="SimSun" w:cs="Arial"/>
                <w:szCs w:val="20"/>
                <w:lang w:val="en-GB" w:eastAsia="zh-CN"/>
              </w:rPr>
              <w:t>None</w:t>
            </w:r>
          </w:p>
          <w:p w14:paraId="16A3B2C0" w14:textId="77777777" w:rsidR="00A45A2B" w:rsidRPr="00EE7847" w:rsidRDefault="00A45A2B" w:rsidP="00A45A2B">
            <w:pPr>
              <w:jc w:val="both"/>
              <w:rPr>
                <w:rFonts w:eastAsia="SimSun" w:cs="Arial"/>
                <w:sz w:val="10"/>
                <w:szCs w:val="10"/>
                <w:lang w:val="en-GB" w:eastAsia="zh-CN"/>
              </w:rPr>
            </w:pPr>
          </w:p>
          <w:p w14:paraId="210D2015" w14:textId="77777777" w:rsidR="00A45A2B" w:rsidRPr="004524A3" w:rsidRDefault="00A45A2B" w:rsidP="00A45A2B">
            <w:pPr>
              <w:jc w:val="both"/>
              <w:rPr>
                <w:rFonts w:eastAsia="SimSun" w:cs="Arial"/>
                <w:szCs w:val="20"/>
                <w:lang w:val="en-GB" w:eastAsia="zh-CN"/>
              </w:rPr>
            </w:pPr>
            <w:r w:rsidRPr="004524A3">
              <w:rPr>
                <w:rFonts w:eastAsia="SimSun" w:cs="Arial"/>
                <w:szCs w:val="20"/>
                <w:lang w:val="en-GB" w:eastAsia="zh-CN"/>
              </w:rPr>
              <w:t>None</w:t>
            </w:r>
          </w:p>
          <w:p w14:paraId="0F947F2D" w14:textId="77777777" w:rsidR="00A45A2B" w:rsidRPr="00EE7847" w:rsidRDefault="00A45A2B" w:rsidP="00A45A2B">
            <w:pPr>
              <w:jc w:val="both"/>
              <w:rPr>
                <w:rFonts w:eastAsia="SimSun" w:cs="Arial"/>
                <w:sz w:val="10"/>
                <w:szCs w:val="10"/>
                <w:lang w:val="en-GB" w:eastAsia="zh-CN"/>
              </w:rPr>
            </w:pPr>
          </w:p>
          <w:p w14:paraId="4EDFA801" w14:textId="3447A695" w:rsidR="00A45A2B" w:rsidRPr="004524A3" w:rsidRDefault="00A45A2B" w:rsidP="00A45A2B">
            <w:pPr>
              <w:jc w:val="both"/>
              <w:rPr>
                <w:rFonts w:cs="Arial"/>
              </w:rPr>
            </w:pPr>
            <w:r w:rsidRPr="004524A3">
              <w:rPr>
                <w:rFonts w:cs="Arial"/>
              </w:rPr>
              <w:t>Only through joint venture with</w:t>
            </w:r>
            <w:r w:rsidRPr="004524A3">
              <w:rPr>
                <w:rFonts w:cs="Arial"/>
                <w:spacing w:val="1"/>
              </w:rPr>
              <w:t xml:space="preserve"> </w:t>
            </w:r>
            <w:r w:rsidRPr="004524A3">
              <w:rPr>
                <w:rFonts w:cs="Arial"/>
              </w:rPr>
              <w:t>Malaysian individuals or Malaysian</w:t>
            </w:r>
            <w:r w:rsidR="00EA065E">
              <w:rPr>
                <w:rFonts w:cs="Arial"/>
                <w:spacing w:val="1"/>
              </w:rPr>
              <w:t>-</w:t>
            </w:r>
            <w:r w:rsidRPr="004524A3">
              <w:rPr>
                <w:rFonts w:cs="Arial"/>
              </w:rPr>
              <w:t>controlled corporations or both and</w:t>
            </w:r>
            <w:r w:rsidRPr="004524A3">
              <w:rPr>
                <w:rFonts w:cs="Arial"/>
                <w:spacing w:val="1"/>
              </w:rPr>
              <w:t xml:space="preserve"> </w:t>
            </w:r>
            <w:r w:rsidRPr="004524A3">
              <w:rPr>
                <w:rFonts w:cs="Arial"/>
              </w:rPr>
              <w:t>aggregate</w:t>
            </w:r>
            <w:r w:rsidRPr="004524A3">
              <w:rPr>
                <w:rFonts w:cs="Arial"/>
                <w:spacing w:val="-3"/>
              </w:rPr>
              <w:t xml:space="preserve"> </w:t>
            </w: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in</w:t>
            </w:r>
            <w:r w:rsidRPr="004524A3">
              <w:rPr>
                <w:rFonts w:cs="Arial"/>
                <w:spacing w:val="-4"/>
              </w:rPr>
              <w:t xml:space="preserve"> </w:t>
            </w:r>
            <w:r w:rsidRPr="004524A3">
              <w:rPr>
                <w:rFonts w:cs="Arial"/>
              </w:rPr>
              <w:t>the</w:t>
            </w:r>
            <w:r w:rsidR="00DE434B">
              <w:rPr>
                <w:rFonts w:cs="Arial"/>
              </w:rPr>
              <w:t xml:space="preserve"> </w:t>
            </w:r>
            <w:r w:rsidRPr="004524A3">
              <w:rPr>
                <w:rFonts w:cs="Arial"/>
              </w:rPr>
              <w:t>joint</w:t>
            </w:r>
            <w:r w:rsidR="006C3433">
              <w:rPr>
                <w:rFonts w:cs="Arial"/>
              </w:rPr>
              <w:t xml:space="preserve"> </w:t>
            </w:r>
            <w:r w:rsidRPr="004524A3">
              <w:rPr>
                <w:rFonts w:cs="Arial"/>
              </w:rPr>
              <w:t>venture corporation shall not</w:t>
            </w:r>
            <w:r w:rsidRPr="004524A3">
              <w:rPr>
                <w:rFonts w:cs="Arial"/>
                <w:spacing w:val="1"/>
              </w:rPr>
              <w:t xml:space="preserve"> </w:t>
            </w:r>
            <w:r w:rsidRPr="004524A3">
              <w:rPr>
                <w:rFonts w:cs="Arial"/>
              </w:rPr>
              <w:t>exceed 70</w:t>
            </w:r>
            <w:r w:rsidR="00B27030">
              <w:rPr>
                <w:rFonts w:cs="Arial"/>
              </w:rPr>
              <w:t xml:space="preserve"> per cent</w:t>
            </w:r>
          </w:p>
          <w:p w14:paraId="753D1337" w14:textId="77777777" w:rsidR="003E4010" w:rsidRPr="004524A3" w:rsidRDefault="003E4010" w:rsidP="00A45A2B">
            <w:pPr>
              <w:jc w:val="both"/>
              <w:rPr>
                <w:rFonts w:eastAsia="SimSun" w:cs="Arial"/>
                <w:szCs w:val="20"/>
                <w:lang w:val="en-GB" w:eastAsia="zh-CN"/>
              </w:rPr>
            </w:pPr>
          </w:p>
        </w:tc>
      </w:tr>
      <w:tr w:rsidR="00D0564D" w:rsidRPr="004524A3" w14:paraId="1776529C" w14:textId="77777777" w:rsidTr="002A5AA2">
        <w:trPr>
          <w:trHeight w:val="70"/>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67092FB4" w14:textId="77777777" w:rsidR="00D0564D" w:rsidRPr="00EE7847" w:rsidRDefault="00D0564D" w:rsidP="00EE7847">
            <w:pPr>
              <w:pStyle w:val="TableParagraph"/>
              <w:ind w:left="0"/>
              <w:jc w:val="both"/>
              <w:rPr>
                <w:rFonts w:ascii="Arial" w:hAnsi="Arial" w:cs="Arial"/>
                <w:spacing w:val="-1"/>
                <w:sz w:val="20"/>
              </w:rPr>
            </w:pPr>
            <w:r w:rsidRPr="00EE7847">
              <w:rPr>
                <w:rFonts w:ascii="Arial" w:hAnsi="Arial" w:cs="Arial"/>
                <w:spacing w:val="-1"/>
                <w:sz w:val="20"/>
              </w:rPr>
              <w:t xml:space="preserve">Student Placement Services, covering promoting, </w:t>
            </w:r>
            <w:proofErr w:type="gramStart"/>
            <w:r w:rsidRPr="00EE7847">
              <w:rPr>
                <w:rFonts w:ascii="Arial" w:hAnsi="Arial" w:cs="Arial"/>
                <w:spacing w:val="-1"/>
                <w:sz w:val="20"/>
              </w:rPr>
              <w:t>recruiting</w:t>
            </w:r>
            <w:proofErr w:type="gramEnd"/>
            <w:r w:rsidRPr="00EE7847">
              <w:rPr>
                <w:rFonts w:ascii="Arial" w:hAnsi="Arial" w:cs="Arial"/>
                <w:spacing w:val="-1"/>
                <w:sz w:val="20"/>
              </w:rPr>
              <w:t xml:space="preserve"> and facilitating students for studies outside Malaysia (CPC 87909)</w:t>
            </w:r>
          </w:p>
          <w:p w14:paraId="6677F24B" w14:textId="77777777" w:rsidR="00D0564D" w:rsidRPr="00EE7847" w:rsidRDefault="00D0564D" w:rsidP="000B4079">
            <w:pPr>
              <w:pStyle w:val="TableParagraph"/>
              <w:ind w:left="0" w:right="129"/>
              <w:rPr>
                <w:rFonts w:ascii="Arial" w:hAnsi="Arial" w:cs="Arial"/>
                <w:spacing w:val="-1"/>
                <w:sz w:val="20"/>
              </w:rPr>
            </w:pPr>
          </w:p>
        </w:tc>
        <w:tc>
          <w:tcPr>
            <w:tcW w:w="318" w:type="pct"/>
            <w:tcBorders>
              <w:top w:val="dotted" w:sz="4" w:space="0" w:color="auto"/>
              <w:left w:val="dotted" w:sz="4" w:space="0" w:color="auto"/>
              <w:bottom w:val="nil"/>
              <w:right w:val="nil"/>
            </w:tcBorders>
            <w:shd w:val="clear" w:color="auto" w:fill="auto"/>
          </w:tcPr>
          <w:p w14:paraId="22970249"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p w14:paraId="163F7899" w14:textId="77777777" w:rsidR="00D0564D" w:rsidRPr="00EE7847" w:rsidRDefault="00D0564D" w:rsidP="00D0564D">
            <w:pPr>
              <w:jc w:val="both"/>
              <w:rPr>
                <w:rFonts w:eastAsia="SimSun" w:cs="Arial"/>
                <w:sz w:val="10"/>
                <w:szCs w:val="10"/>
                <w:lang w:val="en-GB" w:eastAsia="zh-CN"/>
              </w:rPr>
            </w:pPr>
          </w:p>
          <w:p w14:paraId="1C024367"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1DE07447" w14:textId="77777777" w:rsidR="00D0564D" w:rsidRPr="00EE7847" w:rsidRDefault="00D0564D" w:rsidP="00D0564D">
            <w:pPr>
              <w:jc w:val="both"/>
              <w:rPr>
                <w:rFonts w:eastAsia="SimSun" w:cs="Arial"/>
                <w:sz w:val="10"/>
                <w:szCs w:val="10"/>
                <w:lang w:val="en-GB" w:eastAsia="zh-CN"/>
              </w:rPr>
            </w:pPr>
          </w:p>
          <w:p w14:paraId="46D98190"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p w14:paraId="214C4CE1" w14:textId="77777777" w:rsidR="00D0564D" w:rsidRPr="004524A3" w:rsidRDefault="00D0564D" w:rsidP="00D0564D">
            <w:pPr>
              <w:jc w:val="both"/>
              <w:rPr>
                <w:rFonts w:eastAsia="SimSun" w:cs="Arial"/>
                <w:szCs w:val="20"/>
                <w:lang w:val="en-GB" w:eastAsia="zh-CN"/>
              </w:rPr>
            </w:pPr>
          </w:p>
        </w:tc>
        <w:tc>
          <w:tcPr>
            <w:tcW w:w="2790" w:type="pct"/>
            <w:tcBorders>
              <w:top w:val="dotted" w:sz="4" w:space="0" w:color="auto"/>
              <w:left w:val="nil"/>
              <w:bottom w:val="nil"/>
              <w:right w:val="dotted" w:sz="4" w:space="0" w:color="auto"/>
            </w:tcBorders>
            <w:shd w:val="clear" w:color="auto" w:fill="auto"/>
          </w:tcPr>
          <w:p w14:paraId="072E05DE"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None</w:t>
            </w:r>
          </w:p>
          <w:p w14:paraId="0BA3DCFC" w14:textId="77777777" w:rsidR="00D0564D" w:rsidRPr="00EE7847" w:rsidRDefault="00D0564D" w:rsidP="00D0564D">
            <w:pPr>
              <w:jc w:val="both"/>
              <w:rPr>
                <w:rFonts w:eastAsia="SimSun" w:cs="Arial"/>
                <w:sz w:val="10"/>
                <w:szCs w:val="10"/>
                <w:lang w:val="en-GB" w:eastAsia="zh-CN"/>
              </w:rPr>
            </w:pPr>
          </w:p>
          <w:p w14:paraId="28616007"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None</w:t>
            </w:r>
          </w:p>
          <w:p w14:paraId="3AADB406" w14:textId="77777777" w:rsidR="00D0564D" w:rsidRPr="00EE7847" w:rsidRDefault="00D0564D" w:rsidP="00D0564D">
            <w:pPr>
              <w:jc w:val="both"/>
              <w:rPr>
                <w:rFonts w:eastAsia="SimSun" w:cs="Arial"/>
                <w:sz w:val="10"/>
                <w:szCs w:val="10"/>
                <w:lang w:val="en-GB" w:eastAsia="zh-CN"/>
              </w:rPr>
            </w:pPr>
          </w:p>
          <w:p w14:paraId="34E02EF6" w14:textId="77777777" w:rsidR="00D0564D" w:rsidRPr="004524A3" w:rsidRDefault="00D0564D" w:rsidP="00D0564D">
            <w:pPr>
              <w:jc w:val="both"/>
              <w:rPr>
                <w:rFonts w:eastAsia="SimSun" w:cs="Arial"/>
                <w:szCs w:val="20"/>
                <w:lang w:val="en-GB" w:eastAsia="zh-CN"/>
              </w:rPr>
            </w:pPr>
            <w:r w:rsidRPr="004524A3">
              <w:rPr>
                <w:rFonts w:cs="Arial"/>
              </w:rPr>
              <w:t>None</w:t>
            </w:r>
          </w:p>
        </w:tc>
      </w:tr>
      <w:tr w:rsidR="00D0564D" w:rsidRPr="004524A3" w14:paraId="5A635CB3" w14:textId="77777777" w:rsidTr="002A5AA2">
        <w:trPr>
          <w:trHeight w:val="70"/>
        </w:trPr>
        <w:tc>
          <w:tcPr>
            <w:tcW w:w="1892" w:type="pct"/>
            <w:tcBorders>
              <w:top w:val="dotted" w:sz="4" w:space="0" w:color="auto"/>
              <w:left w:val="dotted" w:sz="4" w:space="0" w:color="auto"/>
              <w:bottom w:val="dotted" w:sz="4" w:space="0" w:color="auto"/>
              <w:right w:val="dotted" w:sz="4" w:space="0" w:color="auto"/>
            </w:tcBorders>
            <w:shd w:val="clear" w:color="auto" w:fill="auto"/>
          </w:tcPr>
          <w:p w14:paraId="314BE9D6" w14:textId="77777777" w:rsidR="00D0564D" w:rsidRPr="00EE7847" w:rsidRDefault="00D0564D" w:rsidP="00EE7847">
            <w:pPr>
              <w:pStyle w:val="TableParagraph"/>
              <w:spacing w:before="14"/>
              <w:ind w:left="0"/>
              <w:jc w:val="both"/>
              <w:rPr>
                <w:rFonts w:ascii="Arial" w:hAnsi="Arial" w:cs="Arial"/>
                <w:sz w:val="20"/>
              </w:rPr>
            </w:pPr>
            <w:r w:rsidRPr="00EE7847">
              <w:rPr>
                <w:rFonts w:ascii="Arial" w:hAnsi="Arial" w:cs="Arial"/>
                <w:sz w:val="20"/>
              </w:rPr>
              <w:t>Operational</w:t>
            </w:r>
            <w:r w:rsidRPr="00EE7847">
              <w:rPr>
                <w:rFonts w:ascii="Arial" w:hAnsi="Arial" w:cs="Arial"/>
                <w:spacing w:val="-6"/>
                <w:sz w:val="20"/>
              </w:rPr>
              <w:t xml:space="preserve"> </w:t>
            </w:r>
            <w:r w:rsidRPr="00EE7847">
              <w:rPr>
                <w:rFonts w:ascii="Arial" w:hAnsi="Arial" w:cs="Arial"/>
                <w:sz w:val="20"/>
              </w:rPr>
              <w:t>Headquarters</w:t>
            </w:r>
            <w:r w:rsidRPr="00EE7847">
              <w:rPr>
                <w:rFonts w:ascii="Arial" w:hAnsi="Arial" w:cs="Arial"/>
                <w:spacing w:val="-4"/>
                <w:sz w:val="20"/>
              </w:rPr>
              <w:t xml:space="preserve"> </w:t>
            </w:r>
            <w:r w:rsidRPr="00EE7847">
              <w:rPr>
                <w:rFonts w:ascii="Arial" w:hAnsi="Arial" w:cs="Arial"/>
                <w:sz w:val="20"/>
              </w:rPr>
              <w:t>(OHQ)</w:t>
            </w:r>
          </w:p>
          <w:p w14:paraId="4856954D" w14:textId="77777777" w:rsidR="00D0564D" w:rsidRPr="00EE7847" w:rsidRDefault="00D0564D" w:rsidP="00EE7847">
            <w:pPr>
              <w:pStyle w:val="TableParagraph"/>
              <w:spacing w:before="1"/>
              <w:ind w:left="0"/>
              <w:jc w:val="both"/>
              <w:rPr>
                <w:rFonts w:ascii="Arial" w:hAnsi="Arial" w:cs="Arial"/>
                <w:sz w:val="20"/>
              </w:rPr>
            </w:pPr>
            <w:r w:rsidRPr="00EE7847">
              <w:rPr>
                <w:rFonts w:ascii="Arial" w:hAnsi="Arial" w:cs="Arial"/>
                <w:sz w:val="20"/>
              </w:rPr>
              <w:t>Services (CPC</w:t>
            </w:r>
            <w:r w:rsidRPr="00EE7847">
              <w:rPr>
                <w:rFonts w:ascii="Arial" w:hAnsi="Arial" w:cs="Arial"/>
                <w:spacing w:val="-4"/>
                <w:sz w:val="20"/>
              </w:rPr>
              <w:t xml:space="preserve"> </w:t>
            </w:r>
            <w:r w:rsidRPr="00EE7847">
              <w:rPr>
                <w:rFonts w:ascii="Arial" w:hAnsi="Arial" w:cs="Arial"/>
                <w:sz w:val="20"/>
              </w:rPr>
              <w:t>87909)</w:t>
            </w:r>
          </w:p>
          <w:p w14:paraId="3CAA8DA7" w14:textId="77777777" w:rsidR="00D0564D" w:rsidRPr="00EE7847" w:rsidRDefault="00D0564D" w:rsidP="00D0564D">
            <w:pPr>
              <w:pStyle w:val="TableParagraph"/>
              <w:ind w:left="0" w:right="1794"/>
              <w:rPr>
                <w:rFonts w:ascii="Arial" w:hAnsi="Arial" w:cs="Arial"/>
                <w:spacing w:val="-1"/>
                <w:sz w:val="20"/>
              </w:rPr>
            </w:pPr>
          </w:p>
        </w:tc>
        <w:tc>
          <w:tcPr>
            <w:tcW w:w="318" w:type="pct"/>
            <w:tcBorders>
              <w:top w:val="dotted" w:sz="4" w:space="0" w:color="auto"/>
              <w:left w:val="dotted" w:sz="4" w:space="0" w:color="auto"/>
              <w:bottom w:val="nil"/>
              <w:right w:val="nil"/>
            </w:tcBorders>
            <w:shd w:val="clear" w:color="auto" w:fill="auto"/>
          </w:tcPr>
          <w:p w14:paraId="760921F9"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p w14:paraId="57693349" w14:textId="77777777" w:rsidR="00D0564D" w:rsidRPr="00EE7847" w:rsidRDefault="00D0564D" w:rsidP="00D0564D">
            <w:pPr>
              <w:jc w:val="both"/>
              <w:rPr>
                <w:rFonts w:eastAsia="SimSun" w:cs="Arial"/>
                <w:sz w:val="10"/>
                <w:szCs w:val="10"/>
                <w:lang w:val="en-GB" w:eastAsia="zh-CN"/>
              </w:rPr>
            </w:pPr>
          </w:p>
          <w:p w14:paraId="79E14BA9"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532091EC" w14:textId="77777777" w:rsidR="00D0564D" w:rsidRPr="00EE7847" w:rsidRDefault="00D0564D" w:rsidP="00D0564D">
            <w:pPr>
              <w:jc w:val="both"/>
              <w:rPr>
                <w:rFonts w:eastAsia="SimSun" w:cs="Arial"/>
                <w:sz w:val="10"/>
                <w:szCs w:val="10"/>
                <w:lang w:val="en-GB" w:eastAsia="zh-CN"/>
              </w:rPr>
            </w:pPr>
          </w:p>
          <w:p w14:paraId="238AEA92"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p w14:paraId="2355A2BB" w14:textId="77777777" w:rsidR="00D0564D" w:rsidRPr="004524A3" w:rsidRDefault="00D0564D" w:rsidP="00D0564D">
            <w:pPr>
              <w:jc w:val="both"/>
              <w:rPr>
                <w:rFonts w:eastAsia="SimSun" w:cs="Arial"/>
                <w:szCs w:val="20"/>
                <w:lang w:val="en-GB" w:eastAsia="zh-CN"/>
              </w:rPr>
            </w:pPr>
          </w:p>
        </w:tc>
        <w:tc>
          <w:tcPr>
            <w:tcW w:w="2790" w:type="pct"/>
            <w:tcBorders>
              <w:top w:val="dotted" w:sz="4" w:space="0" w:color="auto"/>
              <w:left w:val="nil"/>
              <w:bottom w:val="nil"/>
              <w:right w:val="dotted" w:sz="4" w:space="0" w:color="auto"/>
            </w:tcBorders>
            <w:shd w:val="clear" w:color="auto" w:fill="auto"/>
          </w:tcPr>
          <w:p w14:paraId="2750A28C"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None</w:t>
            </w:r>
          </w:p>
          <w:p w14:paraId="5B789AB1" w14:textId="77777777" w:rsidR="00D0564D" w:rsidRPr="00EE7847" w:rsidRDefault="00D0564D" w:rsidP="00D0564D">
            <w:pPr>
              <w:jc w:val="both"/>
              <w:rPr>
                <w:rFonts w:eastAsia="SimSun" w:cs="Arial"/>
                <w:sz w:val="10"/>
                <w:szCs w:val="10"/>
                <w:lang w:val="en-GB" w:eastAsia="zh-CN"/>
              </w:rPr>
            </w:pPr>
          </w:p>
          <w:p w14:paraId="3CD35D3B"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None</w:t>
            </w:r>
          </w:p>
          <w:p w14:paraId="13AC6D9D" w14:textId="77777777" w:rsidR="00D0564D" w:rsidRPr="00EE7847" w:rsidRDefault="00D0564D" w:rsidP="00D0564D">
            <w:pPr>
              <w:jc w:val="both"/>
              <w:rPr>
                <w:rFonts w:eastAsia="SimSun" w:cs="Arial"/>
                <w:sz w:val="10"/>
                <w:szCs w:val="10"/>
                <w:lang w:val="en-GB" w:eastAsia="zh-CN"/>
              </w:rPr>
            </w:pPr>
          </w:p>
          <w:p w14:paraId="58F5D6F5" w14:textId="3BCE77C6" w:rsidR="00D0564D" w:rsidRPr="004524A3" w:rsidRDefault="00D0564D" w:rsidP="00D0564D">
            <w:pPr>
              <w:jc w:val="both"/>
              <w:rPr>
                <w:rFonts w:cs="Arial"/>
              </w:rPr>
            </w:pPr>
            <w:r w:rsidRPr="004524A3">
              <w:rPr>
                <w:rFonts w:cs="Arial"/>
              </w:rPr>
              <w:t>None except OHQ must operate in</w:t>
            </w:r>
            <w:r w:rsidRPr="004524A3">
              <w:rPr>
                <w:rFonts w:cs="Arial"/>
                <w:spacing w:val="1"/>
              </w:rPr>
              <w:t xml:space="preserve"> </w:t>
            </w:r>
            <w:r w:rsidRPr="004524A3">
              <w:rPr>
                <w:rFonts w:cs="Arial"/>
              </w:rPr>
              <w:t>Malaysia</w:t>
            </w:r>
            <w:r w:rsidRPr="004524A3">
              <w:rPr>
                <w:rFonts w:cs="Arial"/>
                <w:spacing w:val="-4"/>
              </w:rPr>
              <w:t xml:space="preserve"> </w:t>
            </w:r>
            <w:r w:rsidRPr="004524A3">
              <w:rPr>
                <w:rFonts w:cs="Arial"/>
              </w:rPr>
              <w:t>and</w:t>
            </w:r>
            <w:r w:rsidRPr="004524A3">
              <w:rPr>
                <w:rFonts w:cs="Arial"/>
                <w:spacing w:val="-3"/>
              </w:rPr>
              <w:t xml:space="preserve"> </w:t>
            </w:r>
            <w:r w:rsidRPr="004524A3">
              <w:rPr>
                <w:rFonts w:cs="Arial"/>
              </w:rPr>
              <w:t>fulfil</w:t>
            </w:r>
            <w:r w:rsidRPr="004524A3">
              <w:rPr>
                <w:rFonts w:cs="Arial"/>
                <w:spacing w:val="-1"/>
              </w:rPr>
              <w:t xml:space="preserve"> </w:t>
            </w:r>
            <w:r w:rsidRPr="004524A3">
              <w:rPr>
                <w:rFonts w:cs="Arial"/>
              </w:rPr>
              <w:t>criteria</w:t>
            </w:r>
            <w:r w:rsidRPr="004524A3">
              <w:rPr>
                <w:rFonts w:cs="Arial"/>
                <w:spacing w:val="-3"/>
              </w:rPr>
              <w:t xml:space="preserve"> </w:t>
            </w:r>
            <w:r w:rsidRPr="004524A3">
              <w:rPr>
                <w:rFonts w:cs="Arial"/>
              </w:rPr>
              <w:t>as</w:t>
            </w:r>
            <w:r w:rsidRPr="004524A3">
              <w:rPr>
                <w:rFonts w:cs="Arial"/>
                <w:spacing w:val="-2"/>
              </w:rPr>
              <w:t xml:space="preserve"> </w:t>
            </w:r>
            <w:r w:rsidRPr="004524A3">
              <w:rPr>
                <w:rFonts w:cs="Arial"/>
              </w:rPr>
              <w:t>set</w:t>
            </w:r>
            <w:r w:rsidRPr="004524A3">
              <w:rPr>
                <w:rFonts w:cs="Arial"/>
                <w:spacing w:val="-3"/>
              </w:rPr>
              <w:t xml:space="preserve"> </w:t>
            </w:r>
            <w:r w:rsidRPr="004524A3">
              <w:rPr>
                <w:rFonts w:cs="Arial"/>
              </w:rPr>
              <w:t>out</w:t>
            </w:r>
            <w:r w:rsidR="003A648B">
              <w:rPr>
                <w:rFonts w:cs="Arial"/>
              </w:rPr>
              <w:t xml:space="preserve"> </w:t>
            </w:r>
            <w:r w:rsidRPr="004524A3">
              <w:rPr>
                <w:rFonts w:cs="Arial"/>
              </w:rPr>
              <w:t>in the Guidelines on Setting up</w:t>
            </w:r>
            <w:r w:rsidRPr="004524A3">
              <w:rPr>
                <w:rFonts w:cs="Arial"/>
                <w:spacing w:val="1"/>
              </w:rPr>
              <w:t xml:space="preserve"> </w:t>
            </w:r>
            <w:r w:rsidRPr="004524A3">
              <w:rPr>
                <w:rFonts w:cs="Arial"/>
              </w:rPr>
              <w:t>Operational Headquarters in</w:t>
            </w:r>
            <w:r w:rsidRPr="004524A3">
              <w:rPr>
                <w:rFonts w:cs="Arial"/>
                <w:spacing w:val="1"/>
              </w:rPr>
              <w:t xml:space="preserve"> </w:t>
            </w:r>
            <w:r w:rsidRPr="004524A3">
              <w:rPr>
                <w:rFonts w:cs="Arial"/>
              </w:rPr>
              <w:t>Malaysia.</w:t>
            </w:r>
          </w:p>
          <w:p w14:paraId="6A44544F" w14:textId="77777777" w:rsidR="003E4010" w:rsidRPr="004524A3" w:rsidRDefault="003E4010" w:rsidP="00D0564D">
            <w:pPr>
              <w:jc w:val="both"/>
              <w:rPr>
                <w:rFonts w:cs="Arial"/>
              </w:rPr>
            </w:pPr>
          </w:p>
        </w:tc>
      </w:tr>
      <w:tr w:rsidR="00D0564D" w:rsidRPr="004524A3" w14:paraId="7C78A724" w14:textId="77777777" w:rsidTr="002A5AA2">
        <w:trPr>
          <w:trHeight w:val="70"/>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30E81E7D" w14:textId="77777777" w:rsidR="00D0564D" w:rsidRPr="004524A3" w:rsidRDefault="00D0564D" w:rsidP="00D0564D">
            <w:pPr>
              <w:jc w:val="both"/>
              <w:rPr>
                <w:rFonts w:eastAsia="SimSun" w:cs="Arial"/>
                <w:szCs w:val="20"/>
                <w:lang w:val="fr-FR" w:eastAsia="zh-CN"/>
              </w:rPr>
            </w:pPr>
            <w:r w:rsidRPr="004524A3">
              <w:rPr>
                <w:rFonts w:cs="Arial"/>
                <w:lang w:val="fr-FR"/>
              </w:rPr>
              <w:t>International</w:t>
            </w:r>
            <w:r w:rsidRPr="004524A3">
              <w:rPr>
                <w:rFonts w:cs="Arial"/>
                <w:spacing w:val="-9"/>
                <w:lang w:val="fr-FR"/>
              </w:rPr>
              <w:t xml:space="preserve"> </w:t>
            </w:r>
            <w:r w:rsidRPr="004524A3">
              <w:rPr>
                <w:rFonts w:cs="Arial"/>
                <w:lang w:val="fr-FR"/>
              </w:rPr>
              <w:t>Procurement</w:t>
            </w:r>
            <w:r w:rsidRPr="004524A3">
              <w:rPr>
                <w:rFonts w:cs="Arial"/>
                <w:spacing w:val="-7"/>
                <w:lang w:val="fr-FR"/>
              </w:rPr>
              <w:t xml:space="preserve"> </w:t>
            </w:r>
            <w:r w:rsidRPr="004524A3">
              <w:rPr>
                <w:rFonts w:cs="Arial"/>
                <w:lang w:val="fr-FR"/>
              </w:rPr>
              <w:t>Centre</w:t>
            </w:r>
            <w:r w:rsidRPr="004524A3">
              <w:rPr>
                <w:rFonts w:cs="Arial"/>
                <w:spacing w:val="-53"/>
                <w:lang w:val="fr-FR"/>
              </w:rPr>
              <w:t xml:space="preserve"> </w:t>
            </w:r>
            <w:r w:rsidRPr="004524A3">
              <w:rPr>
                <w:rFonts w:cs="Arial"/>
                <w:lang w:val="fr-FR"/>
              </w:rPr>
              <w:t xml:space="preserve">(IPC) / </w:t>
            </w:r>
            <w:proofErr w:type="spellStart"/>
            <w:r w:rsidRPr="004524A3">
              <w:rPr>
                <w:rFonts w:cs="Arial"/>
                <w:lang w:val="fr-FR"/>
              </w:rPr>
              <w:t>Regional</w:t>
            </w:r>
            <w:proofErr w:type="spellEnd"/>
            <w:r w:rsidRPr="004524A3">
              <w:rPr>
                <w:rFonts w:cs="Arial"/>
                <w:spacing w:val="-5"/>
                <w:lang w:val="fr-FR"/>
              </w:rPr>
              <w:t xml:space="preserve"> </w:t>
            </w:r>
            <w:r w:rsidRPr="004524A3">
              <w:rPr>
                <w:rFonts w:cs="Arial"/>
                <w:lang w:val="fr-FR"/>
              </w:rPr>
              <w:t>Distribution</w:t>
            </w:r>
            <w:r w:rsidRPr="004524A3">
              <w:rPr>
                <w:rFonts w:cs="Arial"/>
                <w:spacing w:val="-4"/>
                <w:lang w:val="fr-FR"/>
              </w:rPr>
              <w:t xml:space="preserve"> </w:t>
            </w:r>
            <w:r w:rsidRPr="004524A3">
              <w:rPr>
                <w:rFonts w:cs="Arial"/>
                <w:lang w:val="fr-FR"/>
              </w:rPr>
              <w:t>Centre</w:t>
            </w:r>
            <w:r w:rsidRPr="004524A3">
              <w:rPr>
                <w:rFonts w:cs="Arial"/>
                <w:spacing w:val="-4"/>
                <w:lang w:val="fr-FR"/>
              </w:rPr>
              <w:t xml:space="preserve"> </w:t>
            </w:r>
            <w:r w:rsidRPr="004524A3">
              <w:rPr>
                <w:rFonts w:cs="Arial"/>
                <w:lang w:val="fr-FR"/>
              </w:rPr>
              <w:t>(RDC)</w:t>
            </w:r>
            <w:r w:rsidRPr="004524A3">
              <w:rPr>
                <w:rFonts w:eastAsia="SimSun" w:cs="Arial"/>
                <w:szCs w:val="20"/>
                <w:lang w:val="fr-FR" w:eastAsia="zh-CN"/>
              </w:rPr>
              <w:t xml:space="preserve"> </w:t>
            </w:r>
          </w:p>
        </w:tc>
        <w:tc>
          <w:tcPr>
            <w:tcW w:w="318" w:type="pct"/>
            <w:tcBorders>
              <w:top w:val="dotted" w:sz="4" w:space="0" w:color="auto"/>
              <w:left w:val="dotted" w:sz="4" w:space="0" w:color="auto"/>
              <w:bottom w:val="nil"/>
              <w:right w:val="nil"/>
            </w:tcBorders>
            <w:shd w:val="clear" w:color="auto" w:fill="auto"/>
          </w:tcPr>
          <w:p w14:paraId="53E6649F"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48AEFEFA"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None</w:t>
            </w:r>
          </w:p>
        </w:tc>
      </w:tr>
      <w:tr w:rsidR="00D0564D" w:rsidRPr="004524A3" w14:paraId="53CB36A1"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3BB1069E"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1579CAA"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921E140" w14:textId="77777777" w:rsidR="00D0564D" w:rsidRPr="004524A3" w:rsidRDefault="00D0564D" w:rsidP="00D0564D">
            <w:pPr>
              <w:jc w:val="both"/>
              <w:rPr>
                <w:rFonts w:eastAsia="SimSun" w:cs="Arial"/>
                <w:szCs w:val="20"/>
                <w:lang w:val="en-GB" w:eastAsia="zh-CN"/>
              </w:rPr>
            </w:pPr>
          </w:p>
        </w:tc>
      </w:tr>
      <w:tr w:rsidR="00D0564D" w:rsidRPr="004524A3" w14:paraId="32C0188B"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35FBAB49"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2E6DF79"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3E17D12A"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None</w:t>
            </w:r>
          </w:p>
        </w:tc>
      </w:tr>
      <w:tr w:rsidR="00D0564D" w:rsidRPr="004524A3" w14:paraId="38137DD8"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0E7A4FA3"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54DCA1B"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144F0F88" w14:textId="77777777" w:rsidR="00D0564D" w:rsidRPr="004524A3" w:rsidRDefault="00D0564D" w:rsidP="00D0564D">
            <w:pPr>
              <w:jc w:val="both"/>
              <w:rPr>
                <w:rFonts w:eastAsia="SimSun" w:cs="Arial"/>
                <w:szCs w:val="20"/>
                <w:lang w:val="en-GB" w:eastAsia="zh-CN"/>
              </w:rPr>
            </w:pPr>
          </w:p>
        </w:tc>
      </w:tr>
      <w:tr w:rsidR="00D0564D" w:rsidRPr="004524A3" w14:paraId="690170C2" w14:textId="77777777" w:rsidTr="002A5AA2">
        <w:trPr>
          <w:trHeight w:val="70"/>
        </w:trPr>
        <w:tc>
          <w:tcPr>
            <w:tcW w:w="1892" w:type="pct"/>
            <w:vMerge/>
            <w:tcBorders>
              <w:left w:val="dotted" w:sz="4" w:space="0" w:color="auto"/>
              <w:bottom w:val="dotted" w:sz="4" w:space="0" w:color="auto"/>
              <w:right w:val="dotted" w:sz="4" w:space="0" w:color="auto"/>
            </w:tcBorders>
            <w:shd w:val="clear" w:color="auto" w:fill="auto"/>
          </w:tcPr>
          <w:p w14:paraId="5ECF8C1A"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B3EA9F8"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0E0B77D9" w14:textId="7AD5B201" w:rsidR="00D0564D" w:rsidRPr="004524A3" w:rsidRDefault="00D0564D" w:rsidP="00D0564D">
            <w:pPr>
              <w:jc w:val="both"/>
              <w:rPr>
                <w:rFonts w:eastAsia="SimSun" w:cs="Arial"/>
                <w:szCs w:val="20"/>
                <w:lang w:val="en-GB" w:eastAsia="zh-CN"/>
              </w:rPr>
            </w:pPr>
            <w:r w:rsidRPr="004524A3">
              <w:rPr>
                <w:rFonts w:cs="Arial"/>
              </w:rPr>
              <w:t>None except that an IPC/RDC must be</w:t>
            </w:r>
            <w:r w:rsidRPr="004524A3">
              <w:rPr>
                <w:rFonts w:cs="Arial"/>
                <w:spacing w:val="1"/>
              </w:rPr>
              <w:t xml:space="preserve"> </w:t>
            </w:r>
            <w:r w:rsidRPr="004524A3">
              <w:rPr>
                <w:rFonts w:cs="Arial"/>
              </w:rPr>
              <w:t>locally incorporated, conducts its</w:t>
            </w:r>
            <w:r w:rsidRPr="004524A3">
              <w:rPr>
                <w:rFonts w:cs="Arial"/>
                <w:spacing w:val="1"/>
              </w:rPr>
              <w:t xml:space="preserve"> </w:t>
            </w:r>
            <w:r w:rsidRPr="004524A3">
              <w:rPr>
                <w:rFonts w:cs="Arial"/>
              </w:rPr>
              <w:t>business</w:t>
            </w:r>
            <w:r w:rsidRPr="004524A3">
              <w:rPr>
                <w:rFonts w:cs="Arial"/>
                <w:spacing w:val="-3"/>
              </w:rPr>
              <w:t xml:space="preserve"> </w:t>
            </w:r>
            <w:r w:rsidRPr="004524A3">
              <w:rPr>
                <w:rFonts w:cs="Arial"/>
              </w:rPr>
              <w:t>in</w:t>
            </w:r>
            <w:r w:rsidRPr="004524A3">
              <w:rPr>
                <w:rFonts w:cs="Arial"/>
                <w:spacing w:val="-1"/>
              </w:rPr>
              <w:t xml:space="preserve"> </w:t>
            </w:r>
            <w:r w:rsidRPr="004524A3">
              <w:rPr>
                <w:rFonts w:cs="Arial"/>
              </w:rPr>
              <w:t>Malaysia</w:t>
            </w:r>
            <w:r w:rsidRPr="004524A3">
              <w:rPr>
                <w:rFonts w:cs="Arial"/>
                <w:spacing w:val="-3"/>
              </w:rPr>
              <w:t xml:space="preserve"> </w:t>
            </w:r>
            <w:r w:rsidRPr="004524A3">
              <w:rPr>
                <w:rFonts w:cs="Arial"/>
              </w:rPr>
              <w:t>and</w:t>
            </w:r>
            <w:r w:rsidRPr="004524A3">
              <w:rPr>
                <w:rFonts w:cs="Arial"/>
                <w:spacing w:val="-3"/>
              </w:rPr>
              <w:t xml:space="preserve"> </w:t>
            </w:r>
            <w:r w:rsidRPr="004524A3">
              <w:rPr>
                <w:rFonts w:cs="Arial"/>
              </w:rPr>
              <w:t>fulfils</w:t>
            </w:r>
            <w:r w:rsidRPr="004524A3">
              <w:rPr>
                <w:rFonts w:cs="Arial"/>
                <w:spacing w:val="-3"/>
              </w:rPr>
              <w:t xml:space="preserve"> </w:t>
            </w:r>
            <w:r w:rsidRPr="004524A3">
              <w:rPr>
                <w:rFonts w:cs="Arial"/>
              </w:rPr>
              <w:t>the</w:t>
            </w:r>
            <w:r w:rsidR="00B27030">
              <w:rPr>
                <w:rFonts w:cs="Arial"/>
              </w:rPr>
              <w:t xml:space="preserve"> </w:t>
            </w:r>
            <w:r w:rsidRPr="004524A3">
              <w:rPr>
                <w:rFonts w:cs="Arial"/>
              </w:rPr>
              <w:t>criteria of</w:t>
            </w:r>
            <w:r w:rsidRPr="004524A3">
              <w:rPr>
                <w:rFonts w:cs="Arial"/>
                <w:spacing w:val="1"/>
              </w:rPr>
              <w:t xml:space="preserve"> </w:t>
            </w:r>
            <w:r w:rsidRPr="004524A3">
              <w:rPr>
                <w:rFonts w:cs="Arial"/>
              </w:rPr>
              <w:t>an</w:t>
            </w:r>
            <w:r w:rsidRPr="004524A3">
              <w:rPr>
                <w:rFonts w:cs="Arial"/>
                <w:spacing w:val="-1"/>
              </w:rPr>
              <w:t xml:space="preserve"> </w:t>
            </w:r>
            <w:r w:rsidRPr="004524A3">
              <w:rPr>
                <w:rFonts w:cs="Arial"/>
              </w:rPr>
              <w:t>IPC</w:t>
            </w:r>
            <w:r w:rsidRPr="004524A3">
              <w:rPr>
                <w:rFonts w:eastAsia="SimSun" w:cs="Arial"/>
                <w:szCs w:val="20"/>
                <w:lang w:val="en-GB" w:eastAsia="zh-CN"/>
              </w:rPr>
              <w:t>.</w:t>
            </w:r>
          </w:p>
        </w:tc>
      </w:tr>
      <w:tr w:rsidR="00D0564D" w:rsidRPr="004524A3" w14:paraId="07EE8086" w14:textId="77777777" w:rsidTr="002A5AA2">
        <w:tc>
          <w:tcPr>
            <w:tcW w:w="1892" w:type="pct"/>
            <w:vMerge/>
            <w:tcBorders>
              <w:left w:val="dotted" w:sz="4" w:space="0" w:color="auto"/>
              <w:bottom w:val="dotted" w:sz="4" w:space="0" w:color="auto"/>
              <w:right w:val="dotted" w:sz="4" w:space="0" w:color="auto"/>
            </w:tcBorders>
            <w:shd w:val="clear" w:color="auto" w:fill="auto"/>
          </w:tcPr>
          <w:p w14:paraId="774FB3C4"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47B0589E" w14:textId="77777777" w:rsidR="00D0564D" w:rsidRPr="004524A3" w:rsidRDefault="00D0564D" w:rsidP="00D0564D">
            <w:pPr>
              <w:jc w:val="both"/>
              <w:rPr>
                <w:rFonts w:eastAsia="SimSun" w:cs="Arial"/>
                <w:strike/>
                <w:szCs w:val="20"/>
                <w:lang w:val="en-GB" w:eastAsia="zh-CN"/>
              </w:rPr>
            </w:pPr>
          </w:p>
        </w:tc>
        <w:tc>
          <w:tcPr>
            <w:tcW w:w="2790" w:type="pct"/>
            <w:tcBorders>
              <w:top w:val="nil"/>
              <w:left w:val="nil"/>
              <w:bottom w:val="dotted" w:sz="4" w:space="0" w:color="auto"/>
              <w:right w:val="dotted" w:sz="4" w:space="0" w:color="auto"/>
            </w:tcBorders>
            <w:shd w:val="clear" w:color="auto" w:fill="auto"/>
          </w:tcPr>
          <w:p w14:paraId="53448D53" w14:textId="77777777" w:rsidR="00D0564D" w:rsidRPr="004524A3" w:rsidRDefault="00D0564D" w:rsidP="00D0564D">
            <w:pPr>
              <w:jc w:val="both"/>
              <w:rPr>
                <w:rFonts w:eastAsia="SimSun" w:cs="Arial"/>
                <w:bCs/>
                <w:strike/>
                <w:szCs w:val="20"/>
                <w:lang w:val="en-GB" w:eastAsia="zh-CN"/>
              </w:rPr>
            </w:pPr>
          </w:p>
        </w:tc>
      </w:tr>
      <w:tr w:rsidR="00D0564D" w:rsidRPr="004524A3" w14:paraId="46AFE3DF" w14:textId="77777777" w:rsidTr="002A5AA2">
        <w:trPr>
          <w:trHeight w:val="85"/>
        </w:trPr>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63C54036" w14:textId="77777777" w:rsidR="00D0564D" w:rsidRPr="004524A3" w:rsidRDefault="00D0564D" w:rsidP="00EE7847">
            <w:pPr>
              <w:keepNext/>
              <w:spacing w:beforeLines="30" w:before="72" w:afterLines="30" w:after="72"/>
              <w:jc w:val="both"/>
              <w:outlineLvl w:val="1"/>
              <w:rPr>
                <w:rFonts w:eastAsia="Times New Roman" w:cs="Arial"/>
                <w:b/>
                <w:bCs/>
                <w:iCs/>
                <w:szCs w:val="20"/>
              </w:rPr>
            </w:pPr>
            <w:r w:rsidRPr="004524A3">
              <w:rPr>
                <w:rFonts w:eastAsia="Times New Roman" w:cs="Arial"/>
                <w:b/>
                <w:bCs/>
                <w:iCs/>
                <w:szCs w:val="20"/>
              </w:rPr>
              <w:t>COMMUNICATIONS SERVICES</w:t>
            </w:r>
          </w:p>
          <w:p w14:paraId="213D45EA" w14:textId="77777777" w:rsidR="00D0564D" w:rsidRPr="004524A3" w:rsidRDefault="00D0564D" w:rsidP="00EE7847">
            <w:pPr>
              <w:keepNext/>
              <w:spacing w:beforeLines="30" w:before="72" w:afterLines="30" w:after="72"/>
              <w:jc w:val="both"/>
              <w:outlineLvl w:val="1"/>
              <w:rPr>
                <w:rFonts w:eastAsia="SimSun" w:cs="Arial"/>
                <w:b/>
                <w:bCs/>
                <w:i/>
                <w:iCs/>
                <w:szCs w:val="20"/>
              </w:rPr>
            </w:pPr>
            <w:r w:rsidRPr="004524A3">
              <w:rPr>
                <w:rFonts w:eastAsia="Times New Roman" w:cs="Arial"/>
                <w:b/>
                <w:bCs/>
                <w:iCs/>
                <w:szCs w:val="20"/>
              </w:rPr>
              <w:t>Courier services</w:t>
            </w:r>
          </w:p>
        </w:tc>
      </w:tr>
      <w:tr w:rsidR="00D0564D" w:rsidRPr="004524A3" w14:paraId="4EFFA5D0"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64C5AEE3"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Courier services</w:t>
            </w:r>
          </w:p>
          <w:p w14:paraId="0ED3223E"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(CPC 7512)</w:t>
            </w:r>
          </w:p>
          <w:p w14:paraId="54D56DF4" w14:textId="77777777" w:rsidR="00D0564D" w:rsidRPr="004524A3" w:rsidRDefault="00D0564D" w:rsidP="00D0564D">
            <w:pPr>
              <w:jc w:val="both"/>
              <w:rPr>
                <w:rFonts w:eastAsia="SimSun" w:cs="Arial"/>
                <w:szCs w:val="20"/>
                <w:lang w:val="en-GB" w:eastAsia="zh-CN"/>
              </w:rPr>
            </w:pPr>
          </w:p>
          <w:p w14:paraId="1AE803C8" w14:textId="77777777" w:rsidR="00D0564D" w:rsidRPr="004524A3" w:rsidRDefault="00D0564D" w:rsidP="00D0564D">
            <w:pPr>
              <w:autoSpaceDE w:val="0"/>
              <w:autoSpaceDN w:val="0"/>
              <w:adjustRightInd w:val="0"/>
              <w:jc w:val="both"/>
              <w:rPr>
                <w:rFonts w:eastAsia="SimSun" w:cs="Arial"/>
                <w:color w:val="000000"/>
                <w:szCs w:val="20"/>
              </w:rPr>
            </w:pPr>
            <w:r w:rsidRPr="004524A3">
              <w:rPr>
                <w:rFonts w:eastAsia="SimSun" w:cs="Arial"/>
                <w:color w:val="000000"/>
                <w:szCs w:val="20"/>
              </w:rPr>
              <w:t>Courier services in respect of documents and parcels, excluding letters and postcards</w:t>
            </w:r>
          </w:p>
        </w:tc>
        <w:tc>
          <w:tcPr>
            <w:tcW w:w="318" w:type="pct"/>
            <w:tcBorders>
              <w:top w:val="dotted" w:sz="4" w:space="0" w:color="auto"/>
              <w:left w:val="dotted" w:sz="4" w:space="0" w:color="auto"/>
              <w:bottom w:val="nil"/>
              <w:right w:val="nil"/>
            </w:tcBorders>
            <w:shd w:val="clear" w:color="auto" w:fill="auto"/>
          </w:tcPr>
          <w:p w14:paraId="51E5D6D6"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796FBF02"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None</w:t>
            </w:r>
          </w:p>
        </w:tc>
      </w:tr>
      <w:tr w:rsidR="00D0564D" w:rsidRPr="004524A3" w14:paraId="44CA1F30"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0890098" w14:textId="77777777" w:rsidR="00D0564D" w:rsidRPr="004524A3" w:rsidRDefault="00D0564D" w:rsidP="00D0564D">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2E88D80"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0E894FE1" w14:textId="77777777" w:rsidR="00D0564D" w:rsidRPr="004524A3" w:rsidRDefault="00D0564D" w:rsidP="00D0564D">
            <w:pPr>
              <w:jc w:val="both"/>
              <w:rPr>
                <w:rFonts w:eastAsia="SimSun" w:cs="Arial"/>
                <w:szCs w:val="20"/>
                <w:lang w:val="en-GB" w:eastAsia="zh-CN"/>
              </w:rPr>
            </w:pPr>
          </w:p>
        </w:tc>
      </w:tr>
      <w:tr w:rsidR="00D0564D" w:rsidRPr="004524A3" w14:paraId="7C0A0A65"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191B53F9" w14:textId="77777777" w:rsidR="00D0564D" w:rsidRPr="004524A3" w:rsidRDefault="00D0564D" w:rsidP="00D0564D">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87141A3"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3BEFDD50"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None</w:t>
            </w:r>
          </w:p>
        </w:tc>
      </w:tr>
      <w:tr w:rsidR="00D0564D" w:rsidRPr="004524A3" w14:paraId="0FC34248"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283DB7B5" w14:textId="77777777" w:rsidR="00D0564D" w:rsidRPr="004524A3" w:rsidRDefault="00D0564D" w:rsidP="00D0564D">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2BD6DB3"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182648CB" w14:textId="77777777" w:rsidR="00D0564D" w:rsidRPr="004524A3" w:rsidRDefault="00D0564D" w:rsidP="00D0564D">
            <w:pPr>
              <w:autoSpaceDE w:val="0"/>
              <w:autoSpaceDN w:val="0"/>
              <w:adjustRightInd w:val="0"/>
              <w:jc w:val="both"/>
              <w:rPr>
                <w:rFonts w:eastAsia="SimSun" w:cs="Arial"/>
                <w:color w:val="000000"/>
                <w:szCs w:val="20"/>
              </w:rPr>
            </w:pPr>
          </w:p>
        </w:tc>
      </w:tr>
      <w:tr w:rsidR="00D0564D" w:rsidRPr="004524A3" w14:paraId="3691DCE1" w14:textId="77777777" w:rsidTr="002A5AA2">
        <w:trPr>
          <w:trHeight w:val="305"/>
        </w:trPr>
        <w:tc>
          <w:tcPr>
            <w:tcW w:w="1892" w:type="pct"/>
            <w:vMerge/>
            <w:tcBorders>
              <w:left w:val="dotted" w:sz="4" w:space="0" w:color="auto"/>
              <w:bottom w:val="dotted" w:sz="4" w:space="0" w:color="auto"/>
              <w:right w:val="dotted" w:sz="4" w:space="0" w:color="auto"/>
            </w:tcBorders>
            <w:shd w:val="clear" w:color="auto" w:fill="auto"/>
          </w:tcPr>
          <w:p w14:paraId="50D26FEA" w14:textId="77777777" w:rsidR="00D0564D" w:rsidRPr="004524A3" w:rsidRDefault="00D0564D" w:rsidP="00D0564D">
            <w:pPr>
              <w:jc w:val="both"/>
              <w:rPr>
                <w:rFonts w:eastAsia="SimSun" w:cs="Arial"/>
                <w:bCs/>
                <w:szCs w:val="20"/>
                <w:u w:val="single"/>
                <w:lang w:val="en-GB" w:eastAsia="zh-CN"/>
              </w:rPr>
            </w:pPr>
          </w:p>
        </w:tc>
        <w:tc>
          <w:tcPr>
            <w:tcW w:w="318" w:type="pct"/>
            <w:tcBorders>
              <w:top w:val="nil"/>
              <w:left w:val="dotted" w:sz="4" w:space="0" w:color="auto"/>
              <w:bottom w:val="nil"/>
              <w:right w:val="nil"/>
            </w:tcBorders>
            <w:shd w:val="clear" w:color="auto" w:fill="auto"/>
          </w:tcPr>
          <w:p w14:paraId="341C40D8"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3AF07A55" w14:textId="77777777" w:rsidR="00D0564D" w:rsidRPr="004524A3" w:rsidRDefault="00D0564D" w:rsidP="00D0564D">
            <w:pPr>
              <w:autoSpaceDE w:val="0"/>
              <w:autoSpaceDN w:val="0"/>
              <w:adjustRightInd w:val="0"/>
              <w:jc w:val="both"/>
              <w:rPr>
                <w:rFonts w:eastAsia="SimSun" w:cs="Arial"/>
                <w:color w:val="000000"/>
                <w:szCs w:val="20"/>
              </w:rPr>
            </w:pPr>
            <w:r w:rsidRPr="004524A3">
              <w:rPr>
                <w:rFonts w:eastAsia="SimSun" w:cs="Arial"/>
                <w:color w:val="000000"/>
                <w:szCs w:val="20"/>
              </w:rPr>
              <w:t>Only through joint venture with Malaysian individuals or Malaysian-controlled corporations or both and the aggregate foreign shareholding in the joint venture corporation shall not exceed 51 per cent.</w:t>
            </w:r>
          </w:p>
        </w:tc>
      </w:tr>
      <w:tr w:rsidR="00D0564D" w:rsidRPr="004524A3" w14:paraId="7DD0689D" w14:textId="77777777" w:rsidTr="002A5AA2">
        <w:tc>
          <w:tcPr>
            <w:tcW w:w="1892" w:type="pct"/>
            <w:vMerge/>
            <w:tcBorders>
              <w:left w:val="dotted" w:sz="4" w:space="0" w:color="auto"/>
              <w:bottom w:val="dotted" w:sz="4" w:space="0" w:color="auto"/>
              <w:right w:val="dotted" w:sz="4" w:space="0" w:color="auto"/>
            </w:tcBorders>
            <w:shd w:val="clear" w:color="auto" w:fill="auto"/>
          </w:tcPr>
          <w:p w14:paraId="14D380F4" w14:textId="77777777" w:rsidR="00D0564D" w:rsidRPr="004524A3" w:rsidRDefault="00D0564D" w:rsidP="00D0564D">
            <w:pPr>
              <w:jc w:val="both"/>
              <w:rPr>
                <w:rFonts w:eastAsia="SimSun" w:cs="Arial"/>
                <w:bCs/>
                <w:szCs w:val="20"/>
                <w:u w:val="single"/>
                <w:lang w:val="en-GB" w:eastAsia="zh-CN"/>
              </w:rPr>
            </w:pPr>
          </w:p>
        </w:tc>
        <w:tc>
          <w:tcPr>
            <w:tcW w:w="318" w:type="pct"/>
            <w:tcBorders>
              <w:top w:val="nil"/>
              <w:left w:val="dotted" w:sz="4" w:space="0" w:color="auto"/>
              <w:bottom w:val="dotted" w:sz="4" w:space="0" w:color="auto"/>
              <w:right w:val="nil"/>
            </w:tcBorders>
            <w:shd w:val="clear" w:color="auto" w:fill="auto"/>
          </w:tcPr>
          <w:p w14:paraId="1106C29F" w14:textId="77777777" w:rsidR="00D0564D" w:rsidRPr="004524A3" w:rsidRDefault="00D0564D" w:rsidP="00D0564D">
            <w:pPr>
              <w:jc w:val="both"/>
              <w:rPr>
                <w:rFonts w:eastAsia="SimSun" w:cs="Arial"/>
                <w:color w:val="FF0000"/>
                <w:szCs w:val="20"/>
                <w:lang w:val="en-GB" w:eastAsia="zh-CN"/>
              </w:rPr>
            </w:pPr>
          </w:p>
        </w:tc>
        <w:tc>
          <w:tcPr>
            <w:tcW w:w="2790" w:type="pct"/>
            <w:tcBorders>
              <w:top w:val="nil"/>
              <w:left w:val="nil"/>
              <w:bottom w:val="dotted" w:sz="4" w:space="0" w:color="auto"/>
              <w:right w:val="dotted" w:sz="4" w:space="0" w:color="auto"/>
            </w:tcBorders>
            <w:shd w:val="clear" w:color="auto" w:fill="auto"/>
          </w:tcPr>
          <w:p w14:paraId="4B650728" w14:textId="77777777" w:rsidR="00D0564D" w:rsidRPr="004524A3" w:rsidRDefault="00D0564D" w:rsidP="00D0564D">
            <w:pPr>
              <w:jc w:val="both"/>
              <w:rPr>
                <w:rFonts w:eastAsia="SimSun" w:cs="Arial"/>
                <w:color w:val="FF0000"/>
                <w:szCs w:val="20"/>
                <w:lang w:val="en-GB" w:eastAsia="zh-CN"/>
              </w:rPr>
            </w:pPr>
          </w:p>
        </w:tc>
      </w:tr>
      <w:tr w:rsidR="00FB6CE9" w:rsidRPr="004524A3" w14:paraId="5BEC1E0B" w14:textId="77777777" w:rsidTr="00FB6CE9">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7F5ADD63" w14:textId="77777777" w:rsidR="00FB6CE9" w:rsidRPr="004524A3" w:rsidRDefault="00FB6CE9" w:rsidP="00D0564D">
            <w:pPr>
              <w:jc w:val="both"/>
              <w:rPr>
                <w:rFonts w:eastAsia="SimSun" w:cs="Arial"/>
                <w:szCs w:val="20"/>
                <w:lang w:val="en-GB" w:eastAsia="zh-CN"/>
              </w:rPr>
            </w:pPr>
            <w:r w:rsidRPr="004524A3">
              <w:rPr>
                <w:rFonts w:cs="Arial"/>
                <w:b/>
                <w:spacing w:val="-1"/>
              </w:rPr>
              <w:t>TELECOMMUNICATION</w:t>
            </w:r>
            <w:r w:rsidRPr="004524A3">
              <w:rPr>
                <w:rFonts w:cs="Arial"/>
                <w:b/>
              </w:rPr>
              <w:t xml:space="preserve"> SERVICES</w:t>
            </w:r>
          </w:p>
        </w:tc>
      </w:tr>
      <w:tr w:rsidR="00D0564D" w:rsidRPr="004524A3" w14:paraId="46AF3BCD"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0C49683C" w14:textId="77777777" w:rsidR="00D0564D" w:rsidRPr="00EE7847" w:rsidRDefault="00D0564D" w:rsidP="00EE7847">
            <w:pPr>
              <w:pStyle w:val="TableParagraph"/>
              <w:spacing w:line="227" w:lineRule="exact"/>
              <w:ind w:left="0"/>
              <w:jc w:val="both"/>
              <w:rPr>
                <w:rFonts w:ascii="Arial" w:hAnsi="Arial" w:cs="Arial"/>
                <w:sz w:val="20"/>
              </w:rPr>
            </w:pPr>
            <w:r w:rsidRPr="00EE7847">
              <w:rPr>
                <w:rFonts w:ascii="Arial" w:hAnsi="Arial" w:cs="Arial"/>
                <w:sz w:val="20"/>
              </w:rPr>
              <w:t>Basic</w:t>
            </w:r>
            <w:r w:rsidRPr="00EE7847">
              <w:rPr>
                <w:rFonts w:ascii="Arial" w:hAnsi="Arial" w:cs="Arial"/>
                <w:spacing w:val="-6"/>
                <w:sz w:val="20"/>
              </w:rPr>
              <w:t xml:space="preserve"> </w:t>
            </w:r>
            <w:r w:rsidRPr="00EE7847">
              <w:rPr>
                <w:rFonts w:ascii="Arial" w:hAnsi="Arial" w:cs="Arial"/>
                <w:sz w:val="20"/>
              </w:rPr>
              <w:t>Telecommunications</w:t>
            </w:r>
          </w:p>
          <w:p w14:paraId="77309046" w14:textId="77777777" w:rsidR="00D0564D" w:rsidRPr="004524A3" w:rsidRDefault="00D0564D" w:rsidP="00EE7847">
            <w:pPr>
              <w:jc w:val="both"/>
              <w:rPr>
                <w:rFonts w:eastAsia="SimSun" w:cs="Arial"/>
                <w:szCs w:val="20"/>
                <w:lang w:val="en-GB" w:eastAsia="zh-CN"/>
              </w:rPr>
            </w:pPr>
            <w:r w:rsidRPr="004524A3">
              <w:rPr>
                <w:rFonts w:cs="Arial"/>
                <w:spacing w:val="-1"/>
              </w:rPr>
              <w:t xml:space="preserve">Telex </w:t>
            </w:r>
            <w:r w:rsidRPr="004524A3">
              <w:rPr>
                <w:rFonts w:cs="Arial"/>
              </w:rPr>
              <w:t>services</w:t>
            </w:r>
            <w:r w:rsidRPr="004524A3">
              <w:rPr>
                <w:rFonts w:cs="Arial"/>
                <w:spacing w:val="-53"/>
              </w:rPr>
              <w:t xml:space="preserve"> </w:t>
            </w:r>
            <w:r w:rsidRPr="004524A3">
              <w:rPr>
                <w:rFonts w:cs="Arial"/>
              </w:rPr>
              <w:t>(CPC</w:t>
            </w:r>
            <w:r w:rsidRPr="004524A3">
              <w:rPr>
                <w:rFonts w:cs="Arial"/>
                <w:spacing w:val="-3"/>
              </w:rPr>
              <w:t xml:space="preserve"> </w:t>
            </w:r>
            <w:r w:rsidRPr="004524A3">
              <w:rPr>
                <w:rFonts w:cs="Arial"/>
              </w:rPr>
              <w:t>7523</w:t>
            </w:r>
            <w:r w:rsidR="00FB6CE9" w:rsidRPr="004524A3">
              <w:rPr>
                <w:rFonts w:cs="Arial"/>
              </w:rPr>
              <w:t>)</w:t>
            </w:r>
          </w:p>
        </w:tc>
        <w:tc>
          <w:tcPr>
            <w:tcW w:w="318" w:type="pct"/>
            <w:tcBorders>
              <w:top w:val="dotted" w:sz="4" w:space="0" w:color="auto"/>
              <w:left w:val="dotted" w:sz="4" w:space="0" w:color="auto"/>
              <w:bottom w:val="dotted" w:sz="4" w:space="0" w:color="auto"/>
              <w:right w:val="nil"/>
            </w:tcBorders>
            <w:shd w:val="clear" w:color="auto" w:fill="auto"/>
          </w:tcPr>
          <w:p w14:paraId="1D1BBC67"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(1) </w:t>
            </w:r>
          </w:p>
          <w:p w14:paraId="4C176F58" w14:textId="77777777" w:rsidR="00D0564D" w:rsidRPr="004524A3" w:rsidRDefault="00D0564D" w:rsidP="00D0564D">
            <w:pPr>
              <w:jc w:val="both"/>
              <w:rPr>
                <w:rFonts w:eastAsia="SimSun" w:cs="Arial"/>
                <w:szCs w:val="20"/>
                <w:lang w:val="en-GB" w:eastAsia="zh-CN"/>
              </w:rPr>
            </w:pPr>
          </w:p>
          <w:p w14:paraId="3A175817"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2C9B2B05" w14:textId="77777777" w:rsidR="00D0564D" w:rsidRPr="004524A3" w:rsidRDefault="00D0564D" w:rsidP="00D0564D">
            <w:pPr>
              <w:jc w:val="both"/>
              <w:rPr>
                <w:rFonts w:eastAsia="SimSun" w:cs="Arial"/>
                <w:szCs w:val="20"/>
                <w:lang w:val="en-GB" w:eastAsia="zh-CN"/>
              </w:rPr>
            </w:pPr>
          </w:p>
          <w:p w14:paraId="57CE2F4A"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1BF906DF" w14:textId="77777777" w:rsidR="00D0564D" w:rsidRPr="004524A3" w:rsidRDefault="00D0564D" w:rsidP="00D0564D">
            <w:pPr>
              <w:jc w:val="both"/>
              <w:rPr>
                <w:rFonts w:cs="Arial"/>
                <w:szCs w:val="20"/>
              </w:rPr>
            </w:pPr>
            <w:r w:rsidRPr="004524A3">
              <w:rPr>
                <w:rFonts w:cs="Arial"/>
                <w:szCs w:val="20"/>
              </w:rPr>
              <w:t>None</w:t>
            </w:r>
          </w:p>
          <w:p w14:paraId="3B895C73" w14:textId="77777777" w:rsidR="00D0564D" w:rsidRPr="004524A3" w:rsidRDefault="00D0564D" w:rsidP="00D0564D">
            <w:pPr>
              <w:jc w:val="both"/>
              <w:rPr>
                <w:rFonts w:eastAsia="SimSun" w:cs="Arial"/>
                <w:szCs w:val="20"/>
                <w:lang w:val="en-GB" w:eastAsia="zh-CN"/>
              </w:rPr>
            </w:pPr>
          </w:p>
          <w:p w14:paraId="1FAC6D8A" w14:textId="77777777" w:rsidR="00D0564D" w:rsidRPr="004524A3" w:rsidRDefault="00D0564D" w:rsidP="00D0564D">
            <w:pPr>
              <w:jc w:val="both"/>
              <w:rPr>
                <w:rFonts w:cs="Arial"/>
              </w:rPr>
            </w:pPr>
            <w:r w:rsidRPr="004524A3">
              <w:rPr>
                <w:rFonts w:cs="Arial"/>
              </w:rPr>
              <w:t xml:space="preserve">None </w:t>
            </w:r>
          </w:p>
          <w:p w14:paraId="34F2FEBB" w14:textId="77777777" w:rsidR="00D0564D" w:rsidRPr="004524A3" w:rsidRDefault="00D0564D" w:rsidP="00D0564D">
            <w:pPr>
              <w:jc w:val="both"/>
              <w:rPr>
                <w:rFonts w:cs="Arial"/>
              </w:rPr>
            </w:pPr>
          </w:p>
          <w:p w14:paraId="69231D3B" w14:textId="77777777" w:rsidR="00D0564D" w:rsidRPr="004524A3" w:rsidRDefault="00D0564D" w:rsidP="00D0564D">
            <w:pPr>
              <w:jc w:val="both"/>
              <w:rPr>
                <w:rFonts w:cs="Arial"/>
              </w:rPr>
            </w:pP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shall not exceed</w:t>
            </w:r>
            <w:r w:rsidRPr="004524A3">
              <w:rPr>
                <w:rFonts w:cs="Arial"/>
                <w:spacing w:val="-4"/>
              </w:rPr>
              <w:t xml:space="preserve"> </w:t>
            </w:r>
            <w:r w:rsidRPr="004524A3">
              <w:rPr>
                <w:rFonts w:cs="Arial"/>
              </w:rPr>
              <w:t>70</w:t>
            </w:r>
            <w:r w:rsidRPr="004524A3">
              <w:rPr>
                <w:rFonts w:cs="Arial"/>
                <w:spacing w:val="-3"/>
              </w:rPr>
              <w:t xml:space="preserve"> </w:t>
            </w:r>
            <w:r w:rsidRPr="004524A3">
              <w:rPr>
                <w:rFonts w:cs="Arial"/>
              </w:rPr>
              <w:t>per</w:t>
            </w:r>
            <w:r w:rsidRPr="004524A3">
              <w:rPr>
                <w:rFonts w:cs="Arial"/>
                <w:spacing w:val="-52"/>
              </w:rPr>
              <w:t xml:space="preserve"> </w:t>
            </w:r>
            <w:r w:rsidRPr="004524A3">
              <w:rPr>
                <w:rFonts w:cs="Arial"/>
              </w:rPr>
              <w:t xml:space="preserve">cent </w:t>
            </w:r>
          </w:p>
          <w:p w14:paraId="03253D59" w14:textId="77777777" w:rsidR="00D0564D" w:rsidRPr="004524A3" w:rsidRDefault="00D0564D" w:rsidP="00D0564D">
            <w:pPr>
              <w:jc w:val="both"/>
              <w:rPr>
                <w:rFonts w:eastAsia="SimSun" w:cs="Arial"/>
                <w:szCs w:val="20"/>
                <w:lang w:val="en-GB" w:eastAsia="zh-CN"/>
              </w:rPr>
            </w:pPr>
          </w:p>
        </w:tc>
      </w:tr>
      <w:tr w:rsidR="00D0564D" w:rsidRPr="004524A3" w14:paraId="2ECEB183"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4B95F15B" w14:textId="77777777" w:rsidR="00D0564D" w:rsidRPr="00EE7847" w:rsidRDefault="00D0564D" w:rsidP="00EE7847">
            <w:pPr>
              <w:pStyle w:val="TableParagraph"/>
              <w:spacing w:line="227" w:lineRule="exact"/>
              <w:ind w:left="0"/>
              <w:jc w:val="both"/>
              <w:rPr>
                <w:rFonts w:ascii="Arial" w:hAnsi="Arial" w:cs="Arial"/>
                <w:sz w:val="20"/>
              </w:rPr>
            </w:pPr>
            <w:r w:rsidRPr="00EE7847">
              <w:rPr>
                <w:rFonts w:ascii="Arial" w:hAnsi="Arial" w:cs="Arial"/>
                <w:spacing w:val="-1"/>
                <w:sz w:val="20"/>
              </w:rPr>
              <w:t xml:space="preserve">Telex </w:t>
            </w:r>
            <w:r w:rsidRPr="00EE7847">
              <w:rPr>
                <w:rFonts w:ascii="Arial" w:hAnsi="Arial" w:cs="Arial"/>
                <w:sz w:val="20"/>
              </w:rPr>
              <w:t>services</w:t>
            </w:r>
            <w:r w:rsidRPr="00EE7847">
              <w:rPr>
                <w:rFonts w:ascii="Arial" w:hAnsi="Arial" w:cs="Arial"/>
                <w:spacing w:val="-53"/>
                <w:sz w:val="20"/>
              </w:rPr>
              <w:t xml:space="preserve"> </w:t>
            </w:r>
            <w:r w:rsidRPr="00EE7847">
              <w:rPr>
                <w:rFonts w:ascii="Arial" w:hAnsi="Arial" w:cs="Arial"/>
                <w:sz w:val="20"/>
              </w:rPr>
              <w:t>(CPC</w:t>
            </w:r>
            <w:r w:rsidRPr="00EE7847">
              <w:rPr>
                <w:rFonts w:ascii="Arial" w:hAnsi="Arial" w:cs="Arial"/>
                <w:spacing w:val="-3"/>
                <w:sz w:val="20"/>
              </w:rPr>
              <w:t xml:space="preserve"> </w:t>
            </w:r>
            <w:r w:rsidRPr="00EE7847">
              <w:rPr>
                <w:rFonts w:ascii="Arial" w:hAnsi="Arial" w:cs="Arial"/>
                <w:sz w:val="20"/>
              </w:rPr>
              <w:t>7523)</w:t>
            </w:r>
          </w:p>
        </w:tc>
        <w:tc>
          <w:tcPr>
            <w:tcW w:w="318" w:type="pct"/>
            <w:tcBorders>
              <w:top w:val="dotted" w:sz="4" w:space="0" w:color="auto"/>
              <w:left w:val="dotted" w:sz="4" w:space="0" w:color="auto"/>
              <w:bottom w:val="dotted" w:sz="4" w:space="0" w:color="auto"/>
              <w:right w:val="nil"/>
            </w:tcBorders>
            <w:shd w:val="clear" w:color="auto" w:fill="auto"/>
          </w:tcPr>
          <w:p w14:paraId="5258FE48"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(1) </w:t>
            </w:r>
          </w:p>
          <w:p w14:paraId="3B200246" w14:textId="77777777" w:rsidR="00D0564D" w:rsidRPr="004524A3" w:rsidRDefault="00D0564D" w:rsidP="00D0564D">
            <w:pPr>
              <w:jc w:val="both"/>
              <w:rPr>
                <w:rFonts w:eastAsia="SimSun" w:cs="Arial"/>
                <w:szCs w:val="20"/>
                <w:lang w:val="en-GB" w:eastAsia="zh-CN"/>
              </w:rPr>
            </w:pPr>
          </w:p>
          <w:p w14:paraId="56040368"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lastRenderedPageBreak/>
              <w:t>(2)</w:t>
            </w:r>
          </w:p>
          <w:p w14:paraId="73038DA9" w14:textId="77777777" w:rsidR="00D0564D" w:rsidRPr="004524A3" w:rsidRDefault="00D0564D" w:rsidP="00D0564D">
            <w:pPr>
              <w:jc w:val="both"/>
              <w:rPr>
                <w:rFonts w:eastAsia="SimSun" w:cs="Arial"/>
                <w:szCs w:val="20"/>
                <w:lang w:val="en-GB" w:eastAsia="zh-CN"/>
              </w:rPr>
            </w:pPr>
          </w:p>
          <w:p w14:paraId="6A5E8746"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47788470" w14:textId="77777777" w:rsidR="00D0564D" w:rsidRPr="004524A3" w:rsidRDefault="00D0564D" w:rsidP="00D0564D">
            <w:pPr>
              <w:jc w:val="both"/>
              <w:rPr>
                <w:rFonts w:cs="Arial"/>
                <w:szCs w:val="20"/>
              </w:rPr>
            </w:pPr>
            <w:r w:rsidRPr="004524A3">
              <w:rPr>
                <w:rFonts w:cs="Arial"/>
                <w:szCs w:val="20"/>
              </w:rPr>
              <w:lastRenderedPageBreak/>
              <w:t>None</w:t>
            </w:r>
          </w:p>
          <w:p w14:paraId="757D87C3" w14:textId="77777777" w:rsidR="00D0564D" w:rsidRPr="004524A3" w:rsidRDefault="00D0564D" w:rsidP="00D0564D">
            <w:pPr>
              <w:jc w:val="both"/>
              <w:rPr>
                <w:rFonts w:eastAsia="SimSun" w:cs="Arial"/>
                <w:szCs w:val="20"/>
                <w:lang w:val="en-GB" w:eastAsia="zh-CN"/>
              </w:rPr>
            </w:pPr>
          </w:p>
          <w:p w14:paraId="6BCE4431" w14:textId="77777777" w:rsidR="00D0564D" w:rsidRPr="004524A3" w:rsidRDefault="00D0564D" w:rsidP="00D0564D">
            <w:pPr>
              <w:jc w:val="both"/>
              <w:rPr>
                <w:rFonts w:cs="Arial"/>
              </w:rPr>
            </w:pPr>
            <w:r w:rsidRPr="004524A3">
              <w:rPr>
                <w:rFonts w:cs="Arial"/>
              </w:rPr>
              <w:lastRenderedPageBreak/>
              <w:t>None</w:t>
            </w:r>
          </w:p>
          <w:p w14:paraId="631AEB7B" w14:textId="77777777" w:rsidR="00D0564D" w:rsidRPr="004524A3" w:rsidRDefault="00D0564D" w:rsidP="00D0564D">
            <w:pPr>
              <w:jc w:val="both"/>
              <w:rPr>
                <w:rFonts w:cs="Arial"/>
              </w:rPr>
            </w:pPr>
          </w:p>
          <w:p w14:paraId="1AC8CC3D" w14:textId="77777777" w:rsidR="00D0564D" w:rsidRPr="004524A3" w:rsidRDefault="00D0564D" w:rsidP="00D0564D">
            <w:pPr>
              <w:jc w:val="both"/>
              <w:rPr>
                <w:rFonts w:cs="Arial"/>
              </w:rPr>
            </w:pP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shall not exceed 70</w:t>
            </w:r>
            <w:r w:rsidRPr="004524A3">
              <w:rPr>
                <w:rFonts w:cs="Arial"/>
                <w:spacing w:val="-3"/>
              </w:rPr>
              <w:t xml:space="preserve"> </w:t>
            </w:r>
            <w:r w:rsidRPr="004524A3">
              <w:rPr>
                <w:rFonts w:cs="Arial"/>
              </w:rPr>
              <w:t>per</w:t>
            </w:r>
            <w:r w:rsidRPr="004524A3">
              <w:rPr>
                <w:rFonts w:cs="Arial"/>
                <w:spacing w:val="-52"/>
              </w:rPr>
              <w:t xml:space="preserve"> </w:t>
            </w:r>
            <w:r w:rsidRPr="004524A3">
              <w:rPr>
                <w:rFonts w:cs="Arial"/>
              </w:rPr>
              <w:t>cent</w:t>
            </w:r>
            <w:r w:rsidRPr="004524A3">
              <w:rPr>
                <w:rFonts w:cs="Arial"/>
                <w:spacing w:val="-2"/>
              </w:rPr>
              <w:t xml:space="preserve"> </w:t>
            </w:r>
          </w:p>
          <w:p w14:paraId="245011FC" w14:textId="77777777" w:rsidR="00D0564D" w:rsidRPr="004524A3" w:rsidRDefault="00D0564D" w:rsidP="00D0564D">
            <w:pPr>
              <w:jc w:val="both"/>
              <w:rPr>
                <w:rFonts w:cs="Arial"/>
                <w:szCs w:val="20"/>
              </w:rPr>
            </w:pPr>
          </w:p>
        </w:tc>
      </w:tr>
      <w:tr w:rsidR="00D0564D" w:rsidRPr="004524A3" w14:paraId="65B5BEC9"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4A7CB493" w14:textId="77777777" w:rsidR="00FB6CE9" w:rsidRPr="004524A3" w:rsidRDefault="00D0564D" w:rsidP="00FB6CE9">
            <w:pPr>
              <w:pStyle w:val="TableParagraph"/>
              <w:spacing w:line="227" w:lineRule="exact"/>
              <w:ind w:left="0"/>
              <w:jc w:val="both"/>
              <w:rPr>
                <w:rFonts w:ascii="Arial" w:hAnsi="Arial" w:cs="Arial"/>
                <w:spacing w:val="-53"/>
                <w:sz w:val="20"/>
              </w:rPr>
            </w:pPr>
            <w:r w:rsidRPr="00EE7847">
              <w:rPr>
                <w:rFonts w:ascii="Arial" w:hAnsi="Arial" w:cs="Arial"/>
                <w:sz w:val="20"/>
              </w:rPr>
              <w:lastRenderedPageBreak/>
              <w:t>Telegraph</w:t>
            </w:r>
            <w:r w:rsidRPr="00EE7847">
              <w:rPr>
                <w:rFonts w:ascii="Arial" w:hAnsi="Arial" w:cs="Arial"/>
                <w:spacing w:val="-11"/>
                <w:sz w:val="20"/>
              </w:rPr>
              <w:t xml:space="preserve"> </w:t>
            </w:r>
            <w:r w:rsidRPr="00EE7847">
              <w:rPr>
                <w:rFonts w:ascii="Arial" w:hAnsi="Arial" w:cs="Arial"/>
                <w:sz w:val="20"/>
              </w:rPr>
              <w:t>services</w:t>
            </w:r>
            <w:r w:rsidRPr="00EE7847">
              <w:rPr>
                <w:rFonts w:ascii="Arial" w:hAnsi="Arial" w:cs="Arial"/>
                <w:spacing w:val="-53"/>
                <w:sz w:val="20"/>
              </w:rPr>
              <w:t xml:space="preserve"> </w:t>
            </w:r>
          </w:p>
          <w:p w14:paraId="2D2837E8" w14:textId="77777777" w:rsidR="00D0564D" w:rsidRPr="00EE7847" w:rsidRDefault="00D0564D" w:rsidP="00EE7847">
            <w:pPr>
              <w:pStyle w:val="TableParagraph"/>
              <w:spacing w:line="227" w:lineRule="exact"/>
              <w:ind w:left="0"/>
              <w:jc w:val="both"/>
              <w:rPr>
                <w:rFonts w:ascii="Arial" w:hAnsi="Arial" w:cs="Arial"/>
                <w:spacing w:val="-1"/>
                <w:sz w:val="20"/>
              </w:rPr>
            </w:pP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7522)</w:t>
            </w:r>
          </w:p>
        </w:tc>
        <w:tc>
          <w:tcPr>
            <w:tcW w:w="318" w:type="pct"/>
            <w:tcBorders>
              <w:top w:val="dotted" w:sz="4" w:space="0" w:color="auto"/>
              <w:left w:val="dotted" w:sz="4" w:space="0" w:color="auto"/>
              <w:bottom w:val="dotted" w:sz="4" w:space="0" w:color="auto"/>
              <w:right w:val="nil"/>
            </w:tcBorders>
            <w:shd w:val="clear" w:color="auto" w:fill="auto"/>
          </w:tcPr>
          <w:p w14:paraId="7AF58436" w14:textId="77777777" w:rsidR="00D0564D" w:rsidRPr="00B27030" w:rsidRDefault="00D0564D" w:rsidP="00D0564D">
            <w:pPr>
              <w:jc w:val="both"/>
              <w:rPr>
                <w:rFonts w:eastAsia="SimSun" w:cs="Arial"/>
                <w:szCs w:val="20"/>
                <w:lang w:val="en-GB" w:eastAsia="zh-CN"/>
              </w:rPr>
            </w:pPr>
            <w:r w:rsidRPr="00B27030">
              <w:rPr>
                <w:rFonts w:eastAsia="SimSun" w:cs="Arial"/>
                <w:szCs w:val="20"/>
                <w:lang w:val="en-GB" w:eastAsia="zh-CN"/>
              </w:rPr>
              <w:t xml:space="preserve">(1) </w:t>
            </w:r>
          </w:p>
          <w:p w14:paraId="37DE1004" w14:textId="77777777" w:rsidR="00D0564D" w:rsidRPr="00B27030" w:rsidRDefault="00D0564D" w:rsidP="00D0564D">
            <w:pPr>
              <w:jc w:val="both"/>
              <w:rPr>
                <w:rFonts w:eastAsia="SimSun" w:cs="Arial"/>
                <w:szCs w:val="20"/>
                <w:lang w:val="en-GB" w:eastAsia="zh-CN"/>
              </w:rPr>
            </w:pPr>
          </w:p>
          <w:p w14:paraId="5D1941CB" w14:textId="77777777" w:rsidR="00D0564D" w:rsidRPr="00B27030" w:rsidRDefault="00D0564D" w:rsidP="00D0564D">
            <w:pPr>
              <w:jc w:val="both"/>
              <w:rPr>
                <w:rFonts w:eastAsia="SimSun" w:cs="Arial"/>
                <w:szCs w:val="20"/>
                <w:lang w:val="en-GB" w:eastAsia="zh-CN"/>
              </w:rPr>
            </w:pPr>
            <w:r w:rsidRPr="00B27030">
              <w:rPr>
                <w:rFonts w:eastAsia="SimSun" w:cs="Arial"/>
                <w:szCs w:val="20"/>
                <w:lang w:val="en-GB" w:eastAsia="zh-CN"/>
              </w:rPr>
              <w:t>(2)</w:t>
            </w:r>
          </w:p>
          <w:p w14:paraId="2CFDE882" w14:textId="77777777" w:rsidR="00D0564D" w:rsidRPr="00B27030" w:rsidRDefault="00D0564D" w:rsidP="00D0564D">
            <w:pPr>
              <w:jc w:val="both"/>
              <w:rPr>
                <w:rFonts w:eastAsia="SimSun" w:cs="Arial"/>
                <w:szCs w:val="20"/>
                <w:lang w:val="en-GB" w:eastAsia="zh-CN"/>
              </w:rPr>
            </w:pPr>
          </w:p>
          <w:p w14:paraId="23CD7BF3" w14:textId="77777777" w:rsidR="00D0564D" w:rsidRPr="00B27030" w:rsidRDefault="00D0564D" w:rsidP="00D0564D">
            <w:pPr>
              <w:jc w:val="both"/>
              <w:rPr>
                <w:rFonts w:eastAsia="SimSun" w:cs="Arial"/>
                <w:szCs w:val="20"/>
                <w:lang w:val="en-GB" w:eastAsia="zh-CN"/>
              </w:rPr>
            </w:pPr>
            <w:r w:rsidRPr="00B27030">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1D18E003" w14:textId="77777777" w:rsidR="00D0564D" w:rsidRPr="00B27030" w:rsidRDefault="00D0564D" w:rsidP="00D0564D">
            <w:pPr>
              <w:jc w:val="both"/>
              <w:rPr>
                <w:rFonts w:cs="Arial"/>
                <w:szCs w:val="20"/>
              </w:rPr>
            </w:pPr>
            <w:r w:rsidRPr="00B27030">
              <w:rPr>
                <w:rFonts w:cs="Arial"/>
                <w:szCs w:val="20"/>
              </w:rPr>
              <w:t>None</w:t>
            </w:r>
          </w:p>
          <w:p w14:paraId="5E56988C" w14:textId="77777777" w:rsidR="00D0564D" w:rsidRPr="00B27030" w:rsidRDefault="00D0564D" w:rsidP="00D0564D">
            <w:pPr>
              <w:jc w:val="both"/>
              <w:rPr>
                <w:rFonts w:eastAsia="SimSun" w:cs="Arial"/>
                <w:szCs w:val="20"/>
                <w:lang w:val="en-GB" w:eastAsia="zh-CN"/>
              </w:rPr>
            </w:pPr>
          </w:p>
          <w:p w14:paraId="3B271B4F" w14:textId="77777777" w:rsidR="00D0564D" w:rsidRPr="00B27030" w:rsidRDefault="00D0564D" w:rsidP="00D0564D">
            <w:pPr>
              <w:pStyle w:val="TableParagraph"/>
              <w:spacing w:before="116"/>
              <w:ind w:left="0" w:right="165"/>
              <w:rPr>
                <w:rFonts w:ascii="Arial" w:hAnsi="Arial" w:cs="Arial"/>
                <w:sz w:val="20"/>
                <w:szCs w:val="20"/>
              </w:rPr>
            </w:pPr>
            <w:r w:rsidRPr="00B27030">
              <w:rPr>
                <w:rFonts w:ascii="Arial" w:hAnsi="Arial" w:cs="Arial"/>
                <w:sz w:val="20"/>
                <w:szCs w:val="20"/>
              </w:rPr>
              <w:t>None</w:t>
            </w:r>
          </w:p>
          <w:p w14:paraId="140D5519" w14:textId="66C5DC29" w:rsidR="00D0564D" w:rsidRPr="00B27030" w:rsidRDefault="00D0564D" w:rsidP="00D62C94">
            <w:pPr>
              <w:pStyle w:val="TableParagraph"/>
              <w:spacing w:before="116"/>
              <w:ind w:left="0" w:right="165"/>
              <w:jc w:val="both"/>
              <w:rPr>
                <w:rFonts w:ascii="Arial" w:hAnsi="Arial" w:cs="Arial"/>
                <w:sz w:val="20"/>
                <w:szCs w:val="20"/>
              </w:rPr>
            </w:pPr>
            <w:r w:rsidRPr="00B27030">
              <w:rPr>
                <w:rFonts w:ascii="Arial" w:hAnsi="Arial" w:cs="Arial"/>
                <w:sz w:val="20"/>
                <w:szCs w:val="20"/>
              </w:rPr>
              <w:t>Only</w:t>
            </w:r>
            <w:r w:rsidRPr="00B27030">
              <w:rPr>
                <w:rFonts w:ascii="Arial" w:hAnsi="Arial" w:cs="Arial"/>
                <w:spacing w:val="-5"/>
                <w:sz w:val="20"/>
                <w:szCs w:val="20"/>
              </w:rPr>
              <w:t xml:space="preserve"> </w:t>
            </w:r>
            <w:r w:rsidRPr="00B27030">
              <w:rPr>
                <w:rFonts w:ascii="Arial" w:hAnsi="Arial" w:cs="Arial"/>
                <w:sz w:val="20"/>
                <w:szCs w:val="20"/>
              </w:rPr>
              <w:t>through</w:t>
            </w:r>
            <w:r w:rsidRPr="00B27030">
              <w:rPr>
                <w:rFonts w:ascii="Arial" w:hAnsi="Arial" w:cs="Arial"/>
                <w:spacing w:val="-2"/>
                <w:sz w:val="20"/>
                <w:szCs w:val="20"/>
              </w:rPr>
              <w:t xml:space="preserve"> </w:t>
            </w:r>
            <w:r w:rsidRPr="00B27030">
              <w:rPr>
                <w:rFonts w:ascii="Arial" w:hAnsi="Arial" w:cs="Arial"/>
                <w:sz w:val="20"/>
                <w:szCs w:val="20"/>
              </w:rPr>
              <w:t>locally</w:t>
            </w:r>
            <w:r w:rsidRPr="00B27030">
              <w:rPr>
                <w:rFonts w:ascii="Arial" w:hAnsi="Arial" w:cs="Arial"/>
                <w:spacing w:val="-4"/>
                <w:sz w:val="20"/>
                <w:szCs w:val="20"/>
              </w:rPr>
              <w:t xml:space="preserve"> </w:t>
            </w:r>
            <w:r w:rsidRPr="00B27030">
              <w:rPr>
                <w:rFonts w:ascii="Arial" w:hAnsi="Arial" w:cs="Arial"/>
                <w:sz w:val="20"/>
                <w:szCs w:val="20"/>
              </w:rPr>
              <w:t>incorporated</w:t>
            </w:r>
            <w:r w:rsidRPr="00B27030">
              <w:rPr>
                <w:rFonts w:ascii="Arial" w:hAnsi="Arial" w:cs="Arial"/>
                <w:spacing w:val="-4"/>
                <w:sz w:val="20"/>
                <w:szCs w:val="20"/>
              </w:rPr>
              <w:t xml:space="preserve"> </w:t>
            </w:r>
            <w:r w:rsidRPr="00B27030">
              <w:rPr>
                <w:rFonts w:ascii="Arial" w:hAnsi="Arial" w:cs="Arial"/>
                <w:sz w:val="20"/>
                <w:szCs w:val="20"/>
              </w:rPr>
              <w:t>JV</w:t>
            </w:r>
            <w:r w:rsidRPr="00B27030">
              <w:rPr>
                <w:rFonts w:ascii="Arial" w:hAnsi="Arial" w:cs="Arial"/>
                <w:spacing w:val="-53"/>
                <w:sz w:val="20"/>
                <w:szCs w:val="20"/>
              </w:rPr>
              <w:t xml:space="preserve"> </w:t>
            </w:r>
            <w:r w:rsidRPr="00B27030">
              <w:rPr>
                <w:rFonts w:ascii="Arial" w:hAnsi="Arial" w:cs="Arial"/>
                <w:sz w:val="20"/>
                <w:szCs w:val="20"/>
              </w:rPr>
              <w:t>corporation with Malaysian</w:t>
            </w:r>
            <w:r w:rsidRPr="00B27030">
              <w:rPr>
                <w:rFonts w:ascii="Arial" w:hAnsi="Arial" w:cs="Arial"/>
                <w:spacing w:val="1"/>
                <w:sz w:val="20"/>
                <w:szCs w:val="20"/>
              </w:rPr>
              <w:t xml:space="preserve"> </w:t>
            </w:r>
            <w:r w:rsidRPr="00B27030">
              <w:rPr>
                <w:rFonts w:ascii="Arial" w:hAnsi="Arial" w:cs="Arial"/>
                <w:sz w:val="20"/>
                <w:szCs w:val="20"/>
              </w:rPr>
              <w:t>individuals or Malaysian</w:t>
            </w:r>
            <w:r w:rsidR="00EA065E">
              <w:rPr>
                <w:rFonts w:ascii="Arial" w:hAnsi="Arial" w:cs="Arial"/>
                <w:sz w:val="20"/>
                <w:szCs w:val="20"/>
              </w:rPr>
              <w:t>-</w:t>
            </w:r>
            <w:r w:rsidRPr="00B27030">
              <w:rPr>
                <w:rFonts w:ascii="Arial" w:hAnsi="Arial" w:cs="Arial"/>
                <w:sz w:val="20"/>
                <w:szCs w:val="20"/>
              </w:rPr>
              <w:t>controlled</w:t>
            </w:r>
            <w:r w:rsidRPr="00B27030">
              <w:rPr>
                <w:rFonts w:ascii="Arial" w:hAnsi="Arial" w:cs="Arial"/>
                <w:spacing w:val="1"/>
                <w:sz w:val="20"/>
                <w:szCs w:val="20"/>
              </w:rPr>
              <w:t xml:space="preserve"> </w:t>
            </w:r>
            <w:r w:rsidRPr="00B27030">
              <w:rPr>
                <w:rFonts w:ascii="Arial" w:hAnsi="Arial" w:cs="Arial"/>
                <w:sz w:val="20"/>
                <w:szCs w:val="20"/>
              </w:rPr>
              <w:t>corporations; or</w:t>
            </w:r>
            <w:r w:rsidR="00B27030" w:rsidRPr="00B27030">
              <w:rPr>
                <w:rFonts w:ascii="Arial" w:hAnsi="Arial" w:cs="Arial"/>
                <w:sz w:val="20"/>
                <w:szCs w:val="20"/>
              </w:rPr>
              <w:t xml:space="preserve"> f</w:t>
            </w:r>
            <w:r w:rsidRPr="00B27030">
              <w:rPr>
                <w:rFonts w:ascii="Arial" w:hAnsi="Arial" w:cs="Arial"/>
                <w:sz w:val="20"/>
                <w:szCs w:val="20"/>
              </w:rPr>
              <w:t>oreign</w:t>
            </w:r>
            <w:r w:rsidRPr="00B27030">
              <w:rPr>
                <w:rFonts w:ascii="Arial" w:hAnsi="Arial" w:cs="Arial"/>
                <w:spacing w:val="-5"/>
                <w:sz w:val="20"/>
                <w:szCs w:val="20"/>
              </w:rPr>
              <w:t xml:space="preserve"> </w:t>
            </w:r>
            <w:r w:rsidRPr="00B27030">
              <w:rPr>
                <w:rFonts w:ascii="Arial" w:hAnsi="Arial" w:cs="Arial"/>
                <w:sz w:val="20"/>
                <w:szCs w:val="20"/>
              </w:rPr>
              <w:t>shareholding</w:t>
            </w:r>
            <w:r w:rsidRPr="00B27030">
              <w:rPr>
                <w:rFonts w:ascii="Arial" w:hAnsi="Arial" w:cs="Arial"/>
                <w:spacing w:val="-4"/>
                <w:sz w:val="20"/>
                <w:szCs w:val="20"/>
              </w:rPr>
              <w:t xml:space="preserve"> </w:t>
            </w:r>
            <w:r w:rsidRPr="00B27030">
              <w:rPr>
                <w:rFonts w:ascii="Arial" w:hAnsi="Arial" w:cs="Arial"/>
                <w:sz w:val="20"/>
                <w:szCs w:val="20"/>
              </w:rPr>
              <w:t>of</w:t>
            </w:r>
            <w:r w:rsidRPr="00B27030">
              <w:rPr>
                <w:rFonts w:ascii="Arial" w:hAnsi="Arial" w:cs="Arial"/>
                <w:spacing w:val="-2"/>
                <w:sz w:val="20"/>
                <w:szCs w:val="20"/>
              </w:rPr>
              <w:t xml:space="preserve"> </w:t>
            </w:r>
            <w:r w:rsidRPr="00B27030">
              <w:rPr>
                <w:rFonts w:ascii="Arial" w:hAnsi="Arial" w:cs="Arial"/>
                <w:sz w:val="20"/>
                <w:szCs w:val="20"/>
              </w:rPr>
              <w:t>up to</w:t>
            </w:r>
            <w:r w:rsidRPr="00B27030">
              <w:rPr>
                <w:rFonts w:ascii="Arial" w:hAnsi="Arial" w:cs="Arial"/>
                <w:spacing w:val="-4"/>
                <w:sz w:val="20"/>
                <w:szCs w:val="20"/>
              </w:rPr>
              <w:t xml:space="preserve"> </w:t>
            </w:r>
            <w:r w:rsidRPr="00B27030">
              <w:rPr>
                <w:rFonts w:ascii="Arial" w:hAnsi="Arial" w:cs="Arial"/>
                <w:sz w:val="20"/>
                <w:szCs w:val="20"/>
              </w:rPr>
              <w:t>70</w:t>
            </w:r>
            <w:r w:rsidRPr="00B27030">
              <w:rPr>
                <w:rFonts w:ascii="Arial" w:hAnsi="Arial" w:cs="Arial"/>
                <w:spacing w:val="-3"/>
                <w:sz w:val="20"/>
                <w:szCs w:val="20"/>
              </w:rPr>
              <w:t xml:space="preserve"> </w:t>
            </w:r>
            <w:r w:rsidRPr="00B27030">
              <w:rPr>
                <w:rFonts w:ascii="Arial" w:hAnsi="Arial" w:cs="Arial"/>
                <w:sz w:val="20"/>
                <w:szCs w:val="20"/>
              </w:rPr>
              <w:t>per</w:t>
            </w:r>
            <w:r w:rsidR="004E1F19">
              <w:rPr>
                <w:rFonts w:ascii="Arial" w:hAnsi="Arial" w:cs="Arial"/>
                <w:sz w:val="20"/>
                <w:szCs w:val="20"/>
              </w:rPr>
              <w:t xml:space="preserve"> </w:t>
            </w:r>
            <w:r w:rsidRPr="00B27030">
              <w:rPr>
                <w:rFonts w:ascii="Arial" w:hAnsi="Arial" w:cs="Arial"/>
                <w:sz w:val="20"/>
                <w:szCs w:val="20"/>
              </w:rPr>
              <w:t>cent</w:t>
            </w:r>
            <w:r w:rsidRPr="00B27030">
              <w:rPr>
                <w:rFonts w:ascii="Arial" w:hAnsi="Arial" w:cs="Arial"/>
                <w:spacing w:val="-2"/>
                <w:sz w:val="20"/>
                <w:szCs w:val="20"/>
              </w:rPr>
              <w:t xml:space="preserve"> </w:t>
            </w:r>
            <w:r w:rsidRPr="00B27030">
              <w:rPr>
                <w:rFonts w:ascii="Arial" w:hAnsi="Arial" w:cs="Arial"/>
                <w:sz w:val="20"/>
                <w:szCs w:val="20"/>
              </w:rPr>
              <w:t>is allowed</w:t>
            </w:r>
          </w:p>
          <w:p w14:paraId="5E866AA2" w14:textId="77777777" w:rsidR="00D0564D" w:rsidRPr="00B27030" w:rsidRDefault="00D0564D" w:rsidP="00D0564D">
            <w:pPr>
              <w:jc w:val="both"/>
              <w:rPr>
                <w:rFonts w:cs="Arial"/>
                <w:szCs w:val="20"/>
              </w:rPr>
            </w:pPr>
          </w:p>
        </w:tc>
      </w:tr>
      <w:tr w:rsidR="00D0564D" w:rsidRPr="004524A3" w14:paraId="6862ABF1"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0865217B" w14:textId="4F9C0F73" w:rsidR="00FB6CE9" w:rsidRPr="004524A3" w:rsidRDefault="00D0564D" w:rsidP="00FB6CE9">
            <w:pPr>
              <w:pStyle w:val="TableParagraph"/>
              <w:spacing w:line="227" w:lineRule="exact"/>
              <w:ind w:left="0"/>
              <w:jc w:val="both"/>
              <w:rPr>
                <w:rFonts w:ascii="Arial" w:hAnsi="Arial" w:cs="Arial"/>
                <w:sz w:val="20"/>
              </w:rPr>
            </w:pPr>
            <w:r w:rsidRPr="00EE7847">
              <w:rPr>
                <w:rFonts w:ascii="Arial" w:hAnsi="Arial" w:cs="Arial"/>
                <w:sz w:val="20"/>
              </w:rPr>
              <w:t>Data</w:t>
            </w:r>
            <w:r w:rsidRPr="00EE7847">
              <w:rPr>
                <w:rFonts w:ascii="Arial" w:hAnsi="Arial" w:cs="Arial"/>
                <w:spacing w:val="-3"/>
                <w:sz w:val="20"/>
              </w:rPr>
              <w:t xml:space="preserve"> </w:t>
            </w:r>
            <w:r w:rsidRPr="00EE7847">
              <w:rPr>
                <w:rFonts w:ascii="Arial" w:hAnsi="Arial" w:cs="Arial"/>
                <w:sz w:val="20"/>
              </w:rPr>
              <w:t>and</w:t>
            </w:r>
            <w:r w:rsidRPr="00EE7847">
              <w:rPr>
                <w:rFonts w:ascii="Arial" w:hAnsi="Arial" w:cs="Arial"/>
                <w:spacing w:val="-5"/>
                <w:sz w:val="20"/>
              </w:rPr>
              <w:t xml:space="preserve"> </w:t>
            </w:r>
            <w:r w:rsidRPr="00EE7847">
              <w:rPr>
                <w:rFonts w:ascii="Arial" w:hAnsi="Arial" w:cs="Arial"/>
                <w:sz w:val="20"/>
              </w:rPr>
              <w:t>message</w:t>
            </w:r>
            <w:r w:rsidRPr="00EE7847">
              <w:rPr>
                <w:rFonts w:ascii="Arial" w:hAnsi="Arial" w:cs="Arial"/>
                <w:spacing w:val="-5"/>
                <w:sz w:val="20"/>
              </w:rPr>
              <w:t xml:space="preserve"> </w:t>
            </w:r>
            <w:r w:rsidRPr="00EE7847">
              <w:rPr>
                <w:rFonts w:ascii="Arial" w:hAnsi="Arial" w:cs="Arial"/>
                <w:sz w:val="20"/>
              </w:rPr>
              <w:t>transmission</w:t>
            </w:r>
            <w:r w:rsidR="00DE434B">
              <w:rPr>
                <w:rFonts w:ascii="Arial" w:hAnsi="Arial" w:cs="Arial"/>
                <w:sz w:val="20"/>
              </w:rPr>
              <w:t xml:space="preserve"> </w:t>
            </w:r>
            <w:r w:rsidRPr="00EE7847">
              <w:rPr>
                <w:rFonts w:ascii="Arial" w:hAnsi="Arial" w:cs="Arial"/>
                <w:sz w:val="20"/>
              </w:rPr>
              <w:t xml:space="preserve">services </w:t>
            </w:r>
          </w:p>
          <w:p w14:paraId="2AC213D9" w14:textId="77777777" w:rsidR="00D0564D" w:rsidRPr="00EE7847" w:rsidRDefault="00D0564D" w:rsidP="00EE7847">
            <w:pPr>
              <w:pStyle w:val="TableParagraph"/>
              <w:spacing w:line="227" w:lineRule="exact"/>
              <w:ind w:left="0"/>
              <w:jc w:val="both"/>
              <w:rPr>
                <w:rFonts w:ascii="Arial" w:hAnsi="Arial" w:cs="Arial"/>
                <w:sz w:val="20"/>
              </w:rPr>
            </w:pPr>
            <w:r w:rsidRPr="00EE7847">
              <w:rPr>
                <w:rFonts w:ascii="Arial" w:hAnsi="Arial" w:cs="Arial"/>
                <w:sz w:val="20"/>
              </w:rPr>
              <w:t>(CPC</w:t>
            </w:r>
            <w:r w:rsidRPr="00EE7847">
              <w:rPr>
                <w:rFonts w:ascii="Arial" w:hAnsi="Arial" w:cs="Arial"/>
                <w:spacing w:val="-5"/>
                <w:sz w:val="20"/>
              </w:rPr>
              <w:t xml:space="preserve"> </w:t>
            </w:r>
            <w:r w:rsidRPr="00EE7847">
              <w:rPr>
                <w:rFonts w:ascii="Arial" w:hAnsi="Arial" w:cs="Arial"/>
                <w:sz w:val="20"/>
              </w:rPr>
              <w:t>7523)</w:t>
            </w:r>
          </w:p>
        </w:tc>
        <w:tc>
          <w:tcPr>
            <w:tcW w:w="318" w:type="pct"/>
            <w:tcBorders>
              <w:top w:val="dotted" w:sz="4" w:space="0" w:color="auto"/>
              <w:left w:val="dotted" w:sz="4" w:space="0" w:color="auto"/>
              <w:bottom w:val="dotted" w:sz="4" w:space="0" w:color="auto"/>
              <w:right w:val="nil"/>
            </w:tcBorders>
            <w:shd w:val="clear" w:color="auto" w:fill="auto"/>
          </w:tcPr>
          <w:p w14:paraId="72802D18"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p w14:paraId="3A4ED393" w14:textId="77777777" w:rsidR="00D0564D" w:rsidRPr="004524A3" w:rsidRDefault="00D0564D" w:rsidP="00D0564D">
            <w:pPr>
              <w:jc w:val="both"/>
              <w:rPr>
                <w:rFonts w:eastAsia="SimSun" w:cs="Arial"/>
                <w:szCs w:val="20"/>
                <w:lang w:val="en-GB" w:eastAsia="zh-CN"/>
              </w:rPr>
            </w:pPr>
          </w:p>
          <w:p w14:paraId="7D1790EE"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(2) </w:t>
            </w:r>
          </w:p>
          <w:p w14:paraId="0C1FF532" w14:textId="77777777" w:rsidR="00D0564D" w:rsidRPr="004524A3" w:rsidRDefault="00D0564D" w:rsidP="00D0564D">
            <w:pPr>
              <w:jc w:val="both"/>
              <w:rPr>
                <w:rFonts w:eastAsia="SimSun" w:cs="Arial"/>
                <w:szCs w:val="20"/>
                <w:lang w:val="en-GB" w:eastAsia="zh-CN"/>
              </w:rPr>
            </w:pPr>
          </w:p>
          <w:p w14:paraId="410E4705"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5BC76C12" w14:textId="77777777" w:rsidR="00D0564D" w:rsidRPr="004524A3" w:rsidRDefault="00D0564D" w:rsidP="00D0564D">
            <w:pPr>
              <w:jc w:val="both"/>
              <w:rPr>
                <w:rFonts w:cs="Arial"/>
                <w:szCs w:val="20"/>
              </w:rPr>
            </w:pPr>
            <w:r w:rsidRPr="004524A3">
              <w:rPr>
                <w:rFonts w:cs="Arial"/>
                <w:szCs w:val="20"/>
              </w:rPr>
              <w:t>None</w:t>
            </w:r>
          </w:p>
          <w:p w14:paraId="0C89E5E7" w14:textId="77777777" w:rsidR="00D0564D" w:rsidRPr="004524A3" w:rsidRDefault="00D0564D" w:rsidP="00D0564D">
            <w:pPr>
              <w:jc w:val="both"/>
              <w:rPr>
                <w:rFonts w:eastAsia="SimSun" w:cs="Arial"/>
                <w:szCs w:val="20"/>
                <w:lang w:val="en-GB" w:eastAsia="zh-CN"/>
              </w:rPr>
            </w:pPr>
          </w:p>
          <w:p w14:paraId="21458FF5" w14:textId="77777777" w:rsidR="00D0564D" w:rsidRPr="004524A3" w:rsidRDefault="00D0564D" w:rsidP="00D0564D">
            <w:pPr>
              <w:jc w:val="both"/>
              <w:rPr>
                <w:rFonts w:cs="Arial"/>
              </w:rPr>
            </w:pPr>
            <w:r w:rsidRPr="004524A3">
              <w:rPr>
                <w:rFonts w:cs="Arial"/>
              </w:rPr>
              <w:t>None</w:t>
            </w:r>
          </w:p>
          <w:p w14:paraId="04B076F6" w14:textId="77777777" w:rsidR="00D0564D" w:rsidRPr="004524A3" w:rsidRDefault="00D0564D" w:rsidP="00D0564D">
            <w:pPr>
              <w:jc w:val="both"/>
              <w:rPr>
                <w:rFonts w:cs="Arial"/>
              </w:rPr>
            </w:pPr>
          </w:p>
          <w:p w14:paraId="00D05D64" w14:textId="3109809A" w:rsidR="00D0564D" w:rsidRPr="004524A3" w:rsidRDefault="00D0564D" w:rsidP="00D0564D">
            <w:pPr>
              <w:jc w:val="both"/>
              <w:rPr>
                <w:rFonts w:cs="Arial"/>
              </w:rPr>
            </w:pP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of</w:t>
            </w:r>
            <w:r w:rsidRPr="004524A3">
              <w:rPr>
                <w:rFonts w:cs="Arial"/>
                <w:spacing w:val="-2"/>
              </w:rPr>
              <w:t xml:space="preserve"> </w:t>
            </w:r>
            <w:r w:rsidRPr="004524A3">
              <w:rPr>
                <w:rFonts w:cs="Arial"/>
              </w:rPr>
              <w:t>up to</w:t>
            </w:r>
            <w:r w:rsidRPr="004524A3">
              <w:rPr>
                <w:rFonts w:cs="Arial"/>
                <w:spacing w:val="-4"/>
              </w:rPr>
              <w:t xml:space="preserve"> </w:t>
            </w:r>
            <w:r w:rsidRPr="004524A3">
              <w:rPr>
                <w:rFonts w:cs="Arial"/>
              </w:rPr>
              <w:t>70</w:t>
            </w:r>
            <w:r w:rsidRPr="004524A3">
              <w:rPr>
                <w:rFonts w:cs="Arial"/>
                <w:spacing w:val="-3"/>
              </w:rPr>
              <w:t xml:space="preserve"> </w:t>
            </w:r>
            <w:r w:rsidRPr="004524A3">
              <w:rPr>
                <w:rFonts w:cs="Arial"/>
              </w:rPr>
              <w:t>per</w:t>
            </w:r>
            <w:r w:rsidR="004E1F19">
              <w:rPr>
                <w:rFonts w:cs="Arial"/>
              </w:rPr>
              <w:t xml:space="preserve"> </w:t>
            </w:r>
            <w:r w:rsidRPr="004524A3">
              <w:rPr>
                <w:rFonts w:cs="Arial"/>
              </w:rPr>
              <w:t>cent</w:t>
            </w:r>
            <w:r w:rsidRPr="004524A3">
              <w:rPr>
                <w:rFonts w:cs="Arial"/>
                <w:spacing w:val="-2"/>
              </w:rPr>
              <w:t xml:space="preserve"> </w:t>
            </w:r>
            <w:r w:rsidRPr="004524A3">
              <w:rPr>
                <w:rFonts w:cs="Arial"/>
              </w:rPr>
              <w:t>is allowed</w:t>
            </w:r>
          </w:p>
          <w:p w14:paraId="549B6446" w14:textId="77777777" w:rsidR="00D0564D" w:rsidRPr="004524A3" w:rsidRDefault="00D0564D" w:rsidP="00D0564D">
            <w:pPr>
              <w:jc w:val="both"/>
              <w:rPr>
                <w:rFonts w:cs="Arial"/>
                <w:szCs w:val="20"/>
              </w:rPr>
            </w:pPr>
          </w:p>
        </w:tc>
      </w:tr>
      <w:tr w:rsidR="00D0564D" w:rsidRPr="004524A3" w14:paraId="419AC062" w14:textId="77777777" w:rsidTr="00EE7847">
        <w:tc>
          <w:tcPr>
            <w:tcW w:w="1892" w:type="pct"/>
            <w:tcBorders>
              <w:top w:val="dotted" w:sz="4" w:space="0" w:color="auto"/>
              <w:left w:val="dotted" w:sz="4" w:space="0" w:color="auto"/>
              <w:bottom w:val="dotted" w:sz="8" w:space="0" w:color="auto"/>
              <w:right w:val="dotted" w:sz="4" w:space="0" w:color="auto"/>
            </w:tcBorders>
            <w:shd w:val="clear" w:color="auto" w:fill="auto"/>
          </w:tcPr>
          <w:p w14:paraId="2C6B320A" w14:textId="77777777" w:rsidR="00D0564D" w:rsidRPr="00EE7847" w:rsidRDefault="00D0564D" w:rsidP="00EE7847">
            <w:pPr>
              <w:pStyle w:val="TableParagraph"/>
              <w:spacing w:line="227" w:lineRule="exact"/>
              <w:ind w:left="0"/>
              <w:jc w:val="both"/>
              <w:rPr>
                <w:rFonts w:ascii="Arial" w:hAnsi="Arial" w:cs="Arial"/>
                <w:sz w:val="20"/>
              </w:rPr>
            </w:pPr>
            <w:r w:rsidRPr="00EE7847">
              <w:rPr>
                <w:rFonts w:ascii="Arial" w:hAnsi="Arial" w:cs="Arial"/>
                <w:sz w:val="20"/>
              </w:rPr>
              <w:t>Basic Telecommunications</w:t>
            </w:r>
            <w:r w:rsidRPr="00EE7847">
              <w:rPr>
                <w:rFonts w:ascii="Arial" w:hAnsi="Arial" w:cs="Arial"/>
                <w:spacing w:val="1"/>
                <w:sz w:val="20"/>
              </w:rPr>
              <w:t xml:space="preserve"> </w:t>
            </w:r>
            <w:r w:rsidRPr="00EE7847">
              <w:rPr>
                <w:rFonts w:ascii="Arial" w:hAnsi="Arial" w:cs="Arial"/>
                <w:sz w:val="20"/>
              </w:rPr>
              <w:t>Paging</w:t>
            </w:r>
            <w:r w:rsidRPr="00EE7847">
              <w:rPr>
                <w:rFonts w:ascii="Arial" w:hAnsi="Arial" w:cs="Arial"/>
                <w:spacing w:val="-6"/>
                <w:sz w:val="20"/>
              </w:rPr>
              <w:t xml:space="preserve"> </w:t>
            </w:r>
            <w:r w:rsidRPr="00EE7847">
              <w:rPr>
                <w:rFonts w:ascii="Arial" w:hAnsi="Arial" w:cs="Arial"/>
                <w:sz w:val="20"/>
              </w:rPr>
              <w:t>services</w:t>
            </w:r>
            <w:r w:rsidRPr="00EE7847">
              <w:rPr>
                <w:rFonts w:ascii="Arial" w:hAnsi="Arial" w:cs="Arial"/>
                <w:spacing w:val="-4"/>
                <w:sz w:val="20"/>
              </w:rPr>
              <w:t xml:space="preserve"> </w:t>
            </w: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75291)</w:t>
            </w:r>
          </w:p>
        </w:tc>
        <w:tc>
          <w:tcPr>
            <w:tcW w:w="318" w:type="pct"/>
            <w:tcBorders>
              <w:top w:val="dotted" w:sz="4" w:space="0" w:color="auto"/>
              <w:left w:val="dotted" w:sz="4" w:space="0" w:color="auto"/>
              <w:bottom w:val="nil"/>
              <w:right w:val="nil"/>
            </w:tcBorders>
            <w:shd w:val="clear" w:color="auto" w:fill="auto"/>
          </w:tcPr>
          <w:p w14:paraId="276B7C48"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(1) </w:t>
            </w:r>
          </w:p>
          <w:p w14:paraId="618B970B" w14:textId="77777777" w:rsidR="00D0564D" w:rsidRPr="004524A3" w:rsidRDefault="00D0564D" w:rsidP="00D0564D">
            <w:pPr>
              <w:jc w:val="both"/>
              <w:rPr>
                <w:rFonts w:eastAsia="SimSun" w:cs="Arial"/>
                <w:szCs w:val="20"/>
                <w:lang w:val="en-GB" w:eastAsia="zh-CN"/>
              </w:rPr>
            </w:pPr>
          </w:p>
          <w:p w14:paraId="432E6660"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661A417F" w14:textId="77777777" w:rsidR="00D0564D" w:rsidRPr="004524A3" w:rsidRDefault="00D0564D" w:rsidP="00D0564D">
            <w:pPr>
              <w:jc w:val="both"/>
              <w:rPr>
                <w:rFonts w:eastAsia="SimSun" w:cs="Arial"/>
                <w:szCs w:val="20"/>
                <w:lang w:val="en-GB" w:eastAsia="zh-CN"/>
              </w:rPr>
            </w:pPr>
          </w:p>
          <w:p w14:paraId="184F9010"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nil"/>
              <w:right w:val="dotted" w:sz="4" w:space="0" w:color="auto"/>
            </w:tcBorders>
            <w:shd w:val="clear" w:color="auto" w:fill="auto"/>
          </w:tcPr>
          <w:p w14:paraId="3F567102" w14:textId="77777777" w:rsidR="00D0564D" w:rsidRPr="004524A3" w:rsidRDefault="00D0564D" w:rsidP="00D0564D">
            <w:pPr>
              <w:jc w:val="both"/>
              <w:rPr>
                <w:rFonts w:cs="Arial"/>
                <w:szCs w:val="20"/>
              </w:rPr>
            </w:pPr>
            <w:r w:rsidRPr="004524A3">
              <w:rPr>
                <w:rFonts w:cs="Arial"/>
                <w:szCs w:val="20"/>
              </w:rPr>
              <w:t>None</w:t>
            </w:r>
          </w:p>
          <w:p w14:paraId="723A203B" w14:textId="77777777" w:rsidR="00D0564D" w:rsidRPr="004524A3" w:rsidRDefault="00D0564D" w:rsidP="00D0564D">
            <w:pPr>
              <w:jc w:val="both"/>
              <w:rPr>
                <w:rFonts w:eastAsia="SimSun" w:cs="Arial"/>
                <w:szCs w:val="20"/>
                <w:lang w:val="en-GB" w:eastAsia="zh-CN"/>
              </w:rPr>
            </w:pPr>
          </w:p>
          <w:p w14:paraId="3AF374B7" w14:textId="77777777" w:rsidR="00D0564D" w:rsidRPr="004524A3" w:rsidRDefault="00D0564D" w:rsidP="00D0564D">
            <w:pPr>
              <w:jc w:val="both"/>
              <w:rPr>
                <w:rFonts w:cs="Arial"/>
              </w:rPr>
            </w:pPr>
            <w:r w:rsidRPr="004524A3">
              <w:rPr>
                <w:rFonts w:cs="Arial"/>
              </w:rPr>
              <w:t>None</w:t>
            </w:r>
          </w:p>
          <w:p w14:paraId="28D15EEF" w14:textId="77777777" w:rsidR="00D0564D" w:rsidRPr="004524A3" w:rsidRDefault="00D0564D" w:rsidP="00D0564D">
            <w:pPr>
              <w:jc w:val="both"/>
              <w:rPr>
                <w:rFonts w:cs="Arial"/>
              </w:rPr>
            </w:pPr>
          </w:p>
          <w:p w14:paraId="0333B11F" w14:textId="549754E8" w:rsidR="00D0564D" w:rsidRPr="004524A3" w:rsidRDefault="00D0564D" w:rsidP="00D0564D">
            <w:pPr>
              <w:jc w:val="both"/>
              <w:rPr>
                <w:rFonts w:cs="Arial"/>
              </w:rPr>
            </w:pP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of</w:t>
            </w:r>
            <w:r w:rsidRPr="004524A3">
              <w:rPr>
                <w:rFonts w:cs="Arial"/>
                <w:spacing w:val="-2"/>
              </w:rPr>
              <w:t xml:space="preserve"> </w:t>
            </w:r>
            <w:r w:rsidRPr="004524A3">
              <w:rPr>
                <w:rFonts w:cs="Arial"/>
              </w:rPr>
              <w:t>up to</w:t>
            </w:r>
            <w:r w:rsidRPr="004524A3">
              <w:rPr>
                <w:rFonts w:cs="Arial"/>
                <w:spacing w:val="-4"/>
              </w:rPr>
              <w:t xml:space="preserve"> </w:t>
            </w:r>
            <w:r w:rsidRPr="004524A3">
              <w:rPr>
                <w:rFonts w:cs="Arial"/>
              </w:rPr>
              <w:t>70</w:t>
            </w:r>
            <w:r w:rsidRPr="004524A3">
              <w:rPr>
                <w:rFonts w:cs="Arial"/>
                <w:spacing w:val="-3"/>
              </w:rPr>
              <w:t xml:space="preserve"> </w:t>
            </w:r>
            <w:r w:rsidRPr="004524A3">
              <w:rPr>
                <w:rFonts w:cs="Arial"/>
              </w:rPr>
              <w:t>per</w:t>
            </w:r>
            <w:r w:rsidR="004E1F19">
              <w:rPr>
                <w:rFonts w:cs="Arial"/>
              </w:rPr>
              <w:t xml:space="preserve"> </w:t>
            </w:r>
            <w:r w:rsidRPr="004524A3">
              <w:rPr>
                <w:rFonts w:cs="Arial"/>
              </w:rPr>
              <w:t>cent</w:t>
            </w:r>
            <w:r w:rsidRPr="004524A3">
              <w:rPr>
                <w:rFonts w:cs="Arial"/>
                <w:spacing w:val="-2"/>
              </w:rPr>
              <w:t xml:space="preserve"> </w:t>
            </w:r>
            <w:r w:rsidRPr="004524A3">
              <w:rPr>
                <w:rFonts w:cs="Arial"/>
              </w:rPr>
              <w:t>is allowed</w:t>
            </w:r>
          </w:p>
          <w:p w14:paraId="711EB1E0" w14:textId="77777777" w:rsidR="00D0564D" w:rsidRPr="004524A3" w:rsidRDefault="00D0564D" w:rsidP="00D0564D">
            <w:pPr>
              <w:jc w:val="both"/>
              <w:rPr>
                <w:rFonts w:cs="Arial"/>
                <w:szCs w:val="20"/>
              </w:rPr>
            </w:pPr>
          </w:p>
        </w:tc>
      </w:tr>
      <w:tr w:rsidR="00D0564D" w:rsidRPr="004524A3" w14:paraId="4E480B59" w14:textId="77777777" w:rsidTr="00EE7847">
        <w:tc>
          <w:tcPr>
            <w:tcW w:w="1892" w:type="pct"/>
            <w:tcBorders>
              <w:top w:val="dotted" w:sz="8" w:space="0" w:color="auto"/>
              <w:left w:val="dotted" w:sz="4" w:space="0" w:color="auto"/>
              <w:bottom w:val="dotted" w:sz="4" w:space="0" w:color="auto"/>
              <w:right w:val="dotted" w:sz="4" w:space="0" w:color="auto"/>
            </w:tcBorders>
            <w:shd w:val="clear" w:color="auto" w:fill="auto"/>
          </w:tcPr>
          <w:p w14:paraId="68D350A2" w14:textId="77777777" w:rsidR="00D0564D" w:rsidRPr="007B3FDA" w:rsidRDefault="00D0564D" w:rsidP="00EE7847">
            <w:pPr>
              <w:pStyle w:val="TableParagraph"/>
              <w:spacing w:line="229" w:lineRule="exact"/>
              <w:ind w:left="107"/>
              <w:jc w:val="both"/>
              <w:rPr>
                <w:rFonts w:ascii="Arial" w:hAnsi="Arial" w:cs="Arial"/>
                <w:sz w:val="20"/>
                <w:szCs w:val="20"/>
              </w:rPr>
            </w:pPr>
            <w:r w:rsidRPr="00E430B7">
              <w:rPr>
                <w:rFonts w:ascii="Arial" w:hAnsi="Arial" w:cs="Arial"/>
                <w:sz w:val="20"/>
                <w:szCs w:val="20"/>
              </w:rPr>
              <w:t>Other</w:t>
            </w:r>
            <w:r w:rsidRPr="00E430B7">
              <w:rPr>
                <w:rFonts w:ascii="Arial" w:hAnsi="Arial" w:cs="Arial"/>
                <w:spacing w:val="-6"/>
                <w:sz w:val="20"/>
                <w:szCs w:val="20"/>
              </w:rPr>
              <w:t xml:space="preserve"> </w:t>
            </w:r>
            <w:r w:rsidRPr="00E430B7">
              <w:rPr>
                <w:rFonts w:ascii="Arial" w:hAnsi="Arial" w:cs="Arial"/>
                <w:sz w:val="20"/>
                <w:szCs w:val="20"/>
              </w:rPr>
              <w:t>telecommunication</w:t>
            </w:r>
            <w:r w:rsidRPr="00E430B7">
              <w:rPr>
                <w:rFonts w:ascii="Arial" w:hAnsi="Arial" w:cs="Arial"/>
                <w:spacing w:val="-5"/>
                <w:sz w:val="20"/>
                <w:szCs w:val="20"/>
              </w:rPr>
              <w:t xml:space="preserve"> </w:t>
            </w:r>
            <w:r w:rsidRPr="00E430B7">
              <w:rPr>
                <w:rFonts w:ascii="Arial" w:hAnsi="Arial" w:cs="Arial"/>
                <w:sz w:val="20"/>
                <w:szCs w:val="20"/>
              </w:rPr>
              <w:t>services</w:t>
            </w:r>
          </w:p>
        </w:tc>
        <w:tc>
          <w:tcPr>
            <w:tcW w:w="318" w:type="pct"/>
            <w:tcBorders>
              <w:top w:val="dotted" w:sz="4" w:space="0" w:color="auto"/>
              <w:left w:val="dotted" w:sz="4" w:space="0" w:color="auto"/>
              <w:bottom w:val="dotted" w:sz="4" w:space="0" w:color="auto"/>
              <w:right w:val="nil"/>
            </w:tcBorders>
            <w:shd w:val="clear" w:color="auto" w:fill="auto"/>
          </w:tcPr>
          <w:p w14:paraId="0DC93950"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(1) </w:t>
            </w:r>
          </w:p>
          <w:p w14:paraId="7BA85919" w14:textId="77777777" w:rsidR="00D0564D" w:rsidRPr="004524A3" w:rsidRDefault="00D0564D" w:rsidP="00D0564D">
            <w:pPr>
              <w:jc w:val="both"/>
              <w:rPr>
                <w:rFonts w:eastAsia="SimSun" w:cs="Arial"/>
                <w:szCs w:val="20"/>
                <w:lang w:val="en-GB" w:eastAsia="zh-CN"/>
              </w:rPr>
            </w:pPr>
          </w:p>
          <w:p w14:paraId="046F0647"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32507E60" w14:textId="77777777" w:rsidR="00D0564D" w:rsidRPr="004524A3" w:rsidRDefault="00D0564D" w:rsidP="00D0564D">
            <w:pPr>
              <w:jc w:val="both"/>
              <w:rPr>
                <w:rFonts w:eastAsia="SimSun" w:cs="Arial"/>
                <w:szCs w:val="20"/>
                <w:lang w:val="en-GB" w:eastAsia="zh-CN"/>
              </w:rPr>
            </w:pPr>
          </w:p>
          <w:p w14:paraId="550D05A3"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6F9E131B" w14:textId="77777777" w:rsidR="00D0564D" w:rsidRPr="004524A3" w:rsidRDefault="00D0564D" w:rsidP="00D0564D">
            <w:pPr>
              <w:jc w:val="both"/>
              <w:rPr>
                <w:rFonts w:cs="Arial"/>
                <w:szCs w:val="20"/>
              </w:rPr>
            </w:pPr>
            <w:r w:rsidRPr="004524A3">
              <w:rPr>
                <w:rFonts w:cs="Arial"/>
                <w:szCs w:val="20"/>
              </w:rPr>
              <w:t>None</w:t>
            </w:r>
          </w:p>
          <w:p w14:paraId="1E4FEB4C" w14:textId="77777777" w:rsidR="00D0564D" w:rsidRPr="004524A3" w:rsidRDefault="00D0564D" w:rsidP="00D0564D">
            <w:pPr>
              <w:jc w:val="both"/>
              <w:rPr>
                <w:rFonts w:eastAsia="SimSun" w:cs="Arial"/>
                <w:szCs w:val="20"/>
                <w:lang w:val="en-GB" w:eastAsia="zh-CN"/>
              </w:rPr>
            </w:pPr>
          </w:p>
          <w:p w14:paraId="7B027914" w14:textId="77777777" w:rsidR="00D0564D" w:rsidRPr="004524A3" w:rsidRDefault="00D0564D" w:rsidP="00D0564D">
            <w:pPr>
              <w:jc w:val="both"/>
              <w:rPr>
                <w:rFonts w:cs="Arial"/>
              </w:rPr>
            </w:pPr>
            <w:r w:rsidRPr="004524A3">
              <w:rPr>
                <w:rFonts w:cs="Arial"/>
              </w:rPr>
              <w:t>None</w:t>
            </w:r>
          </w:p>
          <w:p w14:paraId="28EBF67E" w14:textId="77777777" w:rsidR="00D0564D" w:rsidRPr="004524A3" w:rsidRDefault="00D0564D" w:rsidP="00D0564D">
            <w:pPr>
              <w:jc w:val="both"/>
              <w:rPr>
                <w:rFonts w:cs="Arial"/>
              </w:rPr>
            </w:pPr>
          </w:p>
          <w:p w14:paraId="7F5C0DEC" w14:textId="4CA134A1" w:rsidR="00D0564D" w:rsidRPr="004524A3" w:rsidRDefault="00D0564D" w:rsidP="00D0564D">
            <w:pPr>
              <w:jc w:val="both"/>
              <w:rPr>
                <w:rFonts w:cs="Arial"/>
              </w:rPr>
            </w:pP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of</w:t>
            </w:r>
            <w:r w:rsidRPr="004524A3">
              <w:rPr>
                <w:rFonts w:cs="Arial"/>
                <w:spacing w:val="-2"/>
              </w:rPr>
              <w:t xml:space="preserve"> </w:t>
            </w:r>
            <w:r w:rsidRPr="004524A3">
              <w:rPr>
                <w:rFonts w:cs="Arial"/>
              </w:rPr>
              <w:t>up to</w:t>
            </w:r>
            <w:r w:rsidRPr="004524A3">
              <w:rPr>
                <w:rFonts w:cs="Arial"/>
                <w:spacing w:val="-4"/>
              </w:rPr>
              <w:t xml:space="preserve"> </w:t>
            </w:r>
            <w:r w:rsidRPr="004524A3">
              <w:rPr>
                <w:rFonts w:cs="Arial"/>
              </w:rPr>
              <w:t>70</w:t>
            </w:r>
            <w:r w:rsidRPr="004524A3">
              <w:rPr>
                <w:rFonts w:cs="Arial"/>
                <w:spacing w:val="-3"/>
              </w:rPr>
              <w:t xml:space="preserve"> </w:t>
            </w:r>
            <w:r w:rsidRPr="004524A3">
              <w:rPr>
                <w:rFonts w:cs="Arial"/>
              </w:rPr>
              <w:t>per</w:t>
            </w:r>
            <w:r w:rsidR="004E1F19">
              <w:rPr>
                <w:rFonts w:cs="Arial"/>
              </w:rPr>
              <w:t xml:space="preserve"> </w:t>
            </w:r>
            <w:r w:rsidRPr="004524A3">
              <w:rPr>
                <w:rFonts w:cs="Arial"/>
              </w:rPr>
              <w:t>cent</w:t>
            </w:r>
            <w:r w:rsidRPr="004524A3">
              <w:rPr>
                <w:rFonts w:cs="Arial"/>
                <w:spacing w:val="-2"/>
              </w:rPr>
              <w:t xml:space="preserve"> </w:t>
            </w:r>
            <w:r w:rsidRPr="004524A3">
              <w:rPr>
                <w:rFonts w:cs="Arial"/>
              </w:rPr>
              <w:t>is allowed</w:t>
            </w:r>
          </w:p>
          <w:p w14:paraId="098F01E3" w14:textId="77777777" w:rsidR="00D0564D" w:rsidRPr="004524A3" w:rsidRDefault="00D0564D" w:rsidP="00D0564D">
            <w:pPr>
              <w:jc w:val="both"/>
              <w:rPr>
                <w:rFonts w:cs="Arial"/>
                <w:szCs w:val="20"/>
              </w:rPr>
            </w:pPr>
          </w:p>
        </w:tc>
      </w:tr>
      <w:tr w:rsidR="00D0564D" w:rsidRPr="004524A3" w14:paraId="2815A090"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3CE843C7" w14:textId="77777777" w:rsidR="00D0564D" w:rsidRPr="00EE7847" w:rsidRDefault="00D0564D" w:rsidP="00EE7847">
            <w:pPr>
              <w:pStyle w:val="TableParagraph"/>
              <w:spacing w:line="229" w:lineRule="exact"/>
              <w:ind w:left="107"/>
              <w:jc w:val="both"/>
              <w:rPr>
                <w:rFonts w:ascii="Arial" w:hAnsi="Arial" w:cs="Arial"/>
                <w:sz w:val="20"/>
              </w:rPr>
            </w:pPr>
            <w:r w:rsidRPr="00EE7847">
              <w:rPr>
                <w:rFonts w:ascii="Arial" w:hAnsi="Arial" w:cs="Arial"/>
                <w:sz w:val="20"/>
              </w:rPr>
              <w:t>Mobile</w:t>
            </w:r>
            <w:r w:rsidRPr="00EE7847">
              <w:rPr>
                <w:rFonts w:ascii="Arial" w:hAnsi="Arial" w:cs="Arial"/>
                <w:spacing w:val="-9"/>
                <w:sz w:val="20"/>
              </w:rPr>
              <w:t xml:space="preserve"> </w:t>
            </w:r>
            <w:r w:rsidRPr="00EE7847">
              <w:rPr>
                <w:rFonts w:ascii="Arial" w:hAnsi="Arial" w:cs="Arial"/>
                <w:sz w:val="20"/>
              </w:rPr>
              <w:t>telephone</w:t>
            </w:r>
            <w:r w:rsidRPr="00EE7847">
              <w:rPr>
                <w:rFonts w:ascii="Arial" w:hAnsi="Arial" w:cs="Arial"/>
                <w:spacing w:val="-8"/>
                <w:sz w:val="20"/>
              </w:rPr>
              <w:t xml:space="preserve"> </w:t>
            </w:r>
            <w:r w:rsidRPr="00EE7847">
              <w:rPr>
                <w:rFonts w:ascii="Arial" w:hAnsi="Arial" w:cs="Arial"/>
                <w:sz w:val="20"/>
              </w:rPr>
              <w:t>service</w:t>
            </w:r>
          </w:p>
          <w:p w14:paraId="357CF918" w14:textId="77777777" w:rsidR="00D0564D" w:rsidRPr="00EE7847" w:rsidRDefault="00D0564D" w:rsidP="00EE7847">
            <w:pPr>
              <w:pStyle w:val="TableParagraph"/>
              <w:spacing w:line="229" w:lineRule="exact"/>
              <w:ind w:left="107"/>
              <w:jc w:val="both"/>
              <w:rPr>
                <w:rFonts w:ascii="Arial" w:hAnsi="Arial" w:cs="Arial"/>
                <w:sz w:val="20"/>
              </w:rPr>
            </w:pPr>
            <w:r w:rsidRPr="00EE7847">
              <w:rPr>
                <w:rFonts w:ascii="Arial" w:hAnsi="Arial" w:cs="Arial"/>
                <w:spacing w:val="-53"/>
                <w:sz w:val="20"/>
              </w:rPr>
              <w:t xml:space="preserve"> </w:t>
            </w: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75213)</w:t>
            </w:r>
          </w:p>
        </w:tc>
        <w:tc>
          <w:tcPr>
            <w:tcW w:w="318" w:type="pct"/>
            <w:tcBorders>
              <w:top w:val="dotted" w:sz="4" w:space="0" w:color="auto"/>
              <w:left w:val="dotted" w:sz="4" w:space="0" w:color="auto"/>
              <w:bottom w:val="dotted" w:sz="4" w:space="0" w:color="auto"/>
              <w:right w:val="nil"/>
            </w:tcBorders>
            <w:shd w:val="clear" w:color="auto" w:fill="auto"/>
          </w:tcPr>
          <w:p w14:paraId="166CD25B"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(1) </w:t>
            </w:r>
          </w:p>
          <w:p w14:paraId="67CEAF38" w14:textId="77777777" w:rsidR="00D0564D" w:rsidRPr="004524A3" w:rsidRDefault="00D0564D" w:rsidP="00D0564D">
            <w:pPr>
              <w:jc w:val="both"/>
              <w:rPr>
                <w:rFonts w:eastAsia="SimSun" w:cs="Arial"/>
                <w:szCs w:val="20"/>
                <w:lang w:val="en-GB" w:eastAsia="zh-CN"/>
              </w:rPr>
            </w:pPr>
          </w:p>
          <w:p w14:paraId="7F24E017"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44B5D003" w14:textId="77777777" w:rsidR="00D0564D" w:rsidRPr="004524A3" w:rsidRDefault="00D0564D" w:rsidP="00D0564D">
            <w:pPr>
              <w:jc w:val="both"/>
              <w:rPr>
                <w:rFonts w:eastAsia="SimSun" w:cs="Arial"/>
                <w:szCs w:val="20"/>
                <w:lang w:val="en-GB" w:eastAsia="zh-CN"/>
              </w:rPr>
            </w:pPr>
          </w:p>
          <w:p w14:paraId="0DF9CE19"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436441BD" w14:textId="77777777" w:rsidR="00D0564D" w:rsidRPr="004524A3" w:rsidRDefault="00D0564D" w:rsidP="00D0564D">
            <w:pPr>
              <w:jc w:val="both"/>
              <w:rPr>
                <w:rFonts w:cs="Arial"/>
                <w:szCs w:val="20"/>
              </w:rPr>
            </w:pPr>
            <w:r w:rsidRPr="004524A3">
              <w:rPr>
                <w:rFonts w:cs="Arial"/>
                <w:szCs w:val="20"/>
              </w:rPr>
              <w:t>None</w:t>
            </w:r>
          </w:p>
          <w:p w14:paraId="783AD363" w14:textId="77777777" w:rsidR="00D0564D" w:rsidRPr="004524A3" w:rsidRDefault="00D0564D" w:rsidP="00D0564D">
            <w:pPr>
              <w:jc w:val="both"/>
              <w:rPr>
                <w:rFonts w:eastAsia="SimSun" w:cs="Arial"/>
                <w:szCs w:val="20"/>
                <w:lang w:val="en-GB" w:eastAsia="zh-CN"/>
              </w:rPr>
            </w:pPr>
          </w:p>
          <w:p w14:paraId="03CC741B" w14:textId="77777777" w:rsidR="00D0564D" w:rsidRPr="004524A3" w:rsidRDefault="00D0564D" w:rsidP="00D0564D">
            <w:pPr>
              <w:jc w:val="both"/>
              <w:rPr>
                <w:rFonts w:cs="Arial"/>
              </w:rPr>
            </w:pPr>
            <w:r w:rsidRPr="004524A3">
              <w:rPr>
                <w:rFonts w:cs="Arial"/>
              </w:rPr>
              <w:t>None</w:t>
            </w:r>
          </w:p>
          <w:p w14:paraId="558EDC17" w14:textId="77777777" w:rsidR="00D0564D" w:rsidRPr="004524A3" w:rsidRDefault="00D0564D" w:rsidP="00D0564D">
            <w:pPr>
              <w:jc w:val="both"/>
              <w:rPr>
                <w:rFonts w:cs="Arial"/>
              </w:rPr>
            </w:pPr>
          </w:p>
          <w:p w14:paraId="649E459B" w14:textId="5F6CD0FD" w:rsidR="00D0564D" w:rsidRPr="004524A3" w:rsidRDefault="00D0564D" w:rsidP="00D0564D">
            <w:pPr>
              <w:jc w:val="both"/>
              <w:rPr>
                <w:rFonts w:cs="Arial"/>
              </w:rPr>
            </w:pP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of</w:t>
            </w:r>
            <w:r w:rsidRPr="004524A3">
              <w:rPr>
                <w:rFonts w:cs="Arial"/>
                <w:spacing w:val="-2"/>
              </w:rPr>
              <w:t xml:space="preserve"> </w:t>
            </w:r>
            <w:r w:rsidRPr="004524A3">
              <w:rPr>
                <w:rFonts w:cs="Arial"/>
              </w:rPr>
              <w:t>up to</w:t>
            </w:r>
            <w:r w:rsidRPr="004524A3">
              <w:rPr>
                <w:rFonts w:cs="Arial"/>
                <w:spacing w:val="-4"/>
              </w:rPr>
              <w:t xml:space="preserve"> </w:t>
            </w:r>
            <w:r w:rsidRPr="004524A3">
              <w:rPr>
                <w:rFonts w:cs="Arial"/>
              </w:rPr>
              <w:t>70</w:t>
            </w:r>
            <w:r w:rsidRPr="004524A3">
              <w:rPr>
                <w:rFonts w:cs="Arial"/>
                <w:spacing w:val="-3"/>
              </w:rPr>
              <w:t xml:space="preserve"> </w:t>
            </w:r>
            <w:r w:rsidRPr="004524A3">
              <w:rPr>
                <w:rFonts w:cs="Arial"/>
              </w:rPr>
              <w:t>per</w:t>
            </w:r>
            <w:r w:rsidR="004E1F19">
              <w:rPr>
                <w:rFonts w:cs="Arial"/>
              </w:rPr>
              <w:t xml:space="preserve"> </w:t>
            </w:r>
            <w:r w:rsidRPr="004524A3">
              <w:rPr>
                <w:rFonts w:cs="Arial"/>
              </w:rPr>
              <w:t>cent</w:t>
            </w:r>
            <w:r w:rsidRPr="004524A3">
              <w:rPr>
                <w:rFonts w:cs="Arial"/>
                <w:spacing w:val="-2"/>
              </w:rPr>
              <w:t xml:space="preserve"> </w:t>
            </w:r>
            <w:r w:rsidRPr="004524A3">
              <w:rPr>
                <w:rFonts w:cs="Arial"/>
              </w:rPr>
              <w:t>is allowed</w:t>
            </w:r>
          </w:p>
          <w:p w14:paraId="26E130B0" w14:textId="77777777" w:rsidR="00D0564D" w:rsidRPr="004524A3" w:rsidRDefault="00D0564D" w:rsidP="00D0564D">
            <w:pPr>
              <w:jc w:val="both"/>
              <w:rPr>
                <w:rFonts w:cs="Arial"/>
                <w:szCs w:val="20"/>
              </w:rPr>
            </w:pPr>
          </w:p>
        </w:tc>
      </w:tr>
    </w:tbl>
    <w:p w14:paraId="60BD78DF" w14:textId="77777777" w:rsidR="00FB6CE9" w:rsidRPr="004524A3" w:rsidRDefault="00FB6CE9">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D0564D" w:rsidRPr="004524A3" w14:paraId="0E44D1DA"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5FD2E491" w14:textId="77777777" w:rsidR="00D0564D" w:rsidRPr="00EE7847" w:rsidRDefault="00D0564D" w:rsidP="00EE7847">
            <w:pPr>
              <w:pStyle w:val="TableParagraph"/>
              <w:spacing w:line="229" w:lineRule="exact"/>
              <w:ind w:left="107"/>
              <w:jc w:val="both"/>
              <w:rPr>
                <w:rFonts w:ascii="Arial" w:hAnsi="Arial" w:cs="Arial"/>
                <w:sz w:val="20"/>
              </w:rPr>
            </w:pPr>
            <w:r w:rsidRPr="00EE7847">
              <w:rPr>
                <w:rFonts w:ascii="Arial" w:hAnsi="Arial" w:cs="Arial"/>
                <w:sz w:val="20"/>
              </w:rPr>
              <w:lastRenderedPageBreak/>
              <w:t>Mobile</w:t>
            </w:r>
            <w:r w:rsidRPr="00EE7847">
              <w:rPr>
                <w:rFonts w:ascii="Arial" w:hAnsi="Arial" w:cs="Arial"/>
                <w:spacing w:val="-5"/>
                <w:sz w:val="20"/>
              </w:rPr>
              <w:t xml:space="preserve"> </w:t>
            </w:r>
            <w:r w:rsidRPr="00EE7847">
              <w:rPr>
                <w:rFonts w:ascii="Arial" w:hAnsi="Arial" w:cs="Arial"/>
                <w:sz w:val="20"/>
              </w:rPr>
              <w:t>data</w:t>
            </w:r>
            <w:r w:rsidRPr="00EE7847">
              <w:rPr>
                <w:rFonts w:ascii="Arial" w:hAnsi="Arial" w:cs="Arial"/>
                <w:spacing w:val="-5"/>
                <w:sz w:val="20"/>
              </w:rPr>
              <w:t xml:space="preserve"> </w:t>
            </w:r>
            <w:r w:rsidRPr="00EE7847">
              <w:rPr>
                <w:rFonts w:ascii="Arial" w:hAnsi="Arial" w:cs="Arial"/>
                <w:sz w:val="20"/>
              </w:rPr>
              <w:t>services</w:t>
            </w:r>
          </w:p>
          <w:p w14:paraId="38977B8C" w14:textId="77777777" w:rsidR="00D0564D" w:rsidRPr="00EE7847" w:rsidRDefault="00D0564D" w:rsidP="00EE7847">
            <w:pPr>
              <w:pStyle w:val="TableParagraph"/>
              <w:spacing w:line="229" w:lineRule="exact"/>
              <w:ind w:left="107"/>
              <w:jc w:val="both"/>
              <w:rPr>
                <w:rFonts w:ascii="Arial" w:hAnsi="Arial" w:cs="Arial"/>
                <w:sz w:val="20"/>
              </w:rPr>
            </w:pPr>
            <w:r w:rsidRPr="00EE7847">
              <w:rPr>
                <w:rFonts w:ascii="Arial" w:hAnsi="Arial" w:cs="Arial"/>
                <w:spacing w:val="-53"/>
                <w:sz w:val="20"/>
              </w:rPr>
              <w:t xml:space="preserve"> </w:t>
            </w: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7523)</w:t>
            </w:r>
          </w:p>
        </w:tc>
        <w:tc>
          <w:tcPr>
            <w:tcW w:w="318" w:type="pct"/>
            <w:tcBorders>
              <w:top w:val="dotted" w:sz="4" w:space="0" w:color="auto"/>
              <w:left w:val="dotted" w:sz="4" w:space="0" w:color="auto"/>
              <w:bottom w:val="dotted" w:sz="4" w:space="0" w:color="auto"/>
              <w:right w:val="nil"/>
            </w:tcBorders>
            <w:shd w:val="clear" w:color="auto" w:fill="auto"/>
          </w:tcPr>
          <w:p w14:paraId="266B80C7"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p w14:paraId="053820BF" w14:textId="77777777" w:rsidR="00D0564D" w:rsidRPr="004524A3" w:rsidRDefault="00D0564D" w:rsidP="00D0564D">
            <w:pPr>
              <w:jc w:val="both"/>
              <w:rPr>
                <w:rFonts w:eastAsia="SimSun" w:cs="Arial"/>
                <w:szCs w:val="20"/>
                <w:lang w:val="en-GB" w:eastAsia="zh-CN"/>
              </w:rPr>
            </w:pPr>
          </w:p>
          <w:p w14:paraId="554CF9AE"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(2) </w:t>
            </w:r>
          </w:p>
          <w:p w14:paraId="05136E31" w14:textId="77777777" w:rsidR="00D0564D" w:rsidRPr="004524A3" w:rsidRDefault="00D0564D" w:rsidP="00D0564D">
            <w:pPr>
              <w:jc w:val="both"/>
              <w:rPr>
                <w:rFonts w:eastAsia="SimSun" w:cs="Arial"/>
                <w:szCs w:val="20"/>
                <w:lang w:val="en-GB" w:eastAsia="zh-CN"/>
              </w:rPr>
            </w:pPr>
          </w:p>
          <w:p w14:paraId="55770971"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52B2245E" w14:textId="77777777" w:rsidR="00D0564D" w:rsidRPr="004524A3" w:rsidRDefault="00D0564D" w:rsidP="00D0564D">
            <w:pPr>
              <w:jc w:val="both"/>
              <w:rPr>
                <w:rFonts w:cs="Arial"/>
                <w:szCs w:val="20"/>
              </w:rPr>
            </w:pPr>
            <w:r w:rsidRPr="004524A3">
              <w:rPr>
                <w:rFonts w:cs="Arial"/>
                <w:szCs w:val="20"/>
              </w:rPr>
              <w:t>None</w:t>
            </w:r>
          </w:p>
          <w:p w14:paraId="172A0EB4" w14:textId="77777777" w:rsidR="00D0564D" w:rsidRPr="004524A3" w:rsidRDefault="00D0564D" w:rsidP="00D0564D">
            <w:pPr>
              <w:jc w:val="both"/>
              <w:rPr>
                <w:rFonts w:eastAsia="SimSun" w:cs="Arial"/>
                <w:szCs w:val="20"/>
                <w:lang w:val="en-GB" w:eastAsia="zh-CN"/>
              </w:rPr>
            </w:pPr>
          </w:p>
          <w:p w14:paraId="4382E017" w14:textId="77777777" w:rsidR="00D0564D" w:rsidRPr="004524A3" w:rsidRDefault="00D0564D" w:rsidP="00D0564D">
            <w:pPr>
              <w:jc w:val="both"/>
              <w:rPr>
                <w:rFonts w:cs="Arial"/>
              </w:rPr>
            </w:pPr>
            <w:r w:rsidRPr="004524A3">
              <w:rPr>
                <w:rFonts w:cs="Arial"/>
              </w:rPr>
              <w:t>None</w:t>
            </w:r>
          </w:p>
          <w:p w14:paraId="0EDB9DE3" w14:textId="77777777" w:rsidR="00D0564D" w:rsidRPr="004524A3" w:rsidRDefault="00D0564D" w:rsidP="00D0564D">
            <w:pPr>
              <w:jc w:val="both"/>
              <w:rPr>
                <w:rFonts w:cs="Arial"/>
              </w:rPr>
            </w:pPr>
          </w:p>
          <w:p w14:paraId="1A44C48A" w14:textId="6C9A6534" w:rsidR="00D0564D" w:rsidRPr="004524A3" w:rsidRDefault="00D0564D" w:rsidP="00D0564D">
            <w:pPr>
              <w:jc w:val="both"/>
              <w:rPr>
                <w:rFonts w:cs="Arial"/>
              </w:rPr>
            </w:pP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of</w:t>
            </w:r>
            <w:r w:rsidRPr="004524A3">
              <w:rPr>
                <w:rFonts w:cs="Arial"/>
                <w:spacing w:val="-2"/>
              </w:rPr>
              <w:t xml:space="preserve"> </w:t>
            </w:r>
            <w:r w:rsidRPr="004524A3">
              <w:rPr>
                <w:rFonts w:cs="Arial"/>
              </w:rPr>
              <w:t>up to</w:t>
            </w:r>
            <w:r w:rsidRPr="004524A3">
              <w:rPr>
                <w:rFonts w:cs="Arial"/>
                <w:spacing w:val="-4"/>
              </w:rPr>
              <w:t xml:space="preserve"> </w:t>
            </w:r>
            <w:r w:rsidRPr="004524A3">
              <w:rPr>
                <w:rFonts w:cs="Arial"/>
              </w:rPr>
              <w:t>70</w:t>
            </w:r>
            <w:r w:rsidRPr="004524A3">
              <w:rPr>
                <w:rFonts w:cs="Arial"/>
                <w:spacing w:val="-3"/>
              </w:rPr>
              <w:t xml:space="preserve"> </w:t>
            </w:r>
            <w:r w:rsidRPr="004524A3">
              <w:rPr>
                <w:rFonts w:cs="Arial"/>
              </w:rPr>
              <w:t>per</w:t>
            </w:r>
            <w:r w:rsidR="004E1F19">
              <w:rPr>
                <w:rFonts w:cs="Arial"/>
              </w:rPr>
              <w:t xml:space="preserve"> </w:t>
            </w:r>
            <w:r w:rsidRPr="004524A3">
              <w:rPr>
                <w:rFonts w:cs="Arial"/>
              </w:rPr>
              <w:t>cent</w:t>
            </w:r>
            <w:r w:rsidRPr="004524A3">
              <w:rPr>
                <w:rFonts w:cs="Arial"/>
                <w:spacing w:val="-2"/>
              </w:rPr>
              <w:t xml:space="preserve"> </w:t>
            </w:r>
            <w:r w:rsidRPr="004524A3">
              <w:rPr>
                <w:rFonts w:cs="Arial"/>
              </w:rPr>
              <w:t>is allowed</w:t>
            </w:r>
          </w:p>
          <w:p w14:paraId="5B34A903" w14:textId="77777777" w:rsidR="00D0564D" w:rsidRPr="004524A3" w:rsidRDefault="00D0564D" w:rsidP="00D0564D">
            <w:pPr>
              <w:jc w:val="both"/>
              <w:rPr>
                <w:rFonts w:cs="Arial"/>
                <w:szCs w:val="20"/>
              </w:rPr>
            </w:pPr>
          </w:p>
        </w:tc>
      </w:tr>
      <w:tr w:rsidR="00D0564D" w:rsidRPr="004524A3" w14:paraId="3783D24E"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0133520B" w14:textId="77777777" w:rsidR="00D0564D" w:rsidRPr="00EE7847" w:rsidRDefault="00D0564D" w:rsidP="00EE7847">
            <w:pPr>
              <w:pStyle w:val="TableParagraph"/>
              <w:ind w:left="107"/>
              <w:jc w:val="both"/>
              <w:rPr>
                <w:rFonts w:ascii="Arial" w:hAnsi="Arial" w:cs="Arial"/>
                <w:sz w:val="20"/>
              </w:rPr>
            </w:pPr>
            <w:r w:rsidRPr="00EE7847">
              <w:rPr>
                <w:rFonts w:ascii="Arial" w:hAnsi="Arial" w:cs="Arial"/>
                <w:sz w:val="20"/>
              </w:rPr>
              <w:t>Interconnection</w:t>
            </w:r>
            <w:r w:rsidRPr="00EE7847">
              <w:rPr>
                <w:rFonts w:ascii="Arial" w:hAnsi="Arial" w:cs="Arial"/>
                <w:spacing w:val="-12"/>
                <w:sz w:val="20"/>
              </w:rPr>
              <w:t xml:space="preserve"> </w:t>
            </w:r>
            <w:r w:rsidRPr="00EE7847">
              <w:rPr>
                <w:rFonts w:ascii="Arial" w:hAnsi="Arial" w:cs="Arial"/>
                <w:sz w:val="20"/>
              </w:rPr>
              <w:t>services</w:t>
            </w:r>
            <w:r w:rsidRPr="00EE7847">
              <w:rPr>
                <w:rFonts w:ascii="Arial" w:hAnsi="Arial" w:cs="Arial"/>
                <w:spacing w:val="-52"/>
                <w:sz w:val="20"/>
              </w:rPr>
              <w:t xml:space="preserve"> </w:t>
            </w:r>
            <w:r w:rsidRPr="00EE7847">
              <w:rPr>
                <w:rFonts w:ascii="Arial" w:hAnsi="Arial" w:cs="Arial"/>
                <w:sz w:val="20"/>
              </w:rPr>
              <w:t>(CPC</w:t>
            </w:r>
            <w:r w:rsidRPr="00EE7847">
              <w:rPr>
                <w:rFonts w:ascii="Arial" w:hAnsi="Arial" w:cs="Arial"/>
                <w:spacing w:val="-4"/>
                <w:sz w:val="20"/>
              </w:rPr>
              <w:t xml:space="preserve"> </w:t>
            </w:r>
            <w:r w:rsidRPr="00EE7847">
              <w:rPr>
                <w:rFonts w:ascii="Arial" w:hAnsi="Arial" w:cs="Arial"/>
                <w:sz w:val="20"/>
              </w:rPr>
              <w:t>7525</w:t>
            </w:r>
            <w:r w:rsidRPr="00EE7847">
              <w:rPr>
                <w:rFonts w:ascii="Arial" w:hAnsi="Arial" w:cs="Arial"/>
                <w:spacing w:val="-2"/>
                <w:sz w:val="20"/>
              </w:rPr>
              <w:t xml:space="preserve"> </w:t>
            </w:r>
            <w:r w:rsidRPr="00EE7847">
              <w:rPr>
                <w:rFonts w:ascii="Arial" w:hAnsi="Arial" w:cs="Arial"/>
                <w:sz w:val="20"/>
              </w:rPr>
              <w:t>and</w:t>
            </w:r>
            <w:r w:rsidRPr="00EE7847">
              <w:rPr>
                <w:rFonts w:ascii="Arial" w:hAnsi="Arial" w:cs="Arial"/>
                <w:spacing w:val="-2"/>
                <w:sz w:val="20"/>
              </w:rPr>
              <w:t xml:space="preserve"> </w:t>
            </w:r>
            <w:r w:rsidRPr="00EE7847">
              <w:rPr>
                <w:rFonts w:ascii="Arial" w:hAnsi="Arial" w:cs="Arial"/>
                <w:sz w:val="20"/>
              </w:rPr>
              <w:t>76250)</w:t>
            </w:r>
          </w:p>
          <w:p w14:paraId="28DF2C2A" w14:textId="77777777" w:rsidR="00D0564D" w:rsidRPr="00EE7847" w:rsidRDefault="00D0564D" w:rsidP="00D0564D">
            <w:pPr>
              <w:pStyle w:val="TableParagraph"/>
              <w:spacing w:line="229" w:lineRule="exact"/>
              <w:ind w:left="107"/>
              <w:rPr>
                <w:rFonts w:ascii="Arial" w:hAnsi="Arial" w:cs="Arial"/>
                <w:sz w:val="20"/>
              </w:rPr>
            </w:pPr>
          </w:p>
        </w:tc>
        <w:tc>
          <w:tcPr>
            <w:tcW w:w="318" w:type="pct"/>
            <w:tcBorders>
              <w:top w:val="dotted" w:sz="4" w:space="0" w:color="auto"/>
              <w:left w:val="dotted" w:sz="4" w:space="0" w:color="auto"/>
              <w:bottom w:val="dotted" w:sz="4" w:space="0" w:color="auto"/>
              <w:right w:val="nil"/>
            </w:tcBorders>
            <w:shd w:val="clear" w:color="auto" w:fill="auto"/>
          </w:tcPr>
          <w:p w14:paraId="14AE1BA2"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(1) </w:t>
            </w:r>
          </w:p>
          <w:p w14:paraId="7666C2B1" w14:textId="77777777" w:rsidR="00D0564D" w:rsidRPr="004524A3" w:rsidRDefault="00D0564D" w:rsidP="00D0564D">
            <w:pPr>
              <w:jc w:val="both"/>
              <w:rPr>
                <w:rFonts w:eastAsia="SimSun" w:cs="Arial"/>
                <w:szCs w:val="20"/>
                <w:lang w:val="en-GB" w:eastAsia="zh-CN"/>
              </w:rPr>
            </w:pPr>
          </w:p>
          <w:p w14:paraId="5F4808A2"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6980088A" w14:textId="77777777" w:rsidR="00D0564D" w:rsidRPr="004524A3" w:rsidRDefault="00D0564D" w:rsidP="00D0564D">
            <w:pPr>
              <w:jc w:val="both"/>
              <w:rPr>
                <w:rFonts w:eastAsia="SimSun" w:cs="Arial"/>
                <w:szCs w:val="20"/>
                <w:lang w:val="en-GB" w:eastAsia="zh-CN"/>
              </w:rPr>
            </w:pPr>
          </w:p>
          <w:p w14:paraId="6FD4803B"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46483911" w14:textId="77777777" w:rsidR="00D0564D" w:rsidRPr="004524A3" w:rsidRDefault="00D0564D" w:rsidP="00D0564D">
            <w:pPr>
              <w:jc w:val="both"/>
              <w:rPr>
                <w:rFonts w:cs="Arial"/>
                <w:szCs w:val="20"/>
              </w:rPr>
            </w:pPr>
            <w:r w:rsidRPr="004524A3">
              <w:rPr>
                <w:rFonts w:cs="Arial"/>
                <w:szCs w:val="20"/>
              </w:rPr>
              <w:t>None</w:t>
            </w:r>
          </w:p>
          <w:p w14:paraId="5BC20EBA" w14:textId="77777777" w:rsidR="00D0564D" w:rsidRPr="004524A3" w:rsidRDefault="00D0564D" w:rsidP="00D0564D">
            <w:pPr>
              <w:jc w:val="both"/>
              <w:rPr>
                <w:rFonts w:eastAsia="SimSun" w:cs="Arial"/>
                <w:szCs w:val="20"/>
                <w:lang w:val="en-GB" w:eastAsia="zh-CN"/>
              </w:rPr>
            </w:pPr>
          </w:p>
          <w:p w14:paraId="3EBBCF56" w14:textId="77777777" w:rsidR="00D0564D" w:rsidRPr="004524A3" w:rsidRDefault="00D0564D" w:rsidP="00D0564D">
            <w:pPr>
              <w:jc w:val="both"/>
              <w:rPr>
                <w:rFonts w:cs="Arial"/>
              </w:rPr>
            </w:pPr>
            <w:r w:rsidRPr="004524A3">
              <w:rPr>
                <w:rFonts w:cs="Arial"/>
              </w:rPr>
              <w:t>None</w:t>
            </w:r>
          </w:p>
          <w:p w14:paraId="460DE0F2" w14:textId="77777777" w:rsidR="00D0564D" w:rsidRPr="004524A3" w:rsidRDefault="00D0564D" w:rsidP="00D0564D">
            <w:pPr>
              <w:jc w:val="both"/>
              <w:rPr>
                <w:rFonts w:cs="Arial"/>
              </w:rPr>
            </w:pPr>
          </w:p>
          <w:p w14:paraId="1D7B816D" w14:textId="7A298049" w:rsidR="00D0564D" w:rsidRPr="004524A3" w:rsidRDefault="00D0564D" w:rsidP="00D0564D">
            <w:pPr>
              <w:jc w:val="both"/>
              <w:rPr>
                <w:rFonts w:cs="Arial"/>
              </w:rPr>
            </w:pP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of</w:t>
            </w:r>
            <w:r w:rsidRPr="004524A3">
              <w:rPr>
                <w:rFonts w:cs="Arial"/>
                <w:spacing w:val="-2"/>
              </w:rPr>
              <w:t xml:space="preserve"> </w:t>
            </w:r>
            <w:r w:rsidRPr="004524A3">
              <w:rPr>
                <w:rFonts w:cs="Arial"/>
              </w:rPr>
              <w:t>up to</w:t>
            </w:r>
            <w:r w:rsidRPr="004524A3">
              <w:rPr>
                <w:rFonts w:cs="Arial"/>
                <w:spacing w:val="-4"/>
              </w:rPr>
              <w:t xml:space="preserve"> </w:t>
            </w:r>
            <w:r w:rsidRPr="004524A3">
              <w:rPr>
                <w:rFonts w:cs="Arial"/>
              </w:rPr>
              <w:t>70</w:t>
            </w:r>
            <w:r w:rsidRPr="004524A3">
              <w:rPr>
                <w:rFonts w:cs="Arial"/>
                <w:spacing w:val="-3"/>
              </w:rPr>
              <w:t xml:space="preserve"> </w:t>
            </w:r>
            <w:r w:rsidRPr="004524A3">
              <w:rPr>
                <w:rFonts w:cs="Arial"/>
              </w:rPr>
              <w:t>per</w:t>
            </w:r>
            <w:r w:rsidR="004E1F19">
              <w:rPr>
                <w:rFonts w:cs="Arial"/>
              </w:rPr>
              <w:t xml:space="preserve"> </w:t>
            </w:r>
            <w:r w:rsidRPr="004524A3">
              <w:rPr>
                <w:rFonts w:cs="Arial"/>
              </w:rPr>
              <w:t>cent</w:t>
            </w:r>
            <w:r w:rsidRPr="004524A3">
              <w:rPr>
                <w:rFonts w:cs="Arial"/>
                <w:spacing w:val="-2"/>
              </w:rPr>
              <w:t xml:space="preserve"> </w:t>
            </w:r>
            <w:r w:rsidRPr="004524A3">
              <w:rPr>
                <w:rFonts w:cs="Arial"/>
              </w:rPr>
              <w:t>is allowed</w:t>
            </w:r>
          </w:p>
          <w:p w14:paraId="26210073" w14:textId="77777777" w:rsidR="003E4010" w:rsidRPr="004524A3" w:rsidRDefault="003E4010" w:rsidP="00D0564D">
            <w:pPr>
              <w:jc w:val="both"/>
              <w:rPr>
                <w:rFonts w:cs="Arial"/>
              </w:rPr>
            </w:pPr>
          </w:p>
          <w:p w14:paraId="5B1B0B0D" w14:textId="77777777" w:rsidR="003E4010" w:rsidRPr="004524A3" w:rsidRDefault="003E4010" w:rsidP="00D0564D">
            <w:pPr>
              <w:jc w:val="both"/>
              <w:rPr>
                <w:rFonts w:cs="Arial"/>
                <w:szCs w:val="20"/>
              </w:rPr>
            </w:pPr>
          </w:p>
        </w:tc>
      </w:tr>
      <w:tr w:rsidR="00D0564D" w:rsidRPr="004524A3" w14:paraId="34B51CE7"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5727D958" w14:textId="77777777" w:rsidR="00D0564D" w:rsidRPr="00EE7847" w:rsidRDefault="00D0564D" w:rsidP="00EE7847">
            <w:pPr>
              <w:pStyle w:val="TableParagraph"/>
              <w:spacing w:line="229" w:lineRule="exact"/>
              <w:ind w:left="107"/>
              <w:jc w:val="both"/>
              <w:rPr>
                <w:rFonts w:ascii="Arial" w:hAnsi="Arial" w:cs="Arial"/>
                <w:sz w:val="20"/>
              </w:rPr>
            </w:pPr>
            <w:r w:rsidRPr="00EE7847">
              <w:rPr>
                <w:rFonts w:ascii="Arial" w:hAnsi="Arial" w:cs="Arial"/>
                <w:sz w:val="20"/>
              </w:rPr>
              <w:t>Audiovisual</w:t>
            </w:r>
            <w:r w:rsidRPr="00EE7847">
              <w:rPr>
                <w:rFonts w:ascii="Arial" w:hAnsi="Arial" w:cs="Arial"/>
                <w:spacing w:val="-4"/>
                <w:sz w:val="20"/>
              </w:rPr>
              <w:t xml:space="preserve"> </w:t>
            </w:r>
            <w:r w:rsidRPr="00EE7847">
              <w:rPr>
                <w:rFonts w:ascii="Arial" w:hAnsi="Arial" w:cs="Arial"/>
                <w:sz w:val="20"/>
              </w:rPr>
              <w:t>Services</w:t>
            </w:r>
          </w:p>
          <w:p w14:paraId="2EC9EB19" w14:textId="77777777" w:rsidR="00D0564D" w:rsidRPr="00EE7847" w:rsidRDefault="00D0564D" w:rsidP="00EE7847">
            <w:pPr>
              <w:pStyle w:val="TableParagraph"/>
              <w:spacing w:before="1"/>
              <w:ind w:left="107"/>
              <w:jc w:val="both"/>
              <w:rPr>
                <w:rFonts w:ascii="Arial" w:hAnsi="Arial" w:cs="Arial"/>
                <w:sz w:val="20"/>
              </w:rPr>
            </w:pPr>
            <w:r w:rsidRPr="00EE7847">
              <w:rPr>
                <w:rFonts w:ascii="Arial" w:hAnsi="Arial" w:cs="Arial"/>
                <w:sz w:val="20"/>
              </w:rPr>
              <w:t>(CPC</w:t>
            </w:r>
            <w:r w:rsidRPr="00EE7847">
              <w:rPr>
                <w:rFonts w:ascii="Arial" w:hAnsi="Arial" w:cs="Arial"/>
                <w:spacing w:val="-4"/>
                <w:sz w:val="20"/>
              </w:rPr>
              <w:t xml:space="preserve"> </w:t>
            </w:r>
            <w:r w:rsidRPr="00EE7847">
              <w:rPr>
                <w:rFonts w:ascii="Arial" w:hAnsi="Arial" w:cs="Arial"/>
                <w:sz w:val="20"/>
              </w:rPr>
              <w:t xml:space="preserve">96113) </w:t>
            </w:r>
          </w:p>
          <w:p w14:paraId="134CE7AA" w14:textId="77777777" w:rsidR="00D0564D" w:rsidRPr="00EE7847" w:rsidRDefault="00D0564D" w:rsidP="00EE7847">
            <w:pPr>
              <w:pStyle w:val="TableParagraph"/>
              <w:spacing w:before="1"/>
              <w:ind w:left="107"/>
              <w:jc w:val="both"/>
              <w:rPr>
                <w:rFonts w:ascii="Arial" w:hAnsi="Arial" w:cs="Arial"/>
                <w:sz w:val="20"/>
              </w:rPr>
            </w:pPr>
            <w:r w:rsidRPr="00EE7847">
              <w:rPr>
                <w:rFonts w:ascii="Arial" w:hAnsi="Arial" w:cs="Arial"/>
                <w:sz w:val="20"/>
              </w:rPr>
              <w:t>(CPC</w:t>
            </w:r>
            <w:r w:rsidRPr="00EE7847">
              <w:rPr>
                <w:rFonts w:ascii="Arial" w:hAnsi="Arial" w:cs="Arial"/>
                <w:spacing w:val="-4"/>
                <w:sz w:val="20"/>
              </w:rPr>
              <w:t xml:space="preserve"> </w:t>
            </w:r>
            <w:r w:rsidRPr="00EE7847">
              <w:rPr>
                <w:rFonts w:ascii="Arial" w:hAnsi="Arial" w:cs="Arial"/>
                <w:sz w:val="20"/>
              </w:rPr>
              <w:t>96112)</w:t>
            </w:r>
          </w:p>
          <w:p w14:paraId="08602679" w14:textId="77777777" w:rsidR="00D0564D" w:rsidRPr="00EE7847" w:rsidRDefault="00D0564D" w:rsidP="00EE7847">
            <w:pPr>
              <w:pStyle w:val="TableParagraph"/>
              <w:spacing w:before="1"/>
              <w:ind w:left="107"/>
              <w:jc w:val="both"/>
              <w:rPr>
                <w:rFonts w:ascii="Arial" w:hAnsi="Arial" w:cs="Arial"/>
                <w:sz w:val="20"/>
              </w:rPr>
            </w:pPr>
            <w:r w:rsidRPr="00EE7847">
              <w:rPr>
                <w:rFonts w:ascii="Arial" w:hAnsi="Arial" w:cs="Arial"/>
                <w:sz w:val="20"/>
              </w:rPr>
              <w:t>(CPC</w:t>
            </w:r>
            <w:r w:rsidRPr="00EE7847">
              <w:rPr>
                <w:rFonts w:ascii="Arial" w:hAnsi="Arial" w:cs="Arial"/>
                <w:spacing w:val="-4"/>
                <w:sz w:val="20"/>
              </w:rPr>
              <w:t xml:space="preserve"> </w:t>
            </w:r>
            <w:r w:rsidRPr="00EE7847">
              <w:rPr>
                <w:rFonts w:ascii="Arial" w:hAnsi="Arial" w:cs="Arial"/>
                <w:sz w:val="20"/>
              </w:rPr>
              <w:t>96114)</w:t>
            </w:r>
          </w:p>
          <w:p w14:paraId="6BB0AEE5" w14:textId="77777777" w:rsidR="00D0564D" w:rsidRPr="00EE7847" w:rsidRDefault="00D0564D" w:rsidP="00D0564D">
            <w:pPr>
              <w:pStyle w:val="TableParagraph"/>
              <w:ind w:left="107" w:right="1306"/>
              <w:rPr>
                <w:rFonts w:ascii="Arial" w:hAnsi="Arial" w:cs="Arial"/>
                <w:sz w:val="20"/>
              </w:rPr>
            </w:pPr>
          </w:p>
        </w:tc>
        <w:tc>
          <w:tcPr>
            <w:tcW w:w="318" w:type="pct"/>
            <w:tcBorders>
              <w:top w:val="dotted" w:sz="4" w:space="0" w:color="auto"/>
              <w:left w:val="dotted" w:sz="4" w:space="0" w:color="auto"/>
              <w:bottom w:val="dotted" w:sz="4" w:space="0" w:color="auto"/>
              <w:right w:val="nil"/>
            </w:tcBorders>
            <w:shd w:val="clear" w:color="auto" w:fill="auto"/>
          </w:tcPr>
          <w:p w14:paraId="74327735"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p w14:paraId="4F141B5F" w14:textId="77777777" w:rsidR="00D0564D" w:rsidRPr="004524A3" w:rsidRDefault="00D0564D" w:rsidP="00D0564D">
            <w:pPr>
              <w:jc w:val="both"/>
              <w:rPr>
                <w:rFonts w:eastAsia="SimSun" w:cs="Arial"/>
                <w:szCs w:val="20"/>
                <w:lang w:val="en-GB" w:eastAsia="zh-CN"/>
              </w:rPr>
            </w:pPr>
          </w:p>
          <w:p w14:paraId="516AF3BC"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(2) </w:t>
            </w:r>
          </w:p>
          <w:p w14:paraId="0F15668A" w14:textId="77777777" w:rsidR="00D0564D" w:rsidRPr="004524A3" w:rsidRDefault="00D0564D" w:rsidP="00D0564D">
            <w:pPr>
              <w:jc w:val="both"/>
              <w:rPr>
                <w:rFonts w:eastAsia="SimSun" w:cs="Arial"/>
                <w:szCs w:val="20"/>
                <w:lang w:val="en-GB" w:eastAsia="zh-CN"/>
              </w:rPr>
            </w:pPr>
          </w:p>
          <w:p w14:paraId="430B7D8C"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2ADC2D4A" w14:textId="77777777" w:rsidR="00D0564D" w:rsidRPr="004524A3" w:rsidRDefault="00D0564D" w:rsidP="00D0564D">
            <w:pPr>
              <w:jc w:val="both"/>
              <w:rPr>
                <w:rFonts w:cs="Arial"/>
                <w:szCs w:val="20"/>
              </w:rPr>
            </w:pPr>
            <w:r w:rsidRPr="004524A3">
              <w:rPr>
                <w:rFonts w:cs="Arial"/>
                <w:szCs w:val="20"/>
              </w:rPr>
              <w:t>None</w:t>
            </w:r>
          </w:p>
          <w:p w14:paraId="5BC24A05" w14:textId="77777777" w:rsidR="00D0564D" w:rsidRPr="004524A3" w:rsidRDefault="00D0564D" w:rsidP="00D0564D">
            <w:pPr>
              <w:jc w:val="both"/>
              <w:rPr>
                <w:rFonts w:eastAsia="SimSun" w:cs="Arial"/>
                <w:szCs w:val="20"/>
                <w:lang w:val="en-GB" w:eastAsia="zh-CN"/>
              </w:rPr>
            </w:pPr>
          </w:p>
          <w:p w14:paraId="479E8F5D" w14:textId="77777777" w:rsidR="00D0564D" w:rsidRPr="004524A3" w:rsidRDefault="00D0564D" w:rsidP="00D0564D">
            <w:pPr>
              <w:jc w:val="both"/>
              <w:rPr>
                <w:rFonts w:cs="Arial"/>
              </w:rPr>
            </w:pPr>
            <w:r w:rsidRPr="004524A3">
              <w:rPr>
                <w:rFonts w:cs="Arial"/>
              </w:rPr>
              <w:t>None</w:t>
            </w:r>
          </w:p>
          <w:p w14:paraId="28EEABB1" w14:textId="77777777" w:rsidR="00D0564D" w:rsidRPr="004524A3" w:rsidRDefault="00D0564D" w:rsidP="00D0564D">
            <w:pPr>
              <w:jc w:val="both"/>
              <w:rPr>
                <w:rFonts w:cs="Arial"/>
              </w:rPr>
            </w:pPr>
          </w:p>
          <w:p w14:paraId="673D7506" w14:textId="252B6F3A" w:rsidR="00D0564D" w:rsidRPr="004524A3" w:rsidRDefault="00D0564D" w:rsidP="00D0564D">
            <w:pPr>
              <w:jc w:val="both"/>
              <w:rPr>
                <w:rFonts w:cs="Arial"/>
              </w:rPr>
            </w:pPr>
            <w:r w:rsidRPr="004524A3">
              <w:rPr>
                <w:rFonts w:cs="Arial"/>
              </w:rPr>
              <w:t>Only through a locally incorporated</w:t>
            </w:r>
            <w:r w:rsidRPr="004524A3">
              <w:rPr>
                <w:rFonts w:cs="Arial"/>
                <w:spacing w:val="-53"/>
              </w:rPr>
              <w:t xml:space="preserve"> </w:t>
            </w:r>
            <w:r w:rsidRPr="004524A3">
              <w:rPr>
                <w:rFonts w:cs="Arial"/>
              </w:rPr>
              <w:t>joint</w:t>
            </w:r>
            <w:r w:rsidR="006C3433">
              <w:rPr>
                <w:rFonts w:cs="Arial"/>
              </w:rPr>
              <w:t xml:space="preserve"> </w:t>
            </w:r>
            <w:r w:rsidRPr="004524A3">
              <w:rPr>
                <w:rFonts w:cs="Arial"/>
              </w:rPr>
              <w:t>venture corporation with</w:t>
            </w:r>
            <w:r w:rsidRPr="004524A3">
              <w:rPr>
                <w:rFonts w:cs="Arial"/>
                <w:spacing w:val="1"/>
              </w:rPr>
              <w:t xml:space="preserve"> </w:t>
            </w:r>
            <w:r w:rsidRPr="004524A3">
              <w:rPr>
                <w:rFonts w:cs="Arial"/>
              </w:rPr>
              <w:t>Malaysian</w:t>
            </w:r>
            <w:r w:rsidRPr="004524A3">
              <w:rPr>
                <w:rFonts w:cs="Arial"/>
                <w:spacing w:val="-4"/>
              </w:rPr>
              <w:t xml:space="preserve"> </w:t>
            </w:r>
            <w:r w:rsidRPr="004524A3">
              <w:rPr>
                <w:rFonts w:cs="Arial"/>
              </w:rPr>
              <w:t>individuals</w:t>
            </w:r>
            <w:r w:rsidRPr="004524A3">
              <w:rPr>
                <w:rFonts w:cs="Arial"/>
                <w:spacing w:val="-5"/>
              </w:rPr>
              <w:t xml:space="preserve"> </w:t>
            </w:r>
            <w:r w:rsidRPr="004524A3">
              <w:rPr>
                <w:rFonts w:cs="Arial"/>
              </w:rPr>
              <w:t>or</w:t>
            </w:r>
            <w:r w:rsidRPr="004524A3">
              <w:rPr>
                <w:rFonts w:cs="Arial"/>
                <w:spacing w:val="-5"/>
              </w:rPr>
              <w:t xml:space="preserve"> </w:t>
            </w:r>
            <w:r w:rsidRPr="004524A3">
              <w:rPr>
                <w:rFonts w:cs="Arial"/>
              </w:rPr>
              <w:t>Malaysian-controlled corporations or both and</w:t>
            </w:r>
            <w:r w:rsidR="00B27030">
              <w:rPr>
                <w:rFonts w:cs="Arial"/>
              </w:rPr>
              <w:t xml:space="preserve"> </w:t>
            </w:r>
            <w:r w:rsidRPr="004524A3">
              <w:rPr>
                <w:rFonts w:cs="Arial"/>
              </w:rPr>
              <w:t xml:space="preserve">the </w:t>
            </w:r>
            <w:r w:rsidR="00B27030" w:rsidRPr="00B27030">
              <w:rPr>
                <w:rFonts w:cs="Arial"/>
              </w:rPr>
              <w:t>aggregate foreign shareholding</w:t>
            </w:r>
            <w:r w:rsidR="00B27030">
              <w:rPr>
                <w:rFonts w:cs="Arial"/>
              </w:rPr>
              <w:t xml:space="preserve"> shall </w:t>
            </w:r>
            <w:r w:rsidR="00B27030" w:rsidRPr="00B27030">
              <w:rPr>
                <w:rFonts w:cs="Arial"/>
              </w:rPr>
              <w:t>exceed 51 per cent</w:t>
            </w:r>
          </w:p>
          <w:p w14:paraId="3BBF4B36" w14:textId="77777777" w:rsidR="00D0564D" w:rsidRPr="004524A3" w:rsidRDefault="00D0564D" w:rsidP="00D0564D">
            <w:pPr>
              <w:jc w:val="both"/>
              <w:rPr>
                <w:rFonts w:cs="Arial"/>
                <w:szCs w:val="20"/>
              </w:rPr>
            </w:pPr>
          </w:p>
        </w:tc>
      </w:tr>
      <w:tr w:rsidR="00D0564D" w:rsidRPr="004524A3" w14:paraId="1A294CEC"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23228BEF" w14:textId="77777777" w:rsidR="00D0564D" w:rsidRPr="00EE7847" w:rsidRDefault="00D0564D" w:rsidP="00EE7847">
            <w:pPr>
              <w:pStyle w:val="TableParagraph"/>
              <w:spacing w:line="229" w:lineRule="exact"/>
              <w:ind w:left="107"/>
              <w:jc w:val="both"/>
              <w:rPr>
                <w:rFonts w:ascii="Arial" w:hAnsi="Arial" w:cs="Arial"/>
                <w:sz w:val="20"/>
              </w:rPr>
            </w:pPr>
            <w:r w:rsidRPr="00EE7847">
              <w:rPr>
                <w:rFonts w:ascii="Arial" w:hAnsi="Arial" w:cs="Arial"/>
                <w:sz w:val="20"/>
              </w:rPr>
              <w:t>Motion</w:t>
            </w:r>
            <w:r w:rsidRPr="00EE7847">
              <w:rPr>
                <w:rFonts w:ascii="Arial" w:hAnsi="Arial" w:cs="Arial"/>
                <w:spacing w:val="-5"/>
                <w:sz w:val="20"/>
              </w:rPr>
              <w:t xml:space="preserve"> </w:t>
            </w:r>
            <w:r w:rsidRPr="00EE7847">
              <w:rPr>
                <w:rFonts w:ascii="Arial" w:hAnsi="Arial" w:cs="Arial"/>
                <w:sz w:val="20"/>
              </w:rPr>
              <w:t>picture</w:t>
            </w:r>
            <w:r w:rsidRPr="00EE7847">
              <w:rPr>
                <w:rFonts w:ascii="Arial" w:hAnsi="Arial" w:cs="Arial"/>
                <w:spacing w:val="-5"/>
                <w:sz w:val="20"/>
              </w:rPr>
              <w:t xml:space="preserve"> </w:t>
            </w:r>
            <w:r w:rsidRPr="00EE7847">
              <w:rPr>
                <w:rFonts w:ascii="Arial" w:hAnsi="Arial" w:cs="Arial"/>
                <w:sz w:val="20"/>
              </w:rPr>
              <w:t>projection</w:t>
            </w:r>
            <w:r w:rsidRPr="00EE7847">
              <w:rPr>
                <w:rFonts w:ascii="Arial" w:hAnsi="Arial" w:cs="Arial"/>
                <w:spacing w:val="-7"/>
                <w:sz w:val="20"/>
              </w:rPr>
              <w:t xml:space="preserve"> </w:t>
            </w:r>
            <w:r w:rsidRPr="00EE7847">
              <w:rPr>
                <w:rFonts w:ascii="Arial" w:hAnsi="Arial" w:cs="Arial"/>
                <w:sz w:val="20"/>
              </w:rPr>
              <w:t>services</w:t>
            </w:r>
          </w:p>
          <w:p w14:paraId="7F5F0445" w14:textId="77777777" w:rsidR="00D0564D" w:rsidRPr="00EE7847" w:rsidRDefault="00FB6CE9" w:rsidP="00EE7847">
            <w:pPr>
              <w:pStyle w:val="TableParagraph"/>
              <w:spacing w:line="229" w:lineRule="exact"/>
              <w:ind w:left="107"/>
              <w:jc w:val="both"/>
              <w:rPr>
                <w:rFonts w:ascii="Arial" w:hAnsi="Arial" w:cs="Arial"/>
                <w:sz w:val="20"/>
              </w:rPr>
            </w:pPr>
            <w:r w:rsidRPr="00EE7847">
              <w:rPr>
                <w:rFonts w:ascii="Arial" w:hAnsi="Arial" w:cs="Arial"/>
                <w:sz w:val="20"/>
              </w:rPr>
              <w:t>(</w:t>
            </w:r>
            <w:r w:rsidR="00D0564D" w:rsidRPr="00EE7847">
              <w:rPr>
                <w:rFonts w:ascii="Arial" w:hAnsi="Arial" w:cs="Arial"/>
                <w:sz w:val="20"/>
              </w:rPr>
              <w:t>CPC</w:t>
            </w:r>
            <w:r w:rsidR="00D0564D" w:rsidRPr="00EE7847">
              <w:rPr>
                <w:rFonts w:ascii="Arial" w:hAnsi="Arial" w:cs="Arial"/>
                <w:spacing w:val="-2"/>
                <w:sz w:val="20"/>
              </w:rPr>
              <w:t xml:space="preserve"> </w:t>
            </w:r>
            <w:r w:rsidR="00D0564D" w:rsidRPr="00EE7847">
              <w:rPr>
                <w:rFonts w:ascii="Arial" w:hAnsi="Arial" w:cs="Arial"/>
                <w:sz w:val="20"/>
              </w:rPr>
              <w:t>96121, CPC</w:t>
            </w:r>
            <w:r w:rsidR="00D0564D" w:rsidRPr="00EE7847">
              <w:rPr>
                <w:rFonts w:ascii="Arial" w:hAnsi="Arial" w:cs="Arial"/>
                <w:spacing w:val="-2"/>
                <w:sz w:val="20"/>
              </w:rPr>
              <w:t xml:space="preserve"> </w:t>
            </w:r>
            <w:r w:rsidR="00D0564D" w:rsidRPr="00EE7847">
              <w:rPr>
                <w:rFonts w:ascii="Arial" w:hAnsi="Arial" w:cs="Arial"/>
                <w:sz w:val="20"/>
              </w:rPr>
              <w:t>96122</w:t>
            </w:r>
            <w:r w:rsidRPr="00EE7847">
              <w:rPr>
                <w:rFonts w:ascii="Arial" w:hAnsi="Arial" w:cs="Arial"/>
                <w:sz w:val="20"/>
              </w:rPr>
              <w:t>)</w:t>
            </w:r>
          </w:p>
        </w:tc>
        <w:tc>
          <w:tcPr>
            <w:tcW w:w="318" w:type="pct"/>
            <w:tcBorders>
              <w:top w:val="dotted" w:sz="4" w:space="0" w:color="auto"/>
              <w:left w:val="dotted" w:sz="4" w:space="0" w:color="auto"/>
              <w:bottom w:val="dotted" w:sz="4" w:space="0" w:color="auto"/>
              <w:right w:val="nil"/>
            </w:tcBorders>
            <w:shd w:val="clear" w:color="auto" w:fill="auto"/>
          </w:tcPr>
          <w:p w14:paraId="7B33D0F6"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p w14:paraId="0DE45DFD" w14:textId="77777777" w:rsidR="00D0564D" w:rsidRPr="004524A3" w:rsidRDefault="00D0564D" w:rsidP="00D0564D">
            <w:pPr>
              <w:jc w:val="both"/>
              <w:rPr>
                <w:rFonts w:eastAsia="SimSun" w:cs="Arial"/>
                <w:szCs w:val="20"/>
                <w:lang w:val="en-GB" w:eastAsia="zh-CN"/>
              </w:rPr>
            </w:pPr>
          </w:p>
          <w:p w14:paraId="0CF666B0"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(2) </w:t>
            </w:r>
          </w:p>
          <w:p w14:paraId="63CE351E" w14:textId="77777777" w:rsidR="00D0564D" w:rsidRPr="004524A3" w:rsidRDefault="00D0564D" w:rsidP="00D0564D">
            <w:pPr>
              <w:jc w:val="both"/>
              <w:rPr>
                <w:rFonts w:eastAsia="SimSun" w:cs="Arial"/>
                <w:szCs w:val="20"/>
                <w:lang w:val="en-GB" w:eastAsia="zh-CN"/>
              </w:rPr>
            </w:pPr>
          </w:p>
          <w:p w14:paraId="78D8AF2A"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2BC4D459" w14:textId="77777777" w:rsidR="00D0564D" w:rsidRPr="004524A3" w:rsidRDefault="00D0564D" w:rsidP="00D0564D">
            <w:pPr>
              <w:jc w:val="both"/>
              <w:rPr>
                <w:rFonts w:cs="Arial"/>
                <w:szCs w:val="20"/>
              </w:rPr>
            </w:pPr>
            <w:r w:rsidRPr="004524A3">
              <w:rPr>
                <w:rFonts w:cs="Arial"/>
                <w:szCs w:val="20"/>
              </w:rPr>
              <w:t>None</w:t>
            </w:r>
          </w:p>
          <w:p w14:paraId="39131800" w14:textId="77777777" w:rsidR="00D0564D" w:rsidRPr="004524A3" w:rsidRDefault="00D0564D" w:rsidP="00D0564D">
            <w:pPr>
              <w:jc w:val="both"/>
              <w:rPr>
                <w:rFonts w:eastAsia="SimSun" w:cs="Arial"/>
                <w:szCs w:val="20"/>
                <w:lang w:val="en-GB" w:eastAsia="zh-CN"/>
              </w:rPr>
            </w:pPr>
          </w:p>
          <w:p w14:paraId="2C8C7E49" w14:textId="77777777" w:rsidR="00D0564D" w:rsidRPr="004524A3" w:rsidRDefault="00D0564D" w:rsidP="00D0564D">
            <w:pPr>
              <w:jc w:val="both"/>
              <w:rPr>
                <w:rFonts w:cs="Arial"/>
              </w:rPr>
            </w:pPr>
            <w:r w:rsidRPr="004524A3">
              <w:rPr>
                <w:rFonts w:cs="Arial"/>
              </w:rPr>
              <w:t>None</w:t>
            </w:r>
          </w:p>
          <w:p w14:paraId="24D57889" w14:textId="77777777" w:rsidR="00D0564D" w:rsidRPr="004524A3" w:rsidRDefault="00D0564D" w:rsidP="00D0564D">
            <w:pPr>
              <w:jc w:val="both"/>
              <w:rPr>
                <w:rFonts w:cs="Arial"/>
              </w:rPr>
            </w:pPr>
          </w:p>
          <w:p w14:paraId="2C7DD439" w14:textId="372AD601" w:rsidR="00D0564D" w:rsidRPr="004524A3" w:rsidRDefault="00D0564D" w:rsidP="00D0564D">
            <w:pPr>
              <w:jc w:val="both"/>
              <w:rPr>
                <w:rFonts w:cs="Arial"/>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Pr="004524A3">
              <w:rPr>
                <w:rFonts w:cs="Arial"/>
              </w:rPr>
              <w:t>5</w:t>
            </w:r>
            <w:r w:rsidR="00D62C94">
              <w:rPr>
                <w:rFonts w:cs="Arial"/>
              </w:rPr>
              <w:t xml:space="preserve">1 </w:t>
            </w:r>
            <w:r w:rsidRPr="004524A3">
              <w:rPr>
                <w:rFonts w:cs="Arial"/>
              </w:rPr>
              <w:t>per</w:t>
            </w:r>
            <w:r w:rsidRPr="004524A3">
              <w:rPr>
                <w:rFonts w:cs="Arial"/>
                <w:spacing w:val="-1"/>
              </w:rPr>
              <w:t xml:space="preserve"> </w:t>
            </w:r>
            <w:r w:rsidRPr="004524A3">
              <w:rPr>
                <w:rFonts w:cs="Arial"/>
              </w:rPr>
              <w:t>cent</w:t>
            </w:r>
          </w:p>
          <w:p w14:paraId="724347E0" w14:textId="77777777" w:rsidR="00D0564D" w:rsidRPr="004524A3" w:rsidRDefault="00D0564D" w:rsidP="00D0564D">
            <w:pPr>
              <w:jc w:val="both"/>
              <w:rPr>
                <w:rFonts w:cs="Arial"/>
                <w:szCs w:val="20"/>
              </w:rPr>
            </w:pPr>
          </w:p>
        </w:tc>
      </w:tr>
      <w:tr w:rsidR="00D0564D" w:rsidRPr="004524A3" w14:paraId="3CD93FCD"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3D78A69E" w14:textId="77777777" w:rsidR="00D0564D" w:rsidRPr="00EE7847" w:rsidRDefault="00D0564D" w:rsidP="00D0564D">
            <w:pPr>
              <w:pStyle w:val="TableParagraph"/>
              <w:spacing w:line="229" w:lineRule="exact"/>
              <w:ind w:left="107"/>
              <w:rPr>
                <w:rFonts w:ascii="Arial" w:hAnsi="Arial" w:cs="Arial"/>
                <w:sz w:val="20"/>
              </w:rPr>
            </w:pPr>
            <w:r w:rsidRPr="00EE7847">
              <w:rPr>
                <w:rFonts w:ascii="Arial" w:hAnsi="Arial" w:cs="Arial"/>
                <w:sz w:val="20"/>
              </w:rPr>
              <w:t>Broadcasting</w:t>
            </w:r>
            <w:r w:rsidRPr="00EE7847">
              <w:rPr>
                <w:rFonts w:ascii="Arial" w:hAnsi="Arial" w:cs="Arial"/>
                <w:spacing w:val="-5"/>
                <w:sz w:val="20"/>
              </w:rPr>
              <w:t xml:space="preserve"> </w:t>
            </w:r>
            <w:r w:rsidRPr="00EE7847">
              <w:rPr>
                <w:rFonts w:ascii="Arial" w:hAnsi="Arial" w:cs="Arial"/>
                <w:sz w:val="20"/>
              </w:rPr>
              <w:t>services</w:t>
            </w:r>
          </w:p>
          <w:p w14:paraId="589CCDAB" w14:textId="77777777" w:rsidR="00D0564D" w:rsidRPr="00EE7847" w:rsidRDefault="00D0564D" w:rsidP="00D0564D">
            <w:pPr>
              <w:pStyle w:val="TableParagraph"/>
              <w:spacing w:line="229" w:lineRule="exact"/>
              <w:ind w:left="107"/>
              <w:rPr>
                <w:rFonts w:ascii="Arial" w:hAnsi="Arial" w:cs="Arial"/>
                <w:sz w:val="20"/>
              </w:rPr>
            </w:pPr>
            <w:r w:rsidRPr="00EE7847">
              <w:rPr>
                <w:rFonts w:ascii="Arial" w:hAnsi="Arial" w:cs="Arial"/>
                <w:sz w:val="20"/>
              </w:rPr>
              <w:t>(CPC</w:t>
            </w:r>
            <w:r w:rsidRPr="00EE7847">
              <w:rPr>
                <w:rFonts w:ascii="Arial" w:hAnsi="Arial" w:cs="Arial"/>
                <w:spacing w:val="-4"/>
                <w:sz w:val="20"/>
              </w:rPr>
              <w:t xml:space="preserve"> </w:t>
            </w:r>
            <w:r w:rsidRPr="00EE7847">
              <w:rPr>
                <w:rFonts w:ascii="Arial" w:hAnsi="Arial" w:cs="Arial"/>
                <w:sz w:val="20"/>
              </w:rPr>
              <w:t>7524*)</w:t>
            </w:r>
          </w:p>
        </w:tc>
        <w:tc>
          <w:tcPr>
            <w:tcW w:w="318" w:type="pct"/>
            <w:tcBorders>
              <w:top w:val="dotted" w:sz="4" w:space="0" w:color="auto"/>
              <w:left w:val="dotted" w:sz="4" w:space="0" w:color="auto"/>
              <w:bottom w:val="dotted" w:sz="4" w:space="0" w:color="auto"/>
              <w:right w:val="nil"/>
            </w:tcBorders>
            <w:shd w:val="clear" w:color="auto" w:fill="auto"/>
          </w:tcPr>
          <w:p w14:paraId="128B03E6"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p w14:paraId="7A213BCF" w14:textId="77777777" w:rsidR="00D0564D" w:rsidRPr="004524A3" w:rsidRDefault="00D0564D" w:rsidP="00D0564D">
            <w:pPr>
              <w:jc w:val="both"/>
              <w:rPr>
                <w:rFonts w:eastAsia="SimSun" w:cs="Arial"/>
                <w:szCs w:val="20"/>
                <w:lang w:val="en-GB" w:eastAsia="zh-CN"/>
              </w:rPr>
            </w:pPr>
          </w:p>
          <w:p w14:paraId="6800694F"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(2) </w:t>
            </w:r>
          </w:p>
          <w:p w14:paraId="72D4F84D" w14:textId="77777777" w:rsidR="00D0564D" w:rsidRPr="004524A3" w:rsidRDefault="00D0564D" w:rsidP="00D0564D">
            <w:pPr>
              <w:jc w:val="both"/>
              <w:rPr>
                <w:rFonts w:eastAsia="SimSun" w:cs="Arial"/>
                <w:szCs w:val="20"/>
                <w:lang w:val="en-GB" w:eastAsia="zh-CN"/>
              </w:rPr>
            </w:pPr>
          </w:p>
          <w:p w14:paraId="6F46A4CB"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042D05A6" w14:textId="77777777" w:rsidR="00D0564D" w:rsidRPr="004524A3" w:rsidRDefault="00D0564D" w:rsidP="00D0564D">
            <w:pPr>
              <w:jc w:val="both"/>
              <w:rPr>
                <w:rFonts w:cs="Arial"/>
                <w:szCs w:val="20"/>
              </w:rPr>
            </w:pPr>
            <w:r w:rsidRPr="004524A3">
              <w:rPr>
                <w:rFonts w:cs="Arial"/>
                <w:szCs w:val="20"/>
              </w:rPr>
              <w:t>None</w:t>
            </w:r>
          </w:p>
          <w:p w14:paraId="4E3E5532" w14:textId="77777777" w:rsidR="00D0564D" w:rsidRPr="004524A3" w:rsidRDefault="00D0564D" w:rsidP="00D0564D">
            <w:pPr>
              <w:jc w:val="both"/>
              <w:rPr>
                <w:rFonts w:eastAsia="SimSun" w:cs="Arial"/>
                <w:szCs w:val="20"/>
                <w:lang w:val="en-GB" w:eastAsia="zh-CN"/>
              </w:rPr>
            </w:pPr>
          </w:p>
          <w:p w14:paraId="4857393A" w14:textId="77777777" w:rsidR="00D0564D" w:rsidRPr="004524A3" w:rsidRDefault="00D0564D" w:rsidP="00D0564D">
            <w:pPr>
              <w:jc w:val="both"/>
              <w:rPr>
                <w:rFonts w:cs="Arial"/>
              </w:rPr>
            </w:pPr>
            <w:r w:rsidRPr="004524A3">
              <w:rPr>
                <w:rFonts w:cs="Arial"/>
              </w:rPr>
              <w:t>None</w:t>
            </w:r>
          </w:p>
          <w:p w14:paraId="553B4CA5" w14:textId="77777777" w:rsidR="00D0564D" w:rsidRPr="004524A3" w:rsidRDefault="00D0564D" w:rsidP="00D0564D">
            <w:pPr>
              <w:jc w:val="both"/>
              <w:rPr>
                <w:rFonts w:cs="Arial"/>
              </w:rPr>
            </w:pPr>
          </w:p>
          <w:p w14:paraId="5EF84954" w14:textId="77777777" w:rsidR="00D0564D" w:rsidRPr="004524A3" w:rsidRDefault="00D0564D" w:rsidP="00D0564D">
            <w:pPr>
              <w:jc w:val="both"/>
              <w:rPr>
                <w:rFonts w:cs="Arial"/>
              </w:rPr>
            </w:pPr>
            <w:r w:rsidRPr="004524A3">
              <w:rPr>
                <w:rFonts w:cs="Arial"/>
              </w:rPr>
              <w:t>Unbound</w:t>
            </w:r>
          </w:p>
          <w:p w14:paraId="7622113A" w14:textId="77777777" w:rsidR="00D0564D" w:rsidRPr="004524A3" w:rsidRDefault="00D0564D" w:rsidP="00D0564D">
            <w:pPr>
              <w:jc w:val="both"/>
              <w:rPr>
                <w:rFonts w:cs="Arial"/>
                <w:szCs w:val="20"/>
              </w:rPr>
            </w:pPr>
          </w:p>
          <w:p w14:paraId="13FBC5A0" w14:textId="77777777" w:rsidR="00D0564D" w:rsidRPr="004524A3" w:rsidRDefault="00D0564D" w:rsidP="00D0564D">
            <w:pPr>
              <w:jc w:val="both"/>
              <w:rPr>
                <w:rFonts w:cs="Arial"/>
                <w:szCs w:val="20"/>
              </w:rPr>
            </w:pPr>
          </w:p>
        </w:tc>
      </w:tr>
      <w:tr w:rsidR="00D0564D" w:rsidRPr="004524A3" w14:paraId="4B77B203"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7571698C" w14:textId="77777777" w:rsidR="00D0564D" w:rsidRPr="00EE7847" w:rsidRDefault="00D0564D" w:rsidP="00D0564D">
            <w:pPr>
              <w:pStyle w:val="TableParagraph"/>
              <w:spacing w:line="229" w:lineRule="exact"/>
              <w:ind w:left="107"/>
              <w:rPr>
                <w:rFonts w:ascii="Arial" w:hAnsi="Arial" w:cs="Arial"/>
                <w:sz w:val="20"/>
              </w:rPr>
            </w:pPr>
            <w:r w:rsidRPr="00EE7847">
              <w:rPr>
                <w:rFonts w:ascii="Arial" w:hAnsi="Arial" w:cs="Arial"/>
                <w:sz w:val="20"/>
              </w:rPr>
              <w:t>Sound</w:t>
            </w:r>
            <w:r w:rsidRPr="00EE7847">
              <w:rPr>
                <w:rFonts w:ascii="Arial" w:hAnsi="Arial" w:cs="Arial"/>
                <w:spacing w:val="-4"/>
                <w:sz w:val="20"/>
              </w:rPr>
              <w:t xml:space="preserve"> </w:t>
            </w:r>
            <w:r w:rsidRPr="00EE7847">
              <w:rPr>
                <w:rFonts w:ascii="Arial" w:hAnsi="Arial" w:cs="Arial"/>
                <w:sz w:val="20"/>
              </w:rPr>
              <w:t>Recording</w:t>
            </w:r>
            <w:r w:rsidRPr="00EE7847">
              <w:rPr>
                <w:rFonts w:ascii="Arial" w:hAnsi="Arial" w:cs="Arial"/>
                <w:spacing w:val="-4"/>
                <w:sz w:val="20"/>
              </w:rPr>
              <w:t xml:space="preserve"> </w:t>
            </w:r>
            <w:r w:rsidRPr="00EE7847">
              <w:rPr>
                <w:rFonts w:ascii="Arial" w:hAnsi="Arial" w:cs="Arial"/>
                <w:sz w:val="20"/>
              </w:rPr>
              <w:t>services</w:t>
            </w:r>
          </w:p>
        </w:tc>
        <w:tc>
          <w:tcPr>
            <w:tcW w:w="318" w:type="pct"/>
            <w:tcBorders>
              <w:top w:val="dotted" w:sz="4" w:space="0" w:color="auto"/>
              <w:left w:val="dotted" w:sz="4" w:space="0" w:color="auto"/>
              <w:bottom w:val="dotted" w:sz="4" w:space="0" w:color="auto"/>
              <w:right w:val="nil"/>
            </w:tcBorders>
            <w:shd w:val="clear" w:color="auto" w:fill="auto"/>
          </w:tcPr>
          <w:p w14:paraId="1AEB040B"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p w14:paraId="4506C7ED" w14:textId="77777777" w:rsidR="00D0564D" w:rsidRPr="004524A3" w:rsidRDefault="00D0564D" w:rsidP="00D0564D">
            <w:pPr>
              <w:jc w:val="both"/>
              <w:rPr>
                <w:rFonts w:eastAsia="SimSun" w:cs="Arial"/>
                <w:szCs w:val="20"/>
                <w:lang w:val="en-GB" w:eastAsia="zh-CN"/>
              </w:rPr>
            </w:pPr>
          </w:p>
          <w:p w14:paraId="3030B633"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(2) </w:t>
            </w:r>
          </w:p>
          <w:p w14:paraId="57CA99F8" w14:textId="77777777" w:rsidR="00D0564D" w:rsidRPr="004524A3" w:rsidRDefault="00D0564D" w:rsidP="00D0564D">
            <w:pPr>
              <w:jc w:val="both"/>
              <w:rPr>
                <w:rFonts w:eastAsia="SimSun" w:cs="Arial"/>
                <w:szCs w:val="20"/>
                <w:lang w:val="en-GB" w:eastAsia="zh-CN"/>
              </w:rPr>
            </w:pPr>
          </w:p>
          <w:p w14:paraId="128197F6"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10AF7C2E" w14:textId="77777777" w:rsidR="00D0564D" w:rsidRPr="004524A3" w:rsidRDefault="00D0564D" w:rsidP="00D0564D">
            <w:pPr>
              <w:jc w:val="both"/>
              <w:rPr>
                <w:rFonts w:cs="Arial"/>
                <w:szCs w:val="20"/>
              </w:rPr>
            </w:pPr>
            <w:r w:rsidRPr="004524A3">
              <w:rPr>
                <w:rFonts w:cs="Arial"/>
                <w:szCs w:val="20"/>
              </w:rPr>
              <w:t>None</w:t>
            </w:r>
          </w:p>
          <w:p w14:paraId="373BB2F3" w14:textId="77777777" w:rsidR="00D0564D" w:rsidRPr="004524A3" w:rsidRDefault="00D0564D" w:rsidP="00D0564D">
            <w:pPr>
              <w:jc w:val="both"/>
              <w:rPr>
                <w:rFonts w:eastAsia="SimSun" w:cs="Arial"/>
                <w:szCs w:val="20"/>
                <w:lang w:val="en-GB" w:eastAsia="zh-CN"/>
              </w:rPr>
            </w:pPr>
          </w:p>
          <w:p w14:paraId="084CDDA3" w14:textId="77777777" w:rsidR="00D0564D" w:rsidRPr="004524A3" w:rsidRDefault="00D0564D" w:rsidP="00D0564D">
            <w:pPr>
              <w:jc w:val="both"/>
              <w:rPr>
                <w:rFonts w:cs="Arial"/>
              </w:rPr>
            </w:pPr>
            <w:r w:rsidRPr="004524A3">
              <w:rPr>
                <w:rFonts w:cs="Arial"/>
              </w:rPr>
              <w:t>None</w:t>
            </w:r>
          </w:p>
          <w:p w14:paraId="07DF6307" w14:textId="77777777" w:rsidR="00D0564D" w:rsidRPr="004524A3" w:rsidRDefault="00D0564D" w:rsidP="00D0564D">
            <w:pPr>
              <w:jc w:val="both"/>
              <w:rPr>
                <w:rFonts w:cs="Arial"/>
              </w:rPr>
            </w:pPr>
          </w:p>
          <w:p w14:paraId="1FE6A87C" w14:textId="19065300" w:rsidR="00D0564D" w:rsidRPr="004524A3" w:rsidRDefault="00D0564D" w:rsidP="00D0564D">
            <w:pPr>
              <w:jc w:val="both"/>
              <w:rPr>
                <w:rFonts w:cs="Arial"/>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Pr="004524A3">
              <w:rPr>
                <w:rFonts w:cs="Arial"/>
              </w:rPr>
              <w:t>51</w:t>
            </w:r>
            <w:r w:rsidR="00D62C94">
              <w:rPr>
                <w:rFonts w:cs="Arial"/>
              </w:rPr>
              <w:t xml:space="preserve"> </w:t>
            </w:r>
            <w:r w:rsidRPr="004524A3">
              <w:rPr>
                <w:rFonts w:cs="Arial"/>
              </w:rPr>
              <w:t>per</w:t>
            </w:r>
            <w:r w:rsidRPr="004524A3">
              <w:rPr>
                <w:rFonts w:cs="Arial"/>
                <w:spacing w:val="-1"/>
              </w:rPr>
              <w:t xml:space="preserve"> </w:t>
            </w:r>
            <w:r w:rsidRPr="004524A3">
              <w:rPr>
                <w:rFonts w:cs="Arial"/>
              </w:rPr>
              <w:t>cent</w:t>
            </w:r>
          </w:p>
          <w:p w14:paraId="6EDA6593" w14:textId="77777777" w:rsidR="00D0564D" w:rsidRPr="004524A3" w:rsidRDefault="00D0564D" w:rsidP="00D0564D">
            <w:pPr>
              <w:jc w:val="both"/>
              <w:rPr>
                <w:rFonts w:cs="Arial"/>
                <w:szCs w:val="20"/>
              </w:rPr>
            </w:pPr>
          </w:p>
        </w:tc>
      </w:tr>
    </w:tbl>
    <w:p w14:paraId="49F4EF70" w14:textId="77777777" w:rsidR="00FB6CE9" w:rsidRPr="004524A3" w:rsidRDefault="00FB6CE9">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FB6CE9" w:rsidRPr="004524A3" w14:paraId="0F88C6AE" w14:textId="77777777" w:rsidTr="00FB6CE9">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54926710" w14:textId="77777777" w:rsidR="00FB6CE9" w:rsidRPr="004524A3" w:rsidRDefault="00FB6CE9" w:rsidP="00FB6CE9">
            <w:pPr>
              <w:spacing w:beforeLines="30" w:before="72" w:afterLines="30" w:after="72"/>
              <w:jc w:val="both"/>
              <w:rPr>
                <w:rFonts w:cs="Arial"/>
                <w:szCs w:val="20"/>
              </w:rPr>
            </w:pPr>
            <w:r w:rsidRPr="004524A3">
              <w:rPr>
                <w:rFonts w:cs="Arial"/>
                <w:b/>
              </w:rPr>
              <w:lastRenderedPageBreak/>
              <w:t>CONSTRUCTION AND RELATED ENGINEERING SERVICES</w:t>
            </w:r>
          </w:p>
        </w:tc>
      </w:tr>
      <w:tr w:rsidR="00FB6CE9" w:rsidRPr="004524A3" w14:paraId="49D7AE9E" w14:textId="77777777" w:rsidTr="00787989">
        <w:tc>
          <w:tcPr>
            <w:tcW w:w="1892" w:type="pct"/>
            <w:tcBorders>
              <w:top w:val="dotted" w:sz="4" w:space="0" w:color="auto"/>
              <w:left w:val="dotted" w:sz="4" w:space="0" w:color="auto"/>
              <w:bottom w:val="dotted" w:sz="4" w:space="0" w:color="auto"/>
              <w:right w:val="dotted" w:sz="4" w:space="0" w:color="auto"/>
            </w:tcBorders>
            <w:shd w:val="clear" w:color="auto" w:fill="auto"/>
          </w:tcPr>
          <w:p w14:paraId="0D3AA9FA" w14:textId="0E56BD8B" w:rsidR="00FB6CE9" w:rsidRPr="00EE7847" w:rsidRDefault="00FB6CE9" w:rsidP="00787989">
            <w:pPr>
              <w:pStyle w:val="TableParagraph"/>
              <w:spacing w:line="229" w:lineRule="exact"/>
              <w:ind w:left="107"/>
              <w:jc w:val="both"/>
              <w:rPr>
                <w:rFonts w:ascii="Arial" w:hAnsi="Arial" w:cs="Arial"/>
                <w:sz w:val="20"/>
              </w:rPr>
            </w:pPr>
            <w:r w:rsidRPr="00EE7847">
              <w:rPr>
                <w:rFonts w:ascii="Arial" w:hAnsi="Arial" w:cs="Arial"/>
                <w:sz w:val="20"/>
              </w:rPr>
              <w:t>Pre-erection Work at Construction Site (CPC 511, 512, 513, 514, 515, 516 and 517)</w:t>
            </w:r>
          </w:p>
        </w:tc>
        <w:tc>
          <w:tcPr>
            <w:tcW w:w="318" w:type="pct"/>
            <w:tcBorders>
              <w:top w:val="dotted" w:sz="4" w:space="0" w:color="auto"/>
              <w:left w:val="dotted" w:sz="4" w:space="0" w:color="auto"/>
              <w:bottom w:val="dotted" w:sz="4" w:space="0" w:color="auto"/>
              <w:right w:val="nil"/>
            </w:tcBorders>
            <w:shd w:val="clear" w:color="auto" w:fill="auto"/>
          </w:tcPr>
          <w:p w14:paraId="1E97881B"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(1)</w:t>
            </w:r>
          </w:p>
          <w:p w14:paraId="364D34B3" w14:textId="77777777" w:rsidR="00FB6CE9" w:rsidRPr="004524A3" w:rsidRDefault="00FB6CE9" w:rsidP="00787989">
            <w:pPr>
              <w:jc w:val="both"/>
              <w:rPr>
                <w:rFonts w:eastAsia="SimSun" w:cs="Arial"/>
                <w:szCs w:val="20"/>
                <w:lang w:val="en-GB" w:eastAsia="zh-CN"/>
              </w:rPr>
            </w:pPr>
          </w:p>
          <w:p w14:paraId="4AEB760B"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 xml:space="preserve">(2) </w:t>
            </w:r>
          </w:p>
          <w:p w14:paraId="461C549E" w14:textId="77777777" w:rsidR="00FB6CE9" w:rsidRPr="004524A3" w:rsidRDefault="00FB6CE9" w:rsidP="00787989">
            <w:pPr>
              <w:jc w:val="both"/>
              <w:rPr>
                <w:rFonts w:eastAsia="SimSun" w:cs="Arial"/>
                <w:szCs w:val="20"/>
                <w:lang w:val="en-GB" w:eastAsia="zh-CN"/>
              </w:rPr>
            </w:pPr>
          </w:p>
          <w:p w14:paraId="47E71C52"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08365759" w14:textId="77777777" w:rsidR="00FB6CE9" w:rsidRPr="004524A3" w:rsidRDefault="00FB6CE9" w:rsidP="00787989">
            <w:pPr>
              <w:jc w:val="both"/>
              <w:rPr>
                <w:rFonts w:cs="Arial"/>
                <w:szCs w:val="20"/>
              </w:rPr>
            </w:pPr>
            <w:r w:rsidRPr="004524A3">
              <w:rPr>
                <w:rFonts w:cs="Arial"/>
                <w:szCs w:val="20"/>
              </w:rPr>
              <w:t>Unbound</w:t>
            </w:r>
          </w:p>
          <w:p w14:paraId="27C1B7D7" w14:textId="77777777" w:rsidR="00FB6CE9" w:rsidRPr="004524A3" w:rsidRDefault="00FB6CE9" w:rsidP="00787989">
            <w:pPr>
              <w:jc w:val="both"/>
              <w:rPr>
                <w:rFonts w:eastAsia="SimSun" w:cs="Arial"/>
                <w:szCs w:val="20"/>
                <w:lang w:val="en-GB" w:eastAsia="zh-CN"/>
              </w:rPr>
            </w:pPr>
          </w:p>
          <w:p w14:paraId="4DB68A06" w14:textId="77777777" w:rsidR="00FB6CE9" w:rsidRPr="004524A3" w:rsidRDefault="00FB6CE9" w:rsidP="00787989">
            <w:pPr>
              <w:jc w:val="both"/>
              <w:rPr>
                <w:rFonts w:cs="Arial"/>
              </w:rPr>
            </w:pPr>
            <w:r w:rsidRPr="004524A3">
              <w:rPr>
                <w:rFonts w:cs="Arial"/>
              </w:rPr>
              <w:t>None</w:t>
            </w:r>
          </w:p>
          <w:p w14:paraId="6ED9D6A1" w14:textId="77777777" w:rsidR="00FB6CE9" w:rsidRPr="004524A3" w:rsidRDefault="00FB6CE9" w:rsidP="00787989">
            <w:pPr>
              <w:jc w:val="both"/>
              <w:rPr>
                <w:rFonts w:cs="Arial"/>
              </w:rPr>
            </w:pPr>
          </w:p>
          <w:p w14:paraId="360BBF26" w14:textId="30B23D30" w:rsidR="00FB6CE9" w:rsidRPr="004524A3" w:rsidRDefault="00FB6CE9" w:rsidP="00787989">
            <w:pPr>
              <w:jc w:val="both"/>
              <w:rPr>
                <w:rFonts w:cs="Arial"/>
              </w:rPr>
            </w:pPr>
            <w:r w:rsidRPr="004524A3">
              <w:rPr>
                <w:rFonts w:cs="Arial"/>
              </w:rPr>
              <w:t>None except through a</w:t>
            </w:r>
            <w:r w:rsidRPr="004524A3">
              <w:rPr>
                <w:rFonts w:cs="Arial"/>
                <w:spacing w:val="1"/>
              </w:rPr>
              <w:t xml:space="preserve"> </w:t>
            </w:r>
            <w:r w:rsidRPr="004524A3">
              <w:rPr>
                <w:rFonts w:cs="Arial"/>
              </w:rPr>
              <w:t>representative office, regional office</w:t>
            </w:r>
            <w:r w:rsidRPr="004524A3">
              <w:rPr>
                <w:rFonts w:cs="Arial"/>
                <w:spacing w:val="1"/>
              </w:rPr>
              <w:t xml:space="preserve"> </w:t>
            </w:r>
            <w:r w:rsidRPr="004524A3">
              <w:rPr>
                <w:rFonts w:cs="Arial"/>
              </w:rPr>
              <w:t>or locally incorporated joint venture</w:t>
            </w:r>
            <w:r w:rsidRPr="004524A3">
              <w:rPr>
                <w:rFonts w:cs="Arial"/>
                <w:spacing w:val="1"/>
              </w:rPr>
              <w:t xml:space="preserve"> </w:t>
            </w:r>
            <w:r w:rsidRPr="004524A3">
              <w:rPr>
                <w:rFonts w:cs="Arial"/>
              </w:rPr>
              <w:t>corporation with Malaysian</w:t>
            </w:r>
            <w:r w:rsidRPr="004524A3">
              <w:rPr>
                <w:rFonts w:cs="Arial"/>
                <w:spacing w:val="1"/>
              </w:rPr>
              <w:t xml:space="preserve"> </w:t>
            </w:r>
            <w:r w:rsidRPr="004524A3">
              <w:rPr>
                <w:rFonts w:cs="Arial"/>
              </w:rPr>
              <w:t>individuals or Malaysian</w:t>
            </w:r>
            <w:r w:rsidR="00EA065E">
              <w:rPr>
                <w:rFonts w:cs="Arial"/>
              </w:rPr>
              <w:t>-</w:t>
            </w:r>
            <w:r w:rsidRPr="004524A3">
              <w:rPr>
                <w:rFonts w:cs="Arial"/>
              </w:rPr>
              <w:t>controlled</w:t>
            </w:r>
            <w:r w:rsidRPr="004524A3">
              <w:rPr>
                <w:rFonts w:cs="Arial"/>
                <w:spacing w:val="1"/>
              </w:rPr>
              <w:t xml:space="preserve"> </w:t>
            </w:r>
            <w:r w:rsidRPr="004524A3">
              <w:rPr>
                <w:rFonts w:cs="Arial"/>
              </w:rPr>
              <w:t>corporations or both. Aggregated</w:t>
            </w:r>
            <w:r w:rsidRPr="004524A3">
              <w:rPr>
                <w:rFonts w:cs="Arial"/>
                <w:spacing w:val="1"/>
              </w:rPr>
              <w:t xml:space="preserve"> </w:t>
            </w:r>
            <w:r w:rsidRPr="004524A3">
              <w:rPr>
                <w:rFonts w:cs="Arial"/>
              </w:rPr>
              <w:t>foreign shareholding in the joint</w:t>
            </w:r>
            <w:r w:rsidRPr="004524A3">
              <w:rPr>
                <w:rFonts w:cs="Arial"/>
                <w:spacing w:val="1"/>
              </w:rPr>
              <w:t xml:space="preserve"> </w:t>
            </w:r>
            <w:r w:rsidRPr="004524A3">
              <w:rPr>
                <w:rFonts w:cs="Arial"/>
              </w:rPr>
              <w:t>venture</w:t>
            </w:r>
            <w:r w:rsidRPr="004524A3">
              <w:rPr>
                <w:rFonts w:cs="Arial"/>
                <w:spacing w:val="-5"/>
              </w:rPr>
              <w:t xml:space="preserve"> </w:t>
            </w:r>
            <w:r w:rsidRPr="004524A3">
              <w:rPr>
                <w:rFonts w:cs="Arial"/>
              </w:rPr>
              <w:t>corporation</w:t>
            </w:r>
            <w:r w:rsidRPr="004524A3">
              <w:rPr>
                <w:rFonts w:cs="Arial"/>
                <w:spacing w:val="-4"/>
              </w:rPr>
              <w:t xml:space="preserve"> </w:t>
            </w:r>
            <w:r w:rsidRPr="004524A3">
              <w:rPr>
                <w:rFonts w:cs="Arial"/>
              </w:rPr>
              <w:t>shall</w:t>
            </w:r>
            <w:r w:rsidRPr="004524A3">
              <w:rPr>
                <w:rFonts w:cs="Arial"/>
                <w:spacing w:val="-5"/>
              </w:rPr>
              <w:t xml:space="preserve"> </w:t>
            </w:r>
            <w:r w:rsidRPr="004524A3">
              <w:rPr>
                <w:rFonts w:cs="Arial"/>
              </w:rPr>
              <w:t>not</w:t>
            </w:r>
            <w:r w:rsidRPr="004524A3">
              <w:rPr>
                <w:rFonts w:cs="Arial"/>
                <w:spacing w:val="-4"/>
              </w:rPr>
              <w:t xml:space="preserve"> </w:t>
            </w:r>
            <w:r w:rsidRPr="004524A3">
              <w:rPr>
                <w:rFonts w:cs="Arial"/>
              </w:rPr>
              <w:t>exceed 51 per</w:t>
            </w:r>
            <w:r w:rsidRPr="004524A3">
              <w:rPr>
                <w:rFonts w:cs="Arial"/>
                <w:spacing w:val="-1"/>
              </w:rPr>
              <w:t xml:space="preserve"> </w:t>
            </w:r>
            <w:r w:rsidRPr="004524A3">
              <w:rPr>
                <w:rFonts w:cs="Arial"/>
              </w:rPr>
              <w:t>cent</w:t>
            </w:r>
          </w:p>
          <w:p w14:paraId="7BB0D491" w14:textId="77777777" w:rsidR="00FB6CE9" w:rsidRPr="004524A3" w:rsidRDefault="00FB6CE9" w:rsidP="00787989">
            <w:pPr>
              <w:jc w:val="both"/>
              <w:rPr>
                <w:rFonts w:cs="Arial"/>
                <w:szCs w:val="20"/>
              </w:rPr>
            </w:pPr>
          </w:p>
        </w:tc>
      </w:tr>
      <w:tr w:rsidR="009E31CA" w:rsidRPr="004524A3" w14:paraId="44D395ED" w14:textId="77777777" w:rsidTr="009E31CA">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7252CB9F" w14:textId="77777777" w:rsidR="009E31CA" w:rsidRPr="004524A3" w:rsidRDefault="009E31CA" w:rsidP="009E31CA">
            <w:pPr>
              <w:spacing w:beforeLines="30" w:before="72" w:afterLines="30" w:after="72"/>
              <w:jc w:val="both"/>
              <w:rPr>
                <w:rFonts w:cs="Arial"/>
                <w:b/>
                <w:bCs/>
                <w:szCs w:val="20"/>
              </w:rPr>
            </w:pPr>
            <w:r w:rsidRPr="004524A3">
              <w:rPr>
                <w:rFonts w:cs="Arial"/>
                <w:b/>
                <w:bCs/>
                <w:szCs w:val="20"/>
              </w:rPr>
              <w:t>DISTRIBUTION SERVICES</w:t>
            </w:r>
          </w:p>
          <w:p w14:paraId="6D5A8600" w14:textId="77777777" w:rsidR="009E31CA" w:rsidRPr="004524A3" w:rsidRDefault="009E31CA" w:rsidP="009E31CA">
            <w:pPr>
              <w:spacing w:beforeLines="30" w:before="72" w:afterLines="30" w:after="72"/>
              <w:jc w:val="both"/>
              <w:rPr>
                <w:rFonts w:cs="Arial"/>
                <w:b/>
                <w:bCs/>
                <w:szCs w:val="20"/>
              </w:rPr>
            </w:pPr>
            <w:r w:rsidRPr="004524A3">
              <w:rPr>
                <w:rFonts w:cs="Arial"/>
                <w:b/>
                <w:bCs/>
                <w:szCs w:val="20"/>
              </w:rPr>
              <w:t>Wholesale and retail trade business</w:t>
            </w:r>
          </w:p>
        </w:tc>
      </w:tr>
      <w:tr w:rsidR="00FB6CE9" w:rsidRPr="004524A3" w14:paraId="5388C610" w14:textId="77777777" w:rsidTr="00787989">
        <w:tc>
          <w:tcPr>
            <w:tcW w:w="1892" w:type="pct"/>
            <w:tcBorders>
              <w:top w:val="dotted" w:sz="4" w:space="0" w:color="auto"/>
              <w:left w:val="dotted" w:sz="4" w:space="0" w:color="auto"/>
              <w:bottom w:val="dotted" w:sz="4" w:space="0" w:color="auto"/>
              <w:right w:val="dotted" w:sz="4" w:space="0" w:color="auto"/>
            </w:tcBorders>
            <w:shd w:val="clear" w:color="auto" w:fill="auto"/>
          </w:tcPr>
          <w:p w14:paraId="042B7C8B" w14:textId="77777777" w:rsidR="009E31CA" w:rsidRPr="004524A3" w:rsidRDefault="009E31CA" w:rsidP="009E31CA">
            <w:pPr>
              <w:jc w:val="both"/>
              <w:rPr>
                <w:rFonts w:eastAsia="SimSun" w:cs="Arial"/>
                <w:szCs w:val="20"/>
                <w:lang w:val="en-GB" w:eastAsia="zh-CN"/>
              </w:rPr>
            </w:pPr>
            <w:r w:rsidRPr="004524A3">
              <w:rPr>
                <w:rFonts w:eastAsia="SimSun" w:cs="Arial"/>
                <w:szCs w:val="20"/>
                <w:lang w:val="en-GB" w:eastAsia="zh-CN"/>
              </w:rPr>
              <w:t>Commission agents’ services</w:t>
            </w:r>
          </w:p>
          <w:p w14:paraId="13559300" w14:textId="77777777" w:rsidR="009E31CA" w:rsidRPr="004524A3" w:rsidRDefault="009E31CA" w:rsidP="009E31CA">
            <w:pPr>
              <w:jc w:val="both"/>
              <w:rPr>
                <w:rFonts w:eastAsia="SimSun" w:cs="Arial"/>
                <w:szCs w:val="20"/>
                <w:lang w:val="en-GB" w:eastAsia="zh-CN"/>
              </w:rPr>
            </w:pPr>
            <w:r w:rsidRPr="004524A3">
              <w:rPr>
                <w:rFonts w:eastAsia="SimSun" w:cs="Arial"/>
                <w:szCs w:val="20"/>
                <w:lang w:val="en-GB" w:eastAsia="zh-CN"/>
              </w:rPr>
              <w:t>(CPC 621**)</w:t>
            </w:r>
          </w:p>
          <w:p w14:paraId="54F52ACF" w14:textId="77777777" w:rsidR="009E31CA" w:rsidRPr="004524A3" w:rsidRDefault="009E31CA" w:rsidP="009E31CA">
            <w:pPr>
              <w:jc w:val="both"/>
              <w:rPr>
                <w:rFonts w:eastAsia="SimSun" w:cs="Arial"/>
                <w:szCs w:val="20"/>
                <w:lang w:val="en-GB" w:eastAsia="zh-CN"/>
              </w:rPr>
            </w:pPr>
          </w:p>
          <w:p w14:paraId="5C782FCC" w14:textId="77777777" w:rsidR="00FB6CE9" w:rsidRPr="00EE7847" w:rsidRDefault="009E31CA" w:rsidP="009E31CA">
            <w:pPr>
              <w:pStyle w:val="TableParagraph"/>
              <w:spacing w:line="229" w:lineRule="exact"/>
              <w:ind w:left="0"/>
              <w:jc w:val="both"/>
              <w:rPr>
                <w:rFonts w:ascii="Arial" w:hAnsi="Arial" w:cs="Arial"/>
                <w:sz w:val="20"/>
              </w:rPr>
            </w:pPr>
            <w:r w:rsidRPr="004524A3">
              <w:rPr>
                <w:rFonts w:ascii="Arial" w:eastAsia="SimSun" w:hAnsi="Arial" w:cs="Arial"/>
                <w:sz w:val="20"/>
                <w:szCs w:val="20"/>
                <w:lang w:val="en-GB" w:eastAsia="zh-CN"/>
              </w:rPr>
              <w:t>Only for textiles, clothing, and footwear</w:t>
            </w:r>
            <w:r w:rsidRPr="00EE7847">
              <w:rPr>
                <w:rFonts w:ascii="Arial" w:hAnsi="Arial" w:cs="Arial"/>
                <w:sz w:val="20"/>
              </w:rPr>
              <w:t xml:space="preserve"> </w:t>
            </w:r>
          </w:p>
        </w:tc>
        <w:tc>
          <w:tcPr>
            <w:tcW w:w="318" w:type="pct"/>
            <w:tcBorders>
              <w:top w:val="dotted" w:sz="4" w:space="0" w:color="auto"/>
              <w:left w:val="dotted" w:sz="4" w:space="0" w:color="auto"/>
              <w:bottom w:val="dotted" w:sz="4" w:space="0" w:color="auto"/>
              <w:right w:val="nil"/>
            </w:tcBorders>
            <w:shd w:val="clear" w:color="auto" w:fill="auto"/>
          </w:tcPr>
          <w:p w14:paraId="09CE94D5"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 xml:space="preserve">(1) </w:t>
            </w:r>
          </w:p>
          <w:p w14:paraId="55305C2F" w14:textId="77777777" w:rsidR="00FB6CE9" w:rsidRPr="004524A3" w:rsidRDefault="00FB6CE9" w:rsidP="00787989">
            <w:pPr>
              <w:jc w:val="both"/>
              <w:rPr>
                <w:rFonts w:eastAsia="SimSun" w:cs="Arial"/>
                <w:szCs w:val="20"/>
                <w:lang w:val="en-GB" w:eastAsia="zh-CN"/>
              </w:rPr>
            </w:pPr>
          </w:p>
          <w:p w14:paraId="3B4D68BE" w14:textId="77777777" w:rsidR="009E31CA" w:rsidRPr="004524A3" w:rsidRDefault="009E31CA" w:rsidP="00787989">
            <w:pPr>
              <w:jc w:val="both"/>
              <w:rPr>
                <w:rFonts w:eastAsia="SimSun" w:cs="Arial"/>
                <w:szCs w:val="20"/>
                <w:lang w:val="en-GB" w:eastAsia="zh-CN"/>
              </w:rPr>
            </w:pPr>
          </w:p>
          <w:p w14:paraId="23B8098E" w14:textId="77777777" w:rsidR="009E31CA" w:rsidRPr="004524A3" w:rsidRDefault="009E31CA" w:rsidP="00787989">
            <w:pPr>
              <w:jc w:val="both"/>
              <w:rPr>
                <w:rFonts w:eastAsia="SimSun" w:cs="Arial"/>
                <w:szCs w:val="20"/>
                <w:lang w:val="en-GB" w:eastAsia="zh-CN"/>
              </w:rPr>
            </w:pPr>
          </w:p>
          <w:p w14:paraId="66535FD4"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(2)</w:t>
            </w:r>
          </w:p>
          <w:p w14:paraId="279040A7" w14:textId="77777777" w:rsidR="00FB6CE9" w:rsidRPr="004524A3" w:rsidRDefault="00FB6CE9" w:rsidP="00787989">
            <w:pPr>
              <w:jc w:val="both"/>
              <w:rPr>
                <w:rFonts w:eastAsia="SimSun" w:cs="Arial"/>
                <w:szCs w:val="20"/>
                <w:lang w:val="en-GB" w:eastAsia="zh-CN"/>
              </w:rPr>
            </w:pPr>
          </w:p>
          <w:p w14:paraId="640D0B13"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636ED1E2" w14:textId="41A8D7A6" w:rsidR="00FB6CE9" w:rsidRPr="004524A3" w:rsidRDefault="009E31CA" w:rsidP="00787989">
            <w:pPr>
              <w:jc w:val="both"/>
              <w:rPr>
                <w:rFonts w:cs="Arial"/>
                <w:szCs w:val="20"/>
              </w:rPr>
            </w:pPr>
            <w:r w:rsidRPr="004524A3">
              <w:rPr>
                <w:rFonts w:cs="Arial"/>
                <w:bCs/>
                <w:szCs w:val="20"/>
              </w:rPr>
              <w:t>Unbound except for commission agents that must be established and registered in Malaysia</w:t>
            </w:r>
          </w:p>
          <w:p w14:paraId="2D76C037" w14:textId="77777777" w:rsidR="00FB6CE9" w:rsidRPr="004524A3" w:rsidRDefault="00FB6CE9" w:rsidP="00787989">
            <w:pPr>
              <w:jc w:val="both"/>
              <w:rPr>
                <w:rFonts w:eastAsia="SimSun" w:cs="Arial"/>
                <w:szCs w:val="20"/>
                <w:lang w:val="en-GB" w:eastAsia="zh-CN"/>
              </w:rPr>
            </w:pPr>
          </w:p>
          <w:p w14:paraId="3FB8D426" w14:textId="77777777" w:rsidR="00FB6CE9" w:rsidRPr="004524A3" w:rsidRDefault="00FB6CE9" w:rsidP="00787989">
            <w:pPr>
              <w:jc w:val="both"/>
              <w:rPr>
                <w:rFonts w:cs="Arial"/>
              </w:rPr>
            </w:pPr>
            <w:r w:rsidRPr="004524A3">
              <w:rPr>
                <w:rFonts w:cs="Arial"/>
              </w:rPr>
              <w:t>None</w:t>
            </w:r>
          </w:p>
          <w:p w14:paraId="30AF8B4D" w14:textId="77777777" w:rsidR="00FB6CE9" w:rsidRPr="004524A3" w:rsidRDefault="00FB6CE9" w:rsidP="00787989">
            <w:pPr>
              <w:jc w:val="both"/>
              <w:rPr>
                <w:rFonts w:cs="Arial"/>
              </w:rPr>
            </w:pPr>
          </w:p>
          <w:p w14:paraId="597FC61D" w14:textId="2FD99ADD" w:rsidR="00FB6CE9" w:rsidRPr="004524A3" w:rsidRDefault="009E31CA" w:rsidP="00787989">
            <w:pPr>
              <w:jc w:val="both"/>
              <w:rPr>
                <w:rFonts w:cs="Arial"/>
                <w:lang w:val="en-GB"/>
              </w:rPr>
            </w:pPr>
            <w:r w:rsidRPr="004524A3">
              <w:rPr>
                <w:rFonts w:cs="Arial"/>
                <w:lang w:val="en-GB"/>
              </w:rPr>
              <w:t>Only through a locally incorporated joint venture corporation with Malaysian individuals or Malaysian-controlled corporations or both and Bumiputera shareholding in the joint venture corporation is at least 51 per cent</w:t>
            </w:r>
          </w:p>
          <w:p w14:paraId="15E028C5" w14:textId="77777777" w:rsidR="009E31CA" w:rsidRPr="004524A3" w:rsidRDefault="009E31CA" w:rsidP="00787989">
            <w:pPr>
              <w:jc w:val="both"/>
              <w:rPr>
                <w:rFonts w:cs="Arial"/>
                <w:szCs w:val="20"/>
              </w:rPr>
            </w:pPr>
          </w:p>
        </w:tc>
      </w:tr>
      <w:tr w:rsidR="00FB6CE9" w:rsidRPr="004524A3" w14:paraId="2ED1547F" w14:textId="77777777" w:rsidTr="00787989">
        <w:tc>
          <w:tcPr>
            <w:tcW w:w="1892" w:type="pct"/>
            <w:tcBorders>
              <w:top w:val="dotted" w:sz="4" w:space="0" w:color="auto"/>
              <w:left w:val="dotted" w:sz="4" w:space="0" w:color="auto"/>
              <w:bottom w:val="dotted" w:sz="4" w:space="0" w:color="auto"/>
              <w:right w:val="dotted" w:sz="4" w:space="0" w:color="auto"/>
            </w:tcBorders>
            <w:shd w:val="clear" w:color="auto" w:fill="auto"/>
          </w:tcPr>
          <w:p w14:paraId="41232C01" w14:textId="77777777" w:rsidR="009E31CA" w:rsidRPr="007148B4" w:rsidRDefault="009E31CA" w:rsidP="009E31CA">
            <w:pPr>
              <w:jc w:val="both"/>
              <w:rPr>
                <w:rFonts w:eastAsia="SimSun" w:cs="Arial"/>
                <w:szCs w:val="20"/>
                <w:lang w:val="en-GB" w:eastAsia="zh-CN"/>
              </w:rPr>
            </w:pPr>
            <w:r w:rsidRPr="007148B4">
              <w:rPr>
                <w:rFonts w:eastAsia="SimSun" w:cs="Arial"/>
                <w:szCs w:val="20"/>
                <w:lang w:val="en-GB" w:eastAsia="zh-CN"/>
              </w:rPr>
              <w:t>Wholesale, and Retail Trade Business covering</w:t>
            </w:r>
          </w:p>
          <w:p w14:paraId="7D5BF42E" w14:textId="77777777" w:rsidR="00FB6CE9" w:rsidRPr="00EE7847" w:rsidRDefault="009E31CA" w:rsidP="009E31CA">
            <w:pPr>
              <w:pStyle w:val="TableParagraph"/>
              <w:ind w:left="0"/>
              <w:rPr>
                <w:rFonts w:ascii="Arial" w:hAnsi="Arial" w:cs="Arial"/>
                <w:sz w:val="20"/>
              </w:rPr>
            </w:pPr>
            <w:r w:rsidRPr="00E430B7">
              <w:rPr>
                <w:rFonts w:ascii="Arial" w:eastAsia="SimSun" w:hAnsi="Arial" w:cs="Arial"/>
                <w:sz w:val="20"/>
                <w:szCs w:val="20"/>
                <w:lang w:val="en-GB" w:eastAsia="zh-CN"/>
              </w:rPr>
              <w:t>(CPC 6111, 6113, 6121, 6130, 6221, 6222, 6223, 6224, 6225, 6226, 6227, 6228, 631 and 632)</w:t>
            </w:r>
          </w:p>
        </w:tc>
        <w:tc>
          <w:tcPr>
            <w:tcW w:w="318" w:type="pct"/>
            <w:tcBorders>
              <w:top w:val="dotted" w:sz="4" w:space="0" w:color="auto"/>
              <w:left w:val="dotted" w:sz="4" w:space="0" w:color="auto"/>
              <w:bottom w:val="dotted" w:sz="4" w:space="0" w:color="auto"/>
              <w:right w:val="nil"/>
            </w:tcBorders>
            <w:shd w:val="clear" w:color="auto" w:fill="auto"/>
          </w:tcPr>
          <w:p w14:paraId="4BB39666"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(1)</w:t>
            </w:r>
          </w:p>
          <w:p w14:paraId="439DB37A" w14:textId="77777777" w:rsidR="00FB6CE9" w:rsidRPr="004524A3" w:rsidRDefault="00FB6CE9" w:rsidP="00787989">
            <w:pPr>
              <w:jc w:val="both"/>
              <w:rPr>
                <w:rFonts w:eastAsia="SimSun" w:cs="Arial"/>
                <w:szCs w:val="20"/>
                <w:lang w:val="en-GB" w:eastAsia="zh-CN"/>
              </w:rPr>
            </w:pPr>
          </w:p>
          <w:p w14:paraId="13FB22CB"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 xml:space="preserve">(2) </w:t>
            </w:r>
          </w:p>
          <w:p w14:paraId="24728690" w14:textId="77777777" w:rsidR="00FB6CE9" w:rsidRPr="004524A3" w:rsidRDefault="00FB6CE9" w:rsidP="00787989">
            <w:pPr>
              <w:jc w:val="both"/>
              <w:rPr>
                <w:rFonts w:eastAsia="SimSun" w:cs="Arial"/>
                <w:szCs w:val="20"/>
                <w:lang w:val="en-GB" w:eastAsia="zh-CN"/>
              </w:rPr>
            </w:pPr>
          </w:p>
          <w:p w14:paraId="58A0FA5C"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32B1702B" w14:textId="77777777" w:rsidR="00FB6CE9" w:rsidRPr="004524A3" w:rsidRDefault="00FB6CE9" w:rsidP="00787989">
            <w:pPr>
              <w:jc w:val="both"/>
              <w:rPr>
                <w:rFonts w:cs="Arial"/>
                <w:szCs w:val="20"/>
              </w:rPr>
            </w:pPr>
            <w:r w:rsidRPr="004524A3">
              <w:rPr>
                <w:rFonts w:cs="Arial"/>
                <w:szCs w:val="20"/>
              </w:rPr>
              <w:t>None</w:t>
            </w:r>
          </w:p>
          <w:p w14:paraId="5C28E5CE" w14:textId="77777777" w:rsidR="00FB6CE9" w:rsidRPr="004524A3" w:rsidRDefault="00FB6CE9" w:rsidP="00787989">
            <w:pPr>
              <w:jc w:val="both"/>
              <w:rPr>
                <w:rFonts w:eastAsia="SimSun" w:cs="Arial"/>
                <w:szCs w:val="20"/>
                <w:lang w:val="en-GB" w:eastAsia="zh-CN"/>
              </w:rPr>
            </w:pPr>
          </w:p>
          <w:p w14:paraId="2804F4EA" w14:textId="77777777" w:rsidR="00FB6CE9" w:rsidRPr="004524A3" w:rsidRDefault="00FB6CE9" w:rsidP="00787989">
            <w:pPr>
              <w:jc w:val="both"/>
              <w:rPr>
                <w:rFonts w:cs="Arial"/>
              </w:rPr>
            </w:pPr>
            <w:r w:rsidRPr="004524A3">
              <w:rPr>
                <w:rFonts w:cs="Arial"/>
              </w:rPr>
              <w:t>None</w:t>
            </w:r>
          </w:p>
          <w:p w14:paraId="6134901E" w14:textId="77777777" w:rsidR="00FB6CE9" w:rsidRPr="004524A3" w:rsidRDefault="00FB6CE9" w:rsidP="00787989">
            <w:pPr>
              <w:jc w:val="both"/>
              <w:rPr>
                <w:rFonts w:cs="Arial"/>
              </w:rPr>
            </w:pPr>
          </w:p>
          <w:p w14:paraId="3889CA4E" w14:textId="77777777" w:rsidR="009E31CA" w:rsidRPr="004524A3" w:rsidRDefault="009E31CA" w:rsidP="009E31CA">
            <w:pPr>
              <w:jc w:val="both"/>
              <w:rPr>
                <w:rFonts w:eastAsia="SimSun" w:cs="Arial"/>
                <w:szCs w:val="20"/>
                <w:lang w:val="en-GB" w:eastAsia="zh-CN"/>
              </w:rPr>
            </w:pPr>
            <w:r w:rsidRPr="004524A3">
              <w:rPr>
                <w:rFonts w:eastAsia="SimSun" w:cs="Arial"/>
                <w:szCs w:val="20"/>
                <w:lang w:val="en-GB" w:eastAsia="zh-CN"/>
              </w:rPr>
              <w:t>Entry is limited to:</w:t>
            </w:r>
          </w:p>
          <w:p w14:paraId="1922F266" w14:textId="77777777" w:rsidR="009E31CA" w:rsidRPr="004524A3" w:rsidRDefault="009E31CA" w:rsidP="009E31CA">
            <w:pPr>
              <w:jc w:val="both"/>
              <w:rPr>
                <w:rFonts w:eastAsia="SimSun" w:cs="Arial"/>
                <w:szCs w:val="20"/>
                <w:lang w:val="en-GB" w:eastAsia="zh-CN"/>
              </w:rPr>
            </w:pPr>
          </w:p>
          <w:p w14:paraId="6CB9E148" w14:textId="77777777" w:rsidR="009E31CA" w:rsidRPr="004524A3" w:rsidRDefault="009E31CA" w:rsidP="009E31CA">
            <w:pPr>
              <w:numPr>
                <w:ilvl w:val="0"/>
                <w:numId w:val="8"/>
              </w:numPr>
              <w:ind w:left="422" w:hanging="401"/>
              <w:jc w:val="both"/>
              <w:rPr>
                <w:rFonts w:eastAsia="SimSun" w:cs="Arial"/>
                <w:szCs w:val="20"/>
                <w:u w:val="single"/>
                <w:lang w:val="en-GB" w:eastAsia="zh-CN"/>
              </w:rPr>
            </w:pPr>
            <w:r w:rsidRPr="004524A3">
              <w:rPr>
                <w:rFonts w:eastAsia="SimSun" w:cs="Arial"/>
                <w:szCs w:val="20"/>
                <w:u w:val="single"/>
                <w:lang w:val="en-GB" w:eastAsia="zh-CN"/>
              </w:rPr>
              <w:t>Equity Structure</w:t>
            </w:r>
          </w:p>
          <w:p w14:paraId="32048A22" w14:textId="4744E6D9" w:rsidR="009E31CA" w:rsidRPr="004524A3" w:rsidRDefault="009E31CA" w:rsidP="009E31CA">
            <w:pPr>
              <w:ind w:left="422" w:hanging="401"/>
              <w:jc w:val="both"/>
              <w:rPr>
                <w:rFonts w:eastAsia="SimSun" w:cs="Arial"/>
                <w:szCs w:val="20"/>
                <w:lang w:val="en-GB" w:eastAsia="zh-CN"/>
              </w:rPr>
            </w:pPr>
            <w:r w:rsidRPr="004524A3">
              <w:rPr>
                <w:rFonts w:eastAsia="SimSun" w:cs="Arial"/>
                <w:szCs w:val="20"/>
                <w:lang w:val="en-GB" w:eastAsia="zh-CN"/>
              </w:rPr>
              <w:tab/>
              <w:t>The aggregate foreign equity shall not exceed 51 per cent</w:t>
            </w:r>
          </w:p>
          <w:p w14:paraId="7334014E" w14:textId="77777777" w:rsidR="009E31CA" w:rsidRPr="004524A3" w:rsidRDefault="009E31CA" w:rsidP="009E31CA">
            <w:pPr>
              <w:ind w:left="422" w:hanging="401"/>
              <w:jc w:val="both"/>
              <w:rPr>
                <w:rFonts w:eastAsia="SimSun" w:cs="Arial"/>
                <w:szCs w:val="20"/>
                <w:lang w:val="en-GB" w:eastAsia="zh-CN"/>
              </w:rPr>
            </w:pPr>
          </w:p>
          <w:p w14:paraId="2D230E10" w14:textId="77777777" w:rsidR="009E31CA" w:rsidRPr="004524A3" w:rsidRDefault="009E31CA" w:rsidP="009E31CA">
            <w:pPr>
              <w:numPr>
                <w:ilvl w:val="0"/>
                <w:numId w:val="8"/>
              </w:numPr>
              <w:ind w:left="422" w:hanging="401"/>
              <w:jc w:val="both"/>
              <w:rPr>
                <w:rFonts w:eastAsia="SimSun" w:cs="Arial"/>
                <w:strike/>
                <w:szCs w:val="20"/>
                <w:u w:val="single"/>
                <w:lang w:val="en-GB" w:eastAsia="zh-CN"/>
              </w:rPr>
            </w:pPr>
            <w:r w:rsidRPr="004524A3">
              <w:rPr>
                <w:rFonts w:eastAsia="SimSun" w:cs="Arial"/>
                <w:szCs w:val="20"/>
                <w:u w:val="single"/>
                <w:lang w:val="en-GB" w:eastAsia="zh-CN"/>
              </w:rPr>
              <w:t>Minimum Capital Requirement</w:t>
            </w:r>
          </w:p>
          <w:p w14:paraId="34DF580D" w14:textId="77777777" w:rsidR="00FB6CE9" w:rsidRPr="004524A3" w:rsidRDefault="009E31CA" w:rsidP="009E31CA">
            <w:pPr>
              <w:ind w:left="422" w:hanging="401"/>
              <w:jc w:val="both"/>
              <w:rPr>
                <w:rFonts w:eastAsia="SimSun" w:cs="Arial"/>
                <w:szCs w:val="20"/>
                <w:lang w:val="en-GB" w:eastAsia="zh-CN"/>
              </w:rPr>
            </w:pPr>
            <w:r w:rsidRPr="004524A3">
              <w:rPr>
                <w:rFonts w:eastAsia="SimSun" w:cs="Arial"/>
                <w:szCs w:val="20"/>
                <w:lang w:val="en-GB" w:eastAsia="zh-CN"/>
              </w:rPr>
              <w:tab/>
              <w:t xml:space="preserve">Minimum foreign capital investment requirement in respective business type of formats </w:t>
            </w:r>
            <w:proofErr w:type="gramStart"/>
            <w:r w:rsidRPr="004524A3">
              <w:rPr>
                <w:rFonts w:eastAsia="SimSun" w:cs="Arial"/>
                <w:szCs w:val="20"/>
                <w:lang w:val="en-GB" w:eastAsia="zh-CN"/>
              </w:rPr>
              <w:t>are</w:t>
            </w:r>
            <w:proofErr w:type="gramEnd"/>
            <w:r w:rsidRPr="004524A3">
              <w:rPr>
                <w:rFonts w:eastAsia="SimSun" w:cs="Arial"/>
                <w:szCs w:val="20"/>
                <w:lang w:val="en-GB" w:eastAsia="zh-CN"/>
              </w:rPr>
              <w:t xml:space="preserve"> as per the Guidelines on Foreign Participation in Distributive Trade Services</w:t>
            </w:r>
          </w:p>
          <w:p w14:paraId="7741B533" w14:textId="77777777" w:rsidR="009E31CA" w:rsidRPr="004524A3" w:rsidRDefault="009E31CA" w:rsidP="009E31CA">
            <w:pPr>
              <w:jc w:val="both"/>
              <w:rPr>
                <w:rFonts w:cs="Arial"/>
                <w:szCs w:val="20"/>
              </w:rPr>
            </w:pPr>
          </w:p>
        </w:tc>
      </w:tr>
      <w:tr w:rsidR="00FB6CE9" w:rsidRPr="004524A3" w14:paraId="4E19EC25" w14:textId="77777777" w:rsidTr="00787989">
        <w:tc>
          <w:tcPr>
            <w:tcW w:w="1892" w:type="pct"/>
            <w:tcBorders>
              <w:top w:val="dotted" w:sz="4" w:space="0" w:color="auto"/>
              <w:left w:val="dotted" w:sz="4" w:space="0" w:color="auto"/>
              <w:bottom w:val="dotted" w:sz="4" w:space="0" w:color="auto"/>
              <w:right w:val="dotted" w:sz="4" w:space="0" w:color="auto"/>
            </w:tcBorders>
            <w:shd w:val="clear" w:color="auto" w:fill="auto"/>
          </w:tcPr>
          <w:p w14:paraId="2FA3666D" w14:textId="77777777" w:rsidR="009E31CA" w:rsidRPr="007B3FDA" w:rsidRDefault="009E31CA" w:rsidP="009E31CA">
            <w:pPr>
              <w:rPr>
                <w:rFonts w:cs="Arial"/>
                <w:spacing w:val="-53"/>
                <w:szCs w:val="20"/>
              </w:rPr>
            </w:pPr>
            <w:r w:rsidRPr="007B3FDA">
              <w:rPr>
                <w:rFonts w:cs="Arial"/>
                <w:szCs w:val="20"/>
              </w:rPr>
              <w:t>Franchising</w:t>
            </w:r>
            <w:r w:rsidRPr="007B3FDA">
              <w:rPr>
                <w:rFonts w:cs="Arial"/>
                <w:spacing w:val="-53"/>
                <w:szCs w:val="20"/>
              </w:rPr>
              <w:t xml:space="preserve"> </w:t>
            </w:r>
          </w:p>
          <w:p w14:paraId="2A9D38B8" w14:textId="77777777" w:rsidR="00FB6CE9" w:rsidRPr="00EE7847" w:rsidRDefault="009E31CA" w:rsidP="009E31CA">
            <w:pPr>
              <w:pStyle w:val="TableParagraph"/>
              <w:spacing w:line="229" w:lineRule="exact"/>
              <w:ind w:left="0"/>
              <w:jc w:val="both"/>
              <w:rPr>
                <w:rFonts w:ascii="Arial" w:hAnsi="Arial" w:cs="Arial"/>
                <w:sz w:val="20"/>
              </w:rPr>
            </w:pPr>
            <w:r w:rsidRPr="00E430B7">
              <w:rPr>
                <w:rFonts w:ascii="Arial" w:hAnsi="Arial" w:cs="Arial"/>
                <w:spacing w:val="-1"/>
                <w:sz w:val="20"/>
                <w:szCs w:val="20"/>
              </w:rPr>
              <w:t>(</w:t>
            </w:r>
            <w:r w:rsidRPr="00E430B7">
              <w:rPr>
                <w:rFonts w:ascii="Arial" w:hAnsi="Arial" w:cs="Arial"/>
                <w:sz w:val="20"/>
                <w:szCs w:val="20"/>
              </w:rPr>
              <w:t>CPC 8929)</w:t>
            </w:r>
          </w:p>
        </w:tc>
        <w:tc>
          <w:tcPr>
            <w:tcW w:w="318" w:type="pct"/>
            <w:tcBorders>
              <w:top w:val="dotted" w:sz="4" w:space="0" w:color="auto"/>
              <w:left w:val="dotted" w:sz="4" w:space="0" w:color="auto"/>
              <w:bottom w:val="dotted" w:sz="4" w:space="0" w:color="auto"/>
              <w:right w:val="nil"/>
            </w:tcBorders>
            <w:shd w:val="clear" w:color="auto" w:fill="auto"/>
          </w:tcPr>
          <w:p w14:paraId="6C95AB81"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(1)</w:t>
            </w:r>
          </w:p>
          <w:p w14:paraId="44E16AB3" w14:textId="77777777" w:rsidR="00FB6CE9" w:rsidRPr="004524A3" w:rsidRDefault="00FB6CE9" w:rsidP="00787989">
            <w:pPr>
              <w:jc w:val="both"/>
              <w:rPr>
                <w:rFonts w:eastAsia="SimSun" w:cs="Arial"/>
                <w:szCs w:val="20"/>
                <w:lang w:val="en-GB" w:eastAsia="zh-CN"/>
              </w:rPr>
            </w:pPr>
          </w:p>
          <w:p w14:paraId="16C7322B"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 xml:space="preserve">(2) </w:t>
            </w:r>
          </w:p>
          <w:p w14:paraId="72DC46A1" w14:textId="77777777" w:rsidR="00FB6CE9" w:rsidRPr="004524A3" w:rsidRDefault="00FB6CE9" w:rsidP="00787989">
            <w:pPr>
              <w:jc w:val="both"/>
              <w:rPr>
                <w:rFonts w:eastAsia="SimSun" w:cs="Arial"/>
                <w:szCs w:val="20"/>
                <w:lang w:val="en-GB" w:eastAsia="zh-CN"/>
              </w:rPr>
            </w:pPr>
          </w:p>
          <w:p w14:paraId="078E725F" w14:textId="77777777" w:rsidR="00FB6CE9" w:rsidRPr="004524A3" w:rsidRDefault="00FB6CE9" w:rsidP="00787989">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dotted" w:sz="4" w:space="0" w:color="auto"/>
              <w:left w:val="nil"/>
              <w:bottom w:val="dotted" w:sz="4" w:space="0" w:color="auto"/>
              <w:right w:val="dotted" w:sz="4" w:space="0" w:color="auto"/>
            </w:tcBorders>
            <w:shd w:val="clear" w:color="auto" w:fill="auto"/>
          </w:tcPr>
          <w:p w14:paraId="7EC65EEE" w14:textId="77777777" w:rsidR="00FB6CE9" w:rsidRPr="004524A3" w:rsidRDefault="00FB6CE9" w:rsidP="00787989">
            <w:pPr>
              <w:jc w:val="both"/>
              <w:rPr>
                <w:rFonts w:cs="Arial"/>
                <w:szCs w:val="20"/>
              </w:rPr>
            </w:pPr>
            <w:r w:rsidRPr="004524A3">
              <w:rPr>
                <w:rFonts w:cs="Arial"/>
                <w:szCs w:val="20"/>
              </w:rPr>
              <w:t>None</w:t>
            </w:r>
          </w:p>
          <w:p w14:paraId="1B34C80D" w14:textId="77777777" w:rsidR="00FB6CE9" w:rsidRPr="004524A3" w:rsidRDefault="00FB6CE9" w:rsidP="00787989">
            <w:pPr>
              <w:jc w:val="both"/>
              <w:rPr>
                <w:rFonts w:eastAsia="SimSun" w:cs="Arial"/>
                <w:szCs w:val="20"/>
                <w:lang w:val="en-GB" w:eastAsia="zh-CN"/>
              </w:rPr>
            </w:pPr>
          </w:p>
          <w:p w14:paraId="52EB4A4D" w14:textId="77777777" w:rsidR="00FB6CE9" w:rsidRPr="004524A3" w:rsidRDefault="00FB6CE9" w:rsidP="00787989">
            <w:pPr>
              <w:jc w:val="both"/>
              <w:rPr>
                <w:rFonts w:cs="Arial"/>
              </w:rPr>
            </w:pPr>
            <w:r w:rsidRPr="004524A3">
              <w:rPr>
                <w:rFonts w:cs="Arial"/>
              </w:rPr>
              <w:t>None</w:t>
            </w:r>
          </w:p>
          <w:p w14:paraId="278E52ED" w14:textId="77777777" w:rsidR="00FB6CE9" w:rsidRPr="004524A3" w:rsidRDefault="00FB6CE9" w:rsidP="00787989">
            <w:pPr>
              <w:jc w:val="both"/>
              <w:rPr>
                <w:rFonts w:cs="Arial"/>
              </w:rPr>
            </w:pPr>
          </w:p>
          <w:p w14:paraId="1A10179B" w14:textId="40E21D0D" w:rsidR="00FB6CE9" w:rsidRPr="004524A3" w:rsidRDefault="00FB6CE9" w:rsidP="00787989">
            <w:pPr>
              <w:jc w:val="both"/>
              <w:rPr>
                <w:rFonts w:cs="Arial"/>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Pr="004524A3">
              <w:rPr>
                <w:rFonts w:cs="Arial"/>
              </w:rPr>
              <w:t>51</w:t>
            </w:r>
            <w:r w:rsidR="00B27030">
              <w:rPr>
                <w:rFonts w:cs="Arial"/>
              </w:rPr>
              <w:t xml:space="preserve"> </w:t>
            </w:r>
            <w:r w:rsidRPr="004524A3">
              <w:rPr>
                <w:rFonts w:cs="Arial"/>
              </w:rPr>
              <w:t>per</w:t>
            </w:r>
            <w:r w:rsidRPr="004524A3">
              <w:rPr>
                <w:rFonts w:cs="Arial"/>
                <w:spacing w:val="-1"/>
              </w:rPr>
              <w:t xml:space="preserve"> </w:t>
            </w:r>
            <w:r w:rsidRPr="004524A3">
              <w:rPr>
                <w:rFonts w:cs="Arial"/>
              </w:rPr>
              <w:t>cent</w:t>
            </w:r>
          </w:p>
          <w:p w14:paraId="7666500D" w14:textId="77777777" w:rsidR="00FB6CE9" w:rsidRPr="004524A3" w:rsidRDefault="00FB6CE9" w:rsidP="00787989">
            <w:pPr>
              <w:jc w:val="both"/>
              <w:rPr>
                <w:rFonts w:cs="Arial"/>
                <w:szCs w:val="20"/>
              </w:rPr>
            </w:pPr>
          </w:p>
        </w:tc>
      </w:tr>
    </w:tbl>
    <w:p w14:paraId="53853729" w14:textId="77777777" w:rsidR="00FB6CE9" w:rsidRPr="004524A3" w:rsidRDefault="00FB6CE9">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D0564D" w:rsidRPr="004524A3" w14:paraId="37F69E7B" w14:textId="77777777" w:rsidTr="00EE7847">
        <w:tc>
          <w:tcPr>
            <w:tcW w:w="5000" w:type="pct"/>
            <w:gridSpan w:val="3"/>
            <w:tcBorders>
              <w:top w:val="dotted" w:sz="8" w:space="0" w:color="auto"/>
              <w:left w:val="dotted" w:sz="4" w:space="0" w:color="auto"/>
              <w:bottom w:val="dotted" w:sz="4" w:space="0" w:color="auto"/>
              <w:right w:val="dotted" w:sz="4" w:space="0" w:color="auto"/>
            </w:tcBorders>
            <w:shd w:val="clear" w:color="auto" w:fill="auto"/>
          </w:tcPr>
          <w:p w14:paraId="38A1F311" w14:textId="77777777" w:rsidR="00D0564D" w:rsidRPr="004524A3" w:rsidRDefault="00D0564D" w:rsidP="00D0564D">
            <w:pPr>
              <w:jc w:val="both"/>
              <w:rPr>
                <w:rFonts w:eastAsia="SimSun" w:cs="Arial"/>
                <w:szCs w:val="20"/>
                <w:lang w:val="en-GB" w:eastAsia="zh-CN"/>
              </w:rPr>
            </w:pPr>
            <w:r w:rsidRPr="004524A3">
              <w:rPr>
                <w:rFonts w:cs="Arial"/>
                <w:b/>
              </w:rPr>
              <w:lastRenderedPageBreak/>
              <w:t>EDUCATION</w:t>
            </w:r>
            <w:r w:rsidRPr="004524A3">
              <w:rPr>
                <w:rFonts w:cs="Arial"/>
                <w:b/>
                <w:spacing w:val="-8"/>
              </w:rPr>
              <w:t xml:space="preserve"> </w:t>
            </w:r>
            <w:r w:rsidRPr="004524A3">
              <w:rPr>
                <w:rFonts w:cs="Arial"/>
                <w:b/>
              </w:rPr>
              <w:t xml:space="preserve">SERVICES </w:t>
            </w:r>
          </w:p>
        </w:tc>
      </w:tr>
      <w:tr w:rsidR="00D0564D" w:rsidRPr="004524A3" w14:paraId="06D018F7"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0B2A9D38"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Primary</w:t>
            </w:r>
            <w:r w:rsidRPr="00EE7847">
              <w:rPr>
                <w:rFonts w:ascii="Arial" w:hAnsi="Arial" w:cs="Arial"/>
                <w:spacing w:val="-7"/>
                <w:sz w:val="20"/>
              </w:rPr>
              <w:t xml:space="preserve"> </w:t>
            </w:r>
            <w:r w:rsidRPr="00EE7847">
              <w:rPr>
                <w:rFonts w:ascii="Arial" w:hAnsi="Arial" w:cs="Arial"/>
                <w:sz w:val="20"/>
              </w:rPr>
              <w:t>education</w:t>
            </w:r>
            <w:r w:rsidRPr="00EE7847">
              <w:rPr>
                <w:rFonts w:ascii="Arial" w:hAnsi="Arial" w:cs="Arial"/>
                <w:spacing w:val="-4"/>
                <w:sz w:val="20"/>
              </w:rPr>
              <w:t xml:space="preserve"> </w:t>
            </w:r>
            <w:r w:rsidRPr="00EE7847">
              <w:rPr>
                <w:rFonts w:ascii="Arial" w:hAnsi="Arial" w:cs="Arial"/>
                <w:sz w:val="20"/>
              </w:rPr>
              <w:t xml:space="preserve">services </w:t>
            </w:r>
          </w:p>
          <w:p w14:paraId="7CDE1A39" w14:textId="77777777" w:rsidR="00D0564D" w:rsidRPr="00EE7847" w:rsidRDefault="00D0564D" w:rsidP="00EE7847">
            <w:pPr>
              <w:pStyle w:val="TableParagraph"/>
              <w:spacing w:line="228" w:lineRule="exact"/>
              <w:ind w:left="0"/>
              <w:jc w:val="both"/>
              <w:rPr>
                <w:rFonts w:ascii="Arial" w:hAnsi="Arial" w:cs="Arial"/>
                <w:sz w:val="20"/>
              </w:rPr>
            </w:pPr>
            <w:r w:rsidRPr="00EE7847">
              <w:rPr>
                <w:rFonts w:ascii="Arial" w:hAnsi="Arial" w:cs="Arial"/>
                <w:sz w:val="20"/>
              </w:rPr>
              <w:t>covering</w:t>
            </w:r>
            <w:r w:rsidRPr="00EE7847">
              <w:rPr>
                <w:rFonts w:ascii="Arial" w:hAnsi="Arial" w:cs="Arial"/>
                <w:spacing w:val="-3"/>
                <w:sz w:val="20"/>
              </w:rPr>
              <w:t xml:space="preserve"> </w:t>
            </w:r>
            <w:r w:rsidRPr="00EE7847">
              <w:rPr>
                <w:rFonts w:ascii="Arial" w:hAnsi="Arial" w:cs="Arial"/>
                <w:sz w:val="20"/>
              </w:rPr>
              <w:t>international</w:t>
            </w:r>
            <w:r w:rsidRPr="00EE7847">
              <w:rPr>
                <w:rFonts w:ascii="Arial" w:hAnsi="Arial" w:cs="Arial"/>
                <w:spacing w:val="-4"/>
                <w:sz w:val="20"/>
              </w:rPr>
              <w:t xml:space="preserve"> </w:t>
            </w:r>
            <w:r w:rsidRPr="00EE7847">
              <w:rPr>
                <w:rFonts w:ascii="Arial" w:hAnsi="Arial" w:cs="Arial"/>
                <w:sz w:val="20"/>
              </w:rPr>
              <w:t>schools</w:t>
            </w:r>
            <w:r w:rsidRPr="00EE7847">
              <w:rPr>
                <w:rFonts w:ascii="Arial" w:hAnsi="Arial" w:cs="Arial"/>
                <w:spacing w:val="-2"/>
                <w:sz w:val="20"/>
              </w:rPr>
              <w:t xml:space="preserve"> </w:t>
            </w:r>
            <w:r w:rsidRPr="00EE7847">
              <w:rPr>
                <w:rFonts w:ascii="Arial" w:hAnsi="Arial" w:cs="Arial"/>
                <w:sz w:val="20"/>
              </w:rPr>
              <w:t>only</w:t>
            </w:r>
          </w:p>
          <w:p w14:paraId="6FA0F557" w14:textId="77777777" w:rsidR="00D0564D" w:rsidRPr="007148B4" w:rsidRDefault="00D0564D" w:rsidP="00EE7847">
            <w:pPr>
              <w:pStyle w:val="TableParagraph"/>
              <w:ind w:left="0"/>
              <w:jc w:val="both"/>
              <w:rPr>
                <w:rFonts w:ascii="Arial" w:hAnsi="Arial" w:cs="Arial"/>
                <w:sz w:val="20"/>
                <w:szCs w:val="20"/>
              </w:rPr>
            </w:pPr>
            <w:r w:rsidRPr="00E430B7">
              <w:rPr>
                <w:rFonts w:ascii="Arial" w:hAnsi="Arial" w:cs="Arial"/>
                <w:sz w:val="20"/>
                <w:szCs w:val="20"/>
              </w:rPr>
              <w:t>(CPC</w:t>
            </w:r>
            <w:r w:rsidRPr="00E430B7">
              <w:rPr>
                <w:rFonts w:ascii="Arial" w:hAnsi="Arial" w:cs="Arial"/>
                <w:spacing w:val="-2"/>
                <w:sz w:val="20"/>
                <w:szCs w:val="20"/>
              </w:rPr>
              <w:t xml:space="preserve"> </w:t>
            </w:r>
            <w:r w:rsidRPr="00E430B7">
              <w:rPr>
                <w:rFonts w:ascii="Arial" w:hAnsi="Arial" w:cs="Arial"/>
                <w:sz w:val="20"/>
                <w:szCs w:val="20"/>
              </w:rPr>
              <w:t>921)</w:t>
            </w:r>
          </w:p>
          <w:p w14:paraId="0CF0F588" w14:textId="77777777" w:rsidR="00D0564D" w:rsidRPr="00EE7847" w:rsidRDefault="00D0564D" w:rsidP="00EE7847">
            <w:pPr>
              <w:pStyle w:val="TableParagraph"/>
              <w:ind w:left="0"/>
              <w:jc w:val="both"/>
              <w:rPr>
                <w:rFonts w:ascii="Arial" w:hAnsi="Arial" w:cs="Arial"/>
              </w:rPr>
            </w:pPr>
          </w:p>
        </w:tc>
        <w:tc>
          <w:tcPr>
            <w:tcW w:w="318" w:type="pct"/>
            <w:tcBorders>
              <w:top w:val="nil"/>
              <w:left w:val="dotted" w:sz="4" w:space="0" w:color="auto"/>
              <w:bottom w:val="dotted" w:sz="4" w:space="0" w:color="auto"/>
              <w:right w:val="nil"/>
            </w:tcBorders>
            <w:shd w:val="clear" w:color="auto" w:fill="auto"/>
          </w:tcPr>
          <w:p w14:paraId="13081DAD"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(1)</w:t>
            </w:r>
          </w:p>
          <w:p w14:paraId="39674353" w14:textId="77777777" w:rsidR="00D0564D" w:rsidRPr="004524A3" w:rsidRDefault="00D0564D" w:rsidP="009E31CA">
            <w:pPr>
              <w:jc w:val="both"/>
              <w:rPr>
                <w:rFonts w:eastAsia="SimSun" w:cs="Arial"/>
                <w:szCs w:val="20"/>
                <w:lang w:val="en-GB" w:eastAsia="zh-CN"/>
              </w:rPr>
            </w:pPr>
          </w:p>
          <w:p w14:paraId="498E99F3"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(2)</w:t>
            </w:r>
          </w:p>
          <w:p w14:paraId="7EB4CE19" w14:textId="77777777" w:rsidR="00D0564D" w:rsidRPr="004524A3" w:rsidRDefault="00D0564D" w:rsidP="009E31CA">
            <w:pPr>
              <w:jc w:val="both"/>
              <w:rPr>
                <w:rFonts w:eastAsia="SimSun" w:cs="Arial"/>
                <w:szCs w:val="20"/>
                <w:lang w:val="en-GB" w:eastAsia="zh-CN"/>
              </w:rPr>
            </w:pPr>
          </w:p>
          <w:p w14:paraId="79539894"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(3)</w:t>
            </w:r>
          </w:p>
          <w:p w14:paraId="17115D94" w14:textId="77777777" w:rsidR="00D0564D" w:rsidRPr="004524A3" w:rsidRDefault="00D0564D" w:rsidP="009E31CA">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103FBB54" w14:textId="77777777" w:rsidR="00D0564D" w:rsidRPr="004524A3" w:rsidRDefault="00D0564D" w:rsidP="009E31CA">
            <w:pPr>
              <w:jc w:val="both"/>
              <w:rPr>
                <w:rFonts w:eastAsia="SimSun" w:cs="Arial"/>
                <w:bCs/>
                <w:szCs w:val="20"/>
                <w:lang w:val="en-GB" w:eastAsia="zh-CN"/>
              </w:rPr>
            </w:pPr>
            <w:r w:rsidRPr="004524A3">
              <w:rPr>
                <w:rFonts w:eastAsia="SimSun" w:cs="Arial"/>
                <w:bCs/>
                <w:szCs w:val="20"/>
                <w:lang w:val="en-GB" w:eastAsia="zh-CN"/>
              </w:rPr>
              <w:t>Unbound</w:t>
            </w:r>
          </w:p>
          <w:p w14:paraId="780240B5" w14:textId="77777777" w:rsidR="00D0564D" w:rsidRPr="004524A3" w:rsidRDefault="00D0564D" w:rsidP="009E31CA">
            <w:pPr>
              <w:jc w:val="both"/>
              <w:rPr>
                <w:rFonts w:eastAsia="SimSun" w:cs="Arial"/>
                <w:bCs/>
                <w:szCs w:val="20"/>
                <w:lang w:val="en-GB" w:eastAsia="zh-CN"/>
              </w:rPr>
            </w:pPr>
          </w:p>
          <w:p w14:paraId="09794CA1" w14:textId="77777777" w:rsidR="00D0564D" w:rsidRPr="004524A3" w:rsidRDefault="00D0564D" w:rsidP="009E31CA">
            <w:pPr>
              <w:jc w:val="both"/>
              <w:rPr>
                <w:rFonts w:eastAsia="SimSun" w:cs="Arial"/>
                <w:bCs/>
                <w:szCs w:val="20"/>
                <w:lang w:val="en-GB" w:eastAsia="zh-CN"/>
              </w:rPr>
            </w:pPr>
            <w:r w:rsidRPr="004524A3">
              <w:rPr>
                <w:rFonts w:eastAsia="SimSun" w:cs="Arial"/>
                <w:bCs/>
                <w:szCs w:val="20"/>
                <w:lang w:val="en-GB" w:eastAsia="zh-CN"/>
              </w:rPr>
              <w:t>None</w:t>
            </w:r>
          </w:p>
          <w:p w14:paraId="0D7D6D1F" w14:textId="77777777" w:rsidR="00D0564D" w:rsidRPr="004524A3" w:rsidRDefault="00D0564D" w:rsidP="009E31CA">
            <w:pPr>
              <w:jc w:val="both"/>
              <w:rPr>
                <w:rFonts w:eastAsia="SimSun" w:cs="Arial"/>
                <w:szCs w:val="20"/>
                <w:lang w:val="en-GB" w:eastAsia="zh-CN"/>
              </w:rPr>
            </w:pPr>
          </w:p>
          <w:p w14:paraId="1FCFED52" w14:textId="3D81418E" w:rsidR="00D0564D" w:rsidRPr="004524A3" w:rsidRDefault="00D0564D" w:rsidP="009E31CA">
            <w:pPr>
              <w:jc w:val="both"/>
              <w:rPr>
                <w:rFonts w:eastAsia="SimSun" w:cs="Arial"/>
                <w:szCs w:val="20"/>
                <w:lang w:val="en-GB" w:eastAsia="zh-CN"/>
              </w:rPr>
            </w:pPr>
            <w:r w:rsidRPr="004524A3">
              <w:rPr>
                <w:rFonts w:cs="Arial"/>
              </w:rPr>
              <w:t>Only through a joint venture with</w:t>
            </w:r>
            <w:r w:rsidRPr="004524A3">
              <w:rPr>
                <w:rFonts w:cs="Arial"/>
                <w:spacing w:val="1"/>
              </w:rPr>
              <w:t xml:space="preserve"> </w:t>
            </w:r>
            <w:r w:rsidRPr="004524A3">
              <w:rPr>
                <w:rFonts w:cs="Arial"/>
              </w:rPr>
              <w:t>foreign</w:t>
            </w:r>
            <w:r w:rsidRPr="004524A3">
              <w:rPr>
                <w:rFonts w:cs="Arial"/>
                <w:spacing w:val="-4"/>
              </w:rPr>
              <w:t xml:space="preserve"> </w:t>
            </w:r>
            <w:r w:rsidRPr="004524A3">
              <w:rPr>
                <w:rFonts w:cs="Arial"/>
              </w:rPr>
              <w:t>equity</w:t>
            </w:r>
            <w:r w:rsidRPr="004524A3">
              <w:rPr>
                <w:rFonts w:cs="Arial"/>
                <w:spacing w:val="-5"/>
              </w:rPr>
              <w:t xml:space="preserve"> </w:t>
            </w:r>
            <w:r w:rsidRPr="004524A3">
              <w:rPr>
                <w:rFonts w:cs="Arial"/>
              </w:rPr>
              <w:t>not</w:t>
            </w:r>
            <w:r w:rsidRPr="004524A3">
              <w:rPr>
                <w:rFonts w:cs="Arial"/>
                <w:spacing w:val="-1"/>
              </w:rPr>
              <w:t xml:space="preserve"> </w:t>
            </w:r>
            <w:r w:rsidRPr="004524A3">
              <w:rPr>
                <w:rFonts w:cs="Arial"/>
              </w:rPr>
              <w:t>exceeding</w:t>
            </w:r>
            <w:r w:rsidRPr="004524A3">
              <w:rPr>
                <w:rFonts w:cs="Arial"/>
                <w:spacing w:val="-4"/>
              </w:rPr>
              <w:t xml:space="preserve"> </w:t>
            </w:r>
            <w:r w:rsidRPr="004524A3">
              <w:rPr>
                <w:rFonts w:cs="Arial"/>
              </w:rPr>
              <w:t>51</w:t>
            </w:r>
            <w:r w:rsidRPr="004524A3">
              <w:rPr>
                <w:rFonts w:cs="Arial"/>
                <w:spacing w:val="-1"/>
              </w:rPr>
              <w:t xml:space="preserve"> </w:t>
            </w:r>
            <w:r w:rsidRPr="004524A3">
              <w:rPr>
                <w:rFonts w:cs="Arial"/>
              </w:rPr>
              <w:t>per</w:t>
            </w:r>
            <w:r w:rsidR="004E1F19">
              <w:rPr>
                <w:rFonts w:cs="Arial"/>
              </w:rPr>
              <w:t xml:space="preserve"> </w:t>
            </w:r>
            <w:r w:rsidRPr="004524A3">
              <w:rPr>
                <w:rFonts w:cs="Arial"/>
              </w:rPr>
              <w:t>cent</w:t>
            </w:r>
          </w:p>
        </w:tc>
      </w:tr>
      <w:tr w:rsidR="00D0564D" w:rsidRPr="004524A3" w14:paraId="0483ADDB"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785A7BB7"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General</w:t>
            </w:r>
            <w:r w:rsidRPr="00EE7847">
              <w:rPr>
                <w:rFonts w:ascii="Arial" w:hAnsi="Arial" w:cs="Arial"/>
                <w:spacing w:val="-5"/>
                <w:sz w:val="20"/>
              </w:rPr>
              <w:t xml:space="preserve"> </w:t>
            </w:r>
            <w:r w:rsidRPr="00EE7847">
              <w:rPr>
                <w:rFonts w:ascii="Arial" w:hAnsi="Arial" w:cs="Arial"/>
                <w:sz w:val="20"/>
              </w:rPr>
              <w:t>secondary</w:t>
            </w:r>
            <w:r w:rsidRPr="00EE7847">
              <w:rPr>
                <w:rFonts w:ascii="Arial" w:hAnsi="Arial" w:cs="Arial"/>
                <w:spacing w:val="-7"/>
                <w:sz w:val="20"/>
              </w:rPr>
              <w:t xml:space="preserve"> </w:t>
            </w:r>
            <w:r w:rsidRPr="00EE7847">
              <w:rPr>
                <w:rFonts w:ascii="Arial" w:hAnsi="Arial" w:cs="Arial"/>
                <w:sz w:val="20"/>
              </w:rPr>
              <w:t>education</w:t>
            </w:r>
            <w:r w:rsidRPr="00EE7847">
              <w:rPr>
                <w:rFonts w:ascii="Arial" w:hAnsi="Arial" w:cs="Arial"/>
                <w:spacing w:val="-53"/>
                <w:sz w:val="20"/>
              </w:rPr>
              <w:t xml:space="preserve"> </w:t>
            </w:r>
            <w:r w:rsidRPr="00EE7847">
              <w:rPr>
                <w:rFonts w:ascii="Arial" w:hAnsi="Arial" w:cs="Arial"/>
                <w:sz w:val="20"/>
              </w:rPr>
              <w:t>services</w:t>
            </w:r>
            <w:r w:rsidRPr="00EE7847">
              <w:rPr>
                <w:rFonts w:ascii="Arial" w:hAnsi="Arial" w:cs="Arial"/>
                <w:spacing w:val="-1"/>
                <w:sz w:val="20"/>
              </w:rPr>
              <w:t xml:space="preserve"> </w:t>
            </w:r>
          </w:p>
          <w:p w14:paraId="42492054" w14:textId="77777777" w:rsidR="00D0564D" w:rsidRPr="00EE7847" w:rsidRDefault="00D0564D" w:rsidP="00EE7847">
            <w:pPr>
              <w:pStyle w:val="TableParagraph"/>
              <w:spacing w:line="228" w:lineRule="exact"/>
              <w:ind w:left="0"/>
              <w:jc w:val="both"/>
              <w:rPr>
                <w:rFonts w:ascii="Arial" w:hAnsi="Arial" w:cs="Arial"/>
                <w:sz w:val="20"/>
              </w:rPr>
            </w:pPr>
            <w:r w:rsidRPr="00EE7847">
              <w:rPr>
                <w:rFonts w:ascii="Arial" w:hAnsi="Arial" w:cs="Arial"/>
                <w:sz w:val="20"/>
              </w:rPr>
              <w:t>covering</w:t>
            </w:r>
            <w:r w:rsidRPr="00EE7847">
              <w:rPr>
                <w:rFonts w:ascii="Arial" w:hAnsi="Arial" w:cs="Arial"/>
                <w:spacing w:val="-3"/>
                <w:sz w:val="20"/>
              </w:rPr>
              <w:t xml:space="preserve"> </w:t>
            </w:r>
            <w:r w:rsidRPr="00EE7847">
              <w:rPr>
                <w:rFonts w:ascii="Arial" w:hAnsi="Arial" w:cs="Arial"/>
                <w:sz w:val="20"/>
              </w:rPr>
              <w:t>international</w:t>
            </w:r>
            <w:r w:rsidRPr="00EE7847">
              <w:rPr>
                <w:rFonts w:ascii="Arial" w:hAnsi="Arial" w:cs="Arial"/>
                <w:spacing w:val="-4"/>
                <w:sz w:val="20"/>
              </w:rPr>
              <w:t xml:space="preserve"> </w:t>
            </w:r>
            <w:r w:rsidRPr="00EE7847">
              <w:rPr>
                <w:rFonts w:ascii="Arial" w:hAnsi="Arial" w:cs="Arial"/>
                <w:sz w:val="20"/>
              </w:rPr>
              <w:t>schools</w:t>
            </w:r>
            <w:r w:rsidRPr="00EE7847">
              <w:rPr>
                <w:rFonts w:ascii="Arial" w:hAnsi="Arial" w:cs="Arial"/>
                <w:spacing w:val="-2"/>
                <w:sz w:val="20"/>
              </w:rPr>
              <w:t xml:space="preserve"> </w:t>
            </w:r>
            <w:r w:rsidRPr="00EE7847">
              <w:rPr>
                <w:rFonts w:ascii="Arial" w:hAnsi="Arial" w:cs="Arial"/>
                <w:sz w:val="20"/>
              </w:rPr>
              <w:t>only</w:t>
            </w:r>
          </w:p>
          <w:p w14:paraId="0A6A124E"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9221)</w:t>
            </w:r>
          </w:p>
          <w:p w14:paraId="224D015F" w14:textId="77777777" w:rsidR="00D0564D" w:rsidRPr="00EE7847" w:rsidRDefault="00D0564D" w:rsidP="00EE7847">
            <w:pPr>
              <w:pStyle w:val="TableParagraph"/>
              <w:ind w:left="0"/>
              <w:jc w:val="both"/>
              <w:rPr>
                <w:rFonts w:ascii="Arial" w:hAnsi="Arial" w:cs="Arial"/>
                <w:sz w:val="20"/>
              </w:rPr>
            </w:pPr>
          </w:p>
        </w:tc>
        <w:tc>
          <w:tcPr>
            <w:tcW w:w="318" w:type="pct"/>
            <w:tcBorders>
              <w:top w:val="nil"/>
              <w:left w:val="dotted" w:sz="4" w:space="0" w:color="auto"/>
              <w:bottom w:val="dotted" w:sz="4" w:space="0" w:color="auto"/>
              <w:right w:val="nil"/>
            </w:tcBorders>
            <w:shd w:val="clear" w:color="auto" w:fill="auto"/>
          </w:tcPr>
          <w:p w14:paraId="7F3A547A"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(1)</w:t>
            </w:r>
          </w:p>
          <w:p w14:paraId="7BC7CAA5" w14:textId="77777777" w:rsidR="00D0564D" w:rsidRPr="004524A3" w:rsidRDefault="00D0564D" w:rsidP="009E31CA">
            <w:pPr>
              <w:jc w:val="both"/>
              <w:rPr>
                <w:rFonts w:eastAsia="SimSun" w:cs="Arial"/>
                <w:szCs w:val="20"/>
                <w:lang w:val="en-GB" w:eastAsia="zh-CN"/>
              </w:rPr>
            </w:pPr>
          </w:p>
          <w:p w14:paraId="3AB625BC"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(2)</w:t>
            </w:r>
          </w:p>
          <w:p w14:paraId="78D278A2" w14:textId="77777777" w:rsidR="00D0564D" w:rsidRPr="004524A3" w:rsidRDefault="00D0564D" w:rsidP="009E31CA">
            <w:pPr>
              <w:jc w:val="both"/>
              <w:rPr>
                <w:rFonts w:eastAsia="SimSun" w:cs="Arial"/>
                <w:szCs w:val="20"/>
                <w:lang w:val="en-GB" w:eastAsia="zh-CN"/>
              </w:rPr>
            </w:pPr>
          </w:p>
          <w:p w14:paraId="3D6AC8CD"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(3)</w:t>
            </w:r>
          </w:p>
          <w:p w14:paraId="44A63451" w14:textId="77777777" w:rsidR="00D0564D" w:rsidRPr="004524A3" w:rsidRDefault="00D0564D" w:rsidP="009E31CA">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3731EB15" w14:textId="77777777" w:rsidR="00D0564D" w:rsidRPr="004524A3" w:rsidRDefault="00D0564D" w:rsidP="009E31CA">
            <w:pPr>
              <w:jc w:val="both"/>
              <w:rPr>
                <w:rFonts w:eastAsia="SimSun" w:cs="Arial"/>
                <w:bCs/>
                <w:szCs w:val="20"/>
                <w:lang w:val="en-GB" w:eastAsia="zh-CN"/>
              </w:rPr>
            </w:pPr>
            <w:r w:rsidRPr="004524A3">
              <w:rPr>
                <w:rFonts w:eastAsia="SimSun" w:cs="Arial"/>
                <w:bCs/>
                <w:szCs w:val="20"/>
                <w:lang w:val="en-GB" w:eastAsia="zh-CN"/>
              </w:rPr>
              <w:t>Unbound</w:t>
            </w:r>
          </w:p>
          <w:p w14:paraId="11144E70" w14:textId="77777777" w:rsidR="00D0564D" w:rsidRPr="004524A3" w:rsidRDefault="00D0564D" w:rsidP="009E31CA">
            <w:pPr>
              <w:jc w:val="both"/>
              <w:rPr>
                <w:rFonts w:eastAsia="SimSun" w:cs="Arial"/>
                <w:szCs w:val="20"/>
                <w:lang w:val="en-GB" w:eastAsia="zh-CN"/>
              </w:rPr>
            </w:pPr>
          </w:p>
          <w:p w14:paraId="5311CEF1" w14:textId="77777777" w:rsidR="00D0564D" w:rsidRPr="004524A3" w:rsidRDefault="00D0564D" w:rsidP="009E31CA">
            <w:pPr>
              <w:jc w:val="both"/>
              <w:rPr>
                <w:rFonts w:cs="Arial"/>
              </w:rPr>
            </w:pPr>
            <w:r w:rsidRPr="004524A3">
              <w:rPr>
                <w:rFonts w:cs="Arial"/>
              </w:rPr>
              <w:t>None</w:t>
            </w:r>
          </w:p>
          <w:p w14:paraId="6D3CCC7D" w14:textId="77777777" w:rsidR="00D0564D" w:rsidRPr="004524A3" w:rsidRDefault="00D0564D" w:rsidP="009E31CA">
            <w:pPr>
              <w:jc w:val="both"/>
              <w:rPr>
                <w:rFonts w:cs="Arial"/>
              </w:rPr>
            </w:pPr>
          </w:p>
          <w:p w14:paraId="507DC88D" w14:textId="22BCC984" w:rsidR="00D0564D" w:rsidRPr="004524A3" w:rsidRDefault="00D0564D" w:rsidP="009E31CA">
            <w:pPr>
              <w:jc w:val="both"/>
              <w:rPr>
                <w:rFonts w:eastAsia="SimSun" w:cs="Arial"/>
                <w:bCs/>
                <w:szCs w:val="20"/>
                <w:lang w:val="en-GB" w:eastAsia="zh-CN"/>
              </w:rPr>
            </w:pPr>
            <w:r w:rsidRPr="004524A3">
              <w:rPr>
                <w:rFonts w:cs="Arial"/>
              </w:rPr>
              <w:t>Only through a joint venture with</w:t>
            </w:r>
            <w:r w:rsidRPr="004524A3">
              <w:rPr>
                <w:rFonts w:cs="Arial"/>
                <w:spacing w:val="1"/>
              </w:rPr>
              <w:t xml:space="preserve"> </w:t>
            </w:r>
            <w:r w:rsidRPr="004524A3">
              <w:rPr>
                <w:rFonts w:cs="Arial"/>
              </w:rPr>
              <w:t>foreign</w:t>
            </w:r>
            <w:r w:rsidRPr="004524A3">
              <w:rPr>
                <w:rFonts w:cs="Arial"/>
                <w:spacing w:val="-4"/>
              </w:rPr>
              <w:t xml:space="preserve"> </w:t>
            </w:r>
            <w:r w:rsidRPr="004524A3">
              <w:rPr>
                <w:rFonts w:cs="Arial"/>
              </w:rPr>
              <w:t>equity</w:t>
            </w:r>
            <w:r w:rsidRPr="004524A3">
              <w:rPr>
                <w:rFonts w:cs="Arial"/>
                <w:spacing w:val="-5"/>
              </w:rPr>
              <w:t xml:space="preserve"> </w:t>
            </w:r>
            <w:r w:rsidRPr="004524A3">
              <w:rPr>
                <w:rFonts w:cs="Arial"/>
              </w:rPr>
              <w:t>not</w:t>
            </w:r>
            <w:r w:rsidRPr="004524A3">
              <w:rPr>
                <w:rFonts w:cs="Arial"/>
                <w:spacing w:val="-1"/>
              </w:rPr>
              <w:t xml:space="preserve"> </w:t>
            </w:r>
            <w:r w:rsidRPr="004524A3">
              <w:rPr>
                <w:rFonts w:cs="Arial"/>
              </w:rPr>
              <w:t>exceeding</w:t>
            </w:r>
            <w:r w:rsidRPr="004524A3">
              <w:rPr>
                <w:rFonts w:cs="Arial"/>
                <w:spacing w:val="-4"/>
              </w:rPr>
              <w:t xml:space="preserve"> </w:t>
            </w:r>
            <w:r w:rsidRPr="004524A3">
              <w:rPr>
                <w:rFonts w:cs="Arial"/>
              </w:rPr>
              <w:t>51</w:t>
            </w:r>
            <w:r w:rsidRPr="004524A3">
              <w:rPr>
                <w:rFonts w:cs="Arial"/>
                <w:spacing w:val="-1"/>
              </w:rPr>
              <w:t xml:space="preserve"> </w:t>
            </w:r>
            <w:r w:rsidRPr="004524A3">
              <w:rPr>
                <w:rFonts w:cs="Arial"/>
              </w:rPr>
              <w:t>per</w:t>
            </w:r>
            <w:r w:rsidR="004E1F19">
              <w:rPr>
                <w:rFonts w:cs="Arial"/>
              </w:rPr>
              <w:t xml:space="preserve"> </w:t>
            </w:r>
            <w:r w:rsidRPr="004524A3">
              <w:rPr>
                <w:rFonts w:cs="Arial"/>
              </w:rPr>
              <w:t>cent</w:t>
            </w:r>
          </w:p>
        </w:tc>
      </w:tr>
      <w:tr w:rsidR="00D0564D" w:rsidRPr="004524A3" w14:paraId="22ACDF6E"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4AB15BDC"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Technical and vocational secondary</w:t>
            </w:r>
            <w:r w:rsidRPr="00EE7847">
              <w:rPr>
                <w:rFonts w:ascii="Arial" w:hAnsi="Arial" w:cs="Arial"/>
                <w:spacing w:val="-53"/>
                <w:sz w:val="20"/>
              </w:rPr>
              <w:t xml:space="preserve"> </w:t>
            </w:r>
            <w:r w:rsidRPr="00EE7847">
              <w:rPr>
                <w:rFonts w:ascii="Arial" w:hAnsi="Arial" w:cs="Arial"/>
                <w:sz w:val="20"/>
              </w:rPr>
              <w:t>education services</w:t>
            </w:r>
          </w:p>
          <w:p w14:paraId="111DF4B2" w14:textId="77777777" w:rsidR="00D0564D" w:rsidRPr="00EE7847" w:rsidRDefault="00D0564D" w:rsidP="00EE7847">
            <w:pPr>
              <w:pStyle w:val="TableParagraph"/>
              <w:spacing w:line="229" w:lineRule="exact"/>
              <w:ind w:left="0"/>
              <w:jc w:val="both"/>
              <w:rPr>
                <w:rFonts w:ascii="Arial" w:hAnsi="Arial" w:cs="Arial"/>
                <w:sz w:val="20"/>
              </w:rPr>
            </w:pPr>
            <w:r w:rsidRPr="00EE7847">
              <w:rPr>
                <w:rFonts w:ascii="Arial" w:hAnsi="Arial" w:cs="Arial"/>
                <w:sz w:val="20"/>
              </w:rPr>
              <w:t>(CPC</w:t>
            </w:r>
            <w:r w:rsidRPr="00EE7847">
              <w:rPr>
                <w:rFonts w:ascii="Arial" w:hAnsi="Arial" w:cs="Arial"/>
                <w:spacing w:val="-4"/>
                <w:sz w:val="20"/>
              </w:rPr>
              <w:t xml:space="preserve"> </w:t>
            </w:r>
            <w:r w:rsidRPr="00EE7847">
              <w:rPr>
                <w:rFonts w:ascii="Arial" w:hAnsi="Arial" w:cs="Arial"/>
                <w:sz w:val="20"/>
              </w:rPr>
              <w:t>9223)</w:t>
            </w:r>
          </w:p>
          <w:p w14:paraId="4541081C" w14:textId="77777777" w:rsidR="00D0564D" w:rsidRPr="00EE7847" w:rsidRDefault="00D0564D" w:rsidP="00EE7847">
            <w:pPr>
              <w:pStyle w:val="TableParagraph"/>
              <w:spacing w:line="229" w:lineRule="exact"/>
              <w:ind w:left="0"/>
              <w:jc w:val="both"/>
              <w:rPr>
                <w:rFonts w:ascii="Arial" w:hAnsi="Arial" w:cs="Arial"/>
                <w:sz w:val="20"/>
              </w:rPr>
            </w:pPr>
          </w:p>
          <w:p w14:paraId="6AE103E5" w14:textId="77777777" w:rsidR="00D0564D" w:rsidRPr="00EE7847" w:rsidRDefault="00D0564D" w:rsidP="00EE7847">
            <w:pPr>
              <w:pStyle w:val="TableParagraph"/>
              <w:spacing w:line="229" w:lineRule="exact"/>
              <w:ind w:left="0"/>
              <w:jc w:val="both"/>
              <w:rPr>
                <w:rFonts w:ascii="Arial" w:hAnsi="Arial" w:cs="Arial"/>
                <w:sz w:val="20"/>
              </w:rPr>
            </w:pPr>
          </w:p>
        </w:tc>
        <w:tc>
          <w:tcPr>
            <w:tcW w:w="318" w:type="pct"/>
            <w:tcBorders>
              <w:top w:val="nil"/>
              <w:left w:val="dotted" w:sz="4" w:space="0" w:color="auto"/>
              <w:bottom w:val="dotted" w:sz="4" w:space="0" w:color="auto"/>
              <w:right w:val="nil"/>
            </w:tcBorders>
            <w:shd w:val="clear" w:color="auto" w:fill="auto"/>
          </w:tcPr>
          <w:p w14:paraId="555F4D58"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(1)</w:t>
            </w:r>
          </w:p>
          <w:p w14:paraId="44270B33" w14:textId="77777777" w:rsidR="00D0564D" w:rsidRPr="004524A3" w:rsidRDefault="00D0564D" w:rsidP="009E31CA">
            <w:pPr>
              <w:jc w:val="both"/>
              <w:rPr>
                <w:rFonts w:eastAsia="SimSun" w:cs="Arial"/>
                <w:szCs w:val="20"/>
                <w:lang w:val="en-GB" w:eastAsia="zh-CN"/>
              </w:rPr>
            </w:pPr>
          </w:p>
          <w:p w14:paraId="28E58263"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(2)</w:t>
            </w:r>
          </w:p>
          <w:p w14:paraId="07C7E829" w14:textId="77777777" w:rsidR="00D0564D" w:rsidRPr="004524A3" w:rsidRDefault="00D0564D" w:rsidP="009E31CA">
            <w:pPr>
              <w:jc w:val="both"/>
              <w:rPr>
                <w:rFonts w:eastAsia="SimSun" w:cs="Arial"/>
                <w:szCs w:val="20"/>
                <w:lang w:val="en-GB" w:eastAsia="zh-CN"/>
              </w:rPr>
            </w:pPr>
          </w:p>
          <w:p w14:paraId="1B22185B"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(3)</w:t>
            </w:r>
          </w:p>
          <w:p w14:paraId="060D1C06" w14:textId="77777777" w:rsidR="00D0564D" w:rsidRPr="004524A3" w:rsidRDefault="00D0564D" w:rsidP="009E31CA">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3FF8D82A" w14:textId="77777777" w:rsidR="00D0564D" w:rsidRPr="004524A3" w:rsidRDefault="00D0564D" w:rsidP="009E31CA">
            <w:pPr>
              <w:jc w:val="both"/>
              <w:rPr>
                <w:rFonts w:eastAsia="SimSun" w:cs="Arial"/>
                <w:bCs/>
                <w:szCs w:val="20"/>
                <w:lang w:val="en-GB" w:eastAsia="zh-CN"/>
              </w:rPr>
            </w:pPr>
            <w:r w:rsidRPr="004524A3">
              <w:rPr>
                <w:rFonts w:eastAsia="SimSun" w:cs="Arial"/>
                <w:bCs/>
                <w:szCs w:val="20"/>
                <w:lang w:val="en-GB" w:eastAsia="zh-CN"/>
              </w:rPr>
              <w:t>Unbound</w:t>
            </w:r>
          </w:p>
          <w:p w14:paraId="48898FC2" w14:textId="77777777" w:rsidR="00D0564D" w:rsidRPr="004524A3" w:rsidRDefault="00D0564D" w:rsidP="009E31CA">
            <w:pPr>
              <w:jc w:val="both"/>
              <w:rPr>
                <w:rFonts w:eastAsia="SimSun" w:cs="Arial"/>
                <w:szCs w:val="20"/>
                <w:lang w:val="en-GB" w:eastAsia="zh-CN"/>
              </w:rPr>
            </w:pPr>
          </w:p>
          <w:p w14:paraId="605CF0C6" w14:textId="77777777" w:rsidR="00D0564D" w:rsidRPr="004524A3" w:rsidRDefault="00D0564D" w:rsidP="009E31CA">
            <w:pPr>
              <w:jc w:val="both"/>
              <w:rPr>
                <w:rFonts w:cs="Arial"/>
              </w:rPr>
            </w:pPr>
            <w:r w:rsidRPr="004524A3">
              <w:rPr>
                <w:rFonts w:cs="Arial"/>
              </w:rPr>
              <w:t>None</w:t>
            </w:r>
          </w:p>
          <w:p w14:paraId="688DB9F6" w14:textId="77777777" w:rsidR="00D0564D" w:rsidRPr="004524A3" w:rsidRDefault="00D0564D" w:rsidP="009E31CA">
            <w:pPr>
              <w:jc w:val="both"/>
              <w:rPr>
                <w:rFonts w:cs="Arial"/>
              </w:rPr>
            </w:pPr>
          </w:p>
          <w:p w14:paraId="20241100" w14:textId="3F8B9A21" w:rsidR="00D0564D" w:rsidRPr="004524A3" w:rsidRDefault="00D0564D" w:rsidP="009E31CA">
            <w:pPr>
              <w:jc w:val="both"/>
              <w:rPr>
                <w:rFonts w:eastAsia="SimSun" w:cs="Arial"/>
                <w:bCs/>
                <w:szCs w:val="20"/>
                <w:lang w:val="en-GB" w:eastAsia="zh-CN"/>
              </w:rPr>
            </w:pPr>
            <w:r w:rsidRPr="004524A3">
              <w:rPr>
                <w:rFonts w:cs="Arial"/>
              </w:rPr>
              <w:t>Only through a joint venture with</w:t>
            </w:r>
            <w:r w:rsidRPr="004524A3">
              <w:rPr>
                <w:rFonts w:cs="Arial"/>
                <w:spacing w:val="1"/>
              </w:rPr>
              <w:t xml:space="preserve"> </w:t>
            </w:r>
            <w:r w:rsidRPr="004524A3">
              <w:rPr>
                <w:rFonts w:cs="Arial"/>
              </w:rPr>
              <w:t>foreign</w:t>
            </w:r>
            <w:r w:rsidRPr="004524A3">
              <w:rPr>
                <w:rFonts w:cs="Arial"/>
                <w:spacing w:val="-4"/>
              </w:rPr>
              <w:t xml:space="preserve"> </w:t>
            </w:r>
            <w:r w:rsidRPr="004524A3">
              <w:rPr>
                <w:rFonts w:cs="Arial"/>
              </w:rPr>
              <w:t>equity</w:t>
            </w:r>
            <w:r w:rsidRPr="004524A3">
              <w:rPr>
                <w:rFonts w:cs="Arial"/>
                <w:spacing w:val="-5"/>
              </w:rPr>
              <w:t xml:space="preserve"> </w:t>
            </w:r>
            <w:r w:rsidRPr="004524A3">
              <w:rPr>
                <w:rFonts w:cs="Arial"/>
              </w:rPr>
              <w:t>not</w:t>
            </w:r>
            <w:r w:rsidRPr="004524A3">
              <w:rPr>
                <w:rFonts w:cs="Arial"/>
                <w:spacing w:val="-1"/>
              </w:rPr>
              <w:t xml:space="preserve"> </w:t>
            </w:r>
            <w:r w:rsidRPr="004524A3">
              <w:rPr>
                <w:rFonts w:cs="Arial"/>
              </w:rPr>
              <w:t>exceeding</w:t>
            </w:r>
            <w:r w:rsidRPr="004524A3">
              <w:rPr>
                <w:rFonts w:cs="Arial"/>
                <w:spacing w:val="-4"/>
              </w:rPr>
              <w:t xml:space="preserve"> </w:t>
            </w:r>
            <w:r w:rsidRPr="004524A3">
              <w:rPr>
                <w:rFonts w:cs="Arial"/>
              </w:rPr>
              <w:t>51</w:t>
            </w:r>
            <w:r w:rsidRPr="004524A3">
              <w:rPr>
                <w:rFonts w:cs="Arial"/>
                <w:spacing w:val="-1"/>
              </w:rPr>
              <w:t xml:space="preserve"> </w:t>
            </w:r>
            <w:r w:rsidRPr="004524A3">
              <w:rPr>
                <w:rFonts w:cs="Arial"/>
              </w:rPr>
              <w:t>per</w:t>
            </w:r>
            <w:r w:rsidR="004E1F19">
              <w:rPr>
                <w:rFonts w:cs="Arial"/>
              </w:rPr>
              <w:t xml:space="preserve"> </w:t>
            </w:r>
            <w:r w:rsidRPr="004524A3">
              <w:rPr>
                <w:rFonts w:cs="Arial"/>
              </w:rPr>
              <w:t>cent</w:t>
            </w:r>
          </w:p>
        </w:tc>
      </w:tr>
      <w:tr w:rsidR="00D0564D" w:rsidRPr="004524A3" w14:paraId="644BA9CC"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5D043BCD" w14:textId="77777777" w:rsidR="00D0564D" w:rsidRPr="00EE7847" w:rsidRDefault="00D0564D" w:rsidP="00EE7847">
            <w:pPr>
              <w:pStyle w:val="TableParagraph"/>
              <w:spacing w:before="1"/>
              <w:ind w:left="0"/>
              <w:jc w:val="both"/>
              <w:rPr>
                <w:rFonts w:ascii="Arial" w:hAnsi="Arial" w:cs="Arial"/>
                <w:sz w:val="20"/>
              </w:rPr>
            </w:pPr>
            <w:r w:rsidRPr="00EE7847">
              <w:rPr>
                <w:rFonts w:ascii="Arial" w:hAnsi="Arial" w:cs="Arial"/>
                <w:sz w:val="20"/>
              </w:rPr>
              <w:t>Technical and vocational secondary</w:t>
            </w:r>
            <w:r w:rsidRPr="00EE7847">
              <w:rPr>
                <w:rFonts w:ascii="Arial" w:hAnsi="Arial" w:cs="Arial"/>
                <w:spacing w:val="-53"/>
                <w:sz w:val="20"/>
              </w:rPr>
              <w:t xml:space="preserve"> </w:t>
            </w:r>
            <w:r w:rsidRPr="00EE7847">
              <w:rPr>
                <w:rFonts w:ascii="Arial" w:hAnsi="Arial" w:cs="Arial"/>
                <w:sz w:val="20"/>
              </w:rPr>
              <w:t>school-type education services for</w:t>
            </w:r>
            <w:r w:rsidRPr="00EE7847">
              <w:rPr>
                <w:rFonts w:ascii="Arial" w:hAnsi="Arial" w:cs="Arial"/>
                <w:spacing w:val="1"/>
                <w:sz w:val="20"/>
              </w:rPr>
              <w:t xml:space="preserve"> </w:t>
            </w:r>
            <w:r w:rsidRPr="00EE7847">
              <w:rPr>
                <w:rFonts w:ascii="Arial" w:hAnsi="Arial" w:cs="Arial"/>
                <w:sz w:val="20"/>
              </w:rPr>
              <w:t>handicapped</w:t>
            </w:r>
            <w:r w:rsidRPr="00EE7847">
              <w:rPr>
                <w:rFonts w:ascii="Arial" w:hAnsi="Arial" w:cs="Arial"/>
                <w:spacing w:val="-2"/>
                <w:sz w:val="20"/>
              </w:rPr>
              <w:t xml:space="preserve"> </w:t>
            </w:r>
            <w:r w:rsidRPr="00EE7847">
              <w:rPr>
                <w:rFonts w:ascii="Arial" w:hAnsi="Arial" w:cs="Arial"/>
                <w:sz w:val="20"/>
              </w:rPr>
              <w:t>students</w:t>
            </w:r>
          </w:p>
          <w:p w14:paraId="06771433" w14:textId="77777777" w:rsidR="00D0564D" w:rsidRPr="00EE7847" w:rsidRDefault="00D0564D" w:rsidP="00EE7847">
            <w:pPr>
              <w:pStyle w:val="TableParagraph"/>
              <w:spacing w:line="229" w:lineRule="exact"/>
              <w:ind w:left="0"/>
              <w:jc w:val="both"/>
              <w:rPr>
                <w:rFonts w:ascii="Arial" w:hAnsi="Arial" w:cs="Arial"/>
                <w:sz w:val="20"/>
              </w:rPr>
            </w:pPr>
            <w:r w:rsidRPr="00EE7847">
              <w:rPr>
                <w:rFonts w:ascii="Arial" w:hAnsi="Arial" w:cs="Arial"/>
                <w:sz w:val="20"/>
              </w:rPr>
              <w:t>(CPC</w:t>
            </w:r>
            <w:r w:rsidRPr="00EE7847">
              <w:rPr>
                <w:rFonts w:ascii="Arial" w:hAnsi="Arial" w:cs="Arial"/>
                <w:spacing w:val="-5"/>
                <w:sz w:val="20"/>
              </w:rPr>
              <w:t xml:space="preserve"> </w:t>
            </w:r>
            <w:r w:rsidRPr="00EE7847">
              <w:rPr>
                <w:rFonts w:ascii="Arial" w:hAnsi="Arial" w:cs="Arial"/>
                <w:sz w:val="20"/>
              </w:rPr>
              <w:t>9224)</w:t>
            </w:r>
          </w:p>
          <w:p w14:paraId="214E8B25" w14:textId="77777777" w:rsidR="00D0564D" w:rsidRPr="00EE7847" w:rsidRDefault="00D0564D" w:rsidP="00EE7847">
            <w:pPr>
              <w:pStyle w:val="TableParagraph"/>
              <w:ind w:left="0"/>
              <w:jc w:val="both"/>
              <w:rPr>
                <w:rFonts w:ascii="Arial" w:hAnsi="Arial" w:cs="Arial"/>
                <w:sz w:val="20"/>
              </w:rPr>
            </w:pPr>
          </w:p>
        </w:tc>
        <w:tc>
          <w:tcPr>
            <w:tcW w:w="318" w:type="pct"/>
            <w:tcBorders>
              <w:top w:val="nil"/>
              <w:left w:val="dotted" w:sz="4" w:space="0" w:color="auto"/>
              <w:bottom w:val="dotted" w:sz="4" w:space="0" w:color="auto"/>
              <w:right w:val="nil"/>
            </w:tcBorders>
            <w:shd w:val="clear" w:color="auto" w:fill="auto"/>
          </w:tcPr>
          <w:p w14:paraId="5D3CE122"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(1)</w:t>
            </w:r>
          </w:p>
          <w:p w14:paraId="0395B544" w14:textId="77777777" w:rsidR="00D0564D" w:rsidRPr="004524A3" w:rsidRDefault="00D0564D" w:rsidP="009E31CA">
            <w:pPr>
              <w:jc w:val="both"/>
              <w:rPr>
                <w:rFonts w:eastAsia="SimSun" w:cs="Arial"/>
                <w:szCs w:val="20"/>
                <w:lang w:val="en-GB" w:eastAsia="zh-CN"/>
              </w:rPr>
            </w:pPr>
          </w:p>
          <w:p w14:paraId="21579200"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(2)</w:t>
            </w:r>
          </w:p>
          <w:p w14:paraId="3788C87E" w14:textId="77777777" w:rsidR="00D0564D" w:rsidRPr="004524A3" w:rsidRDefault="00D0564D" w:rsidP="009E31CA">
            <w:pPr>
              <w:jc w:val="both"/>
              <w:rPr>
                <w:rFonts w:eastAsia="SimSun" w:cs="Arial"/>
                <w:szCs w:val="20"/>
                <w:lang w:val="en-GB" w:eastAsia="zh-CN"/>
              </w:rPr>
            </w:pPr>
          </w:p>
          <w:p w14:paraId="15804FFC"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(3)</w:t>
            </w:r>
          </w:p>
          <w:p w14:paraId="76893196" w14:textId="77777777" w:rsidR="00D0564D" w:rsidRPr="004524A3" w:rsidRDefault="00D0564D" w:rsidP="009E31CA">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08404CCB" w14:textId="77777777" w:rsidR="00D0564D" w:rsidRPr="004524A3" w:rsidRDefault="00D0564D" w:rsidP="009E31CA">
            <w:pPr>
              <w:jc w:val="both"/>
              <w:rPr>
                <w:rFonts w:eastAsia="SimSun" w:cs="Arial"/>
                <w:bCs/>
                <w:szCs w:val="20"/>
                <w:lang w:val="en-GB" w:eastAsia="zh-CN"/>
              </w:rPr>
            </w:pPr>
            <w:r w:rsidRPr="004524A3">
              <w:rPr>
                <w:rFonts w:eastAsia="SimSun" w:cs="Arial"/>
                <w:bCs/>
                <w:szCs w:val="20"/>
                <w:lang w:val="en-GB" w:eastAsia="zh-CN"/>
              </w:rPr>
              <w:t>Unbound</w:t>
            </w:r>
          </w:p>
          <w:p w14:paraId="25CEC09E" w14:textId="77777777" w:rsidR="00D0564D" w:rsidRPr="004524A3" w:rsidRDefault="00D0564D" w:rsidP="009E31CA">
            <w:pPr>
              <w:jc w:val="both"/>
              <w:rPr>
                <w:rFonts w:eastAsia="SimSun" w:cs="Arial"/>
                <w:szCs w:val="20"/>
                <w:lang w:val="en-GB" w:eastAsia="zh-CN"/>
              </w:rPr>
            </w:pPr>
          </w:p>
          <w:p w14:paraId="07C04212" w14:textId="77777777" w:rsidR="00D0564D" w:rsidRPr="004524A3" w:rsidRDefault="00D0564D" w:rsidP="009E31CA">
            <w:pPr>
              <w:jc w:val="both"/>
              <w:rPr>
                <w:rFonts w:cs="Arial"/>
              </w:rPr>
            </w:pPr>
            <w:r w:rsidRPr="004524A3">
              <w:rPr>
                <w:rFonts w:cs="Arial"/>
              </w:rPr>
              <w:t>None</w:t>
            </w:r>
          </w:p>
          <w:p w14:paraId="75B369C1" w14:textId="77777777" w:rsidR="00D0564D" w:rsidRPr="004524A3" w:rsidRDefault="00D0564D" w:rsidP="009E31CA">
            <w:pPr>
              <w:jc w:val="both"/>
              <w:rPr>
                <w:rFonts w:cs="Arial"/>
              </w:rPr>
            </w:pPr>
          </w:p>
          <w:p w14:paraId="7EECFA4F" w14:textId="69A4C146" w:rsidR="00D0564D" w:rsidRPr="004524A3" w:rsidRDefault="00D0564D" w:rsidP="009E31CA">
            <w:pPr>
              <w:jc w:val="both"/>
              <w:rPr>
                <w:rFonts w:eastAsia="SimSun" w:cs="Arial"/>
                <w:bCs/>
                <w:szCs w:val="20"/>
                <w:lang w:val="en-GB" w:eastAsia="zh-CN"/>
              </w:rPr>
            </w:pPr>
            <w:r w:rsidRPr="004524A3">
              <w:rPr>
                <w:rFonts w:cs="Arial"/>
              </w:rPr>
              <w:t>Only through a joint venture with</w:t>
            </w:r>
            <w:r w:rsidRPr="004524A3">
              <w:rPr>
                <w:rFonts w:cs="Arial"/>
                <w:spacing w:val="1"/>
              </w:rPr>
              <w:t xml:space="preserve"> </w:t>
            </w:r>
            <w:r w:rsidRPr="004524A3">
              <w:rPr>
                <w:rFonts w:cs="Arial"/>
              </w:rPr>
              <w:t>foreign</w:t>
            </w:r>
            <w:r w:rsidRPr="004524A3">
              <w:rPr>
                <w:rFonts w:cs="Arial"/>
                <w:spacing w:val="-4"/>
              </w:rPr>
              <w:t xml:space="preserve"> </w:t>
            </w:r>
            <w:r w:rsidRPr="004524A3">
              <w:rPr>
                <w:rFonts w:cs="Arial"/>
              </w:rPr>
              <w:t>equity</w:t>
            </w:r>
            <w:r w:rsidRPr="004524A3">
              <w:rPr>
                <w:rFonts w:cs="Arial"/>
                <w:spacing w:val="-5"/>
              </w:rPr>
              <w:t xml:space="preserve"> </w:t>
            </w:r>
            <w:r w:rsidRPr="004524A3">
              <w:rPr>
                <w:rFonts w:cs="Arial"/>
              </w:rPr>
              <w:t>not</w:t>
            </w:r>
            <w:r w:rsidRPr="004524A3">
              <w:rPr>
                <w:rFonts w:cs="Arial"/>
                <w:spacing w:val="-1"/>
              </w:rPr>
              <w:t xml:space="preserve"> </w:t>
            </w:r>
            <w:r w:rsidRPr="004524A3">
              <w:rPr>
                <w:rFonts w:cs="Arial"/>
              </w:rPr>
              <w:t>exceeding</w:t>
            </w:r>
            <w:r w:rsidRPr="004524A3">
              <w:rPr>
                <w:rFonts w:cs="Arial"/>
                <w:spacing w:val="-4"/>
              </w:rPr>
              <w:t xml:space="preserve"> </w:t>
            </w:r>
            <w:r w:rsidRPr="004524A3">
              <w:rPr>
                <w:rFonts w:cs="Arial"/>
              </w:rPr>
              <w:t>51</w:t>
            </w:r>
            <w:r w:rsidRPr="004524A3">
              <w:rPr>
                <w:rFonts w:cs="Arial"/>
                <w:spacing w:val="-1"/>
              </w:rPr>
              <w:t xml:space="preserve"> </w:t>
            </w:r>
            <w:r w:rsidRPr="004524A3">
              <w:rPr>
                <w:rFonts w:cs="Arial"/>
              </w:rPr>
              <w:t>per</w:t>
            </w:r>
            <w:r w:rsidR="004E1F19">
              <w:rPr>
                <w:rFonts w:cs="Arial"/>
              </w:rPr>
              <w:t xml:space="preserve"> </w:t>
            </w:r>
            <w:r w:rsidRPr="004524A3">
              <w:rPr>
                <w:rFonts w:cs="Arial"/>
              </w:rPr>
              <w:t>cent</w:t>
            </w:r>
          </w:p>
        </w:tc>
      </w:tr>
      <w:tr w:rsidR="00D0564D" w:rsidRPr="004524A3" w14:paraId="323B9BA9"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45BDF61D" w14:textId="77777777" w:rsidR="00D0564D" w:rsidRPr="00D62C94" w:rsidRDefault="00D0564D" w:rsidP="00EE7847">
            <w:pPr>
              <w:pStyle w:val="TableParagraph"/>
              <w:ind w:left="0"/>
              <w:jc w:val="both"/>
              <w:rPr>
                <w:rFonts w:ascii="Arial" w:hAnsi="Arial" w:cs="Arial"/>
                <w:sz w:val="18"/>
                <w:szCs w:val="20"/>
              </w:rPr>
            </w:pPr>
            <w:r w:rsidRPr="00D62C94">
              <w:rPr>
                <w:rFonts w:ascii="Arial" w:hAnsi="Arial" w:cs="Arial"/>
                <w:sz w:val="20"/>
                <w:szCs w:val="20"/>
              </w:rPr>
              <w:t>Other Higher Education Services</w:t>
            </w:r>
            <w:r w:rsidRPr="00D62C94">
              <w:rPr>
                <w:rFonts w:ascii="Arial" w:hAnsi="Arial" w:cs="Arial"/>
                <w:spacing w:val="1"/>
                <w:sz w:val="20"/>
                <w:szCs w:val="20"/>
              </w:rPr>
              <w:t xml:space="preserve"> </w:t>
            </w:r>
            <w:r w:rsidRPr="00D62C94">
              <w:rPr>
                <w:rFonts w:ascii="Arial" w:hAnsi="Arial" w:cs="Arial"/>
                <w:sz w:val="20"/>
                <w:szCs w:val="20"/>
              </w:rPr>
              <w:t>provided by privately funded higher</w:t>
            </w:r>
            <w:r w:rsidRPr="00D62C94">
              <w:rPr>
                <w:rFonts w:ascii="Arial" w:hAnsi="Arial" w:cs="Arial"/>
                <w:spacing w:val="1"/>
                <w:sz w:val="20"/>
                <w:szCs w:val="20"/>
              </w:rPr>
              <w:t xml:space="preserve"> </w:t>
            </w:r>
            <w:r w:rsidRPr="00D62C94">
              <w:rPr>
                <w:rFonts w:ascii="Arial" w:hAnsi="Arial" w:cs="Arial"/>
                <w:sz w:val="20"/>
                <w:szCs w:val="20"/>
              </w:rPr>
              <w:t>education institutions excluding</w:t>
            </w:r>
            <w:r w:rsidRPr="00D62C94">
              <w:rPr>
                <w:rFonts w:ascii="Arial" w:hAnsi="Arial" w:cs="Arial"/>
                <w:spacing w:val="1"/>
                <w:sz w:val="20"/>
                <w:szCs w:val="20"/>
              </w:rPr>
              <w:t xml:space="preserve"> </w:t>
            </w:r>
            <w:r w:rsidRPr="00D62C94">
              <w:rPr>
                <w:rFonts w:ascii="Arial" w:hAnsi="Arial" w:cs="Arial"/>
                <w:sz w:val="20"/>
                <w:szCs w:val="20"/>
              </w:rPr>
              <w:t>private higher education institutions</w:t>
            </w:r>
            <w:r w:rsidRPr="00D62C94">
              <w:rPr>
                <w:rFonts w:ascii="Arial" w:hAnsi="Arial" w:cs="Arial"/>
                <w:spacing w:val="-53"/>
                <w:sz w:val="20"/>
                <w:szCs w:val="20"/>
              </w:rPr>
              <w:t xml:space="preserve"> </w:t>
            </w:r>
            <w:r w:rsidRPr="00D62C94">
              <w:rPr>
                <w:rFonts w:ascii="Arial" w:hAnsi="Arial" w:cs="Arial"/>
                <w:sz w:val="20"/>
                <w:szCs w:val="20"/>
              </w:rPr>
              <w:t>with Government of Malaysia equity</w:t>
            </w:r>
            <w:r w:rsidRPr="00D62C94">
              <w:rPr>
                <w:rFonts w:ascii="Arial" w:hAnsi="Arial" w:cs="Arial"/>
                <w:spacing w:val="-53"/>
                <w:sz w:val="20"/>
                <w:szCs w:val="20"/>
              </w:rPr>
              <w:t xml:space="preserve"> </w:t>
            </w:r>
            <w:r w:rsidRPr="00D62C94">
              <w:rPr>
                <w:rFonts w:ascii="Arial" w:hAnsi="Arial" w:cs="Arial"/>
                <w:sz w:val="20"/>
                <w:szCs w:val="20"/>
              </w:rPr>
              <w:t>or that receive assistance from</w:t>
            </w:r>
            <w:r w:rsidRPr="00D62C94">
              <w:rPr>
                <w:rFonts w:ascii="Arial" w:hAnsi="Arial" w:cs="Arial"/>
                <w:spacing w:val="1"/>
                <w:sz w:val="20"/>
                <w:szCs w:val="20"/>
              </w:rPr>
              <w:t xml:space="preserve"> </w:t>
            </w:r>
            <w:r w:rsidRPr="00D62C94">
              <w:rPr>
                <w:rFonts w:ascii="Arial" w:hAnsi="Arial" w:cs="Arial"/>
                <w:sz w:val="20"/>
                <w:szCs w:val="20"/>
              </w:rPr>
              <w:t>Government of Malaysia (CPC</w:t>
            </w:r>
            <w:r w:rsidRPr="00D62C94">
              <w:rPr>
                <w:rFonts w:ascii="Arial" w:hAnsi="Arial" w:cs="Arial"/>
                <w:spacing w:val="1"/>
                <w:sz w:val="20"/>
                <w:szCs w:val="20"/>
              </w:rPr>
              <w:t xml:space="preserve"> </w:t>
            </w:r>
            <w:r w:rsidRPr="00D62C94">
              <w:rPr>
                <w:rFonts w:ascii="Arial" w:hAnsi="Arial" w:cs="Arial"/>
                <w:sz w:val="20"/>
                <w:szCs w:val="20"/>
              </w:rPr>
              <w:t>92390)</w:t>
            </w:r>
          </w:p>
          <w:p w14:paraId="23978BCE" w14:textId="77777777" w:rsidR="00D0564D" w:rsidRPr="00EE7847" w:rsidRDefault="00D0564D" w:rsidP="00EE7847">
            <w:pPr>
              <w:pStyle w:val="TableParagraph"/>
              <w:ind w:left="0"/>
              <w:jc w:val="both"/>
              <w:rPr>
                <w:rFonts w:ascii="Arial" w:hAnsi="Arial" w:cs="Arial"/>
                <w:sz w:val="20"/>
              </w:rPr>
            </w:pPr>
          </w:p>
        </w:tc>
        <w:tc>
          <w:tcPr>
            <w:tcW w:w="318" w:type="pct"/>
            <w:tcBorders>
              <w:top w:val="nil"/>
              <w:left w:val="dotted" w:sz="4" w:space="0" w:color="auto"/>
              <w:bottom w:val="dotted" w:sz="4" w:space="0" w:color="auto"/>
              <w:right w:val="nil"/>
            </w:tcBorders>
            <w:shd w:val="clear" w:color="auto" w:fill="auto"/>
          </w:tcPr>
          <w:p w14:paraId="07DB2C71"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(1)</w:t>
            </w:r>
          </w:p>
          <w:p w14:paraId="7E448CEA" w14:textId="77777777" w:rsidR="00D0564D" w:rsidRPr="004524A3" w:rsidRDefault="00D0564D" w:rsidP="009E31CA">
            <w:pPr>
              <w:jc w:val="both"/>
              <w:rPr>
                <w:rFonts w:eastAsia="SimSun" w:cs="Arial"/>
                <w:szCs w:val="20"/>
                <w:lang w:val="en-GB" w:eastAsia="zh-CN"/>
              </w:rPr>
            </w:pPr>
          </w:p>
          <w:p w14:paraId="26DEF11C" w14:textId="77777777" w:rsidR="00D0564D" w:rsidRPr="004524A3" w:rsidRDefault="00D0564D" w:rsidP="009E31CA">
            <w:pPr>
              <w:jc w:val="both"/>
              <w:rPr>
                <w:rFonts w:eastAsia="SimSun" w:cs="Arial"/>
                <w:szCs w:val="20"/>
                <w:lang w:val="en-GB" w:eastAsia="zh-CN"/>
              </w:rPr>
            </w:pPr>
          </w:p>
          <w:p w14:paraId="51D47BA3"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(2)</w:t>
            </w:r>
          </w:p>
          <w:p w14:paraId="5F980C75" w14:textId="77777777" w:rsidR="00D0564D" w:rsidRPr="004524A3" w:rsidRDefault="00D0564D" w:rsidP="009E31CA">
            <w:pPr>
              <w:jc w:val="both"/>
              <w:rPr>
                <w:rFonts w:eastAsia="SimSun" w:cs="Arial"/>
                <w:szCs w:val="20"/>
                <w:lang w:val="en-GB" w:eastAsia="zh-CN"/>
              </w:rPr>
            </w:pPr>
          </w:p>
          <w:p w14:paraId="6722C216" w14:textId="77777777" w:rsidR="00D0564D" w:rsidRPr="004524A3" w:rsidRDefault="00D0564D" w:rsidP="009E31CA">
            <w:pPr>
              <w:jc w:val="both"/>
              <w:rPr>
                <w:rFonts w:eastAsia="SimSun" w:cs="Arial"/>
                <w:szCs w:val="20"/>
                <w:lang w:val="en-GB" w:eastAsia="zh-CN"/>
              </w:rPr>
            </w:pPr>
          </w:p>
          <w:p w14:paraId="3B7CC12D"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(3)</w:t>
            </w:r>
          </w:p>
          <w:p w14:paraId="3C0BA680" w14:textId="77777777" w:rsidR="00D0564D" w:rsidRPr="004524A3" w:rsidRDefault="00D0564D" w:rsidP="009E31CA">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25FF5D76" w14:textId="77777777" w:rsidR="00D0564D" w:rsidRPr="004524A3" w:rsidRDefault="00D0564D" w:rsidP="009E31CA">
            <w:pPr>
              <w:jc w:val="both"/>
              <w:rPr>
                <w:rFonts w:eastAsia="SimSun" w:cs="Arial"/>
                <w:szCs w:val="20"/>
                <w:lang w:val="en-GB" w:eastAsia="zh-CN"/>
              </w:rPr>
            </w:pPr>
            <w:r w:rsidRPr="004524A3">
              <w:rPr>
                <w:rFonts w:cs="Arial"/>
              </w:rPr>
              <w:t>Unbound, except for requirement for</w:t>
            </w:r>
            <w:r w:rsidRPr="004524A3">
              <w:rPr>
                <w:rFonts w:cs="Arial"/>
                <w:spacing w:val="-53"/>
              </w:rPr>
              <w:t xml:space="preserve"> </w:t>
            </w:r>
            <w:r w:rsidRPr="004524A3">
              <w:rPr>
                <w:rFonts w:cs="Arial"/>
              </w:rPr>
              <w:t>commercial</w:t>
            </w:r>
            <w:r w:rsidRPr="004524A3">
              <w:rPr>
                <w:rFonts w:cs="Arial"/>
                <w:spacing w:val="-3"/>
              </w:rPr>
              <w:t xml:space="preserve"> </w:t>
            </w:r>
            <w:r w:rsidRPr="004524A3">
              <w:rPr>
                <w:rFonts w:cs="Arial"/>
              </w:rPr>
              <w:t>presence</w:t>
            </w:r>
            <w:r w:rsidRPr="004524A3">
              <w:rPr>
                <w:rFonts w:eastAsia="SimSun" w:cs="Arial"/>
                <w:szCs w:val="20"/>
                <w:lang w:val="en-GB" w:eastAsia="zh-CN"/>
              </w:rPr>
              <w:t xml:space="preserve"> </w:t>
            </w:r>
          </w:p>
          <w:p w14:paraId="50B12CFE" w14:textId="77777777" w:rsidR="00D0564D" w:rsidRPr="004524A3" w:rsidRDefault="00D0564D" w:rsidP="009E31CA">
            <w:pPr>
              <w:jc w:val="both"/>
              <w:rPr>
                <w:rFonts w:eastAsia="SimSun" w:cs="Arial"/>
                <w:szCs w:val="20"/>
                <w:lang w:val="en-GB" w:eastAsia="zh-CN"/>
              </w:rPr>
            </w:pPr>
          </w:p>
          <w:p w14:paraId="3817DDCC" w14:textId="77777777" w:rsidR="00D0564D" w:rsidRPr="004524A3" w:rsidRDefault="00D0564D" w:rsidP="009E31CA">
            <w:pPr>
              <w:jc w:val="both"/>
              <w:rPr>
                <w:rFonts w:cs="Arial"/>
              </w:rPr>
            </w:pPr>
            <w:r w:rsidRPr="004524A3">
              <w:rPr>
                <w:rFonts w:cs="Arial"/>
              </w:rPr>
              <w:t>None</w:t>
            </w:r>
          </w:p>
          <w:p w14:paraId="06A4A691" w14:textId="77777777" w:rsidR="00D0564D" w:rsidRPr="004524A3" w:rsidRDefault="00D0564D" w:rsidP="009E31CA">
            <w:pPr>
              <w:jc w:val="both"/>
              <w:rPr>
                <w:rFonts w:cs="Arial"/>
              </w:rPr>
            </w:pPr>
          </w:p>
          <w:p w14:paraId="7596B8C7" w14:textId="1824FA25" w:rsidR="00D0564D" w:rsidRPr="004524A3" w:rsidRDefault="00D0564D" w:rsidP="009E31CA">
            <w:pPr>
              <w:jc w:val="both"/>
              <w:rPr>
                <w:rFonts w:eastAsia="SimSun" w:cs="Arial"/>
                <w:bCs/>
                <w:szCs w:val="20"/>
                <w:lang w:val="en-GB" w:eastAsia="zh-CN"/>
              </w:rPr>
            </w:pPr>
            <w:r w:rsidRPr="004524A3">
              <w:rPr>
                <w:rFonts w:cs="Arial"/>
              </w:rPr>
              <w:t>Only through a joint venture with</w:t>
            </w:r>
            <w:r w:rsidRPr="004524A3">
              <w:rPr>
                <w:rFonts w:cs="Arial"/>
                <w:spacing w:val="1"/>
              </w:rPr>
              <w:t xml:space="preserve"> </w:t>
            </w:r>
            <w:r w:rsidRPr="004524A3">
              <w:rPr>
                <w:rFonts w:cs="Arial"/>
              </w:rPr>
              <w:t>foreign equity not exceeding 51 per</w:t>
            </w:r>
            <w:r w:rsidR="004E1F19">
              <w:rPr>
                <w:rFonts w:cs="Arial"/>
              </w:rPr>
              <w:t xml:space="preserve"> </w:t>
            </w:r>
            <w:r w:rsidRPr="004524A3">
              <w:rPr>
                <w:rFonts w:cs="Arial"/>
              </w:rPr>
              <w:t>cent</w:t>
            </w:r>
            <w:r w:rsidRPr="004524A3">
              <w:rPr>
                <w:rFonts w:cs="Arial"/>
                <w:spacing w:val="-3"/>
              </w:rPr>
              <w:t xml:space="preserve"> </w:t>
            </w:r>
            <w:r w:rsidRPr="004524A3">
              <w:rPr>
                <w:rFonts w:cs="Arial"/>
              </w:rPr>
              <w:t>and</w:t>
            </w:r>
            <w:r w:rsidRPr="004524A3">
              <w:rPr>
                <w:rFonts w:cs="Arial"/>
                <w:spacing w:val="-3"/>
              </w:rPr>
              <w:t xml:space="preserve"> </w:t>
            </w:r>
            <w:r w:rsidRPr="004524A3">
              <w:rPr>
                <w:rFonts w:cs="Arial"/>
              </w:rPr>
              <w:t>subject</w:t>
            </w:r>
            <w:r w:rsidRPr="004524A3">
              <w:rPr>
                <w:rFonts w:cs="Arial"/>
                <w:spacing w:val="-2"/>
              </w:rPr>
              <w:t xml:space="preserve"> </w:t>
            </w:r>
            <w:r w:rsidRPr="004524A3">
              <w:rPr>
                <w:rFonts w:cs="Arial"/>
              </w:rPr>
              <w:t>to</w:t>
            </w:r>
            <w:r w:rsidRPr="004524A3">
              <w:rPr>
                <w:rFonts w:cs="Arial"/>
                <w:spacing w:val="-3"/>
              </w:rPr>
              <w:t xml:space="preserve"> </w:t>
            </w:r>
            <w:r w:rsidRPr="004524A3">
              <w:rPr>
                <w:rFonts w:cs="Arial"/>
              </w:rPr>
              <w:t>the</w:t>
            </w:r>
            <w:r w:rsidRPr="004524A3">
              <w:rPr>
                <w:rFonts w:cs="Arial"/>
                <w:spacing w:val="-3"/>
              </w:rPr>
              <w:t xml:space="preserve"> </w:t>
            </w:r>
            <w:r w:rsidRPr="004524A3">
              <w:rPr>
                <w:rFonts w:cs="Arial"/>
              </w:rPr>
              <w:t>requirement</w:t>
            </w:r>
            <w:r w:rsidR="004E1F19">
              <w:rPr>
                <w:rFonts w:cs="Arial"/>
              </w:rPr>
              <w:t xml:space="preserve"> </w:t>
            </w:r>
            <w:r w:rsidRPr="004524A3">
              <w:rPr>
                <w:rFonts w:cs="Arial"/>
              </w:rPr>
              <w:t>of a</w:t>
            </w:r>
            <w:r w:rsidRPr="004524A3">
              <w:rPr>
                <w:rFonts w:cs="Arial"/>
                <w:spacing w:val="-1"/>
              </w:rPr>
              <w:t xml:space="preserve"> </w:t>
            </w:r>
            <w:r w:rsidRPr="004524A3">
              <w:rPr>
                <w:rFonts w:cs="Arial"/>
              </w:rPr>
              <w:t>needs</w:t>
            </w:r>
            <w:r w:rsidRPr="004524A3">
              <w:rPr>
                <w:rFonts w:cs="Arial"/>
                <w:spacing w:val="-1"/>
              </w:rPr>
              <w:t xml:space="preserve"> </w:t>
            </w:r>
            <w:r w:rsidRPr="004524A3">
              <w:rPr>
                <w:rFonts w:cs="Arial"/>
              </w:rPr>
              <w:t>test</w:t>
            </w:r>
            <w:r w:rsidRPr="004524A3">
              <w:rPr>
                <w:rFonts w:cs="Arial"/>
                <w:spacing w:val="-1"/>
              </w:rPr>
              <w:t xml:space="preserve"> </w:t>
            </w:r>
            <w:r w:rsidRPr="004524A3">
              <w:rPr>
                <w:rFonts w:cs="Arial"/>
              </w:rPr>
              <w:t>if necessary</w:t>
            </w:r>
          </w:p>
        </w:tc>
      </w:tr>
      <w:tr w:rsidR="00D0564D" w:rsidRPr="004524A3" w14:paraId="448E99B9"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33CF757E" w14:textId="77777777" w:rsidR="00D0564D" w:rsidRPr="00EE7847" w:rsidRDefault="00D0564D" w:rsidP="00EE7847">
            <w:pPr>
              <w:pStyle w:val="TableParagraph"/>
              <w:ind w:left="0" w:right="54"/>
              <w:jc w:val="both"/>
              <w:rPr>
                <w:rFonts w:ascii="Arial" w:hAnsi="Arial" w:cs="Arial"/>
                <w:sz w:val="20"/>
              </w:rPr>
            </w:pPr>
            <w:r w:rsidRPr="00EE7847">
              <w:rPr>
                <w:rFonts w:ascii="Arial" w:hAnsi="Arial" w:cs="Arial"/>
                <w:sz w:val="20"/>
              </w:rPr>
              <w:t>Adult education services provided by</w:t>
            </w:r>
            <w:r w:rsidRPr="00EE7847">
              <w:rPr>
                <w:rFonts w:ascii="Arial" w:hAnsi="Arial" w:cs="Arial"/>
                <w:spacing w:val="1"/>
                <w:sz w:val="20"/>
              </w:rPr>
              <w:t xml:space="preserve"> </w:t>
            </w:r>
            <w:r w:rsidRPr="00EE7847">
              <w:rPr>
                <w:rFonts w:ascii="Arial" w:hAnsi="Arial" w:cs="Arial"/>
                <w:sz w:val="20"/>
              </w:rPr>
              <w:t>privately</w:t>
            </w:r>
            <w:r w:rsidRPr="00EE7847">
              <w:rPr>
                <w:rFonts w:ascii="Arial" w:hAnsi="Arial" w:cs="Arial"/>
                <w:spacing w:val="-9"/>
                <w:sz w:val="20"/>
              </w:rPr>
              <w:t xml:space="preserve"> </w:t>
            </w:r>
            <w:r w:rsidRPr="00EE7847">
              <w:rPr>
                <w:rFonts w:ascii="Arial" w:hAnsi="Arial" w:cs="Arial"/>
                <w:sz w:val="20"/>
              </w:rPr>
              <w:t>funded</w:t>
            </w:r>
            <w:r w:rsidRPr="00EE7847">
              <w:rPr>
                <w:rFonts w:ascii="Arial" w:hAnsi="Arial" w:cs="Arial"/>
                <w:spacing w:val="-3"/>
                <w:sz w:val="20"/>
              </w:rPr>
              <w:t xml:space="preserve"> </w:t>
            </w:r>
            <w:r w:rsidRPr="00EE7847">
              <w:rPr>
                <w:rFonts w:ascii="Arial" w:hAnsi="Arial" w:cs="Arial"/>
                <w:sz w:val="20"/>
              </w:rPr>
              <w:t>education</w:t>
            </w:r>
            <w:r w:rsidRPr="00EE7847">
              <w:rPr>
                <w:rFonts w:ascii="Arial" w:hAnsi="Arial" w:cs="Arial"/>
                <w:spacing w:val="-4"/>
                <w:sz w:val="20"/>
              </w:rPr>
              <w:t xml:space="preserve"> </w:t>
            </w:r>
            <w:r w:rsidRPr="00EE7847">
              <w:rPr>
                <w:rFonts w:ascii="Arial" w:hAnsi="Arial" w:cs="Arial"/>
                <w:sz w:val="20"/>
              </w:rPr>
              <w:t>institutions</w:t>
            </w:r>
            <w:r w:rsidRPr="00EE7847">
              <w:rPr>
                <w:rFonts w:ascii="Arial" w:hAnsi="Arial" w:cs="Arial"/>
                <w:spacing w:val="-53"/>
                <w:sz w:val="20"/>
              </w:rPr>
              <w:t xml:space="preserve"> </w:t>
            </w:r>
            <w:r w:rsidRPr="00EE7847">
              <w:rPr>
                <w:rFonts w:ascii="Arial" w:hAnsi="Arial" w:cs="Arial"/>
                <w:sz w:val="20"/>
              </w:rPr>
              <w:t>excluding private education</w:t>
            </w:r>
            <w:r w:rsidRPr="00EE7847">
              <w:rPr>
                <w:rFonts w:ascii="Arial" w:hAnsi="Arial" w:cs="Arial"/>
                <w:spacing w:val="1"/>
                <w:sz w:val="20"/>
              </w:rPr>
              <w:t xml:space="preserve"> </w:t>
            </w:r>
            <w:r w:rsidRPr="00EE7847">
              <w:rPr>
                <w:rFonts w:ascii="Arial" w:hAnsi="Arial" w:cs="Arial"/>
                <w:sz w:val="20"/>
              </w:rPr>
              <w:t>institutions with Government of</w:t>
            </w:r>
            <w:r w:rsidRPr="00EE7847">
              <w:rPr>
                <w:rFonts w:ascii="Arial" w:hAnsi="Arial" w:cs="Arial"/>
                <w:spacing w:val="1"/>
                <w:sz w:val="20"/>
              </w:rPr>
              <w:t xml:space="preserve"> </w:t>
            </w:r>
            <w:r w:rsidRPr="00EE7847">
              <w:rPr>
                <w:rFonts w:ascii="Arial" w:hAnsi="Arial" w:cs="Arial"/>
                <w:sz w:val="20"/>
              </w:rPr>
              <w:t>Malaysia equity or that receive</w:t>
            </w:r>
            <w:r w:rsidRPr="00EE7847">
              <w:rPr>
                <w:rFonts w:ascii="Arial" w:hAnsi="Arial" w:cs="Arial"/>
                <w:spacing w:val="1"/>
                <w:sz w:val="20"/>
              </w:rPr>
              <w:t xml:space="preserve"> </w:t>
            </w:r>
            <w:r w:rsidRPr="00EE7847">
              <w:rPr>
                <w:rFonts w:ascii="Arial" w:hAnsi="Arial" w:cs="Arial"/>
                <w:sz w:val="20"/>
              </w:rPr>
              <w:t>assistance from Government of</w:t>
            </w:r>
            <w:r w:rsidRPr="00EE7847">
              <w:rPr>
                <w:rFonts w:ascii="Arial" w:hAnsi="Arial" w:cs="Arial"/>
                <w:spacing w:val="1"/>
                <w:sz w:val="20"/>
              </w:rPr>
              <w:t xml:space="preserve"> </w:t>
            </w:r>
            <w:r w:rsidRPr="00EE7847">
              <w:rPr>
                <w:rFonts w:ascii="Arial" w:hAnsi="Arial" w:cs="Arial"/>
                <w:sz w:val="20"/>
              </w:rPr>
              <w:t>Malaysia</w:t>
            </w:r>
          </w:p>
          <w:p w14:paraId="38DB271C" w14:textId="77777777" w:rsidR="00D0564D" w:rsidRPr="00EE7847" w:rsidRDefault="00D0564D" w:rsidP="00EE7847">
            <w:pPr>
              <w:pStyle w:val="TableParagraph"/>
              <w:ind w:left="0" w:right="54"/>
              <w:jc w:val="both"/>
              <w:rPr>
                <w:rFonts w:ascii="Arial" w:hAnsi="Arial" w:cs="Arial"/>
                <w:sz w:val="20"/>
              </w:rPr>
            </w:pPr>
            <w:r w:rsidRPr="00EE7847">
              <w:rPr>
                <w:rFonts w:ascii="Arial" w:hAnsi="Arial" w:cs="Arial"/>
                <w:sz w:val="20"/>
              </w:rPr>
              <w:t>(CPC</w:t>
            </w:r>
            <w:r w:rsidRPr="00EE7847">
              <w:rPr>
                <w:rFonts w:ascii="Arial" w:hAnsi="Arial" w:cs="Arial"/>
                <w:spacing w:val="-4"/>
                <w:sz w:val="20"/>
              </w:rPr>
              <w:t xml:space="preserve"> </w:t>
            </w:r>
            <w:r w:rsidRPr="00EE7847">
              <w:rPr>
                <w:rFonts w:ascii="Arial" w:hAnsi="Arial" w:cs="Arial"/>
                <w:sz w:val="20"/>
              </w:rPr>
              <w:t>924)</w:t>
            </w:r>
          </w:p>
          <w:p w14:paraId="4A7829D3" w14:textId="77777777" w:rsidR="00D0564D" w:rsidRPr="00EE7847" w:rsidRDefault="00D0564D" w:rsidP="00EE7847">
            <w:pPr>
              <w:pStyle w:val="TableParagraph"/>
              <w:ind w:left="0" w:right="54"/>
              <w:jc w:val="both"/>
              <w:rPr>
                <w:rFonts w:ascii="Arial" w:hAnsi="Arial" w:cs="Arial"/>
                <w:sz w:val="20"/>
              </w:rPr>
            </w:pPr>
          </w:p>
        </w:tc>
        <w:tc>
          <w:tcPr>
            <w:tcW w:w="318" w:type="pct"/>
            <w:tcBorders>
              <w:top w:val="nil"/>
              <w:left w:val="dotted" w:sz="4" w:space="0" w:color="auto"/>
              <w:bottom w:val="dotted" w:sz="4" w:space="0" w:color="auto"/>
              <w:right w:val="nil"/>
            </w:tcBorders>
            <w:shd w:val="clear" w:color="auto" w:fill="auto"/>
          </w:tcPr>
          <w:p w14:paraId="7EE95685" w14:textId="77777777" w:rsidR="00D0564D" w:rsidRPr="004524A3" w:rsidRDefault="00D0564D" w:rsidP="00EE7847">
            <w:pPr>
              <w:ind w:right="-10"/>
              <w:jc w:val="both"/>
              <w:rPr>
                <w:rFonts w:eastAsia="SimSun" w:cs="Arial"/>
                <w:szCs w:val="20"/>
                <w:lang w:val="en-GB" w:eastAsia="zh-CN"/>
              </w:rPr>
            </w:pPr>
            <w:r w:rsidRPr="004524A3">
              <w:rPr>
                <w:rFonts w:eastAsia="SimSun" w:cs="Arial"/>
                <w:szCs w:val="20"/>
                <w:lang w:val="en-GB" w:eastAsia="zh-CN"/>
              </w:rPr>
              <w:t>(1)</w:t>
            </w:r>
          </w:p>
          <w:p w14:paraId="58A92879" w14:textId="77777777" w:rsidR="00D0564D" w:rsidRPr="004524A3" w:rsidRDefault="00D0564D" w:rsidP="00EE7847">
            <w:pPr>
              <w:ind w:right="-10"/>
              <w:jc w:val="both"/>
              <w:rPr>
                <w:rFonts w:eastAsia="SimSun" w:cs="Arial"/>
                <w:szCs w:val="20"/>
                <w:lang w:val="en-GB" w:eastAsia="zh-CN"/>
              </w:rPr>
            </w:pPr>
          </w:p>
          <w:p w14:paraId="6C82830B" w14:textId="77777777" w:rsidR="00D0564D" w:rsidRPr="004524A3" w:rsidRDefault="00D0564D" w:rsidP="00EE7847">
            <w:pPr>
              <w:ind w:right="-10"/>
              <w:jc w:val="both"/>
              <w:rPr>
                <w:rFonts w:eastAsia="SimSun" w:cs="Arial"/>
                <w:szCs w:val="20"/>
                <w:lang w:val="en-GB" w:eastAsia="zh-CN"/>
              </w:rPr>
            </w:pPr>
          </w:p>
          <w:p w14:paraId="65EA3C13" w14:textId="77777777" w:rsidR="00D0564D" w:rsidRPr="004524A3" w:rsidRDefault="00D0564D" w:rsidP="00EE7847">
            <w:pPr>
              <w:ind w:right="-10"/>
              <w:jc w:val="both"/>
              <w:rPr>
                <w:rFonts w:eastAsia="SimSun" w:cs="Arial"/>
                <w:szCs w:val="20"/>
                <w:lang w:val="en-GB" w:eastAsia="zh-CN"/>
              </w:rPr>
            </w:pPr>
            <w:r w:rsidRPr="004524A3">
              <w:rPr>
                <w:rFonts w:eastAsia="SimSun" w:cs="Arial"/>
                <w:szCs w:val="20"/>
                <w:lang w:val="en-GB" w:eastAsia="zh-CN"/>
              </w:rPr>
              <w:t>(2)</w:t>
            </w:r>
          </w:p>
          <w:p w14:paraId="660F8123" w14:textId="77777777" w:rsidR="00D0564D" w:rsidRPr="004524A3" w:rsidRDefault="00D0564D" w:rsidP="00EE7847">
            <w:pPr>
              <w:ind w:right="-10"/>
              <w:jc w:val="both"/>
              <w:rPr>
                <w:rFonts w:eastAsia="SimSun" w:cs="Arial"/>
                <w:szCs w:val="20"/>
                <w:lang w:val="en-GB" w:eastAsia="zh-CN"/>
              </w:rPr>
            </w:pPr>
          </w:p>
          <w:p w14:paraId="7BDA0C8E" w14:textId="77777777" w:rsidR="00D0564D" w:rsidRPr="004524A3" w:rsidRDefault="00D0564D" w:rsidP="00EE7847">
            <w:pPr>
              <w:ind w:right="-10"/>
              <w:jc w:val="both"/>
              <w:rPr>
                <w:rFonts w:eastAsia="SimSun" w:cs="Arial"/>
                <w:szCs w:val="20"/>
                <w:lang w:val="en-GB" w:eastAsia="zh-CN"/>
              </w:rPr>
            </w:pPr>
          </w:p>
          <w:p w14:paraId="7720928D" w14:textId="77777777" w:rsidR="00D0564D" w:rsidRPr="004524A3" w:rsidRDefault="00D0564D" w:rsidP="00EE7847">
            <w:pPr>
              <w:ind w:right="-10"/>
              <w:jc w:val="both"/>
              <w:rPr>
                <w:rFonts w:eastAsia="SimSun" w:cs="Arial"/>
                <w:szCs w:val="20"/>
                <w:lang w:val="en-GB" w:eastAsia="zh-CN"/>
              </w:rPr>
            </w:pPr>
            <w:r w:rsidRPr="004524A3">
              <w:rPr>
                <w:rFonts w:eastAsia="SimSun" w:cs="Arial"/>
                <w:szCs w:val="20"/>
                <w:lang w:val="en-GB" w:eastAsia="zh-CN"/>
              </w:rPr>
              <w:t>(3)</w:t>
            </w:r>
          </w:p>
          <w:p w14:paraId="37A32BE0" w14:textId="77777777" w:rsidR="00D0564D" w:rsidRPr="004524A3" w:rsidRDefault="00D0564D" w:rsidP="00EE7847">
            <w:pPr>
              <w:ind w:right="54"/>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09D70592" w14:textId="77777777" w:rsidR="00D0564D" w:rsidRPr="004524A3" w:rsidRDefault="00D0564D" w:rsidP="00EE7847">
            <w:pPr>
              <w:ind w:right="54"/>
              <w:jc w:val="both"/>
              <w:rPr>
                <w:rFonts w:eastAsia="SimSun" w:cs="Arial"/>
                <w:szCs w:val="20"/>
                <w:lang w:val="en-GB" w:eastAsia="zh-CN"/>
              </w:rPr>
            </w:pPr>
            <w:r w:rsidRPr="004524A3">
              <w:rPr>
                <w:rFonts w:cs="Arial"/>
              </w:rPr>
              <w:t>Unbound, except for requirement for</w:t>
            </w:r>
            <w:r w:rsidRPr="004524A3">
              <w:rPr>
                <w:rFonts w:cs="Arial"/>
                <w:spacing w:val="-53"/>
              </w:rPr>
              <w:t xml:space="preserve"> </w:t>
            </w:r>
            <w:r w:rsidRPr="004524A3">
              <w:rPr>
                <w:rFonts w:cs="Arial"/>
              </w:rPr>
              <w:t>commercial</w:t>
            </w:r>
            <w:r w:rsidRPr="004524A3">
              <w:rPr>
                <w:rFonts w:cs="Arial"/>
                <w:spacing w:val="-3"/>
              </w:rPr>
              <w:t xml:space="preserve"> </w:t>
            </w:r>
            <w:r w:rsidRPr="004524A3">
              <w:rPr>
                <w:rFonts w:cs="Arial"/>
              </w:rPr>
              <w:t>presence</w:t>
            </w:r>
            <w:r w:rsidRPr="004524A3">
              <w:rPr>
                <w:rFonts w:eastAsia="SimSun" w:cs="Arial"/>
                <w:szCs w:val="20"/>
                <w:lang w:val="en-GB" w:eastAsia="zh-CN"/>
              </w:rPr>
              <w:t xml:space="preserve"> </w:t>
            </w:r>
          </w:p>
          <w:p w14:paraId="18FD79AC" w14:textId="77777777" w:rsidR="00D0564D" w:rsidRPr="004524A3" w:rsidRDefault="00D0564D" w:rsidP="00EE7847">
            <w:pPr>
              <w:ind w:right="54"/>
              <w:jc w:val="both"/>
              <w:rPr>
                <w:rFonts w:eastAsia="SimSun" w:cs="Arial"/>
                <w:szCs w:val="20"/>
                <w:lang w:val="en-GB" w:eastAsia="zh-CN"/>
              </w:rPr>
            </w:pPr>
          </w:p>
          <w:p w14:paraId="4F3187D6" w14:textId="77777777" w:rsidR="00D0564D" w:rsidRPr="004524A3" w:rsidRDefault="00D0564D" w:rsidP="00EE7847">
            <w:pPr>
              <w:ind w:right="54"/>
              <w:jc w:val="both"/>
              <w:rPr>
                <w:rFonts w:eastAsia="SimSun" w:cs="Arial"/>
                <w:szCs w:val="20"/>
                <w:lang w:val="en-GB" w:eastAsia="zh-CN"/>
              </w:rPr>
            </w:pPr>
            <w:r w:rsidRPr="004524A3">
              <w:rPr>
                <w:rFonts w:eastAsia="SimSun" w:cs="Arial"/>
                <w:szCs w:val="20"/>
                <w:lang w:val="en-GB" w:eastAsia="zh-CN"/>
              </w:rPr>
              <w:t>None</w:t>
            </w:r>
          </w:p>
          <w:p w14:paraId="3A34FA1B" w14:textId="77777777" w:rsidR="00D0564D" w:rsidRPr="004524A3" w:rsidRDefault="00D0564D" w:rsidP="00EE7847">
            <w:pPr>
              <w:ind w:right="54"/>
              <w:jc w:val="both"/>
              <w:rPr>
                <w:rFonts w:eastAsia="SimSun" w:cs="Arial"/>
                <w:szCs w:val="20"/>
                <w:lang w:val="en-GB" w:eastAsia="zh-CN"/>
              </w:rPr>
            </w:pPr>
          </w:p>
          <w:p w14:paraId="1D6B9DBA" w14:textId="75971325" w:rsidR="00D0564D" w:rsidRPr="004524A3" w:rsidRDefault="00D0564D" w:rsidP="00EE7847">
            <w:pPr>
              <w:ind w:right="54"/>
              <w:jc w:val="both"/>
              <w:rPr>
                <w:rFonts w:cs="Arial"/>
              </w:rPr>
            </w:pPr>
            <w:r w:rsidRPr="004524A3">
              <w:rPr>
                <w:rFonts w:cs="Arial"/>
              </w:rPr>
              <w:t>Only through a joint venture with</w:t>
            </w:r>
            <w:r w:rsidRPr="004524A3">
              <w:rPr>
                <w:rFonts w:cs="Arial"/>
                <w:spacing w:val="1"/>
              </w:rPr>
              <w:t xml:space="preserve"> </w:t>
            </w:r>
            <w:r w:rsidRPr="004524A3">
              <w:rPr>
                <w:rFonts w:cs="Arial"/>
              </w:rPr>
              <w:t>foreign equity not exceeding 51 per</w:t>
            </w:r>
            <w:r w:rsidR="004E1F19">
              <w:rPr>
                <w:rFonts w:cs="Arial"/>
              </w:rPr>
              <w:t xml:space="preserve"> </w:t>
            </w:r>
            <w:r w:rsidRPr="004524A3">
              <w:rPr>
                <w:rFonts w:cs="Arial"/>
              </w:rPr>
              <w:t>cent</w:t>
            </w:r>
            <w:r w:rsidRPr="004524A3">
              <w:rPr>
                <w:rFonts w:cs="Arial"/>
                <w:spacing w:val="-3"/>
              </w:rPr>
              <w:t xml:space="preserve"> </w:t>
            </w:r>
            <w:r w:rsidRPr="004524A3">
              <w:rPr>
                <w:rFonts w:cs="Arial"/>
              </w:rPr>
              <w:t>and</w:t>
            </w:r>
            <w:r w:rsidRPr="004524A3">
              <w:rPr>
                <w:rFonts w:cs="Arial"/>
                <w:spacing w:val="-3"/>
              </w:rPr>
              <w:t xml:space="preserve"> </w:t>
            </w:r>
            <w:r w:rsidRPr="004524A3">
              <w:rPr>
                <w:rFonts w:cs="Arial"/>
              </w:rPr>
              <w:t>subject</w:t>
            </w:r>
            <w:r w:rsidRPr="004524A3">
              <w:rPr>
                <w:rFonts w:cs="Arial"/>
                <w:spacing w:val="-2"/>
              </w:rPr>
              <w:t xml:space="preserve"> </w:t>
            </w:r>
            <w:r w:rsidRPr="004524A3">
              <w:rPr>
                <w:rFonts w:cs="Arial"/>
              </w:rPr>
              <w:t>to</w:t>
            </w:r>
            <w:r w:rsidRPr="004524A3">
              <w:rPr>
                <w:rFonts w:cs="Arial"/>
                <w:spacing w:val="-3"/>
              </w:rPr>
              <w:t xml:space="preserve"> </w:t>
            </w:r>
            <w:r w:rsidRPr="004524A3">
              <w:rPr>
                <w:rFonts w:cs="Arial"/>
              </w:rPr>
              <w:t>the</w:t>
            </w:r>
            <w:r w:rsidRPr="004524A3">
              <w:rPr>
                <w:rFonts w:cs="Arial"/>
                <w:spacing w:val="-3"/>
              </w:rPr>
              <w:t xml:space="preserve"> </w:t>
            </w:r>
            <w:r w:rsidRPr="004524A3">
              <w:rPr>
                <w:rFonts w:cs="Arial"/>
              </w:rPr>
              <w:t>requirement</w:t>
            </w:r>
            <w:r w:rsidR="007148B4">
              <w:rPr>
                <w:rFonts w:cs="Arial"/>
                <w:spacing w:val="-52"/>
              </w:rPr>
              <w:t xml:space="preserve"> </w:t>
            </w:r>
            <w:r w:rsidRPr="004524A3">
              <w:rPr>
                <w:rFonts w:cs="Arial"/>
              </w:rPr>
              <w:t>of a</w:t>
            </w:r>
            <w:r w:rsidRPr="004524A3">
              <w:rPr>
                <w:rFonts w:cs="Arial"/>
                <w:spacing w:val="-1"/>
              </w:rPr>
              <w:t xml:space="preserve"> </w:t>
            </w:r>
            <w:r w:rsidRPr="004524A3">
              <w:rPr>
                <w:rFonts w:cs="Arial"/>
              </w:rPr>
              <w:t>needs</w:t>
            </w:r>
            <w:r w:rsidRPr="004524A3">
              <w:rPr>
                <w:rFonts w:cs="Arial"/>
                <w:spacing w:val="-1"/>
              </w:rPr>
              <w:t xml:space="preserve"> </w:t>
            </w:r>
            <w:r w:rsidRPr="004524A3">
              <w:rPr>
                <w:rFonts w:cs="Arial"/>
              </w:rPr>
              <w:t>test</w:t>
            </w:r>
            <w:r w:rsidRPr="004524A3">
              <w:rPr>
                <w:rFonts w:cs="Arial"/>
                <w:spacing w:val="-1"/>
              </w:rPr>
              <w:t xml:space="preserve"> </w:t>
            </w:r>
            <w:r w:rsidRPr="004524A3">
              <w:rPr>
                <w:rFonts w:cs="Arial"/>
              </w:rPr>
              <w:t>if necessary</w:t>
            </w:r>
          </w:p>
        </w:tc>
      </w:tr>
      <w:tr w:rsidR="00D0564D" w:rsidRPr="004524A3" w14:paraId="300FCAE0" w14:textId="77777777" w:rsidTr="00EE7847">
        <w:tc>
          <w:tcPr>
            <w:tcW w:w="1892" w:type="pct"/>
            <w:tcBorders>
              <w:top w:val="dotted" w:sz="8" w:space="0" w:color="auto"/>
              <w:left w:val="dotted" w:sz="4" w:space="0" w:color="auto"/>
              <w:bottom w:val="dotted" w:sz="4" w:space="0" w:color="auto"/>
              <w:right w:val="dotted" w:sz="4" w:space="0" w:color="auto"/>
            </w:tcBorders>
            <w:shd w:val="clear" w:color="auto" w:fill="auto"/>
          </w:tcPr>
          <w:p w14:paraId="2DAC2E0B" w14:textId="77777777" w:rsidR="00D0564D" w:rsidRPr="00EE7847" w:rsidRDefault="00D0564D" w:rsidP="00EE7847">
            <w:pPr>
              <w:pStyle w:val="TableParagraph"/>
              <w:ind w:left="0" w:right="54"/>
              <w:jc w:val="both"/>
              <w:rPr>
                <w:rFonts w:ascii="Arial" w:hAnsi="Arial" w:cs="Arial"/>
                <w:spacing w:val="1"/>
                <w:sz w:val="20"/>
              </w:rPr>
            </w:pPr>
            <w:r w:rsidRPr="00EE7847">
              <w:rPr>
                <w:rFonts w:ascii="Arial" w:hAnsi="Arial" w:cs="Arial"/>
                <w:sz w:val="20"/>
              </w:rPr>
              <w:t>Other education services covering</w:t>
            </w:r>
            <w:r w:rsidRPr="00EE7847">
              <w:rPr>
                <w:rFonts w:ascii="Arial" w:hAnsi="Arial" w:cs="Arial"/>
                <w:spacing w:val="1"/>
                <w:sz w:val="20"/>
              </w:rPr>
              <w:t xml:space="preserve"> </w:t>
            </w:r>
          </w:p>
          <w:p w14:paraId="416F1BAF" w14:textId="77777777" w:rsidR="00D0564D" w:rsidRPr="00EE7847" w:rsidRDefault="00D0564D" w:rsidP="00EE7847">
            <w:pPr>
              <w:pStyle w:val="TableParagraph"/>
              <w:ind w:left="0" w:right="54"/>
              <w:jc w:val="both"/>
              <w:rPr>
                <w:rFonts w:ascii="Arial" w:hAnsi="Arial" w:cs="Arial"/>
                <w:sz w:val="20"/>
              </w:rPr>
            </w:pPr>
            <w:r w:rsidRPr="00EE7847">
              <w:rPr>
                <w:rFonts w:ascii="Arial" w:hAnsi="Arial" w:cs="Arial"/>
                <w:sz w:val="20"/>
              </w:rPr>
              <w:t>CPC</w:t>
            </w:r>
            <w:r w:rsidRPr="00EE7847">
              <w:rPr>
                <w:rFonts w:ascii="Arial" w:hAnsi="Arial" w:cs="Arial"/>
                <w:spacing w:val="-4"/>
                <w:sz w:val="20"/>
              </w:rPr>
              <w:t xml:space="preserve"> </w:t>
            </w:r>
            <w:r w:rsidRPr="00EE7847">
              <w:rPr>
                <w:rFonts w:ascii="Arial" w:hAnsi="Arial" w:cs="Arial"/>
                <w:sz w:val="20"/>
              </w:rPr>
              <w:t>929</w:t>
            </w:r>
            <w:r w:rsidRPr="00EE7847">
              <w:rPr>
                <w:rFonts w:ascii="Arial" w:hAnsi="Arial" w:cs="Arial"/>
                <w:spacing w:val="-3"/>
                <w:sz w:val="20"/>
              </w:rPr>
              <w:t xml:space="preserve"> </w:t>
            </w:r>
            <w:r w:rsidRPr="00EE7847">
              <w:rPr>
                <w:rFonts w:ascii="Arial" w:hAnsi="Arial" w:cs="Arial"/>
                <w:sz w:val="20"/>
              </w:rPr>
              <w:t>/</w:t>
            </w:r>
            <w:r w:rsidRPr="00EE7847">
              <w:rPr>
                <w:rFonts w:ascii="Arial" w:hAnsi="Arial" w:cs="Arial"/>
                <w:spacing w:val="-1"/>
                <w:sz w:val="20"/>
              </w:rPr>
              <w:t xml:space="preserve"> </w:t>
            </w:r>
            <w:r w:rsidRPr="00EE7847">
              <w:rPr>
                <w:rFonts w:ascii="Arial" w:hAnsi="Arial" w:cs="Arial"/>
                <w:sz w:val="20"/>
              </w:rPr>
              <w:t>9290</w:t>
            </w:r>
            <w:r w:rsidRPr="00EE7847">
              <w:rPr>
                <w:rFonts w:ascii="Arial" w:hAnsi="Arial" w:cs="Arial"/>
                <w:spacing w:val="-3"/>
                <w:sz w:val="20"/>
              </w:rPr>
              <w:t xml:space="preserve"> </w:t>
            </w:r>
            <w:r w:rsidRPr="00EE7847">
              <w:rPr>
                <w:rFonts w:ascii="Arial" w:hAnsi="Arial" w:cs="Arial"/>
                <w:sz w:val="20"/>
              </w:rPr>
              <w:t>/</w:t>
            </w:r>
            <w:r w:rsidRPr="00EE7847">
              <w:rPr>
                <w:rFonts w:ascii="Arial" w:hAnsi="Arial" w:cs="Arial"/>
                <w:spacing w:val="-1"/>
                <w:sz w:val="20"/>
              </w:rPr>
              <w:t xml:space="preserve"> </w:t>
            </w:r>
            <w:r w:rsidRPr="00EE7847">
              <w:rPr>
                <w:rFonts w:ascii="Arial" w:hAnsi="Arial" w:cs="Arial"/>
                <w:sz w:val="20"/>
              </w:rPr>
              <w:t>92900</w:t>
            </w:r>
          </w:p>
        </w:tc>
        <w:tc>
          <w:tcPr>
            <w:tcW w:w="318" w:type="pct"/>
            <w:tcBorders>
              <w:top w:val="nil"/>
              <w:left w:val="dotted" w:sz="4" w:space="0" w:color="auto"/>
              <w:bottom w:val="dotted" w:sz="4" w:space="0" w:color="auto"/>
              <w:right w:val="nil"/>
            </w:tcBorders>
            <w:shd w:val="clear" w:color="auto" w:fill="auto"/>
          </w:tcPr>
          <w:p w14:paraId="5E85F18C"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p w14:paraId="5390740E" w14:textId="77777777" w:rsidR="00D0564D" w:rsidRPr="004524A3" w:rsidRDefault="00D0564D" w:rsidP="00D0564D">
            <w:pPr>
              <w:jc w:val="both"/>
              <w:rPr>
                <w:rFonts w:eastAsia="SimSun" w:cs="Arial"/>
                <w:szCs w:val="20"/>
                <w:lang w:val="en-GB" w:eastAsia="zh-CN"/>
              </w:rPr>
            </w:pPr>
          </w:p>
          <w:p w14:paraId="67C12203"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7742C0A0" w14:textId="77777777" w:rsidR="00D0564D" w:rsidRPr="004524A3" w:rsidRDefault="00D0564D" w:rsidP="00D0564D">
            <w:pPr>
              <w:jc w:val="both"/>
              <w:rPr>
                <w:rFonts w:eastAsia="SimSun" w:cs="Arial"/>
                <w:szCs w:val="20"/>
                <w:lang w:val="en-GB" w:eastAsia="zh-CN"/>
              </w:rPr>
            </w:pPr>
          </w:p>
          <w:p w14:paraId="56E4BDC6"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p w14:paraId="20513451"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6650C3AB" w14:textId="77777777" w:rsidR="00D0564D" w:rsidRPr="004524A3" w:rsidRDefault="00D0564D" w:rsidP="00D0564D">
            <w:pPr>
              <w:jc w:val="both"/>
              <w:rPr>
                <w:rFonts w:eastAsia="SimSun" w:cs="Arial"/>
                <w:bCs/>
                <w:szCs w:val="20"/>
                <w:lang w:val="en-GB" w:eastAsia="zh-CN"/>
              </w:rPr>
            </w:pPr>
            <w:r w:rsidRPr="004524A3">
              <w:rPr>
                <w:rFonts w:eastAsia="SimSun" w:cs="Arial"/>
                <w:bCs/>
                <w:szCs w:val="20"/>
                <w:lang w:val="en-GB" w:eastAsia="zh-CN"/>
              </w:rPr>
              <w:t>Unbound</w:t>
            </w:r>
          </w:p>
          <w:p w14:paraId="436F5275" w14:textId="77777777" w:rsidR="00D0564D" w:rsidRPr="004524A3" w:rsidRDefault="00D0564D" w:rsidP="00D0564D">
            <w:pPr>
              <w:jc w:val="both"/>
              <w:rPr>
                <w:rFonts w:eastAsia="SimSun" w:cs="Arial"/>
                <w:szCs w:val="20"/>
                <w:lang w:val="en-GB" w:eastAsia="zh-CN"/>
              </w:rPr>
            </w:pPr>
          </w:p>
          <w:p w14:paraId="20BB3C74" w14:textId="77777777" w:rsidR="00D0564D" w:rsidRPr="004524A3" w:rsidRDefault="00D0564D" w:rsidP="00D0564D">
            <w:pPr>
              <w:jc w:val="both"/>
              <w:rPr>
                <w:rFonts w:cs="Arial"/>
              </w:rPr>
            </w:pPr>
            <w:r w:rsidRPr="004524A3">
              <w:rPr>
                <w:rFonts w:cs="Arial"/>
              </w:rPr>
              <w:t>None</w:t>
            </w:r>
          </w:p>
          <w:p w14:paraId="4A0B01D6" w14:textId="77777777" w:rsidR="00D0564D" w:rsidRPr="004524A3" w:rsidRDefault="00D0564D" w:rsidP="00D0564D">
            <w:pPr>
              <w:jc w:val="both"/>
              <w:rPr>
                <w:rFonts w:cs="Arial"/>
              </w:rPr>
            </w:pPr>
          </w:p>
          <w:p w14:paraId="23524476" w14:textId="3FC665E8" w:rsidR="00D0564D" w:rsidRPr="004524A3" w:rsidRDefault="00D0564D" w:rsidP="00D0564D">
            <w:pPr>
              <w:jc w:val="both"/>
              <w:rPr>
                <w:rFonts w:cs="Arial"/>
              </w:rPr>
            </w:pPr>
            <w:r w:rsidRPr="004524A3">
              <w:rPr>
                <w:rFonts w:cs="Arial"/>
              </w:rPr>
              <w:t>Only through a joint venture with</w:t>
            </w:r>
            <w:r w:rsidRPr="004524A3">
              <w:rPr>
                <w:rFonts w:cs="Arial"/>
                <w:spacing w:val="1"/>
              </w:rPr>
              <w:t xml:space="preserve"> </w:t>
            </w:r>
            <w:r w:rsidRPr="004524A3">
              <w:rPr>
                <w:rFonts w:cs="Arial"/>
              </w:rPr>
              <w:t>foreign</w:t>
            </w:r>
            <w:r w:rsidRPr="004524A3">
              <w:rPr>
                <w:rFonts w:cs="Arial"/>
                <w:spacing w:val="-4"/>
              </w:rPr>
              <w:t xml:space="preserve"> </w:t>
            </w:r>
            <w:r w:rsidRPr="004524A3">
              <w:rPr>
                <w:rFonts w:cs="Arial"/>
              </w:rPr>
              <w:t>equity</w:t>
            </w:r>
            <w:r w:rsidRPr="004524A3">
              <w:rPr>
                <w:rFonts w:cs="Arial"/>
                <w:spacing w:val="-5"/>
              </w:rPr>
              <w:t xml:space="preserve"> </w:t>
            </w:r>
            <w:r w:rsidRPr="004524A3">
              <w:rPr>
                <w:rFonts w:cs="Arial"/>
              </w:rPr>
              <w:t>not</w:t>
            </w:r>
            <w:r w:rsidRPr="004524A3">
              <w:rPr>
                <w:rFonts w:cs="Arial"/>
                <w:spacing w:val="-1"/>
              </w:rPr>
              <w:t xml:space="preserve"> </w:t>
            </w:r>
            <w:r w:rsidRPr="004524A3">
              <w:rPr>
                <w:rFonts w:cs="Arial"/>
              </w:rPr>
              <w:t>exceeding</w:t>
            </w:r>
            <w:r w:rsidRPr="004524A3">
              <w:rPr>
                <w:rFonts w:cs="Arial"/>
                <w:spacing w:val="-4"/>
              </w:rPr>
              <w:t xml:space="preserve"> </w:t>
            </w:r>
            <w:r w:rsidRPr="004524A3">
              <w:rPr>
                <w:rFonts w:cs="Arial"/>
              </w:rPr>
              <w:t>51</w:t>
            </w:r>
            <w:r w:rsidRPr="004524A3">
              <w:rPr>
                <w:rFonts w:cs="Arial"/>
                <w:spacing w:val="-1"/>
              </w:rPr>
              <w:t xml:space="preserve"> </w:t>
            </w:r>
            <w:r w:rsidRPr="004524A3">
              <w:rPr>
                <w:rFonts w:cs="Arial"/>
              </w:rPr>
              <w:t>per</w:t>
            </w:r>
            <w:r w:rsidR="002263D9">
              <w:rPr>
                <w:rFonts w:cs="Arial"/>
              </w:rPr>
              <w:t xml:space="preserve"> </w:t>
            </w:r>
            <w:r w:rsidRPr="004524A3">
              <w:rPr>
                <w:rFonts w:cs="Arial"/>
              </w:rPr>
              <w:t>cent</w:t>
            </w:r>
          </w:p>
          <w:p w14:paraId="261934EA" w14:textId="77777777" w:rsidR="00D0564D" w:rsidRPr="004524A3" w:rsidRDefault="00D0564D" w:rsidP="00D0564D">
            <w:pPr>
              <w:jc w:val="both"/>
              <w:rPr>
                <w:rFonts w:cs="Arial"/>
              </w:rPr>
            </w:pPr>
          </w:p>
        </w:tc>
      </w:tr>
      <w:tr w:rsidR="00D0564D" w:rsidRPr="004524A3" w14:paraId="7A473E0B" w14:textId="77777777" w:rsidTr="002A5AA2">
        <w:trPr>
          <w:trHeight w:val="70"/>
          <w:tblHeader/>
        </w:trPr>
        <w:tc>
          <w:tcPr>
            <w:tcW w:w="5000" w:type="pct"/>
            <w:gridSpan w:val="3"/>
            <w:tcBorders>
              <w:top w:val="dotted" w:sz="4" w:space="0" w:color="auto"/>
              <w:left w:val="dotted" w:sz="4" w:space="0" w:color="auto"/>
              <w:bottom w:val="dotted" w:sz="4" w:space="0" w:color="auto"/>
              <w:right w:val="dotted" w:sz="4" w:space="0" w:color="auto"/>
            </w:tcBorders>
            <w:shd w:val="clear" w:color="auto" w:fill="auto"/>
            <w:vAlign w:val="center"/>
          </w:tcPr>
          <w:p w14:paraId="68E6D35B" w14:textId="77777777" w:rsidR="00D0564D" w:rsidRPr="004524A3" w:rsidRDefault="00D0564D" w:rsidP="00EE7847">
            <w:pPr>
              <w:keepNext/>
              <w:spacing w:beforeLines="30" w:before="72" w:afterLines="30" w:after="72"/>
              <w:jc w:val="both"/>
              <w:outlineLvl w:val="1"/>
              <w:rPr>
                <w:rFonts w:eastAsia="SimSun" w:cs="Arial"/>
                <w:b/>
                <w:bCs/>
                <w:iCs/>
                <w:szCs w:val="20"/>
                <w:lang w:val="en-GB" w:eastAsia="zh-CN"/>
              </w:rPr>
            </w:pPr>
            <w:r w:rsidRPr="004524A3">
              <w:rPr>
                <w:rFonts w:eastAsia="Times New Roman" w:cs="Arial"/>
                <w:b/>
                <w:bCs/>
                <w:iCs/>
                <w:szCs w:val="20"/>
              </w:rPr>
              <w:lastRenderedPageBreak/>
              <w:t>ENVIRONMENTAL SERVICES</w:t>
            </w:r>
          </w:p>
        </w:tc>
      </w:tr>
      <w:tr w:rsidR="00D0564D" w:rsidRPr="004524A3" w14:paraId="6F2AB761" w14:textId="77777777" w:rsidTr="002A5AA2">
        <w:trPr>
          <w:trHeight w:val="79"/>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1A243318"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 xml:space="preserve">Wastewater management </w:t>
            </w:r>
          </w:p>
          <w:p w14:paraId="79C8E65F" w14:textId="77777777" w:rsidR="00D0564D" w:rsidRPr="004524A3" w:rsidRDefault="00D0564D" w:rsidP="009E31CA">
            <w:pPr>
              <w:jc w:val="both"/>
              <w:rPr>
                <w:rFonts w:eastAsia="SimSun" w:cs="Arial"/>
                <w:sz w:val="16"/>
                <w:szCs w:val="16"/>
                <w:lang w:val="en-GB" w:eastAsia="zh-CN"/>
              </w:rPr>
            </w:pPr>
          </w:p>
          <w:p w14:paraId="2B3AD5BB" w14:textId="77777777" w:rsidR="00D0564D" w:rsidRPr="004524A3" w:rsidRDefault="00D0564D" w:rsidP="009E31CA">
            <w:pPr>
              <w:jc w:val="both"/>
              <w:rPr>
                <w:rFonts w:eastAsia="SimSun" w:cs="Arial"/>
                <w:bCs/>
                <w:szCs w:val="20"/>
                <w:lang w:val="en-GB" w:eastAsia="zh-CN"/>
              </w:rPr>
            </w:pPr>
            <w:r w:rsidRPr="004524A3">
              <w:rPr>
                <w:rFonts w:eastAsia="SimSun" w:cs="Arial"/>
                <w:szCs w:val="20"/>
                <w:lang w:val="en-GB" w:eastAsia="zh-CN"/>
              </w:rPr>
              <w:t xml:space="preserve">Covering only removal, treatment, and disposal of industrial effluents </w:t>
            </w:r>
          </w:p>
          <w:p w14:paraId="0B262D4B" w14:textId="77777777" w:rsidR="00D0564D" w:rsidRPr="004524A3" w:rsidRDefault="00D0564D" w:rsidP="009E31CA">
            <w:pPr>
              <w:jc w:val="both"/>
              <w:rPr>
                <w:rFonts w:eastAsia="SimSun" w:cs="Arial"/>
                <w:sz w:val="16"/>
                <w:szCs w:val="16"/>
                <w:lang w:val="en-GB" w:eastAsia="zh-CN"/>
              </w:rPr>
            </w:pPr>
          </w:p>
          <w:p w14:paraId="52A45F3A"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Only for services contracted by the private sector. Does not include public works functions owned and operated by federal, provincial, district, or municipalities, or contracted out by them.</w:t>
            </w:r>
          </w:p>
          <w:p w14:paraId="06E60AC4" w14:textId="77777777" w:rsidR="00D0564D" w:rsidRPr="004524A3" w:rsidRDefault="00D0564D" w:rsidP="009E31CA">
            <w:pPr>
              <w:jc w:val="both"/>
              <w:rPr>
                <w:rFonts w:eastAsia="SimSun" w:cs="Arial"/>
                <w:sz w:val="16"/>
                <w:szCs w:val="16"/>
                <w:lang w:val="en-GB" w:eastAsia="zh-CN"/>
              </w:rPr>
            </w:pPr>
          </w:p>
          <w:p w14:paraId="4237BAC0"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 xml:space="preserve">(CPC 9401) </w:t>
            </w:r>
          </w:p>
          <w:p w14:paraId="6F041E68" w14:textId="77777777" w:rsidR="00D0564D" w:rsidRPr="004524A3" w:rsidRDefault="00D0564D" w:rsidP="009E31CA">
            <w:pPr>
              <w:jc w:val="both"/>
              <w:rPr>
                <w:rFonts w:eastAsia="SimSun" w:cs="Arial"/>
                <w:sz w:val="16"/>
                <w:szCs w:val="16"/>
                <w:lang w:val="en-GB" w:eastAsia="zh-CN"/>
              </w:rPr>
            </w:pPr>
          </w:p>
        </w:tc>
        <w:tc>
          <w:tcPr>
            <w:tcW w:w="318" w:type="pct"/>
            <w:tcBorders>
              <w:top w:val="dotted" w:sz="4" w:space="0" w:color="auto"/>
              <w:left w:val="dotted" w:sz="4" w:space="0" w:color="auto"/>
              <w:bottom w:val="nil"/>
              <w:right w:val="nil"/>
            </w:tcBorders>
            <w:shd w:val="clear" w:color="auto" w:fill="auto"/>
          </w:tcPr>
          <w:p w14:paraId="0C0F60A3"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44FB1393" w14:textId="77777777" w:rsidR="00D0564D" w:rsidRPr="004524A3" w:rsidRDefault="00D0564D" w:rsidP="009E31CA">
            <w:pPr>
              <w:autoSpaceDE w:val="0"/>
              <w:autoSpaceDN w:val="0"/>
              <w:adjustRightInd w:val="0"/>
              <w:jc w:val="both"/>
              <w:rPr>
                <w:rFonts w:eastAsia="SimSun" w:cs="Arial"/>
                <w:color w:val="000000"/>
                <w:szCs w:val="20"/>
              </w:rPr>
            </w:pPr>
            <w:r w:rsidRPr="004524A3">
              <w:rPr>
                <w:rFonts w:eastAsia="SimSun" w:cs="Arial"/>
                <w:bCs/>
                <w:szCs w:val="20"/>
                <w:lang w:val="en-GB" w:eastAsia="zh-CN"/>
              </w:rPr>
              <w:t>Unbound</w:t>
            </w:r>
          </w:p>
        </w:tc>
      </w:tr>
      <w:tr w:rsidR="00D0564D" w:rsidRPr="004524A3" w14:paraId="2A7BDB2F" w14:textId="77777777" w:rsidTr="002A5AA2">
        <w:trPr>
          <w:trHeight w:val="79"/>
        </w:trPr>
        <w:tc>
          <w:tcPr>
            <w:tcW w:w="1892" w:type="pct"/>
            <w:vMerge/>
            <w:tcBorders>
              <w:top w:val="nil"/>
              <w:left w:val="dotted" w:sz="4" w:space="0" w:color="auto"/>
              <w:bottom w:val="dotted" w:sz="4" w:space="0" w:color="auto"/>
              <w:right w:val="dotted" w:sz="4" w:space="0" w:color="auto"/>
            </w:tcBorders>
            <w:shd w:val="clear" w:color="auto" w:fill="auto"/>
          </w:tcPr>
          <w:p w14:paraId="54CA014B" w14:textId="77777777" w:rsidR="00D0564D" w:rsidRPr="004524A3" w:rsidRDefault="00D0564D" w:rsidP="009E31CA">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4A07A3A" w14:textId="77777777" w:rsidR="00D0564D" w:rsidRPr="004524A3" w:rsidRDefault="00D0564D" w:rsidP="009E31CA">
            <w:pPr>
              <w:jc w:val="both"/>
              <w:rPr>
                <w:rFonts w:eastAsia="SimSun" w:cs="Arial"/>
                <w:sz w:val="16"/>
                <w:szCs w:val="16"/>
                <w:lang w:val="en-GB" w:eastAsia="zh-CN"/>
              </w:rPr>
            </w:pPr>
          </w:p>
        </w:tc>
        <w:tc>
          <w:tcPr>
            <w:tcW w:w="2790" w:type="pct"/>
            <w:tcBorders>
              <w:top w:val="nil"/>
              <w:left w:val="nil"/>
              <w:bottom w:val="nil"/>
              <w:right w:val="dotted" w:sz="4" w:space="0" w:color="auto"/>
            </w:tcBorders>
            <w:shd w:val="clear" w:color="auto" w:fill="auto"/>
          </w:tcPr>
          <w:p w14:paraId="7B7DF70E" w14:textId="77777777" w:rsidR="00D0564D" w:rsidRPr="004524A3" w:rsidRDefault="00D0564D" w:rsidP="009E31CA">
            <w:pPr>
              <w:autoSpaceDE w:val="0"/>
              <w:autoSpaceDN w:val="0"/>
              <w:adjustRightInd w:val="0"/>
              <w:jc w:val="both"/>
              <w:rPr>
                <w:rFonts w:eastAsia="SimSun" w:cs="Arial"/>
                <w:color w:val="000000"/>
                <w:sz w:val="16"/>
                <w:szCs w:val="16"/>
              </w:rPr>
            </w:pPr>
          </w:p>
        </w:tc>
      </w:tr>
      <w:tr w:rsidR="00D0564D" w:rsidRPr="004524A3" w14:paraId="2535DB01" w14:textId="77777777" w:rsidTr="002A5AA2">
        <w:trPr>
          <w:trHeight w:val="85"/>
        </w:trPr>
        <w:tc>
          <w:tcPr>
            <w:tcW w:w="1892" w:type="pct"/>
            <w:vMerge/>
            <w:tcBorders>
              <w:top w:val="single" w:sz="4" w:space="0" w:color="auto"/>
              <w:left w:val="dotted" w:sz="4" w:space="0" w:color="auto"/>
              <w:bottom w:val="dotted" w:sz="4" w:space="0" w:color="auto"/>
              <w:right w:val="dotted" w:sz="4" w:space="0" w:color="auto"/>
            </w:tcBorders>
            <w:shd w:val="clear" w:color="auto" w:fill="auto"/>
          </w:tcPr>
          <w:p w14:paraId="6C9460BB" w14:textId="77777777" w:rsidR="00D0564D" w:rsidRPr="004524A3" w:rsidRDefault="00D0564D" w:rsidP="009E31CA">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34FCACA"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77236DBD"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None</w:t>
            </w:r>
          </w:p>
        </w:tc>
      </w:tr>
      <w:tr w:rsidR="00D0564D" w:rsidRPr="004524A3" w14:paraId="089B1F82" w14:textId="77777777" w:rsidTr="002A5AA2">
        <w:trPr>
          <w:trHeight w:val="85"/>
        </w:trPr>
        <w:tc>
          <w:tcPr>
            <w:tcW w:w="1892" w:type="pct"/>
            <w:vMerge/>
            <w:tcBorders>
              <w:top w:val="single" w:sz="4" w:space="0" w:color="auto"/>
              <w:left w:val="dotted" w:sz="4" w:space="0" w:color="auto"/>
              <w:bottom w:val="dotted" w:sz="4" w:space="0" w:color="auto"/>
              <w:right w:val="dotted" w:sz="4" w:space="0" w:color="auto"/>
            </w:tcBorders>
            <w:shd w:val="clear" w:color="auto" w:fill="auto"/>
          </w:tcPr>
          <w:p w14:paraId="1E1F8C35" w14:textId="77777777" w:rsidR="00D0564D" w:rsidRPr="004524A3" w:rsidRDefault="00D0564D" w:rsidP="009E31CA">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B5294BC" w14:textId="77777777" w:rsidR="00D0564D" w:rsidRPr="004524A3" w:rsidRDefault="00D0564D" w:rsidP="009E31CA">
            <w:pPr>
              <w:jc w:val="both"/>
              <w:rPr>
                <w:rFonts w:eastAsia="SimSun" w:cs="Arial"/>
                <w:sz w:val="16"/>
                <w:szCs w:val="16"/>
                <w:lang w:val="en-GB" w:eastAsia="zh-CN"/>
              </w:rPr>
            </w:pPr>
          </w:p>
        </w:tc>
        <w:tc>
          <w:tcPr>
            <w:tcW w:w="2790" w:type="pct"/>
            <w:tcBorders>
              <w:top w:val="nil"/>
              <w:left w:val="nil"/>
              <w:bottom w:val="nil"/>
              <w:right w:val="dotted" w:sz="4" w:space="0" w:color="auto"/>
            </w:tcBorders>
            <w:shd w:val="clear" w:color="auto" w:fill="auto"/>
          </w:tcPr>
          <w:p w14:paraId="6A20D513" w14:textId="77777777" w:rsidR="00D0564D" w:rsidRPr="004524A3" w:rsidRDefault="00D0564D" w:rsidP="009E31CA">
            <w:pPr>
              <w:autoSpaceDE w:val="0"/>
              <w:autoSpaceDN w:val="0"/>
              <w:adjustRightInd w:val="0"/>
              <w:jc w:val="both"/>
              <w:rPr>
                <w:rFonts w:eastAsia="SimSun" w:cs="Arial"/>
                <w:color w:val="000000"/>
                <w:sz w:val="16"/>
                <w:szCs w:val="16"/>
              </w:rPr>
            </w:pPr>
          </w:p>
        </w:tc>
      </w:tr>
      <w:tr w:rsidR="00D0564D" w:rsidRPr="004524A3" w14:paraId="4344F3BF" w14:textId="77777777" w:rsidTr="002A5AA2">
        <w:trPr>
          <w:trHeight w:val="980"/>
        </w:trPr>
        <w:tc>
          <w:tcPr>
            <w:tcW w:w="1892" w:type="pct"/>
            <w:vMerge/>
            <w:tcBorders>
              <w:top w:val="single" w:sz="4" w:space="0" w:color="auto"/>
              <w:left w:val="dotted" w:sz="4" w:space="0" w:color="auto"/>
              <w:bottom w:val="dotted" w:sz="4" w:space="0" w:color="auto"/>
              <w:right w:val="dotted" w:sz="4" w:space="0" w:color="auto"/>
            </w:tcBorders>
            <w:shd w:val="clear" w:color="auto" w:fill="auto"/>
          </w:tcPr>
          <w:p w14:paraId="42147D64" w14:textId="77777777" w:rsidR="00D0564D" w:rsidRPr="004524A3" w:rsidRDefault="00D0564D" w:rsidP="009E31CA">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271B43E4"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5C083E25" w14:textId="0BE8F7A7" w:rsidR="00D0564D" w:rsidRPr="004524A3" w:rsidRDefault="00D0564D" w:rsidP="009E31CA">
            <w:pPr>
              <w:autoSpaceDE w:val="0"/>
              <w:autoSpaceDN w:val="0"/>
              <w:adjustRightInd w:val="0"/>
              <w:jc w:val="both"/>
              <w:rPr>
                <w:rFonts w:eastAsia="SimSun" w:cs="Arial"/>
                <w:color w:val="000000"/>
                <w:szCs w:val="20"/>
              </w:rPr>
            </w:pPr>
            <w:r w:rsidRPr="004524A3">
              <w:rPr>
                <w:rFonts w:eastAsia="SimSun" w:cs="Arial"/>
                <w:color w:val="000000"/>
                <w:szCs w:val="20"/>
              </w:rPr>
              <w:t>Only through a locally incorporated joint venture corporation with Malaysian individuals or Malaysian-controlled corporations or both and the aggregate foreign shareholding in the joint venture corporation shall not exceed 51 per cent</w:t>
            </w:r>
          </w:p>
        </w:tc>
      </w:tr>
      <w:tr w:rsidR="00D0564D" w:rsidRPr="004524A3" w14:paraId="00416D2E" w14:textId="77777777" w:rsidTr="002A5AA2">
        <w:tc>
          <w:tcPr>
            <w:tcW w:w="1892" w:type="pct"/>
            <w:vMerge/>
            <w:tcBorders>
              <w:left w:val="dotted" w:sz="4" w:space="0" w:color="auto"/>
              <w:bottom w:val="dotted" w:sz="4" w:space="0" w:color="auto"/>
              <w:right w:val="dotted" w:sz="4" w:space="0" w:color="auto"/>
            </w:tcBorders>
            <w:shd w:val="clear" w:color="auto" w:fill="auto"/>
          </w:tcPr>
          <w:p w14:paraId="4747CC37" w14:textId="77777777" w:rsidR="00D0564D" w:rsidRPr="004524A3" w:rsidRDefault="00D0564D" w:rsidP="009E31CA">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28722E0D" w14:textId="77777777" w:rsidR="00D0564D" w:rsidRPr="004524A3" w:rsidRDefault="00D0564D" w:rsidP="009E31CA">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3F5D7AEB" w14:textId="77777777" w:rsidR="00D0564D" w:rsidRPr="004524A3" w:rsidRDefault="00D0564D" w:rsidP="009E31CA">
            <w:pPr>
              <w:jc w:val="both"/>
              <w:rPr>
                <w:rFonts w:eastAsia="SimSun" w:cs="Arial"/>
                <w:szCs w:val="20"/>
                <w:lang w:val="en-GB" w:eastAsia="zh-CN"/>
              </w:rPr>
            </w:pPr>
          </w:p>
        </w:tc>
      </w:tr>
      <w:tr w:rsidR="00D0564D" w:rsidRPr="004524A3" w14:paraId="43872EEE" w14:textId="77777777" w:rsidTr="002A5AA2">
        <w:trPr>
          <w:trHeight w:val="79"/>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69062F16"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Refuse disposal services</w:t>
            </w:r>
          </w:p>
          <w:p w14:paraId="2D4953BC" w14:textId="77777777" w:rsidR="00D0564D" w:rsidRPr="004524A3" w:rsidRDefault="00D0564D" w:rsidP="009E31CA">
            <w:pPr>
              <w:jc w:val="both"/>
              <w:rPr>
                <w:rFonts w:eastAsia="SimSun" w:cs="Arial"/>
                <w:sz w:val="16"/>
                <w:szCs w:val="16"/>
                <w:lang w:val="en-GB" w:eastAsia="zh-CN"/>
              </w:rPr>
            </w:pPr>
          </w:p>
          <w:p w14:paraId="711E1502"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Covering private industrial waste management services covering treatment and disposal services</w:t>
            </w:r>
          </w:p>
          <w:p w14:paraId="2A18D308" w14:textId="77777777" w:rsidR="00D0564D" w:rsidRPr="004524A3" w:rsidRDefault="00D0564D" w:rsidP="009E31CA">
            <w:pPr>
              <w:jc w:val="both"/>
              <w:rPr>
                <w:rFonts w:eastAsia="SimSun" w:cs="Arial"/>
                <w:sz w:val="16"/>
                <w:szCs w:val="16"/>
                <w:lang w:val="en-GB" w:eastAsia="zh-CN"/>
              </w:rPr>
            </w:pPr>
          </w:p>
          <w:p w14:paraId="1564A390"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(CPC 9402**)</w:t>
            </w:r>
          </w:p>
          <w:p w14:paraId="50E393FE" w14:textId="77777777" w:rsidR="00D0564D" w:rsidRPr="004524A3" w:rsidRDefault="00D0564D" w:rsidP="009E31CA">
            <w:pPr>
              <w:jc w:val="both"/>
              <w:rPr>
                <w:rFonts w:eastAsia="SimSun" w:cs="Arial"/>
                <w:sz w:val="16"/>
                <w:szCs w:val="16"/>
                <w:lang w:val="en-GB" w:eastAsia="zh-CN"/>
              </w:rPr>
            </w:pPr>
          </w:p>
        </w:tc>
        <w:tc>
          <w:tcPr>
            <w:tcW w:w="318" w:type="pct"/>
            <w:tcBorders>
              <w:top w:val="dotted" w:sz="4" w:space="0" w:color="auto"/>
              <w:left w:val="dotted" w:sz="4" w:space="0" w:color="auto"/>
              <w:bottom w:val="nil"/>
              <w:right w:val="nil"/>
            </w:tcBorders>
            <w:shd w:val="clear" w:color="auto" w:fill="auto"/>
          </w:tcPr>
          <w:p w14:paraId="45B15875"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3F9B4A89" w14:textId="77777777" w:rsidR="00D0564D" w:rsidRPr="004524A3" w:rsidRDefault="00D0564D" w:rsidP="009E31CA">
            <w:pPr>
              <w:autoSpaceDE w:val="0"/>
              <w:autoSpaceDN w:val="0"/>
              <w:adjustRightInd w:val="0"/>
              <w:jc w:val="both"/>
              <w:rPr>
                <w:rFonts w:eastAsia="SimSun" w:cs="Arial"/>
                <w:color w:val="000000"/>
                <w:szCs w:val="20"/>
              </w:rPr>
            </w:pPr>
            <w:r w:rsidRPr="004524A3">
              <w:rPr>
                <w:rFonts w:eastAsia="SimSun" w:cs="Arial"/>
                <w:bCs/>
                <w:szCs w:val="20"/>
                <w:lang w:val="en-GB" w:eastAsia="zh-CN"/>
              </w:rPr>
              <w:t>Unbound</w:t>
            </w:r>
          </w:p>
        </w:tc>
      </w:tr>
      <w:tr w:rsidR="00D0564D" w:rsidRPr="004524A3" w14:paraId="6A0E1336" w14:textId="77777777" w:rsidTr="002A5AA2">
        <w:trPr>
          <w:trHeight w:val="79"/>
        </w:trPr>
        <w:tc>
          <w:tcPr>
            <w:tcW w:w="1892" w:type="pct"/>
            <w:vMerge/>
            <w:tcBorders>
              <w:left w:val="dotted" w:sz="4" w:space="0" w:color="auto"/>
              <w:bottom w:val="dotted" w:sz="4" w:space="0" w:color="auto"/>
              <w:right w:val="dotted" w:sz="4" w:space="0" w:color="auto"/>
            </w:tcBorders>
            <w:shd w:val="clear" w:color="auto" w:fill="auto"/>
          </w:tcPr>
          <w:p w14:paraId="34202D0A"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16CA489" w14:textId="77777777" w:rsidR="00D0564D" w:rsidRPr="004524A3" w:rsidRDefault="00D0564D" w:rsidP="009E31CA">
            <w:pPr>
              <w:jc w:val="both"/>
              <w:rPr>
                <w:rFonts w:eastAsia="SimSun" w:cs="Arial"/>
                <w:sz w:val="16"/>
                <w:szCs w:val="16"/>
                <w:lang w:val="en-GB" w:eastAsia="zh-CN"/>
              </w:rPr>
            </w:pPr>
          </w:p>
        </w:tc>
        <w:tc>
          <w:tcPr>
            <w:tcW w:w="2790" w:type="pct"/>
            <w:tcBorders>
              <w:top w:val="nil"/>
              <w:left w:val="nil"/>
              <w:bottom w:val="nil"/>
              <w:right w:val="dotted" w:sz="4" w:space="0" w:color="auto"/>
            </w:tcBorders>
            <w:shd w:val="clear" w:color="auto" w:fill="auto"/>
          </w:tcPr>
          <w:p w14:paraId="4FF0F5AF" w14:textId="77777777" w:rsidR="00D0564D" w:rsidRPr="004524A3" w:rsidRDefault="00D0564D" w:rsidP="009E31CA">
            <w:pPr>
              <w:autoSpaceDE w:val="0"/>
              <w:autoSpaceDN w:val="0"/>
              <w:adjustRightInd w:val="0"/>
              <w:jc w:val="both"/>
              <w:rPr>
                <w:rFonts w:eastAsia="SimSun" w:cs="Arial"/>
                <w:color w:val="000000"/>
                <w:sz w:val="16"/>
                <w:szCs w:val="16"/>
              </w:rPr>
            </w:pPr>
          </w:p>
        </w:tc>
      </w:tr>
      <w:tr w:rsidR="00D0564D" w:rsidRPr="004524A3" w14:paraId="283C2956" w14:textId="77777777" w:rsidTr="002A5AA2">
        <w:trPr>
          <w:trHeight w:val="287"/>
        </w:trPr>
        <w:tc>
          <w:tcPr>
            <w:tcW w:w="1892" w:type="pct"/>
            <w:vMerge/>
            <w:tcBorders>
              <w:left w:val="dotted" w:sz="4" w:space="0" w:color="auto"/>
              <w:bottom w:val="dotted" w:sz="4" w:space="0" w:color="auto"/>
              <w:right w:val="dotted" w:sz="4" w:space="0" w:color="auto"/>
            </w:tcBorders>
            <w:shd w:val="clear" w:color="auto" w:fill="auto"/>
          </w:tcPr>
          <w:p w14:paraId="3903FA40"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8A437D9"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7EFF6E6C"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None</w:t>
            </w:r>
          </w:p>
        </w:tc>
      </w:tr>
      <w:tr w:rsidR="00D0564D" w:rsidRPr="004524A3" w14:paraId="6E76FE86" w14:textId="77777777" w:rsidTr="002A5AA2">
        <w:trPr>
          <w:trHeight w:val="287"/>
        </w:trPr>
        <w:tc>
          <w:tcPr>
            <w:tcW w:w="1892" w:type="pct"/>
            <w:vMerge/>
            <w:tcBorders>
              <w:left w:val="dotted" w:sz="4" w:space="0" w:color="auto"/>
              <w:bottom w:val="dotted" w:sz="4" w:space="0" w:color="auto"/>
              <w:right w:val="dotted" w:sz="4" w:space="0" w:color="auto"/>
            </w:tcBorders>
            <w:shd w:val="clear" w:color="auto" w:fill="auto"/>
          </w:tcPr>
          <w:p w14:paraId="270A84B6"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99203FF" w14:textId="77777777" w:rsidR="00D0564D" w:rsidRPr="004524A3" w:rsidRDefault="00D0564D" w:rsidP="009E31CA">
            <w:pPr>
              <w:jc w:val="both"/>
              <w:rPr>
                <w:rFonts w:eastAsia="SimSun" w:cs="Arial"/>
                <w:sz w:val="16"/>
                <w:szCs w:val="16"/>
                <w:lang w:val="en-GB" w:eastAsia="zh-CN"/>
              </w:rPr>
            </w:pPr>
          </w:p>
        </w:tc>
        <w:tc>
          <w:tcPr>
            <w:tcW w:w="2790" w:type="pct"/>
            <w:tcBorders>
              <w:top w:val="nil"/>
              <w:left w:val="nil"/>
              <w:bottom w:val="nil"/>
              <w:right w:val="dotted" w:sz="4" w:space="0" w:color="auto"/>
            </w:tcBorders>
            <w:shd w:val="clear" w:color="auto" w:fill="auto"/>
          </w:tcPr>
          <w:p w14:paraId="51B02B39" w14:textId="77777777" w:rsidR="00D0564D" w:rsidRPr="004524A3" w:rsidRDefault="00D0564D" w:rsidP="009E31CA">
            <w:pPr>
              <w:autoSpaceDE w:val="0"/>
              <w:autoSpaceDN w:val="0"/>
              <w:adjustRightInd w:val="0"/>
              <w:jc w:val="both"/>
              <w:rPr>
                <w:rFonts w:eastAsia="SimSun" w:cs="Arial"/>
                <w:color w:val="000000"/>
                <w:sz w:val="16"/>
                <w:szCs w:val="16"/>
              </w:rPr>
            </w:pPr>
          </w:p>
        </w:tc>
      </w:tr>
      <w:tr w:rsidR="00D0564D" w:rsidRPr="004524A3" w14:paraId="3B999450" w14:textId="77777777" w:rsidTr="002A5AA2">
        <w:trPr>
          <w:trHeight w:val="287"/>
        </w:trPr>
        <w:tc>
          <w:tcPr>
            <w:tcW w:w="1892" w:type="pct"/>
            <w:vMerge/>
            <w:tcBorders>
              <w:left w:val="dotted" w:sz="4" w:space="0" w:color="auto"/>
              <w:bottom w:val="dotted" w:sz="4" w:space="0" w:color="auto"/>
              <w:right w:val="dotted" w:sz="4" w:space="0" w:color="auto"/>
            </w:tcBorders>
            <w:shd w:val="clear" w:color="auto" w:fill="auto"/>
          </w:tcPr>
          <w:p w14:paraId="660F4C32"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3EAFB31"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18B38F9F" w14:textId="14804824" w:rsidR="00D0564D" w:rsidRPr="004524A3" w:rsidRDefault="00D0564D" w:rsidP="009E31CA">
            <w:pPr>
              <w:autoSpaceDE w:val="0"/>
              <w:autoSpaceDN w:val="0"/>
              <w:adjustRightInd w:val="0"/>
              <w:jc w:val="both"/>
              <w:rPr>
                <w:rFonts w:eastAsia="SimSun" w:cs="Arial"/>
                <w:color w:val="000000"/>
                <w:szCs w:val="20"/>
              </w:rPr>
            </w:pPr>
            <w:r w:rsidRPr="004524A3">
              <w:rPr>
                <w:rFonts w:eastAsia="SimSun" w:cs="Arial"/>
                <w:color w:val="000000"/>
                <w:szCs w:val="20"/>
              </w:rPr>
              <w:t>Only through approval of the National Solid Waste Management Technical Evaluation Committee and approved license from the National Solid Waste Management Department. The aggregate foreign equity shall not exceed 51 per cent</w:t>
            </w:r>
          </w:p>
        </w:tc>
      </w:tr>
      <w:tr w:rsidR="00D0564D" w:rsidRPr="004524A3" w14:paraId="299469E9" w14:textId="77777777" w:rsidTr="002A5AA2">
        <w:tc>
          <w:tcPr>
            <w:tcW w:w="1892" w:type="pct"/>
            <w:vMerge/>
            <w:tcBorders>
              <w:left w:val="dotted" w:sz="4" w:space="0" w:color="auto"/>
              <w:bottom w:val="dotted" w:sz="4" w:space="0" w:color="auto"/>
              <w:right w:val="dotted" w:sz="4" w:space="0" w:color="auto"/>
            </w:tcBorders>
            <w:shd w:val="clear" w:color="auto" w:fill="auto"/>
          </w:tcPr>
          <w:p w14:paraId="0DDB9AD4"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3CCF81B8" w14:textId="77777777" w:rsidR="00D0564D" w:rsidRPr="004524A3" w:rsidRDefault="00D0564D" w:rsidP="009E31CA">
            <w:pPr>
              <w:jc w:val="both"/>
              <w:rPr>
                <w:rFonts w:eastAsia="SimSun" w:cs="Arial"/>
                <w:sz w:val="16"/>
                <w:szCs w:val="16"/>
                <w:lang w:val="en-GB" w:eastAsia="zh-CN"/>
              </w:rPr>
            </w:pPr>
          </w:p>
        </w:tc>
        <w:tc>
          <w:tcPr>
            <w:tcW w:w="2790" w:type="pct"/>
            <w:tcBorders>
              <w:top w:val="nil"/>
              <w:left w:val="nil"/>
              <w:bottom w:val="dotted" w:sz="4" w:space="0" w:color="auto"/>
              <w:right w:val="dotted" w:sz="4" w:space="0" w:color="auto"/>
            </w:tcBorders>
            <w:shd w:val="clear" w:color="auto" w:fill="auto"/>
          </w:tcPr>
          <w:p w14:paraId="7FB04D5A" w14:textId="77777777" w:rsidR="00D0564D" w:rsidRPr="004524A3" w:rsidRDefault="00D0564D" w:rsidP="009E31CA">
            <w:pPr>
              <w:jc w:val="both"/>
              <w:rPr>
                <w:rFonts w:eastAsia="SimSun" w:cs="Arial"/>
                <w:sz w:val="16"/>
                <w:szCs w:val="16"/>
                <w:lang w:val="en-GB" w:eastAsia="zh-CN"/>
              </w:rPr>
            </w:pPr>
          </w:p>
        </w:tc>
      </w:tr>
      <w:tr w:rsidR="00D0564D" w:rsidRPr="004524A3" w14:paraId="6F119E49" w14:textId="77777777" w:rsidTr="002A5AA2">
        <w:trPr>
          <w:trHeight w:val="79"/>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3DAFDEFE" w14:textId="77777777" w:rsidR="00D0564D" w:rsidRPr="004524A3" w:rsidRDefault="00D0564D" w:rsidP="00EE7847">
            <w:pPr>
              <w:jc w:val="both"/>
              <w:rPr>
                <w:rFonts w:eastAsia="SimSun" w:cs="Arial"/>
                <w:szCs w:val="20"/>
                <w:lang w:val="en-GB" w:eastAsia="zh-CN"/>
              </w:rPr>
            </w:pPr>
            <w:r w:rsidRPr="004524A3">
              <w:rPr>
                <w:rFonts w:eastAsia="SimSun" w:cs="Arial"/>
                <w:szCs w:val="20"/>
                <w:lang w:val="en-GB" w:eastAsia="zh-CN"/>
              </w:rPr>
              <w:t xml:space="preserve">Refuse disposal services </w:t>
            </w:r>
          </w:p>
          <w:p w14:paraId="1F0A9DD4" w14:textId="77777777" w:rsidR="00D0564D" w:rsidRPr="004524A3" w:rsidRDefault="00D0564D" w:rsidP="00EE7847">
            <w:pPr>
              <w:jc w:val="both"/>
              <w:rPr>
                <w:rFonts w:eastAsia="SimSun" w:cs="Arial"/>
                <w:sz w:val="16"/>
                <w:szCs w:val="16"/>
                <w:lang w:val="en-GB" w:eastAsia="zh-CN"/>
              </w:rPr>
            </w:pPr>
          </w:p>
          <w:p w14:paraId="7555828A"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Covering solid waste disposal services, only for:</w:t>
            </w:r>
          </w:p>
          <w:p w14:paraId="6C7DCEA2" w14:textId="77777777" w:rsidR="00D0564D" w:rsidRPr="004524A3" w:rsidRDefault="00D0564D" w:rsidP="009E31CA">
            <w:pPr>
              <w:jc w:val="both"/>
              <w:rPr>
                <w:rFonts w:eastAsia="SimSun" w:cs="Arial"/>
                <w:sz w:val="16"/>
                <w:szCs w:val="16"/>
                <w:lang w:val="en-GB" w:eastAsia="zh-CN"/>
              </w:rPr>
            </w:pPr>
          </w:p>
          <w:p w14:paraId="316D0946" w14:textId="77777777" w:rsidR="00D0564D" w:rsidRPr="004524A3" w:rsidRDefault="00D0564D" w:rsidP="009E31CA">
            <w:pPr>
              <w:numPr>
                <w:ilvl w:val="0"/>
                <w:numId w:val="13"/>
              </w:numPr>
              <w:ind w:left="360"/>
              <w:jc w:val="both"/>
              <w:rPr>
                <w:rFonts w:eastAsia="SimSun" w:cs="Arial"/>
                <w:szCs w:val="20"/>
                <w:lang w:val="en-GB" w:eastAsia="zh-CN"/>
              </w:rPr>
            </w:pPr>
            <w:r w:rsidRPr="004524A3">
              <w:rPr>
                <w:rFonts w:eastAsia="SimSun" w:cs="Arial"/>
                <w:szCs w:val="20"/>
                <w:lang w:val="en-GB" w:eastAsia="zh-CN"/>
              </w:rPr>
              <w:t>integrated biomass treatment facility services; and</w:t>
            </w:r>
          </w:p>
          <w:p w14:paraId="3F0995FA" w14:textId="77777777" w:rsidR="00D0564D" w:rsidRPr="004524A3" w:rsidRDefault="00D0564D" w:rsidP="009E31CA">
            <w:pPr>
              <w:ind w:left="360" w:hanging="360"/>
              <w:jc w:val="both"/>
              <w:rPr>
                <w:rFonts w:eastAsia="SimSun" w:cs="Arial"/>
                <w:sz w:val="16"/>
                <w:szCs w:val="16"/>
                <w:lang w:val="en-GB" w:eastAsia="zh-CN"/>
              </w:rPr>
            </w:pPr>
          </w:p>
          <w:p w14:paraId="6DCB5F99" w14:textId="77777777" w:rsidR="00D0564D" w:rsidRPr="004524A3" w:rsidRDefault="00D0564D" w:rsidP="009E31CA">
            <w:pPr>
              <w:numPr>
                <w:ilvl w:val="0"/>
                <w:numId w:val="13"/>
              </w:numPr>
              <w:ind w:left="360"/>
              <w:jc w:val="both"/>
              <w:rPr>
                <w:rFonts w:eastAsia="SimSun" w:cs="Arial"/>
                <w:szCs w:val="20"/>
                <w:lang w:val="en-GB" w:eastAsia="zh-CN"/>
              </w:rPr>
            </w:pPr>
            <w:r w:rsidRPr="004524A3">
              <w:rPr>
                <w:rFonts w:eastAsia="SimSun" w:cs="Arial"/>
                <w:szCs w:val="20"/>
                <w:lang w:val="en-GB" w:eastAsia="zh-CN"/>
              </w:rPr>
              <w:t>the services provider must be equipped with high technology specifically built for biomass solid waste disposal services and fulfil all environmental safety requirements. The product will be used as a new material for energy purposes.</w:t>
            </w:r>
          </w:p>
          <w:p w14:paraId="2E1F713C" w14:textId="77777777" w:rsidR="00D0564D" w:rsidRPr="004524A3" w:rsidRDefault="00D0564D" w:rsidP="00EE7847">
            <w:pPr>
              <w:jc w:val="both"/>
              <w:rPr>
                <w:rFonts w:eastAsia="SimSun" w:cs="Arial"/>
                <w:sz w:val="16"/>
                <w:szCs w:val="16"/>
                <w:lang w:val="en-GB" w:eastAsia="zh-CN"/>
              </w:rPr>
            </w:pPr>
          </w:p>
          <w:p w14:paraId="0747DFFE" w14:textId="77777777" w:rsidR="00D0564D" w:rsidRPr="004524A3" w:rsidRDefault="00D0564D" w:rsidP="00EE7847">
            <w:pPr>
              <w:jc w:val="both"/>
              <w:rPr>
                <w:rFonts w:eastAsia="SimSun" w:cs="Arial"/>
                <w:sz w:val="16"/>
                <w:szCs w:val="16"/>
                <w:lang w:val="en-GB" w:eastAsia="zh-CN"/>
              </w:rPr>
            </w:pPr>
            <w:r w:rsidRPr="004524A3">
              <w:rPr>
                <w:rFonts w:eastAsia="SimSun" w:cs="Arial"/>
                <w:szCs w:val="20"/>
                <w:lang w:val="en-GB" w:eastAsia="zh-CN"/>
              </w:rPr>
              <w:t>(CPC 9402**)</w:t>
            </w:r>
          </w:p>
        </w:tc>
        <w:tc>
          <w:tcPr>
            <w:tcW w:w="318" w:type="pct"/>
            <w:tcBorders>
              <w:top w:val="dotted" w:sz="4" w:space="0" w:color="auto"/>
              <w:left w:val="dotted" w:sz="4" w:space="0" w:color="auto"/>
              <w:bottom w:val="nil"/>
              <w:right w:val="nil"/>
            </w:tcBorders>
            <w:shd w:val="clear" w:color="auto" w:fill="auto"/>
          </w:tcPr>
          <w:p w14:paraId="6B68DAE7"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30A2C2A2" w14:textId="77777777" w:rsidR="00D0564D" w:rsidRPr="004524A3" w:rsidRDefault="00D0564D" w:rsidP="009E31CA">
            <w:pPr>
              <w:autoSpaceDE w:val="0"/>
              <w:autoSpaceDN w:val="0"/>
              <w:adjustRightInd w:val="0"/>
              <w:jc w:val="both"/>
              <w:rPr>
                <w:rFonts w:eastAsia="SimSun" w:cs="Arial"/>
                <w:color w:val="000000"/>
                <w:szCs w:val="20"/>
              </w:rPr>
            </w:pPr>
            <w:r w:rsidRPr="004524A3">
              <w:rPr>
                <w:rFonts w:eastAsia="SimSun" w:cs="Arial"/>
                <w:bCs/>
                <w:szCs w:val="20"/>
                <w:lang w:val="en-GB" w:eastAsia="zh-CN"/>
              </w:rPr>
              <w:t>Unbound</w:t>
            </w:r>
          </w:p>
        </w:tc>
      </w:tr>
      <w:tr w:rsidR="00D0564D" w:rsidRPr="004524A3" w14:paraId="444605B2" w14:textId="77777777" w:rsidTr="002A5AA2">
        <w:trPr>
          <w:trHeight w:val="79"/>
        </w:trPr>
        <w:tc>
          <w:tcPr>
            <w:tcW w:w="1892" w:type="pct"/>
            <w:vMerge/>
            <w:tcBorders>
              <w:left w:val="dotted" w:sz="4" w:space="0" w:color="auto"/>
              <w:bottom w:val="dotted" w:sz="4" w:space="0" w:color="auto"/>
              <w:right w:val="dotted" w:sz="4" w:space="0" w:color="auto"/>
            </w:tcBorders>
            <w:shd w:val="clear" w:color="auto" w:fill="auto"/>
          </w:tcPr>
          <w:p w14:paraId="11F243C5"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61E89C0" w14:textId="77777777" w:rsidR="00D0564D" w:rsidRPr="004524A3" w:rsidRDefault="00D0564D" w:rsidP="009E31CA">
            <w:pPr>
              <w:jc w:val="both"/>
              <w:rPr>
                <w:rFonts w:eastAsia="SimSun" w:cs="Arial"/>
                <w:sz w:val="16"/>
                <w:szCs w:val="16"/>
                <w:lang w:val="en-GB" w:eastAsia="zh-CN"/>
              </w:rPr>
            </w:pPr>
          </w:p>
        </w:tc>
        <w:tc>
          <w:tcPr>
            <w:tcW w:w="2790" w:type="pct"/>
            <w:tcBorders>
              <w:top w:val="nil"/>
              <w:left w:val="nil"/>
              <w:bottom w:val="nil"/>
              <w:right w:val="dotted" w:sz="4" w:space="0" w:color="auto"/>
            </w:tcBorders>
            <w:shd w:val="clear" w:color="auto" w:fill="auto"/>
          </w:tcPr>
          <w:p w14:paraId="2C975288" w14:textId="77777777" w:rsidR="00D0564D" w:rsidRPr="004524A3" w:rsidRDefault="00D0564D" w:rsidP="009E31CA">
            <w:pPr>
              <w:autoSpaceDE w:val="0"/>
              <w:autoSpaceDN w:val="0"/>
              <w:adjustRightInd w:val="0"/>
              <w:jc w:val="both"/>
              <w:rPr>
                <w:rFonts w:eastAsia="SimSun" w:cs="Arial"/>
                <w:color w:val="000000"/>
                <w:sz w:val="16"/>
                <w:szCs w:val="16"/>
              </w:rPr>
            </w:pPr>
          </w:p>
        </w:tc>
      </w:tr>
      <w:tr w:rsidR="00D0564D" w:rsidRPr="004524A3" w14:paraId="60BFFC58"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D5552C8"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D55A9AE"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3A5B6F0C"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None</w:t>
            </w:r>
          </w:p>
        </w:tc>
      </w:tr>
      <w:tr w:rsidR="00D0564D" w:rsidRPr="004524A3" w14:paraId="78959BD4"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040A5C5"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B243C54" w14:textId="77777777" w:rsidR="00D0564D" w:rsidRPr="004524A3" w:rsidRDefault="00D0564D" w:rsidP="009E31CA">
            <w:pPr>
              <w:jc w:val="both"/>
              <w:rPr>
                <w:rFonts w:eastAsia="SimSun" w:cs="Arial"/>
                <w:sz w:val="16"/>
                <w:szCs w:val="16"/>
                <w:lang w:val="en-GB" w:eastAsia="zh-CN"/>
              </w:rPr>
            </w:pPr>
          </w:p>
        </w:tc>
        <w:tc>
          <w:tcPr>
            <w:tcW w:w="2790" w:type="pct"/>
            <w:tcBorders>
              <w:top w:val="nil"/>
              <w:left w:val="nil"/>
              <w:bottom w:val="nil"/>
              <w:right w:val="dotted" w:sz="4" w:space="0" w:color="auto"/>
            </w:tcBorders>
            <w:shd w:val="clear" w:color="auto" w:fill="auto"/>
          </w:tcPr>
          <w:p w14:paraId="082B1A1E" w14:textId="77777777" w:rsidR="00D0564D" w:rsidRPr="004524A3" w:rsidRDefault="00D0564D" w:rsidP="009E31CA">
            <w:pPr>
              <w:autoSpaceDE w:val="0"/>
              <w:autoSpaceDN w:val="0"/>
              <w:adjustRightInd w:val="0"/>
              <w:jc w:val="both"/>
              <w:rPr>
                <w:rFonts w:eastAsia="SimSun" w:cs="Arial"/>
                <w:color w:val="000000"/>
                <w:sz w:val="16"/>
                <w:szCs w:val="16"/>
              </w:rPr>
            </w:pPr>
          </w:p>
        </w:tc>
      </w:tr>
      <w:tr w:rsidR="00D0564D" w:rsidRPr="004524A3" w14:paraId="10023903" w14:textId="77777777" w:rsidTr="002A5AA2">
        <w:trPr>
          <w:trHeight w:val="728"/>
        </w:trPr>
        <w:tc>
          <w:tcPr>
            <w:tcW w:w="1892" w:type="pct"/>
            <w:vMerge/>
            <w:tcBorders>
              <w:left w:val="dotted" w:sz="4" w:space="0" w:color="auto"/>
              <w:bottom w:val="dotted" w:sz="4" w:space="0" w:color="auto"/>
              <w:right w:val="dotted" w:sz="4" w:space="0" w:color="auto"/>
            </w:tcBorders>
            <w:shd w:val="clear" w:color="auto" w:fill="auto"/>
          </w:tcPr>
          <w:p w14:paraId="1E88174B"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5F254B6" w14:textId="77777777" w:rsidR="00D0564D" w:rsidRPr="004524A3" w:rsidRDefault="00D0564D" w:rsidP="009E31CA">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1CA8BA5D" w14:textId="3BB175E8" w:rsidR="00D0564D" w:rsidRPr="004524A3" w:rsidRDefault="00D0564D" w:rsidP="009E31CA">
            <w:pPr>
              <w:autoSpaceDE w:val="0"/>
              <w:autoSpaceDN w:val="0"/>
              <w:adjustRightInd w:val="0"/>
              <w:jc w:val="both"/>
              <w:rPr>
                <w:rFonts w:eastAsia="SimSun" w:cs="Arial"/>
                <w:color w:val="000000"/>
                <w:szCs w:val="20"/>
              </w:rPr>
            </w:pPr>
            <w:r w:rsidRPr="004524A3">
              <w:rPr>
                <w:rFonts w:eastAsia="SimSun" w:cs="Arial"/>
                <w:color w:val="000000"/>
                <w:szCs w:val="20"/>
              </w:rPr>
              <w:t>Only through a locally incorporated joint venture corporation with Malaysian individuals or Malaysian-controlled corporations or both and the aggregate foreign shareholding in the joint venture corporation shall not exceed 51 per cent</w:t>
            </w:r>
          </w:p>
        </w:tc>
      </w:tr>
      <w:tr w:rsidR="00D0564D" w:rsidRPr="004524A3" w14:paraId="72D9CFD8" w14:textId="77777777" w:rsidTr="002A5AA2">
        <w:tc>
          <w:tcPr>
            <w:tcW w:w="1892" w:type="pct"/>
            <w:vMerge/>
            <w:tcBorders>
              <w:left w:val="dotted" w:sz="4" w:space="0" w:color="auto"/>
              <w:bottom w:val="dotted" w:sz="4" w:space="0" w:color="auto"/>
              <w:right w:val="dotted" w:sz="4" w:space="0" w:color="auto"/>
            </w:tcBorders>
            <w:shd w:val="clear" w:color="auto" w:fill="auto"/>
          </w:tcPr>
          <w:p w14:paraId="4051D68C"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1EA08404" w14:textId="77777777" w:rsidR="00D0564D" w:rsidRPr="004524A3" w:rsidRDefault="00D0564D" w:rsidP="00D0564D">
            <w:pPr>
              <w:jc w:val="both"/>
              <w:rPr>
                <w:rFonts w:eastAsia="SimSun" w:cs="Arial"/>
                <w:color w:val="FF0000"/>
                <w:szCs w:val="20"/>
                <w:lang w:val="en-GB" w:eastAsia="zh-CN"/>
              </w:rPr>
            </w:pPr>
          </w:p>
        </w:tc>
        <w:tc>
          <w:tcPr>
            <w:tcW w:w="2790" w:type="pct"/>
            <w:tcBorders>
              <w:top w:val="nil"/>
              <w:left w:val="nil"/>
              <w:bottom w:val="dotted" w:sz="4" w:space="0" w:color="auto"/>
              <w:right w:val="dotted" w:sz="4" w:space="0" w:color="auto"/>
            </w:tcBorders>
            <w:shd w:val="clear" w:color="auto" w:fill="auto"/>
          </w:tcPr>
          <w:p w14:paraId="0EF5480D" w14:textId="77777777" w:rsidR="00D0564D" w:rsidRPr="004524A3" w:rsidRDefault="00D0564D" w:rsidP="00D0564D">
            <w:pPr>
              <w:jc w:val="both"/>
              <w:rPr>
                <w:rFonts w:eastAsia="SimSun" w:cs="Arial"/>
                <w:color w:val="FF0000"/>
                <w:szCs w:val="20"/>
                <w:lang w:val="en-GB" w:eastAsia="zh-CN"/>
              </w:rPr>
            </w:pPr>
          </w:p>
        </w:tc>
      </w:tr>
    </w:tbl>
    <w:p w14:paraId="2907895B" w14:textId="77777777" w:rsidR="009E31CA" w:rsidRPr="004524A3" w:rsidRDefault="009E31CA">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D0564D" w:rsidRPr="004524A3" w14:paraId="59818E12" w14:textId="77777777" w:rsidTr="002A5AA2">
        <w:trPr>
          <w:trHeight w:val="79"/>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212D3383"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lastRenderedPageBreak/>
              <w:t>Protection of ambient air climate</w:t>
            </w:r>
          </w:p>
          <w:p w14:paraId="5E1DFF0E" w14:textId="77777777" w:rsidR="00D0564D" w:rsidRPr="004524A3" w:rsidRDefault="00D0564D" w:rsidP="00D0564D">
            <w:pPr>
              <w:jc w:val="both"/>
              <w:rPr>
                <w:rFonts w:eastAsia="SimSun" w:cs="Arial"/>
                <w:szCs w:val="20"/>
                <w:lang w:val="en-GB" w:eastAsia="zh-CN"/>
              </w:rPr>
            </w:pPr>
          </w:p>
          <w:p w14:paraId="3FCEAD74"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Covering only services provided at industrial premises to remove air pollutants including monitoring of mobile emissions and implementation of control systems or reduction programmes</w:t>
            </w:r>
          </w:p>
          <w:p w14:paraId="76E10E28" w14:textId="77777777" w:rsidR="00D0564D" w:rsidRPr="004524A3" w:rsidRDefault="00D0564D" w:rsidP="00D0564D">
            <w:pPr>
              <w:jc w:val="both"/>
              <w:rPr>
                <w:rFonts w:eastAsia="SimSun" w:cs="Arial"/>
                <w:szCs w:val="20"/>
                <w:lang w:val="en-GB" w:eastAsia="zh-CN"/>
              </w:rPr>
            </w:pPr>
          </w:p>
          <w:p w14:paraId="32E91EA0" w14:textId="4EBCA6FB"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Only for services contracted by the private sector. Does not include public works functions owned and operated by federal, state, </w:t>
            </w:r>
            <w:proofErr w:type="gramStart"/>
            <w:r w:rsidRPr="004524A3">
              <w:rPr>
                <w:rFonts w:eastAsia="SimSun" w:cs="Arial"/>
                <w:szCs w:val="20"/>
                <w:lang w:val="en-GB" w:eastAsia="zh-CN"/>
              </w:rPr>
              <w:t>district</w:t>
            </w:r>
            <w:proofErr w:type="gramEnd"/>
            <w:r w:rsidRPr="004524A3">
              <w:rPr>
                <w:rFonts w:eastAsia="SimSun" w:cs="Arial"/>
                <w:szCs w:val="20"/>
                <w:lang w:val="en-GB" w:eastAsia="zh-CN"/>
              </w:rPr>
              <w:t xml:space="preserve"> or municipalities, or contracted out by them.</w:t>
            </w:r>
          </w:p>
          <w:p w14:paraId="3448B0F9" w14:textId="77777777" w:rsidR="00D0564D" w:rsidRPr="004524A3" w:rsidRDefault="00D0564D" w:rsidP="00D0564D">
            <w:pPr>
              <w:jc w:val="both"/>
              <w:rPr>
                <w:rFonts w:eastAsia="SimSun" w:cs="Arial"/>
                <w:szCs w:val="20"/>
                <w:lang w:val="en-GB" w:eastAsia="zh-CN"/>
              </w:rPr>
            </w:pPr>
          </w:p>
          <w:p w14:paraId="63BA19EB"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(CPC 9404 – corresponds to cleaning services of exhaust gases)</w:t>
            </w:r>
          </w:p>
        </w:tc>
        <w:tc>
          <w:tcPr>
            <w:tcW w:w="318" w:type="pct"/>
            <w:tcBorders>
              <w:top w:val="dotted" w:sz="4" w:space="0" w:color="auto"/>
              <w:left w:val="dotted" w:sz="4" w:space="0" w:color="auto"/>
              <w:bottom w:val="nil"/>
              <w:right w:val="nil"/>
            </w:tcBorders>
            <w:shd w:val="clear" w:color="auto" w:fill="auto"/>
          </w:tcPr>
          <w:p w14:paraId="758147ED"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7BB13D17" w14:textId="77777777" w:rsidR="00D0564D" w:rsidRPr="004524A3" w:rsidRDefault="00D0564D" w:rsidP="00D0564D">
            <w:pPr>
              <w:autoSpaceDE w:val="0"/>
              <w:autoSpaceDN w:val="0"/>
              <w:adjustRightInd w:val="0"/>
              <w:jc w:val="both"/>
              <w:rPr>
                <w:rFonts w:eastAsia="SimSun" w:cs="Arial"/>
                <w:color w:val="000000"/>
                <w:szCs w:val="20"/>
              </w:rPr>
            </w:pPr>
            <w:r w:rsidRPr="004524A3">
              <w:rPr>
                <w:rFonts w:eastAsia="SimSun" w:cs="Arial"/>
                <w:bCs/>
                <w:szCs w:val="20"/>
                <w:lang w:val="en-GB" w:eastAsia="zh-CN"/>
              </w:rPr>
              <w:t>Unbound</w:t>
            </w:r>
          </w:p>
        </w:tc>
      </w:tr>
      <w:tr w:rsidR="00D0564D" w:rsidRPr="004524A3" w14:paraId="544FB93A" w14:textId="77777777" w:rsidTr="002A5AA2">
        <w:trPr>
          <w:trHeight w:val="79"/>
        </w:trPr>
        <w:tc>
          <w:tcPr>
            <w:tcW w:w="1892" w:type="pct"/>
            <w:vMerge/>
            <w:tcBorders>
              <w:left w:val="dotted" w:sz="4" w:space="0" w:color="auto"/>
              <w:bottom w:val="dotted" w:sz="4" w:space="0" w:color="auto"/>
              <w:right w:val="dotted" w:sz="4" w:space="0" w:color="auto"/>
            </w:tcBorders>
            <w:shd w:val="clear" w:color="auto" w:fill="auto"/>
          </w:tcPr>
          <w:p w14:paraId="5A3425F9" w14:textId="77777777" w:rsidR="00D0564D" w:rsidRPr="004524A3" w:rsidRDefault="00D0564D" w:rsidP="00D0564D">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DA1AEB4"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5EB802C9" w14:textId="77777777" w:rsidR="00D0564D" w:rsidRPr="004524A3" w:rsidRDefault="00D0564D" w:rsidP="00D0564D">
            <w:pPr>
              <w:autoSpaceDE w:val="0"/>
              <w:autoSpaceDN w:val="0"/>
              <w:adjustRightInd w:val="0"/>
              <w:jc w:val="both"/>
              <w:rPr>
                <w:rFonts w:eastAsia="SimSun" w:cs="Arial"/>
                <w:color w:val="000000"/>
                <w:szCs w:val="20"/>
              </w:rPr>
            </w:pPr>
          </w:p>
        </w:tc>
      </w:tr>
      <w:tr w:rsidR="00D0564D" w:rsidRPr="004524A3" w14:paraId="23435AAD"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1181C89B" w14:textId="77777777" w:rsidR="00D0564D" w:rsidRPr="004524A3" w:rsidRDefault="00D0564D" w:rsidP="00D0564D">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AF99051"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13223B23"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None</w:t>
            </w:r>
          </w:p>
        </w:tc>
      </w:tr>
      <w:tr w:rsidR="00D0564D" w:rsidRPr="004524A3" w14:paraId="1C682D9A"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69FA51B9" w14:textId="77777777" w:rsidR="00D0564D" w:rsidRPr="004524A3" w:rsidRDefault="00D0564D" w:rsidP="00D0564D">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31E0CDC"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72E027EA" w14:textId="77777777" w:rsidR="00D0564D" w:rsidRPr="004524A3" w:rsidRDefault="00D0564D" w:rsidP="00D0564D">
            <w:pPr>
              <w:autoSpaceDE w:val="0"/>
              <w:autoSpaceDN w:val="0"/>
              <w:adjustRightInd w:val="0"/>
              <w:jc w:val="both"/>
              <w:rPr>
                <w:rFonts w:eastAsia="SimSun" w:cs="Arial"/>
                <w:color w:val="000000"/>
                <w:szCs w:val="20"/>
              </w:rPr>
            </w:pPr>
          </w:p>
        </w:tc>
      </w:tr>
      <w:tr w:rsidR="00D0564D" w:rsidRPr="004524A3" w14:paraId="66E323D4" w14:textId="77777777" w:rsidTr="002A5AA2">
        <w:trPr>
          <w:trHeight w:val="575"/>
        </w:trPr>
        <w:tc>
          <w:tcPr>
            <w:tcW w:w="1892" w:type="pct"/>
            <w:vMerge/>
            <w:tcBorders>
              <w:left w:val="dotted" w:sz="4" w:space="0" w:color="auto"/>
              <w:bottom w:val="dotted" w:sz="4" w:space="0" w:color="auto"/>
              <w:right w:val="dotted" w:sz="4" w:space="0" w:color="auto"/>
            </w:tcBorders>
            <w:shd w:val="clear" w:color="auto" w:fill="auto"/>
          </w:tcPr>
          <w:p w14:paraId="63AA2E81" w14:textId="77777777" w:rsidR="00D0564D" w:rsidRPr="004524A3" w:rsidRDefault="00D0564D" w:rsidP="00D0564D">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12C70899"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78A1811D" w14:textId="66982778" w:rsidR="00D0564D" w:rsidRPr="004524A3" w:rsidRDefault="00D0564D" w:rsidP="00D0564D">
            <w:pPr>
              <w:autoSpaceDE w:val="0"/>
              <w:autoSpaceDN w:val="0"/>
              <w:adjustRightInd w:val="0"/>
              <w:jc w:val="both"/>
              <w:rPr>
                <w:rFonts w:eastAsia="SimSun" w:cs="Arial"/>
                <w:color w:val="000000"/>
                <w:szCs w:val="20"/>
              </w:rPr>
            </w:pPr>
            <w:r w:rsidRPr="004524A3">
              <w:rPr>
                <w:rFonts w:eastAsia="SimSun" w:cs="Arial"/>
                <w:color w:val="000000"/>
                <w:szCs w:val="20"/>
              </w:rPr>
              <w:t>Only through a locally incorporated joint venture corporation with Malaysian individuals or Malaysian-controlled corporations or both and the aggregate foreign shareholding in the joint venture corporation shall not exceed 51 per cent</w:t>
            </w:r>
          </w:p>
        </w:tc>
      </w:tr>
      <w:tr w:rsidR="00D0564D" w:rsidRPr="004524A3" w14:paraId="286927CF" w14:textId="77777777" w:rsidTr="002A5AA2">
        <w:tc>
          <w:tcPr>
            <w:tcW w:w="1892" w:type="pct"/>
            <w:vMerge/>
            <w:tcBorders>
              <w:left w:val="dotted" w:sz="4" w:space="0" w:color="auto"/>
              <w:bottom w:val="dotted" w:sz="4" w:space="0" w:color="auto"/>
              <w:right w:val="dotted" w:sz="4" w:space="0" w:color="auto"/>
            </w:tcBorders>
            <w:shd w:val="clear" w:color="auto" w:fill="auto"/>
          </w:tcPr>
          <w:p w14:paraId="32E2643E" w14:textId="77777777" w:rsidR="00D0564D" w:rsidRPr="004524A3" w:rsidRDefault="00D0564D" w:rsidP="00D0564D">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322C6B67"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6D210FD4" w14:textId="77777777" w:rsidR="00D0564D" w:rsidRPr="004524A3" w:rsidRDefault="00D0564D" w:rsidP="00D0564D">
            <w:pPr>
              <w:jc w:val="both"/>
              <w:rPr>
                <w:rFonts w:eastAsia="SimSun" w:cs="Arial"/>
                <w:bCs/>
                <w:szCs w:val="20"/>
                <w:lang w:val="en-GB" w:eastAsia="zh-CN"/>
              </w:rPr>
            </w:pPr>
          </w:p>
        </w:tc>
      </w:tr>
      <w:tr w:rsidR="00D0564D" w:rsidRPr="004524A3" w14:paraId="73FC2042" w14:textId="77777777" w:rsidTr="002A5AA2">
        <w:trPr>
          <w:trHeight w:val="85"/>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65290A56"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Noise abatement services</w:t>
            </w:r>
          </w:p>
          <w:p w14:paraId="727E72C9" w14:textId="77777777" w:rsidR="00D0564D" w:rsidRPr="004524A3" w:rsidRDefault="00D0564D" w:rsidP="00D0564D">
            <w:pPr>
              <w:jc w:val="both"/>
              <w:rPr>
                <w:rFonts w:eastAsia="SimSun" w:cs="Arial"/>
                <w:szCs w:val="20"/>
                <w:lang w:val="en-GB" w:eastAsia="zh-CN"/>
              </w:rPr>
            </w:pPr>
          </w:p>
          <w:p w14:paraId="78067849"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Covering only monitoring programmes, and installation of noise reduction and screen in residential, commercial, and industrial premises</w:t>
            </w:r>
          </w:p>
          <w:p w14:paraId="2B417EAF" w14:textId="77777777" w:rsidR="00D0564D" w:rsidRPr="004524A3" w:rsidRDefault="00D0564D" w:rsidP="00D0564D">
            <w:pPr>
              <w:jc w:val="both"/>
              <w:rPr>
                <w:rFonts w:eastAsia="SimSun" w:cs="Arial"/>
                <w:szCs w:val="20"/>
                <w:lang w:val="en-GB" w:eastAsia="zh-CN"/>
              </w:rPr>
            </w:pPr>
          </w:p>
          <w:p w14:paraId="0AA5C449" w14:textId="3E396D89"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Only for services contracted by the private sector. Does not include public works functions owned and operated by federal, state, </w:t>
            </w:r>
            <w:proofErr w:type="gramStart"/>
            <w:r w:rsidRPr="004524A3">
              <w:rPr>
                <w:rFonts w:eastAsia="SimSun" w:cs="Arial"/>
                <w:szCs w:val="20"/>
                <w:lang w:val="en-GB" w:eastAsia="zh-CN"/>
              </w:rPr>
              <w:t>district</w:t>
            </w:r>
            <w:proofErr w:type="gramEnd"/>
            <w:r w:rsidRPr="004524A3">
              <w:rPr>
                <w:rFonts w:eastAsia="SimSun" w:cs="Arial"/>
                <w:szCs w:val="20"/>
                <w:lang w:val="en-GB" w:eastAsia="zh-CN"/>
              </w:rPr>
              <w:t xml:space="preserve"> or municipalities, or contracted out by them.</w:t>
            </w:r>
          </w:p>
          <w:p w14:paraId="1467EDA7" w14:textId="77777777" w:rsidR="00D0564D" w:rsidRPr="004524A3" w:rsidRDefault="00D0564D" w:rsidP="00D0564D">
            <w:pPr>
              <w:jc w:val="both"/>
              <w:rPr>
                <w:rFonts w:eastAsia="SimSun" w:cs="Arial"/>
                <w:szCs w:val="20"/>
                <w:lang w:val="en-GB" w:eastAsia="zh-CN"/>
              </w:rPr>
            </w:pPr>
          </w:p>
          <w:p w14:paraId="7214DDEE"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(CPC 9405)</w:t>
            </w:r>
          </w:p>
        </w:tc>
        <w:tc>
          <w:tcPr>
            <w:tcW w:w="318" w:type="pct"/>
            <w:tcBorders>
              <w:top w:val="dotted" w:sz="4" w:space="0" w:color="auto"/>
              <w:left w:val="dotted" w:sz="4" w:space="0" w:color="auto"/>
              <w:bottom w:val="nil"/>
              <w:right w:val="nil"/>
            </w:tcBorders>
            <w:shd w:val="clear" w:color="auto" w:fill="auto"/>
          </w:tcPr>
          <w:p w14:paraId="2592F17E"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11473655" w14:textId="77777777" w:rsidR="00D0564D" w:rsidRPr="004524A3" w:rsidRDefault="00D0564D" w:rsidP="00D0564D">
            <w:pPr>
              <w:autoSpaceDE w:val="0"/>
              <w:autoSpaceDN w:val="0"/>
              <w:adjustRightInd w:val="0"/>
              <w:jc w:val="both"/>
              <w:rPr>
                <w:rFonts w:eastAsia="SimSun" w:cs="Arial"/>
                <w:color w:val="000000"/>
                <w:szCs w:val="20"/>
              </w:rPr>
            </w:pPr>
            <w:r w:rsidRPr="004524A3">
              <w:rPr>
                <w:rFonts w:eastAsia="SimSun" w:cs="Arial"/>
                <w:bCs/>
                <w:szCs w:val="20"/>
                <w:lang w:val="en-GB" w:eastAsia="zh-CN"/>
              </w:rPr>
              <w:t>Unbound</w:t>
            </w:r>
          </w:p>
        </w:tc>
      </w:tr>
      <w:tr w:rsidR="00D0564D" w:rsidRPr="004524A3" w14:paraId="5A321F12" w14:textId="77777777" w:rsidTr="002A5AA2">
        <w:trPr>
          <w:trHeight w:val="79"/>
        </w:trPr>
        <w:tc>
          <w:tcPr>
            <w:tcW w:w="1892" w:type="pct"/>
            <w:vMerge/>
            <w:tcBorders>
              <w:left w:val="dotted" w:sz="4" w:space="0" w:color="auto"/>
              <w:bottom w:val="dotted" w:sz="4" w:space="0" w:color="auto"/>
              <w:right w:val="dotted" w:sz="4" w:space="0" w:color="auto"/>
            </w:tcBorders>
            <w:shd w:val="clear" w:color="auto" w:fill="auto"/>
          </w:tcPr>
          <w:p w14:paraId="2A6E8BD3"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DF6DD44"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32935BB6" w14:textId="77777777" w:rsidR="00D0564D" w:rsidRPr="004524A3" w:rsidRDefault="00D0564D" w:rsidP="00D0564D">
            <w:pPr>
              <w:autoSpaceDE w:val="0"/>
              <w:autoSpaceDN w:val="0"/>
              <w:adjustRightInd w:val="0"/>
              <w:jc w:val="both"/>
              <w:rPr>
                <w:rFonts w:eastAsia="SimSun" w:cs="Arial"/>
                <w:color w:val="000000"/>
                <w:szCs w:val="20"/>
              </w:rPr>
            </w:pPr>
          </w:p>
        </w:tc>
      </w:tr>
      <w:tr w:rsidR="00D0564D" w:rsidRPr="004524A3" w14:paraId="481EDD7D"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4FDEDA18"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3619B6B"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42942366"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None</w:t>
            </w:r>
          </w:p>
        </w:tc>
      </w:tr>
      <w:tr w:rsidR="00D0564D" w:rsidRPr="004524A3" w14:paraId="5077B75E"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6323F1A7"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4FA8D6C"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4B106ECE" w14:textId="77777777" w:rsidR="00D0564D" w:rsidRPr="004524A3" w:rsidRDefault="00D0564D" w:rsidP="00D0564D">
            <w:pPr>
              <w:autoSpaceDE w:val="0"/>
              <w:autoSpaceDN w:val="0"/>
              <w:adjustRightInd w:val="0"/>
              <w:jc w:val="both"/>
              <w:rPr>
                <w:rFonts w:eastAsia="SimSun" w:cs="Arial"/>
                <w:color w:val="000000"/>
                <w:szCs w:val="20"/>
              </w:rPr>
            </w:pPr>
          </w:p>
        </w:tc>
      </w:tr>
      <w:tr w:rsidR="00D0564D" w:rsidRPr="004524A3" w14:paraId="5E531BBD" w14:textId="77777777" w:rsidTr="002A5AA2">
        <w:trPr>
          <w:trHeight w:val="665"/>
        </w:trPr>
        <w:tc>
          <w:tcPr>
            <w:tcW w:w="1892" w:type="pct"/>
            <w:vMerge/>
            <w:tcBorders>
              <w:left w:val="dotted" w:sz="4" w:space="0" w:color="auto"/>
              <w:bottom w:val="dotted" w:sz="4" w:space="0" w:color="auto"/>
              <w:right w:val="dotted" w:sz="4" w:space="0" w:color="auto"/>
            </w:tcBorders>
            <w:shd w:val="clear" w:color="auto" w:fill="auto"/>
          </w:tcPr>
          <w:p w14:paraId="1BC26585"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BBD6707"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7C26247F" w14:textId="34F19CFB" w:rsidR="00D0564D" w:rsidRPr="004524A3" w:rsidRDefault="00D0564D" w:rsidP="00D0564D">
            <w:pPr>
              <w:autoSpaceDE w:val="0"/>
              <w:autoSpaceDN w:val="0"/>
              <w:adjustRightInd w:val="0"/>
              <w:jc w:val="both"/>
              <w:rPr>
                <w:rFonts w:eastAsia="SimSun" w:cs="Arial"/>
                <w:color w:val="000000"/>
                <w:szCs w:val="20"/>
              </w:rPr>
            </w:pPr>
            <w:r w:rsidRPr="004524A3">
              <w:rPr>
                <w:rFonts w:eastAsia="SimSun" w:cs="Arial"/>
                <w:color w:val="000000"/>
                <w:szCs w:val="20"/>
              </w:rPr>
              <w:t>Only through a locally incorporated joint venture corporation with Malaysian individuals or Malaysian-controlled corporations or both and the aggregate foreign shareholding in the joint venture corporation shall not exceed 51 per cent</w:t>
            </w:r>
          </w:p>
        </w:tc>
      </w:tr>
      <w:tr w:rsidR="00D0564D" w:rsidRPr="004524A3" w14:paraId="3F3B07FA" w14:textId="77777777" w:rsidTr="002A5AA2">
        <w:tc>
          <w:tcPr>
            <w:tcW w:w="1892" w:type="pct"/>
            <w:vMerge/>
            <w:tcBorders>
              <w:left w:val="dotted" w:sz="4" w:space="0" w:color="auto"/>
              <w:bottom w:val="dotted" w:sz="4" w:space="0" w:color="auto"/>
              <w:right w:val="dotted" w:sz="4" w:space="0" w:color="auto"/>
            </w:tcBorders>
            <w:shd w:val="clear" w:color="auto" w:fill="auto"/>
          </w:tcPr>
          <w:p w14:paraId="355C0863"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26BA98EE"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5F89A991" w14:textId="77777777" w:rsidR="00D0564D" w:rsidRPr="004524A3" w:rsidRDefault="00D0564D" w:rsidP="00D0564D">
            <w:pPr>
              <w:jc w:val="both"/>
              <w:rPr>
                <w:rFonts w:eastAsia="SimSun" w:cs="Arial"/>
                <w:bCs/>
                <w:szCs w:val="20"/>
                <w:lang w:val="en-GB" w:eastAsia="zh-CN"/>
              </w:rPr>
            </w:pPr>
          </w:p>
        </w:tc>
      </w:tr>
      <w:tr w:rsidR="00D0564D" w:rsidRPr="004524A3" w14:paraId="0D964F6D" w14:textId="77777777" w:rsidTr="002A5AA2">
        <w:trPr>
          <w:trHeight w:val="56"/>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56ADD5AA"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Nature and landscape protection services covering only contaminated soil clean-up and remediation</w:t>
            </w:r>
          </w:p>
          <w:p w14:paraId="65EABE69" w14:textId="77777777" w:rsidR="00D0564D" w:rsidRPr="004524A3" w:rsidRDefault="00D0564D" w:rsidP="00D0564D">
            <w:pPr>
              <w:jc w:val="both"/>
              <w:rPr>
                <w:rFonts w:eastAsia="SimSun" w:cs="Arial"/>
                <w:szCs w:val="20"/>
                <w:lang w:val="en-GB" w:eastAsia="zh-CN"/>
              </w:rPr>
            </w:pPr>
          </w:p>
          <w:p w14:paraId="7997B24F" w14:textId="018B093C"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Only for services contracted by the private sector. Does not include public works functions owned and operated by federal, state, </w:t>
            </w:r>
            <w:proofErr w:type="gramStart"/>
            <w:r w:rsidRPr="004524A3">
              <w:rPr>
                <w:rFonts w:eastAsia="SimSun" w:cs="Arial"/>
                <w:szCs w:val="20"/>
                <w:lang w:val="en-GB" w:eastAsia="zh-CN"/>
              </w:rPr>
              <w:t>district</w:t>
            </w:r>
            <w:proofErr w:type="gramEnd"/>
            <w:r w:rsidRPr="004524A3">
              <w:rPr>
                <w:rFonts w:eastAsia="SimSun" w:cs="Arial"/>
                <w:szCs w:val="20"/>
                <w:lang w:val="en-GB" w:eastAsia="zh-CN"/>
              </w:rPr>
              <w:t xml:space="preserve"> or municipalities, or contracted out by them.</w:t>
            </w:r>
          </w:p>
          <w:p w14:paraId="4BA07DAE" w14:textId="77777777" w:rsidR="00D0564D" w:rsidRPr="004524A3" w:rsidRDefault="00D0564D" w:rsidP="00D0564D">
            <w:pPr>
              <w:jc w:val="both"/>
              <w:rPr>
                <w:rFonts w:eastAsia="SimSun" w:cs="Arial"/>
                <w:szCs w:val="20"/>
                <w:lang w:val="en-GB" w:eastAsia="zh-CN"/>
              </w:rPr>
            </w:pPr>
          </w:p>
          <w:p w14:paraId="67025526" w14:textId="77777777" w:rsidR="00D0564D" w:rsidRPr="004524A3" w:rsidRDefault="00D0564D" w:rsidP="00D0564D">
            <w:pPr>
              <w:rPr>
                <w:rFonts w:eastAsia="SimSun" w:cs="Arial"/>
                <w:szCs w:val="20"/>
                <w:lang w:val="en-GB" w:eastAsia="zh-CN"/>
              </w:rPr>
            </w:pPr>
            <w:r w:rsidRPr="004524A3">
              <w:rPr>
                <w:rFonts w:eastAsia="SimSun" w:cs="Arial"/>
                <w:szCs w:val="20"/>
                <w:lang w:val="en-GB" w:eastAsia="zh-CN"/>
              </w:rPr>
              <w:t>(CPC 94060**)</w:t>
            </w:r>
          </w:p>
        </w:tc>
        <w:tc>
          <w:tcPr>
            <w:tcW w:w="318" w:type="pct"/>
            <w:tcBorders>
              <w:top w:val="dotted" w:sz="4" w:space="0" w:color="auto"/>
              <w:left w:val="dotted" w:sz="4" w:space="0" w:color="auto"/>
              <w:bottom w:val="nil"/>
              <w:right w:val="nil"/>
            </w:tcBorders>
            <w:shd w:val="clear" w:color="auto" w:fill="auto"/>
          </w:tcPr>
          <w:p w14:paraId="5F8983F2"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(1)</w:t>
            </w:r>
          </w:p>
        </w:tc>
        <w:tc>
          <w:tcPr>
            <w:tcW w:w="2790" w:type="pct"/>
            <w:tcBorders>
              <w:top w:val="dotted" w:sz="4" w:space="0" w:color="auto"/>
              <w:left w:val="nil"/>
              <w:bottom w:val="nil"/>
              <w:right w:val="dotted" w:sz="4" w:space="0" w:color="auto"/>
            </w:tcBorders>
            <w:shd w:val="clear" w:color="auto" w:fill="auto"/>
          </w:tcPr>
          <w:p w14:paraId="3997BF65" w14:textId="77777777" w:rsidR="00D0564D" w:rsidRPr="004524A3" w:rsidRDefault="00D0564D" w:rsidP="00D0564D">
            <w:pPr>
              <w:autoSpaceDE w:val="0"/>
              <w:autoSpaceDN w:val="0"/>
              <w:adjustRightInd w:val="0"/>
              <w:jc w:val="both"/>
              <w:rPr>
                <w:rFonts w:eastAsia="SimSun" w:cs="Arial"/>
                <w:color w:val="000000"/>
                <w:szCs w:val="20"/>
              </w:rPr>
            </w:pPr>
            <w:r w:rsidRPr="004524A3">
              <w:rPr>
                <w:rFonts w:eastAsia="SimSun" w:cs="Arial"/>
                <w:bCs/>
                <w:szCs w:val="20"/>
                <w:lang w:val="en-GB" w:eastAsia="zh-CN"/>
              </w:rPr>
              <w:t>Unbound</w:t>
            </w:r>
          </w:p>
        </w:tc>
      </w:tr>
      <w:tr w:rsidR="00D0564D" w:rsidRPr="004524A3" w14:paraId="1C732466" w14:textId="77777777" w:rsidTr="002A5AA2">
        <w:trPr>
          <w:trHeight w:val="79"/>
        </w:trPr>
        <w:tc>
          <w:tcPr>
            <w:tcW w:w="1892" w:type="pct"/>
            <w:vMerge/>
            <w:tcBorders>
              <w:left w:val="dotted" w:sz="4" w:space="0" w:color="auto"/>
              <w:bottom w:val="dotted" w:sz="4" w:space="0" w:color="auto"/>
              <w:right w:val="dotted" w:sz="4" w:space="0" w:color="auto"/>
            </w:tcBorders>
            <w:shd w:val="clear" w:color="auto" w:fill="auto"/>
          </w:tcPr>
          <w:p w14:paraId="5A71B1E2"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6C20829"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6CBFFDA9" w14:textId="77777777" w:rsidR="00D0564D" w:rsidRPr="004524A3" w:rsidRDefault="00D0564D" w:rsidP="00D0564D">
            <w:pPr>
              <w:autoSpaceDE w:val="0"/>
              <w:autoSpaceDN w:val="0"/>
              <w:adjustRightInd w:val="0"/>
              <w:jc w:val="both"/>
              <w:rPr>
                <w:rFonts w:eastAsia="SimSun" w:cs="Arial"/>
                <w:color w:val="000000"/>
                <w:szCs w:val="20"/>
              </w:rPr>
            </w:pPr>
          </w:p>
        </w:tc>
      </w:tr>
      <w:tr w:rsidR="00D0564D" w:rsidRPr="004524A3" w14:paraId="127A9A6D"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08481508"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505B7B51"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tc>
        <w:tc>
          <w:tcPr>
            <w:tcW w:w="2790" w:type="pct"/>
            <w:tcBorders>
              <w:top w:val="nil"/>
              <w:left w:val="nil"/>
              <w:bottom w:val="nil"/>
              <w:right w:val="dotted" w:sz="4" w:space="0" w:color="auto"/>
            </w:tcBorders>
            <w:shd w:val="clear" w:color="auto" w:fill="auto"/>
          </w:tcPr>
          <w:p w14:paraId="6096C118"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None</w:t>
            </w:r>
          </w:p>
        </w:tc>
      </w:tr>
      <w:tr w:rsidR="00D0564D" w:rsidRPr="004524A3" w14:paraId="68A007F2" w14:textId="77777777" w:rsidTr="002A5AA2">
        <w:trPr>
          <w:trHeight w:val="85"/>
        </w:trPr>
        <w:tc>
          <w:tcPr>
            <w:tcW w:w="1892" w:type="pct"/>
            <w:vMerge/>
            <w:tcBorders>
              <w:left w:val="dotted" w:sz="4" w:space="0" w:color="auto"/>
              <w:bottom w:val="dotted" w:sz="4" w:space="0" w:color="auto"/>
              <w:right w:val="dotted" w:sz="4" w:space="0" w:color="auto"/>
            </w:tcBorders>
            <w:shd w:val="clear" w:color="auto" w:fill="auto"/>
          </w:tcPr>
          <w:p w14:paraId="0482FFDF"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309ED14C"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nil"/>
              <w:right w:val="dotted" w:sz="4" w:space="0" w:color="auto"/>
            </w:tcBorders>
            <w:shd w:val="clear" w:color="auto" w:fill="auto"/>
          </w:tcPr>
          <w:p w14:paraId="57D02ECB" w14:textId="77777777" w:rsidR="00D0564D" w:rsidRPr="004524A3" w:rsidRDefault="00D0564D" w:rsidP="00D0564D">
            <w:pPr>
              <w:autoSpaceDE w:val="0"/>
              <w:autoSpaceDN w:val="0"/>
              <w:adjustRightInd w:val="0"/>
              <w:jc w:val="both"/>
              <w:rPr>
                <w:rFonts w:eastAsia="SimSun" w:cs="Arial"/>
                <w:color w:val="000000"/>
                <w:szCs w:val="20"/>
              </w:rPr>
            </w:pPr>
          </w:p>
        </w:tc>
      </w:tr>
      <w:tr w:rsidR="00D0564D" w:rsidRPr="004524A3" w14:paraId="7C94DE0A" w14:textId="77777777" w:rsidTr="002A5AA2">
        <w:trPr>
          <w:trHeight w:val="557"/>
        </w:trPr>
        <w:tc>
          <w:tcPr>
            <w:tcW w:w="1892" w:type="pct"/>
            <w:vMerge/>
            <w:tcBorders>
              <w:left w:val="dotted" w:sz="4" w:space="0" w:color="auto"/>
              <w:bottom w:val="dotted" w:sz="4" w:space="0" w:color="auto"/>
              <w:right w:val="dotted" w:sz="4" w:space="0" w:color="auto"/>
            </w:tcBorders>
            <w:shd w:val="clear" w:color="auto" w:fill="auto"/>
          </w:tcPr>
          <w:p w14:paraId="5E5DC5D3"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E7B139B"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nil"/>
              <w:right w:val="dotted" w:sz="4" w:space="0" w:color="auto"/>
            </w:tcBorders>
            <w:shd w:val="clear" w:color="auto" w:fill="auto"/>
          </w:tcPr>
          <w:p w14:paraId="62AC06FC" w14:textId="79B40289" w:rsidR="00D0564D" w:rsidRPr="004524A3" w:rsidRDefault="00D0564D" w:rsidP="00D0564D">
            <w:pPr>
              <w:autoSpaceDE w:val="0"/>
              <w:autoSpaceDN w:val="0"/>
              <w:adjustRightInd w:val="0"/>
              <w:jc w:val="both"/>
              <w:rPr>
                <w:rFonts w:eastAsia="SimSun" w:cs="Arial"/>
                <w:color w:val="000000"/>
                <w:szCs w:val="20"/>
              </w:rPr>
            </w:pPr>
            <w:r w:rsidRPr="004524A3">
              <w:rPr>
                <w:rFonts w:eastAsia="SimSun" w:cs="Arial"/>
                <w:color w:val="000000"/>
                <w:szCs w:val="20"/>
              </w:rPr>
              <w:t>Only through a locally incorporated joint venture corporation with Malaysian individuals or Malaysian-controlled corporations or both and the aggregate foreign shareholding in the joint venture corporation shall not exceed 51 per cent</w:t>
            </w:r>
          </w:p>
        </w:tc>
      </w:tr>
      <w:tr w:rsidR="00D0564D" w:rsidRPr="004524A3" w14:paraId="7A3DF43C" w14:textId="77777777" w:rsidTr="002A5AA2">
        <w:tc>
          <w:tcPr>
            <w:tcW w:w="1892" w:type="pct"/>
            <w:vMerge/>
            <w:tcBorders>
              <w:left w:val="dotted" w:sz="4" w:space="0" w:color="auto"/>
              <w:bottom w:val="dotted" w:sz="4" w:space="0" w:color="auto"/>
              <w:right w:val="dotted" w:sz="4" w:space="0" w:color="auto"/>
            </w:tcBorders>
            <w:shd w:val="clear" w:color="auto" w:fill="auto"/>
          </w:tcPr>
          <w:p w14:paraId="7617266E" w14:textId="77777777" w:rsidR="00D0564D" w:rsidRPr="004524A3" w:rsidRDefault="00D0564D" w:rsidP="00D0564D">
            <w:pPr>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712A5374"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7FD06EF7" w14:textId="77777777" w:rsidR="00D0564D" w:rsidRPr="004524A3" w:rsidRDefault="00D0564D" w:rsidP="00D0564D">
            <w:pPr>
              <w:jc w:val="both"/>
              <w:rPr>
                <w:rFonts w:eastAsia="SimSun" w:cs="Arial"/>
                <w:bCs/>
                <w:szCs w:val="20"/>
                <w:lang w:val="en-GB" w:eastAsia="zh-CN"/>
              </w:rPr>
            </w:pPr>
          </w:p>
        </w:tc>
      </w:tr>
      <w:tr w:rsidR="00D0564D" w:rsidRPr="004524A3" w14:paraId="796FACC7" w14:textId="77777777" w:rsidTr="002A5AA2">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35CFA167" w14:textId="77777777" w:rsidR="00D0564D" w:rsidRPr="004524A3" w:rsidRDefault="00D0564D" w:rsidP="00EE7847">
            <w:pPr>
              <w:keepNext/>
              <w:spacing w:beforeLines="30" w:before="72" w:afterLines="30" w:after="72"/>
              <w:jc w:val="both"/>
              <w:outlineLvl w:val="1"/>
              <w:rPr>
                <w:rFonts w:eastAsia="SimSun" w:cs="Arial"/>
                <w:b/>
                <w:bCs/>
                <w:iCs/>
                <w:szCs w:val="20"/>
                <w:lang w:val="en-GB" w:eastAsia="zh-CN"/>
              </w:rPr>
            </w:pPr>
            <w:r w:rsidRPr="004524A3">
              <w:rPr>
                <w:rFonts w:eastAsia="Times New Roman" w:cs="Arial"/>
                <w:b/>
                <w:bCs/>
                <w:iCs/>
                <w:szCs w:val="20"/>
              </w:rPr>
              <w:lastRenderedPageBreak/>
              <w:t>HEALTH RELATED AND SOCIAL SERVICES</w:t>
            </w:r>
          </w:p>
        </w:tc>
      </w:tr>
      <w:tr w:rsidR="00D0564D" w:rsidRPr="004524A3" w14:paraId="2F9A1FB8" w14:textId="77777777" w:rsidTr="002A5AA2">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4C444F9E" w14:textId="77777777" w:rsidR="00D0564D" w:rsidRPr="004524A3" w:rsidRDefault="00D0564D" w:rsidP="006F540A">
            <w:pPr>
              <w:jc w:val="both"/>
              <w:rPr>
                <w:rFonts w:cs="Arial"/>
                <w:szCs w:val="20"/>
              </w:rPr>
            </w:pPr>
            <w:r w:rsidRPr="004524A3">
              <w:rPr>
                <w:rFonts w:cs="Arial"/>
                <w:szCs w:val="20"/>
              </w:rPr>
              <w:t xml:space="preserve">Ambulance services </w:t>
            </w:r>
          </w:p>
          <w:p w14:paraId="73AF4E04" w14:textId="77777777" w:rsidR="00D0564D" w:rsidRPr="004524A3" w:rsidRDefault="00D0564D" w:rsidP="006F540A">
            <w:pPr>
              <w:jc w:val="both"/>
              <w:rPr>
                <w:rFonts w:cs="Arial"/>
                <w:szCs w:val="20"/>
              </w:rPr>
            </w:pPr>
            <w:r w:rsidRPr="004524A3">
              <w:rPr>
                <w:rFonts w:cs="Arial"/>
                <w:szCs w:val="20"/>
              </w:rPr>
              <w:t xml:space="preserve">(CPC 93192**) </w:t>
            </w:r>
          </w:p>
          <w:p w14:paraId="2750E5B1" w14:textId="77777777" w:rsidR="00D0564D" w:rsidRPr="004524A3" w:rsidRDefault="00D0564D" w:rsidP="006F540A">
            <w:pPr>
              <w:jc w:val="both"/>
              <w:rPr>
                <w:rFonts w:cs="Arial"/>
                <w:szCs w:val="20"/>
              </w:rPr>
            </w:pPr>
          </w:p>
          <w:p w14:paraId="6588830D" w14:textId="77777777" w:rsidR="00D0564D" w:rsidRPr="004524A3" w:rsidRDefault="00D0564D" w:rsidP="006F540A">
            <w:pPr>
              <w:jc w:val="both"/>
              <w:rPr>
                <w:rFonts w:cs="Arial"/>
                <w:szCs w:val="20"/>
              </w:rPr>
            </w:pPr>
            <w:r w:rsidRPr="004524A3">
              <w:rPr>
                <w:rFonts w:cs="Arial"/>
                <w:szCs w:val="20"/>
              </w:rPr>
              <w:t>Covering only services provided through a vehicle equipped for transporting patients to the hospital</w:t>
            </w:r>
          </w:p>
          <w:p w14:paraId="41187C10" w14:textId="77777777" w:rsidR="003E4010" w:rsidRPr="004524A3" w:rsidRDefault="003E4010" w:rsidP="006F540A">
            <w:pPr>
              <w:jc w:val="both"/>
              <w:rPr>
                <w:rFonts w:eastAsia="SimSun" w:cs="Arial"/>
                <w:szCs w:val="20"/>
                <w:lang w:val="en-GB" w:eastAsia="zh-CN"/>
              </w:rPr>
            </w:pPr>
          </w:p>
        </w:tc>
        <w:tc>
          <w:tcPr>
            <w:tcW w:w="318" w:type="pct"/>
            <w:tcBorders>
              <w:top w:val="dotted" w:sz="4" w:space="0" w:color="auto"/>
              <w:left w:val="dotted" w:sz="4" w:space="0" w:color="auto"/>
              <w:bottom w:val="nil"/>
              <w:right w:val="nil"/>
            </w:tcBorders>
            <w:shd w:val="clear" w:color="auto" w:fill="auto"/>
          </w:tcPr>
          <w:p w14:paraId="635C52B1" w14:textId="77777777" w:rsidR="00D0564D" w:rsidRPr="004524A3" w:rsidRDefault="00D0564D" w:rsidP="006F540A">
            <w:pPr>
              <w:jc w:val="both"/>
              <w:rPr>
                <w:rFonts w:cs="Arial"/>
                <w:szCs w:val="20"/>
              </w:rPr>
            </w:pPr>
            <w:r w:rsidRPr="004524A3">
              <w:rPr>
                <w:rFonts w:cs="Arial"/>
                <w:szCs w:val="20"/>
              </w:rPr>
              <w:t>(1)</w:t>
            </w:r>
          </w:p>
        </w:tc>
        <w:tc>
          <w:tcPr>
            <w:tcW w:w="2790" w:type="pct"/>
            <w:tcBorders>
              <w:top w:val="dotted" w:sz="4" w:space="0" w:color="auto"/>
              <w:left w:val="nil"/>
              <w:bottom w:val="nil"/>
              <w:right w:val="dotted" w:sz="4" w:space="0" w:color="auto"/>
            </w:tcBorders>
            <w:shd w:val="clear" w:color="auto" w:fill="auto"/>
          </w:tcPr>
          <w:p w14:paraId="67DD4B2E" w14:textId="77777777" w:rsidR="00D0564D" w:rsidRPr="004524A3" w:rsidRDefault="00D0564D" w:rsidP="006F540A">
            <w:pPr>
              <w:jc w:val="both"/>
              <w:rPr>
                <w:rFonts w:cs="Arial"/>
                <w:szCs w:val="20"/>
              </w:rPr>
            </w:pPr>
            <w:r w:rsidRPr="004524A3">
              <w:rPr>
                <w:rFonts w:cs="Arial"/>
                <w:bCs/>
                <w:szCs w:val="20"/>
              </w:rPr>
              <w:t>Unbound</w:t>
            </w:r>
          </w:p>
        </w:tc>
      </w:tr>
      <w:tr w:rsidR="00D0564D" w:rsidRPr="004524A3" w14:paraId="70AFAA12" w14:textId="77777777" w:rsidTr="002A5AA2">
        <w:tc>
          <w:tcPr>
            <w:tcW w:w="1892" w:type="pct"/>
            <w:vMerge/>
            <w:tcBorders>
              <w:left w:val="dotted" w:sz="4" w:space="0" w:color="auto"/>
              <w:bottom w:val="dotted" w:sz="4" w:space="0" w:color="auto"/>
              <w:right w:val="dotted" w:sz="4" w:space="0" w:color="auto"/>
            </w:tcBorders>
            <w:shd w:val="clear" w:color="auto" w:fill="auto"/>
          </w:tcPr>
          <w:p w14:paraId="46BFA0EC" w14:textId="77777777" w:rsidR="00D0564D" w:rsidRPr="004524A3" w:rsidRDefault="00D0564D" w:rsidP="006F540A">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08D57B9" w14:textId="77777777" w:rsidR="00D0564D" w:rsidRPr="004524A3" w:rsidRDefault="00D0564D" w:rsidP="006F540A">
            <w:pPr>
              <w:jc w:val="both"/>
              <w:rPr>
                <w:rFonts w:cs="Arial"/>
                <w:szCs w:val="20"/>
              </w:rPr>
            </w:pPr>
          </w:p>
        </w:tc>
        <w:tc>
          <w:tcPr>
            <w:tcW w:w="2790" w:type="pct"/>
            <w:tcBorders>
              <w:top w:val="nil"/>
              <w:left w:val="nil"/>
              <w:bottom w:val="nil"/>
              <w:right w:val="dotted" w:sz="4" w:space="0" w:color="auto"/>
            </w:tcBorders>
            <w:shd w:val="clear" w:color="auto" w:fill="auto"/>
          </w:tcPr>
          <w:p w14:paraId="096B33D2" w14:textId="77777777" w:rsidR="00D0564D" w:rsidRPr="004524A3" w:rsidRDefault="00D0564D" w:rsidP="006F540A">
            <w:pPr>
              <w:jc w:val="both"/>
              <w:rPr>
                <w:rFonts w:cs="Arial"/>
                <w:szCs w:val="20"/>
              </w:rPr>
            </w:pPr>
          </w:p>
        </w:tc>
      </w:tr>
      <w:tr w:rsidR="00D0564D" w:rsidRPr="004524A3" w14:paraId="46DD59B1" w14:textId="77777777" w:rsidTr="002A5AA2">
        <w:tc>
          <w:tcPr>
            <w:tcW w:w="1892" w:type="pct"/>
            <w:vMerge/>
            <w:tcBorders>
              <w:left w:val="dotted" w:sz="4" w:space="0" w:color="auto"/>
              <w:bottom w:val="dotted" w:sz="4" w:space="0" w:color="auto"/>
              <w:right w:val="dotted" w:sz="4" w:space="0" w:color="auto"/>
            </w:tcBorders>
            <w:shd w:val="clear" w:color="auto" w:fill="auto"/>
          </w:tcPr>
          <w:p w14:paraId="1E1C69E1" w14:textId="77777777" w:rsidR="00D0564D" w:rsidRPr="004524A3" w:rsidRDefault="00D0564D" w:rsidP="006F540A">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316A199" w14:textId="77777777" w:rsidR="00D0564D" w:rsidRPr="004524A3" w:rsidRDefault="00D0564D" w:rsidP="006F540A">
            <w:pPr>
              <w:jc w:val="both"/>
              <w:rPr>
                <w:rFonts w:cs="Arial"/>
                <w:szCs w:val="20"/>
              </w:rPr>
            </w:pPr>
            <w:r w:rsidRPr="004524A3">
              <w:rPr>
                <w:rFonts w:cs="Arial"/>
                <w:szCs w:val="20"/>
              </w:rPr>
              <w:t>(2)</w:t>
            </w:r>
          </w:p>
        </w:tc>
        <w:tc>
          <w:tcPr>
            <w:tcW w:w="2790" w:type="pct"/>
            <w:tcBorders>
              <w:top w:val="nil"/>
              <w:left w:val="nil"/>
              <w:bottom w:val="nil"/>
              <w:right w:val="dotted" w:sz="4" w:space="0" w:color="auto"/>
            </w:tcBorders>
            <w:shd w:val="clear" w:color="auto" w:fill="auto"/>
          </w:tcPr>
          <w:p w14:paraId="564241A6" w14:textId="77777777" w:rsidR="00D0564D" w:rsidRPr="004524A3" w:rsidRDefault="00D0564D" w:rsidP="006F540A">
            <w:pPr>
              <w:jc w:val="both"/>
              <w:rPr>
                <w:rFonts w:cs="Arial"/>
                <w:szCs w:val="20"/>
              </w:rPr>
            </w:pPr>
            <w:r w:rsidRPr="004524A3">
              <w:rPr>
                <w:rFonts w:cs="Arial"/>
                <w:szCs w:val="20"/>
              </w:rPr>
              <w:t>None</w:t>
            </w:r>
          </w:p>
        </w:tc>
      </w:tr>
      <w:tr w:rsidR="00D0564D" w:rsidRPr="004524A3" w14:paraId="5994F173" w14:textId="77777777" w:rsidTr="002A5AA2">
        <w:tc>
          <w:tcPr>
            <w:tcW w:w="1892" w:type="pct"/>
            <w:vMerge/>
            <w:tcBorders>
              <w:left w:val="dotted" w:sz="4" w:space="0" w:color="auto"/>
              <w:bottom w:val="dotted" w:sz="4" w:space="0" w:color="auto"/>
              <w:right w:val="dotted" w:sz="4" w:space="0" w:color="auto"/>
            </w:tcBorders>
            <w:shd w:val="clear" w:color="auto" w:fill="auto"/>
          </w:tcPr>
          <w:p w14:paraId="34C6B3B8" w14:textId="77777777" w:rsidR="00D0564D" w:rsidRPr="004524A3" w:rsidRDefault="00D0564D" w:rsidP="006F540A">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5E95A35" w14:textId="77777777" w:rsidR="00D0564D" w:rsidRPr="004524A3" w:rsidRDefault="00D0564D" w:rsidP="006F540A">
            <w:pPr>
              <w:jc w:val="both"/>
              <w:rPr>
                <w:rFonts w:cs="Arial"/>
                <w:szCs w:val="20"/>
              </w:rPr>
            </w:pPr>
          </w:p>
        </w:tc>
        <w:tc>
          <w:tcPr>
            <w:tcW w:w="2790" w:type="pct"/>
            <w:tcBorders>
              <w:top w:val="nil"/>
              <w:left w:val="nil"/>
              <w:bottom w:val="nil"/>
              <w:right w:val="dotted" w:sz="4" w:space="0" w:color="auto"/>
            </w:tcBorders>
            <w:shd w:val="clear" w:color="auto" w:fill="auto"/>
          </w:tcPr>
          <w:p w14:paraId="24367E38" w14:textId="77777777" w:rsidR="00D0564D" w:rsidRPr="004524A3" w:rsidRDefault="00D0564D" w:rsidP="006F540A">
            <w:pPr>
              <w:jc w:val="both"/>
              <w:rPr>
                <w:rFonts w:cs="Arial"/>
                <w:szCs w:val="20"/>
              </w:rPr>
            </w:pPr>
          </w:p>
        </w:tc>
      </w:tr>
      <w:tr w:rsidR="00D0564D" w:rsidRPr="004524A3" w14:paraId="43F94FD2" w14:textId="77777777" w:rsidTr="002A5AA2">
        <w:tc>
          <w:tcPr>
            <w:tcW w:w="1892" w:type="pct"/>
            <w:vMerge/>
            <w:tcBorders>
              <w:left w:val="dotted" w:sz="4" w:space="0" w:color="auto"/>
              <w:bottom w:val="dotted" w:sz="4" w:space="0" w:color="auto"/>
              <w:right w:val="dotted" w:sz="4" w:space="0" w:color="auto"/>
            </w:tcBorders>
            <w:shd w:val="clear" w:color="auto" w:fill="auto"/>
          </w:tcPr>
          <w:p w14:paraId="41FFB114" w14:textId="77777777" w:rsidR="00D0564D" w:rsidRPr="004524A3" w:rsidRDefault="00D0564D" w:rsidP="006F540A">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0939201D" w14:textId="77777777" w:rsidR="00D0564D" w:rsidRPr="004524A3" w:rsidRDefault="00D0564D" w:rsidP="006F540A">
            <w:pPr>
              <w:jc w:val="both"/>
              <w:rPr>
                <w:rFonts w:cs="Arial"/>
                <w:szCs w:val="20"/>
              </w:rPr>
            </w:pPr>
            <w:r w:rsidRPr="004524A3">
              <w:rPr>
                <w:rFonts w:cs="Arial"/>
                <w:szCs w:val="20"/>
              </w:rPr>
              <w:t>(3)</w:t>
            </w:r>
          </w:p>
        </w:tc>
        <w:tc>
          <w:tcPr>
            <w:tcW w:w="2790" w:type="pct"/>
            <w:tcBorders>
              <w:top w:val="nil"/>
              <w:left w:val="nil"/>
              <w:bottom w:val="nil"/>
              <w:right w:val="dotted" w:sz="4" w:space="0" w:color="auto"/>
            </w:tcBorders>
            <w:shd w:val="clear" w:color="auto" w:fill="auto"/>
          </w:tcPr>
          <w:p w14:paraId="6F91B5D3" w14:textId="77777777" w:rsidR="00D0564D" w:rsidRPr="004524A3" w:rsidRDefault="00D0564D" w:rsidP="006F540A">
            <w:pPr>
              <w:jc w:val="both"/>
              <w:rPr>
                <w:rFonts w:cs="Arial"/>
                <w:szCs w:val="20"/>
              </w:rPr>
            </w:pPr>
            <w:r w:rsidRPr="004524A3">
              <w:rPr>
                <w:rFonts w:cs="Arial"/>
                <w:bCs/>
                <w:szCs w:val="20"/>
              </w:rPr>
              <w:t>Unbound</w:t>
            </w:r>
          </w:p>
        </w:tc>
      </w:tr>
      <w:tr w:rsidR="00D0564D" w:rsidRPr="004524A3" w14:paraId="5E34F4CD" w14:textId="77777777" w:rsidTr="00EE7847">
        <w:tc>
          <w:tcPr>
            <w:tcW w:w="1892" w:type="pct"/>
            <w:vMerge/>
            <w:tcBorders>
              <w:left w:val="dotted" w:sz="4" w:space="0" w:color="auto"/>
              <w:bottom w:val="dotted" w:sz="8" w:space="0" w:color="auto"/>
              <w:right w:val="dotted" w:sz="4" w:space="0" w:color="auto"/>
            </w:tcBorders>
            <w:shd w:val="clear" w:color="auto" w:fill="auto"/>
          </w:tcPr>
          <w:p w14:paraId="4E7801FB" w14:textId="77777777" w:rsidR="00D0564D" w:rsidRPr="004524A3" w:rsidRDefault="00D0564D" w:rsidP="006F540A">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6CF0DA17" w14:textId="77777777" w:rsidR="00D0564D" w:rsidRPr="004524A3" w:rsidRDefault="00D0564D" w:rsidP="006F540A">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6EEB9160" w14:textId="77777777" w:rsidR="00D0564D" w:rsidRPr="004524A3" w:rsidRDefault="00D0564D" w:rsidP="006F540A">
            <w:pPr>
              <w:jc w:val="both"/>
              <w:rPr>
                <w:rFonts w:eastAsia="SimSun" w:cs="Arial"/>
                <w:bCs/>
                <w:szCs w:val="20"/>
                <w:lang w:val="en-GB" w:eastAsia="zh-CN"/>
              </w:rPr>
            </w:pPr>
          </w:p>
        </w:tc>
      </w:tr>
      <w:tr w:rsidR="00D0564D" w:rsidRPr="004524A3" w14:paraId="5BB728AB"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30A05017" w14:textId="77777777" w:rsidR="00D0564D" w:rsidRPr="00EE7847" w:rsidRDefault="00D0564D" w:rsidP="00EE7847">
            <w:pPr>
              <w:pStyle w:val="TableParagraph"/>
              <w:ind w:left="0"/>
              <w:jc w:val="both"/>
              <w:rPr>
                <w:rFonts w:ascii="Arial" w:hAnsi="Arial" w:cs="Arial"/>
                <w:spacing w:val="-52"/>
                <w:sz w:val="20"/>
              </w:rPr>
            </w:pPr>
            <w:proofErr w:type="spellStart"/>
            <w:r w:rsidRPr="00EE7847">
              <w:rPr>
                <w:rFonts w:ascii="Arial" w:hAnsi="Arial" w:cs="Arial"/>
                <w:sz w:val="20"/>
              </w:rPr>
              <w:t>Specialised</w:t>
            </w:r>
            <w:proofErr w:type="spellEnd"/>
            <w:r w:rsidRPr="00EE7847">
              <w:rPr>
                <w:rFonts w:ascii="Arial" w:hAnsi="Arial" w:cs="Arial"/>
                <w:spacing w:val="-5"/>
                <w:sz w:val="20"/>
              </w:rPr>
              <w:t xml:space="preserve"> </w:t>
            </w:r>
            <w:r w:rsidRPr="00EE7847">
              <w:rPr>
                <w:rFonts w:ascii="Arial" w:hAnsi="Arial" w:cs="Arial"/>
                <w:sz w:val="20"/>
              </w:rPr>
              <w:t>medical</w:t>
            </w:r>
            <w:r w:rsidRPr="00EE7847">
              <w:rPr>
                <w:rFonts w:ascii="Arial" w:hAnsi="Arial" w:cs="Arial"/>
                <w:spacing w:val="-6"/>
                <w:sz w:val="20"/>
              </w:rPr>
              <w:t xml:space="preserve"> </w:t>
            </w:r>
            <w:r w:rsidRPr="00EE7847">
              <w:rPr>
                <w:rFonts w:ascii="Arial" w:hAnsi="Arial" w:cs="Arial"/>
                <w:sz w:val="20"/>
              </w:rPr>
              <w:t>services</w:t>
            </w:r>
            <w:r w:rsidRPr="00EE7847">
              <w:rPr>
                <w:rFonts w:ascii="Arial" w:hAnsi="Arial" w:cs="Arial"/>
                <w:spacing w:val="-52"/>
                <w:sz w:val="20"/>
              </w:rPr>
              <w:t xml:space="preserve"> </w:t>
            </w:r>
          </w:p>
          <w:p w14:paraId="112D4040"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93122)</w:t>
            </w:r>
          </w:p>
          <w:p w14:paraId="10068C14" w14:textId="77777777" w:rsidR="00D0564D" w:rsidRPr="00EE7847" w:rsidRDefault="00D0564D" w:rsidP="00EE7847">
            <w:pPr>
              <w:pStyle w:val="TableParagraph"/>
              <w:ind w:left="0"/>
              <w:jc w:val="both"/>
              <w:rPr>
                <w:rFonts w:ascii="Arial" w:hAnsi="Arial" w:cs="Arial"/>
                <w:sz w:val="20"/>
              </w:rPr>
            </w:pPr>
          </w:p>
          <w:p w14:paraId="663890EA"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covering forensic medicine, nuclear</w:t>
            </w:r>
            <w:r w:rsidRPr="00EE7847">
              <w:rPr>
                <w:rFonts w:ascii="Arial" w:hAnsi="Arial" w:cs="Arial"/>
                <w:spacing w:val="1"/>
                <w:sz w:val="20"/>
              </w:rPr>
              <w:t xml:space="preserve"> </w:t>
            </w:r>
            <w:r w:rsidRPr="00EE7847">
              <w:rPr>
                <w:rFonts w:ascii="Arial" w:hAnsi="Arial" w:cs="Arial"/>
                <w:sz w:val="20"/>
              </w:rPr>
              <w:t>medicine, geriatrics, micro vascular</w:t>
            </w:r>
            <w:r w:rsidRPr="00EE7847">
              <w:rPr>
                <w:rFonts w:ascii="Arial" w:hAnsi="Arial" w:cs="Arial"/>
                <w:spacing w:val="1"/>
                <w:sz w:val="20"/>
              </w:rPr>
              <w:t xml:space="preserve"> </w:t>
            </w:r>
            <w:r w:rsidRPr="00EE7847">
              <w:rPr>
                <w:rFonts w:ascii="Arial" w:hAnsi="Arial" w:cs="Arial"/>
                <w:sz w:val="20"/>
              </w:rPr>
              <w:t>surgery,</w:t>
            </w:r>
            <w:r w:rsidRPr="00EE7847">
              <w:rPr>
                <w:rFonts w:ascii="Arial" w:hAnsi="Arial" w:cs="Arial"/>
                <w:spacing w:val="-10"/>
                <w:sz w:val="20"/>
              </w:rPr>
              <w:t xml:space="preserve"> </w:t>
            </w:r>
            <w:r w:rsidRPr="00EE7847">
              <w:rPr>
                <w:rFonts w:ascii="Arial" w:hAnsi="Arial" w:cs="Arial"/>
                <w:sz w:val="20"/>
              </w:rPr>
              <w:t>neurosurgery,</w:t>
            </w:r>
            <w:r w:rsidRPr="00EE7847">
              <w:rPr>
                <w:rFonts w:ascii="Arial" w:hAnsi="Arial" w:cs="Arial"/>
                <w:spacing w:val="-9"/>
                <w:sz w:val="20"/>
              </w:rPr>
              <w:t xml:space="preserve"> </w:t>
            </w:r>
            <w:r w:rsidRPr="00EE7847">
              <w:rPr>
                <w:rFonts w:ascii="Arial" w:hAnsi="Arial" w:cs="Arial"/>
                <w:sz w:val="20"/>
              </w:rPr>
              <w:t>cardiothoracic</w:t>
            </w:r>
            <w:r w:rsidRPr="00EE7847">
              <w:rPr>
                <w:rFonts w:ascii="Arial" w:hAnsi="Arial" w:cs="Arial"/>
                <w:spacing w:val="-53"/>
                <w:sz w:val="20"/>
              </w:rPr>
              <w:t xml:space="preserve"> </w:t>
            </w:r>
            <w:r w:rsidRPr="00EE7847">
              <w:rPr>
                <w:rFonts w:ascii="Arial" w:hAnsi="Arial" w:cs="Arial"/>
                <w:sz w:val="20"/>
              </w:rPr>
              <w:t>surgery, plastic surgery, clinical</w:t>
            </w:r>
            <w:r w:rsidRPr="00EE7847">
              <w:rPr>
                <w:rFonts w:ascii="Arial" w:hAnsi="Arial" w:cs="Arial"/>
                <w:spacing w:val="1"/>
                <w:sz w:val="20"/>
              </w:rPr>
              <w:t xml:space="preserve"> </w:t>
            </w:r>
            <w:r w:rsidRPr="00EE7847">
              <w:rPr>
                <w:rFonts w:ascii="Arial" w:hAnsi="Arial" w:cs="Arial"/>
                <w:sz w:val="20"/>
              </w:rPr>
              <w:t>immunology and oncology,</w:t>
            </w:r>
            <w:r w:rsidRPr="00EE7847">
              <w:rPr>
                <w:rFonts w:ascii="Arial" w:hAnsi="Arial" w:cs="Arial"/>
                <w:spacing w:val="1"/>
                <w:sz w:val="20"/>
              </w:rPr>
              <w:t xml:space="preserve"> </w:t>
            </w:r>
            <w:r w:rsidRPr="00EE7847">
              <w:rPr>
                <w:rFonts w:ascii="Arial" w:hAnsi="Arial" w:cs="Arial"/>
                <w:sz w:val="20"/>
              </w:rPr>
              <w:t xml:space="preserve">traumatology, </w:t>
            </w:r>
            <w:proofErr w:type="spellStart"/>
            <w:r w:rsidRPr="00EE7847">
              <w:rPr>
                <w:rFonts w:ascii="Arial" w:hAnsi="Arial" w:cs="Arial"/>
                <w:sz w:val="20"/>
              </w:rPr>
              <w:t>anaesthesiology</w:t>
            </w:r>
            <w:proofErr w:type="spellEnd"/>
            <w:r w:rsidRPr="00EE7847">
              <w:rPr>
                <w:rFonts w:ascii="Arial" w:hAnsi="Arial" w:cs="Arial"/>
                <w:sz w:val="20"/>
              </w:rPr>
              <w:t>,</w:t>
            </w:r>
            <w:r w:rsidRPr="00EE7847">
              <w:rPr>
                <w:rFonts w:ascii="Arial" w:hAnsi="Arial" w:cs="Arial"/>
                <w:spacing w:val="1"/>
                <w:sz w:val="20"/>
              </w:rPr>
              <w:t xml:space="preserve"> </w:t>
            </w:r>
            <w:r w:rsidRPr="00EE7847">
              <w:rPr>
                <w:rFonts w:ascii="Arial" w:hAnsi="Arial" w:cs="Arial"/>
                <w:sz w:val="20"/>
              </w:rPr>
              <w:t>intensive care specialist, child</w:t>
            </w:r>
            <w:r w:rsidRPr="00EE7847">
              <w:rPr>
                <w:rFonts w:ascii="Arial" w:hAnsi="Arial" w:cs="Arial"/>
                <w:spacing w:val="1"/>
                <w:sz w:val="20"/>
              </w:rPr>
              <w:t xml:space="preserve"> </w:t>
            </w:r>
            <w:r w:rsidRPr="00EE7847">
              <w:rPr>
                <w:rFonts w:ascii="Arial" w:hAnsi="Arial" w:cs="Arial"/>
                <w:sz w:val="20"/>
              </w:rPr>
              <w:t>psychiatry</w:t>
            </w:r>
            <w:r w:rsidRPr="00EE7847">
              <w:rPr>
                <w:rFonts w:ascii="Arial" w:hAnsi="Arial" w:cs="Arial"/>
                <w:spacing w:val="-3"/>
                <w:sz w:val="20"/>
              </w:rPr>
              <w:t xml:space="preserve"> </w:t>
            </w:r>
            <w:r w:rsidRPr="00EE7847">
              <w:rPr>
                <w:rFonts w:ascii="Arial" w:hAnsi="Arial" w:cs="Arial"/>
                <w:sz w:val="20"/>
              </w:rPr>
              <w:t>and physical</w:t>
            </w:r>
            <w:r w:rsidRPr="00EE7847">
              <w:rPr>
                <w:rFonts w:ascii="Arial" w:hAnsi="Arial" w:cs="Arial"/>
                <w:spacing w:val="-3"/>
                <w:sz w:val="20"/>
              </w:rPr>
              <w:t xml:space="preserve"> </w:t>
            </w:r>
            <w:r w:rsidRPr="00EE7847">
              <w:rPr>
                <w:rFonts w:ascii="Arial" w:hAnsi="Arial" w:cs="Arial"/>
                <w:sz w:val="20"/>
              </w:rPr>
              <w:t>medicine</w:t>
            </w:r>
          </w:p>
          <w:p w14:paraId="231C3CF2" w14:textId="77777777" w:rsidR="00D0564D" w:rsidRPr="004524A3" w:rsidRDefault="00D0564D" w:rsidP="006F540A">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0D5AE4E3" w14:textId="77777777" w:rsidR="00D0564D" w:rsidRPr="004524A3" w:rsidRDefault="00D0564D" w:rsidP="006F540A">
            <w:pPr>
              <w:jc w:val="both"/>
              <w:rPr>
                <w:rFonts w:cs="Arial"/>
                <w:szCs w:val="20"/>
              </w:rPr>
            </w:pPr>
            <w:r w:rsidRPr="004524A3">
              <w:rPr>
                <w:rFonts w:cs="Arial"/>
                <w:szCs w:val="20"/>
              </w:rPr>
              <w:t>(1)</w:t>
            </w:r>
          </w:p>
          <w:p w14:paraId="730B8B30" w14:textId="77777777" w:rsidR="00D0564D" w:rsidRPr="004524A3" w:rsidRDefault="00D0564D" w:rsidP="006F540A">
            <w:pPr>
              <w:jc w:val="both"/>
              <w:rPr>
                <w:rFonts w:cs="Arial"/>
                <w:szCs w:val="20"/>
              </w:rPr>
            </w:pPr>
          </w:p>
          <w:p w14:paraId="1CE7AF85" w14:textId="77777777" w:rsidR="00D0564D" w:rsidRPr="004524A3" w:rsidRDefault="00D0564D" w:rsidP="006F540A">
            <w:pPr>
              <w:jc w:val="both"/>
              <w:rPr>
                <w:rFonts w:cs="Arial"/>
                <w:szCs w:val="20"/>
              </w:rPr>
            </w:pPr>
            <w:r w:rsidRPr="004524A3">
              <w:rPr>
                <w:rFonts w:cs="Arial"/>
                <w:szCs w:val="20"/>
              </w:rPr>
              <w:t>(2)</w:t>
            </w:r>
          </w:p>
          <w:p w14:paraId="7F453730" w14:textId="77777777" w:rsidR="00D0564D" w:rsidRPr="004524A3" w:rsidRDefault="00D0564D" w:rsidP="006F540A">
            <w:pPr>
              <w:jc w:val="both"/>
              <w:rPr>
                <w:rFonts w:eastAsia="SimSun" w:cs="Arial"/>
                <w:szCs w:val="20"/>
                <w:lang w:val="en-GB" w:eastAsia="zh-CN"/>
              </w:rPr>
            </w:pPr>
          </w:p>
          <w:p w14:paraId="1D631D48" w14:textId="77777777" w:rsidR="00D0564D" w:rsidRPr="004524A3" w:rsidRDefault="00D0564D" w:rsidP="006F540A">
            <w:pPr>
              <w:jc w:val="both"/>
              <w:rPr>
                <w:rFonts w:eastAsia="SimSun" w:cs="Arial"/>
                <w:szCs w:val="20"/>
                <w:lang w:val="en-GB" w:eastAsia="zh-CN"/>
              </w:rPr>
            </w:pPr>
            <w:r w:rsidRPr="004524A3">
              <w:rPr>
                <w:rFonts w:eastAsia="SimSun" w:cs="Arial"/>
                <w:szCs w:val="20"/>
                <w:lang w:val="en-GB" w:eastAsia="zh-CN"/>
              </w:rPr>
              <w:t xml:space="preserve">(3) </w:t>
            </w:r>
          </w:p>
          <w:p w14:paraId="7E671BE8" w14:textId="77777777" w:rsidR="00D0564D" w:rsidRPr="004524A3" w:rsidRDefault="00D0564D" w:rsidP="006F540A">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54A6A1CB" w14:textId="77777777" w:rsidR="00D0564D" w:rsidRPr="004524A3" w:rsidRDefault="00D0564D" w:rsidP="006F540A">
            <w:pPr>
              <w:jc w:val="both"/>
              <w:rPr>
                <w:rFonts w:cs="Arial"/>
                <w:bCs/>
                <w:szCs w:val="20"/>
              </w:rPr>
            </w:pPr>
            <w:r w:rsidRPr="004524A3">
              <w:rPr>
                <w:rFonts w:cs="Arial"/>
                <w:bCs/>
                <w:szCs w:val="20"/>
              </w:rPr>
              <w:t>None</w:t>
            </w:r>
          </w:p>
          <w:p w14:paraId="1799D52C" w14:textId="77777777" w:rsidR="00D0564D" w:rsidRPr="004524A3" w:rsidRDefault="00D0564D" w:rsidP="006F540A">
            <w:pPr>
              <w:jc w:val="both"/>
              <w:rPr>
                <w:rFonts w:eastAsia="SimSun" w:cs="Arial"/>
                <w:bCs/>
                <w:szCs w:val="20"/>
                <w:lang w:val="en-GB" w:eastAsia="zh-CN"/>
              </w:rPr>
            </w:pPr>
          </w:p>
          <w:p w14:paraId="0393A618" w14:textId="77777777" w:rsidR="00D0564D" w:rsidRPr="004524A3" w:rsidRDefault="00D0564D" w:rsidP="006F540A">
            <w:pPr>
              <w:jc w:val="both"/>
              <w:rPr>
                <w:rFonts w:cs="Arial"/>
              </w:rPr>
            </w:pPr>
            <w:r w:rsidRPr="004524A3">
              <w:rPr>
                <w:rFonts w:cs="Arial"/>
              </w:rPr>
              <w:t>None</w:t>
            </w:r>
          </w:p>
          <w:p w14:paraId="5257A788" w14:textId="77777777" w:rsidR="00D0564D" w:rsidRPr="004524A3" w:rsidRDefault="00D0564D" w:rsidP="006F540A">
            <w:pPr>
              <w:jc w:val="both"/>
              <w:rPr>
                <w:rFonts w:cs="Arial"/>
              </w:rPr>
            </w:pPr>
          </w:p>
          <w:p w14:paraId="07C2EAD2" w14:textId="77777777" w:rsidR="00D0564D" w:rsidRPr="004524A3" w:rsidRDefault="00D0564D" w:rsidP="006F540A">
            <w:pPr>
              <w:jc w:val="both"/>
              <w:rPr>
                <w:rFonts w:cs="Arial"/>
                <w:spacing w:val="-52"/>
              </w:rPr>
            </w:pPr>
            <w:proofErr w:type="spellStart"/>
            <w:r w:rsidRPr="004524A3">
              <w:rPr>
                <w:rFonts w:cs="Arial"/>
              </w:rPr>
              <w:t>Specialised</w:t>
            </w:r>
            <w:proofErr w:type="spellEnd"/>
            <w:r w:rsidRPr="004524A3">
              <w:rPr>
                <w:rFonts w:cs="Arial"/>
                <w:spacing w:val="-3"/>
              </w:rPr>
              <w:t xml:space="preserve"> </w:t>
            </w:r>
            <w:r w:rsidRPr="004524A3">
              <w:rPr>
                <w:rFonts w:cs="Arial"/>
              </w:rPr>
              <w:t>medical</w:t>
            </w:r>
            <w:r w:rsidRPr="004524A3">
              <w:rPr>
                <w:rFonts w:cs="Arial"/>
                <w:spacing w:val="-4"/>
              </w:rPr>
              <w:t xml:space="preserve"> </w:t>
            </w:r>
            <w:r w:rsidRPr="004524A3">
              <w:rPr>
                <w:rFonts w:cs="Arial"/>
              </w:rPr>
              <w:t>services</w:t>
            </w:r>
            <w:r w:rsidRPr="004524A3">
              <w:rPr>
                <w:rFonts w:cs="Arial"/>
                <w:spacing w:val="-1"/>
              </w:rPr>
              <w:t xml:space="preserve"> </w:t>
            </w:r>
            <w:r w:rsidRPr="004524A3">
              <w:rPr>
                <w:rFonts w:cs="Arial"/>
              </w:rPr>
              <w:t>may</w:t>
            </w:r>
            <w:r w:rsidRPr="004524A3">
              <w:rPr>
                <w:rFonts w:cs="Arial"/>
                <w:spacing w:val="-9"/>
              </w:rPr>
              <w:t xml:space="preserve"> </w:t>
            </w:r>
            <w:r w:rsidRPr="004524A3">
              <w:rPr>
                <w:rFonts w:cs="Arial"/>
              </w:rPr>
              <w:t>be</w:t>
            </w:r>
            <w:r w:rsidR="00661976">
              <w:rPr>
                <w:rFonts w:cs="Arial"/>
              </w:rPr>
              <w:t xml:space="preserve"> </w:t>
            </w:r>
            <w:r w:rsidRPr="004524A3">
              <w:rPr>
                <w:rFonts w:cs="Arial"/>
                <w:spacing w:val="-52"/>
              </w:rPr>
              <w:t xml:space="preserve">   </w:t>
            </w:r>
            <w:r w:rsidRPr="004524A3">
              <w:rPr>
                <w:rFonts w:cs="Arial"/>
              </w:rPr>
              <w:t>supplied only</w:t>
            </w:r>
            <w:r w:rsidRPr="004524A3">
              <w:rPr>
                <w:rFonts w:cs="Arial"/>
                <w:spacing w:val="-3"/>
              </w:rPr>
              <w:t xml:space="preserve"> </w:t>
            </w:r>
            <w:r w:rsidRPr="004524A3">
              <w:rPr>
                <w:rFonts w:cs="Arial"/>
              </w:rPr>
              <w:t>by</w:t>
            </w:r>
            <w:r w:rsidRPr="004524A3">
              <w:rPr>
                <w:rFonts w:cs="Arial"/>
                <w:spacing w:val="-5"/>
              </w:rPr>
              <w:t xml:space="preserve"> </w:t>
            </w:r>
            <w:r w:rsidRPr="004524A3">
              <w:rPr>
                <w:rFonts w:cs="Arial"/>
              </w:rPr>
              <w:t>a natural person</w:t>
            </w:r>
          </w:p>
        </w:tc>
      </w:tr>
      <w:tr w:rsidR="00D0564D" w:rsidRPr="004524A3" w14:paraId="0C38791D" w14:textId="77777777" w:rsidTr="00EE7847">
        <w:tc>
          <w:tcPr>
            <w:tcW w:w="1892" w:type="pct"/>
            <w:tcBorders>
              <w:top w:val="dotted" w:sz="8" w:space="0" w:color="auto"/>
              <w:left w:val="dotted" w:sz="4" w:space="0" w:color="auto"/>
              <w:bottom w:val="single" w:sz="4" w:space="0" w:color="auto"/>
              <w:right w:val="dotted" w:sz="4" w:space="0" w:color="auto"/>
            </w:tcBorders>
            <w:shd w:val="clear" w:color="auto" w:fill="auto"/>
          </w:tcPr>
          <w:p w14:paraId="1CA012AC" w14:textId="77777777" w:rsidR="00D0564D" w:rsidRPr="00EE7847" w:rsidRDefault="00D0564D" w:rsidP="00EE7847">
            <w:pPr>
              <w:pStyle w:val="TableParagraph"/>
              <w:ind w:left="0"/>
              <w:jc w:val="both"/>
              <w:rPr>
                <w:rFonts w:ascii="Arial" w:hAnsi="Arial" w:cs="Arial"/>
                <w:spacing w:val="-53"/>
                <w:sz w:val="20"/>
              </w:rPr>
            </w:pPr>
            <w:r w:rsidRPr="00EE7847">
              <w:rPr>
                <w:rFonts w:ascii="Arial" w:hAnsi="Arial" w:cs="Arial"/>
                <w:sz w:val="20"/>
              </w:rPr>
              <w:t>Dental</w:t>
            </w:r>
            <w:r w:rsidRPr="00EE7847">
              <w:rPr>
                <w:rFonts w:ascii="Arial" w:hAnsi="Arial" w:cs="Arial"/>
                <w:spacing w:val="-1"/>
                <w:sz w:val="20"/>
              </w:rPr>
              <w:t xml:space="preserve"> </w:t>
            </w:r>
            <w:r w:rsidRPr="00EE7847">
              <w:rPr>
                <w:rFonts w:ascii="Arial" w:hAnsi="Arial" w:cs="Arial"/>
                <w:sz w:val="20"/>
              </w:rPr>
              <w:t>Services</w:t>
            </w:r>
            <w:r w:rsidRPr="00EE7847">
              <w:rPr>
                <w:rFonts w:ascii="Arial" w:hAnsi="Arial" w:cs="Arial"/>
                <w:spacing w:val="-53"/>
                <w:sz w:val="20"/>
              </w:rPr>
              <w:t xml:space="preserve"> </w:t>
            </w:r>
          </w:p>
          <w:p w14:paraId="43F90F33"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(CPC</w:t>
            </w:r>
            <w:r w:rsidRPr="00EE7847">
              <w:rPr>
                <w:rFonts w:ascii="Arial" w:hAnsi="Arial" w:cs="Arial"/>
                <w:spacing w:val="-3"/>
                <w:sz w:val="20"/>
              </w:rPr>
              <w:t xml:space="preserve"> </w:t>
            </w:r>
            <w:r w:rsidRPr="00EE7847">
              <w:rPr>
                <w:rFonts w:ascii="Arial" w:hAnsi="Arial" w:cs="Arial"/>
                <w:sz w:val="20"/>
              </w:rPr>
              <w:t>93123)</w:t>
            </w:r>
          </w:p>
          <w:p w14:paraId="44C8F2A4" w14:textId="77777777" w:rsidR="00D0564D" w:rsidRPr="00EE7847" w:rsidRDefault="00D0564D" w:rsidP="00EE7847">
            <w:pPr>
              <w:pStyle w:val="TableParagraph"/>
              <w:ind w:left="0"/>
              <w:jc w:val="both"/>
              <w:rPr>
                <w:rFonts w:ascii="Arial" w:hAnsi="Arial" w:cs="Arial"/>
                <w:sz w:val="20"/>
              </w:rPr>
            </w:pPr>
          </w:p>
          <w:p w14:paraId="6C11529F"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Covering</w:t>
            </w:r>
            <w:r w:rsidRPr="00EE7847">
              <w:rPr>
                <w:rFonts w:ascii="Arial" w:hAnsi="Arial" w:cs="Arial"/>
                <w:spacing w:val="-4"/>
                <w:sz w:val="20"/>
              </w:rPr>
              <w:t xml:space="preserve"> </w:t>
            </w:r>
            <w:r w:rsidRPr="00EE7847">
              <w:rPr>
                <w:rFonts w:ascii="Arial" w:hAnsi="Arial" w:cs="Arial"/>
                <w:sz w:val="20"/>
              </w:rPr>
              <w:t>at</w:t>
            </w:r>
            <w:r w:rsidRPr="00EE7847">
              <w:rPr>
                <w:rFonts w:ascii="Arial" w:hAnsi="Arial" w:cs="Arial"/>
                <w:spacing w:val="-2"/>
                <w:sz w:val="20"/>
              </w:rPr>
              <w:t xml:space="preserve"> </w:t>
            </w:r>
            <w:r w:rsidRPr="00EE7847">
              <w:rPr>
                <w:rFonts w:ascii="Arial" w:hAnsi="Arial" w:cs="Arial"/>
                <w:sz w:val="20"/>
              </w:rPr>
              <w:t>least</w:t>
            </w:r>
            <w:r w:rsidRPr="00EE7847">
              <w:rPr>
                <w:rFonts w:ascii="Arial" w:hAnsi="Arial" w:cs="Arial"/>
                <w:spacing w:val="-4"/>
                <w:sz w:val="20"/>
              </w:rPr>
              <w:t xml:space="preserve"> </w:t>
            </w:r>
            <w:r w:rsidRPr="00EE7847">
              <w:rPr>
                <w:rFonts w:ascii="Arial" w:hAnsi="Arial" w:cs="Arial"/>
                <w:sz w:val="20"/>
              </w:rPr>
              <w:t>five</w:t>
            </w:r>
            <w:r w:rsidRPr="00EE7847">
              <w:rPr>
                <w:rFonts w:ascii="Arial" w:hAnsi="Arial" w:cs="Arial"/>
                <w:spacing w:val="-4"/>
                <w:sz w:val="20"/>
              </w:rPr>
              <w:t xml:space="preserve"> </w:t>
            </w:r>
            <w:r w:rsidRPr="00EE7847">
              <w:rPr>
                <w:rFonts w:ascii="Arial" w:hAnsi="Arial" w:cs="Arial"/>
                <w:sz w:val="20"/>
              </w:rPr>
              <w:t>(5)</w:t>
            </w:r>
            <w:r w:rsidRPr="00EE7847">
              <w:rPr>
                <w:rFonts w:ascii="Arial" w:hAnsi="Arial" w:cs="Arial"/>
                <w:spacing w:val="-1"/>
                <w:sz w:val="20"/>
              </w:rPr>
              <w:t xml:space="preserve"> </w:t>
            </w:r>
            <w:proofErr w:type="gramStart"/>
            <w:r w:rsidRPr="00EE7847">
              <w:rPr>
                <w:rFonts w:ascii="Arial" w:hAnsi="Arial" w:cs="Arial"/>
                <w:sz w:val="20"/>
              </w:rPr>
              <w:t>dental</w:t>
            </w:r>
            <w:r w:rsidR="00661976">
              <w:rPr>
                <w:rFonts w:ascii="Arial" w:hAnsi="Arial" w:cs="Arial"/>
                <w:sz w:val="20"/>
              </w:rPr>
              <w:t xml:space="preserve"> </w:t>
            </w:r>
            <w:r w:rsidRPr="00EE7847">
              <w:rPr>
                <w:rFonts w:ascii="Arial" w:hAnsi="Arial" w:cs="Arial"/>
                <w:spacing w:val="-53"/>
                <w:sz w:val="20"/>
              </w:rPr>
              <w:t xml:space="preserve"> </w:t>
            </w:r>
            <w:r w:rsidRPr="00EE7847">
              <w:rPr>
                <w:rFonts w:ascii="Arial" w:hAnsi="Arial" w:cs="Arial"/>
                <w:sz w:val="20"/>
              </w:rPr>
              <w:t>specialties</w:t>
            </w:r>
            <w:proofErr w:type="gramEnd"/>
            <w:r w:rsidRPr="00EE7847">
              <w:rPr>
                <w:rFonts w:ascii="Arial" w:hAnsi="Arial" w:cs="Arial"/>
                <w:spacing w:val="2"/>
                <w:sz w:val="20"/>
              </w:rPr>
              <w:t xml:space="preserve"> </w:t>
            </w:r>
            <w:r w:rsidRPr="00EE7847">
              <w:rPr>
                <w:rFonts w:ascii="Arial" w:hAnsi="Arial" w:cs="Arial"/>
                <w:sz w:val="20"/>
              </w:rPr>
              <w:t>in</w:t>
            </w:r>
            <w:r w:rsidRPr="00EE7847">
              <w:rPr>
                <w:rFonts w:ascii="Arial" w:hAnsi="Arial" w:cs="Arial"/>
                <w:spacing w:val="-2"/>
                <w:sz w:val="20"/>
              </w:rPr>
              <w:t xml:space="preserve"> </w:t>
            </w:r>
            <w:r w:rsidRPr="00EE7847">
              <w:rPr>
                <w:rFonts w:ascii="Arial" w:hAnsi="Arial" w:cs="Arial"/>
                <w:sz w:val="20"/>
              </w:rPr>
              <w:t>the</w:t>
            </w:r>
            <w:r w:rsidRPr="00EE7847">
              <w:rPr>
                <w:rFonts w:ascii="Arial" w:hAnsi="Arial" w:cs="Arial"/>
                <w:spacing w:val="-2"/>
                <w:sz w:val="20"/>
              </w:rPr>
              <w:t xml:space="preserve"> </w:t>
            </w:r>
            <w:r w:rsidRPr="00EE7847">
              <w:rPr>
                <w:rFonts w:ascii="Arial" w:hAnsi="Arial" w:cs="Arial"/>
                <w:sz w:val="20"/>
              </w:rPr>
              <w:t>fields</w:t>
            </w:r>
            <w:r w:rsidRPr="00EE7847">
              <w:rPr>
                <w:rFonts w:ascii="Arial" w:hAnsi="Arial" w:cs="Arial"/>
                <w:spacing w:val="-1"/>
                <w:sz w:val="20"/>
              </w:rPr>
              <w:t xml:space="preserve"> </w:t>
            </w:r>
            <w:r w:rsidRPr="00EE7847">
              <w:rPr>
                <w:rFonts w:ascii="Arial" w:hAnsi="Arial" w:cs="Arial"/>
                <w:sz w:val="20"/>
              </w:rPr>
              <w:t>of:</w:t>
            </w:r>
          </w:p>
          <w:p w14:paraId="6F9B7DD1" w14:textId="77777777" w:rsidR="00D0564D" w:rsidRPr="00EE7847" w:rsidRDefault="00D0564D" w:rsidP="006F540A">
            <w:pPr>
              <w:pStyle w:val="TableParagraph"/>
              <w:spacing w:before="2"/>
              <w:ind w:left="0"/>
              <w:jc w:val="both"/>
              <w:rPr>
                <w:rFonts w:ascii="Arial" w:hAnsi="Arial" w:cs="Arial"/>
                <w:sz w:val="20"/>
              </w:rPr>
            </w:pPr>
          </w:p>
          <w:p w14:paraId="3B36B609" w14:textId="77777777" w:rsidR="00D0564D" w:rsidRPr="00EE7847" w:rsidRDefault="00D0564D" w:rsidP="006F540A">
            <w:pPr>
              <w:pStyle w:val="TableParagraph"/>
              <w:ind w:left="0"/>
              <w:jc w:val="both"/>
              <w:rPr>
                <w:rFonts w:ascii="Arial" w:hAnsi="Arial" w:cs="Arial"/>
                <w:sz w:val="20"/>
              </w:rPr>
            </w:pPr>
            <w:r w:rsidRPr="00EE7847">
              <w:rPr>
                <w:rFonts w:ascii="Arial" w:hAnsi="Arial" w:cs="Arial"/>
                <w:sz w:val="20"/>
              </w:rPr>
              <w:t>Oral Surgery, Orthodontics,</w:t>
            </w:r>
            <w:r w:rsidRPr="00EE7847">
              <w:rPr>
                <w:rFonts w:ascii="Arial" w:hAnsi="Arial" w:cs="Arial"/>
                <w:spacing w:val="1"/>
                <w:sz w:val="20"/>
              </w:rPr>
              <w:t xml:space="preserve"> </w:t>
            </w:r>
            <w:r w:rsidRPr="00EE7847">
              <w:rPr>
                <w:rFonts w:ascii="Arial" w:hAnsi="Arial" w:cs="Arial"/>
                <w:sz w:val="20"/>
              </w:rPr>
              <w:t>Periodontics, Pediatric Dentistry, Oral</w:t>
            </w:r>
            <w:r w:rsidRPr="00EE7847">
              <w:rPr>
                <w:rFonts w:ascii="Arial" w:hAnsi="Arial" w:cs="Arial"/>
                <w:spacing w:val="-53"/>
                <w:sz w:val="20"/>
              </w:rPr>
              <w:t xml:space="preserve"> </w:t>
            </w:r>
            <w:r w:rsidRPr="00EE7847">
              <w:rPr>
                <w:rFonts w:ascii="Arial" w:hAnsi="Arial" w:cs="Arial"/>
                <w:sz w:val="20"/>
              </w:rPr>
              <w:t>Pathology/Oral Medicine, and Special</w:t>
            </w:r>
            <w:r w:rsidRPr="00EE7847">
              <w:rPr>
                <w:rFonts w:ascii="Arial" w:hAnsi="Arial" w:cs="Arial"/>
                <w:spacing w:val="-53"/>
                <w:sz w:val="20"/>
              </w:rPr>
              <w:t xml:space="preserve"> </w:t>
            </w:r>
            <w:r w:rsidRPr="00EE7847">
              <w:rPr>
                <w:rFonts w:ascii="Arial" w:hAnsi="Arial" w:cs="Arial"/>
                <w:sz w:val="20"/>
              </w:rPr>
              <w:t>Care Dentistry; with</w:t>
            </w:r>
            <w:r w:rsidRPr="00EE7847">
              <w:rPr>
                <w:rFonts w:ascii="Arial" w:hAnsi="Arial" w:cs="Arial"/>
                <w:spacing w:val="1"/>
                <w:sz w:val="20"/>
              </w:rPr>
              <w:t xml:space="preserve"> </w:t>
            </w:r>
            <w:r w:rsidRPr="00EE7847">
              <w:rPr>
                <w:rFonts w:ascii="Arial" w:hAnsi="Arial" w:cs="Arial"/>
                <w:sz w:val="20"/>
              </w:rPr>
              <w:t>competency/competencies in the field</w:t>
            </w:r>
            <w:r w:rsidRPr="00EE7847">
              <w:rPr>
                <w:rFonts w:ascii="Arial" w:hAnsi="Arial" w:cs="Arial"/>
                <w:spacing w:val="-53"/>
                <w:sz w:val="20"/>
              </w:rPr>
              <w:t xml:space="preserve"> </w:t>
            </w:r>
            <w:r w:rsidRPr="00EE7847">
              <w:rPr>
                <w:rFonts w:ascii="Arial" w:hAnsi="Arial" w:cs="Arial"/>
                <w:sz w:val="20"/>
              </w:rPr>
              <w:t>of orthognathic surgery, cranio-facial</w:t>
            </w:r>
            <w:r w:rsidRPr="00EE7847">
              <w:rPr>
                <w:rFonts w:ascii="Arial" w:hAnsi="Arial" w:cs="Arial"/>
                <w:spacing w:val="1"/>
                <w:sz w:val="20"/>
              </w:rPr>
              <w:t xml:space="preserve"> </w:t>
            </w:r>
            <w:r w:rsidRPr="00EE7847">
              <w:rPr>
                <w:rFonts w:ascii="Arial" w:hAnsi="Arial" w:cs="Arial"/>
                <w:sz w:val="20"/>
              </w:rPr>
              <w:t>surgery, dental oncology, dental-facial</w:t>
            </w:r>
            <w:r w:rsidRPr="00EE7847">
              <w:rPr>
                <w:rFonts w:ascii="Arial" w:hAnsi="Arial" w:cs="Arial"/>
                <w:spacing w:val="-54"/>
                <w:sz w:val="20"/>
              </w:rPr>
              <w:t xml:space="preserve"> </w:t>
            </w:r>
            <w:r w:rsidRPr="00EE7847">
              <w:rPr>
                <w:rFonts w:ascii="Arial" w:hAnsi="Arial" w:cs="Arial"/>
                <w:sz w:val="20"/>
              </w:rPr>
              <w:t>trauma</w:t>
            </w:r>
            <w:r w:rsidRPr="00EE7847">
              <w:rPr>
                <w:rFonts w:ascii="Arial" w:hAnsi="Arial" w:cs="Arial"/>
                <w:spacing w:val="-3"/>
                <w:sz w:val="20"/>
              </w:rPr>
              <w:t xml:space="preserve"> </w:t>
            </w:r>
            <w:r w:rsidRPr="00EE7847">
              <w:rPr>
                <w:rFonts w:ascii="Arial" w:hAnsi="Arial" w:cs="Arial"/>
                <w:sz w:val="20"/>
              </w:rPr>
              <w:t>or</w:t>
            </w:r>
            <w:r w:rsidRPr="00EE7847">
              <w:rPr>
                <w:rFonts w:ascii="Arial" w:hAnsi="Arial" w:cs="Arial"/>
                <w:spacing w:val="-1"/>
                <w:sz w:val="20"/>
              </w:rPr>
              <w:t xml:space="preserve"> </w:t>
            </w:r>
            <w:r w:rsidRPr="00EE7847">
              <w:rPr>
                <w:rFonts w:ascii="Arial" w:hAnsi="Arial" w:cs="Arial"/>
                <w:sz w:val="20"/>
              </w:rPr>
              <w:t>cleft</w:t>
            </w:r>
            <w:r w:rsidRPr="00EE7847">
              <w:rPr>
                <w:rFonts w:ascii="Arial" w:hAnsi="Arial" w:cs="Arial"/>
                <w:spacing w:val="-2"/>
                <w:sz w:val="20"/>
              </w:rPr>
              <w:t xml:space="preserve"> </w:t>
            </w:r>
            <w:r w:rsidRPr="00EE7847">
              <w:rPr>
                <w:rFonts w:ascii="Arial" w:hAnsi="Arial" w:cs="Arial"/>
                <w:sz w:val="20"/>
              </w:rPr>
              <w:t>lip and cleft palate</w:t>
            </w:r>
          </w:p>
          <w:p w14:paraId="3CF23B88" w14:textId="77777777" w:rsidR="006F540A" w:rsidRPr="00EE7847" w:rsidRDefault="006F540A" w:rsidP="00EE7847">
            <w:pPr>
              <w:pStyle w:val="TableParagraph"/>
              <w:ind w:left="0"/>
              <w:jc w:val="both"/>
              <w:rPr>
                <w:rFonts w:ascii="Arial" w:hAnsi="Arial" w:cs="Arial"/>
                <w:sz w:val="20"/>
              </w:rPr>
            </w:pPr>
          </w:p>
        </w:tc>
        <w:tc>
          <w:tcPr>
            <w:tcW w:w="318" w:type="pct"/>
            <w:tcBorders>
              <w:top w:val="nil"/>
              <w:left w:val="dotted" w:sz="4" w:space="0" w:color="auto"/>
              <w:bottom w:val="dotted" w:sz="4" w:space="0" w:color="auto"/>
              <w:right w:val="nil"/>
            </w:tcBorders>
            <w:shd w:val="clear" w:color="auto" w:fill="auto"/>
          </w:tcPr>
          <w:p w14:paraId="33E29617" w14:textId="77777777" w:rsidR="00D0564D" w:rsidRPr="004524A3" w:rsidRDefault="00D0564D" w:rsidP="00D0564D">
            <w:pPr>
              <w:jc w:val="both"/>
              <w:rPr>
                <w:rFonts w:cs="Arial"/>
                <w:szCs w:val="20"/>
              </w:rPr>
            </w:pPr>
            <w:r w:rsidRPr="004524A3">
              <w:rPr>
                <w:rFonts w:cs="Arial"/>
                <w:szCs w:val="20"/>
              </w:rPr>
              <w:t>(1)</w:t>
            </w:r>
          </w:p>
          <w:p w14:paraId="16A4C75A" w14:textId="77777777" w:rsidR="00D0564D" w:rsidRPr="004524A3" w:rsidRDefault="00D0564D" w:rsidP="00D0564D">
            <w:pPr>
              <w:jc w:val="both"/>
              <w:rPr>
                <w:rFonts w:cs="Arial"/>
                <w:szCs w:val="20"/>
              </w:rPr>
            </w:pPr>
          </w:p>
          <w:p w14:paraId="4A8076C0" w14:textId="77777777" w:rsidR="00D0564D" w:rsidRPr="004524A3" w:rsidRDefault="00D0564D" w:rsidP="00D0564D">
            <w:pPr>
              <w:jc w:val="both"/>
              <w:rPr>
                <w:rFonts w:cs="Arial"/>
                <w:szCs w:val="20"/>
              </w:rPr>
            </w:pPr>
            <w:r w:rsidRPr="004524A3">
              <w:rPr>
                <w:rFonts w:cs="Arial"/>
                <w:szCs w:val="20"/>
              </w:rPr>
              <w:t>(2)</w:t>
            </w:r>
          </w:p>
          <w:p w14:paraId="3D588049" w14:textId="77777777" w:rsidR="00D0564D" w:rsidRPr="004524A3" w:rsidRDefault="00D0564D" w:rsidP="00D0564D">
            <w:pPr>
              <w:jc w:val="both"/>
              <w:rPr>
                <w:rFonts w:eastAsia="SimSun" w:cs="Arial"/>
                <w:szCs w:val="20"/>
                <w:lang w:val="en-GB" w:eastAsia="zh-CN"/>
              </w:rPr>
            </w:pPr>
          </w:p>
          <w:p w14:paraId="073E56E0"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(3) </w:t>
            </w:r>
          </w:p>
          <w:p w14:paraId="7D97877E"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3935EEDA" w14:textId="77777777" w:rsidR="00D0564D" w:rsidRPr="004524A3" w:rsidRDefault="00D0564D" w:rsidP="00D0564D">
            <w:pPr>
              <w:jc w:val="both"/>
              <w:rPr>
                <w:rFonts w:cs="Arial"/>
                <w:bCs/>
                <w:szCs w:val="20"/>
              </w:rPr>
            </w:pPr>
            <w:r w:rsidRPr="004524A3">
              <w:rPr>
                <w:rFonts w:cs="Arial"/>
                <w:bCs/>
                <w:szCs w:val="20"/>
              </w:rPr>
              <w:t>None</w:t>
            </w:r>
          </w:p>
          <w:p w14:paraId="6518E142" w14:textId="77777777" w:rsidR="00D0564D" w:rsidRPr="004524A3" w:rsidRDefault="00D0564D" w:rsidP="00D0564D">
            <w:pPr>
              <w:jc w:val="both"/>
              <w:rPr>
                <w:rFonts w:eastAsia="SimSun" w:cs="Arial"/>
                <w:bCs/>
                <w:szCs w:val="20"/>
                <w:lang w:val="en-GB" w:eastAsia="zh-CN"/>
              </w:rPr>
            </w:pPr>
          </w:p>
          <w:p w14:paraId="0686866F" w14:textId="77777777" w:rsidR="00D0564D" w:rsidRPr="004524A3" w:rsidRDefault="00D0564D" w:rsidP="00D0564D">
            <w:pPr>
              <w:jc w:val="both"/>
              <w:rPr>
                <w:rFonts w:cs="Arial"/>
              </w:rPr>
            </w:pPr>
            <w:r w:rsidRPr="004524A3">
              <w:rPr>
                <w:rFonts w:cs="Arial"/>
              </w:rPr>
              <w:t xml:space="preserve">None </w:t>
            </w:r>
          </w:p>
          <w:p w14:paraId="71E0018D" w14:textId="77777777" w:rsidR="00D0564D" w:rsidRPr="004524A3" w:rsidRDefault="00D0564D" w:rsidP="00D0564D">
            <w:pPr>
              <w:jc w:val="both"/>
              <w:rPr>
                <w:rFonts w:cs="Arial"/>
              </w:rPr>
            </w:pPr>
          </w:p>
          <w:p w14:paraId="39A86506" w14:textId="0303BB61" w:rsidR="00D0564D" w:rsidRPr="004524A3" w:rsidRDefault="00D0564D" w:rsidP="00D0564D">
            <w:pPr>
              <w:jc w:val="both"/>
              <w:rPr>
                <w:rFonts w:cs="Arial"/>
                <w:spacing w:val="-52"/>
              </w:rPr>
            </w:pPr>
            <w:r w:rsidRPr="004524A3">
              <w:rPr>
                <w:rFonts w:cs="Arial"/>
              </w:rPr>
              <w:t>Foreign equity in the PDSC shall not</w:t>
            </w:r>
            <w:r w:rsidR="00661976">
              <w:rPr>
                <w:rFonts w:cs="Arial"/>
              </w:rPr>
              <w:t xml:space="preserve"> </w:t>
            </w:r>
            <w:r w:rsidRPr="004524A3">
              <w:rPr>
                <w:rFonts w:cs="Arial"/>
              </w:rPr>
              <w:t>exceed</w:t>
            </w:r>
            <w:r w:rsidRPr="004524A3">
              <w:rPr>
                <w:rFonts w:cs="Arial"/>
                <w:spacing w:val="-2"/>
              </w:rPr>
              <w:t xml:space="preserve"> </w:t>
            </w:r>
            <w:r w:rsidRPr="004524A3">
              <w:rPr>
                <w:rFonts w:cs="Arial"/>
              </w:rPr>
              <w:t>70</w:t>
            </w:r>
            <w:r w:rsidRPr="004524A3">
              <w:rPr>
                <w:rFonts w:cs="Arial"/>
                <w:spacing w:val="-1"/>
              </w:rPr>
              <w:t xml:space="preserve"> </w:t>
            </w:r>
            <w:r w:rsidRPr="004524A3">
              <w:rPr>
                <w:rFonts w:cs="Arial"/>
              </w:rPr>
              <w:t>per cent</w:t>
            </w:r>
          </w:p>
        </w:tc>
      </w:tr>
    </w:tbl>
    <w:p w14:paraId="6D8B1085" w14:textId="77777777" w:rsidR="006F540A" w:rsidRPr="004524A3" w:rsidRDefault="006F540A">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D0564D" w:rsidRPr="004524A3" w14:paraId="34CB1A98"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0B05A6FF" w14:textId="77777777" w:rsidR="00D0564D" w:rsidRPr="00EE7847" w:rsidRDefault="00D0564D" w:rsidP="00EE7847">
            <w:pPr>
              <w:pStyle w:val="TableParagraph"/>
              <w:ind w:left="0" w:right="54"/>
              <w:jc w:val="both"/>
              <w:rPr>
                <w:rFonts w:ascii="Arial" w:hAnsi="Arial" w:cs="Arial"/>
                <w:sz w:val="20"/>
              </w:rPr>
            </w:pPr>
            <w:proofErr w:type="spellStart"/>
            <w:r w:rsidRPr="00EE7847">
              <w:rPr>
                <w:rFonts w:ascii="Arial" w:hAnsi="Arial" w:cs="Arial"/>
                <w:sz w:val="20"/>
              </w:rPr>
              <w:lastRenderedPageBreak/>
              <w:t>Specialised</w:t>
            </w:r>
            <w:proofErr w:type="spellEnd"/>
            <w:r w:rsidRPr="00EE7847">
              <w:rPr>
                <w:rFonts w:ascii="Arial" w:hAnsi="Arial" w:cs="Arial"/>
                <w:sz w:val="20"/>
              </w:rPr>
              <w:t xml:space="preserve"> Nursing Services </w:t>
            </w:r>
          </w:p>
          <w:p w14:paraId="72E42EAB" w14:textId="77777777" w:rsidR="00D0564D" w:rsidRPr="00EE7847" w:rsidRDefault="00D0564D" w:rsidP="00EE7847">
            <w:pPr>
              <w:pStyle w:val="TableParagraph"/>
              <w:ind w:left="0" w:right="54"/>
              <w:jc w:val="both"/>
              <w:rPr>
                <w:rFonts w:ascii="Arial" w:hAnsi="Arial" w:cs="Arial"/>
                <w:sz w:val="20"/>
              </w:rPr>
            </w:pPr>
            <w:r w:rsidRPr="00EE7847">
              <w:rPr>
                <w:rFonts w:ascii="Arial" w:hAnsi="Arial" w:cs="Arial"/>
                <w:sz w:val="20"/>
              </w:rPr>
              <w:t>(CPC 93191</w:t>
            </w:r>
            <w:r w:rsidR="00661976">
              <w:rPr>
                <w:rFonts w:ascii="Arial" w:hAnsi="Arial" w:cs="Arial"/>
                <w:sz w:val="20"/>
              </w:rPr>
              <w:t>)</w:t>
            </w:r>
          </w:p>
          <w:p w14:paraId="36DF5281" w14:textId="77777777" w:rsidR="00D0564D" w:rsidRPr="00EE7847" w:rsidRDefault="00D0564D" w:rsidP="00D0564D">
            <w:pPr>
              <w:pStyle w:val="TableParagraph"/>
              <w:ind w:left="0" w:right="905"/>
              <w:rPr>
                <w:rFonts w:ascii="Arial" w:hAnsi="Arial" w:cs="Arial"/>
                <w:sz w:val="20"/>
              </w:rPr>
            </w:pPr>
          </w:p>
          <w:p w14:paraId="306CE66C" w14:textId="77777777" w:rsidR="00D0564D" w:rsidRPr="00EE7847" w:rsidRDefault="00D0564D" w:rsidP="00D0564D">
            <w:pPr>
              <w:pStyle w:val="TableParagraph"/>
              <w:numPr>
                <w:ilvl w:val="0"/>
                <w:numId w:val="32"/>
              </w:numPr>
              <w:tabs>
                <w:tab w:val="left" w:pos="467"/>
                <w:tab w:val="left" w:pos="468"/>
              </w:tabs>
              <w:spacing w:before="1"/>
              <w:ind w:hanging="361"/>
              <w:rPr>
                <w:rFonts w:ascii="Arial" w:hAnsi="Arial" w:cs="Arial"/>
                <w:sz w:val="20"/>
              </w:rPr>
            </w:pPr>
            <w:r w:rsidRPr="00EE7847">
              <w:rPr>
                <w:rFonts w:ascii="Arial" w:hAnsi="Arial" w:cs="Arial"/>
                <w:sz w:val="20"/>
              </w:rPr>
              <w:t>Intensive</w:t>
            </w:r>
            <w:r w:rsidRPr="00EE7847">
              <w:rPr>
                <w:rFonts w:ascii="Arial" w:hAnsi="Arial" w:cs="Arial"/>
                <w:spacing w:val="-6"/>
                <w:sz w:val="20"/>
              </w:rPr>
              <w:t xml:space="preserve"> </w:t>
            </w:r>
            <w:r w:rsidRPr="00EE7847">
              <w:rPr>
                <w:rFonts w:ascii="Arial" w:hAnsi="Arial" w:cs="Arial"/>
                <w:sz w:val="20"/>
              </w:rPr>
              <w:t>Care</w:t>
            </w:r>
            <w:r w:rsidRPr="00EE7847">
              <w:rPr>
                <w:rFonts w:ascii="Arial" w:hAnsi="Arial" w:cs="Arial"/>
                <w:spacing w:val="-5"/>
                <w:sz w:val="20"/>
              </w:rPr>
              <w:t xml:space="preserve"> </w:t>
            </w:r>
            <w:r w:rsidRPr="00EE7847">
              <w:rPr>
                <w:rFonts w:ascii="Arial" w:hAnsi="Arial" w:cs="Arial"/>
                <w:sz w:val="20"/>
              </w:rPr>
              <w:t>Nursing</w:t>
            </w:r>
          </w:p>
          <w:p w14:paraId="5CD0829E" w14:textId="77777777" w:rsidR="00D0564D" w:rsidRPr="00EE7847" w:rsidRDefault="00D0564D" w:rsidP="00D0564D">
            <w:pPr>
              <w:pStyle w:val="TableParagraph"/>
              <w:numPr>
                <w:ilvl w:val="0"/>
                <w:numId w:val="32"/>
              </w:numPr>
              <w:tabs>
                <w:tab w:val="left" w:pos="467"/>
                <w:tab w:val="left" w:pos="468"/>
              </w:tabs>
              <w:spacing w:line="229" w:lineRule="exact"/>
              <w:ind w:hanging="361"/>
              <w:rPr>
                <w:rFonts w:ascii="Arial" w:hAnsi="Arial" w:cs="Arial"/>
                <w:sz w:val="20"/>
              </w:rPr>
            </w:pPr>
            <w:r w:rsidRPr="00EE7847">
              <w:rPr>
                <w:rFonts w:ascii="Arial" w:hAnsi="Arial" w:cs="Arial"/>
                <w:sz w:val="20"/>
              </w:rPr>
              <w:t>Coronary</w:t>
            </w:r>
            <w:r w:rsidRPr="00EE7847">
              <w:rPr>
                <w:rFonts w:ascii="Arial" w:hAnsi="Arial" w:cs="Arial"/>
                <w:spacing w:val="-8"/>
                <w:sz w:val="20"/>
              </w:rPr>
              <w:t xml:space="preserve"> </w:t>
            </w:r>
            <w:r w:rsidRPr="00EE7847">
              <w:rPr>
                <w:rFonts w:ascii="Arial" w:hAnsi="Arial" w:cs="Arial"/>
                <w:sz w:val="20"/>
              </w:rPr>
              <w:t>Care</w:t>
            </w:r>
            <w:r w:rsidRPr="00EE7847">
              <w:rPr>
                <w:rFonts w:ascii="Arial" w:hAnsi="Arial" w:cs="Arial"/>
                <w:spacing w:val="-4"/>
                <w:sz w:val="20"/>
              </w:rPr>
              <w:t xml:space="preserve"> </w:t>
            </w:r>
            <w:r w:rsidRPr="00EE7847">
              <w:rPr>
                <w:rFonts w:ascii="Arial" w:hAnsi="Arial" w:cs="Arial"/>
                <w:sz w:val="20"/>
              </w:rPr>
              <w:t>Nursing</w:t>
            </w:r>
          </w:p>
          <w:p w14:paraId="462FC8E1" w14:textId="77777777" w:rsidR="00D0564D" w:rsidRPr="00EE7847" w:rsidRDefault="00D0564D" w:rsidP="00D0564D">
            <w:pPr>
              <w:pStyle w:val="TableParagraph"/>
              <w:numPr>
                <w:ilvl w:val="0"/>
                <w:numId w:val="32"/>
              </w:numPr>
              <w:tabs>
                <w:tab w:val="left" w:pos="467"/>
                <w:tab w:val="left" w:pos="468"/>
              </w:tabs>
              <w:spacing w:line="229" w:lineRule="exact"/>
              <w:ind w:hanging="361"/>
              <w:rPr>
                <w:rFonts w:ascii="Arial" w:hAnsi="Arial" w:cs="Arial"/>
                <w:sz w:val="20"/>
              </w:rPr>
            </w:pPr>
            <w:r w:rsidRPr="00EE7847">
              <w:rPr>
                <w:rFonts w:ascii="Arial" w:hAnsi="Arial" w:cs="Arial"/>
                <w:sz w:val="20"/>
              </w:rPr>
              <w:t>Peri-Operative</w:t>
            </w:r>
            <w:r w:rsidRPr="00EE7847">
              <w:rPr>
                <w:rFonts w:ascii="Arial" w:hAnsi="Arial" w:cs="Arial"/>
                <w:spacing w:val="-11"/>
                <w:sz w:val="20"/>
              </w:rPr>
              <w:t xml:space="preserve"> </w:t>
            </w:r>
            <w:r w:rsidRPr="00EE7847">
              <w:rPr>
                <w:rFonts w:ascii="Arial" w:hAnsi="Arial" w:cs="Arial"/>
                <w:sz w:val="20"/>
              </w:rPr>
              <w:t>Nursing</w:t>
            </w:r>
          </w:p>
          <w:p w14:paraId="323A45A4" w14:textId="77777777" w:rsidR="00D0564D" w:rsidRPr="00EE7847" w:rsidRDefault="00D0564D" w:rsidP="00D0564D">
            <w:pPr>
              <w:pStyle w:val="TableParagraph"/>
              <w:numPr>
                <w:ilvl w:val="0"/>
                <w:numId w:val="32"/>
              </w:numPr>
              <w:tabs>
                <w:tab w:val="left" w:pos="467"/>
                <w:tab w:val="left" w:pos="468"/>
              </w:tabs>
              <w:spacing w:before="1"/>
              <w:ind w:hanging="361"/>
              <w:rPr>
                <w:rFonts w:ascii="Arial" w:hAnsi="Arial" w:cs="Arial"/>
                <w:sz w:val="20"/>
              </w:rPr>
            </w:pPr>
            <w:r w:rsidRPr="00EE7847">
              <w:rPr>
                <w:rFonts w:ascii="Arial" w:hAnsi="Arial" w:cs="Arial"/>
                <w:sz w:val="20"/>
              </w:rPr>
              <w:t>Neonatal</w:t>
            </w:r>
            <w:r w:rsidRPr="00EE7847">
              <w:rPr>
                <w:rFonts w:ascii="Arial" w:hAnsi="Arial" w:cs="Arial"/>
                <w:spacing w:val="-10"/>
                <w:sz w:val="20"/>
              </w:rPr>
              <w:t xml:space="preserve"> </w:t>
            </w:r>
            <w:r w:rsidRPr="00EE7847">
              <w:rPr>
                <w:rFonts w:ascii="Arial" w:hAnsi="Arial" w:cs="Arial"/>
                <w:sz w:val="20"/>
              </w:rPr>
              <w:t>Nursing</w:t>
            </w:r>
          </w:p>
          <w:p w14:paraId="008E7F9F" w14:textId="77777777" w:rsidR="00D0564D" w:rsidRPr="00EE7847" w:rsidRDefault="00D0564D" w:rsidP="00D0564D">
            <w:pPr>
              <w:pStyle w:val="TableParagraph"/>
              <w:numPr>
                <w:ilvl w:val="0"/>
                <w:numId w:val="32"/>
              </w:numPr>
              <w:tabs>
                <w:tab w:val="left" w:pos="467"/>
                <w:tab w:val="left" w:pos="468"/>
              </w:tabs>
              <w:ind w:hanging="361"/>
              <w:rPr>
                <w:rFonts w:ascii="Arial" w:hAnsi="Arial" w:cs="Arial"/>
                <w:sz w:val="20"/>
              </w:rPr>
            </w:pPr>
            <w:r w:rsidRPr="00EE7847">
              <w:rPr>
                <w:rFonts w:ascii="Arial" w:hAnsi="Arial" w:cs="Arial"/>
                <w:sz w:val="20"/>
              </w:rPr>
              <w:t>Pediatric</w:t>
            </w:r>
            <w:r w:rsidRPr="00EE7847">
              <w:rPr>
                <w:rFonts w:ascii="Arial" w:hAnsi="Arial" w:cs="Arial"/>
                <w:spacing w:val="-7"/>
                <w:sz w:val="20"/>
              </w:rPr>
              <w:t xml:space="preserve"> </w:t>
            </w:r>
            <w:r w:rsidRPr="00EE7847">
              <w:rPr>
                <w:rFonts w:ascii="Arial" w:hAnsi="Arial" w:cs="Arial"/>
                <w:sz w:val="20"/>
              </w:rPr>
              <w:t>Nursing</w:t>
            </w:r>
          </w:p>
          <w:p w14:paraId="75C29E79" w14:textId="77777777" w:rsidR="00D0564D" w:rsidRPr="00EE7847" w:rsidRDefault="00D0564D" w:rsidP="00D0564D">
            <w:pPr>
              <w:pStyle w:val="TableParagraph"/>
              <w:numPr>
                <w:ilvl w:val="0"/>
                <w:numId w:val="32"/>
              </w:numPr>
              <w:tabs>
                <w:tab w:val="left" w:pos="467"/>
                <w:tab w:val="left" w:pos="468"/>
              </w:tabs>
              <w:spacing w:before="1"/>
              <w:ind w:hanging="361"/>
              <w:rPr>
                <w:rFonts w:ascii="Arial" w:hAnsi="Arial" w:cs="Arial"/>
                <w:sz w:val="20"/>
              </w:rPr>
            </w:pPr>
            <w:r w:rsidRPr="00EE7847">
              <w:rPr>
                <w:rFonts w:ascii="Arial" w:hAnsi="Arial" w:cs="Arial"/>
                <w:sz w:val="20"/>
              </w:rPr>
              <w:t>Emergency</w:t>
            </w:r>
            <w:r w:rsidRPr="00EE7847">
              <w:rPr>
                <w:rFonts w:ascii="Arial" w:hAnsi="Arial" w:cs="Arial"/>
                <w:spacing w:val="-6"/>
                <w:sz w:val="20"/>
              </w:rPr>
              <w:t xml:space="preserve"> </w:t>
            </w:r>
            <w:r w:rsidRPr="00EE7847">
              <w:rPr>
                <w:rFonts w:ascii="Arial" w:hAnsi="Arial" w:cs="Arial"/>
                <w:sz w:val="20"/>
              </w:rPr>
              <w:t>and</w:t>
            </w:r>
            <w:r w:rsidRPr="00EE7847">
              <w:rPr>
                <w:rFonts w:ascii="Arial" w:hAnsi="Arial" w:cs="Arial"/>
                <w:spacing w:val="-3"/>
                <w:sz w:val="20"/>
              </w:rPr>
              <w:t xml:space="preserve"> </w:t>
            </w:r>
            <w:r w:rsidRPr="00EE7847">
              <w:rPr>
                <w:rFonts w:ascii="Arial" w:hAnsi="Arial" w:cs="Arial"/>
                <w:sz w:val="20"/>
              </w:rPr>
              <w:t>Trauma</w:t>
            </w:r>
            <w:r w:rsidRPr="00EE7847">
              <w:rPr>
                <w:rFonts w:ascii="Arial" w:hAnsi="Arial" w:cs="Arial"/>
                <w:spacing w:val="-3"/>
                <w:sz w:val="20"/>
              </w:rPr>
              <w:t xml:space="preserve"> </w:t>
            </w:r>
            <w:r w:rsidRPr="00EE7847">
              <w:rPr>
                <w:rFonts w:ascii="Arial" w:hAnsi="Arial" w:cs="Arial"/>
                <w:sz w:val="20"/>
              </w:rPr>
              <w:t>Care</w:t>
            </w:r>
          </w:p>
          <w:p w14:paraId="46466C23" w14:textId="77777777" w:rsidR="00D0564D" w:rsidRPr="00EE7847" w:rsidRDefault="00D0564D" w:rsidP="00D0564D">
            <w:pPr>
              <w:pStyle w:val="TableParagraph"/>
              <w:numPr>
                <w:ilvl w:val="0"/>
                <w:numId w:val="32"/>
              </w:numPr>
              <w:tabs>
                <w:tab w:val="left" w:pos="467"/>
                <w:tab w:val="left" w:pos="468"/>
              </w:tabs>
              <w:ind w:hanging="361"/>
              <w:rPr>
                <w:rFonts w:ascii="Arial" w:hAnsi="Arial" w:cs="Arial"/>
                <w:sz w:val="20"/>
              </w:rPr>
            </w:pPr>
            <w:r w:rsidRPr="00EE7847">
              <w:rPr>
                <w:rFonts w:ascii="Arial" w:hAnsi="Arial" w:cs="Arial"/>
                <w:sz w:val="20"/>
              </w:rPr>
              <w:t>Oncology</w:t>
            </w:r>
            <w:r w:rsidRPr="00EE7847">
              <w:rPr>
                <w:rFonts w:ascii="Arial" w:hAnsi="Arial" w:cs="Arial"/>
                <w:spacing w:val="-7"/>
                <w:sz w:val="20"/>
              </w:rPr>
              <w:t xml:space="preserve"> </w:t>
            </w:r>
            <w:r w:rsidRPr="00EE7847">
              <w:rPr>
                <w:rFonts w:ascii="Arial" w:hAnsi="Arial" w:cs="Arial"/>
                <w:sz w:val="20"/>
              </w:rPr>
              <w:t>Nursing</w:t>
            </w:r>
          </w:p>
          <w:p w14:paraId="16AF5A8D" w14:textId="77777777" w:rsidR="00D0564D" w:rsidRPr="00EE7847" w:rsidRDefault="00D0564D" w:rsidP="00D0564D">
            <w:pPr>
              <w:pStyle w:val="TableParagraph"/>
              <w:numPr>
                <w:ilvl w:val="0"/>
                <w:numId w:val="32"/>
              </w:numPr>
              <w:tabs>
                <w:tab w:val="left" w:pos="467"/>
                <w:tab w:val="left" w:pos="468"/>
              </w:tabs>
              <w:spacing w:before="1" w:line="229" w:lineRule="exact"/>
              <w:ind w:hanging="361"/>
              <w:rPr>
                <w:rFonts w:ascii="Arial" w:hAnsi="Arial" w:cs="Arial"/>
                <w:sz w:val="20"/>
              </w:rPr>
            </w:pPr>
            <w:r w:rsidRPr="00EE7847">
              <w:rPr>
                <w:rFonts w:ascii="Arial" w:hAnsi="Arial" w:cs="Arial"/>
                <w:sz w:val="20"/>
              </w:rPr>
              <w:t>Gerontology</w:t>
            </w:r>
          </w:p>
          <w:p w14:paraId="603192E9" w14:textId="77777777" w:rsidR="00D0564D" w:rsidRPr="00EE7847" w:rsidRDefault="00D0564D" w:rsidP="00D0564D">
            <w:pPr>
              <w:pStyle w:val="TableParagraph"/>
              <w:numPr>
                <w:ilvl w:val="0"/>
                <w:numId w:val="32"/>
              </w:numPr>
              <w:tabs>
                <w:tab w:val="left" w:pos="467"/>
                <w:tab w:val="left" w:pos="468"/>
              </w:tabs>
              <w:spacing w:line="229" w:lineRule="exact"/>
              <w:ind w:hanging="361"/>
              <w:rPr>
                <w:rFonts w:ascii="Arial" w:hAnsi="Arial" w:cs="Arial"/>
                <w:sz w:val="20"/>
              </w:rPr>
            </w:pPr>
            <w:r w:rsidRPr="00EE7847">
              <w:rPr>
                <w:rFonts w:ascii="Arial" w:hAnsi="Arial" w:cs="Arial"/>
                <w:sz w:val="20"/>
              </w:rPr>
              <w:t>Renal</w:t>
            </w:r>
            <w:r w:rsidRPr="00EE7847">
              <w:rPr>
                <w:rFonts w:ascii="Arial" w:hAnsi="Arial" w:cs="Arial"/>
                <w:spacing w:val="-5"/>
                <w:sz w:val="20"/>
              </w:rPr>
              <w:t xml:space="preserve"> </w:t>
            </w:r>
            <w:r w:rsidRPr="00EE7847">
              <w:rPr>
                <w:rFonts w:ascii="Arial" w:hAnsi="Arial" w:cs="Arial"/>
                <w:sz w:val="20"/>
              </w:rPr>
              <w:t>Nursing</w:t>
            </w:r>
          </w:p>
          <w:p w14:paraId="68DDDD9E" w14:textId="77777777" w:rsidR="00D0564D" w:rsidRPr="00EE7847" w:rsidRDefault="00D0564D" w:rsidP="00D0564D">
            <w:pPr>
              <w:pStyle w:val="TableParagraph"/>
              <w:numPr>
                <w:ilvl w:val="0"/>
                <w:numId w:val="32"/>
              </w:numPr>
              <w:tabs>
                <w:tab w:val="left" w:pos="467"/>
                <w:tab w:val="left" w:pos="468"/>
              </w:tabs>
              <w:ind w:hanging="361"/>
              <w:rPr>
                <w:rFonts w:ascii="Arial" w:hAnsi="Arial" w:cs="Arial"/>
                <w:sz w:val="20"/>
              </w:rPr>
            </w:pPr>
            <w:r w:rsidRPr="00EE7847">
              <w:rPr>
                <w:rFonts w:ascii="Arial" w:hAnsi="Arial" w:cs="Arial"/>
                <w:sz w:val="20"/>
              </w:rPr>
              <w:t>Orthopedic</w:t>
            </w:r>
            <w:r w:rsidRPr="00EE7847">
              <w:rPr>
                <w:rFonts w:ascii="Arial" w:hAnsi="Arial" w:cs="Arial"/>
                <w:spacing w:val="-5"/>
                <w:sz w:val="20"/>
              </w:rPr>
              <w:t xml:space="preserve"> </w:t>
            </w:r>
            <w:r w:rsidRPr="00EE7847">
              <w:rPr>
                <w:rFonts w:ascii="Arial" w:hAnsi="Arial" w:cs="Arial"/>
                <w:sz w:val="20"/>
              </w:rPr>
              <w:t>Nursing</w:t>
            </w:r>
          </w:p>
          <w:p w14:paraId="228BE299" w14:textId="77777777" w:rsidR="00D0564D" w:rsidRPr="00EE7847" w:rsidRDefault="00D0564D" w:rsidP="00D0564D">
            <w:pPr>
              <w:pStyle w:val="TableParagraph"/>
              <w:numPr>
                <w:ilvl w:val="0"/>
                <w:numId w:val="32"/>
              </w:numPr>
              <w:tabs>
                <w:tab w:val="left" w:pos="467"/>
                <w:tab w:val="left" w:pos="468"/>
              </w:tabs>
              <w:ind w:hanging="361"/>
              <w:rPr>
                <w:rFonts w:ascii="Arial" w:hAnsi="Arial" w:cs="Arial"/>
                <w:sz w:val="20"/>
              </w:rPr>
            </w:pPr>
            <w:proofErr w:type="spellStart"/>
            <w:r w:rsidRPr="00EE7847">
              <w:rPr>
                <w:rFonts w:ascii="Arial" w:hAnsi="Arial" w:cs="Arial"/>
                <w:sz w:val="20"/>
              </w:rPr>
              <w:t>Opthalmology</w:t>
            </w:r>
            <w:proofErr w:type="spellEnd"/>
            <w:r w:rsidRPr="00EE7847">
              <w:rPr>
                <w:rFonts w:ascii="Arial" w:hAnsi="Arial" w:cs="Arial"/>
                <w:spacing w:val="-5"/>
                <w:sz w:val="20"/>
              </w:rPr>
              <w:t xml:space="preserve"> </w:t>
            </w:r>
            <w:r w:rsidRPr="00EE7847">
              <w:rPr>
                <w:rFonts w:ascii="Arial" w:hAnsi="Arial" w:cs="Arial"/>
                <w:sz w:val="20"/>
              </w:rPr>
              <w:t>Nursing</w:t>
            </w:r>
          </w:p>
          <w:p w14:paraId="6B80C625" w14:textId="77777777" w:rsidR="00D0564D" w:rsidRPr="00EE7847" w:rsidRDefault="00D0564D" w:rsidP="00D0564D">
            <w:pPr>
              <w:pStyle w:val="TableParagraph"/>
              <w:tabs>
                <w:tab w:val="left" w:pos="467"/>
                <w:tab w:val="left" w:pos="468"/>
              </w:tabs>
              <w:ind w:left="467"/>
              <w:rPr>
                <w:rFonts w:ascii="Arial" w:hAnsi="Arial" w:cs="Arial"/>
                <w:sz w:val="20"/>
              </w:rPr>
            </w:pPr>
          </w:p>
        </w:tc>
        <w:tc>
          <w:tcPr>
            <w:tcW w:w="318" w:type="pct"/>
            <w:tcBorders>
              <w:top w:val="dotted" w:sz="8" w:space="0" w:color="auto"/>
              <w:left w:val="dotted" w:sz="4" w:space="0" w:color="auto"/>
              <w:bottom w:val="dotted" w:sz="4" w:space="0" w:color="auto"/>
              <w:right w:val="nil"/>
            </w:tcBorders>
            <w:shd w:val="clear" w:color="auto" w:fill="auto"/>
          </w:tcPr>
          <w:p w14:paraId="463E6CFB" w14:textId="77777777" w:rsidR="00D0564D" w:rsidRPr="004524A3" w:rsidRDefault="00D0564D" w:rsidP="00D0564D">
            <w:pPr>
              <w:jc w:val="both"/>
              <w:rPr>
                <w:rFonts w:cs="Arial"/>
                <w:szCs w:val="20"/>
              </w:rPr>
            </w:pPr>
            <w:r w:rsidRPr="004524A3">
              <w:rPr>
                <w:rFonts w:cs="Arial"/>
                <w:szCs w:val="20"/>
              </w:rPr>
              <w:t>(1)</w:t>
            </w:r>
          </w:p>
          <w:p w14:paraId="63E7B69E" w14:textId="77777777" w:rsidR="00D0564D" w:rsidRPr="004524A3" w:rsidRDefault="00D0564D" w:rsidP="00D0564D">
            <w:pPr>
              <w:jc w:val="both"/>
              <w:rPr>
                <w:rFonts w:cs="Arial"/>
                <w:szCs w:val="20"/>
              </w:rPr>
            </w:pPr>
          </w:p>
          <w:p w14:paraId="4B55B8A5" w14:textId="77777777" w:rsidR="00D0564D" w:rsidRPr="004524A3" w:rsidRDefault="00D0564D" w:rsidP="00D0564D">
            <w:pPr>
              <w:jc w:val="both"/>
              <w:rPr>
                <w:rFonts w:cs="Arial"/>
                <w:szCs w:val="20"/>
              </w:rPr>
            </w:pPr>
            <w:r w:rsidRPr="004524A3">
              <w:rPr>
                <w:rFonts w:cs="Arial"/>
                <w:szCs w:val="20"/>
              </w:rPr>
              <w:t>(2)</w:t>
            </w:r>
          </w:p>
          <w:p w14:paraId="32996556" w14:textId="77777777" w:rsidR="00D0564D" w:rsidRPr="004524A3" w:rsidRDefault="00D0564D" w:rsidP="00D0564D">
            <w:pPr>
              <w:jc w:val="both"/>
              <w:rPr>
                <w:rFonts w:eastAsia="SimSun" w:cs="Arial"/>
                <w:szCs w:val="20"/>
                <w:lang w:val="en-GB" w:eastAsia="zh-CN"/>
              </w:rPr>
            </w:pPr>
          </w:p>
          <w:p w14:paraId="41D17473"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(3) </w:t>
            </w:r>
          </w:p>
          <w:p w14:paraId="1B6D4250" w14:textId="77777777" w:rsidR="00D0564D" w:rsidRPr="004524A3" w:rsidRDefault="00D0564D" w:rsidP="00D0564D">
            <w:pPr>
              <w:jc w:val="both"/>
              <w:rPr>
                <w:rFonts w:cs="Arial"/>
                <w:szCs w:val="20"/>
              </w:rPr>
            </w:pPr>
          </w:p>
        </w:tc>
        <w:tc>
          <w:tcPr>
            <w:tcW w:w="2790" w:type="pct"/>
            <w:tcBorders>
              <w:top w:val="dotted" w:sz="8" w:space="0" w:color="auto"/>
              <w:left w:val="nil"/>
              <w:bottom w:val="dotted" w:sz="4" w:space="0" w:color="auto"/>
              <w:right w:val="dotted" w:sz="4" w:space="0" w:color="auto"/>
            </w:tcBorders>
            <w:shd w:val="clear" w:color="auto" w:fill="auto"/>
          </w:tcPr>
          <w:p w14:paraId="4995A511" w14:textId="77777777" w:rsidR="00D0564D" w:rsidRPr="004524A3" w:rsidRDefault="00D0564D" w:rsidP="00D0564D">
            <w:pPr>
              <w:jc w:val="both"/>
              <w:rPr>
                <w:rFonts w:cs="Arial"/>
                <w:bCs/>
                <w:szCs w:val="20"/>
              </w:rPr>
            </w:pPr>
            <w:r w:rsidRPr="004524A3">
              <w:rPr>
                <w:rFonts w:cs="Arial"/>
                <w:bCs/>
                <w:szCs w:val="20"/>
              </w:rPr>
              <w:t>None</w:t>
            </w:r>
          </w:p>
          <w:p w14:paraId="0CEA6B40" w14:textId="77777777" w:rsidR="00D0564D" w:rsidRPr="004524A3" w:rsidRDefault="00D0564D" w:rsidP="00D0564D">
            <w:pPr>
              <w:jc w:val="both"/>
              <w:rPr>
                <w:rFonts w:eastAsia="SimSun" w:cs="Arial"/>
                <w:bCs/>
                <w:szCs w:val="20"/>
                <w:lang w:val="en-GB" w:eastAsia="zh-CN"/>
              </w:rPr>
            </w:pPr>
          </w:p>
          <w:p w14:paraId="18212336" w14:textId="77777777" w:rsidR="00D0564D" w:rsidRPr="004524A3" w:rsidRDefault="00D0564D" w:rsidP="00D0564D">
            <w:pPr>
              <w:jc w:val="both"/>
              <w:rPr>
                <w:rFonts w:cs="Arial"/>
              </w:rPr>
            </w:pPr>
            <w:r w:rsidRPr="004524A3">
              <w:rPr>
                <w:rFonts w:cs="Arial"/>
              </w:rPr>
              <w:t xml:space="preserve">None </w:t>
            </w:r>
          </w:p>
          <w:p w14:paraId="4A50817E" w14:textId="77777777" w:rsidR="00D0564D" w:rsidRPr="004524A3" w:rsidRDefault="00D0564D" w:rsidP="00D0564D">
            <w:pPr>
              <w:jc w:val="both"/>
              <w:rPr>
                <w:rFonts w:cs="Arial"/>
              </w:rPr>
            </w:pPr>
          </w:p>
          <w:p w14:paraId="0D84A56E" w14:textId="74306D3A" w:rsidR="00D0564D" w:rsidRPr="004524A3" w:rsidRDefault="00D0564D" w:rsidP="00D0564D">
            <w:pPr>
              <w:jc w:val="both"/>
              <w:rPr>
                <w:rFonts w:cs="Arial"/>
                <w:bCs/>
                <w:szCs w:val="20"/>
              </w:rPr>
            </w:pPr>
            <w:r w:rsidRPr="004524A3">
              <w:rPr>
                <w:rFonts w:cs="Arial"/>
              </w:rPr>
              <w:t>Services</w:t>
            </w:r>
            <w:r w:rsidRPr="004524A3">
              <w:rPr>
                <w:rFonts w:cs="Arial"/>
                <w:spacing w:val="-1"/>
              </w:rPr>
              <w:t xml:space="preserve"> </w:t>
            </w:r>
            <w:r w:rsidRPr="004524A3">
              <w:rPr>
                <w:rFonts w:cs="Arial"/>
              </w:rPr>
              <w:t>may</w:t>
            </w:r>
            <w:r w:rsidRPr="004524A3">
              <w:rPr>
                <w:rFonts w:cs="Arial"/>
                <w:spacing w:val="-4"/>
              </w:rPr>
              <w:t xml:space="preserve"> </w:t>
            </w:r>
            <w:r w:rsidRPr="004524A3">
              <w:rPr>
                <w:rFonts w:cs="Arial"/>
              </w:rPr>
              <w:t>be</w:t>
            </w:r>
            <w:r w:rsidRPr="004524A3">
              <w:rPr>
                <w:rFonts w:cs="Arial"/>
                <w:spacing w:val="-2"/>
              </w:rPr>
              <w:t xml:space="preserve"> </w:t>
            </w:r>
            <w:r w:rsidRPr="004524A3">
              <w:rPr>
                <w:rFonts w:cs="Arial"/>
              </w:rPr>
              <w:t>supplied</w:t>
            </w:r>
            <w:r w:rsidRPr="004524A3">
              <w:rPr>
                <w:rFonts w:cs="Arial"/>
                <w:spacing w:val="-1"/>
              </w:rPr>
              <w:t xml:space="preserve"> </w:t>
            </w:r>
            <w:r w:rsidRPr="004524A3">
              <w:rPr>
                <w:rFonts w:cs="Arial"/>
              </w:rPr>
              <w:t>by</w:t>
            </w:r>
            <w:r w:rsidRPr="004524A3">
              <w:rPr>
                <w:rFonts w:cs="Arial"/>
                <w:spacing w:val="-3"/>
              </w:rPr>
              <w:t xml:space="preserve"> </w:t>
            </w:r>
            <w:r w:rsidRPr="004524A3">
              <w:rPr>
                <w:rFonts w:cs="Arial"/>
              </w:rPr>
              <w:t>a</w:t>
            </w:r>
            <w:r w:rsidR="00661976">
              <w:rPr>
                <w:rFonts w:cs="Arial"/>
              </w:rPr>
              <w:t xml:space="preserve"> </w:t>
            </w:r>
            <w:r w:rsidRPr="004524A3">
              <w:rPr>
                <w:rFonts w:cs="Arial"/>
              </w:rPr>
              <w:t>natural</w:t>
            </w:r>
            <w:r w:rsidRPr="004524A3">
              <w:rPr>
                <w:rFonts w:cs="Arial"/>
                <w:spacing w:val="-3"/>
              </w:rPr>
              <w:t xml:space="preserve"> </w:t>
            </w:r>
            <w:r w:rsidRPr="004524A3">
              <w:rPr>
                <w:rFonts w:cs="Arial"/>
              </w:rPr>
              <w:t>person. The</w:t>
            </w:r>
            <w:r w:rsidRPr="004524A3">
              <w:rPr>
                <w:rFonts w:cs="Arial"/>
                <w:spacing w:val="-5"/>
              </w:rPr>
              <w:t xml:space="preserve"> </w:t>
            </w:r>
            <w:r w:rsidRPr="004524A3">
              <w:rPr>
                <w:rFonts w:cs="Arial"/>
              </w:rPr>
              <w:t>setting</w:t>
            </w:r>
            <w:r w:rsidRPr="004524A3">
              <w:rPr>
                <w:rFonts w:cs="Arial"/>
                <w:spacing w:val="-2"/>
              </w:rPr>
              <w:t xml:space="preserve"> </w:t>
            </w:r>
            <w:r w:rsidRPr="004524A3">
              <w:rPr>
                <w:rFonts w:cs="Arial"/>
              </w:rPr>
              <w:t>up</w:t>
            </w:r>
            <w:r w:rsidRPr="004524A3">
              <w:rPr>
                <w:rFonts w:cs="Arial"/>
                <w:spacing w:val="-3"/>
              </w:rPr>
              <w:t xml:space="preserve"> </w:t>
            </w:r>
            <w:r w:rsidRPr="004524A3">
              <w:rPr>
                <w:rFonts w:cs="Arial"/>
              </w:rPr>
              <w:t>of</w:t>
            </w:r>
            <w:r w:rsidRPr="004524A3">
              <w:rPr>
                <w:rFonts w:cs="Arial"/>
                <w:spacing w:val="-2"/>
              </w:rPr>
              <w:t xml:space="preserve"> </w:t>
            </w:r>
            <w:r w:rsidRPr="004524A3">
              <w:rPr>
                <w:rFonts w:cs="Arial"/>
              </w:rPr>
              <w:t>individual or</w:t>
            </w:r>
            <w:r w:rsidRPr="004524A3">
              <w:rPr>
                <w:rFonts w:cs="Arial"/>
                <w:spacing w:val="-4"/>
              </w:rPr>
              <w:t xml:space="preserve"> </w:t>
            </w:r>
            <w:r w:rsidRPr="004524A3">
              <w:rPr>
                <w:rFonts w:cs="Arial"/>
              </w:rPr>
              <w:t>joint</w:t>
            </w:r>
            <w:r w:rsidRPr="004524A3">
              <w:rPr>
                <w:rFonts w:cs="Arial"/>
                <w:spacing w:val="-52"/>
              </w:rPr>
              <w:t xml:space="preserve"> </w:t>
            </w:r>
            <w:r w:rsidRPr="004524A3">
              <w:rPr>
                <w:rFonts w:cs="Arial"/>
              </w:rPr>
              <w:t>group</w:t>
            </w:r>
            <w:r w:rsidRPr="004524A3">
              <w:rPr>
                <w:rFonts w:cs="Arial"/>
                <w:spacing w:val="-2"/>
              </w:rPr>
              <w:t xml:space="preserve"> </w:t>
            </w:r>
            <w:r w:rsidRPr="004524A3">
              <w:rPr>
                <w:rFonts w:cs="Arial"/>
              </w:rPr>
              <w:t>practices</w:t>
            </w:r>
            <w:r w:rsidRPr="004524A3">
              <w:rPr>
                <w:rFonts w:cs="Arial"/>
                <w:spacing w:val="-3"/>
              </w:rPr>
              <w:t xml:space="preserve"> </w:t>
            </w:r>
            <w:r w:rsidRPr="004524A3">
              <w:rPr>
                <w:rFonts w:cs="Arial"/>
              </w:rPr>
              <w:t>is not</w:t>
            </w:r>
            <w:r w:rsidRPr="004524A3">
              <w:rPr>
                <w:rFonts w:cs="Arial"/>
                <w:spacing w:val="-2"/>
              </w:rPr>
              <w:t xml:space="preserve"> </w:t>
            </w:r>
            <w:r w:rsidRPr="004524A3">
              <w:rPr>
                <w:rFonts w:cs="Arial"/>
              </w:rPr>
              <w:t>permitted</w:t>
            </w:r>
          </w:p>
        </w:tc>
      </w:tr>
      <w:tr w:rsidR="00D0564D" w:rsidRPr="004524A3" w14:paraId="5C583FB6"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6EC80472" w14:textId="77777777" w:rsidR="006F540A" w:rsidRPr="00EE7847" w:rsidRDefault="00D0564D" w:rsidP="006F540A">
            <w:pPr>
              <w:pStyle w:val="TableParagraph"/>
              <w:ind w:left="0" w:right="-36"/>
              <w:rPr>
                <w:rFonts w:ascii="Arial" w:hAnsi="Arial" w:cs="Arial"/>
                <w:spacing w:val="-52"/>
                <w:sz w:val="20"/>
              </w:rPr>
            </w:pPr>
            <w:r w:rsidRPr="00EE7847">
              <w:rPr>
                <w:rFonts w:ascii="Arial" w:hAnsi="Arial" w:cs="Arial"/>
                <w:sz w:val="20"/>
              </w:rPr>
              <w:t>Private</w:t>
            </w:r>
            <w:r w:rsidRPr="00EE7847">
              <w:rPr>
                <w:rFonts w:ascii="Arial" w:hAnsi="Arial" w:cs="Arial"/>
                <w:spacing w:val="-5"/>
                <w:sz w:val="20"/>
              </w:rPr>
              <w:t xml:space="preserve"> </w:t>
            </w:r>
            <w:r w:rsidRPr="00EE7847">
              <w:rPr>
                <w:rFonts w:ascii="Arial" w:hAnsi="Arial" w:cs="Arial"/>
                <w:sz w:val="20"/>
              </w:rPr>
              <w:t>hospital</w:t>
            </w:r>
            <w:r w:rsidRPr="00EE7847">
              <w:rPr>
                <w:rFonts w:ascii="Arial" w:hAnsi="Arial" w:cs="Arial"/>
                <w:spacing w:val="-8"/>
                <w:sz w:val="20"/>
              </w:rPr>
              <w:t xml:space="preserve"> </w:t>
            </w:r>
            <w:r w:rsidRPr="00EE7847">
              <w:rPr>
                <w:rFonts w:ascii="Arial" w:hAnsi="Arial" w:cs="Arial"/>
                <w:sz w:val="20"/>
              </w:rPr>
              <w:t>services</w:t>
            </w:r>
            <w:r w:rsidRPr="00EE7847">
              <w:rPr>
                <w:rFonts w:ascii="Arial" w:hAnsi="Arial" w:cs="Arial"/>
                <w:spacing w:val="-52"/>
                <w:sz w:val="20"/>
              </w:rPr>
              <w:t xml:space="preserve"> </w:t>
            </w:r>
          </w:p>
          <w:p w14:paraId="0A5F7158" w14:textId="77777777" w:rsidR="00D0564D" w:rsidRPr="00EE7847" w:rsidRDefault="00D0564D" w:rsidP="00EE7847">
            <w:pPr>
              <w:pStyle w:val="TableParagraph"/>
              <w:ind w:left="0" w:right="-36"/>
              <w:rPr>
                <w:rFonts w:ascii="Arial" w:hAnsi="Arial" w:cs="Arial"/>
                <w:sz w:val="20"/>
              </w:rPr>
            </w:pP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93110*)</w:t>
            </w:r>
          </w:p>
        </w:tc>
        <w:tc>
          <w:tcPr>
            <w:tcW w:w="318" w:type="pct"/>
            <w:tcBorders>
              <w:top w:val="nil"/>
              <w:left w:val="dotted" w:sz="4" w:space="0" w:color="auto"/>
              <w:bottom w:val="dotted" w:sz="4" w:space="0" w:color="auto"/>
              <w:right w:val="nil"/>
            </w:tcBorders>
            <w:shd w:val="clear" w:color="auto" w:fill="auto"/>
          </w:tcPr>
          <w:p w14:paraId="0A8BEE0D" w14:textId="77777777" w:rsidR="00D0564D" w:rsidRPr="004524A3" w:rsidRDefault="00D0564D" w:rsidP="00D0564D">
            <w:pPr>
              <w:jc w:val="both"/>
              <w:rPr>
                <w:rFonts w:cs="Arial"/>
                <w:szCs w:val="20"/>
              </w:rPr>
            </w:pPr>
            <w:r w:rsidRPr="004524A3">
              <w:rPr>
                <w:rFonts w:cs="Arial"/>
                <w:szCs w:val="20"/>
              </w:rPr>
              <w:t>(1)</w:t>
            </w:r>
          </w:p>
          <w:p w14:paraId="35381B3A" w14:textId="77777777" w:rsidR="00D0564D" w:rsidRPr="004524A3" w:rsidRDefault="00D0564D" w:rsidP="00D0564D">
            <w:pPr>
              <w:jc w:val="both"/>
              <w:rPr>
                <w:rFonts w:eastAsia="SimSun" w:cs="Arial"/>
                <w:szCs w:val="20"/>
                <w:lang w:val="en-GB" w:eastAsia="zh-CN"/>
              </w:rPr>
            </w:pPr>
          </w:p>
          <w:p w14:paraId="447943E1"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7B2DF756" w14:textId="77777777" w:rsidR="00D0564D" w:rsidRPr="004524A3" w:rsidRDefault="00D0564D" w:rsidP="00D0564D">
            <w:pPr>
              <w:jc w:val="both"/>
              <w:rPr>
                <w:rFonts w:eastAsia="SimSun" w:cs="Arial"/>
                <w:szCs w:val="20"/>
                <w:lang w:val="en-GB" w:eastAsia="zh-CN"/>
              </w:rPr>
            </w:pPr>
          </w:p>
          <w:p w14:paraId="2D768DF6"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(3) </w:t>
            </w:r>
          </w:p>
          <w:p w14:paraId="3830E99D" w14:textId="77777777" w:rsidR="00D0564D" w:rsidRPr="004524A3" w:rsidRDefault="00D0564D" w:rsidP="00D0564D">
            <w:pPr>
              <w:jc w:val="both"/>
              <w:rPr>
                <w:rFonts w:cs="Arial"/>
                <w:szCs w:val="20"/>
              </w:rPr>
            </w:pPr>
          </w:p>
        </w:tc>
        <w:tc>
          <w:tcPr>
            <w:tcW w:w="2790" w:type="pct"/>
            <w:tcBorders>
              <w:top w:val="nil"/>
              <w:left w:val="nil"/>
              <w:bottom w:val="dotted" w:sz="4" w:space="0" w:color="auto"/>
              <w:right w:val="dotted" w:sz="4" w:space="0" w:color="auto"/>
            </w:tcBorders>
            <w:shd w:val="clear" w:color="auto" w:fill="auto"/>
          </w:tcPr>
          <w:p w14:paraId="477EFE4E" w14:textId="77777777" w:rsidR="00D0564D" w:rsidRPr="004524A3" w:rsidRDefault="00D0564D" w:rsidP="00D0564D">
            <w:pPr>
              <w:jc w:val="both"/>
              <w:rPr>
                <w:rFonts w:cs="Arial"/>
                <w:bCs/>
                <w:szCs w:val="20"/>
              </w:rPr>
            </w:pPr>
            <w:r w:rsidRPr="004524A3">
              <w:rPr>
                <w:rFonts w:cs="Arial"/>
                <w:bCs/>
                <w:szCs w:val="20"/>
              </w:rPr>
              <w:t>None</w:t>
            </w:r>
          </w:p>
          <w:p w14:paraId="6DEEE11B" w14:textId="77777777" w:rsidR="00D0564D" w:rsidRPr="004524A3" w:rsidRDefault="00D0564D" w:rsidP="00D0564D">
            <w:pPr>
              <w:jc w:val="both"/>
              <w:rPr>
                <w:rFonts w:eastAsia="SimSun" w:cs="Arial"/>
                <w:bCs/>
                <w:szCs w:val="20"/>
                <w:lang w:val="en-GB" w:eastAsia="zh-CN"/>
              </w:rPr>
            </w:pPr>
          </w:p>
          <w:p w14:paraId="003EC2CC" w14:textId="77777777" w:rsidR="00D0564D" w:rsidRPr="004524A3" w:rsidRDefault="00D0564D" w:rsidP="00D0564D">
            <w:pPr>
              <w:jc w:val="both"/>
              <w:rPr>
                <w:rFonts w:cs="Arial"/>
              </w:rPr>
            </w:pPr>
            <w:r w:rsidRPr="004524A3">
              <w:rPr>
                <w:rFonts w:cs="Arial"/>
              </w:rPr>
              <w:t xml:space="preserve">None </w:t>
            </w:r>
          </w:p>
          <w:p w14:paraId="02C3B480" w14:textId="77777777" w:rsidR="00D0564D" w:rsidRPr="004524A3" w:rsidRDefault="00D0564D" w:rsidP="00D0564D">
            <w:pPr>
              <w:jc w:val="both"/>
              <w:rPr>
                <w:rFonts w:cs="Arial"/>
              </w:rPr>
            </w:pPr>
          </w:p>
          <w:p w14:paraId="28F0424F" w14:textId="451595F4" w:rsidR="00D0564D" w:rsidRPr="004524A3" w:rsidRDefault="00D0564D" w:rsidP="00D0564D">
            <w:pPr>
              <w:jc w:val="both"/>
              <w:rPr>
                <w:rFonts w:cs="Arial"/>
              </w:rPr>
            </w:pPr>
            <w:r w:rsidRPr="004524A3">
              <w:rPr>
                <w:rFonts w:cs="Arial"/>
              </w:rPr>
              <w:t>Only through a locally incorporated</w:t>
            </w:r>
            <w:r w:rsidRPr="004524A3">
              <w:rPr>
                <w:rFonts w:cs="Arial"/>
                <w:spacing w:val="1"/>
              </w:rPr>
              <w:t xml:space="preserve"> </w:t>
            </w:r>
            <w:r w:rsidRPr="004524A3">
              <w:rPr>
                <w:rFonts w:cs="Arial"/>
              </w:rPr>
              <w:t>joint</w:t>
            </w:r>
            <w:r w:rsidR="006C3433">
              <w:rPr>
                <w:rFonts w:cs="Arial"/>
              </w:rPr>
              <w:t xml:space="preserve"> </w:t>
            </w:r>
            <w:r w:rsidRPr="004524A3">
              <w:rPr>
                <w:rFonts w:cs="Arial"/>
              </w:rPr>
              <w:t>venture corporation with</w:t>
            </w:r>
            <w:r w:rsidRPr="004524A3">
              <w:rPr>
                <w:rFonts w:cs="Arial"/>
                <w:spacing w:val="1"/>
              </w:rPr>
              <w:t xml:space="preserve"> </w:t>
            </w:r>
            <w:r w:rsidRPr="004524A3">
              <w:rPr>
                <w:rFonts w:cs="Arial"/>
              </w:rPr>
              <w:t>Malaysian individuals or Malaysian-controlled corporations or both and</w:t>
            </w:r>
            <w:r w:rsidRPr="004524A3">
              <w:rPr>
                <w:rFonts w:cs="Arial"/>
                <w:spacing w:val="1"/>
              </w:rPr>
              <w:t xml:space="preserve"> </w:t>
            </w:r>
            <w:r w:rsidRPr="004524A3">
              <w:rPr>
                <w:rFonts w:cs="Arial"/>
              </w:rPr>
              <w:t>aggregate</w:t>
            </w:r>
            <w:r w:rsidRPr="004524A3">
              <w:rPr>
                <w:rFonts w:cs="Arial"/>
                <w:spacing w:val="-3"/>
              </w:rPr>
              <w:t xml:space="preserve"> </w:t>
            </w: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in</w:t>
            </w:r>
            <w:r w:rsidRPr="004524A3">
              <w:rPr>
                <w:rFonts w:cs="Arial"/>
                <w:spacing w:val="-4"/>
              </w:rPr>
              <w:t xml:space="preserve"> </w:t>
            </w:r>
            <w:r w:rsidRPr="004524A3">
              <w:rPr>
                <w:rFonts w:cs="Arial"/>
              </w:rPr>
              <w:t>the</w:t>
            </w:r>
            <w:r w:rsidR="00661976">
              <w:rPr>
                <w:rFonts w:cs="Arial"/>
              </w:rPr>
              <w:t xml:space="preserve"> </w:t>
            </w:r>
            <w:r w:rsidRPr="004524A3">
              <w:rPr>
                <w:rFonts w:cs="Arial"/>
              </w:rPr>
              <w:t>joint</w:t>
            </w:r>
            <w:r w:rsidR="006C3433">
              <w:rPr>
                <w:rFonts w:cs="Arial"/>
              </w:rPr>
              <w:t xml:space="preserve"> </w:t>
            </w:r>
            <w:r w:rsidRPr="004524A3">
              <w:rPr>
                <w:rFonts w:cs="Arial"/>
              </w:rPr>
              <w:t>venture corporations shall not</w:t>
            </w:r>
            <w:r w:rsidRPr="004524A3">
              <w:rPr>
                <w:rFonts w:cs="Arial"/>
                <w:spacing w:val="1"/>
              </w:rPr>
              <w:t xml:space="preserve"> </w:t>
            </w:r>
            <w:r w:rsidRPr="004524A3">
              <w:rPr>
                <w:rFonts w:cs="Arial"/>
              </w:rPr>
              <w:t>exceed</w:t>
            </w:r>
            <w:r w:rsidRPr="004524A3">
              <w:rPr>
                <w:rFonts w:cs="Arial"/>
                <w:spacing w:val="-2"/>
              </w:rPr>
              <w:t xml:space="preserve"> </w:t>
            </w:r>
            <w:r w:rsidRPr="004524A3">
              <w:rPr>
                <w:rFonts w:cs="Arial"/>
              </w:rPr>
              <w:t>70</w:t>
            </w:r>
            <w:r w:rsidRPr="004524A3">
              <w:rPr>
                <w:rFonts w:cs="Arial"/>
                <w:spacing w:val="-1"/>
              </w:rPr>
              <w:t xml:space="preserve"> </w:t>
            </w:r>
            <w:r w:rsidRPr="004524A3">
              <w:rPr>
                <w:rFonts w:cs="Arial"/>
              </w:rPr>
              <w:t>per</w:t>
            </w:r>
            <w:r w:rsidRPr="004524A3">
              <w:rPr>
                <w:rFonts w:cs="Arial"/>
                <w:spacing w:val="-1"/>
              </w:rPr>
              <w:t xml:space="preserve"> </w:t>
            </w:r>
            <w:r w:rsidRPr="004524A3">
              <w:rPr>
                <w:rFonts w:cs="Arial"/>
              </w:rPr>
              <w:t>cent</w:t>
            </w:r>
          </w:p>
          <w:p w14:paraId="242C8E35" w14:textId="77777777" w:rsidR="00585722" w:rsidRPr="004524A3" w:rsidRDefault="00585722" w:rsidP="00D0564D">
            <w:pPr>
              <w:jc w:val="both"/>
              <w:rPr>
                <w:rFonts w:cs="Arial"/>
                <w:bCs/>
                <w:szCs w:val="20"/>
              </w:rPr>
            </w:pPr>
          </w:p>
        </w:tc>
      </w:tr>
      <w:tr w:rsidR="00D0564D" w:rsidRPr="004524A3" w14:paraId="3F14E1F3"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40911101"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 xml:space="preserve">Other human health services </w:t>
            </w:r>
            <w:r w:rsidR="006F540A" w:rsidRPr="00EE7847">
              <w:rPr>
                <w:rFonts w:ascii="Arial" w:hAnsi="Arial" w:cs="Arial"/>
                <w:sz w:val="20"/>
              </w:rPr>
              <w:t>(</w:t>
            </w:r>
            <w:r w:rsidRPr="00EE7847">
              <w:rPr>
                <w:rFonts w:ascii="Arial" w:hAnsi="Arial" w:cs="Arial"/>
                <w:sz w:val="20"/>
              </w:rPr>
              <w:t>CPC 93199) covering</w:t>
            </w:r>
            <w:r w:rsidRPr="00EE7847">
              <w:rPr>
                <w:rFonts w:ascii="Arial" w:hAnsi="Arial" w:cs="Arial"/>
                <w:spacing w:val="-2"/>
                <w:sz w:val="20"/>
              </w:rPr>
              <w:t xml:space="preserve"> </w:t>
            </w:r>
            <w:r w:rsidRPr="00EE7847">
              <w:rPr>
                <w:rFonts w:ascii="Arial" w:hAnsi="Arial" w:cs="Arial"/>
                <w:sz w:val="20"/>
              </w:rPr>
              <w:t>pharmacy</w:t>
            </w:r>
            <w:r w:rsidRPr="00EE7847">
              <w:rPr>
                <w:rFonts w:ascii="Arial" w:hAnsi="Arial" w:cs="Arial"/>
                <w:spacing w:val="-8"/>
                <w:sz w:val="20"/>
              </w:rPr>
              <w:t xml:space="preserve"> </w:t>
            </w:r>
            <w:r w:rsidRPr="00EE7847">
              <w:rPr>
                <w:rFonts w:ascii="Arial" w:hAnsi="Arial" w:cs="Arial"/>
                <w:sz w:val="20"/>
              </w:rPr>
              <w:t>services</w:t>
            </w:r>
            <w:r w:rsidRPr="00EE7847">
              <w:rPr>
                <w:rFonts w:ascii="Arial" w:hAnsi="Arial" w:cs="Arial"/>
                <w:spacing w:val="-3"/>
                <w:sz w:val="20"/>
              </w:rPr>
              <w:t xml:space="preserve"> </w:t>
            </w:r>
            <w:r w:rsidRPr="00EE7847">
              <w:rPr>
                <w:rFonts w:ascii="Arial" w:hAnsi="Arial" w:cs="Arial"/>
                <w:sz w:val="20"/>
              </w:rPr>
              <w:t>in</w:t>
            </w:r>
            <w:r w:rsidRPr="00EE7847">
              <w:rPr>
                <w:rFonts w:ascii="Arial" w:hAnsi="Arial" w:cs="Arial"/>
                <w:spacing w:val="-3"/>
                <w:sz w:val="20"/>
              </w:rPr>
              <w:t xml:space="preserve"> </w:t>
            </w:r>
            <w:r w:rsidRPr="00EE7847">
              <w:rPr>
                <w:rFonts w:ascii="Arial" w:hAnsi="Arial" w:cs="Arial"/>
                <w:sz w:val="20"/>
              </w:rPr>
              <w:t>the</w:t>
            </w:r>
            <w:r w:rsidRPr="00EE7847">
              <w:rPr>
                <w:rFonts w:ascii="Arial" w:hAnsi="Arial" w:cs="Arial"/>
                <w:spacing w:val="-52"/>
                <w:sz w:val="20"/>
              </w:rPr>
              <w:t xml:space="preserve"> </w:t>
            </w:r>
            <w:r w:rsidRPr="00EE7847">
              <w:rPr>
                <w:rFonts w:ascii="Arial" w:hAnsi="Arial" w:cs="Arial"/>
                <w:sz w:val="20"/>
              </w:rPr>
              <w:t>manufacturing</w:t>
            </w:r>
            <w:r w:rsidRPr="00EE7847">
              <w:rPr>
                <w:rFonts w:ascii="Arial" w:hAnsi="Arial" w:cs="Arial"/>
                <w:spacing w:val="-2"/>
                <w:sz w:val="20"/>
              </w:rPr>
              <w:t xml:space="preserve"> </w:t>
            </w:r>
            <w:r w:rsidRPr="00EE7847">
              <w:rPr>
                <w:rFonts w:ascii="Arial" w:hAnsi="Arial" w:cs="Arial"/>
                <w:sz w:val="20"/>
              </w:rPr>
              <w:t>sector</w:t>
            </w:r>
            <w:r w:rsidRPr="00EE7847">
              <w:rPr>
                <w:rFonts w:ascii="Arial" w:hAnsi="Arial" w:cs="Arial"/>
                <w:spacing w:val="-1"/>
                <w:sz w:val="20"/>
              </w:rPr>
              <w:t xml:space="preserve"> </w:t>
            </w:r>
            <w:r w:rsidRPr="00EE7847">
              <w:rPr>
                <w:rFonts w:ascii="Arial" w:hAnsi="Arial" w:cs="Arial"/>
                <w:sz w:val="20"/>
              </w:rPr>
              <w:t>only</w:t>
            </w:r>
          </w:p>
        </w:tc>
        <w:tc>
          <w:tcPr>
            <w:tcW w:w="318" w:type="pct"/>
            <w:tcBorders>
              <w:top w:val="nil"/>
              <w:left w:val="dotted" w:sz="4" w:space="0" w:color="auto"/>
              <w:bottom w:val="dotted" w:sz="4" w:space="0" w:color="auto"/>
              <w:right w:val="nil"/>
            </w:tcBorders>
            <w:shd w:val="clear" w:color="auto" w:fill="auto"/>
          </w:tcPr>
          <w:p w14:paraId="18463A78" w14:textId="77777777" w:rsidR="00D0564D" w:rsidRPr="004524A3" w:rsidRDefault="00D0564D" w:rsidP="00D0564D">
            <w:pPr>
              <w:jc w:val="both"/>
              <w:rPr>
                <w:rFonts w:cs="Arial"/>
                <w:szCs w:val="20"/>
              </w:rPr>
            </w:pPr>
            <w:r w:rsidRPr="004524A3">
              <w:rPr>
                <w:rFonts w:cs="Arial"/>
                <w:szCs w:val="20"/>
              </w:rPr>
              <w:t>(1)</w:t>
            </w:r>
          </w:p>
          <w:p w14:paraId="593DBEAC" w14:textId="77777777" w:rsidR="00D0564D" w:rsidRPr="004524A3" w:rsidRDefault="00D0564D" w:rsidP="00D0564D">
            <w:pPr>
              <w:jc w:val="both"/>
              <w:rPr>
                <w:rFonts w:eastAsia="SimSun" w:cs="Arial"/>
                <w:szCs w:val="20"/>
                <w:lang w:val="en-GB" w:eastAsia="zh-CN"/>
              </w:rPr>
            </w:pPr>
          </w:p>
          <w:p w14:paraId="30C8A55A"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1C7C3182" w14:textId="77777777" w:rsidR="00D0564D" w:rsidRPr="004524A3" w:rsidRDefault="00D0564D" w:rsidP="00D0564D">
            <w:pPr>
              <w:jc w:val="both"/>
              <w:rPr>
                <w:rFonts w:eastAsia="SimSun" w:cs="Arial"/>
                <w:szCs w:val="20"/>
                <w:lang w:val="en-GB" w:eastAsia="zh-CN"/>
              </w:rPr>
            </w:pPr>
          </w:p>
          <w:p w14:paraId="63840A76"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(3) </w:t>
            </w:r>
          </w:p>
          <w:p w14:paraId="5B924095" w14:textId="77777777" w:rsidR="00D0564D" w:rsidRPr="004524A3" w:rsidRDefault="00D0564D" w:rsidP="00D0564D">
            <w:pPr>
              <w:jc w:val="both"/>
              <w:rPr>
                <w:rFonts w:cs="Arial"/>
                <w:szCs w:val="20"/>
              </w:rPr>
            </w:pPr>
          </w:p>
        </w:tc>
        <w:tc>
          <w:tcPr>
            <w:tcW w:w="2790" w:type="pct"/>
            <w:tcBorders>
              <w:top w:val="nil"/>
              <w:left w:val="nil"/>
              <w:bottom w:val="dotted" w:sz="4" w:space="0" w:color="auto"/>
              <w:right w:val="dotted" w:sz="4" w:space="0" w:color="auto"/>
            </w:tcBorders>
            <w:shd w:val="clear" w:color="auto" w:fill="auto"/>
          </w:tcPr>
          <w:p w14:paraId="14C48DAA" w14:textId="77777777" w:rsidR="00D0564D" w:rsidRPr="004524A3" w:rsidRDefault="00D0564D" w:rsidP="00D0564D">
            <w:pPr>
              <w:jc w:val="both"/>
              <w:rPr>
                <w:rFonts w:cs="Arial"/>
                <w:bCs/>
                <w:szCs w:val="20"/>
              </w:rPr>
            </w:pPr>
            <w:r w:rsidRPr="004524A3">
              <w:rPr>
                <w:rFonts w:cs="Arial"/>
                <w:bCs/>
                <w:szCs w:val="20"/>
              </w:rPr>
              <w:t>None</w:t>
            </w:r>
          </w:p>
          <w:p w14:paraId="537B7E0F" w14:textId="77777777" w:rsidR="00D0564D" w:rsidRPr="004524A3" w:rsidRDefault="00D0564D" w:rsidP="00D0564D">
            <w:pPr>
              <w:jc w:val="both"/>
              <w:rPr>
                <w:rFonts w:eastAsia="SimSun" w:cs="Arial"/>
                <w:bCs/>
                <w:szCs w:val="20"/>
                <w:lang w:val="en-GB" w:eastAsia="zh-CN"/>
              </w:rPr>
            </w:pPr>
          </w:p>
          <w:p w14:paraId="439FF458" w14:textId="77777777" w:rsidR="00D0564D" w:rsidRPr="004524A3" w:rsidRDefault="00D0564D" w:rsidP="00D0564D">
            <w:pPr>
              <w:jc w:val="both"/>
              <w:rPr>
                <w:rFonts w:cs="Arial"/>
              </w:rPr>
            </w:pPr>
            <w:r w:rsidRPr="004524A3">
              <w:rPr>
                <w:rFonts w:cs="Arial"/>
              </w:rPr>
              <w:t xml:space="preserve">None </w:t>
            </w:r>
          </w:p>
          <w:p w14:paraId="6A6DA736" w14:textId="77777777" w:rsidR="00D0564D" w:rsidRPr="004524A3" w:rsidRDefault="00D0564D" w:rsidP="00D0564D">
            <w:pPr>
              <w:jc w:val="both"/>
              <w:rPr>
                <w:rFonts w:cs="Arial"/>
              </w:rPr>
            </w:pPr>
          </w:p>
          <w:p w14:paraId="0BB4BB41" w14:textId="4E803D4E" w:rsidR="00D0564D" w:rsidRPr="004524A3" w:rsidRDefault="00D0564D" w:rsidP="00D0564D">
            <w:pPr>
              <w:jc w:val="both"/>
              <w:rPr>
                <w:rFonts w:cs="Arial"/>
              </w:rPr>
            </w:pPr>
            <w:r w:rsidRPr="004524A3">
              <w:rPr>
                <w:rFonts w:cs="Arial"/>
              </w:rPr>
              <w:t>Foreign</w:t>
            </w:r>
            <w:r w:rsidRPr="004524A3">
              <w:rPr>
                <w:rFonts w:cs="Arial"/>
                <w:spacing w:val="-3"/>
              </w:rPr>
              <w:t xml:space="preserve"> </w:t>
            </w:r>
            <w:r w:rsidRPr="004524A3">
              <w:rPr>
                <w:rFonts w:cs="Arial"/>
              </w:rPr>
              <w:t>equity</w:t>
            </w:r>
            <w:r w:rsidRPr="004524A3">
              <w:rPr>
                <w:rFonts w:cs="Arial"/>
                <w:spacing w:val="-5"/>
              </w:rPr>
              <w:t xml:space="preserve"> </w:t>
            </w:r>
            <w:r w:rsidRPr="004524A3">
              <w:rPr>
                <w:rFonts w:cs="Arial"/>
              </w:rPr>
              <w:t>shall</w:t>
            </w:r>
            <w:r w:rsidRPr="004524A3">
              <w:rPr>
                <w:rFonts w:cs="Arial"/>
                <w:spacing w:val="-3"/>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1"/>
              </w:rPr>
              <w:t xml:space="preserve"> </w:t>
            </w:r>
            <w:r w:rsidR="00D62C94">
              <w:rPr>
                <w:rFonts w:cs="Arial"/>
                <w:spacing w:val="-1"/>
              </w:rPr>
              <w:t>70 per</w:t>
            </w:r>
            <w:r w:rsidRPr="004524A3">
              <w:rPr>
                <w:rFonts w:cs="Arial"/>
                <w:spacing w:val="-1"/>
              </w:rPr>
              <w:t xml:space="preserve"> </w:t>
            </w:r>
            <w:r w:rsidRPr="004524A3">
              <w:rPr>
                <w:rFonts w:cs="Arial"/>
              </w:rPr>
              <w:t>cent</w:t>
            </w:r>
          </w:p>
          <w:p w14:paraId="2F807106" w14:textId="77777777" w:rsidR="00D0564D" w:rsidRPr="004524A3" w:rsidRDefault="00D0564D" w:rsidP="00D0564D">
            <w:pPr>
              <w:jc w:val="both"/>
              <w:rPr>
                <w:rFonts w:cs="Arial"/>
                <w:bCs/>
                <w:szCs w:val="20"/>
              </w:rPr>
            </w:pPr>
          </w:p>
          <w:p w14:paraId="6D7CC6CC" w14:textId="77777777" w:rsidR="00D0564D" w:rsidRPr="004524A3" w:rsidRDefault="00D0564D" w:rsidP="00D0564D">
            <w:pPr>
              <w:jc w:val="both"/>
              <w:rPr>
                <w:rFonts w:cs="Arial"/>
                <w:bCs/>
                <w:szCs w:val="20"/>
              </w:rPr>
            </w:pPr>
          </w:p>
          <w:p w14:paraId="66E37538" w14:textId="77777777" w:rsidR="00D0564D" w:rsidRPr="004524A3" w:rsidRDefault="00D0564D" w:rsidP="00D0564D">
            <w:pPr>
              <w:jc w:val="both"/>
              <w:rPr>
                <w:rFonts w:cs="Arial"/>
                <w:bCs/>
                <w:szCs w:val="20"/>
              </w:rPr>
            </w:pPr>
          </w:p>
        </w:tc>
      </w:tr>
      <w:tr w:rsidR="00D0564D" w:rsidRPr="004524A3" w14:paraId="6BDB2123"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1F2D03BE"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Welfare services delivered through</w:t>
            </w:r>
            <w:r w:rsidRPr="00EE7847">
              <w:rPr>
                <w:rFonts w:ascii="Arial" w:hAnsi="Arial" w:cs="Arial"/>
                <w:spacing w:val="-53"/>
                <w:sz w:val="20"/>
              </w:rPr>
              <w:t xml:space="preserve"> </w:t>
            </w:r>
            <w:r w:rsidRPr="00EE7847">
              <w:rPr>
                <w:rFonts w:ascii="Arial" w:hAnsi="Arial" w:cs="Arial"/>
                <w:sz w:val="20"/>
              </w:rPr>
              <w:t>residential</w:t>
            </w:r>
            <w:r w:rsidRPr="00EE7847">
              <w:rPr>
                <w:rFonts w:ascii="Arial" w:hAnsi="Arial" w:cs="Arial"/>
                <w:spacing w:val="-4"/>
                <w:sz w:val="20"/>
              </w:rPr>
              <w:t xml:space="preserve"> </w:t>
            </w:r>
            <w:r w:rsidRPr="00EE7847">
              <w:rPr>
                <w:rFonts w:ascii="Arial" w:hAnsi="Arial" w:cs="Arial"/>
                <w:sz w:val="20"/>
              </w:rPr>
              <w:t>institutions</w:t>
            </w:r>
            <w:r w:rsidRPr="00EE7847">
              <w:rPr>
                <w:rFonts w:ascii="Arial" w:hAnsi="Arial" w:cs="Arial"/>
                <w:spacing w:val="-5"/>
                <w:sz w:val="20"/>
              </w:rPr>
              <w:t xml:space="preserve"> </w:t>
            </w:r>
            <w:r w:rsidRPr="00EE7847">
              <w:rPr>
                <w:rFonts w:ascii="Arial" w:hAnsi="Arial" w:cs="Arial"/>
                <w:sz w:val="20"/>
              </w:rPr>
              <w:t>to</w:t>
            </w:r>
            <w:r w:rsidRPr="00EE7847">
              <w:rPr>
                <w:rFonts w:ascii="Arial" w:hAnsi="Arial" w:cs="Arial"/>
                <w:spacing w:val="-4"/>
                <w:sz w:val="20"/>
              </w:rPr>
              <w:t xml:space="preserve"> </w:t>
            </w:r>
            <w:r w:rsidRPr="00EE7847">
              <w:rPr>
                <w:rFonts w:ascii="Arial" w:hAnsi="Arial" w:cs="Arial"/>
                <w:sz w:val="20"/>
              </w:rPr>
              <w:t>old</w:t>
            </w:r>
            <w:r w:rsidRPr="00EE7847">
              <w:rPr>
                <w:rFonts w:ascii="Arial" w:hAnsi="Arial" w:cs="Arial"/>
                <w:spacing w:val="-6"/>
                <w:sz w:val="20"/>
              </w:rPr>
              <w:t xml:space="preserve"> </w:t>
            </w:r>
            <w:r w:rsidRPr="00EE7847">
              <w:rPr>
                <w:rFonts w:ascii="Arial" w:hAnsi="Arial" w:cs="Arial"/>
                <w:sz w:val="20"/>
              </w:rPr>
              <w:t>person</w:t>
            </w:r>
            <w:r w:rsidRPr="00EE7847">
              <w:rPr>
                <w:rFonts w:ascii="Arial" w:hAnsi="Arial" w:cs="Arial"/>
                <w:spacing w:val="-53"/>
                <w:sz w:val="20"/>
              </w:rPr>
              <w:t xml:space="preserve"> </w:t>
            </w:r>
            <w:r w:rsidRPr="00EE7847">
              <w:rPr>
                <w:rFonts w:ascii="Arial" w:hAnsi="Arial" w:cs="Arial"/>
                <w:sz w:val="20"/>
              </w:rPr>
              <w:t>and</w:t>
            </w:r>
            <w:r w:rsidRPr="00EE7847">
              <w:rPr>
                <w:rFonts w:ascii="Arial" w:hAnsi="Arial" w:cs="Arial"/>
                <w:spacing w:val="-2"/>
                <w:sz w:val="20"/>
              </w:rPr>
              <w:t xml:space="preserve"> </w:t>
            </w:r>
            <w:r w:rsidRPr="00EE7847">
              <w:rPr>
                <w:rFonts w:ascii="Arial" w:hAnsi="Arial" w:cs="Arial"/>
                <w:sz w:val="20"/>
              </w:rPr>
              <w:t>the</w:t>
            </w:r>
            <w:r w:rsidRPr="00EE7847">
              <w:rPr>
                <w:rFonts w:ascii="Arial" w:hAnsi="Arial" w:cs="Arial"/>
                <w:spacing w:val="1"/>
                <w:sz w:val="20"/>
              </w:rPr>
              <w:t xml:space="preserve"> </w:t>
            </w:r>
            <w:r w:rsidRPr="00EE7847">
              <w:rPr>
                <w:rFonts w:ascii="Arial" w:hAnsi="Arial" w:cs="Arial"/>
                <w:sz w:val="20"/>
              </w:rPr>
              <w:t>handicapped</w:t>
            </w:r>
          </w:p>
          <w:p w14:paraId="1CF5490C"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(CPC</w:t>
            </w:r>
            <w:r w:rsidRPr="00EE7847">
              <w:rPr>
                <w:rFonts w:ascii="Arial" w:hAnsi="Arial" w:cs="Arial"/>
                <w:spacing w:val="-4"/>
                <w:sz w:val="20"/>
              </w:rPr>
              <w:t xml:space="preserve"> </w:t>
            </w:r>
            <w:r w:rsidRPr="00EE7847">
              <w:rPr>
                <w:rFonts w:ascii="Arial" w:hAnsi="Arial" w:cs="Arial"/>
                <w:sz w:val="20"/>
              </w:rPr>
              <w:t>93311)</w:t>
            </w:r>
          </w:p>
          <w:p w14:paraId="09000D9B" w14:textId="77777777" w:rsidR="00D0564D" w:rsidRPr="00EE7847" w:rsidRDefault="00D0564D" w:rsidP="00EE7847">
            <w:pPr>
              <w:pStyle w:val="TableParagraph"/>
              <w:ind w:left="0"/>
              <w:jc w:val="both"/>
              <w:rPr>
                <w:rFonts w:ascii="Arial" w:hAnsi="Arial" w:cs="Arial"/>
                <w:sz w:val="20"/>
              </w:rPr>
            </w:pPr>
          </w:p>
        </w:tc>
        <w:tc>
          <w:tcPr>
            <w:tcW w:w="318" w:type="pct"/>
            <w:tcBorders>
              <w:top w:val="nil"/>
              <w:left w:val="dotted" w:sz="4" w:space="0" w:color="auto"/>
              <w:bottom w:val="dotted" w:sz="4" w:space="0" w:color="auto"/>
              <w:right w:val="nil"/>
            </w:tcBorders>
            <w:shd w:val="clear" w:color="auto" w:fill="auto"/>
          </w:tcPr>
          <w:p w14:paraId="6216A848" w14:textId="77777777" w:rsidR="00D0564D" w:rsidRPr="004524A3" w:rsidRDefault="00D0564D" w:rsidP="00D0564D">
            <w:pPr>
              <w:jc w:val="both"/>
              <w:rPr>
                <w:rFonts w:cs="Arial"/>
                <w:szCs w:val="20"/>
              </w:rPr>
            </w:pPr>
            <w:r w:rsidRPr="004524A3">
              <w:rPr>
                <w:rFonts w:cs="Arial"/>
                <w:szCs w:val="20"/>
              </w:rPr>
              <w:t>(1)</w:t>
            </w:r>
          </w:p>
          <w:p w14:paraId="1A42BC1C" w14:textId="77777777" w:rsidR="00D0564D" w:rsidRPr="004524A3" w:rsidRDefault="00D0564D" w:rsidP="00D0564D">
            <w:pPr>
              <w:jc w:val="both"/>
              <w:rPr>
                <w:rFonts w:eastAsia="SimSun" w:cs="Arial"/>
                <w:szCs w:val="20"/>
                <w:lang w:val="en-GB" w:eastAsia="zh-CN"/>
              </w:rPr>
            </w:pPr>
          </w:p>
          <w:p w14:paraId="0D372B82"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188CC995" w14:textId="77777777" w:rsidR="00D0564D" w:rsidRPr="004524A3" w:rsidRDefault="00D0564D" w:rsidP="00D0564D">
            <w:pPr>
              <w:jc w:val="both"/>
              <w:rPr>
                <w:rFonts w:eastAsia="SimSun" w:cs="Arial"/>
                <w:szCs w:val="20"/>
                <w:lang w:val="en-GB" w:eastAsia="zh-CN"/>
              </w:rPr>
            </w:pPr>
          </w:p>
          <w:p w14:paraId="6C1E2B2C"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(3) </w:t>
            </w:r>
          </w:p>
        </w:tc>
        <w:tc>
          <w:tcPr>
            <w:tcW w:w="2790" w:type="pct"/>
            <w:tcBorders>
              <w:top w:val="nil"/>
              <w:left w:val="nil"/>
              <w:bottom w:val="dotted" w:sz="4" w:space="0" w:color="auto"/>
              <w:right w:val="dotted" w:sz="4" w:space="0" w:color="auto"/>
            </w:tcBorders>
            <w:shd w:val="clear" w:color="auto" w:fill="auto"/>
          </w:tcPr>
          <w:p w14:paraId="5C6B3337" w14:textId="77777777" w:rsidR="00D0564D" w:rsidRPr="004524A3" w:rsidRDefault="00D0564D" w:rsidP="00D0564D">
            <w:pPr>
              <w:jc w:val="both"/>
              <w:rPr>
                <w:rFonts w:cs="Arial"/>
                <w:bCs/>
                <w:szCs w:val="20"/>
              </w:rPr>
            </w:pPr>
            <w:r w:rsidRPr="004524A3">
              <w:rPr>
                <w:rFonts w:cs="Arial"/>
                <w:bCs/>
                <w:szCs w:val="20"/>
              </w:rPr>
              <w:t>None</w:t>
            </w:r>
          </w:p>
          <w:p w14:paraId="1798A51E" w14:textId="77777777" w:rsidR="00D0564D" w:rsidRPr="004524A3" w:rsidRDefault="00D0564D" w:rsidP="00D0564D">
            <w:pPr>
              <w:jc w:val="both"/>
              <w:rPr>
                <w:rFonts w:eastAsia="SimSun" w:cs="Arial"/>
                <w:bCs/>
                <w:szCs w:val="20"/>
                <w:lang w:val="en-GB" w:eastAsia="zh-CN"/>
              </w:rPr>
            </w:pPr>
          </w:p>
          <w:p w14:paraId="56032519" w14:textId="77777777" w:rsidR="00D0564D" w:rsidRPr="004524A3" w:rsidRDefault="00D0564D" w:rsidP="00D0564D">
            <w:pPr>
              <w:jc w:val="both"/>
              <w:rPr>
                <w:rFonts w:cs="Arial"/>
              </w:rPr>
            </w:pPr>
            <w:r w:rsidRPr="004524A3">
              <w:rPr>
                <w:rFonts w:cs="Arial"/>
              </w:rPr>
              <w:t xml:space="preserve">None </w:t>
            </w:r>
          </w:p>
          <w:p w14:paraId="51B30892" w14:textId="77777777" w:rsidR="00D0564D" w:rsidRPr="004524A3" w:rsidRDefault="00D0564D" w:rsidP="00D0564D">
            <w:pPr>
              <w:jc w:val="both"/>
              <w:rPr>
                <w:rFonts w:cs="Arial"/>
              </w:rPr>
            </w:pPr>
          </w:p>
          <w:p w14:paraId="5C5CB6BC" w14:textId="1D391663" w:rsidR="00D0564D" w:rsidRPr="004524A3" w:rsidRDefault="00D0564D" w:rsidP="00D0564D">
            <w:pPr>
              <w:jc w:val="both"/>
              <w:rPr>
                <w:rFonts w:cs="Arial"/>
                <w:bCs/>
                <w:szCs w:val="20"/>
              </w:rPr>
            </w:pPr>
            <w:r w:rsidRPr="004524A3">
              <w:rPr>
                <w:rFonts w:cs="Arial"/>
              </w:rPr>
              <w:t xml:space="preserve">Foreign equity shall not exceed </w:t>
            </w:r>
            <w:r w:rsidR="00D62C94">
              <w:rPr>
                <w:rFonts w:cs="Arial"/>
              </w:rPr>
              <w:t>51 per cent</w:t>
            </w:r>
          </w:p>
        </w:tc>
      </w:tr>
      <w:tr w:rsidR="00D0564D" w:rsidRPr="004524A3" w14:paraId="0438E534" w14:textId="77777777" w:rsidTr="00EE7847">
        <w:tc>
          <w:tcPr>
            <w:tcW w:w="1892" w:type="pct"/>
            <w:tcBorders>
              <w:top w:val="dotted" w:sz="8" w:space="0" w:color="auto"/>
              <w:left w:val="dotted" w:sz="4" w:space="0" w:color="auto"/>
              <w:bottom w:val="dotted" w:sz="4" w:space="0" w:color="auto"/>
              <w:right w:val="dotted" w:sz="4" w:space="0" w:color="auto"/>
            </w:tcBorders>
            <w:shd w:val="clear" w:color="auto" w:fill="auto"/>
          </w:tcPr>
          <w:p w14:paraId="38AE37E1" w14:textId="0B2CD9CB" w:rsidR="00D0564D" w:rsidRPr="00EE7847" w:rsidRDefault="00D0564D" w:rsidP="00D62C94">
            <w:pPr>
              <w:pStyle w:val="TableParagraph"/>
              <w:ind w:left="0"/>
              <w:jc w:val="both"/>
              <w:rPr>
                <w:rFonts w:ascii="Arial" w:hAnsi="Arial" w:cs="Arial"/>
                <w:sz w:val="19"/>
              </w:rPr>
            </w:pPr>
            <w:r w:rsidRPr="00EE7847">
              <w:rPr>
                <w:rFonts w:ascii="Arial" w:hAnsi="Arial" w:cs="Arial"/>
                <w:sz w:val="20"/>
              </w:rPr>
              <w:t>Vocational</w:t>
            </w:r>
            <w:r w:rsidRPr="00EE7847">
              <w:rPr>
                <w:rFonts w:ascii="Arial" w:hAnsi="Arial" w:cs="Arial"/>
                <w:spacing w:val="1"/>
                <w:sz w:val="20"/>
              </w:rPr>
              <w:t xml:space="preserve"> </w:t>
            </w:r>
            <w:r w:rsidRPr="00EE7847">
              <w:rPr>
                <w:rFonts w:ascii="Arial" w:hAnsi="Arial" w:cs="Arial"/>
                <w:sz w:val="20"/>
              </w:rPr>
              <w:t>rehabilitation</w:t>
            </w:r>
            <w:r w:rsidRPr="00EE7847">
              <w:rPr>
                <w:rFonts w:ascii="Arial" w:hAnsi="Arial" w:cs="Arial"/>
                <w:spacing w:val="1"/>
                <w:sz w:val="20"/>
              </w:rPr>
              <w:t xml:space="preserve"> </w:t>
            </w:r>
            <w:r w:rsidRPr="00EE7847">
              <w:rPr>
                <w:rFonts w:ascii="Arial" w:hAnsi="Arial" w:cs="Arial"/>
                <w:sz w:val="20"/>
              </w:rPr>
              <w:t>services</w:t>
            </w:r>
            <w:r w:rsidRPr="00EE7847">
              <w:rPr>
                <w:rFonts w:ascii="Arial" w:hAnsi="Arial" w:cs="Arial"/>
                <w:spacing w:val="1"/>
                <w:sz w:val="20"/>
              </w:rPr>
              <w:t xml:space="preserve"> </w:t>
            </w:r>
            <w:r w:rsidRPr="00EE7847">
              <w:rPr>
                <w:rFonts w:ascii="Arial" w:hAnsi="Arial" w:cs="Arial"/>
                <w:sz w:val="20"/>
              </w:rPr>
              <w:t>for</w:t>
            </w:r>
            <w:r w:rsidRPr="00EE7847">
              <w:rPr>
                <w:rFonts w:ascii="Arial" w:hAnsi="Arial" w:cs="Arial"/>
                <w:spacing w:val="-53"/>
                <w:sz w:val="20"/>
              </w:rPr>
              <w:t xml:space="preserve"> </w:t>
            </w:r>
            <w:r w:rsidRPr="00EE7847">
              <w:rPr>
                <w:rFonts w:ascii="Arial" w:hAnsi="Arial" w:cs="Arial"/>
                <w:sz w:val="20"/>
              </w:rPr>
              <w:t>the</w:t>
            </w:r>
            <w:r w:rsidRPr="00EE7847">
              <w:rPr>
                <w:rFonts w:ascii="Arial" w:hAnsi="Arial" w:cs="Arial"/>
                <w:spacing w:val="-2"/>
                <w:sz w:val="20"/>
              </w:rPr>
              <w:t xml:space="preserve"> </w:t>
            </w:r>
            <w:r w:rsidRPr="00EE7847">
              <w:rPr>
                <w:rFonts w:ascii="Arial" w:hAnsi="Arial" w:cs="Arial"/>
                <w:sz w:val="20"/>
              </w:rPr>
              <w:t>handicapped</w:t>
            </w:r>
          </w:p>
          <w:p w14:paraId="0EA27FEB"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(CPC</w:t>
            </w:r>
            <w:r w:rsidRPr="00EE7847">
              <w:rPr>
                <w:rFonts w:ascii="Arial" w:hAnsi="Arial" w:cs="Arial"/>
                <w:spacing w:val="-4"/>
                <w:sz w:val="20"/>
              </w:rPr>
              <w:t xml:space="preserve"> </w:t>
            </w:r>
            <w:r w:rsidRPr="00EE7847">
              <w:rPr>
                <w:rFonts w:ascii="Arial" w:hAnsi="Arial" w:cs="Arial"/>
                <w:sz w:val="20"/>
              </w:rPr>
              <w:t>93324)</w:t>
            </w:r>
          </w:p>
        </w:tc>
        <w:tc>
          <w:tcPr>
            <w:tcW w:w="318" w:type="pct"/>
            <w:tcBorders>
              <w:top w:val="nil"/>
              <w:left w:val="dotted" w:sz="4" w:space="0" w:color="auto"/>
              <w:bottom w:val="dotted" w:sz="4" w:space="0" w:color="auto"/>
              <w:right w:val="nil"/>
            </w:tcBorders>
            <w:shd w:val="clear" w:color="auto" w:fill="auto"/>
          </w:tcPr>
          <w:p w14:paraId="0B12114C" w14:textId="77777777" w:rsidR="00D0564D" w:rsidRPr="004524A3" w:rsidRDefault="00D0564D" w:rsidP="00D0564D">
            <w:pPr>
              <w:jc w:val="both"/>
              <w:rPr>
                <w:rFonts w:cs="Arial"/>
                <w:szCs w:val="20"/>
              </w:rPr>
            </w:pPr>
            <w:r w:rsidRPr="004524A3">
              <w:rPr>
                <w:rFonts w:cs="Arial"/>
                <w:szCs w:val="20"/>
              </w:rPr>
              <w:t>(1)</w:t>
            </w:r>
          </w:p>
          <w:p w14:paraId="4F2E498E" w14:textId="77777777" w:rsidR="00D0564D" w:rsidRPr="004524A3" w:rsidRDefault="00D0564D" w:rsidP="00D0564D">
            <w:pPr>
              <w:jc w:val="both"/>
              <w:rPr>
                <w:rFonts w:cs="Arial"/>
                <w:szCs w:val="20"/>
              </w:rPr>
            </w:pPr>
          </w:p>
          <w:p w14:paraId="3DC8A839" w14:textId="77777777" w:rsidR="00D0564D" w:rsidRPr="004524A3" w:rsidRDefault="00D0564D" w:rsidP="00D0564D">
            <w:pPr>
              <w:jc w:val="both"/>
              <w:rPr>
                <w:rFonts w:cs="Arial"/>
                <w:szCs w:val="20"/>
              </w:rPr>
            </w:pPr>
            <w:r w:rsidRPr="004524A3">
              <w:rPr>
                <w:rFonts w:cs="Arial"/>
                <w:szCs w:val="20"/>
              </w:rPr>
              <w:t>(2)</w:t>
            </w:r>
          </w:p>
          <w:p w14:paraId="55EA722A" w14:textId="77777777" w:rsidR="00D0564D" w:rsidRPr="004524A3" w:rsidRDefault="00D0564D" w:rsidP="00D0564D">
            <w:pPr>
              <w:jc w:val="both"/>
              <w:rPr>
                <w:rFonts w:eastAsia="SimSun" w:cs="Arial"/>
                <w:szCs w:val="20"/>
                <w:lang w:val="en-GB" w:eastAsia="zh-CN"/>
              </w:rPr>
            </w:pPr>
          </w:p>
          <w:p w14:paraId="1E2A9ED6"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 xml:space="preserve">(3) </w:t>
            </w:r>
          </w:p>
          <w:p w14:paraId="641C2898" w14:textId="77777777" w:rsidR="00D0564D" w:rsidRPr="004524A3" w:rsidRDefault="00D0564D" w:rsidP="00D0564D">
            <w:pPr>
              <w:jc w:val="both"/>
              <w:rPr>
                <w:rFonts w:cs="Arial"/>
                <w:szCs w:val="20"/>
              </w:rPr>
            </w:pPr>
          </w:p>
        </w:tc>
        <w:tc>
          <w:tcPr>
            <w:tcW w:w="2790" w:type="pct"/>
            <w:tcBorders>
              <w:top w:val="nil"/>
              <w:left w:val="nil"/>
              <w:bottom w:val="dotted" w:sz="4" w:space="0" w:color="auto"/>
              <w:right w:val="dotted" w:sz="4" w:space="0" w:color="auto"/>
            </w:tcBorders>
            <w:shd w:val="clear" w:color="auto" w:fill="auto"/>
          </w:tcPr>
          <w:p w14:paraId="274E398B" w14:textId="77777777" w:rsidR="00D0564D" w:rsidRPr="004524A3" w:rsidRDefault="00D0564D" w:rsidP="00D0564D">
            <w:pPr>
              <w:jc w:val="both"/>
              <w:rPr>
                <w:rFonts w:cs="Arial"/>
                <w:bCs/>
                <w:szCs w:val="20"/>
              </w:rPr>
            </w:pPr>
            <w:r w:rsidRPr="004524A3">
              <w:rPr>
                <w:rFonts w:cs="Arial"/>
                <w:bCs/>
                <w:szCs w:val="20"/>
              </w:rPr>
              <w:t>None</w:t>
            </w:r>
          </w:p>
          <w:p w14:paraId="7F0259AA" w14:textId="77777777" w:rsidR="00D0564D" w:rsidRPr="004524A3" w:rsidRDefault="00D0564D" w:rsidP="00D0564D">
            <w:pPr>
              <w:jc w:val="both"/>
              <w:rPr>
                <w:rFonts w:eastAsia="SimSun" w:cs="Arial"/>
                <w:bCs/>
                <w:szCs w:val="20"/>
                <w:lang w:val="en-GB" w:eastAsia="zh-CN"/>
              </w:rPr>
            </w:pPr>
          </w:p>
          <w:p w14:paraId="1836DC9A" w14:textId="77777777" w:rsidR="00D0564D" w:rsidRPr="004524A3" w:rsidRDefault="00D0564D" w:rsidP="00D0564D">
            <w:pPr>
              <w:jc w:val="both"/>
              <w:rPr>
                <w:rFonts w:eastAsia="SimSun" w:cs="Arial"/>
                <w:bCs/>
                <w:szCs w:val="20"/>
                <w:lang w:val="en-GB" w:eastAsia="zh-CN"/>
              </w:rPr>
            </w:pPr>
            <w:r w:rsidRPr="004524A3">
              <w:rPr>
                <w:rFonts w:eastAsia="SimSun" w:cs="Arial"/>
                <w:bCs/>
                <w:szCs w:val="20"/>
                <w:lang w:val="en-GB" w:eastAsia="zh-CN"/>
              </w:rPr>
              <w:t xml:space="preserve">None </w:t>
            </w:r>
          </w:p>
          <w:p w14:paraId="0BB9AD95" w14:textId="77777777" w:rsidR="00D0564D" w:rsidRPr="004524A3" w:rsidRDefault="00D0564D" w:rsidP="00D0564D">
            <w:pPr>
              <w:jc w:val="both"/>
              <w:rPr>
                <w:rFonts w:eastAsia="SimSun" w:cs="Arial"/>
                <w:bCs/>
                <w:szCs w:val="20"/>
                <w:lang w:val="en-GB" w:eastAsia="zh-CN"/>
              </w:rPr>
            </w:pPr>
          </w:p>
          <w:p w14:paraId="6D44D1FE" w14:textId="62B4CEA8" w:rsidR="00D0564D" w:rsidRPr="004524A3" w:rsidRDefault="00D0564D" w:rsidP="00D0564D">
            <w:pPr>
              <w:jc w:val="both"/>
              <w:rPr>
                <w:rFonts w:cs="Arial"/>
                <w:bCs/>
                <w:szCs w:val="20"/>
              </w:rPr>
            </w:pPr>
            <w:r w:rsidRPr="004524A3">
              <w:rPr>
                <w:rFonts w:cs="Arial"/>
              </w:rPr>
              <w:t xml:space="preserve">Foreign equity shall not exceed </w:t>
            </w:r>
            <w:r w:rsidR="00D62C94">
              <w:rPr>
                <w:rFonts w:cs="Arial"/>
              </w:rPr>
              <w:t>51 per cent</w:t>
            </w:r>
          </w:p>
        </w:tc>
      </w:tr>
    </w:tbl>
    <w:p w14:paraId="15BDACF9" w14:textId="77777777" w:rsidR="006F540A" w:rsidRPr="004524A3" w:rsidRDefault="006F540A">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481"/>
        <w:gridCol w:w="4218"/>
      </w:tblGrid>
      <w:tr w:rsidR="00D0564D" w:rsidRPr="004524A3" w14:paraId="5690672D" w14:textId="77777777" w:rsidTr="002A5AA2">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28A17EF6" w14:textId="77777777" w:rsidR="00D0564D" w:rsidRPr="004524A3" w:rsidRDefault="00D0564D" w:rsidP="00EE7847">
            <w:pPr>
              <w:keepNext/>
              <w:spacing w:beforeLines="30" w:before="72" w:afterLines="30" w:after="72"/>
              <w:jc w:val="both"/>
              <w:outlineLvl w:val="1"/>
              <w:rPr>
                <w:rFonts w:eastAsia="SimSun" w:cs="Arial"/>
                <w:b/>
                <w:bCs/>
                <w:iCs/>
                <w:szCs w:val="20"/>
                <w:lang w:val="en-GB" w:eastAsia="zh-CN"/>
              </w:rPr>
            </w:pPr>
            <w:r w:rsidRPr="004524A3">
              <w:rPr>
                <w:rFonts w:eastAsia="Times New Roman" w:cs="Arial"/>
                <w:b/>
                <w:bCs/>
                <w:iCs/>
                <w:szCs w:val="20"/>
              </w:rPr>
              <w:lastRenderedPageBreak/>
              <w:t>TOURISM AND TRAVEL RELATED SERVICES</w:t>
            </w:r>
          </w:p>
        </w:tc>
      </w:tr>
      <w:tr w:rsidR="00D0564D" w:rsidRPr="004524A3" w14:paraId="74EE5E77" w14:textId="77777777" w:rsidTr="002A5AA2">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7CD311F2" w14:textId="77777777" w:rsidR="00D0564D" w:rsidRPr="004524A3" w:rsidRDefault="00D0564D" w:rsidP="006F540A">
            <w:pPr>
              <w:jc w:val="both"/>
              <w:rPr>
                <w:rFonts w:cs="Arial"/>
                <w:szCs w:val="20"/>
              </w:rPr>
            </w:pPr>
            <w:r w:rsidRPr="004524A3">
              <w:rPr>
                <w:rFonts w:cs="Arial"/>
                <w:szCs w:val="20"/>
              </w:rPr>
              <w:t xml:space="preserve">Travel agencies and tour </w:t>
            </w:r>
            <w:proofErr w:type="gramStart"/>
            <w:r w:rsidRPr="004524A3">
              <w:rPr>
                <w:rFonts w:cs="Arial"/>
                <w:szCs w:val="20"/>
              </w:rPr>
              <w:t>operators</w:t>
            </w:r>
            <w:proofErr w:type="gramEnd"/>
            <w:r w:rsidRPr="004524A3">
              <w:rPr>
                <w:rFonts w:cs="Arial"/>
                <w:szCs w:val="20"/>
              </w:rPr>
              <w:t xml:space="preserve"> services for inbound travel only </w:t>
            </w:r>
          </w:p>
          <w:p w14:paraId="486460A2" w14:textId="77777777" w:rsidR="00D0564D" w:rsidRPr="004524A3" w:rsidRDefault="00D0564D" w:rsidP="006F540A">
            <w:pPr>
              <w:jc w:val="both"/>
              <w:rPr>
                <w:rFonts w:eastAsia="SimSun" w:cs="Arial"/>
                <w:szCs w:val="20"/>
                <w:lang w:val="en-GB" w:eastAsia="zh-CN"/>
              </w:rPr>
            </w:pPr>
            <w:r w:rsidRPr="004524A3">
              <w:rPr>
                <w:rFonts w:cs="Arial"/>
                <w:szCs w:val="20"/>
              </w:rPr>
              <w:t>(CPC 7471)</w:t>
            </w:r>
          </w:p>
        </w:tc>
        <w:tc>
          <w:tcPr>
            <w:tcW w:w="318" w:type="pct"/>
            <w:tcBorders>
              <w:top w:val="dotted" w:sz="4" w:space="0" w:color="auto"/>
              <w:left w:val="dotted" w:sz="4" w:space="0" w:color="auto"/>
              <w:bottom w:val="nil"/>
              <w:right w:val="nil"/>
            </w:tcBorders>
            <w:shd w:val="clear" w:color="auto" w:fill="auto"/>
          </w:tcPr>
          <w:p w14:paraId="4DDBFA19" w14:textId="77777777" w:rsidR="00D0564D" w:rsidRPr="004524A3" w:rsidRDefault="00D0564D" w:rsidP="00D0564D">
            <w:pPr>
              <w:jc w:val="both"/>
              <w:rPr>
                <w:rFonts w:cs="Arial"/>
                <w:szCs w:val="20"/>
              </w:rPr>
            </w:pPr>
            <w:r w:rsidRPr="004524A3">
              <w:rPr>
                <w:rFonts w:cs="Arial"/>
                <w:szCs w:val="20"/>
              </w:rPr>
              <w:t>(1)</w:t>
            </w:r>
          </w:p>
        </w:tc>
        <w:tc>
          <w:tcPr>
            <w:tcW w:w="2790" w:type="pct"/>
            <w:tcBorders>
              <w:top w:val="dotted" w:sz="4" w:space="0" w:color="auto"/>
              <w:left w:val="nil"/>
              <w:bottom w:val="nil"/>
              <w:right w:val="dotted" w:sz="4" w:space="0" w:color="auto"/>
            </w:tcBorders>
            <w:shd w:val="clear" w:color="auto" w:fill="auto"/>
          </w:tcPr>
          <w:p w14:paraId="0B16635B" w14:textId="77777777" w:rsidR="00D0564D" w:rsidRPr="004524A3" w:rsidRDefault="00D0564D" w:rsidP="00D0564D">
            <w:pPr>
              <w:jc w:val="both"/>
              <w:rPr>
                <w:rFonts w:cs="Arial"/>
                <w:szCs w:val="20"/>
              </w:rPr>
            </w:pPr>
            <w:r w:rsidRPr="004524A3">
              <w:rPr>
                <w:rFonts w:cs="Arial"/>
                <w:szCs w:val="20"/>
              </w:rPr>
              <w:t xml:space="preserve">None </w:t>
            </w:r>
          </w:p>
        </w:tc>
      </w:tr>
      <w:tr w:rsidR="00D0564D" w:rsidRPr="004524A3" w14:paraId="1FB4BBE3" w14:textId="77777777" w:rsidTr="002A5AA2">
        <w:tc>
          <w:tcPr>
            <w:tcW w:w="1892" w:type="pct"/>
            <w:vMerge/>
            <w:tcBorders>
              <w:left w:val="dotted" w:sz="4" w:space="0" w:color="auto"/>
              <w:bottom w:val="dotted" w:sz="4" w:space="0" w:color="auto"/>
              <w:right w:val="dotted" w:sz="4" w:space="0" w:color="auto"/>
            </w:tcBorders>
            <w:shd w:val="clear" w:color="auto" w:fill="auto"/>
          </w:tcPr>
          <w:p w14:paraId="77AAF536"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48E0DBA" w14:textId="77777777" w:rsidR="00D0564D" w:rsidRPr="004524A3" w:rsidRDefault="00D0564D" w:rsidP="00D0564D">
            <w:pPr>
              <w:jc w:val="both"/>
              <w:rPr>
                <w:rFonts w:cs="Arial"/>
                <w:szCs w:val="20"/>
              </w:rPr>
            </w:pPr>
          </w:p>
        </w:tc>
        <w:tc>
          <w:tcPr>
            <w:tcW w:w="2790" w:type="pct"/>
            <w:tcBorders>
              <w:top w:val="nil"/>
              <w:left w:val="nil"/>
              <w:bottom w:val="nil"/>
              <w:right w:val="dotted" w:sz="4" w:space="0" w:color="auto"/>
            </w:tcBorders>
            <w:shd w:val="clear" w:color="auto" w:fill="auto"/>
          </w:tcPr>
          <w:p w14:paraId="08B1952E" w14:textId="77777777" w:rsidR="00D0564D" w:rsidRPr="004524A3" w:rsidRDefault="00D0564D" w:rsidP="00D0564D">
            <w:pPr>
              <w:jc w:val="both"/>
              <w:rPr>
                <w:rFonts w:cs="Arial"/>
                <w:szCs w:val="20"/>
              </w:rPr>
            </w:pPr>
          </w:p>
        </w:tc>
      </w:tr>
      <w:tr w:rsidR="00D0564D" w:rsidRPr="004524A3" w14:paraId="6602F80A" w14:textId="77777777" w:rsidTr="002A5AA2">
        <w:tc>
          <w:tcPr>
            <w:tcW w:w="1892" w:type="pct"/>
            <w:vMerge/>
            <w:tcBorders>
              <w:left w:val="dotted" w:sz="4" w:space="0" w:color="auto"/>
              <w:bottom w:val="dotted" w:sz="4" w:space="0" w:color="auto"/>
              <w:right w:val="dotted" w:sz="4" w:space="0" w:color="auto"/>
            </w:tcBorders>
            <w:shd w:val="clear" w:color="auto" w:fill="auto"/>
          </w:tcPr>
          <w:p w14:paraId="7398B373"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442947A0" w14:textId="77777777" w:rsidR="00D0564D" w:rsidRPr="004524A3" w:rsidRDefault="00D0564D" w:rsidP="00D0564D">
            <w:pPr>
              <w:jc w:val="both"/>
              <w:rPr>
                <w:rFonts w:cs="Arial"/>
                <w:szCs w:val="20"/>
              </w:rPr>
            </w:pPr>
            <w:r w:rsidRPr="004524A3">
              <w:rPr>
                <w:rFonts w:cs="Arial"/>
                <w:szCs w:val="20"/>
              </w:rPr>
              <w:t>(2)</w:t>
            </w:r>
          </w:p>
        </w:tc>
        <w:tc>
          <w:tcPr>
            <w:tcW w:w="2790" w:type="pct"/>
            <w:tcBorders>
              <w:top w:val="nil"/>
              <w:left w:val="nil"/>
              <w:bottom w:val="nil"/>
              <w:right w:val="dotted" w:sz="4" w:space="0" w:color="auto"/>
            </w:tcBorders>
            <w:shd w:val="clear" w:color="auto" w:fill="auto"/>
          </w:tcPr>
          <w:p w14:paraId="7EADA0E9" w14:textId="77777777" w:rsidR="00D0564D" w:rsidRPr="004524A3" w:rsidRDefault="00D0564D" w:rsidP="00D0564D">
            <w:pPr>
              <w:jc w:val="both"/>
              <w:rPr>
                <w:rFonts w:cs="Arial"/>
                <w:szCs w:val="20"/>
              </w:rPr>
            </w:pPr>
            <w:r w:rsidRPr="004524A3">
              <w:rPr>
                <w:rFonts w:cs="Arial"/>
                <w:szCs w:val="20"/>
              </w:rPr>
              <w:t>None</w:t>
            </w:r>
          </w:p>
        </w:tc>
      </w:tr>
      <w:tr w:rsidR="00D0564D" w:rsidRPr="004524A3" w14:paraId="421A4F3E" w14:textId="77777777" w:rsidTr="002A5AA2">
        <w:tc>
          <w:tcPr>
            <w:tcW w:w="1892" w:type="pct"/>
            <w:vMerge/>
            <w:tcBorders>
              <w:left w:val="dotted" w:sz="4" w:space="0" w:color="auto"/>
              <w:bottom w:val="dotted" w:sz="4" w:space="0" w:color="auto"/>
              <w:right w:val="dotted" w:sz="4" w:space="0" w:color="auto"/>
            </w:tcBorders>
            <w:shd w:val="clear" w:color="auto" w:fill="auto"/>
          </w:tcPr>
          <w:p w14:paraId="1AF278F8"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631773B2" w14:textId="77777777" w:rsidR="00D0564D" w:rsidRPr="004524A3" w:rsidRDefault="00D0564D" w:rsidP="00D0564D">
            <w:pPr>
              <w:jc w:val="both"/>
              <w:rPr>
                <w:rFonts w:cs="Arial"/>
                <w:szCs w:val="20"/>
              </w:rPr>
            </w:pPr>
          </w:p>
        </w:tc>
        <w:tc>
          <w:tcPr>
            <w:tcW w:w="2790" w:type="pct"/>
            <w:tcBorders>
              <w:top w:val="nil"/>
              <w:left w:val="nil"/>
              <w:bottom w:val="nil"/>
              <w:right w:val="dotted" w:sz="4" w:space="0" w:color="auto"/>
            </w:tcBorders>
            <w:shd w:val="clear" w:color="auto" w:fill="auto"/>
          </w:tcPr>
          <w:p w14:paraId="15BE56F2" w14:textId="77777777" w:rsidR="00D0564D" w:rsidRPr="004524A3" w:rsidRDefault="00D0564D" w:rsidP="00D0564D">
            <w:pPr>
              <w:jc w:val="both"/>
              <w:rPr>
                <w:rFonts w:cs="Arial"/>
                <w:szCs w:val="20"/>
              </w:rPr>
            </w:pPr>
          </w:p>
        </w:tc>
      </w:tr>
      <w:tr w:rsidR="00D0564D" w:rsidRPr="004524A3" w14:paraId="50775FB7" w14:textId="77777777" w:rsidTr="002A5AA2">
        <w:tc>
          <w:tcPr>
            <w:tcW w:w="1892" w:type="pct"/>
            <w:vMerge/>
            <w:tcBorders>
              <w:left w:val="dotted" w:sz="4" w:space="0" w:color="auto"/>
              <w:bottom w:val="dotted" w:sz="4" w:space="0" w:color="auto"/>
              <w:right w:val="dotted" w:sz="4" w:space="0" w:color="auto"/>
            </w:tcBorders>
            <w:shd w:val="clear" w:color="auto" w:fill="auto"/>
          </w:tcPr>
          <w:p w14:paraId="065EC263"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nil"/>
              <w:right w:val="nil"/>
            </w:tcBorders>
            <w:shd w:val="clear" w:color="auto" w:fill="auto"/>
          </w:tcPr>
          <w:p w14:paraId="7C5400AA" w14:textId="77777777" w:rsidR="00D0564D" w:rsidRPr="004524A3" w:rsidRDefault="00D0564D" w:rsidP="00D0564D">
            <w:pPr>
              <w:jc w:val="both"/>
              <w:rPr>
                <w:rFonts w:cs="Arial"/>
                <w:szCs w:val="20"/>
              </w:rPr>
            </w:pPr>
            <w:r w:rsidRPr="004524A3">
              <w:rPr>
                <w:rFonts w:cs="Arial"/>
                <w:szCs w:val="20"/>
              </w:rPr>
              <w:t>(3)</w:t>
            </w:r>
          </w:p>
        </w:tc>
        <w:tc>
          <w:tcPr>
            <w:tcW w:w="2790" w:type="pct"/>
            <w:tcBorders>
              <w:top w:val="nil"/>
              <w:left w:val="nil"/>
              <w:bottom w:val="nil"/>
              <w:right w:val="dotted" w:sz="4" w:space="0" w:color="auto"/>
            </w:tcBorders>
            <w:shd w:val="clear" w:color="auto" w:fill="auto"/>
          </w:tcPr>
          <w:p w14:paraId="3DAA7C82" w14:textId="77777777" w:rsidR="00D0564D" w:rsidRPr="004524A3" w:rsidRDefault="00D0564D" w:rsidP="00D0564D">
            <w:pPr>
              <w:jc w:val="both"/>
              <w:rPr>
                <w:rFonts w:cs="Arial"/>
                <w:szCs w:val="20"/>
              </w:rPr>
            </w:pPr>
            <w:r w:rsidRPr="004524A3">
              <w:rPr>
                <w:rFonts w:cs="Arial"/>
                <w:szCs w:val="20"/>
              </w:rPr>
              <w:t>Joint venture with Malaysian individuals or Malaysian-controlled corporations or both and the aggregate foreign shareholding in the joint venture corporation shall not exceed 70 per cent.</w:t>
            </w:r>
          </w:p>
        </w:tc>
      </w:tr>
      <w:tr w:rsidR="00D0564D" w:rsidRPr="004524A3" w14:paraId="25293FF0" w14:textId="77777777" w:rsidTr="002A5AA2">
        <w:tc>
          <w:tcPr>
            <w:tcW w:w="1892" w:type="pct"/>
            <w:vMerge/>
            <w:tcBorders>
              <w:top w:val="nil"/>
              <w:left w:val="dotted" w:sz="4" w:space="0" w:color="auto"/>
              <w:bottom w:val="dotted" w:sz="4" w:space="0" w:color="auto"/>
              <w:right w:val="dotted" w:sz="4" w:space="0" w:color="auto"/>
            </w:tcBorders>
            <w:shd w:val="clear" w:color="auto" w:fill="auto"/>
          </w:tcPr>
          <w:p w14:paraId="0E9FDD2E" w14:textId="77777777" w:rsidR="00D0564D" w:rsidRPr="004524A3" w:rsidRDefault="00D0564D" w:rsidP="00EE7847">
            <w:pPr>
              <w:jc w:val="both"/>
              <w:rPr>
                <w:rFonts w:eastAsia="SimSun" w:cs="Arial"/>
                <w:szCs w:val="20"/>
                <w:lang w:val="en-GB" w:eastAsia="zh-CN"/>
              </w:rPr>
            </w:pPr>
          </w:p>
        </w:tc>
        <w:tc>
          <w:tcPr>
            <w:tcW w:w="318" w:type="pct"/>
            <w:tcBorders>
              <w:top w:val="nil"/>
              <w:left w:val="dotted" w:sz="4" w:space="0" w:color="auto"/>
              <w:bottom w:val="dotted" w:sz="4" w:space="0" w:color="auto"/>
              <w:right w:val="nil"/>
            </w:tcBorders>
            <w:shd w:val="clear" w:color="auto" w:fill="auto"/>
          </w:tcPr>
          <w:p w14:paraId="25F4DE31" w14:textId="77777777" w:rsidR="00D0564D" w:rsidRPr="004524A3" w:rsidRDefault="00D0564D" w:rsidP="00D0564D">
            <w:pPr>
              <w:jc w:val="both"/>
              <w:rPr>
                <w:rFonts w:eastAsia="SimSun" w:cs="Arial"/>
                <w:szCs w:val="20"/>
                <w:lang w:val="en-GB" w:eastAsia="zh-CN"/>
              </w:rPr>
            </w:pPr>
          </w:p>
        </w:tc>
        <w:tc>
          <w:tcPr>
            <w:tcW w:w="2790" w:type="pct"/>
            <w:tcBorders>
              <w:top w:val="nil"/>
              <w:left w:val="nil"/>
              <w:bottom w:val="dotted" w:sz="4" w:space="0" w:color="auto"/>
              <w:right w:val="dotted" w:sz="4" w:space="0" w:color="auto"/>
            </w:tcBorders>
            <w:shd w:val="clear" w:color="auto" w:fill="auto"/>
          </w:tcPr>
          <w:p w14:paraId="3DFCC548" w14:textId="77777777" w:rsidR="00D0564D" w:rsidRPr="004524A3" w:rsidRDefault="00D0564D" w:rsidP="00D0564D">
            <w:pPr>
              <w:jc w:val="both"/>
              <w:rPr>
                <w:rFonts w:eastAsia="SimSun" w:cs="Arial"/>
                <w:bCs/>
                <w:szCs w:val="20"/>
                <w:lang w:val="en-GB" w:eastAsia="zh-CN"/>
              </w:rPr>
            </w:pPr>
          </w:p>
        </w:tc>
      </w:tr>
      <w:tr w:rsidR="00D0564D" w:rsidRPr="004524A3" w14:paraId="2C70B58A" w14:textId="77777777" w:rsidTr="002A5AA2">
        <w:tc>
          <w:tcPr>
            <w:tcW w:w="1892" w:type="pct"/>
            <w:tcBorders>
              <w:top w:val="nil"/>
              <w:left w:val="dotted" w:sz="4" w:space="0" w:color="auto"/>
              <w:bottom w:val="dotted" w:sz="4" w:space="0" w:color="auto"/>
              <w:right w:val="dotted" w:sz="4" w:space="0" w:color="auto"/>
            </w:tcBorders>
            <w:shd w:val="clear" w:color="auto" w:fill="auto"/>
          </w:tcPr>
          <w:p w14:paraId="3A86996D" w14:textId="77777777" w:rsidR="00D0564D" w:rsidRPr="004524A3" w:rsidRDefault="00D0564D" w:rsidP="00EE7847">
            <w:pPr>
              <w:jc w:val="both"/>
              <w:rPr>
                <w:rFonts w:cs="Arial"/>
                <w:spacing w:val="-52"/>
              </w:rPr>
            </w:pPr>
            <w:r w:rsidRPr="004524A3">
              <w:rPr>
                <w:rFonts w:cs="Arial"/>
              </w:rPr>
              <w:t>Hotel</w:t>
            </w:r>
            <w:r w:rsidRPr="004524A3">
              <w:rPr>
                <w:rFonts w:cs="Arial"/>
                <w:spacing w:val="-6"/>
              </w:rPr>
              <w:t xml:space="preserve"> </w:t>
            </w:r>
            <w:r w:rsidRPr="004524A3">
              <w:rPr>
                <w:rFonts w:cs="Arial"/>
              </w:rPr>
              <w:t>and</w:t>
            </w:r>
            <w:r w:rsidRPr="004524A3">
              <w:rPr>
                <w:rFonts w:cs="Arial"/>
                <w:spacing w:val="-4"/>
              </w:rPr>
              <w:t xml:space="preserve"> </w:t>
            </w:r>
            <w:r w:rsidRPr="004524A3">
              <w:rPr>
                <w:rFonts w:cs="Arial"/>
              </w:rPr>
              <w:t>restaurant</w:t>
            </w:r>
            <w:r w:rsidRPr="004524A3">
              <w:rPr>
                <w:rFonts w:cs="Arial"/>
                <w:spacing w:val="-4"/>
              </w:rPr>
              <w:t xml:space="preserve"> </w:t>
            </w:r>
            <w:r w:rsidRPr="004524A3">
              <w:rPr>
                <w:rFonts w:cs="Arial"/>
              </w:rPr>
              <w:t>services</w:t>
            </w:r>
            <w:r w:rsidRPr="004524A3">
              <w:rPr>
                <w:rFonts w:cs="Arial"/>
                <w:spacing w:val="-52"/>
              </w:rPr>
              <w:t xml:space="preserve"> </w:t>
            </w:r>
          </w:p>
          <w:p w14:paraId="58B8D020" w14:textId="77777777" w:rsidR="00D0564D" w:rsidRPr="004524A3" w:rsidRDefault="00D0564D" w:rsidP="00EE7847">
            <w:pPr>
              <w:jc w:val="both"/>
              <w:rPr>
                <w:rFonts w:eastAsia="SimSun" w:cs="Arial"/>
                <w:szCs w:val="20"/>
                <w:lang w:val="en-GB" w:eastAsia="zh-CN"/>
              </w:rPr>
            </w:pPr>
            <w:r w:rsidRPr="004524A3">
              <w:rPr>
                <w:rFonts w:cs="Arial"/>
              </w:rPr>
              <w:t>(CPC</w:t>
            </w:r>
            <w:r w:rsidRPr="004524A3">
              <w:rPr>
                <w:rFonts w:cs="Arial"/>
                <w:spacing w:val="-3"/>
              </w:rPr>
              <w:t xml:space="preserve"> </w:t>
            </w:r>
            <w:r w:rsidRPr="004524A3">
              <w:rPr>
                <w:rFonts w:cs="Arial"/>
              </w:rPr>
              <w:t>64110)</w:t>
            </w:r>
          </w:p>
        </w:tc>
        <w:tc>
          <w:tcPr>
            <w:tcW w:w="318" w:type="pct"/>
            <w:tcBorders>
              <w:top w:val="nil"/>
              <w:left w:val="dotted" w:sz="4" w:space="0" w:color="auto"/>
              <w:bottom w:val="dotted" w:sz="4" w:space="0" w:color="auto"/>
              <w:right w:val="nil"/>
            </w:tcBorders>
            <w:shd w:val="clear" w:color="auto" w:fill="auto"/>
          </w:tcPr>
          <w:p w14:paraId="45153A2F" w14:textId="77777777" w:rsidR="00D0564D" w:rsidRPr="004524A3" w:rsidRDefault="00D0564D" w:rsidP="00D0564D">
            <w:pPr>
              <w:jc w:val="both"/>
              <w:rPr>
                <w:rFonts w:cs="Arial"/>
                <w:szCs w:val="20"/>
              </w:rPr>
            </w:pPr>
            <w:r w:rsidRPr="004524A3">
              <w:rPr>
                <w:rFonts w:cs="Arial"/>
                <w:szCs w:val="20"/>
              </w:rPr>
              <w:t>(1)</w:t>
            </w:r>
          </w:p>
          <w:p w14:paraId="5A65FFC1" w14:textId="77777777" w:rsidR="00D0564D" w:rsidRPr="004524A3" w:rsidRDefault="00D0564D" w:rsidP="00D0564D">
            <w:pPr>
              <w:jc w:val="both"/>
              <w:rPr>
                <w:rFonts w:cs="Arial"/>
                <w:szCs w:val="20"/>
              </w:rPr>
            </w:pPr>
          </w:p>
          <w:p w14:paraId="1611716C" w14:textId="77777777" w:rsidR="00D0564D" w:rsidRPr="004524A3" w:rsidRDefault="00D0564D" w:rsidP="00D0564D">
            <w:pPr>
              <w:jc w:val="both"/>
              <w:rPr>
                <w:rFonts w:cs="Arial"/>
                <w:szCs w:val="20"/>
              </w:rPr>
            </w:pPr>
            <w:r w:rsidRPr="004524A3">
              <w:rPr>
                <w:rFonts w:cs="Arial"/>
                <w:szCs w:val="20"/>
              </w:rPr>
              <w:t>(2)</w:t>
            </w:r>
          </w:p>
          <w:p w14:paraId="3638FBB3" w14:textId="77777777" w:rsidR="00D0564D" w:rsidRPr="004524A3" w:rsidRDefault="00D0564D" w:rsidP="00D0564D">
            <w:pPr>
              <w:jc w:val="both"/>
              <w:rPr>
                <w:rFonts w:eastAsia="SimSun" w:cs="Arial"/>
                <w:szCs w:val="20"/>
                <w:lang w:val="en-GB" w:eastAsia="zh-CN"/>
              </w:rPr>
            </w:pPr>
          </w:p>
          <w:p w14:paraId="431CD619"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dotted" w:sz="4" w:space="0" w:color="auto"/>
              <w:right w:val="dotted" w:sz="4" w:space="0" w:color="auto"/>
            </w:tcBorders>
            <w:shd w:val="clear" w:color="auto" w:fill="auto"/>
          </w:tcPr>
          <w:p w14:paraId="444E4F47" w14:textId="77777777" w:rsidR="00D0564D" w:rsidRPr="004524A3" w:rsidRDefault="00D0564D" w:rsidP="00D0564D">
            <w:pPr>
              <w:jc w:val="both"/>
              <w:rPr>
                <w:rFonts w:cs="Arial"/>
                <w:szCs w:val="20"/>
              </w:rPr>
            </w:pPr>
            <w:r w:rsidRPr="004524A3">
              <w:rPr>
                <w:rFonts w:cs="Arial"/>
                <w:szCs w:val="20"/>
              </w:rPr>
              <w:t xml:space="preserve">None </w:t>
            </w:r>
          </w:p>
          <w:p w14:paraId="0B443A9A" w14:textId="77777777" w:rsidR="00D0564D" w:rsidRPr="004524A3" w:rsidRDefault="00D0564D" w:rsidP="00D0564D">
            <w:pPr>
              <w:jc w:val="both"/>
              <w:rPr>
                <w:rFonts w:eastAsia="SimSun" w:cs="Arial"/>
                <w:bCs/>
                <w:szCs w:val="20"/>
                <w:lang w:val="en-GB" w:eastAsia="zh-CN"/>
              </w:rPr>
            </w:pPr>
          </w:p>
          <w:p w14:paraId="5388D752" w14:textId="77777777" w:rsidR="00D0564D" w:rsidRPr="004524A3" w:rsidRDefault="00D0564D" w:rsidP="00D0564D">
            <w:pPr>
              <w:jc w:val="both"/>
              <w:rPr>
                <w:rFonts w:cs="Arial"/>
              </w:rPr>
            </w:pPr>
            <w:r w:rsidRPr="004524A3">
              <w:rPr>
                <w:rFonts w:cs="Arial"/>
              </w:rPr>
              <w:t xml:space="preserve">None </w:t>
            </w:r>
          </w:p>
          <w:p w14:paraId="43B95987" w14:textId="77777777" w:rsidR="00D0564D" w:rsidRPr="004524A3" w:rsidRDefault="00D0564D" w:rsidP="00D0564D">
            <w:pPr>
              <w:jc w:val="both"/>
              <w:rPr>
                <w:rFonts w:cs="Arial"/>
              </w:rPr>
            </w:pPr>
          </w:p>
          <w:p w14:paraId="38AC69BC" w14:textId="79D33463" w:rsidR="00D0564D" w:rsidRPr="004524A3" w:rsidRDefault="00D0564D" w:rsidP="00D0564D">
            <w:pPr>
              <w:jc w:val="both"/>
              <w:rPr>
                <w:rFonts w:cs="Arial"/>
              </w:rPr>
            </w:pPr>
            <w:r w:rsidRPr="004524A3">
              <w:rPr>
                <w:rFonts w:cs="Arial"/>
              </w:rPr>
              <w:t>Joint</w:t>
            </w:r>
            <w:r w:rsidRPr="004524A3">
              <w:rPr>
                <w:rFonts w:cs="Arial"/>
                <w:spacing w:val="1"/>
              </w:rPr>
              <w:t xml:space="preserve"> </w:t>
            </w:r>
            <w:r w:rsidRPr="004524A3">
              <w:rPr>
                <w:rFonts w:cs="Arial"/>
              </w:rPr>
              <w:t>venture corporation with</w:t>
            </w:r>
            <w:r w:rsidRPr="004524A3">
              <w:rPr>
                <w:rFonts w:cs="Arial"/>
                <w:spacing w:val="1"/>
              </w:rPr>
              <w:t xml:space="preserve"> </w:t>
            </w:r>
            <w:r w:rsidRPr="004524A3">
              <w:rPr>
                <w:rFonts w:cs="Arial"/>
              </w:rPr>
              <w:t>Malaysia individuals or Malaysia</w:t>
            </w:r>
            <w:r w:rsidR="00EA065E">
              <w:rPr>
                <w:rFonts w:cs="Arial"/>
              </w:rPr>
              <w:t>n</w:t>
            </w:r>
            <w:r w:rsidRPr="004524A3">
              <w:rPr>
                <w:rFonts w:cs="Arial"/>
              </w:rPr>
              <w:t>–controlled corporations or both and</w:t>
            </w:r>
            <w:r w:rsidRPr="004524A3">
              <w:rPr>
                <w:rFonts w:cs="Arial"/>
                <w:spacing w:val="1"/>
              </w:rPr>
              <w:t xml:space="preserve"> </w:t>
            </w:r>
            <w:r w:rsidRPr="004524A3">
              <w:rPr>
                <w:rFonts w:cs="Arial"/>
              </w:rPr>
              <w:t>aggregate</w:t>
            </w:r>
            <w:r w:rsidRPr="004524A3">
              <w:rPr>
                <w:rFonts w:cs="Arial"/>
                <w:spacing w:val="-3"/>
              </w:rPr>
              <w:t xml:space="preserve"> </w:t>
            </w: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in</w:t>
            </w:r>
            <w:r w:rsidRPr="004524A3">
              <w:rPr>
                <w:rFonts w:cs="Arial"/>
                <w:spacing w:val="-4"/>
              </w:rPr>
              <w:t xml:space="preserve"> </w:t>
            </w:r>
            <w:r w:rsidRPr="004524A3">
              <w:rPr>
                <w:rFonts w:cs="Arial"/>
              </w:rPr>
              <w:t>the</w:t>
            </w:r>
            <w:r w:rsidR="00202673">
              <w:rPr>
                <w:rFonts w:cs="Arial"/>
              </w:rPr>
              <w:t xml:space="preserve"> </w:t>
            </w:r>
            <w:r w:rsidRPr="004524A3">
              <w:rPr>
                <w:rFonts w:cs="Arial"/>
              </w:rPr>
              <w:t>joint venture corporation shall not</w:t>
            </w:r>
            <w:r w:rsidRPr="004524A3">
              <w:rPr>
                <w:rFonts w:cs="Arial"/>
                <w:spacing w:val="1"/>
              </w:rPr>
              <w:t xml:space="preserve"> </w:t>
            </w:r>
            <w:r w:rsidRPr="004524A3">
              <w:rPr>
                <w:rFonts w:cs="Arial"/>
              </w:rPr>
              <w:t>exceed</w:t>
            </w:r>
            <w:r w:rsidRPr="004524A3">
              <w:rPr>
                <w:rFonts w:cs="Arial"/>
                <w:spacing w:val="-3"/>
              </w:rPr>
              <w:t xml:space="preserve"> </w:t>
            </w:r>
            <w:r w:rsidRPr="004524A3">
              <w:rPr>
                <w:rFonts w:cs="Arial"/>
              </w:rPr>
              <w:t>70</w:t>
            </w:r>
            <w:r w:rsidRPr="004524A3">
              <w:rPr>
                <w:rFonts w:cs="Arial"/>
                <w:spacing w:val="-3"/>
              </w:rPr>
              <w:t xml:space="preserve"> </w:t>
            </w:r>
            <w:r w:rsidRPr="004524A3">
              <w:rPr>
                <w:rFonts w:cs="Arial"/>
              </w:rPr>
              <w:t>per</w:t>
            </w:r>
            <w:r w:rsidRPr="004524A3">
              <w:rPr>
                <w:rFonts w:cs="Arial"/>
                <w:spacing w:val="-1"/>
              </w:rPr>
              <w:t xml:space="preserve"> </w:t>
            </w:r>
            <w:r w:rsidRPr="004524A3">
              <w:rPr>
                <w:rFonts w:cs="Arial"/>
              </w:rPr>
              <w:t>cent</w:t>
            </w:r>
            <w:r w:rsidRPr="004524A3">
              <w:rPr>
                <w:rFonts w:cs="Arial"/>
                <w:spacing w:val="-3"/>
              </w:rPr>
              <w:t xml:space="preserve"> </w:t>
            </w:r>
            <w:r w:rsidRPr="004524A3">
              <w:rPr>
                <w:rFonts w:cs="Arial"/>
              </w:rPr>
              <w:t>foreign</w:t>
            </w:r>
            <w:r w:rsidRPr="004524A3">
              <w:rPr>
                <w:rFonts w:cs="Arial"/>
                <w:spacing w:val="-1"/>
              </w:rPr>
              <w:t xml:space="preserve"> </w:t>
            </w:r>
            <w:r w:rsidRPr="004524A3">
              <w:rPr>
                <w:rFonts w:cs="Arial"/>
              </w:rPr>
              <w:t>equity</w:t>
            </w:r>
            <w:r w:rsidRPr="004524A3">
              <w:rPr>
                <w:rFonts w:cs="Arial"/>
                <w:spacing w:val="-5"/>
              </w:rPr>
              <w:t xml:space="preserve"> </w:t>
            </w:r>
            <w:r w:rsidRPr="004524A3">
              <w:rPr>
                <w:rFonts w:cs="Arial"/>
              </w:rPr>
              <w:t>(for</w:t>
            </w:r>
            <w:r w:rsidRPr="004524A3">
              <w:rPr>
                <w:rFonts w:cs="Arial"/>
                <w:spacing w:val="-53"/>
              </w:rPr>
              <w:t xml:space="preserve">   </w:t>
            </w:r>
            <w:r w:rsidR="00585722" w:rsidRPr="004524A3">
              <w:rPr>
                <w:rFonts w:cs="Arial"/>
                <w:spacing w:val="-53"/>
              </w:rPr>
              <w:t xml:space="preserve"> </w:t>
            </w:r>
            <w:r w:rsidRPr="004524A3">
              <w:rPr>
                <w:rFonts w:cs="Arial"/>
                <w:spacing w:val="-53"/>
              </w:rPr>
              <w:t xml:space="preserve"> </w:t>
            </w:r>
            <w:r w:rsidR="00585722" w:rsidRPr="004524A3">
              <w:rPr>
                <w:rFonts w:cs="Arial"/>
                <w:spacing w:val="-53"/>
              </w:rPr>
              <w:t xml:space="preserve">        </w:t>
            </w:r>
            <w:proofErr w:type="gramStart"/>
            <w:r w:rsidRPr="004524A3">
              <w:rPr>
                <w:rFonts w:cs="Arial"/>
              </w:rPr>
              <w:t>4 &amp; 5</w:t>
            </w:r>
            <w:r w:rsidRPr="004524A3">
              <w:rPr>
                <w:rFonts w:cs="Arial"/>
                <w:spacing w:val="-2"/>
              </w:rPr>
              <w:t xml:space="preserve"> </w:t>
            </w:r>
            <w:r w:rsidRPr="004524A3">
              <w:rPr>
                <w:rFonts w:cs="Arial"/>
              </w:rPr>
              <w:t>star</w:t>
            </w:r>
            <w:proofErr w:type="gramEnd"/>
            <w:r w:rsidRPr="004524A3">
              <w:rPr>
                <w:rFonts w:cs="Arial"/>
              </w:rPr>
              <w:t xml:space="preserve"> hotel)</w:t>
            </w:r>
          </w:p>
          <w:p w14:paraId="49611508" w14:textId="77777777" w:rsidR="00D0564D" w:rsidRPr="004524A3" w:rsidRDefault="00D0564D" w:rsidP="00D0564D">
            <w:pPr>
              <w:jc w:val="both"/>
              <w:rPr>
                <w:rFonts w:eastAsia="SimSun" w:cs="Arial"/>
                <w:bCs/>
                <w:szCs w:val="20"/>
                <w:lang w:val="en-GB" w:eastAsia="zh-CN"/>
              </w:rPr>
            </w:pPr>
          </w:p>
        </w:tc>
      </w:tr>
      <w:tr w:rsidR="00D0564D" w:rsidRPr="004524A3" w14:paraId="25FA1677" w14:textId="77777777" w:rsidTr="002A5AA2">
        <w:trPr>
          <w:trHeight w:val="2583"/>
        </w:trPr>
        <w:tc>
          <w:tcPr>
            <w:tcW w:w="1892" w:type="pct"/>
            <w:tcBorders>
              <w:top w:val="nil"/>
              <w:left w:val="dotted" w:sz="4" w:space="0" w:color="auto"/>
              <w:bottom w:val="dotted" w:sz="4" w:space="0" w:color="auto"/>
              <w:right w:val="dotted" w:sz="4" w:space="0" w:color="auto"/>
            </w:tcBorders>
            <w:shd w:val="clear" w:color="auto" w:fill="auto"/>
          </w:tcPr>
          <w:p w14:paraId="7AF13C9B" w14:textId="77777777" w:rsidR="00661976" w:rsidRDefault="00D0564D" w:rsidP="00EE7847">
            <w:pPr>
              <w:pStyle w:val="TableParagraph"/>
              <w:spacing w:line="227" w:lineRule="exact"/>
              <w:ind w:left="0"/>
              <w:jc w:val="both"/>
              <w:rPr>
                <w:rFonts w:ascii="Arial" w:hAnsi="Arial" w:cs="Arial"/>
                <w:spacing w:val="-3"/>
                <w:sz w:val="20"/>
              </w:rPr>
            </w:pPr>
            <w:r w:rsidRPr="00EE7847">
              <w:rPr>
                <w:rFonts w:ascii="Arial" w:hAnsi="Arial" w:cs="Arial"/>
                <w:sz w:val="20"/>
              </w:rPr>
              <w:t>Food</w:t>
            </w:r>
            <w:r w:rsidRPr="00EE7847">
              <w:rPr>
                <w:rFonts w:ascii="Arial" w:hAnsi="Arial" w:cs="Arial"/>
                <w:spacing w:val="-4"/>
                <w:sz w:val="20"/>
              </w:rPr>
              <w:t xml:space="preserve"> </w:t>
            </w:r>
            <w:r w:rsidRPr="00EE7847">
              <w:rPr>
                <w:rFonts w:ascii="Arial" w:hAnsi="Arial" w:cs="Arial"/>
                <w:sz w:val="20"/>
              </w:rPr>
              <w:t>serving</w:t>
            </w:r>
            <w:r w:rsidRPr="00EE7847">
              <w:rPr>
                <w:rFonts w:ascii="Arial" w:hAnsi="Arial" w:cs="Arial"/>
                <w:spacing w:val="-4"/>
                <w:sz w:val="20"/>
              </w:rPr>
              <w:t xml:space="preserve"> </w:t>
            </w:r>
            <w:r w:rsidRPr="00EE7847">
              <w:rPr>
                <w:rFonts w:ascii="Arial" w:hAnsi="Arial" w:cs="Arial"/>
                <w:sz w:val="20"/>
              </w:rPr>
              <w:t>services</w:t>
            </w:r>
            <w:r w:rsidRPr="00EE7847">
              <w:rPr>
                <w:rFonts w:ascii="Arial" w:hAnsi="Arial" w:cs="Arial"/>
                <w:spacing w:val="-3"/>
                <w:sz w:val="20"/>
              </w:rPr>
              <w:t xml:space="preserve"> </w:t>
            </w:r>
          </w:p>
          <w:p w14:paraId="13AEFF78" w14:textId="77777777" w:rsidR="00D0564D" w:rsidRPr="00EE7847" w:rsidRDefault="00D0564D" w:rsidP="00EE7847">
            <w:pPr>
              <w:pStyle w:val="TableParagraph"/>
              <w:spacing w:line="227" w:lineRule="exact"/>
              <w:ind w:left="0"/>
              <w:jc w:val="both"/>
              <w:rPr>
                <w:rFonts w:ascii="Arial" w:hAnsi="Arial" w:cs="Arial"/>
                <w:sz w:val="20"/>
              </w:rPr>
            </w:pPr>
            <w:r w:rsidRPr="00EE7847">
              <w:rPr>
                <w:rFonts w:ascii="Arial" w:hAnsi="Arial" w:cs="Arial"/>
                <w:sz w:val="20"/>
              </w:rPr>
              <w:t>(CPC</w:t>
            </w:r>
            <w:r w:rsidRPr="00EE7847">
              <w:rPr>
                <w:rFonts w:ascii="Arial" w:hAnsi="Arial" w:cs="Arial"/>
                <w:spacing w:val="-3"/>
                <w:sz w:val="20"/>
              </w:rPr>
              <w:t xml:space="preserve"> </w:t>
            </w:r>
            <w:r w:rsidRPr="00EE7847">
              <w:rPr>
                <w:rFonts w:ascii="Arial" w:hAnsi="Arial" w:cs="Arial"/>
                <w:sz w:val="20"/>
              </w:rPr>
              <w:t>642)</w:t>
            </w:r>
          </w:p>
          <w:p w14:paraId="3B8B6D7E" w14:textId="77777777" w:rsidR="00D0564D" w:rsidRPr="004524A3" w:rsidRDefault="00D0564D" w:rsidP="00EE7847">
            <w:pPr>
              <w:jc w:val="both"/>
              <w:rPr>
                <w:rFonts w:cs="Arial"/>
              </w:rPr>
            </w:pPr>
          </w:p>
        </w:tc>
        <w:tc>
          <w:tcPr>
            <w:tcW w:w="318" w:type="pct"/>
            <w:tcBorders>
              <w:top w:val="nil"/>
              <w:left w:val="dotted" w:sz="4" w:space="0" w:color="auto"/>
              <w:bottom w:val="dotted" w:sz="4" w:space="0" w:color="auto"/>
              <w:right w:val="nil"/>
            </w:tcBorders>
            <w:shd w:val="clear" w:color="auto" w:fill="auto"/>
          </w:tcPr>
          <w:p w14:paraId="6EF45EE0" w14:textId="77777777" w:rsidR="00D0564D" w:rsidRPr="004524A3" w:rsidRDefault="00D0564D" w:rsidP="00D0564D">
            <w:pPr>
              <w:jc w:val="both"/>
              <w:rPr>
                <w:rFonts w:cs="Arial"/>
                <w:szCs w:val="20"/>
              </w:rPr>
            </w:pPr>
            <w:r w:rsidRPr="004524A3">
              <w:rPr>
                <w:rFonts w:cs="Arial"/>
                <w:szCs w:val="20"/>
              </w:rPr>
              <w:t>(1)</w:t>
            </w:r>
          </w:p>
          <w:p w14:paraId="2FE8AAFE" w14:textId="77777777" w:rsidR="00D0564D" w:rsidRPr="004524A3" w:rsidRDefault="00D0564D" w:rsidP="00D0564D">
            <w:pPr>
              <w:jc w:val="both"/>
              <w:rPr>
                <w:rFonts w:cs="Arial"/>
                <w:szCs w:val="20"/>
              </w:rPr>
            </w:pPr>
          </w:p>
          <w:p w14:paraId="0BF4903E" w14:textId="77777777" w:rsidR="00D0564D" w:rsidRPr="004524A3" w:rsidRDefault="00D0564D" w:rsidP="00D0564D">
            <w:pPr>
              <w:jc w:val="both"/>
              <w:rPr>
                <w:rFonts w:cs="Arial"/>
                <w:szCs w:val="20"/>
              </w:rPr>
            </w:pPr>
            <w:r w:rsidRPr="004524A3">
              <w:rPr>
                <w:rFonts w:cs="Arial"/>
                <w:szCs w:val="20"/>
              </w:rPr>
              <w:t>(2)</w:t>
            </w:r>
          </w:p>
          <w:p w14:paraId="404E5651" w14:textId="77777777" w:rsidR="00D0564D" w:rsidRPr="004524A3" w:rsidRDefault="00D0564D" w:rsidP="00D0564D">
            <w:pPr>
              <w:jc w:val="both"/>
              <w:rPr>
                <w:rFonts w:eastAsia="SimSun" w:cs="Arial"/>
                <w:szCs w:val="20"/>
                <w:lang w:val="en-GB" w:eastAsia="zh-CN"/>
              </w:rPr>
            </w:pPr>
          </w:p>
          <w:p w14:paraId="18523952"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(3)</w:t>
            </w:r>
          </w:p>
        </w:tc>
        <w:tc>
          <w:tcPr>
            <w:tcW w:w="2790" w:type="pct"/>
            <w:tcBorders>
              <w:top w:val="nil"/>
              <w:left w:val="nil"/>
              <w:bottom w:val="dotted" w:sz="4" w:space="0" w:color="auto"/>
              <w:right w:val="dotted" w:sz="4" w:space="0" w:color="auto"/>
            </w:tcBorders>
            <w:shd w:val="clear" w:color="auto" w:fill="auto"/>
          </w:tcPr>
          <w:p w14:paraId="256DB4BD" w14:textId="77777777" w:rsidR="00D0564D" w:rsidRPr="004524A3" w:rsidRDefault="00D0564D" w:rsidP="00D0564D">
            <w:pPr>
              <w:jc w:val="both"/>
              <w:rPr>
                <w:rFonts w:cs="Arial"/>
                <w:szCs w:val="20"/>
              </w:rPr>
            </w:pPr>
            <w:r w:rsidRPr="004524A3">
              <w:rPr>
                <w:rFonts w:cs="Arial"/>
                <w:szCs w:val="20"/>
              </w:rPr>
              <w:t xml:space="preserve">None </w:t>
            </w:r>
          </w:p>
          <w:p w14:paraId="7CBB881B" w14:textId="77777777" w:rsidR="00D0564D" w:rsidRPr="004524A3" w:rsidRDefault="00D0564D" w:rsidP="00D0564D">
            <w:pPr>
              <w:jc w:val="both"/>
              <w:rPr>
                <w:rFonts w:eastAsia="SimSun" w:cs="Arial"/>
                <w:bCs/>
                <w:szCs w:val="20"/>
                <w:lang w:val="en-GB" w:eastAsia="zh-CN"/>
              </w:rPr>
            </w:pPr>
          </w:p>
          <w:p w14:paraId="41615EA8" w14:textId="77777777" w:rsidR="00D0564D" w:rsidRPr="004524A3" w:rsidRDefault="00D0564D" w:rsidP="00D0564D">
            <w:pPr>
              <w:jc w:val="both"/>
              <w:rPr>
                <w:rFonts w:cs="Arial"/>
              </w:rPr>
            </w:pPr>
            <w:r w:rsidRPr="004524A3">
              <w:rPr>
                <w:rFonts w:cs="Arial"/>
              </w:rPr>
              <w:t xml:space="preserve">None </w:t>
            </w:r>
          </w:p>
          <w:p w14:paraId="4F792DC5" w14:textId="77777777" w:rsidR="00D0564D" w:rsidRPr="004524A3" w:rsidRDefault="00D0564D" w:rsidP="00D0564D">
            <w:pPr>
              <w:jc w:val="both"/>
              <w:rPr>
                <w:rFonts w:cs="Arial"/>
              </w:rPr>
            </w:pPr>
          </w:p>
          <w:p w14:paraId="76DDB721" w14:textId="3810BB5F" w:rsidR="00D0564D" w:rsidRPr="004524A3" w:rsidRDefault="00D0564D" w:rsidP="00D0564D">
            <w:pPr>
              <w:jc w:val="both"/>
              <w:rPr>
                <w:rFonts w:cs="Arial"/>
              </w:rPr>
            </w:pPr>
            <w:r w:rsidRPr="004524A3">
              <w:rPr>
                <w:rFonts w:cs="Arial"/>
              </w:rPr>
              <w:t>Joint</w:t>
            </w:r>
            <w:r w:rsidR="006C3433">
              <w:rPr>
                <w:rFonts w:cs="Arial"/>
              </w:rPr>
              <w:t xml:space="preserve"> </w:t>
            </w:r>
            <w:r w:rsidRPr="004524A3">
              <w:rPr>
                <w:rFonts w:cs="Arial"/>
              </w:rPr>
              <w:t>venture corporation with</w:t>
            </w:r>
            <w:r w:rsidRPr="004524A3">
              <w:rPr>
                <w:rFonts w:cs="Arial"/>
                <w:spacing w:val="1"/>
              </w:rPr>
              <w:t xml:space="preserve"> </w:t>
            </w:r>
            <w:r w:rsidRPr="004524A3">
              <w:rPr>
                <w:rFonts w:cs="Arial"/>
              </w:rPr>
              <w:t>Malaysian individuals or Malaysian-controlled corporations or both and</w:t>
            </w:r>
            <w:r w:rsidRPr="004524A3">
              <w:rPr>
                <w:rFonts w:cs="Arial"/>
                <w:spacing w:val="1"/>
              </w:rPr>
              <w:t xml:space="preserve"> </w:t>
            </w:r>
            <w:r w:rsidRPr="004524A3">
              <w:rPr>
                <w:rFonts w:cs="Arial"/>
              </w:rPr>
              <w:t>aggregate</w:t>
            </w:r>
            <w:r w:rsidRPr="004524A3">
              <w:rPr>
                <w:rFonts w:cs="Arial"/>
                <w:spacing w:val="-3"/>
              </w:rPr>
              <w:t xml:space="preserve"> </w:t>
            </w: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in</w:t>
            </w:r>
            <w:r w:rsidRPr="004524A3">
              <w:rPr>
                <w:rFonts w:cs="Arial"/>
                <w:spacing w:val="-4"/>
              </w:rPr>
              <w:t xml:space="preserve"> </w:t>
            </w:r>
            <w:r w:rsidRPr="004524A3">
              <w:rPr>
                <w:rFonts w:cs="Arial"/>
              </w:rPr>
              <w:t>the</w:t>
            </w:r>
            <w:r w:rsidR="006C3433">
              <w:rPr>
                <w:rFonts w:cs="Arial"/>
              </w:rPr>
              <w:t xml:space="preserve"> </w:t>
            </w:r>
            <w:r w:rsidRPr="004524A3">
              <w:rPr>
                <w:rFonts w:cs="Arial"/>
              </w:rPr>
              <w:t>joint</w:t>
            </w:r>
            <w:r w:rsidR="006C3433">
              <w:rPr>
                <w:rFonts w:cs="Arial"/>
              </w:rPr>
              <w:t xml:space="preserve"> </w:t>
            </w:r>
            <w:r w:rsidRPr="004524A3">
              <w:rPr>
                <w:rFonts w:cs="Arial"/>
              </w:rPr>
              <w:t>venture corporation shall not</w:t>
            </w:r>
            <w:r w:rsidRPr="004524A3">
              <w:rPr>
                <w:rFonts w:cs="Arial"/>
                <w:spacing w:val="1"/>
              </w:rPr>
              <w:t xml:space="preserve"> </w:t>
            </w:r>
            <w:r w:rsidRPr="004524A3">
              <w:rPr>
                <w:rFonts w:cs="Arial"/>
              </w:rPr>
              <w:t>exceed</w:t>
            </w:r>
            <w:r w:rsidRPr="004524A3">
              <w:rPr>
                <w:rFonts w:cs="Arial"/>
                <w:spacing w:val="-3"/>
              </w:rPr>
              <w:t xml:space="preserve"> </w:t>
            </w:r>
            <w:r w:rsidRPr="004524A3">
              <w:rPr>
                <w:rFonts w:cs="Arial"/>
              </w:rPr>
              <w:t>70</w:t>
            </w:r>
            <w:r w:rsidRPr="004524A3">
              <w:rPr>
                <w:rFonts w:cs="Arial"/>
                <w:spacing w:val="-2"/>
              </w:rPr>
              <w:t xml:space="preserve"> </w:t>
            </w:r>
            <w:r w:rsidRPr="004524A3">
              <w:rPr>
                <w:rFonts w:cs="Arial"/>
              </w:rPr>
              <w:t>per</w:t>
            </w:r>
            <w:r w:rsidRPr="004524A3">
              <w:rPr>
                <w:rFonts w:cs="Arial"/>
                <w:spacing w:val="-1"/>
              </w:rPr>
              <w:t xml:space="preserve"> </w:t>
            </w:r>
            <w:r w:rsidRPr="004524A3">
              <w:rPr>
                <w:rFonts w:cs="Arial"/>
              </w:rPr>
              <w:t>cent</w:t>
            </w:r>
            <w:r w:rsidRPr="004524A3">
              <w:rPr>
                <w:rFonts w:cs="Arial"/>
                <w:spacing w:val="-2"/>
              </w:rPr>
              <w:t xml:space="preserve"> </w:t>
            </w:r>
            <w:r w:rsidRPr="004524A3">
              <w:rPr>
                <w:rFonts w:cs="Arial"/>
              </w:rPr>
              <w:t>foreign</w:t>
            </w:r>
            <w:r w:rsidRPr="004524A3">
              <w:rPr>
                <w:rFonts w:cs="Arial"/>
                <w:spacing w:val="-1"/>
              </w:rPr>
              <w:t xml:space="preserve"> </w:t>
            </w:r>
            <w:r w:rsidRPr="004524A3">
              <w:rPr>
                <w:rFonts w:cs="Arial"/>
              </w:rPr>
              <w:t>equity</w:t>
            </w:r>
          </w:p>
          <w:p w14:paraId="32C761A7" w14:textId="77777777" w:rsidR="00D0564D" w:rsidRPr="004524A3" w:rsidRDefault="00D0564D" w:rsidP="00D0564D">
            <w:pPr>
              <w:jc w:val="both"/>
              <w:rPr>
                <w:rFonts w:eastAsia="SimSun" w:cs="Arial"/>
                <w:bCs/>
                <w:szCs w:val="20"/>
                <w:lang w:val="en-GB" w:eastAsia="zh-CN"/>
              </w:rPr>
            </w:pPr>
          </w:p>
        </w:tc>
      </w:tr>
      <w:tr w:rsidR="00D0564D" w:rsidRPr="004524A3" w14:paraId="26BF6362" w14:textId="77777777" w:rsidTr="002A5AA2">
        <w:tc>
          <w:tcPr>
            <w:tcW w:w="1892" w:type="pct"/>
            <w:tcBorders>
              <w:top w:val="nil"/>
              <w:left w:val="dotted" w:sz="4" w:space="0" w:color="auto"/>
              <w:bottom w:val="dotted" w:sz="4" w:space="0" w:color="auto"/>
              <w:right w:val="dotted" w:sz="4" w:space="0" w:color="auto"/>
            </w:tcBorders>
            <w:shd w:val="clear" w:color="auto" w:fill="auto"/>
          </w:tcPr>
          <w:p w14:paraId="063CA20F" w14:textId="77777777" w:rsidR="00D0564D" w:rsidRPr="00EE7847" w:rsidRDefault="00D0564D" w:rsidP="00D0564D">
            <w:pPr>
              <w:pStyle w:val="TableParagraph"/>
              <w:spacing w:line="227" w:lineRule="exact"/>
              <w:ind w:left="0"/>
              <w:rPr>
                <w:rFonts w:ascii="Arial" w:hAnsi="Arial" w:cs="Arial"/>
                <w:sz w:val="20"/>
              </w:rPr>
            </w:pPr>
            <w:r w:rsidRPr="00EE7847">
              <w:rPr>
                <w:rFonts w:ascii="Arial" w:hAnsi="Arial" w:cs="Arial"/>
                <w:sz w:val="20"/>
              </w:rPr>
              <w:t>Beverage serving</w:t>
            </w:r>
            <w:r w:rsidRPr="00EE7847">
              <w:rPr>
                <w:rFonts w:ascii="Arial" w:hAnsi="Arial" w:cs="Arial"/>
                <w:spacing w:val="-4"/>
                <w:sz w:val="20"/>
              </w:rPr>
              <w:t xml:space="preserve"> </w:t>
            </w:r>
            <w:r w:rsidRPr="00EE7847">
              <w:rPr>
                <w:rFonts w:ascii="Arial" w:hAnsi="Arial" w:cs="Arial"/>
                <w:sz w:val="20"/>
              </w:rPr>
              <w:t>services for consumption on the premises</w:t>
            </w:r>
          </w:p>
          <w:p w14:paraId="5F21D038" w14:textId="4EA33DB9" w:rsidR="00D0564D" w:rsidRPr="00EE7847" w:rsidRDefault="00D0564D" w:rsidP="00D0564D">
            <w:pPr>
              <w:pStyle w:val="TableParagraph"/>
              <w:spacing w:line="227" w:lineRule="exact"/>
              <w:ind w:left="0"/>
              <w:rPr>
                <w:rFonts w:ascii="Arial" w:hAnsi="Arial" w:cs="Arial"/>
                <w:sz w:val="20"/>
              </w:rPr>
            </w:pPr>
            <w:r w:rsidRPr="00EE7847">
              <w:rPr>
                <w:rFonts w:ascii="Arial" w:hAnsi="Arial" w:cs="Arial"/>
                <w:sz w:val="20"/>
              </w:rPr>
              <w:t>(CPC</w:t>
            </w:r>
            <w:r w:rsidRPr="00EE7847">
              <w:rPr>
                <w:rFonts w:ascii="Arial" w:hAnsi="Arial" w:cs="Arial"/>
                <w:spacing w:val="-3"/>
                <w:sz w:val="20"/>
              </w:rPr>
              <w:t xml:space="preserve"> </w:t>
            </w:r>
            <w:r w:rsidRPr="00EE7847">
              <w:rPr>
                <w:rFonts w:ascii="Arial" w:hAnsi="Arial" w:cs="Arial"/>
                <w:sz w:val="20"/>
              </w:rPr>
              <w:t>643)</w:t>
            </w:r>
          </w:p>
          <w:p w14:paraId="2F3DEC15" w14:textId="77777777" w:rsidR="00D0564D" w:rsidRPr="00EE7847" w:rsidRDefault="00D0564D" w:rsidP="00D0564D">
            <w:pPr>
              <w:pStyle w:val="TableParagraph"/>
              <w:spacing w:line="227" w:lineRule="exact"/>
              <w:ind w:left="0"/>
              <w:rPr>
                <w:rFonts w:ascii="Arial" w:hAnsi="Arial" w:cs="Arial"/>
                <w:sz w:val="20"/>
              </w:rPr>
            </w:pPr>
          </w:p>
          <w:p w14:paraId="75969F24" w14:textId="77777777" w:rsidR="00D0564D" w:rsidRPr="00EE7847" w:rsidRDefault="00D0564D" w:rsidP="00D0564D">
            <w:pPr>
              <w:pStyle w:val="TableParagraph"/>
              <w:spacing w:line="227" w:lineRule="exact"/>
              <w:ind w:left="0"/>
              <w:rPr>
                <w:rFonts w:ascii="Arial" w:hAnsi="Arial" w:cs="Arial"/>
                <w:sz w:val="20"/>
              </w:rPr>
            </w:pPr>
          </w:p>
        </w:tc>
        <w:tc>
          <w:tcPr>
            <w:tcW w:w="318" w:type="pct"/>
            <w:tcBorders>
              <w:top w:val="nil"/>
              <w:left w:val="dotted" w:sz="4" w:space="0" w:color="auto"/>
              <w:bottom w:val="dotted" w:sz="4" w:space="0" w:color="auto"/>
              <w:right w:val="nil"/>
            </w:tcBorders>
            <w:shd w:val="clear" w:color="auto" w:fill="auto"/>
          </w:tcPr>
          <w:p w14:paraId="2E642D27" w14:textId="77777777" w:rsidR="00D0564D" w:rsidRPr="004524A3" w:rsidRDefault="00D0564D" w:rsidP="00D0564D">
            <w:pPr>
              <w:jc w:val="both"/>
              <w:rPr>
                <w:rFonts w:cs="Arial"/>
                <w:szCs w:val="20"/>
              </w:rPr>
            </w:pPr>
            <w:r w:rsidRPr="004524A3">
              <w:rPr>
                <w:rFonts w:cs="Arial"/>
                <w:szCs w:val="20"/>
              </w:rPr>
              <w:t>(1)</w:t>
            </w:r>
          </w:p>
          <w:p w14:paraId="5424FB6C" w14:textId="77777777" w:rsidR="00D0564D" w:rsidRPr="004524A3" w:rsidRDefault="00D0564D" w:rsidP="00D0564D">
            <w:pPr>
              <w:jc w:val="both"/>
              <w:rPr>
                <w:rFonts w:cs="Arial"/>
                <w:szCs w:val="20"/>
              </w:rPr>
            </w:pPr>
          </w:p>
          <w:p w14:paraId="29CE384D" w14:textId="77777777" w:rsidR="00D0564D" w:rsidRPr="004524A3" w:rsidRDefault="00D0564D" w:rsidP="00D0564D">
            <w:pPr>
              <w:jc w:val="both"/>
              <w:rPr>
                <w:rFonts w:cs="Arial"/>
                <w:szCs w:val="20"/>
              </w:rPr>
            </w:pPr>
            <w:r w:rsidRPr="004524A3">
              <w:rPr>
                <w:rFonts w:cs="Arial"/>
                <w:szCs w:val="20"/>
              </w:rPr>
              <w:t>(2)</w:t>
            </w:r>
          </w:p>
          <w:p w14:paraId="6752A22F" w14:textId="77777777" w:rsidR="00D0564D" w:rsidRPr="004524A3" w:rsidRDefault="00D0564D" w:rsidP="00D0564D">
            <w:pPr>
              <w:jc w:val="both"/>
              <w:rPr>
                <w:rFonts w:eastAsia="SimSun" w:cs="Arial"/>
                <w:szCs w:val="20"/>
                <w:lang w:val="en-GB" w:eastAsia="zh-CN"/>
              </w:rPr>
            </w:pPr>
          </w:p>
          <w:p w14:paraId="6824D876" w14:textId="77777777" w:rsidR="00D0564D" w:rsidRPr="004524A3" w:rsidRDefault="00D0564D" w:rsidP="00D0564D">
            <w:pPr>
              <w:jc w:val="both"/>
              <w:rPr>
                <w:rFonts w:cs="Arial"/>
                <w:szCs w:val="20"/>
              </w:rPr>
            </w:pPr>
            <w:r w:rsidRPr="004524A3">
              <w:rPr>
                <w:rFonts w:eastAsia="SimSun" w:cs="Arial"/>
                <w:szCs w:val="20"/>
                <w:lang w:val="en-GB" w:eastAsia="zh-CN"/>
              </w:rPr>
              <w:t>(3)</w:t>
            </w:r>
          </w:p>
        </w:tc>
        <w:tc>
          <w:tcPr>
            <w:tcW w:w="2790" w:type="pct"/>
            <w:tcBorders>
              <w:top w:val="nil"/>
              <w:left w:val="nil"/>
              <w:bottom w:val="dotted" w:sz="4" w:space="0" w:color="auto"/>
              <w:right w:val="dotted" w:sz="4" w:space="0" w:color="auto"/>
            </w:tcBorders>
            <w:shd w:val="clear" w:color="auto" w:fill="auto"/>
          </w:tcPr>
          <w:p w14:paraId="68911C94" w14:textId="77777777" w:rsidR="00D0564D" w:rsidRPr="004524A3" w:rsidRDefault="00D0564D" w:rsidP="00D0564D">
            <w:pPr>
              <w:jc w:val="both"/>
              <w:rPr>
                <w:rFonts w:cs="Arial"/>
                <w:szCs w:val="20"/>
              </w:rPr>
            </w:pPr>
            <w:r w:rsidRPr="004524A3">
              <w:rPr>
                <w:rFonts w:cs="Arial"/>
                <w:szCs w:val="20"/>
              </w:rPr>
              <w:t xml:space="preserve">None </w:t>
            </w:r>
          </w:p>
          <w:p w14:paraId="22024152" w14:textId="77777777" w:rsidR="00D0564D" w:rsidRPr="004524A3" w:rsidRDefault="00D0564D" w:rsidP="00D0564D">
            <w:pPr>
              <w:jc w:val="both"/>
              <w:rPr>
                <w:rFonts w:eastAsia="SimSun" w:cs="Arial"/>
                <w:bCs/>
                <w:szCs w:val="20"/>
                <w:lang w:val="en-GB" w:eastAsia="zh-CN"/>
              </w:rPr>
            </w:pPr>
          </w:p>
          <w:p w14:paraId="4B909B50" w14:textId="77777777" w:rsidR="00D0564D" w:rsidRPr="004524A3" w:rsidRDefault="00D0564D" w:rsidP="00D0564D">
            <w:pPr>
              <w:jc w:val="both"/>
              <w:rPr>
                <w:rFonts w:cs="Arial"/>
              </w:rPr>
            </w:pPr>
            <w:r w:rsidRPr="004524A3">
              <w:rPr>
                <w:rFonts w:cs="Arial"/>
              </w:rPr>
              <w:t xml:space="preserve">None </w:t>
            </w:r>
          </w:p>
          <w:p w14:paraId="05A33291" w14:textId="77777777" w:rsidR="00D0564D" w:rsidRPr="004524A3" w:rsidRDefault="00D0564D" w:rsidP="00D0564D">
            <w:pPr>
              <w:jc w:val="both"/>
              <w:rPr>
                <w:rFonts w:cs="Arial"/>
              </w:rPr>
            </w:pPr>
          </w:p>
          <w:p w14:paraId="60D7AABB" w14:textId="7FAA613F" w:rsidR="00D0564D" w:rsidRPr="004524A3" w:rsidRDefault="00D0564D" w:rsidP="00D0564D">
            <w:pPr>
              <w:jc w:val="both"/>
              <w:rPr>
                <w:rFonts w:cs="Arial"/>
              </w:rPr>
            </w:pPr>
            <w:r w:rsidRPr="004524A3">
              <w:rPr>
                <w:rFonts w:cs="Arial"/>
              </w:rPr>
              <w:t>Joint</w:t>
            </w:r>
            <w:r w:rsidR="006C3433">
              <w:rPr>
                <w:rFonts w:cs="Arial"/>
              </w:rPr>
              <w:t xml:space="preserve"> </w:t>
            </w:r>
            <w:r w:rsidRPr="004524A3">
              <w:rPr>
                <w:rFonts w:cs="Arial"/>
              </w:rPr>
              <w:t>venture corporation with</w:t>
            </w:r>
            <w:r w:rsidRPr="004524A3">
              <w:rPr>
                <w:rFonts w:cs="Arial"/>
                <w:spacing w:val="1"/>
              </w:rPr>
              <w:t xml:space="preserve"> </w:t>
            </w:r>
            <w:r w:rsidRPr="004524A3">
              <w:rPr>
                <w:rFonts w:cs="Arial"/>
              </w:rPr>
              <w:t>Malaysian individuals or Malaysian-controlled corporations or both and</w:t>
            </w:r>
            <w:r w:rsidRPr="004524A3">
              <w:rPr>
                <w:rFonts w:cs="Arial"/>
                <w:spacing w:val="1"/>
              </w:rPr>
              <w:t xml:space="preserve"> </w:t>
            </w:r>
            <w:r w:rsidRPr="004524A3">
              <w:rPr>
                <w:rFonts w:cs="Arial"/>
              </w:rPr>
              <w:t>aggregate</w:t>
            </w:r>
            <w:r w:rsidRPr="004524A3">
              <w:rPr>
                <w:rFonts w:cs="Arial"/>
                <w:spacing w:val="-3"/>
              </w:rPr>
              <w:t xml:space="preserve"> </w:t>
            </w: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in</w:t>
            </w:r>
            <w:r w:rsidRPr="004524A3">
              <w:rPr>
                <w:rFonts w:cs="Arial"/>
                <w:spacing w:val="-4"/>
              </w:rPr>
              <w:t xml:space="preserve"> </w:t>
            </w:r>
            <w:r w:rsidRPr="004524A3">
              <w:rPr>
                <w:rFonts w:cs="Arial"/>
              </w:rPr>
              <w:t>the</w:t>
            </w:r>
            <w:r w:rsidR="006C3433">
              <w:rPr>
                <w:rFonts w:cs="Arial"/>
              </w:rPr>
              <w:t xml:space="preserve"> </w:t>
            </w:r>
            <w:r w:rsidRPr="004524A3">
              <w:rPr>
                <w:rFonts w:cs="Arial"/>
              </w:rPr>
              <w:t>joint</w:t>
            </w:r>
            <w:r w:rsidR="006C3433">
              <w:rPr>
                <w:rFonts w:cs="Arial"/>
              </w:rPr>
              <w:t xml:space="preserve"> </w:t>
            </w:r>
            <w:r w:rsidRPr="004524A3">
              <w:rPr>
                <w:rFonts w:cs="Arial"/>
              </w:rPr>
              <w:t>venture corporation shall not</w:t>
            </w:r>
            <w:r w:rsidRPr="004524A3">
              <w:rPr>
                <w:rFonts w:cs="Arial"/>
                <w:spacing w:val="1"/>
              </w:rPr>
              <w:t xml:space="preserve"> </w:t>
            </w:r>
            <w:r w:rsidRPr="004524A3">
              <w:rPr>
                <w:rFonts w:cs="Arial"/>
              </w:rPr>
              <w:t>exceed</w:t>
            </w:r>
            <w:r w:rsidRPr="004524A3">
              <w:rPr>
                <w:rFonts w:cs="Arial"/>
                <w:spacing w:val="-3"/>
              </w:rPr>
              <w:t xml:space="preserve"> </w:t>
            </w:r>
            <w:r w:rsidRPr="004524A3">
              <w:rPr>
                <w:rFonts w:cs="Arial"/>
              </w:rPr>
              <w:t>70</w:t>
            </w:r>
            <w:r w:rsidRPr="004524A3">
              <w:rPr>
                <w:rFonts w:cs="Arial"/>
                <w:spacing w:val="-2"/>
              </w:rPr>
              <w:t xml:space="preserve"> </w:t>
            </w:r>
            <w:r w:rsidRPr="004524A3">
              <w:rPr>
                <w:rFonts w:cs="Arial"/>
              </w:rPr>
              <w:t>per</w:t>
            </w:r>
            <w:r w:rsidRPr="004524A3">
              <w:rPr>
                <w:rFonts w:cs="Arial"/>
                <w:spacing w:val="-1"/>
              </w:rPr>
              <w:t xml:space="preserve"> </w:t>
            </w:r>
            <w:r w:rsidRPr="004524A3">
              <w:rPr>
                <w:rFonts w:cs="Arial"/>
              </w:rPr>
              <w:t>cent</w:t>
            </w:r>
            <w:r w:rsidRPr="004524A3">
              <w:rPr>
                <w:rFonts w:cs="Arial"/>
                <w:spacing w:val="-2"/>
              </w:rPr>
              <w:t xml:space="preserve"> </w:t>
            </w:r>
            <w:r w:rsidRPr="004524A3">
              <w:rPr>
                <w:rFonts w:cs="Arial"/>
              </w:rPr>
              <w:t>foreign</w:t>
            </w:r>
            <w:r w:rsidRPr="004524A3">
              <w:rPr>
                <w:rFonts w:cs="Arial"/>
                <w:spacing w:val="-1"/>
              </w:rPr>
              <w:t xml:space="preserve"> </w:t>
            </w:r>
            <w:r w:rsidRPr="004524A3">
              <w:rPr>
                <w:rFonts w:cs="Arial"/>
              </w:rPr>
              <w:t>equity</w:t>
            </w:r>
          </w:p>
          <w:p w14:paraId="4CBDC1C4" w14:textId="77777777" w:rsidR="00D0564D" w:rsidRPr="004524A3" w:rsidRDefault="00D0564D" w:rsidP="00D0564D">
            <w:pPr>
              <w:jc w:val="both"/>
              <w:rPr>
                <w:rFonts w:cs="Arial"/>
                <w:szCs w:val="20"/>
              </w:rPr>
            </w:pPr>
          </w:p>
        </w:tc>
      </w:tr>
      <w:tr w:rsidR="00D0564D" w:rsidRPr="004524A3" w14:paraId="0840B54E" w14:textId="77777777" w:rsidTr="002A5AA2">
        <w:tc>
          <w:tcPr>
            <w:tcW w:w="1892" w:type="pct"/>
            <w:tcBorders>
              <w:top w:val="nil"/>
              <w:left w:val="dotted" w:sz="4" w:space="0" w:color="auto"/>
              <w:bottom w:val="dotted" w:sz="4" w:space="0" w:color="auto"/>
              <w:right w:val="dotted" w:sz="4" w:space="0" w:color="auto"/>
            </w:tcBorders>
            <w:shd w:val="clear" w:color="auto" w:fill="auto"/>
          </w:tcPr>
          <w:p w14:paraId="17545EA7" w14:textId="77777777" w:rsidR="00661976" w:rsidRDefault="00D0564D" w:rsidP="00D0564D">
            <w:pPr>
              <w:pStyle w:val="TableParagraph"/>
              <w:spacing w:line="227" w:lineRule="exact"/>
              <w:ind w:left="0"/>
              <w:rPr>
                <w:rFonts w:ascii="Arial" w:hAnsi="Arial" w:cs="Arial"/>
                <w:spacing w:val="-53"/>
                <w:sz w:val="20"/>
              </w:rPr>
            </w:pPr>
            <w:r w:rsidRPr="00EE7847">
              <w:rPr>
                <w:rFonts w:ascii="Arial" w:hAnsi="Arial" w:cs="Arial"/>
                <w:sz w:val="20"/>
              </w:rPr>
              <w:t>Tourist</w:t>
            </w:r>
            <w:r w:rsidRPr="00EE7847">
              <w:rPr>
                <w:rFonts w:ascii="Arial" w:hAnsi="Arial" w:cs="Arial"/>
                <w:spacing w:val="-7"/>
                <w:sz w:val="20"/>
              </w:rPr>
              <w:t xml:space="preserve"> </w:t>
            </w:r>
            <w:r w:rsidRPr="00EE7847">
              <w:rPr>
                <w:rFonts w:ascii="Arial" w:hAnsi="Arial" w:cs="Arial"/>
                <w:sz w:val="20"/>
              </w:rPr>
              <w:t>Guide</w:t>
            </w:r>
            <w:r w:rsidRPr="00EE7847">
              <w:rPr>
                <w:rFonts w:ascii="Arial" w:hAnsi="Arial" w:cs="Arial"/>
                <w:spacing w:val="-5"/>
                <w:sz w:val="20"/>
              </w:rPr>
              <w:t xml:space="preserve"> </w:t>
            </w:r>
            <w:r w:rsidRPr="00EE7847">
              <w:rPr>
                <w:rFonts w:ascii="Arial" w:hAnsi="Arial" w:cs="Arial"/>
                <w:sz w:val="20"/>
              </w:rPr>
              <w:t>Services</w:t>
            </w:r>
            <w:r w:rsidRPr="00EE7847">
              <w:rPr>
                <w:rFonts w:ascii="Arial" w:hAnsi="Arial" w:cs="Arial"/>
                <w:spacing w:val="-53"/>
                <w:sz w:val="20"/>
              </w:rPr>
              <w:t xml:space="preserve"> </w:t>
            </w:r>
          </w:p>
          <w:p w14:paraId="1ABFDB0D" w14:textId="77777777" w:rsidR="00D0564D" w:rsidRPr="00EE7847" w:rsidRDefault="00D0564D" w:rsidP="00D0564D">
            <w:pPr>
              <w:pStyle w:val="TableParagraph"/>
              <w:spacing w:line="227" w:lineRule="exact"/>
              <w:ind w:left="0"/>
              <w:rPr>
                <w:rFonts w:ascii="Arial" w:hAnsi="Arial" w:cs="Arial"/>
                <w:sz w:val="20"/>
              </w:rPr>
            </w:pP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7472)</w:t>
            </w:r>
          </w:p>
        </w:tc>
        <w:tc>
          <w:tcPr>
            <w:tcW w:w="318" w:type="pct"/>
            <w:tcBorders>
              <w:top w:val="nil"/>
              <w:left w:val="dotted" w:sz="4" w:space="0" w:color="auto"/>
              <w:bottom w:val="dotted" w:sz="4" w:space="0" w:color="auto"/>
              <w:right w:val="nil"/>
            </w:tcBorders>
            <w:shd w:val="clear" w:color="auto" w:fill="auto"/>
          </w:tcPr>
          <w:p w14:paraId="4D4345E8" w14:textId="77777777" w:rsidR="00D0564D" w:rsidRPr="004524A3" w:rsidRDefault="00D0564D" w:rsidP="00D0564D">
            <w:pPr>
              <w:jc w:val="both"/>
              <w:rPr>
                <w:rFonts w:cs="Arial"/>
                <w:szCs w:val="20"/>
              </w:rPr>
            </w:pPr>
            <w:r w:rsidRPr="004524A3">
              <w:rPr>
                <w:rFonts w:cs="Arial"/>
                <w:szCs w:val="20"/>
              </w:rPr>
              <w:t>(1)</w:t>
            </w:r>
          </w:p>
          <w:p w14:paraId="28DDBA5C" w14:textId="77777777" w:rsidR="00D0564D" w:rsidRPr="004524A3" w:rsidRDefault="00D0564D" w:rsidP="00D0564D">
            <w:pPr>
              <w:jc w:val="both"/>
              <w:rPr>
                <w:rFonts w:eastAsia="SimSun" w:cs="Arial"/>
                <w:szCs w:val="20"/>
                <w:lang w:val="en-GB" w:eastAsia="zh-CN"/>
              </w:rPr>
            </w:pPr>
          </w:p>
          <w:p w14:paraId="5D433689" w14:textId="77777777" w:rsidR="00D0564D" w:rsidRPr="004524A3" w:rsidRDefault="00D0564D" w:rsidP="00D0564D">
            <w:pPr>
              <w:jc w:val="both"/>
              <w:rPr>
                <w:rFonts w:eastAsia="SimSun" w:cs="Arial"/>
                <w:szCs w:val="20"/>
                <w:lang w:val="en-GB" w:eastAsia="zh-CN"/>
              </w:rPr>
            </w:pPr>
            <w:r w:rsidRPr="004524A3">
              <w:rPr>
                <w:rFonts w:eastAsia="SimSun" w:cs="Arial"/>
                <w:szCs w:val="20"/>
                <w:lang w:val="en-GB" w:eastAsia="zh-CN"/>
              </w:rPr>
              <w:t>(2)</w:t>
            </w:r>
          </w:p>
          <w:p w14:paraId="768FFACF" w14:textId="77777777" w:rsidR="00D0564D" w:rsidRPr="004524A3" w:rsidRDefault="00D0564D" w:rsidP="00D0564D">
            <w:pPr>
              <w:jc w:val="both"/>
              <w:rPr>
                <w:rFonts w:eastAsia="SimSun" w:cs="Arial"/>
                <w:szCs w:val="20"/>
                <w:lang w:val="en-GB" w:eastAsia="zh-CN"/>
              </w:rPr>
            </w:pPr>
          </w:p>
          <w:p w14:paraId="0C95DDA0" w14:textId="77777777" w:rsidR="00D0564D" w:rsidRPr="004524A3" w:rsidRDefault="00D0564D" w:rsidP="00D0564D">
            <w:pPr>
              <w:jc w:val="both"/>
              <w:rPr>
                <w:rFonts w:cs="Arial"/>
                <w:szCs w:val="20"/>
              </w:rPr>
            </w:pPr>
            <w:r w:rsidRPr="004524A3">
              <w:rPr>
                <w:rFonts w:eastAsia="SimSun" w:cs="Arial"/>
                <w:szCs w:val="20"/>
                <w:lang w:val="en-GB" w:eastAsia="zh-CN"/>
              </w:rPr>
              <w:t>(3)</w:t>
            </w:r>
          </w:p>
        </w:tc>
        <w:tc>
          <w:tcPr>
            <w:tcW w:w="2790" w:type="pct"/>
            <w:tcBorders>
              <w:top w:val="nil"/>
              <w:left w:val="nil"/>
              <w:bottom w:val="dotted" w:sz="4" w:space="0" w:color="auto"/>
              <w:right w:val="dotted" w:sz="4" w:space="0" w:color="auto"/>
            </w:tcBorders>
            <w:shd w:val="clear" w:color="auto" w:fill="auto"/>
          </w:tcPr>
          <w:p w14:paraId="6C63F181" w14:textId="77777777" w:rsidR="00D0564D" w:rsidRPr="004524A3" w:rsidRDefault="00D0564D" w:rsidP="00D0564D">
            <w:pPr>
              <w:jc w:val="both"/>
              <w:rPr>
                <w:rFonts w:cs="Arial"/>
                <w:szCs w:val="20"/>
              </w:rPr>
            </w:pPr>
            <w:r w:rsidRPr="004524A3">
              <w:rPr>
                <w:rFonts w:cs="Arial"/>
                <w:szCs w:val="20"/>
              </w:rPr>
              <w:t xml:space="preserve">None </w:t>
            </w:r>
          </w:p>
          <w:p w14:paraId="5134CC69" w14:textId="77777777" w:rsidR="00D0564D" w:rsidRPr="004524A3" w:rsidRDefault="00D0564D" w:rsidP="00D0564D">
            <w:pPr>
              <w:jc w:val="both"/>
              <w:rPr>
                <w:rFonts w:eastAsia="SimSun" w:cs="Arial"/>
                <w:bCs/>
                <w:szCs w:val="20"/>
                <w:lang w:val="en-GB" w:eastAsia="zh-CN"/>
              </w:rPr>
            </w:pPr>
          </w:p>
          <w:p w14:paraId="7192BD5F" w14:textId="77777777" w:rsidR="00D0564D" w:rsidRPr="004524A3" w:rsidRDefault="00D0564D" w:rsidP="00D0564D">
            <w:pPr>
              <w:jc w:val="both"/>
              <w:rPr>
                <w:rFonts w:cs="Arial"/>
              </w:rPr>
            </w:pPr>
            <w:r w:rsidRPr="004524A3">
              <w:rPr>
                <w:rFonts w:cs="Arial"/>
              </w:rPr>
              <w:t xml:space="preserve">None </w:t>
            </w:r>
          </w:p>
          <w:p w14:paraId="2577CE90" w14:textId="77777777" w:rsidR="00D0564D" w:rsidRPr="004524A3" w:rsidRDefault="00D0564D" w:rsidP="00D0564D">
            <w:pPr>
              <w:jc w:val="both"/>
              <w:rPr>
                <w:rFonts w:cs="Arial"/>
              </w:rPr>
            </w:pPr>
          </w:p>
          <w:p w14:paraId="003C3745" w14:textId="77777777" w:rsidR="00D0564D" w:rsidRPr="004524A3" w:rsidRDefault="00D0564D" w:rsidP="00D0564D">
            <w:pPr>
              <w:jc w:val="both"/>
              <w:rPr>
                <w:rFonts w:cs="Arial"/>
              </w:rPr>
            </w:pPr>
            <w:r w:rsidRPr="004524A3">
              <w:rPr>
                <w:rFonts w:cs="Arial"/>
              </w:rPr>
              <w:t>Unbound*</w:t>
            </w:r>
          </w:p>
          <w:p w14:paraId="2120F416" w14:textId="77777777" w:rsidR="00D0564D" w:rsidRPr="004524A3" w:rsidRDefault="00D0564D" w:rsidP="00D0564D">
            <w:pPr>
              <w:jc w:val="both"/>
              <w:rPr>
                <w:rFonts w:cs="Arial"/>
                <w:szCs w:val="20"/>
              </w:rPr>
            </w:pPr>
          </w:p>
        </w:tc>
      </w:tr>
    </w:tbl>
    <w:p w14:paraId="357833E0" w14:textId="77777777" w:rsidR="006F540A" w:rsidRPr="004524A3" w:rsidRDefault="006F540A">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599"/>
        <w:gridCol w:w="4101"/>
      </w:tblGrid>
      <w:tr w:rsidR="00D0564D" w:rsidRPr="004524A3" w14:paraId="20D02836" w14:textId="77777777" w:rsidTr="002A5AA2">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5F6AD73D" w14:textId="29939972" w:rsidR="00D0564D" w:rsidRPr="004524A3" w:rsidRDefault="00D0564D" w:rsidP="00EE7847">
            <w:pPr>
              <w:keepNext/>
              <w:spacing w:beforeLines="30" w:before="72" w:afterLines="30" w:after="72"/>
              <w:jc w:val="both"/>
              <w:outlineLvl w:val="1"/>
              <w:rPr>
                <w:rFonts w:eastAsia="Times New Roman" w:cs="Arial"/>
                <w:b/>
                <w:bCs/>
                <w:iCs/>
                <w:szCs w:val="20"/>
              </w:rPr>
            </w:pPr>
            <w:r w:rsidRPr="004524A3">
              <w:rPr>
                <w:rFonts w:eastAsia="Times New Roman" w:cs="Arial"/>
                <w:b/>
                <w:bCs/>
                <w:iCs/>
                <w:szCs w:val="20"/>
              </w:rPr>
              <w:lastRenderedPageBreak/>
              <w:t>RECREATIONAL, CULTURAL AND SPORTING SERVICES</w:t>
            </w:r>
          </w:p>
        </w:tc>
      </w:tr>
      <w:tr w:rsidR="00D0564D" w:rsidRPr="004524A3" w14:paraId="47702015" w14:textId="77777777" w:rsidTr="002A5AA2">
        <w:trPr>
          <w:trHeight w:val="291"/>
        </w:trPr>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6CA36C6B" w14:textId="77777777" w:rsidR="00D0564D" w:rsidRPr="004524A3" w:rsidRDefault="00D0564D" w:rsidP="00D0564D">
            <w:pPr>
              <w:ind w:left="-34"/>
              <w:jc w:val="both"/>
              <w:rPr>
                <w:rFonts w:cs="Arial"/>
                <w:szCs w:val="20"/>
              </w:rPr>
            </w:pPr>
            <w:r w:rsidRPr="004524A3">
              <w:rPr>
                <w:rFonts w:cs="Arial"/>
                <w:szCs w:val="20"/>
              </w:rPr>
              <w:t xml:space="preserve">Other sports and recreational sports services </w:t>
            </w:r>
          </w:p>
          <w:p w14:paraId="548325AD" w14:textId="77777777" w:rsidR="00D0564D" w:rsidRPr="004524A3" w:rsidRDefault="00D0564D" w:rsidP="00D0564D">
            <w:pPr>
              <w:ind w:left="-34"/>
              <w:jc w:val="both"/>
              <w:rPr>
                <w:rFonts w:cs="Arial"/>
                <w:szCs w:val="20"/>
              </w:rPr>
            </w:pPr>
            <w:r w:rsidRPr="004524A3">
              <w:rPr>
                <w:rFonts w:cs="Arial"/>
                <w:szCs w:val="20"/>
              </w:rPr>
              <w:t xml:space="preserve">(CPC 96590) </w:t>
            </w:r>
          </w:p>
          <w:p w14:paraId="464951C3" w14:textId="77777777" w:rsidR="00D0564D" w:rsidRPr="004524A3" w:rsidRDefault="00D0564D" w:rsidP="00D0564D">
            <w:pPr>
              <w:ind w:left="-34"/>
              <w:jc w:val="both"/>
              <w:rPr>
                <w:rFonts w:cs="Arial"/>
                <w:szCs w:val="20"/>
              </w:rPr>
            </w:pPr>
          </w:p>
          <w:p w14:paraId="05D27F9C" w14:textId="77777777" w:rsidR="00D0564D" w:rsidRPr="004524A3" w:rsidRDefault="00D0564D" w:rsidP="00D0564D">
            <w:pPr>
              <w:ind w:left="-34"/>
              <w:jc w:val="both"/>
              <w:rPr>
                <w:rFonts w:cs="Arial"/>
                <w:szCs w:val="20"/>
              </w:rPr>
            </w:pPr>
            <w:r w:rsidRPr="004524A3">
              <w:rPr>
                <w:rFonts w:cs="Arial"/>
                <w:szCs w:val="20"/>
              </w:rPr>
              <w:t>Covering only internet and mobile gaming services</w:t>
            </w:r>
          </w:p>
          <w:p w14:paraId="77762802" w14:textId="77777777" w:rsidR="00D0564D" w:rsidRPr="004524A3" w:rsidRDefault="00D0564D" w:rsidP="00D0564D">
            <w:pPr>
              <w:ind w:left="-34"/>
              <w:jc w:val="both"/>
              <w:rPr>
                <w:rFonts w:cs="Arial"/>
                <w:szCs w:val="20"/>
              </w:rPr>
            </w:pPr>
          </w:p>
          <w:p w14:paraId="0AE9D89B" w14:textId="77777777" w:rsidR="00D0564D" w:rsidRPr="004524A3" w:rsidRDefault="00D0564D" w:rsidP="00D0564D">
            <w:pPr>
              <w:keepNext/>
              <w:jc w:val="both"/>
              <w:outlineLvl w:val="1"/>
              <w:rPr>
                <w:rFonts w:cs="Arial"/>
                <w:szCs w:val="20"/>
              </w:rPr>
            </w:pPr>
            <w:r w:rsidRPr="004524A3">
              <w:rPr>
                <w:rFonts w:cs="Arial"/>
                <w:szCs w:val="20"/>
              </w:rPr>
              <w:t>For greater certainty, gaming services do not include gambling and betting.</w:t>
            </w:r>
          </w:p>
          <w:p w14:paraId="482759CC" w14:textId="77777777" w:rsidR="0052050B" w:rsidRPr="004524A3" w:rsidRDefault="0052050B" w:rsidP="00D0564D">
            <w:pPr>
              <w:keepNext/>
              <w:jc w:val="both"/>
              <w:outlineLvl w:val="1"/>
              <w:rPr>
                <w:rFonts w:eastAsia="Times New Roman" w:cs="Arial"/>
                <w:b/>
                <w:bCs/>
                <w:iCs/>
                <w:szCs w:val="20"/>
              </w:rPr>
            </w:pPr>
          </w:p>
        </w:tc>
        <w:tc>
          <w:tcPr>
            <w:tcW w:w="396" w:type="pct"/>
            <w:tcBorders>
              <w:top w:val="dotted" w:sz="4" w:space="0" w:color="auto"/>
              <w:left w:val="dotted" w:sz="4" w:space="0" w:color="auto"/>
              <w:bottom w:val="nil"/>
              <w:right w:val="nil"/>
            </w:tcBorders>
            <w:shd w:val="clear" w:color="auto" w:fill="auto"/>
          </w:tcPr>
          <w:p w14:paraId="28ACB663" w14:textId="77777777" w:rsidR="00D0564D" w:rsidRPr="004524A3" w:rsidRDefault="00D0564D" w:rsidP="00D0564D">
            <w:pPr>
              <w:keepNext/>
              <w:jc w:val="both"/>
              <w:outlineLvl w:val="1"/>
              <w:rPr>
                <w:rFonts w:eastAsia="Times New Roman" w:cs="Arial"/>
                <w:b/>
                <w:bCs/>
                <w:iCs/>
                <w:szCs w:val="20"/>
              </w:rPr>
            </w:pPr>
            <w:r w:rsidRPr="004524A3">
              <w:rPr>
                <w:rFonts w:eastAsia="Times New Roman" w:cs="Arial"/>
                <w:bCs/>
                <w:iCs/>
                <w:szCs w:val="20"/>
              </w:rPr>
              <w:t>(1)</w:t>
            </w:r>
          </w:p>
        </w:tc>
        <w:tc>
          <w:tcPr>
            <w:tcW w:w="2712" w:type="pct"/>
            <w:tcBorders>
              <w:top w:val="dotted" w:sz="4" w:space="0" w:color="auto"/>
              <w:left w:val="nil"/>
              <w:bottom w:val="nil"/>
              <w:right w:val="dotted" w:sz="4" w:space="0" w:color="auto"/>
            </w:tcBorders>
            <w:shd w:val="clear" w:color="auto" w:fill="auto"/>
          </w:tcPr>
          <w:p w14:paraId="04DDAE30" w14:textId="77777777" w:rsidR="00D0564D" w:rsidRPr="004524A3" w:rsidRDefault="00D0564D" w:rsidP="00D0564D">
            <w:pPr>
              <w:jc w:val="both"/>
              <w:rPr>
                <w:rFonts w:cs="Arial"/>
                <w:szCs w:val="20"/>
              </w:rPr>
            </w:pPr>
            <w:r w:rsidRPr="004524A3">
              <w:rPr>
                <w:rFonts w:cs="Arial"/>
                <w:szCs w:val="20"/>
              </w:rPr>
              <w:t>None</w:t>
            </w:r>
          </w:p>
        </w:tc>
      </w:tr>
      <w:tr w:rsidR="00D0564D" w:rsidRPr="004524A3" w14:paraId="19487A33" w14:textId="77777777" w:rsidTr="002A5AA2">
        <w:trPr>
          <w:trHeight w:val="289"/>
        </w:trPr>
        <w:tc>
          <w:tcPr>
            <w:tcW w:w="1892" w:type="pct"/>
            <w:vMerge/>
            <w:tcBorders>
              <w:left w:val="dotted" w:sz="4" w:space="0" w:color="auto"/>
              <w:bottom w:val="dotted" w:sz="4" w:space="0" w:color="auto"/>
              <w:right w:val="dotted" w:sz="4" w:space="0" w:color="auto"/>
            </w:tcBorders>
            <w:shd w:val="clear" w:color="auto" w:fill="auto"/>
          </w:tcPr>
          <w:p w14:paraId="338BABC2" w14:textId="77777777" w:rsidR="00D0564D" w:rsidRPr="004524A3" w:rsidRDefault="00D0564D" w:rsidP="00D0564D">
            <w:pPr>
              <w:ind w:left="-34"/>
              <w:jc w:val="both"/>
              <w:rPr>
                <w:rFonts w:cs="Arial"/>
                <w:szCs w:val="20"/>
              </w:rPr>
            </w:pPr>
          </w:p>
        </w:tc>
        <w:tc>
          <w:tcPr>
            <w:tcW w:w="396" w:type="pct"/>
            <w:tcBorders>
              <w:top w:val="nil"/>
              <w:left w:val="dotted" w:sz="4" w:space="0" w:color="auto"/>
              <w:bottom w:val="nil"/>
              <w:right w:val="nil"/>
            </w:tcBorders>
            <w:shd w:val="clear" w:color="auto" w:fill="auto"/>
          </w:tcPr>
          <w:p w14:paraId="1048FB0F" w14:textId="77777777" w:rsidR="00D0564D" w:rsidRPr="004524A3" w:rsidRDefault="00D0564D" w:rsidP="00D0564D">
            <w:pPr>
              <w:keepNext/>
              <w:jc w:val="both"/>
              <w:outlineLvl w:val="1"/>
              <w:rPr>
                <w:rFonts w:eastAsia="Times New Roman" w:cs="Arial"/>
                <w:b/>
                <w:bCs/>
                <w:iCs/>
                <w:szCs w:val="20"/>
              </w:rPr>
            </w:pPr>
          </w:p>
        </w:tc>
        <w:tc>
          <w:tcPr>
            <w:tcW w:w="2712" w:type="pct"/>
            <w:tcBorders>
              <w:top w:val="nil"/>
              <w:left w:val="nil"/>
              <w:bottom w:val="nil"/>
              <w:right w:val="dotted" w:sz="4" w:space="0" w:color="auto"/>
            </w:tcBorders>
            <w:shd w:val="clear" w:color="auto" w:fill="auto"/>
          </w:tcPr>
          <w:p w14:paraId="5AD43029" w14:textId="77777777" w:rsidR="00D0564D" w:rsidRPr="004524A3" w:rsidRDefault="00D0564D" w:rsidP="00D0564D">
            <w:pPr>
              <w:jc w:val="both"/>
              <w:rPr>
                <w:rFonts w:cs="Arial"/>
                <w:szCs w:val="20"/>
              </w:rPr>
            </w:pPr>
          </w:p>
        </w:tc>
      </w:tr>
      <w:tr w:rsidR="00D0564D" w:rsidRPr="004524A3" w14:paraId="34A511A4" w14:textId="77777777" w:rsidTr="002A5AA2">
        <w:trPr>
          <w:trHeight w:val="289"/>
        </w:trPr>
        <w:tc>
          <w:tcPr>
            <w:tcW w:w="1892" w:type="pct"/>
            <w:vMerge/>
            <w:tcBorders>
              <w:left w:val="dotted" w:sz="4" w:space="0" w:color="auto"/>
              <w:bottom w:val="dotted" w:sz="4" w:space="0" w:color="auto"/>
              <w:right w:val="dotted" w:sz="4" w:space="0" w:color="auto"/>
            </w:tcBorders>
            <w:shd w:val="clear" w:color="auto" w:fill="auto"/>
          </w:tcPr>
          <w:p w14:paraId="0C84C02F" w14:textId="77777777" w:rsidR="00D0564D" w:rsidRPr="004524A3" w:rsidRDefault="00D0564D" w:rsidP="00D0564D">
            <w:pPr>
              <w:ind w:left="-34"/>
              <w:jc w:val="both"/>
              <w:rPr>
                <w:rFonts w:cs="Arial"/>
                <w:szCs w:val="20"/>
              </w:rPr>
            </w:pPr>
          </w:p>
        </w:tc>
        <w:tc>
          <w:tcPr>
            <w:tcW w:w="396" w:type="pct"/>
            <w:tcBorders>
              <w:top w:val="nil"/>
              <w:left w:val="dotted" w:sz="4" w:space="0" w:color="auto"/>
              <w:bottom w:val="nil"/>
              <w:right w:val="nil"/>
            </w:tcBorders>
            <w:shd w:val="clear" w:color="auto" w:fill="auto"/>
          </w:tcPr>
          <w:p w14:paraId="5BCD93C1" w14:textId="77777777" w:rsidR="00D0564D" w:rsidRPr="004524A3" w:rsidRDefault="00D0564D" w:rsidP="00D0564D">
            <w:pPr>
              <w:keepNext/>
              <w:jc w:val="both"/>
              <w:outlineLvl w:val="1"/>
              <w:rPr>
                <w:rFonts w:eastAsia="Times New Roman" w:cs="Arial"/>
                <w:b/>
                <w:bCs/>
                <w:iCs/>
                <w:szCs w:val="20"/>
              </w:rPr>
            </w:pPr>
            <w:r w:rsidRPr="004524A3">
              <w:rPr>
                <w:rFonts w:eastAsia="Times New Roman" w:cs="Arial"/>
                <w:bCs/>
                <w:iCs/>
                <w:szCs w:val="20"/>
              </w:rPr>
              <w:t>(2)</w:t>
            </w:r>
          </w:p>
        </w:tc>
        <w:tc>
          <w:tcPr>
            <w:tcW w:w="2712" w:type="pct"/>
            <w:tcBorders>
              <w:top w:val="nil"/>
              <w:left w:val="nil"/>
              <w:bottom w:val="nil"/>
              <w:right w:val="dotted" w:sz="4" w:space="0" w:color="auto"/>
            </w:tcBorders>
            <w:shd w:val="clear" w:color="auto" w:fill="auto"/>
          </w:tcPr>
          <w:p w14:paraId="78AA344B" w14:textId="77777777" w:rsidR="00D0564D" w:rsidRPr="004524A3" w:rsidRDefault="00D0564D" w:rsidP="00D0564D">
            <w:pPr>
              <w:jc w:val="both"/>
              <w:rPr>
                <w:rFonts w:cs="Arial"/>
                <w:szCs w:val="20"/>
              </w:rPr>
            </w:pPr>
            <w:r w:rsidRPr="004524A3">
              <w:rPr>
                <w:rFonts w:cs="Arial"/>
                <w:szCs w:val="20"/>
              </w:rPr>
              <w:t>None</w:t>
            </w:r>
          </w:p>
        </w:tc>
      </w:tr>
      <w:tr w:rsidR="00D0564D" w:rsidRPr="004524A3" w14:paraId="44E85FBA" w14:textId="77777777" w:rsidTr="002A5AA2">
        <w:trPr>
          <w:trHeight w:val="289"/>
        </w:trPr>
        <w:tc>
          <w:tcPr>
            <w:tcW w:w="1892" w:type="pct"/>
            <w:vMerge/>
            <w:tcBorders>
              <w:left w:val="dotted" w:sz="4" w:space="0" w:color="auto"/>
              <w:bottom w:val="dotted" w:sz="4" w:space="0" w:color="auto"/>
              <w:right w:val="dotted" w:sz="4" w:space="0" w:color="auto"/>
            </w:tcBorders>
            <w:shd w:val="clear" w:color="auto" w:fill="auto"/>
          </w:tcPr>
          <w:p w14:paraId="3BA285BD" w14:textId="77777777" w:rsidR="00D0564D" w:rsidRPr="004524A3" w:rsidRDefault="00D0564D" w:rsidP="00D0564D">
            <w:pPr>
              <w:ind w:left="-34"/>
              <w:jc w:val="both"/>
              <w:rPr>
                <w:rFonts w:cs="Arial"/>
                <w:szCs w:val="20"/>
              </w:rPr>
            </w:pPr>
          </w:p>
        </w:tc>
        <w:tc>
          <w:tcPr>
            <w:tcW w:w="396" w:type="pct"/>
            <w:tcBorders>
              <w:top w:val="nil"/>
              <w:left w:val="dotted" w:sz="4" w:space="0" w:color="auto"/>
              <w:bottom w:val="nil"/>
              <w:right w:val="nil"/>
            </w:tcBorders>
            <w:shd w:val="clear" w:color="auto" w:fill="auto"/>
          </w:tcPr>
          <w:p w14:paraId="64F1703C" w14:textId="77777777" w:rsidR="00D0564D" w:rsidRPr="004524A3" w:rsidRDefault="00D0564D" w:rsidP="00D0564D">
            <w:pPr>
              <w:jc w:val="both"/>
              <w:rPr>
                <w:rFonts w:cs="Arial"/>
                <w:szCs w:val="20"/>
              </w:rPr>
            </w:pPr>
          </w:p>
        </w:tc>
        <w:tc>
          <w:tcPr>
            <w:tcW w:w="2712" w:type="pct"/>
            <w:tcBorders>
              <w:top w:val="nil"/>
              <w:left w:val="nil"/>
              <w:bottom w:val="nil"/>
              <w:right w:val="dotted" w:sz="4" w:space="0" w:color="auto"/>
            </w:tcBorders>
            <w:shd w:val="clear" w:color="auto" w:fill="auto"/>
          </w:tcPr>
          <w:p w14:paraId="1D6BA011" w14:textId="77777777" w:rsidR="00D0564D" w:rsidRPr="004524A3" w:rsidRDefault="00D0564D" w:rsidP="00D0564D">
            <w:pPr>
              <w:jc w:val="both"/>
              <w:rPr>
                <w:rFonts w:cs="Arial"/>
                <w:szCs w:val="20"/>
              </w:rPr>
            </w:pPr>
          </w:p>
        </w:tc>
      </w:tr>
      <w:tr w:rsidR="00D0564D" w:rsidRPr="004524A3" w14:paraId="57876E68" w14:textId="77777777" w:rsidTr="002A5AA2">
        <w:trPr>
          <w:trHeight w:val="60"/>
        </w:trPr>
        <w:tc>
          <w:tcPr>
            <w:tcW w:w="1892" w:type="pct"/>
            <w:vMerge/>
            <w:tcBorders>
              <w:left w:val="dotted" w:sz="4" w:space="0" w:color="auto"/>
              <w:bottom w:val="dotted" w:sz="4" w:space="0" w:color="auto"/>
              <w:right w:val="dotted" w:sz="4" w:space="0" w:color="auto"/>
            </w:tcBorders>
            <w:shd w:val="clear" w:color="auto" w:fill="auto"/>
          </w:tcPr>
          <w:p w14:paraId="21AD3B36" w14:textId="77777777" w:rsidR="00D0564D" w:rsidRPr="004524A3" w:rsidRDefault="00D0564D" w:rsidP="00D0564D">
            <w:pPr>
              <w:ind w:left="-34"/>
              <w:jc w:val="both"/>
              <w:rPr>
                <w:rFonts w:cs="Arial"/>
                <w:szCs w:val="20"/>
              </w:rPr>
            </w:pPr>
          </w:p>
        </w:tc>
        <w:tc>
          <w:tcPr>
            <w:tcW w:w="396" w:type="pct"/>
            <w:tcBorders>
              <w:top w:val="nil"/>
              <w:left w:val="dotted" w:sz="4" w:space="0" w:color="auto"/>
              <w:bottom w:val="nil"/>
              <w:right w:val="nil"/>
            </w:tcBorders>
            <w:shd w:val="clear" w:color="auto" w:fill="auto"/>
          </w:tcPr>
          <w:p w14:paraId="0DC55BE4" w14:textId="77777777" w:rsidR="00D0564D" w:rsidRPr="004524A3" w:rsidRDefault="00D0564D" w:rsidP="00D0564D">
            <w:pPr>
              <w:keepNext/>
              <w:jc w:val="both"/>
              <w:outlineLvl w:val="1"/>
              <w:rPr>
                <w:rFonts w:eastAsia="Times New Roman" w:cs="Arial"/>
                <w:b/>
                <w:bCs/>
                <w:iCs/>
                <w:szCs w:val="20"/>
              </w:rPr>
            </w:pPr>
            <w:r w:rsidRPr="004524A3">
              <w:rPr>
                <w:rFonts w:eastAsia="Times New Roman" w:cs="Arial"/>
                <w:bCs/>
                <w:iCs/>
                <w:szCs w:val="20"/>
              </w:rPr>
              <w:t>(3)</w:t>
            </w:r>
          </w:p>
        </w:tc>
        <w:tc>
          <w:tcPr>
            <w:tcW w:w="2712" w:type="pct"/>
            <w:tcBorders>
              <w:top w:val="nil"/>
              <w:left w:val="nil"/>
              <w:bottom w:val="nil"/>
              <w:right w:val="dotted" w:sz="4" w:space="0" w:color="auto"/>
            </w:tcBorders>
            <w:shd w:val="clear" w:color="auto" w:fill="auto"/>
          </w:tcPr>
          <w:p w14:paraId="6762E210" w14:textId="77777777" w:rsidR="00D0564D" w:rsidRPr="004524A3" w:rsidRDefault="00D0564D" w:rsidP="00D0564D">
            <w:pPr>
              <w:jc w:val="both"/>
              <w:rPr>
                <w:rFonts w:cs="Arial"/>
                <w:szCs w:val="20"/>
              </w:rPr>
            </w:pPr>
            <w:r w:rsidRPr="004524A3">
              <w:rPr>
                <w:rFonts w:cs="Arial"/>
                <w:szCs w:val="20"/>
              </w:rPr>
              <w:t>Unbound</w:t>
            </w:r>
          </w:p>
        </w:tc>
      </w:tr>
      <w:tr w:rsidR="00D0564D" w:rsidRPr="004524A3" w14:paraId="674FC5DC" w14:textId="77777777" w:rsidTr="00EE7847">
        <w:trPr>
          <w:trHeight w:val="289"/>
        </w:trPr>
        <w:tc>
          <w:tcPr>
            <w:tcW w:w="1892" w:type="pct"/>
            <w:vMerge/>
            <w:tcBorders>
              <w:left w:val="dotted" w:sz="4" w:space="0" w:color="auto"/>
              <w:bottom w:val="dotted" w:sz="8" w:space="0" w:color="auto"/>
              <w:right w:val="dotted" w:sz="4" w:space="0" w:color="auto"/>
            </w:tcBorders>
            <w:shd w:val="clear" w:color="auto" w:fill="auto"/>
          </w:tcPr>
          <w:p w14:paraId="01A36985" w14:textId="77777777" w:rsidR="00D0564D" w:rsidRPr="004524A3" w:rsidRDefault="00D0564D" w:rsidP="00D0564D">
            <w:pPr>
              <w:ind w:left="-34"/>
              <w:jc w:val="both"/>
              <w:rPr>
                <w:rFonts w:cs="Arial"/>
                <w:szCs w:val="20"/>
              </w:rPr>
            </w:pPr>
          </w:p>
        </w:tc>
        <w:tc>
          <w:tcPr>
            <w:tcW w:w="396" w:type="pct"/>
            <w:tcBorders>
              <w:top w:val="nil"/>
              <w:left w:val="dotted" w:sz="4" w:space="0" w:color="auto"/>
              <w:bottom w:val="dotted" w:sz="4" w:space="0" w:color="auto"/>
              <w:right w:val="nil"/>
            </w:tcBorders>
            <w:shd w:val="clear" w:color="auto" w:fill="auto"/>
          </w:tcPr>
          <w:p w14:paraId="7513CFB5" w14:textId="77777777" w:rsidR="00D0564D" w:rsidRPr="004524A3" w:rsidRDefault="00D0564D" w:rsidP="00D0564D">
            <w:pPr>
              <w:keepNext/>
              <w:spacing w:before="240" w:after="60"/>
              <w:jc w:val="both"/>
              <w:outlineLvl w:val="1"/>
              <w:rPr>
                <w:rFonts w:eastAsia="Times New Roman" w:cs="Arial"/>
                <w:b/>
                <w:bCs/>
                <w:iCs/>
                <w:szCs w:val="20"/>
              </w:rPr>
            </w:pPr>
          </w:p>
        </w:tc>
        <w:tc>
          <w:tcPr>
            <w:tcW w:w="2712" w:type="pct"/>
            <w:tcBorders>
              <w:top w:val="nil"/>
              <w:left w:val="nil"/>
              <w:bottom w:val="dotted" w:sz="4" w:space="0" w:color="auto"/>
              <w:right w:val="dotted" w:sz="4" w:space="0" w:color="auto"/>
            </w:tcBorders>
            <w:shd w:val="clear" w:color="auto" w:fill="auto"/>
          </w:tcPr>
          <w:p w14:paraId="14143C08" w14:textId="77777777" w:rsidR="00D0564D" w:rsidRPr="004524A3" w:rsidRDefault="00D0564D" w:rsidP="00D0564D">
            <w:pPr>
              <w:keepNext/>
              <w:spacing w:before="240" w:after="60"/>
              <w:jc w:val="both"/>
              <w:outlineLvl w:val="1"/>
              <w:rPr>
                <w:rFonts w:eastAsia="Times New Roman" w:cs="Arial"/>
                <w:b/>
                <w:bCs/>
                <w:iCs/>
                <w:szCs w:val="20"/>
              </w:rPr>
            </w:pPr>
          </w:p>
        </w:tc>
      </w:tr>
      <w:tr w:rsidR="00D0564D" w:rsidRPr="004524A3" w14:paraId="46D033DA" w14:textId="77777777" w:rsidTr="00EE7847">
        <w:trPr>
          <w:trHeight w:val="289"/>
        </w:trPr>
        <w:tc>
          <w:tcPr>
            <w:tcW w:w="1892" w:type="pct"/>
            <w:tcBorders>
              <w:top w:val="dotted" w:sz="8" w:space="0" w:color="auto"/>
              <w:left w:val="dotted" w:sz="4" w:space="0" w:color="auto"/>
              <w:bottom w:val="dotted" w:sz="8" w:space="0" w:color="auto"/>
              <w:right w:val="dotted" w:sz="4" w:space="0" w:color="auto"/>
            </w:tcBorders>
            <w:shd w:val="clear" w:color="auto" w:fill="auto"/>
          </w:tcPr>
          <w:p w14:paraId="7A6689A5" w14:textId="77777777" w:rsidR="00D0564D" w:rsidRPr="004524A3" w:rsidRDefault="00D0564D" w:rsidP="00D0564D">
            <w:pPr>
              <w:ind w:left="-34"/>
              <w:jc w:val="both"/>
              <w:rPr>
                <w:rFonts w:cs="Arial"/>
                <w:spacing w:val="-52"/>
              </w:rPr>
            </w:pPr>
            <w:r w:rsidRPr="004524A3">
              <w:rPr>
                <w:rFonts w:cs="Arial"/>
              </w:rPr>
              <w:t>Other</w:t>
            </w:r>
            <w:r w:rsidRPr="004524A3">
              <w:rPr>
                <w:rFonts w:cs="Arial"/>
                <w:spacing w:val="-7"/>
              </w:rPr>
              <w:t xml:space="preserve"> </w:t>
            </w:r>
            <w:r w:rsidRPr="004524A3">
              <w:rPr>
                <w:rFonts w:cs="Arial"/>
              </w:rPr>
              <w:t>entertainment</w:t>
            </w:r>
            <w:r w:rsidRPr="004524A3">
              <w:rPr>
                <w:rFonts w:cs="Arial"/>
                <w:spacing w:val="-7"/>
              </w:rPr>
              <w:t xml:space="preserve"> </w:t>
            </w:r>
            <w:r w:rsidRPr="004524A3">
              <w:rPr>
                <w:rFonts w:cs="Arial"/>
              </w:rPr>
              <w:t>services</w:t>
            </w:r>
            <w:r w:rsidRPr="004524A3">
              <w:rPr>
                <w:rFonts w:cs="Arial"/>
                <w:spacing w:val="-52"/>
              </w:rPr>
              <w:t xml:space="preserve">   </w:t>
            </w:r>
          </w:p>
          <w:p w14:paraId="4ABB8164" w14:textId="77777777" w:rsidR="00D0564D" w:rsidRPr="004524A3" w:rsidRDefault="00D0564D" w:rsidP="00D0564D">
            <w:pPr>
              <w:ind w:left="-34"/>
              <w:jc w:val="both"/>
              <w:rPr>
                <w:rFonts w:cs="Arial"/>
                <w:szCs w:val="20"/>
              </w:rPr>
            </w:pPr>
            <w:r w:rsidRPr="004524A3">
              <w:rPr>
                <w:rFonts w:cs="Arial"/>
              </w:rPr>
              <w:t>covering CPC</w:t>
            </w:r>
            <w:r w:rsidRPr="004524A3">
              <w:rPr>
                <w:rFonts w:cs="Arial"/>
                <w:spacing w:val="-3"/>
              </w:rPr>
              <w:t xml:space="preserve"> </w:t>
            </w:r>
            <w:r w:rsidRPr="004524A3">
              <w:rPr>
                <w:rFonts w:cs="Arial"/>
              </w:rPr>
              <w:t>96191,</w:t>
            </w:r>
            <w:r w:rsidRPr="004524A3">
              <w:rPr>
                <w:rFonts w:cs="Arial"/>
                <w:spacing w:val="-2"/>
              </w:rPr>
              <w:t xml:space="preserve"> </w:t>
            </w:r>
            <w:r w:rsidRPr="004524A3">
              <w:rPr>
                <w:rFonts w:cs="Arial"/>
              </w:rPr>
              <w:t>96192,</w:t>
            </w:r>
            <w:r w:rsidRPr="004524A3">
              <w:rPr>
                <w:rFonts w:cs="Arial"/>
                <w:spacing w:val="-2"/>
              </w:rPr>
              <w:t xml:space="preserve"> </w:t>
            </w:r>
            <w:r w:rsidRPr="004524A3">
              <w:rPr>
                <w:rFonts w:cs="Arial"/>
              </w:rPr>
              <w:t>96194</w:t>
            </w:r>
          </w:p>
        </w:tc>
        <w:tc>
          <w:tcPr>
            <w:tcW w:w="396" w:type="pct"/>
            <w:tcBorders>
              <w:top w:val="nil"/>
              <w:left w:val="dotted" w:sz="4" w:space="0" w:color="auto"/>
              <w:bottom w:val="dotted" w:sz="4" w:space="0" w:color="auto"/>
              <w:right w:val="nil"/>
            </w:tcBorders>
            <w:shd w:val="clear" w:color="auto" w:fill="auto"/>
          </w:tcPr>
          <w:p w14:paraId="165FBC50" w14:textId="77777777" w:rsidR="00D0564D" w:rsidRPr="004524A3" w:rsidRDefault="00D0564D" w:rsidP="00D0564D">
            <w:pPr>
              <w:jc w:val="both"/>
              <w:rPr>
                <w:rFonts w:cs="Arial"/>
                <w:szCs w:val="20"/>
              </w:rPr>
            </w:pPr>
            <w:r w:rsidRPr="004524A3">
              <w:rPr>
                <w:rFonts w:cs="Arial"/>
                <w:szCs w:val="20"/>
              </w:rPr>
              <w:t>(1)</w:t>
            </w:r>
          </w:p>
          <w:p w14:paraId="71C7FA83" w14:textId="77777777" w:rsidR="00D0564D" w:rsidRPr="004524A3" w:rsidRDefault="00D0564D" w:rsidP="00D0564D">
            <w:pPr>
              <w:jc w:val="both"/>
              <w:rPr>
                <w:rFonts w:cs="Arial"/>
                <w:szCs w:val="20"/>
              </w:rPr>
            </w:pPr>
          </w:p>
          <w:p w14:paraId="1FE26F4C" w14:textId="77777777" w:rsidR="00D0564D" w:rsidRPr="004524A3" w:rsidRDefault="00D0564D" w:rsidP="00D0564D">
            <w:pPr>
              <w:jc w:val="both"/>
              <w:rPr>
                <w:rFonts w:cs="Arial"/>
                <w:szCs w:val="20"/>
              </w:rPr>
            </w:pPr>
            <w:r w:rsidRPr="004524A3">
              <w:rPr>
                <w:rFonts w:cs="Arial"/>
                <w:szCs w:val="20"/>
              </w:rPr>
              <w:t>(2)</w:t>
            </w:r>
          </w:p>
          <w:p w14:paraId="4CD48C41" w14:textId="77777777" w:rsidR="00D0564D" w:rsidRPr="004524A3" w:rsidRDefault="00D0564D" w:rsidP="00D0564D">
            <w:pPr>
              <w:jc w:val="both"/>
              <w:rPr>
                <w:rFonts w:cs="Arial"/>
                <w:szCs w:val="20"/>
              </w:rPr>
            </w:pPr>
          </w:p>
          <w:p w14:paraId="111564B2" w14:textId="77777777" w:rsidR="00D0564D" w:rsidRPr="004524A3" w:rsidRDefault="00D0564D" w:rsidP="00D0564D">
            <w:pPr>
              <w:jc w:val="both"/>
              <w:rPr>
                <w:rFonts w:cs="Arial"/>
                <w:szCs w:val="20"/>
              </w:rPr>
            </w:pPr>
            <w:r w:rsidRPr="004524A3">
              <w:rPr>
                <w:rFonts w:cs="Arial"/>
                <w:szCs w:val="20"/>
              </w:rPr>
              <w:t>(3)</w:t>
            </w:r>
          </w:p>
        </w:tc>
        <w:tc>
          <w:tcPr>
            <w:tcW w:w="2712" w:type="pct"/>
            <w:tcBorders>
              <w:top w:val="nil"/>
              <w:left w:val="nil"/>
              <w:bottom w:val="dotted" w:sz="4" w:space="0" w:color="auto"/>
              <w:right w:val="dotted" w:sz="4" w:space="0" w:color="auto"/>
            </w:tcBorders>
            <w:shd w:val="clear" w:color="auto" w:fill="auto"/>
          </w:tcPr>
          <w:p w14:paraId="7CC4B449" w14:textId="77777777" w:rsidR="00D0564D" w:rsidRPr="004524A3" w:rsidRDefault="00D0564D" w:rsidP="00D0564D">
            <w:pPr>
              <w:jc w:val="both"/>
              <w:rPr>
                <w:rFonts w:cs="Arial"/>
                <w:szCs w:val="20"/>
              </w:rPr>
            </w:pPr>
            <w:r w:rsidRPr="004524A3">
              <w:rPr>
                <w:rFonts w:cs="Arial"/>
                <w:szCs w:val="20"/>
              </w:rPr>
              <w:t>None</w:t>
            </w:r>
          </w:p>
          <w:p w14:paraId="21455A7E" w14:textId="77777777" w:rsidR="00D0564D" w:rsidRPr="004524A3" w:rsidRDefault="00D0564D" w:rsidP="00D0564D">
            <w:pPr>
              <w:jc w:val="both"/>
              <w:rPr>
                <w:rFonts w:cs="Arial"/>
                <w:szCs w:val="20"/>
              </w:rPr>
            </w:pPr>
          </w:p>
          <w:p w14:paraId="7CAD64EB" w14:textId="77777777" w:rsidR="00D0564D" w:rsidRPr="004524A3" w:rsidRDefault="00D0564D" w:rsidP="00D0564D">
            <w:pPr>
              <w:jc w:val="both"/>
              <w:rPr>
                <w:rFonts w:cs="Arial"/>
                <w:szCs w:val="20"/>
              </w:rPr>
            </w:pPr>
            <w:r w:rsidRPr="004524A3">
              <w:rPr>
                <w:rFonts w:cs="Arial"/>
                <w:szCs w:val="20"/>
              </w:rPr>
              <w:t xml:space="preserve">None </w:t>
            </w:r>
          </w:p>
          <w:p w14:paraId="230580B6" w14:textId="77777777" w:rsidR="00D0564D" w:rsidRPr="004524A3" w:rsidRDefault="00D0564D" w:rsidP="00D0564D">
            <w:pPr>
              <w:jc w:val="both"/>
              <w:rPr>
                <w:rFonts w:cs="Arial"/>
                <w:szCs w:val="20"/>
              </w:rPr>
            </w:pPr>
          </w:p>
          <w:p w14:paraId="25278AFA" w14:textId="77777777" w:rsidR="00D0564D" w:rsidRPr="004524A3" w:rsidRDefault="00D0564D" w:rsidP="00D0564D">
            <w:pPr>
              <w:jc w:val="both"/>
              <w:rPr>
                <w:rFonts w:cs="Arial"/>
              </w:rPr>
            </w:pPr>
            <w:r w:rsidRPr="004524A3">
              <w:rPr>
                <w:rFonts w:cs="Arial"/>
              </w:rPr>
              <w:t>Entertainment services may be</w:t>
            </w:r>
            <w:r w:rsidRPr="004524A3">
              <w:rPr>
                <w:rFonts w:cs="Arial"/>
                <w:spacing w:val="1"/>
              </w:rPr>
              <w:t xml:space="preserve"> </w:t>
            </w:r>
            <w:r w:rsidRPr="004524A3">
              <w:rPr>
                <w:rFonts w:cs="Arial"/>
              </w:rPr>
              <w:t>supplied</w:t>
            </w:r>
            <w:r w:rsidRPr="004524A3">
              <w:rPr>
                <w:rFonts w:cs="Arial"/>
                <w:spacing w:val="-1"/>
              </w:rPr>
              <w:t xml:space="preserve"> </w:t>
            </w:r>
            <w:r w:rsidRPr="004524A3">
              <w:rPr>
                <w:rFonts w:cs="Arial"/>
              </w:rPr>
              <w:t>only</w:t>
            </w:r>
            <w:r w:rsidRPr="004524A3">
              <w:rPr>
                <w:rFonts w:cs="Arial"/>
                <w:spacing w:val="-4"/>
              </w:rPr>
              <w:t xml:space="preserve"> </w:t>
            </w:r>
            <w:r w:rsidRPr="004524A3">
              <w:rPr>
                <w:rFonts w:cs="Arial"/>
              </w:rPr>
              <w:t>by</w:t>
            </w:r>
            <w:r w:rsidRPr="004524A3">
              <w:rPr>
                <w:rFonts w:cs="Arial"/>
                <w:spacing w:val="-6"/>
              </w:rPr>
              <w:t xml:space="preserve"> </w:t>
            </w:r>
            <w:r w:rsidRPr="004524A3">
              <w:rPr>
                <w:rFonts w:cs="Arial"/>
              </w:rPr>
              <w:t>a</w:t>
            </w:r>
            <w:r w:rsidRPr="004524A3">
              <w:rPr>
                <w:rFonts w:cs="Arial"/>
                <w:spacing w:val="-1"/>
              </w:rPr>
              <w:t xml:space="preserve"> </w:t>
            </w:r>
            <w:r w:rsidRPr="004524A3">
              <w:rPr>
                <w:rFonts w:cs="Arial"/>
              </w:rPr>
              <w:t>natural</w:t>
            </w:r>
            <w:r w:rsidRPr="004524A3">
              <w:rPr>
                <w:rFonts w:cs="Arial"/>
                <w:spacing w:val="-1"/>
              </w:rPr>
              <w:t xml:space="preserve"> </w:t>
            </w:r>
            <w:r w:rsidRPr="004524A3">
              <w:rPr>
                <w:rFonts w:cs="Arial"/>
              </w:rPr>
              <w:t>person</w:t>
            </w:r>
          </w:p>
          <w:p w14:paraId="790B6FE2" w14:textId="77777777" w:rsidR="00D0564D" w:rsidRPr="004524A3" w:rsidRDefault="00D0564D" w:rsidP="00D0564D">
            <w:pPr>
              <w:jc w:val="both"/>
              <w:rPr>
                <w:rFonts w:cs="Arial"/>
                <w:szCs w:val="20"/>
              </w:rPr>
            </w:pPr>
          </w:p>
        </w:tc>
      </w:tr>
      <w:tr w:rsidR="00D0564D" w:rsidRPr="004524A3" w14:paraId="1B5DE60C" w14:textId="77777777" w:rsidTr="00EE7847">
        <w:trPr>
          <w:trHeight w:val="289"/>
        </w:trPr>
        <w:tc>
          <w:tcPr>
            <w:tcW w:w="1892" w:type="pct"/>
            <w:tcBorders>
              <w:top w:val="dotted" w:sz="8" w:space="0" w:color="auto"/>
              <w:left w:val="dotted" w:sz="4" w:space="0" w:color="auto"/>
              <w:bottom w:val="dotted" w:sz="8" w:space="0" w:color="auto"/>
              <w:right w:val="dotted" w:sz="4" w:space="0" w:color="auto"/>
            </w:tcBorders>
            <w:shd w:val="clear" w:color="auto" w:fill="auto"/>
          </w:tcPr>
          <w:p w14:paraId="3C620AB0"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Services provided by authors,</w:t>
            </w:r>
            <w:r w:rsidRPr="00EE7847">
              <w:rPr>
                <w:rFonts w:ascii="Arial" w:hAnsi="Arial" w:cs="Arial"/>
                <w:spacing w:val="1"/>
                <w:sz w:val="20"/>
              </w:rPr>
              <w:t xml:space="preserve"> </w:t>
            </w:r>
            <w:r w:rsidRPr="00EE7847">
              <w:rPr>
                <w:rFonts w:ascii="Arial" w:hAnsi="Arial" w:cs="Arial"/>
                <w:sz w:val="20"/>
              </w:rPr>
              <w:t>composers,</w:t>
            </w:r>
            <w:r w:rsidRPr="00EE7847">
              <w:rPr>
                <w:rFonts w:ascii="Arial" w:hAnsi="Arial" w:cs="Arial"/>
                <w:spacing w:val="-8"/>
                <w:sz w:val="20"/>
              </w:rPr>
              <w:t xml:space="preserve"> </w:t>
            </w:r>
            <w:r w:rsidRPr="00EE7847">
              <w:rPr>
                <w:rFonts w:ascii="Arial" w:hAnsi="Arial" w:cs="Arial"/>
                <w:sz w:val="20"/>
              </w:rPr>
              <w:t>sculptors,</w:t>
            </w:r>
            <w:r w:rsidRPr="00EE7847">
              <w:rPr>
                <w:rFonts w:ascii="Arial" w:hAnsi="Arial" w:cs="Arial"/>
                <w:spacing w:val="-8"/>
                <w:sz w:val="20"/>
              </w:rPr>
              <w:t xml:space="preserve"> </w:t>
            </w:r>
            <w:proofErr w:type="gramStart"/>
            <w:r w:rsidRPr="00EE7847">
              <w:rPr>
                <w:rFonts w:ascii="Arial" w:hAnsi="Arial" w:cs="Arial"/>
                <w:sz w:val="20"/>
              </w:rPr>
              <w:t>entertainers</w:t>
            </w:r>
            <w:proofErr w:type="gramEnd"/>
            <w:r w:rsidRPr="00EE7847">
              <w:rPr>
                <w:rFonts w:ascii="Arial" w:hAnsi="Arial" w:cs="Arial"/>
                <w:spacing w:val="-53"/>
                <w:sz w:val="20"/>
              </w:rPr>
              <w:t xml:space="preserve"> </w:t>
            </w:r>
            <w:r w:rsidRPr="00EE7847">
              <w:rPr>
                <w:rFonts w:ascii="Arial" w:hAnsi="Arial" w:cs="Arial"/>
                <w:sz w:val="20"/>
              </w:rPr>
              <w:t>and other</w:t>
            </w:r>
            <w:r w:rsidRPr="00EE7847">
              <w:rPr>
                <w:rFonts w:ascii="Arial" w:hAnsi="Arial" w:cs="Arial"/>
                <w:spacing w:val="1"/>
                <w:sz w:val="20"/>
              </w:rPr>
              <w:t xml:space="preserve"> </w:t>
            </w:r>
            <w:r w:rsidRPr="00EE7847">
              <w:rPr>
                <w:rFonts w:ascii="Arial" w:hAnsi="Arial" w:cs="Arial"/>
                <w:sz w:val="20"/>
              </w:rPr>
              <w:t>individual</w:t>
            </w:r>
            <w:r w:rsidRPr="00EE7847">
              <w:rPr>
                <w:rFonts w:ascii="Arial" w:hAnsi="Arial" w:cs="Arial"/>
                <w:spacing w:val="-3"/>
                <w:sz w:val="20"/>
              </w:rPr>
              <w:t xml:space="preserve"> </w:t>
            </w:r>
            <w:r w:rsidRPr="00EE7847">
              <w:rPr>
                <w:rFonts w:ascii="Arial" w:hAnsi="Arial" w:cs="Arial"/>
                <w:sz w:val="20"/>
              </w:rPr>
              <w:t>artists</w:t>
            </w:r>
          </w:p>
          <w:p w14:paraId="1840C946" w14:textId="77777777" w:rsidR="00D0564D" w:rsidRPr="004524A3" w:rsidRDefault="00D0564D" w:rsidP="0052050B">
            <w:pPr>
              <w:ind w:left="-34"/>
              <w:jc w:val="both"/>
              <w:rPr>
                <w:rFonts w:cs="Arial"/>
              </w:rPr>
            </w:pPr>
            <w:r w:rsidRPr="004524A3">
              <w:rPr>
                <w:rFonts w:cs="Arial"/>
              </w:rPr>
              <w:t>(CPC</w:t>
            </w:r>
            <w:r w:rsidRPr="004524A3">
              <w:rPr>
                <w:rFonts w:cs="Arial"/>
                <w:spacing w:val="-4"/>
              </w:rPr>
              <w:t xml:space="preserve"> </w:t>
            </w:r>
            <w:r w:rsidRPr="004524A3">
              <w:rPr>
                <w:rFonts w:cs="Arial"/>
              </w:rPr>
              <w:t>96192)</w:t>
            </w:r>
          </w:p>
          <w:p w14:paraId="087632E9" w14:textId="77777777" w:rsidR="0052050B" w:rsidRPr="004524A3" w:rsidRDefault="0052050B" w:rsidP="00D0564D">
            <w:pPr>
              <w:ind w:left="-34"/>
              <w:jc w:val="both"/>
              <w:rPr>
                <w:rFonts w:cs="Arial"/>
              </w:rPr>
            </w:pPr>
          </w:p>
        </w:tc>
        <w:tc>
          <w:tcPr>
            <w:tcW w:w="396" w:type="pct"/>
            <w:tcBorders>
              <w:top w:val="nil"/>
              <w:left w:val="dotted" w:sz="4" w:space="0" w:color="auto"/>
              <w:bottom w:val="dotted" w:sz="4" w:space="0" w:color="auto"/>
              <w:right w:val="nil"/>
            </w:tcBorders>
            <w:shd w:val="clear" w:color="auto" w:fill="auto"/>
          </w:tcPr>
          <w:p w14:paraId="398BDC20" w14:textId="77777777" w:rsidR="00D0564D" w:rsidRPr="004524A3" w:rsidRDefault="00D0564D" w:rsidP="00D0564D">
            <w:pPr>
              <w:jc w:val="both"/>
              <w:rPr>
                <w:rFonts w:cs="Arial"/>
                <w:szCs w:val="20"/>
              </w:rPr>
            </w:pPr>
            <w:r w:rsidRPr="004524A3">
              <w:rPr>
                <w:rFonts w:cs="Arial"/>
                <w:szCs w:val="20"/>
              </w:rPr>
              <w:t>(1)</w:t>
            </w:r>
          </w:p>
          <w:p w14:paraId="45889C67" w14:textId="77777777" w:rsidR="00D0564D" w:rsidRPr="004524A3" w:rsidRDefault="00D0564D" w:rsidP="00D0564D">
            <w:pPr>
              <w:jc w:val="both"/>
              <w:rPr>
                <w:rFonts w:cs="Arial"/>
                <w:szCs w:val="20"/>
              </w:rPr>
            </w:pPr>
          </w:p>
          <w:p w14:paraId="24E50106" w14:textId="77777777" w:rsidR="00D0564D" w:rsidRPr="004524A3" w:rsidRDefault="00D0564D" w:rsidP="00D0564D">
            <w:pPr>
              <w:jc w:val="both"/>
              <w:rPr>
                <w:rFonts w:cs="Arial"/>
                <w:szCs w:val="20"/>
              </w:rPr>
            </w:pPr>
            <w:r w:rsidRPr="004524A3">
              <w:rPr>
                <w:rFonts w:cs="Arial"/>
                <w:szCs w:val="20"/>
              </w:rPr>
              <w:t>(2)</w:t>
            </w:r>
          </w:p>
          <w:p w14:paraId="00650259" w14:textId="77777777" w:rsidR="00D0564D" w:rsidRPr="004524A3" w:rsidRDefault="00D0564D" w:rsidP="00D0564D">
            <w:pPr>
              <w:jc w:val="both"/>
              <w:rPr>
                <w:rFonts w:cs="Arial"/>
                <w:szCs w:val="20"/>
              </w:rPr>
            </w:pPr>
          </w:p>
          <w:p w14:paraId="3E17C887" w14:textId="77777777" w:rsidR="00D0564D" w:rsidRPr="004524A3" w:rsidRDefault="00D0564D" w:rsidP="00D0564D">
            <w:pPr>
              <w:jc w:val="both"/>
              <w:rPr>
                <w:rFonts w:cs="Arial"/>
                <w:szCs w:val="20"/>
              </w:rPr>
            </w:pPr>
            <w:r w:rsidRPr="004524A3">
              <w:rPr>
                <w:rFonts w:cs="Arial"/>
                <w:szCs w:val="20"/>
              </w:rPr>
              <w:t>(3)</w:t>
            </w:r>
          </w:p>
        </w:tc>
        <w:tc>
          <w:tcPr>
            <w:tcW w:w="2712" w:type="pct"/>
            <w:tcBorders>
              <w:top w:val="nil"/>
              <w:left w:val="nil"/>
              <w:bottom w:val="dotted" w:sz="4" w:space="0" w:color="auto"/>
              <w:right w:val="dotted" w:sz="4" w:space="0" w:color="auto"/>
            </w:tcBorders>
            <w:shd w:val="clear" w:color="auto" w:fill="auto"/>
          </w:tcPr>
          <w:p w14:paraId="3174C5BA" w14:textId="77777777" w:rsidR="00D0564D" w:rsidRPr="004524A3" w:rsidRDefault="00D0564D" w:rsidP="00D0564D">
            <w:pPr>
              <w:jc w:val="both"/>
              <w:rPr>
                <w:rFonts w:cs="Arial"/>
                <w:szCs w:val="20"/>
              </w:rPr>
            </w:pPr>
            <w:r w:rsidRPr="004524A3">
              <w:rPr>
                <w:rFonts w:cs="Arial"/>
                <w:szCs w:val="20"/>
              </w:rPr>
              <w:t>None</w:t>
            </w:r>
          </w:p>
          <w:p w14:paraId="67D23AE6" w14:textId="77777777" w:rsidR="00D0564D" w:rsidRPr="004524A3" w:rsidRDefault="00D0564D" w:rsidP="00D0564D">
            <w:pPr>
              <w:jc w:val="both"/>
              <w:rPr>
                <w:rFonts w:cs="Arial"/>
                <w:szCs w:val="20"/>
              </w:rPr>
            </w:pPr>
          </w:p>
          <w:p w14:paraId="072A6A97" w14:textId="77777777" w:rsidR="00D0564D" w:rsidRPr="004524A3" w:rsidRDefault="00D0564D" w:rsidP="00D0564D">
            <w:pPr>
              <w:jc w:val="both"/>
              <w:rPr>
                <w:rFonts w:cs="Arial"/>
                <w:szCs w:val="20"/>
              </w:rPr>
            </w:pPr>
            <w:r w:rsidRPr="004524A3">
              <w:rPr>
                <w:rFonts w:cs="Arial"/>
                <w:szCs w:val="20"/>
              </w:rPr>
              <w:t xml:space="preserve">None </w:t>
            </w:r>
          </w:p>
          <w:p w14:paraId="0147DEF4" w14:textId="77777777" w:rsidR="00D0564D" w:rsidRPr="004524A3" w:rsidRDefault="00D0564D" w:rsidP="00D0564D">
            <w:pPr>
              <w:jc w:val="both"/>
              <w:rPr>
                <w:rFonts w:cs="Arial"/>
                <w:szCs w:val="20"/>
              </w:rPr>
            </w:pPr>
          </w:p>
          <w:p w14:paraId="3D40DDAE" w14:textId="195943AB" w:rsidR="00D0564D" w:rsidRPr="004524A3" w:rsidRDefault="00D0564D" w:rsidP="00D0564D">
            <w:pPr>
              <w:jc w:val="both"/>
              <w:rPr>
                <w:rFonts w:cs="Arial"/>
              </w:rPr>
            </w:pPr>
            <w:r w:rsidRPr="004524A3">
              <w:rPr>
                <w:rFonts w:cs="Arial"/>
              </w:rPr>
              <w:t>Foreign</w:t>
            </w:r>
            <w:r w:rsidRPr="004524A3">
              <w:rPr>
                <w:rFonts w:cs="Arial"/>
                <w:spacing w:val="-4"/>
              </w:rPr>
              <w:t xml:space="preserve"> </w:t>
            </w:r>
            <w:r w:rsidRPr="004524A3">
              <w:rPr>
                <w:rFonts w:cs="Arial"/>
              </w:rPr>
              <w:t>shall</w:t>
            </w:r>
            <w:r w:rsidRPr="004524A3">
              <w:rPr>
                <w:rFonts w:cs="Arial"/>
                <w:spacing w:val="-1"/>
              </w:rPr>
              <w:t xml:space="preserve"> </w:t>
            </w:r>
            <w:r w:rsidRPr="004524A3">
              <w:rPr>
                <w:rFonts w:cs="Arial"/>
              </w:rPr>
              <w:t>not</w:t>
            </w:r>
            <w:r w:rsidRPr="004524A3">
              <w:rPr>
                <w:rFonts w:cs="Arial"/>
                <w:spacing w:val="-2"/>
              </w:rPr>
              <w:t xml:space="preserve"> </w:t>
            </w:r>
            <w:r w:rsidRPr="004524A3">
              <w:rPr>
                <w:rFonts w:cs="Arial"/>
              </w:rPr>
              <w:t>exceed</w:t>
            </w:r>
            <w:r w:rsidRPr="004524A3">
              <w:rPr>
                <w:rFonts w:cs="Arial"/>
                <w:spacing w:val="52"/>
              </w:rPr>
              <w:t xml:space="preserve"> </w:t>
            </w:r>
            <w:r w:rsidRPr="004524A3">
              <w:rPr>
                <w:rFonts w:cs="Arial"/>
              </w:rPr>
              <w:t>51</w:t>
            </w:r>
            <w:r w:rsidRPr="004524A3">
              <w:rPr>
                <w:rFonts w:cs="Arial"/>
                <w:spacing w:val="-3"/>
              </w:rPr>
              <w:t xml:space="preserve"> </w:t>
            </w:r>
            <w:r w:rsidRPr="004524A3">
              <w:rPr>
                <w:rFonts w:cs="Arial"/>
              </w:rPr>
              <w:t>per</w:t>
            </w:r>
            <w:r w:rsidR="00661976">
              <w:rPr>
                <w:rFonts w:cs="Arial"/>
              </w:rPr>
              <w:t xml:space="preserve"> </w:t>
            </w:r>
            <w:r w:rsidRPr="004524A3">
              <w:rPr>
                <w:rFonts w:cs="Arial"/>
              </w:rPr>
              <w:t xml:space="preserve">cent </w:t>
            </w:r>
          </w:p>
          <w:p w14:paraId="7C852809" w14:textId="77777777" w:rsidR="00D0564D" w:rsidRPr="004524A3" w:rsidRDefault="00D0564D" w:rsidP="00D0564D">
            <w:pPr>
              <w:jc w:val="both"/>
              <w:rPr>
                <w:rFonts w:cs="Arial"/>
                <w:szCs w:val="20"/>
              </w:rPr>
            </w:pPr>
          </w:p>
        </w:tc>
      </w:tr>
      <w:tr w:rsidR="00D0564D" w:rsidRPr="004524A3" w14:paraId="50F2515B" w14:textId="77777777" w:rsidTr="00EE7847">
        <w:trPr>
          <w:trHeight w:val="289"/>
        </w:trPr>
        <w:tc>
          <w:tcPr>
            <w:tcW w:w="1892" w:type="pct"/>
            <w:tcBorders>
              <w:top w:val="dotted" w:sz="8" w:space="0" w:color="auto"/>
              <w:left w:val="dotted" w:sz="4" w:space="0" w:color="auto"/>
              <w:bottom w:val="dotted" w:sz="8" w:space="0" w:color="auto"/>
              <w:right w:val="dotted" w:sz="4" w:space="0" w:color="auto"/>
            </w:tcBorders>
            <w:shd w:val="clear" w:color="auto" w:fill="auto"/>
          </w:tcPr>
          <w:p w14:paraId="7C4F08BD" w14:textId="77777777" w:rsidR="00D0564D" w:rsidRPr="00EE7847" w:rsidRDefault="00D0564D" w:rsidP="00EE7847">
            <w:pPr>
              <w:pStyle w:val="TableParagraph"/>
              <w:spacing w:line="229" w:lineRule="exact"/>
              <w:ind w:left="0"/>
              <w:jc w:val="both"/>
              <w:rPr>
                <w:rFonts w:ascii="Arial" w:hAnsi="Arial" w:cs="Arial"/>
                <w:sz w:val="20"/>
              </w:rPr>
            </w:pPr>
            <w:r w:rsidRPr="00EE7847">
              <w:rPr>
                <w:rFonts w:ascii="Arial" w:hAnsi="Arial" w:cs="Arial"/>
                <w:sz w:val="20"/>
              </w:rPr>
              <w:t>Theme</w:t>
            </w:r>
            <w:r w:rsidRPr="00EE7847">
              <w:rPr>
                <w:rFonts w:ascii="Arial" w:hAnsi="Arial" w:cs="Arial"/>
                <w:spacing w:val="-3"/>
                <w:sz w:val="20"/>
              </w:rPr>
              <w:t xml:space="preserve"> </w:t>
            </w:r>
            <w:r w:rsidRPr="00EE7847">
              <w:rPr>
                <w:rFonts w:ascii="Arial" w:hAnsi="Arial" w:cs="Arial"/>
                <w:sz w:val="20"/>
              </w:rPr>
              <w:t>Park</w:t>
            </w:r>
          </w:p>
          <w:p w14:paraId="7F0F2534"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(A family based recreational area/</w:t>
            </w:r>
            <w:r w:rsidRPr="00EE7847">
              <w:rPr>
                <w:rFonts w:ascii="Arial" w:hAnsi="Arial" w:cs="Arial"/>
                <w:spacing w:val="1"/>
                <w:sz w:val="20"/>
              </w:rPr>
              <w:t xml:space="preserve"> </w:t>
            </w:r>
            <w:r w:rsidRPr="00EE7847">
              <w:rPr>
                <w:rFonts w:ascii="Arial" w:hAnsi="Arial" w:cs="Arial"/>
                <w:sz w:val="20"/>
              </w:rPr>
              <w:t>amusement</w:t>
            </w:r>
            <w:r w:rsidRPr="00EE7847">
              <w:rPr>
                <w:rFonts w:ascii="Arial" w:hAnsi="Arial" w:cs="Arial"/>
                <w:spacing w:val="-4"/>
                <w:sz w:val="20"/>
              </w:rPr>
              <w:t xml:space="preserve"> </w:t>
            </w:r>
            <w:proofErr w:type="spellStart"/>
            <w:r w:rsidRPr="00EE7847">
              <w:rPr>
                <w:rFonts w:ascii="Arial" w:hAnsi="Arial" w:cs="Arial"/>
                <w:sz w:val="20"/>
              </w:rPr>
              <w:t>centre</w:t>
            </w:r>
            <w:proofErr w:type="spellEnd"/>
            <w:r w:rsidRPr="00EE7847">
              <w:rPr>
                <w:rFonts w:ascii="Arial" w:hAnsi="Arial" w:cs="Arial"/>
                <w:spacing w:val="-1"/>
                <w:sz w:val="20"/>
              </w:rPr>
              <w:t xml:space="preserve"> </w:t>
            </w:r>
            <w:r w:rsidRPr="00EE7847">
              <w:rPr>
                <w:rFonts w:ascii="Arial" w:hAnsi="Arial" w:cs="Arial"/>
                <w:sz w:val="20"/>
              </w:rPr>
              <w:t>which</w:t>
            </w:r>
            <w:r w:rsidRPr="00EE7847">
              <w:rPr>
                <w:rFonts w:ascii="Arial" w:hAnsi="Arial" w:cs="Arial"/>
                <w:spacing w:val="-2"/>
                <w:sz w:val="20"/>
              </w:rPr>
              <w:t xml:space="preserve"> </w:t>
            </w:r>
            <w:r w:rsidRPr="00EE7847">
              <w:rPr>
                <w:rFonts w:ascii="Arial" w:hAnsi="Arial" w:cs="Arial"/>
                <w:sz w:val="20"/>
              </w:rPr>
              <w:t>may</w:t>
            </w:r>
            <w:r w:rsidRPr="00EE7847">
              <w:rPr>
                <w:rFonts w:ascii="Arial" w:hAnsi="Arial" w:cs="Arial"/>
                <w:spacing w:val="-6"/>
                <w:sz w:val="20"/>
              </w:rPr>
              <w:t xml:space="preserve"> </w:t>
            </w:r>
            <w:r w:rsidRPr="00EE7847">
              <w:rPr>
                <w:rFonts w:ascii="Arial" w:hAnsi="Arial" w:cs="Arial"/>
                <w:sz w:val="20"/>
              </w:rPr>
              <w:t>consist</w:t>
            </w:r>
            <w:r w:rsidRPr="00EE7847">
              <w:rPr>
                <w:rFonts w:ascii="Arial" w:hAnsi="Arial" w:cs="Arial"/>
                <w:spacing w:val="-52"/>
                <w:sz w:val="20"/>
              </w:rPr>
              <w:t xml:space="preserve"> </w:t>
            </w:r>
            <w:r w:rsidRPr="00EE7847">
              <w:rPr>
                <w:rFonts w:ascii="Arial" w:hAnsi="Arial" w:cs="Arial"/>
                <w:sz w:val="20"/>
              </w:rPr>
              <w:t>of rides, mechanical and/or high-tech</w:t>
            </w:r>
            <w:r w:rsidRPr="00EE7847">
              <w:rPr>
                <w:rFonts w:ascii="Arial" w:hAnsi="Arial" w:cs="Arial"/>
                <w:spacing w:val="1"/>
                <w:sz w:val="20"/>
              </w:rPr>
              <w:t xml:space="preserve"> </w:t>
            </w:r>
            <w:r w:rsidRPr="00EE7847">
              <w:rPr>
                <w:rFonts w:ascii="Arial" w:hAnsi="Arial" w:cs="Arial"/>
                <w:sz w:val="20"/>
              </w:rPr>
              <w:t>simulation equipment with various</w:t>
            </w:r>
            <w:r w:rsidRPr="00EE7847">
              <w:rPr>
                <w:rFonts w:ascii="Arial" w:hAnsi="Arial" w:cs="Arial"/>
                <w:spacing w:val="1"/>
                <w:sz w:val="20"/>
              </w:rPr>
              <w:t xml:space="preserve"> </w:t>
            </w:r>
            <w:r w:rsidRPr="00EE7847">
              <w:rPr>
                <w:rFonts w:ascii="Arial" w:hAnsi="Arial" w:cs="Arial"/>
                <w:sz w:val="20"/>
              </w:rPr>
              <w:t>kinds of amusement facilities built</w:t>
            </w:r>
            <w:r w:rsidRPr="00EE7847">
              <w:rPr>
                <w:rFonts w:ascii="Arial" w:hAnsi="Arial" w:cs="Arial"/>
                <w:spacing w:val="1"/>
                <w:sz w:val="20"/>
              </w:rPr>
              <w:t xml:space="preserve"> </w:t>
            </w:r>
            <w:r w:rsidRPr="00EE7847">
              <w:rPr>
                <w:rFonts w:ascii="Arial" w:hAnsi="Arial" w:cs="Arial"/>
                <w:sz w:val="20"/>
              </w:rPr>
              <w:t>around</w:t>
            </w:r>
            <w:r w:rsidRPr="00EE7847">
              <w:rPr>
                <w:rFonts w:ascii="Arial" w:hAnsi="Arial" w:cs="Arial"/>
                <w:spacing w:val="-2"/>
                <w:sz w:val="20"/>
              </w:rPr>
              <w:t xml:space="preserve"> </w:t>
            </w:r>
            <w:r w:rsidRPr="00EE7847">
              <w:rPr>
                <w:rFonts w:ascii="Arial" w:hAnsi="Arial" w:cs="Arial"/>
                <w:sz w:val="20"/>
              </w:rPr>
              <w:t>a</w:t>
            </w:r>
            <w:r w:rsidRPr="00EE7847">
              <w:rPr>
                <w:rFonts w:ascii="Arial" w:hAnsi="Arial" w:cs="Arial"/>
                <w:spacing w:val="-2"/>
                <w:sz w:val="20"/>
              </w:rPr>
              <w:t xml:space="preserve"> </w:t>
            </w:r>
            <w:r w:rsidRPr="00EE7847">
              <w:rPr>
                <w:rFonts w:ascii="Arial" w:hAnsi="Arial" w:cs="Arial"/>
                <w:sz w:val="20"/>
              </w:rPr>
              <w:t>theme</w:t>
            </w:r>
            <w:r w:rsidRPr="00EE7847">
              <w:rPr>
                <w:rFonts w:ascii="Arial" w:hAnsi="Arial" w:cs="Arial"/>
                <w:spacing w:val="-2"/>
                <w:sz w:val="20"/>
              </w:rPr>
              <w:t xml:space="preserve"> </w:t>
            </w:r>
            <w:r w:rsidRPr="00EE7847">
              <w:rPr>
                <w:rFonts w:ascii="Arial" w:hAnsi="Arial" w:cs="Arial"/>
                <w:sz w:val="20"/>
              </w:rPr>
              <w:t>or several</w:t>
            </w:r>
            <w:r w:rsidRPr="00EE7847">
              <w:rPr>
                <w:rFonts w:ascii="Arial" w:hAnsi="Arial" w:cs="Arial"/>
                <w:spacing w:val="-3"/>
                <w:sz w:val="20"/>
              </w:rPr>
              <w:t xml:space="preserve"> </w:t>
            </w:r>
            <w:r w:rsidRPr="00EE7847">
              <w:rPr>
                <w:rFonts w:ascii="Arial" w:hAnsi="Arial" w:cs="Arial"/>
                <w:sz w:val="20"/>
              </w:rPr>
              <w:t>themes.</w:t>
            </w:r>
          </w:p>
          <w:p w14:paraId="0313477C" w14:textId="466199EF" w:rsidR="00D0564D" w:rsidRDefault="00D0564D" w:rsidP="00EE7847">
            <w:pPr>
              <w:pStyle w:val="TableParagraph"/>
              <w:ind w:left="0"/>
              <w:jc w:val="both"/>
              <w:rPr>
                <w:rFonts w:ascii="Arial" w:hAnsi="Arial" w:cs="Arial"/>
                <w:sz w:val="20"/>
              </w:rPr>
            </w:pPr>
            <w:r w:rsidRPr="00EE7847">
              <w:rPr>
                <w:rFonts w:ascii="Arial" w:hAnsi="Arial" w:cs="Arial"/>
                <w:sz w:val="20"/>
              </w:rPr>
              <w:t>Activities to be offered will contain</w:t>
            </w:r>
            <w:r w:rsidRPr="00EE7847">
              <w:rPr>
                <w:rFonts w:ascii="Arial" w:hAnsi="Arial" w:cs="Arial"/>
                <w:spacing w:val="1"/>
                <w:sz w:val="20"/>
              </w:rPr>
              <w:t xml:space="preserve"> </w:t>
            </w:r>
            <w:r w:rsidRPr="00EE7847">
              <w:rPr>
                <w:rFonts w:ascii="Arial" w:hAnsi="Arial" w:cs="Arial"/>
                <w:sz w:val="20"/>
              </w:rPr>
              <w:t>elements of entertainment,</w:t>
            </w:r>
            <w:r w:rsidRPr="00EE7847">
              <w:rPr>
                <w:rFonts w:ascii="Arial" w:hAnsi="Arial" w:cs="Arial"/>
                <w:spacing w:val="1"/>
                <w:sz w:val="20"/>
              </w:rPr>
              <w:t xml:space="preserve"> </w:t>
            </w:r>
            <w:r w:rsidRPr="00EE7847">
              <w:rPr>
                <w:rFonts w:ascii="Arial" w:hAnsi="Arial" w:cs="Arial"/>
                <w:sz w:val="20"/>
              </w:rPr>
              <w:t xml:space="preserve">edutainment, </w:t>
            </w:r>
            <w:proofErr w:type="gramStart"/>
            <w:r w:rsidRPr="00EE7847">
              <w:rPr>
                <w:rFonts w:ascii="Arial" w:hAnsi="Arial" w:cs="Arial"/>
                <w:sz w:val="20"/>
              </w:rPr>
              <w:t>adventure</w:t>
            </w:r>
            <w:proofErr w:type="gramEnd"/>
            <w:r w:rsidRPr="00EE7847">
              <w:rPr>
                <w:rFonts w:ascii="Arial" w:hAnsi="Arial" w:cs="Arial"/>
                <w:sz w:val="20"/>
              </w:rPr>
              <w:t xml:space="preserve"> and</w:t>
            </w:r>
            <w:r w:rsidRPr="00EE7847">
              <w:rPr>
                <w:rFonts w:ascii="Arial" w:hAnsi="Arial" w:cs="Arial"/>
                <w:spacing w:val="1"/>
                <w:sz w:val="20"/>
              </w:rPr>
              <w:t xml:space="preserve"> </w:t>
            </w:r>
            <w:r w:rsidRPr="00EE7847">
              <w:rPr>
                <w:rFonts w:ascii="Arial" w:hAnsi="Arial" w:cs="Arial"/>
                <w:sz w:val="20"/>
              </w:rPr>
              <w:t>excitement.</w:t>
            </w:r>
            <w:r w:rsidRPr="00EE7847">
              <w:rPr>
                <w:rFonts w:ascii="Arial" w:hAnsi="Arial" w:cs="Arial"/>
                <w:spacing w:val="-5"/>
                <w:sz w:val="20"/>
              </w:rPr>
              <w:t xml:space="preserve"> </w:t>
            </w:r>
            <w:r w:rsidRPr="00EE7847">
              <w:rPr>
                <w:rFonts w:ascii="Arial" w:hAnsi="Arial" w:cs="Arial"/>
                <w:sz w:val="20"/>
              </w:rPr>
              <w:t>The</w:t>
            </w:r>
            <w:r w:rsidRPr="00EE7847">
              <w:rPr>
                <w:rFonts w:ascii="Arial" w:hAnsi="Arial" w:cs="Arial"/>
                <w:spacing w:val="-4"/>
                <w:sz w:val="20"/>
              </w:rPr>
              <w:t xml:space="preserve"> </w:t>
            </w:r>
            <w:r w:rsidRPr="00EE7847">
              <w:rPr>
                <w:rFonts w:ascii="Arial" w:hAnsi="Arial" w:cs="Arial"/>
                <w:sz w:val="20"/>
              </w:rPr>
              <w:t>concept</w:t>
            </w:r>
            <w:r w:rsidRPr="00EE7847">
              <w:rPr>
                <w:rFonts w:ascii="Arial" w:hAnsi="Arial" w:cs="Arial"/>
                <w:spacing w:val="-5"/>
                <w:sz w:val="20"/>
              </w:rPr>
              <w:t xml:space="preserve"> </w:t>
            </w:r>
            <w:r w:rsidRPr="00EE7847">
              <w:rPr>
                <w:rFonts w:ascii="Arial" w:hAnsi="Arial" w:cs="Arial"/>
                <w:sz w:val="20"/>
              </w:rPr>
              <w:t>of the</w:t>
            </w:r>
            <w:r w:rsidRPr="00EE7847">
              <w:rPr>
                <w:rFonts w:ascii="Arial" w:hAnsi="Arial" w:cs="Arial"/>
                <w:spacing w:val="-2"/>
                <w:sz w:val="20"/>
              </w:rPr>
              <w:t xml:space="preserve"> </w:t>
            </w:r>
            <w:r w:rsidRPr="00EE7847">
              <w:rPr>
                <w:rFonts w:ascii="Arial" w:hAnsi="Arial" w:cs="Arial"/>
                <w:sz w:val="20"/>
              </w:rPr>
              <w:t>park</w:t>
            </w:r>
            <w:r w:rsidRPr="00EE7847">
              <w:rPr>
                <w:rFonts w:ascii="Arial" w:hAnsi="Arial" w:cs="Arial"/>
                <w:spacing w:val="-53"/>
                <w:sz w:val="20"/>
              </w:rPr>
              <w:t xml:space="preserve"> </w:t>
            </w:r>
            <w:r w:rsidRPr="00EE7847">
              <w:rPr>
                <w:rFonts w:ascii="Arial" w:hAnsi="Arial" w:cs="Arial"/>
                <w:sz w:val="20"/>
              </w:rPr>
              <w:t>can either be outdoor or indoor or a</w:t>
            </w:r>
            <w:r w:rsidR="007148B4">
              <w:rPr>
                <w:rFonts w:ascii="Arial" w:hAnsi="Arial" w:cs="Arial"/>
                <w:sz w:val="20"/>
              </w:rPr>
              <w:t xml:space="preserve"> </w:t>
            </w:r>
            <w:r w:rsidRPr="00EE7847">
              <w:rPr>
                <w:rFonts w:ascii="Arial" w:hAnsi="Arial" w:cs="Arial"/>
                <w:sz w:val="20"/>
              </w:rPr>
              <w:t>combination of both)</w:t>
            </w:r>
          </w:p>
          <w:p w14:paraId="15AA22D0" w14:textId="77777777" w:rsidR="00661976" w:rsidRPr="00EE7847" w:rsidRDefault="00661976" w:rsidP="00EE7847">
            <w:pPr>
              <w:pStyle w:val="TableParagraph"/>
              <w:ind w:left="0"/>
              <w:jc w:val="both"/>
              <w:rPr>
                <w:rFonts w:ascii="Arial" w:hAnsi="Arial" w:cs="Arial"/>
                <w:sz w:val="20"/>
              </w:rPr>
            </w:pPr>
          </w:p>
        </w:tc>
        <w:tc>
          <w:tcPr>
            <w:tcW w:w="396" w:type="pct"/>
            <w:tcBorders>
              <w:top w:val="nil"/>
              <w:left w:val="dotted" w:sz="4" w:space="0" w:color="auto"/>
              <w:bottom w:val="dotted" w:sz="4" w:space="0" w:color="auto"/>
              <w:right w:val="nil"/>
            </w:tcBorders>
            <w:shd w:val="clear" w:color="auto" w:fill="auto"/>
          </w:tcPr>
          <w:p w14:paraId="3B0632F9" w14:textId="77777777" w:rsidR="00D0564D" w:rsidRPr="004524A3" w:rsidRDefault="00D0564D" w:rsidP="00D0564D">
            <w:pPr>
              <w:jc w:val="both"/>
              <w:rPr>
                <w:rFonts w:cs="Arial"/>
                <w:szCs w:val="20"/>
              </w:rPr>
            </w:pPr>
            <w:r w:rsidRPr="004524A3">
              <w:rPr>
                <w:rFonts w:cs="Arial"/>
                <w:szCs w:val="20"/>
              </w:rPr>
              <w:t>(1)</w:t>
            </w:r>
          </w:p>
          <w:p w14:paraId="77DE47C8" w14:textId="77777777" w:rsidR="00D0564D" w:rsidRPr="004524A3" w:rsidRDefault="00D0564D" w:rsidP="00D0564D">
            <w:pPr>
              <w:jc w:val="both"/>
              <w:rPr>
                <w:rFonts w:cs="Arial"/>
                <w:szCs w:val="20"/>
              </w:rPr>
            </w:pPr>
          </w:p>
          <w:p w14:paraId="2574AEE1" w14:textId="77777777" w:rsidR="00D0564D" w:rsidRPr="004524A3" w:rsidRDefault="00D0564D" w:rsidP="00D0564D">
            <w:pPr>
              <w:jc w:val="both"/>
              <w:rPr>
                <w:rFonts w:cs="Arial"/>
                <w:szCs w:val="20"/>
              </w:rPr>
            </w:pPr>
            <w:r w:rsidRPr="004524A3">
              <w:rPr>
                <w:rFonts w:cs="Arial"/>
                <w:szCs w:val="20"/>
              </w:rPr>
              <w:t>(2)</w:t>
            </w:r>
          </w:p>
          <w:p w14:paraId="0865C4E2" w14:textId="77777777" w:rsidR="00D0564D" w:rsidRPr="004524A3" w:rsidRDefault="00D0564D" w:rsidP="00D0564D">
            <w:pPr>
              <w:jc w:val="both"/>
              <w:rPr>
                <w:rFonts w:cs="Arial"/>
                <w:szCs w:val="20"/>
              </w:rPr>
            </w:pPr>
          </w:p>
          <w:p w14:paraId="433ECF18" w14:textId="77777777" w:rsidR="00D0564D" w:rsidRPr="004524A3" w:rsidRDefault="00D0564D" w:rsidP="00D0564D">
            <w:pPr>
              <w:jc w:val="both"/>
              <w:rPr>
                <w:rFonts w:cs="Arial"/>
                <w:szCs w:val="20"/>
              </w:rPr>
            </w:pPr>
            <w:r w:rsidRPr="004524A3">
              <w:rPr>
                <w:rFonts w:cs="Arial"/>
                <w:szCs w:val="20"/>
              </w:rPr>
              <w:t>(3)</w:t>
            </w:r>
          </w:p>
        </w:tc>
        <w:tc>
          <w:tcPr>
            <w:tcW w:w="2712" w:type="pct"/>
            <w:tcBorders>
              <w:top w:val="nil"/>
              <w:left w:val="nil"/>
              <w:bottom w:val="dotted" w:sz="4" w:space="0" w:color="auto"/>
              <w:right w:val="dotted" w:sz="4" w:space="0" w:color="auto"/>
            </w:tcBorders>
            <w:shd w:val="clear" w:color="auto" w:fill="auto"/>
          </w:tcPr>
          <w:p w14:paraId="5B9BA003" w14:textId="77777777" w:rsidR="00D0564D" w:rsidRPr="004524A3" w:rsidRDefault="00D0564D" w:rsidP="00D0564D">
            <w:pPr>
              <w:jc w:val="both"/>
              <w:rPr>
                <w:rFonts w:cs="Arial"/>
                <w:szCs w:val="20"/>
              </w:rPr>
            </w:pPr>
            <w:r w:rsidRPr="004524A3">
              <w:rPr>
                <w:rFonts w:cs="Arial"/>
                <w:szCs w:val="20"/>
              </w:rPr>
              <w:t>None</w:t>
            </w:r>
          </w:p>
          <w:p w14:paraId="7C567A30" w14:textId="77777777" w:rsidR="00D0564D" w:rsidRPr="004524A3" w:rsidRDefault="00D0564D" w:rsidP="00D0564D">
            <w:pPr>
              <w:jc w:val="both"/>
              <w:rPr>
                <w:rFonts w:cs="Arial"/>
                <w:szCs w:val="20"/>
              </w:rPr>
            </w:pPr>
          </w:p>
          <w:p w14:paraId="1C9A813F" w14:textId="77777777" w:rsidR="00D0564D" w:rsidRPr="004524A3" w:rsidRDefault="00D0564D" w:rsidP="00D0564D">
            <w:pPr>
              <w:jc w:val="both"/>
              <w:rPr>
                <w:rFonts w:cs="Arial"/>
              </w:rPr>
            </w:pPr>
            <w:r w:rsidRPr="004524A3">
              <w:rPr>
                <w:rFonts w:cs="Arial"/>
              </w:rPr>
              <w:t xml:space="preserve">None </w:t>
            </w:r>
          </w:p>
          <w:p w14:paraId="6E5D0076" w14:textId="77777777" w:rsidR="00D0564D" w:rsidRPr="004524A3" w:rsidRDefault="00D0564D" w:rsidP="00D0564D">
            <w:pPr>
              <w:jc w:val="both"/>
              <w:rPr>
                <w:rFonts w:cs="Arial"/>
              </w:rPr>
            </w:pPr>
          </w:p>
          <w:p w14:paraId="00E7A003" w14:textId="2C3EB316" w:rsidR="00D0564D" w:rsidRPr="004524A3" w:rsidRDefault="00D0564D" w:rsidP="00D0564D">
            <w:pPr>
              <w:jc w:val="both"/>
              <w:rPr>
                <w:rFonts w:cs="Arial"/>
                <w:szCs w:val="20"/>
              </w:rPr>
            </w:pPr>
            <w:r w:rsidRPr="004524A3">
              <w:rPr>
                <w:rFonts w:cs="Arial"/>
              </w:rPr>
              <w:t>Only through joint venture with</w:t>
            </w:r>
            <w:r w:rsidRPr="004524A3">
              <w:rPr>
                <w:rFonts w:cs="Arial"/>
                <w:spacing w:val="1"/>
              </w:rPr>
              <w:t xml:space="preserve"> </w:t>
            </w:r>
            <w:r w:rsidRPr="004524A3">
              <w:rPr>
                <w:rFonts w:cs="Arial"/>
              </w:rPr>
              <w:t>Malaysian individuals or Malaysian-controlled corporations or both and</w:t>
            </w:r>
            <w:r w:rsidRPr="004524A3">
              <w:rPr>
                <w:rFonts w:cs="Arial"/>
                <w:spacing w:val="1"/>
              </w:rPr>
              <w:t xml:space="preserve"> </w:t>
            </w:r>
            <w:r w:rsidRPr="004524A3">
              <w:rPr>
                <w:rFonts w:cs="Arial"/>
              </w:rPr>
              <w:t>aggregate</w:t>
            </w:r>
            <w:r w:rsidRPr="004524A3">
              <w:rPr>
                <w:rFonts w:cs="Arial"/>
                <w:spacing w:val="-3"/>
              </w:rPr>
              <w:t xml:space="preserve"> </w:t>
            </w: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in</w:t>
            </w:r>
            <w:r w:rsidRPr="004524A3">
              <w:rPr>
                <w:rFonts w:cs="Arial"/>
                <w:spacing w:val="-4"/>
              </w:rPr>
              <w:t xml:space="preserve"> </w:t>
            </w:r>
            <w:r w:rsidRPr="004524A3">
              <w:rPr>
                <w:rFonts w:cs="Arial"/>
              </w:rPr>
              <w:t>the</w:t>
            </w:r>
            <w:r w:rsidR="007148B4">
              <w:rPr>
                <w:rFonts w:cs="Arial"/>
              </w:rPr>
              <w:t xml:space="preserve"> </w:t>
            </w:r>
            <w:r w:rsidRPr="004524A3">
              <w:rPr>
                <w:rFonts w:cs="Arial"/>
              </w:rPr>
              <w:t>joint</w:t>
            </w:r>
            <w:r w:rsidR="006C3433">
              <w:rPr>
                <w:rFonts w:cs="Arial"/>
              </w:rPr>
              <w:t xml:space="preserve"> </w:t>
            </w:r>
            <w:r w:rsidRPr="004524A3">
              <w:rPr>
                <w:rFonts w:cs="Arial"/>
              </w:rPr>
              <w:t>venture corporation shall not</w:t>
            </w:r>
            <w:r w:rsidRPr="004524A3">
              <w:rPr>
                <w:rFonts w:cs="Arial"/>
                <w:spacing w:val="1"/>
              </w:rPr>
              <w:t xml:space="preserve"> </w:t>
            </w:r>
            <w:r w:rsidRPr="004524A3">
              <w:rPr>
                <w:rFonts w:cs="Arial"/>
              </w:rPr>
              <w:t>exceed</w:t>
            </w:r>
            <w:r w:rsidRPr="004524A3">
              <w:rPr>
                <w:rFonts w:cs="Arial"/>
                <w:spacing w:val="-2"/>
              </w:rPr>
              <w:t xml:space="preserve"> </w:t>
            </w:r>
            <w:r w:rsidRPr="004524A3">
              <w:rPr>
                <w:rFonts w:cs="Arial"/>
              </w:rPr>
              <w:t>70</w:t>
            </w:r>
            <w:r w:rsidRPr="004524A3">
              <w:rPr>
                <w:rFonts w:cs="Arial"/>
                <w:spacing w:val="-1"/>
              </w:rPr>
              <w:t xml:space="preserve"> </w:t>
            </w:r>
            <w:r w:rsidRPr="004524A3">
              <w:rPr>
                <w:rFonts w:cs="Arial"/>
              </w:rPr>
              <w:t>per cent</w:t>
            </w:r>
          </w:p>
        </w:tc>
      </w:tr>
      <w:tr w:rsidR="00D0564D" w:rsidRPr="004524A3" w14:paraId="1BAA50CF" w14:textId="77777777" w:rsidTr="00E430B7">
        <w:trPr>
          <w:trHeight w:val="289"/>
        </w:trPr>
        <w:tc>
          <w:tcPr>
            <w:tcW w:w="1892" w:type="pct"/>
            <w:tcBorders>
              <w:top w:val="dotted" w:sz="8" w:space="0" w:color="auto"/>
              <w:left w:val="dotted" w:sz="4" w:space="0" w:color="auto"/>
              <w:bottom w:val="dotted" w:sz="8" w:space="0" w:color="auto"/>
              <w:right w:val="dotted" w:sz="4" w:space="0" w:color="auto"/>
            </w:tcBorders>
            <w:shd w:val="clear" w:color="auto" w:fill="auto"/>
          </w:tcPr>
          <w:p w14:paraId="7B27E7B9" w14:textId="77777777" w:rsidR="00D0564D" w:rsidRPr="00EE7847" w:rsidRDefault="00D0564D" w:rsidP="00EE7847">
            <w:pPr>
              <w:pStyle w:val="TableParagraph"/>
              <w:spacing w:line="229" w:lineRule="exact"/>
              <w:ind w:left="0"/>
              <w:rPr>
                <w:rFonts w:ascii="Arial" w:hAnsi="Arial" w:cs="Arial"/>
                <w:sz w:val="20"/>
              </w:rPr>
            </w:pPr>
            <w:r w:rsidRPr="00EE7847">
              <w:rPr>
                <w:rFonts w:ascii="Arial" w:hAnsi="Arial" w:cs="Arial"/>
                <w:spacing w:val="-1"/>
                <w:sz w:val="20"/>
              </w:rPr>
              <w:t xml:space="preserve">Library </w:t>
            </w:r>
            <w:r w:rsidRPr="00EE7847">
              <w:rPr>
                <w:rFonts w:ascii="Arial" w:hAnsi="Arial" w:cs="Arial"/>
                <w:sz w:val="20"/>
              </w:rPr>
              <w:t xml:space="preserve">Services </w:t>
            </w:r>
          </w:p>
          <w:p w14:paraId="44F19D71" w14:textId="77777777" w:rsidR="00D0564D" w:rsidRPr="00EE7847" w:rsidRDefault="00D0564D" w:rsidP="00EE7847">
            <w:pPr>
              <w:pStyle w:val="TableParagraph"/>
              <w:spacing w:line="229" w:lineRule="exact"/>
              <w:ind w:left="0"/>
              <w:rPr>
                <w:rFonts w:ascii="Arial" w:hAnsi="Arial" w:cs="Arial"/>
                <w:sz w:val="20"/>
              </w:rPr>
            </w:pP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96311)</w:t>
            </w:r>
          </w:p>
        </w:tc>
        <w:tc>
          <w:tcPr>
            <w:tcW w:w="396" w:type="pct"/>
            <w:tcBorders>
              <w:top w:val="nil"/>
              <w:left w:val="dotted" w:sz="4" w:space="0" w:color="auto"/>
              <w:bottom w:val="dotted" w:sz="4" w:space="0" w:color="auto"/>
              <w:right w:val="nil"/>
            </w:tcBorders>
            <w:shd w:val="clear" w:color="auto" w:fill="auto"/>
          </w:tcPr>
          <w:p w14:paraId="0431CDFF" w14:textId="77777777" w:rsidR="00D0564D" w:rsidRPr="004524A3" w:rsidRDefault="00D0564D" w:rsidP="00D0564D">
            <w:pPr>
              <w:jc w:val="both"/>
              <w:rPr>
                <w:rFonts w:cs="Arial"/>
                <w:szCs w:val="20"/>
              </w:rPr>
            </w:pPr>
            <w:r w:rsidRPr="004524A3">
              <w:rPr>
                <w:rFonts w:cs="Arial"/>
                <w:szCs w:val="20"/>
              </w:rPr>
              <w:t>(1)</w:t>
            </w:r>
          </w:p>
          <w:p w14:paraId="05B8703B" w14:textId="77777777" w:rsidR="00D0564D" w:rsidRPr="004524A3" w:rsidRDefault="00D0564D" w:rsidP="00D0564D">
            <w:pPr>
              <w:jc w:val="both"/>
              <w:rPr>
                <w:rFonts w:cs="Arial"/>
                <w:szCs w:val="20"/>
              </w:rPr>
            </w:pPr>
          </w:p>
          <w:p w14:paraId="0FB62A94" w14:textId="77777777" w:rsidR="00D0564D" w:rsidRPr="004524A3" w:rsidRDefault="00D0564D" w:rsidP="00D0564D">
            <w:pPr>
              <w:jc w:val="both"/>
              <w:rPr>
                <w:rFonts w:cs="Arial"/>
                <w:szCs w:val="20"/>
              </w:rPr>
            </w:pPr>
            <w:r w:rsidRPr="004524A3">
              <w:rPr>
                <w:rFonts w:cs="Arial"/>
                <w:szCs w:val="20"/>
              </w:rPr>
              <w:t>(2)</w:t>
            </w:r>
          </w:p>
          <w:p w14:paraId="5A8C2A82" w14:textId="77777777" w:rsidR="00D0564D" w:rsidRPr="004524A3" w:rsidRDefault="00D0564D" w:rsidP="00D0564D">
            <w:pPr>
              <w:jc w:val="both"/>
              <w:rPr>
                <w:rFonts w:cs="Arial"/>
                <w:szCs w:val="20"/>
              </w:rPr>
            </w:pPr>
          </w:p>
          <w:p w14:paraId="4E47A6A6" w14:textId="77777777" w:rsidR="00D0564D" w:rsidRPr="004524A3" w:rsidRDefault="00D0564D" w:rsidP="00D0564D">
            <w:pPr>
              <w:jc w:val="both"/>
              <w:rPr>
                <w:rFonts w:cs="Arial"/>
                <w:szCs w:val="20"/>
              </w:rPr>
            </w:pPr>
            <w:r w:rsidRPr="004524A3">
              <w:rPr>
                <w:rFonts w:cs="Arial"/>
                <w:szCs w:val="20"/>
              </w:rPr>
              <w:t>(3)</w:t>
            </w:r>
          </w:p>
        </w:tc>
        <w:tc>
          <w:tcPr>
            <w:tcW w:w="2712" w:type="pct"/>
            <w:tcBorders>
              <w:top w:val="nil"/>
              <w:left w:val="nil"/>
              <w:bottom w:val="dotted" w:sz="4" w:space="0" w:color="auto"/>
              <w:right w:val="dotted" w:sz="4" w:space="0" w:color="auto"/>
            </w:tcBorders>
            <w:shd w:val="clear" w:color="auto" w:fill="auto"/>
          </w:tcPr>
          <w:p w14:paraId="2DD11DF3" w14:textId="77777777" w:rsidR="00D0564D" w:rsidRPr="004524A3" w:rsidRDefault="00D0564D" w:rsidP="00D0564D">
            <w:pPr>
              <w:jc w:val="both"/>
              <w:rPr>
                <w:rFonts w:cs="Arial"/>
                <w:szCs w:val="20"/>
              </w:rPr>
            </w:pPr>
            <w:r w:rsidRPr="004524A3">
              <w:rPr>
                <w:rFonts w:cs="Arial"/>
                <w:szCs w:val="20"/>
              </w:rPr>
              <w:t>None</w:t>
            </w:r>
          </w:p>
          <w:p w14:paraId="4A76BF7B" w14:textId="77777777" w:rsidR="00D0564D" w:rsidRPr="004524A3" w:rsidRDefault="00D0564D" w:rsidP="00D0564D">
            <w:pPr>
              <w:jc w:val="both"/>
              <w:rPr>
                <w:rFonts w:cs="Arial"/>
                <w:szCs w:val="20"/>
              </w:rPr>
            </w:pPr>
          </w:p>
          <w:p w14:paraId="489CA11B" w14:textId="77777777" w:rsidR="00D0564D" w:rsidRPr="004524A3" w:rsidRDefault="00D0564D" w:rsidP="00D0564D">
            <w:pPr>
              <w:jc w:val="both"/>
              <w:rPr>
                <w:rFonts w:cs="Arial"/>
              </w:rPr>
            </w:pPr>
            <w:r w:rsidRPr="004524A3">
              <w:rPr>
                <w:rFonts w:cs="Arial"/>
              </w:rPr>
              <w:t xml:space="preserve">None </w:t>
            </w:r>
          </w:p>
          <w:p w14:paraId="3BDD7754" w14:textId="77777777" w:rsidR="00D0564D" w:rsidRPr="004524A3" w:rsidRDefault="00D0564D" w:rsidP="00D0564D">
            <w:pPr>
              <w:jc w:val="both"/>
              <w:rPr>
                <w:rFonts w:cs="Arial"/>
              </w:rPr>
            </w:pPr>
          </w:p>
          <w:p w14:paraId="3A37A849" w14:textId="7C692748" w:rsidR="00D0564D" w:rsidRPr="004524A3" w:rsidRDefault="00D0564D" w:rsidP="00D0564D">
            <w:pPr>
              <w:jc w:val="both"/>
              <w:rPr>
                <w:rFonts w:cs="Arial"/>
              </w:rPr>
            </w:pPr>
            <w:r w:rsidRPr="004524A3">
              <w:rPr>
                <w:rFonts w:cs="Arial"/>
              </w:rPr>
              <w:t>Foreign</w:t>
            </w:r>
            <w:r w:rsidRPr="004524A3">
              <w:rPr>
                <w:rFonts w:cs="Arial"/>
                <w:spacing w:val="-4"/>
              </w:rPr>
              <w:t xml:space="preserve"> </w:t>
            </w:r>
            <w:r w:rsidRPr="004524A3">
              <w:rPr>
                <w:rFonts w:cs="Arial"/>
              </w:rPr>
              <w:t>shall</w:t>
            </w:r>
            <w:r w:rsidRPr="004524A3">
              <w:rPr>
                <w:rFonts w:cs="Arial"/>
                <w:spacing w:val="-1"/>
              </w:rPr>
              <w:t xml:space="preserve"> </w:t>
            </w:r>
            <w:r w:rsidRPr="004524A3">
              <w:rPr>
                <w:rFonts w:cs="Arial"/>
              </w:rPr>
              <w:t>not</w:t>
            </w:r>
            <w:r w:rsidRPr="004524A3">
              <w:rPr>
                <w:rFonts w:cs="Arial"/>
                <w:spacing w:val="-2"/>
              </w:rPr>
              <w:t xml:space="preserve"> </w:t>
            </w:r>
            <w:r w:rsidRPr="004524A3">
              <w:rPr>
                <w:rFonts w:cs="Arial"/>
              </w:rPr>
              <w:t>exceed</w:t>
            </w:r>
            <w:r w:rsidR="002263D9">
              <w:rPr>
                <w:rFonts w:cs="Arial"/>
              </w:rPr>
              <w:t xml:space="preserve"> </w:t>
            </w:r>
            <w:r w:rsidRPr="004524A3">
              <w:rPr>
                <w:rFonts w:cs="Arial"/>
              </w:rPr>
              <w:t>51</w:t>
            </w:r>
            <w:r w:rsidRPr="004524A3">
              <w:rPr>
                <w:rFonts w:cs="Arial"/>
                <w:spacing w:val="-3"/>
              </w:rPr>
              <w:t xml:space="preserve"> </w:t>
            </w:r>
            <w:r w:rsidRPr="004524A3">
              <w:rPr>
                <w:rFonts w:cs="Arial"/>
              </w:rPr>
              <w:t>per</w:t>
            </w:r>
            <w:r w:rsidR="004E1F19">
              <w:rPr>
                <w:rFonts w:cs="Arial"/>
              </w:rPr>
              <w:t xml:space="preserve"> </w:t>
            </w:r>
            <w:r w:rsidRPr="004524A3">
              <w:rPr>
                <w:rFonts w:cs="Arial"/>
              </w:rPr>
              <w:t xml:space="preserve">cent </w:t>
            </w:r>
          </w:p>
          <w:p w14:paraId="043FB909" w14:textId="77777777" w:rsidR="00D0564D" w:rsidRPr="004524A3" w:rsidRDefault="00D0564D" w:rsidP="00D0564D">
            <w:pPr>
              <w:jc w:val="both"/>
              <w:rPr>
                <w:rFonts w:cs="Arial"/>
                <w:szCs w:val="20"/>
              </w:rPr>
            </w:pPr>
          </w:p>
        </w:tc>
      </w:tr>
      <w:tr w:rsidR="00D0564D" w:rsidRPr="004524A3" w14:paraId="7D747CE7" w14:textId="77777777" w:rsidTr="00E430B7">
        <w:trPr>
          <w:trHeight w:val="289"/>
        </w:trPr>
        <w:tc>
          <w:tcPr>
            <w:tcW w:w="1892" w:type="pct"/>
            <w:tcBorders>
              <w:top w:val="dotted" w:sz="8" w:space="0" w:color="auto"/>
              <w:left w:val="dotted" w:sz="4" w:space="0" w:color="auto"/>
              <w:bottom w:val="dotted" w:sz="4" w:space="0" w:color="auto"/>
              <w:right w:val="dotted" w:sz="4" w:space="0" w:color="auto"/>
            </w:tcBorders>
            <w:shd w:val="clear" w:color="auto" w:fill="auto"/>
          </w:tcPr>
          <w:p w14:paraId="6FEAD410" w14:textId="77777777" w:rsidR="00D0564D" w:rsidRPr="00EE7847" w:rsidRDefault="00D0564D" w:rsidP="00EE7847">
            <w:pPr>
              <w:pStyle w:val="TableParagraph"/>
              <w:spacing w:line="229" w:lineRule="exact"/>
              <w:ind w:left="0"/>
              <w:rPr>
                <w:rFonts w:ascii="Arial" w:hAnsi="Arial" w:cs="Arial"/>
                <w:spacing w:val="-53"/>
                <w:sz w:val="20"/>
              </w:rPr>
            </w:pPr>
            <w:r w:rsidRPr="00EE7847">
              <w:rPr>
                <w:rFonts w:ascii="Arial" w:hAnsi="Arial" w:cs="Arial"/>
                <w:sz w:val="20"/>
              </w:rPr>
              <w:t>Sports</w:t>
            </w:r>
            <w:r w:rsidRPr="00EE7847">
              <w:rPr>
                <w:rFonts w:ascii="Arial" w:hAnsi="Arial" w:cs="Arial"/>
                <w:spacing w:val="-6"/>
                <w:sz w:val="20"/>
              </w:rPr>
              <w:t xml:space="preserve"> </w:t>
            </w:r>
            <w:r w:rsidRPr="00EE7847">
              <w:rPr>
                <w:rFonts w:ascii="Arial" w:hAnsi="Arial" w:cs="Arial"/>
                <w:sz w:val="20"/>
              </w:rPr>
              <w:t>events</w:t>
            </w:r>
            <w:r w:rsidRPr="00EE7847">
              <w:rPr>
                <w:rFonts w:ascii="Arial" w:hAnsi="Arial" w:cs="Arial"/>
                <w:spacing w:val="-6"/>
                <w:sz w:val="20"/>
              </w:rPr>
              <w:t xml:space="preserve"> </w:t>
            </w:r>
            <w:r w:rsidRPr="00EE7847">
              <w:rPr>
                <w:rFonts w:ascii="Arial" w:hAnsi="Arial" w:cs="Arial"/>
                <w:sz w:val="20"/>
              </w:rPr>
              <w:t>management</w:t>
            </w:r>
            <w:r w:rsidRPr="00EE7847">
              <w:rPr>
                <w:rFonts w:ascii="Arial" w:hAnsi="Arial" w:cs="Arial"/>
                <w:spacing w:val="-6"/>
                <w:sz w:val="20"/>
              </w:rPr>
              <w:t xml:space="preserve"> </w:t>
            </w:r>
            <w:r w:rsidRPr="00EE7847">
              <w:rPr>
                <w:rFonts w:ascii="Arial" w:hAnsi="Arial" w:cs="Arial"/>
                <w:sz w:val="20"/>
              </w:rPr>
              <w:t>services</w:t>
            </w:r>
            <w:r w:rsidRPr="00EE7847">
              <w:rPr>
                <w:rFonts w:ascii="Arial" w:hAnsi="Arial" w:cs="Arial"/>
                <w:spacing w:val="-53"/>
                <w:sz w:val="20"/>
              </w:rPr>
              <w:t xml:space="preserve"> </w:t>
            </w:r>
          </w:p>
          <w:p w14:paraId="1ED652DD" w14:textId="77777777" w:rsidR="00D0564D" w:rsidRPr="00EE7847" w:rsidRDefault="00D0564D" w:rsidP="00EE7847">
            <w:pPr>
              <w:pStyle w:val="TableParagraph"/>
              <w:spacing w:line="229" w:lineRule="exact"/>
              <w:ind w:left="0"/>
              <w:rPr>
                <w:rFonts w:ascii="Arial" w:hAnsi="Arial" w:cs="Arial"/>
                <w:spacing w:val="-1"/>
                <w:sz w:val="20"/>
              </w:rPr>
            </w:pP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96411,</w:t>
            </w:r>
            <w:r w:rsidRPr="00EE7847">
              <w:rPr>
                <w:rFonts w:ascii="Arial" w:hAnsi="Arial" w:cs="Arial"/>
                <w:spacing w:val="-1"/>
                <w:sz w:val="20"/>
              </w:rPr>
              <w:t xml:space="preserve"> </w:t>
            </w:r>
            <w:r w:rsidRPr="00EE7847">
              <w:rPr>
                <w:rFonts w:ascii="Arial" w:hAnsi="Arial" w:cs="Arial"/>
                <w:sz w:val="20"/>
              </w:rPr>
              <w:t>96412)</w:t>
            </w:r>
          </w:p>
        </w:tc>
        <w:tc>
          <w:tcPr>
            <w:tcW w:w="396" w:type="pct"/>
            <w:tcBorders>
              <w:top w:val="dotted" w:sz="4" w:space="0" w:color="auto"/>
              <w:left w:val="dotted" w:sz="4" w:space="0" w:color="auto"/>
              <w:bottom w:val="dotted" w:sz="4" w:space="0" w:color="auto"/>
              <w:right w:val="nil"/>
            </w:tcBorders>
            <w:shd w:val="clear" w:color="auto" w:fill="auto"/>
          </w:tcPr>
          <w:p w14:paraId="1F35B53D" w14:textId="77777777" w:rsidR="00D0564D" w:rsidRPr="004524A3" w:rsidRDefault="00D0564D" w:rsidP="00D0564D">
            <w:pPr>
              <w:jc w:val="both"/>
              <w:rPr>
                <w:rFonts w:cs="Arial"/>
                <w:szCs w:val="20"/>
              </w:rPr>
            </w:pPr>
            <w:r w:rsidRPr="004524A3">
              <w:rPr>
                <w:rFonts w:cs="Arial"/>
                <w:szCs w:val="20"/>
              </w:rPr>
              <w:t>(1)</w:t>
            </w:r>
          </w:p>
          <w:p w14:paraId="6A76AD8A" w14:textId="77777777" w:rsidR="00D0564D" w:rsidRPr="004524A3" w:rsidRDefault="00D0564D" w:rsidP="00D0564D">
            <w:pPr>
              <w:jc w:val="both"/>
              <w:rPr>
                <w:rFonts w:cs="Arial"/>
                <w:szCs w:val="20"/>
              </w:rPr>
            </w:pPr>
          </w:p>
          <w:p w14:paraId="65EC72CE" w14:textId="77777777" w:rsidR="00D0564D" w:rsidRPr="004524A3" w:rsidRDefault="00D0564D" w:rsidP="00D0564D">
            <w:pPr>
              <w:jc w:val="both"/>
              <w:rPr>
                <w:rFonts w:cs="Arial"/>
                <w:szCs w:val="20"/>
              </w:rPr>
            </w:pPr>
            <w:r w:rsidRPr="004524A3">
              <w:rPr>
                <w:rFonts w:cs="Arial"/>
                <w:szCs w:val="20"/>
              </w:rPr>
              <w:t>(2)</w:t>
            </w:r>
          </w:p>
          <w:p w14:paraId="3AFD235A" w14:textId="77777777" w:rsidR="00D0564D" w:rsidRPr="004524A3" w:rsidRDefault="00D0564D" w:rsidP="00D0564D">
            <w:pPr>
              <w:jc w:val="both"/>
              <w:rPr>
                <w:rFonts w:cs="Arial"/>
                <w:szCs w:val="20"/>
              </w:rPr>
            </w:pPr>
          </w:p>
          <w:p w14:paraId="6017473D" w14:textId="77777777" w:rsidR="007148B4" w:rsidRDefault="007148B4" w:rsidP="00D0564D">
            <w:pPr>
              <w:jc w:val="both"/>
              <w:rPr>
                <w:rFonts w:cs="Arial"/>
                <w:szCs w:val="20"/>
              </w:rPr>
            </w:pPr>
          </w:p>
          <w:p w14:paraId="2DCD697A" w14:textId="77777777" w:rsidR="007148B4" w:rsidRDefault="007148B4" w:rsidP="00D0564D">
            <w:pPr>
              <w:jc w:val="both"/>
              <w:rPr>
                <w:rFonts w:cs="Arial"/>
                <w:szCs w:val="20"/>
              </w:rPr>
            </w:pPr>
          </w:p>
          <w:p w14:paraId="1C41F75C" w14:textId="689EC3E0" w:rsidR="00D0564D" w:rsidRPr="004524A3" w:rsidRDefault="00D0564D" w:rsidP="00D0564D">
            <w:pPr>
              <w:jc w:val="both"/>
              <w:rPr>
                <w:rFonts w:cs="Arial"/>
                <w:szCs w:val="20"/>
              </w:rPr>
            </w:pPr>
            <w:r w:rsidRPr="004524A3">
              <w:rPr>
                <w:rFonts w:cs="Arial"/>
                <w:szCs w:val="20"/>
              </w:rPr>
              <w:lastRenderedPageBreak/>
              <w:t>(3)</w:t>
            </w:r>
          </w:p>
        </w:tc>
        <w:tc>
          <w:tcPr>
            <w:tcW w:w="2712" w:type="pct"/>
            <w:tcBorders>
              <w:top w:val="dotted" w:sz="4" w:space="0" w:color="auto"/>
              <w:left w:val="nil"/>
              <w:bottom w:val="dotted" w:sz="4" w:space="0" w:color="auto"/>
              <w:right w:val="dotted" w:sz="4" w:space="0" w:color="auto"/>
            </w:tcBorders>
            <w:shd w:val="clear" w:color="auto" w:fill="auto"/>
          </w:tcPr>
          <w:p w14:paraId="29BB38B9" w14:textId="77777777" w:rsidR="00D0564D" w:rsidRPr="004524A3" w:rsidRDefault="00D0564D" w:rsidP="00D0564D">
            <w:pPr>
              <w:jc w:val="both"/>
              <w:rPr>
                <w:rFonts w:cs="Arial"/>
                <w:szCs w:val="20"/>
              </w:rPr>
            </w:pPr>
            <w:r w:rsidRPr="004524A3">
              <w:rPr>
                <w:rFonts w:cs="Arial"/>
                <w:szCs w:val="20"/>
              </w:rPr>
              <w:lastRenderedPageBreak/>
              <w:t>None</w:t>
            </w:r>
          </w:p>
          <w:p w14:paraId="0E7BE2CF" w14:textId="77777777" w:rsidR="00D0564D" w:rsidRPr="004524A3" w:rsidRDefault="00D0564D" w:rsidP="00D0564D">
            <w:pPr>
              <w:jc w:val="both"/>
              <w:rPr>
                <w:rFonts w:cs="Arial"/>
                <w:szCs w:val="20"/>
              </w:rPr>
            </w:pPr>
          </w:p>
          <w:p w14:paraId="41B8CB42" w14:textId="77777777" w:rsidR="00D0564D" w:rsidRPr="004524A3" w:rsidRDefault="00D0564D" w:rsidP="00D0564D">
            <w:pPr>
              <w:jc w:val="both"/>
              <w:rPr>
                <w:rFonts w:cs="Arial"/>
              </w:rPr>
            </w:pPr>
            <w:r w:rsidRPr="004524A3">
              <w:rPr>
                <w:rFonts w:cs="Arial"/>
              </w:rPr>
              <w:t xml:space="preserve">None </w:t>
            </w:r>
          </w:p>
          <w:p w14:paraId="695A7552" w14:textId="77777777" w:rsidR="00D0564D" w:rsidRPr="004524A3" w:rsidRDefault="00D0564D" w:rsidP="00D0564D">
            <w:pPr>
              <w:jc w:val="both"/>
              <w:rPr>
                <w:rFonts w:cs="Arial"/>
              </w:rPr>
            </w:pPr>
          </w:p>
          <w:p w14:paraId="4E53BC88" w14:textId="66126533" w:rsidR="00D0564D" w:rsidRPr="004524A3" w:rsidRDefault="00D0564D" w:rsidP="00D0564D">
            <w:pPr>
              <w:jc w:val="both"/>
              <w:rPr>
                <w:rFonts w:cs="Arial"/>
                <w:szCs w:val="20"/>
              </w:rPr>
            </w:pPr>
            <w:r w:rsidRPr="004524A3">
              <w:rPr>
                <w:rFonts w:cs="Arial"/>
              </w:rPr>
              <w:lastRenderedPageBreak/>
              <w:t>None except only through a</w:t>
            </w:r>
            <w:r w:rsidRPr="004524A3">
              <w:rPr>
                <w:rFonts w:cs="Arial"/>
                <w:spacing w:val="1"/>
              </w:rPr>
              <w:t xml:space="preserve"> </w:t>
            </w:r>
            <w:r w:rsidRPr="004524A3">
              <w:rPr>
                <w:rFonts w:cs="Arial"/>
              </w:rPr>
              <w:t>Malaysian-controlled</w:t>
            </w:r>
            <w:r w:rsidRPr="004524A3">
              <w:rPr>
                <w:rFonts w:cs="Arial"/>
                <w:spacing w:val="-14"/>
              </w:rPr>
              <w:t xml:space="preserve"> </w:t>
            </w:r>
            <w:r w:rsidRPr="004524A3">
              <w:rPr>
                <w:rFonts w:cs="Arial"/>
              </w:rPr>
              <w:t>corporation</w:t>
            </w:r>
            <w:r w:rsidR="004761FE">
              <w:rPr>
                <w:rFonts w:cs="Arial"/>
                <w:spacing w:val="-52"/>
              </w:rPr>
              <w:t xml:space="preserve"> </w:t>
            </w:r>
            <w:r w:rsidRPr="004524A3">
              <w:rPr>
                <w:rFonts w:cs="Arial"/>
              </w:rPr>
              <w:t>acting as</w:t>
            </w:r>
            <w:r w:rsidRPr="004524A3">
              <w:rPr>
                <w:rFonts w:cs="Arial"/>
                <w:spacing w:val="-1"/>
              </w:rPr>
              <w:t xml:space="preserve"> </w:t>
            </w:r>
            <w:r w:rsidRPr="004524A3">
              <w:rPr>
                <w:rFonts w:cs="Arial"/>
              </w:rPr>
              <w:t>the</w:t>
            </w:r>
            <w:r w:rsidRPr="004524A3">
              <w:rPr>
                <w:rFonts w:cs="Arial"/>
                <w:spacing w:val="-2"/>
              </w:rPr>
              <w:t xml:space="preserve"> </w:t>
            </w:r>
            <w:r w:rsidRPr="004524A3">
              <w:rPr>
                <w:rFonts w:cs="Arial"/>
              </w:rPr>
              <w:t>local</w:t>
            </w:r>
            <w:r w:rsidRPr="004524A3">
              <w:rPr>
                <w:rFonts w:cs="Arial"/>
                <w:spacing w:val="-3"/>
              </w:rPr>
              <w:t xml:space="preserve"> </w:t>
            </w:r>
            <w:r w:rsidRPr="004524A3">
              <w:rPr>
                <w:rFonts w:cs="Arial"/>
              </w:rPr>
              <w:t>sponsor</w:t>
            </w:r>
          </w:p>
        </w:tc>
      </w:tr>
      <w:tr w:rsidR="00D0564D" w:rsidRPr="004524A3" w14:paraId="0F382B6E" w14:textId="77777777" w:rsidTr="002A5AA2">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78E89F67" w14:textId="77777777" w:rsidR="00D0564D" w:rsidRPr="004524A3" w:rsidRDefault="00D0564D" w:rsidP="00EE7847">
            <w:pPr>
              <w:keepNext/>
              <w:spacing w:beforeLines="30" w:before="72" w:afterLines="30" w:after="72"/>
              <w:jc w:val="both"/>
              <w:outlineLvl w:val="1"/>
              <w:rPr>
                <w:rFonts w:eastAsia="SimSun" w:cs="Arial"/>
                <w:b/>
                <w:bCs/>
                <w:iCs/>
                <w:szCs w:val="20"/>
                <w:lang w:val="en-GB" w:eastAsia="zh-CN"/>
              </w:rPr>
            </w:pPr>
            <w:r w:rsidRPr="004524A3">
              <w:rPr>
                <w:rFonts w:eastAsia="Times New Roman" w:cs="Arial"/>
                <w:b/>
                <w:bCs/>
                <w:iCs/>
                <w:szCs w:val="20"/>
              </w:rPr>
              <w:lastRenderedPageBreak/>
              <w:t>TRANSPORT SERVICES</w:t>
            </w:r>
          </w:p>
        </w:tc>
      </w:tr>
      <w:tr w:rsidR="00D0564D" w:rsidRPr="004524A3" w14:paraId="1F252AD4" w14:textId="77777777" w:rsidTr="002A5AA2">
        <w:tc>
          <w:tcPr>
            <w:tcW w:w="1892" w:type="pct"/>
            <w:vMerge w:val="restart"/>
            <w:tcBorders>
              <w:top w:val="dotted" w:sz="4" w:space="0" w:color="auto"/>
              <w:left w:val="dotted" w:sz="4" w:space="0" w:color="auto"/>
              <w:bottom w:val="dotted" w:sz="4" w:space="0" w:color="auto"/>
              <w:right w:val="dotted" w:sz="4" w:space="0" w:color="auto"/>
            </w:tcBorders>
            <w:shd w:val="clear" w:color="auto" w:fill="auto"/>
          </w:tcPr>
          <w:p w14:paraId="78E6DBEC" w14:textId="77777777" w:rsidR="00D0564D" w:rsidRPr="004524A3" w:rsidRDefault="00D0564D" w:rsidP="006A4727">
            <w:pPr>
              <w:keepNext/>
              <w:jc w:val="both"/>
              <w:outlineLvl w:val="1"/>
              <w:rPr>
                <w:rFonts w:eastAsia="Times New Roman" w:cs="Arial"/>
                <w:b/>
                <w:bCs/>
                <w:iCs/>
                <w:color w:val="000000" w:themeColor="text1"/>
                <w:szCs w:val="20"/>
              </w:rPr>
            </w:pPr>
            <w:r w:rsidRPr="004524A3">
              <w:rPr>
                <w:rFonts w:eastAsia="Times New Roman" w:cs="Arial"/>
                <w:b/>
                <w:bCs/>
                <w:iCs/>
                <w:color w:val="000000" w:themeColor="text1"/>
                <w:szCs w:val="20"/>
              </w:rPr>
              <w:t>Maritime transport services</w:t>
            </w:r>
          </w:p>
          <w:p w14:paraId="4B8FD915" w14:textId="77777777" w:rsidR="00D0564D" w:rsidRPr="004524A3" w:rsidRDefault="00D0564D" w:rsidP="006A4727">
            <w:pPr>
              <w:jc w:val="both"/>
              <w:rPr>
                <w:rFonts w:cs="Arial"/>
                <w:color w:val="000000" w:themeColor="text1"/>
                <w:szCs w:val="20"/>
              </w:rPr>
            </w:pPr>
          </w:p>
          <w:p w14:paraId="6887C747" w14:textId="77777777" w:rsidR="00D0564D" w:rsidRPr="004524A3" w:rsidRDefault="00D0564D" w:rsidP="006A4727">
            <w:pPr>
              <w:jc w:val="both"/>
              <w:rPr>
                <w:rFonts w:cs="Arial"/>
                <w:color w:val="000000" w:themeColor="text1"/>
                <w:szCs w:val="20"/>
              </w:rPr>
            </w:pPr>
            <w:r w:rsidRPr="004524A3">
              <w:rPr>
                <w:rFonts w:cs="Arial"/>
                <w:color w:val="000000" w:themeColor="text1"/>
                <w:szCs w:val="20"/>
              </w:rPr>
              <w:t>Supporting services for maritime transport</w:t>
            </w:r>
          </w:p>
          <w:p w14:paraId="3BF4E807" w14:textId="77777777" w:rsidR="00D0564D" w:rsidRPr="004524A3" w:rsidRDefault="00D0564D" w:rsidP="006A4727">
            <w:pPr>
              <w:jc w:val="both"/>
              <w:rPr>
                <w:rFonts w:cs="Arial"/>
                <w:color w:val="000000" w:themeColor="text1"/>
                <w:szCs w:val="20"/>
              </w:rPr>
            </w:pPr>
          </w:p>
          <w:p w14:paraId="3D762A56" w14:textId="77777777" w:rsidR="00D0564D" w:rsidRPr="004524A3" w:rsidRDefault="00D0564D" w:rsidP="006A4727">
            <w:pPr>
              <w:jc w:val="both"/>
              <w:rPr>
                <w:rFonts w:cs="Arial"/>
                <w:color w:val="000000" w:themeColor="text1"/>
                <w:szCs w:val="20"/>
              </w:rPr>
            </w:pPr>
            <w:r w:rsidRPr="004524A3">
              <w:rPr>
                <w:rFonts w:cs="Arial"/>
                <w:color w:val="000000" w:themeColor="text1"/>
                <w:szCs w:val="20"/>
              </w:rPr>
              <w:t xml:space="preserve">Vessel salvage and refloating services except on inland waters </w:t>
            </w:r>
          </w:p>
          <w:p w14:paraId="7942FE41" w14:textId="77777777" w:rsidR="00D0564D" w:rsidRPr="004524A3" w:rsidRDefault="00D0564D" w:rsidP="006A4727">
            <w:pPr>
              <w:jc w:val="both"/>
              <w:rPr>
                <w:rFonts w:cs="Arial"/>
                <w:color w:val="000000" w:themeColor="text1"/>
                <w:szCs w:val="20"/>
              </w:rPr>
            </w:pPr>
            <w:r w:rsidRPr="004524A3">
              <w:rPr>
                <w:rFonts w:cs="Arial"/>
                <w:color w:val="000000" w:themeColor="text1"/>
                <w:szCs w:val="20"/>
              </w:rPr>
              <w:t>(CPC 74540)</w:t>
            </w:r>
          </w:p>
          <w:p w14:paraId="1A20FBBA" w14:textId="77777777" w:rsidR="00D0564D" w:rsidRPr="004524A3" w:rsidRDefault="00D0564D" w:rsidP="006A4727">
            <w:pPr>
              <w:jc w:val="both"/>
              <w:rPr>
                <w:rFonts w:eastAsia="SimSun" w:cs="Arial"/>
                <w:color w:val="000000" w:themeColor="text1"/>
                <w:szCs w:val="20"/>
                <w:lang w:val="en-GB" w:eastAsia="zh-CN"/>
              </w:rPr>
            </w:pPr>
          </w:p>
        </w:tc>
        <w:tc>
          <w:tcPr>
            <w:tcW w:w="396" w:type="pct"/>
            <w:tcBorders>
              <w:top w:val="dotted" w:sz="4" w:space="0" w:color="auto"/>
              <w:left w:val="dotted" w:sz="4" w:space="0" w:color="auto"/>
              <w:bottom w:val="nil"/>
              <w:right w:val="nil"/>
            </w:tcBorders>
            <w:shd w:val="clear" w:color="auto" w:fill="auto"/>
          </w:tcPr>
          <w:p w14:paraId="7E65C8A3" w14:textId="77777777" w:rsidR="00D0564D" w:rsidRPr="004524A3" w:rsidRDefault="00D0564D" w:rsidP="006A4727">
            <w:pPr>
              <w:jc w:val="both"/>
              <w:rPr>
                <w:rFonts w:cs="Arial"/>
                <w:szCs w:val="20"/>
              </w:rPr>
            </w:pPr>
            <w:r w:rsidRPr="004524A3">
              <w:rPr>
                <w:rFonts w:cs="Arial"/>
                <w:szCs w:val="20"/>
              </w:rPr>
              <w:t>(1)</w:t>
            </w:r>
          </w:p>
        </w:tc>
        <w:tc>
          <w:tcPr>
            <w:tcW w:w="2712" w:type="pct"/>
            <w:tcBorders>
              <w:top w:val="dotted" w:sz="4" w:space="0" w:color="auto"/>
              <w:left w:val="nil"/>
              <w:bottom w:val="nil"/>
              <w:right w:val="dotted" w:sz="4" w:space="0" w:color="auto"/>
            </w:tcBorders>
            <w:shd w:val="clear" w:color="auto" w:fill="auto"/>
          </w:tcPr>
          <w:p w14:paraId="21CF0CA7" w14:textId="77777777" w:rsidR="00D0564D" w:rsidRPr="004524A3" w:rsidRDefault="00D0564D" w:rsidP="006A4727">
            <w:pPr>
              <w:jc w:val="both"/>
              <w:rPr>
                <w:rFonts w:cs="Arial"/>
                <w:szCs w:val="20"/>
              </w:rPr>
            </w:pPr>
            <w:r w:rsidRPr="004524A3">
              <w:rPr>
                <w:rFonts w:cs="Arial"/>
                <w:szCs w:val="20"/>
              </w:rPr>
              <w:t>None</w:t>
            </w:r>
          </w:p>
        </w:tc>
      </w:tr>
      <w:tr w:rsidR="00D0564D" w:rsidRPr="004524A3" w14:paraId="6E0F579E" w14:textId="77777777" w:rsidTr="002A5AA2">
        <w:tc>
          <w:tcPr>
            <w:tcW w:w="1892" w:type="pct"/>
            <w:vMerge/>
            <w:tcBorders>
              <w:left w:val="dotted" w:sz="4" w:space="0" w:color="auto"/>
              <w:bottom w:val="dotted" w:sz="4" w:space="0" w:color="auto"/>
              <w:right w:val="dotted" w:sz="4" w:space="0" w:color="auto"/>
            </w:tcBorders>
            <w:shd w:val="clear" w:color="auto" w:fill="auto"/>
          </w:tcPr>
          <w:p w14:paraId="6FE8B76B" w14:textId="77777777" w:rsidR="00D0564D" w:rsidRPr="004524A3" w:rsidRDefault="00D0564D" w:rsidP="006A4727">
            <w:pPr>
              <w:jc w:val="both"/>
              <w:rPr>
                <w:rFonts w:eastAsia="SimSun" w:cs="Arial"/>
                <w:szCs w:val="20"/>
                <w:lang w:val="en-GB" w:eastAsia="zh-CN"/>
              </w:rPr>
            </w:pPr>
          </w:p>
        </w:tc>
        <w:tc>
          <w:tcPr>
            <w:tcW w:w="396" w:type="pct"/>
            <w:tcBorders>
              <w:top w:val="nil"/>
              <w:left w:val="dotted" w:sz="4" w:space="0" w:color="auto"/>
              <w:bottom w:val="nil"/>
              <w:right w:val="nil"/>
            </w:tcBorders>
            <w:shd w:val="clear" w:color="auto" w:fill="auto"/>
          </w:tcPr>
          <w:p w14:paraId="4DD16ABF" w14:textId="77777777" w:rsidR="00D0564D" w:rsidRPr="004524A3" w:rsidRDefault="00D0564D" w:rsidP="006A4727">
            <w:pPr>
              <w:jc w:val="both"/>
              <w:rPr>
                <w:rFonts w:cs="Arial"/>
                <w:szCs w:val="20"/>
              </w:rPr>
            </w:pPr>
          </w:p>
        </w:tc>
        <w:tc>
          <w:tcPr>
            <w:tcW w:w="2712" w:type="pct"/>
            <w:tcBorders>
              <w:top w:val="nil"/>
              <w:left w:val="nil"/>
              <w:bottom w:val="nil"/>
              <w:right w:val="dotted" w:sz="4" w:space="0" w:color="auto"/>
            </w:tcBorders>
            <w:shd w:val="clear" w:color="auto" w:fill="auto"/>
          </w:tcPr>
          <w:p w14:paraId="75F90A5C" w14:textId="77777777" w:rsidR="00D0564D" w:rsidRPr="004524A3" w:rsidRDefault="00D0564D" w:rsidP="006A4727">
            <w:pPr>
              <w:jc w:val="both"/>
              <w:rPr>
                <w:rFonts w:cs="Arial"/>
                <w:szCs w:val="20"/>
              </w:rPr>
            </w:pPr>
          </w:p>
        </w:tc>
      </w:tr>
      <w:tr w:rsidR="00D0564D" w:rsidRPr="004524A3" w14:paraId="77BE56B0" w14:textId="77777777" w:rsidTr="002A5AA2">
        <w:tc>
          <w:tcPr>
            <w:tcW w:w="1892" w:type="pct"/>
            <w:vMerge/>
            <w:tcBorders>
              <w:left w:val="dotted" w:sz="4" w:space="0" w:color="auto"/>
              <w:bottom w:val="dotted" w:sz="4" w:space="0" w:color="auto"/>
              <w:right w:val="dotted" w:sz="4" w:space="0" w:color="auto"/>
            </w:tcBorders>
            <w:shd w:val="clear" w:color="auto" w:fill="auto"/>
          </w:tcPr>
          <w:p w14:paraId="5DA12D53" w14:textId="77777777" w:rsidR="00D0564D" w:rsidRPr="004524A3" w:rsidRDefault="00D0564D" w:rsidP="006A4727">
            <w:pPr>
              <w:jc w:val="both"/>
              <w:rPr>
                <w:rFonts w:eastAsia="SimSun" w:cs="Arial"/>
                <w:szCs w:val="20"/>
                <w:lang w:val="en-GB" w:eastAsia="zh-CN"/>
              </w:rPr>
            </w:pPr>
          </w:p>
        </w:tc>
        <w:tc>
          <w:tcPr>
            <w:tcW w:w="396" w:type="pct"/>
            <w:tcBorders>
              <w:top w:val="nil"/>
              <w:left w:val="dotted" w:sz="4" w:space="0" w:color="auto"/>
              <w:bottom w:val="nil"/>
              <w:right w:val="nil"/>
            </w:tcBorders>
            <w:shd w:val="clear" w:color="auto" w:fill="auto"/>
          </w:tcPr>
          <w:p w14:paraId="0B54BCC5" w14:textId="77777777" w:rsidR="00D0564D" w:rsidRPr="004524A3" w:rsidRDefault="00D0564D" w:rsidP="006A4727">
            <w:pPr>
              <w:jc w:val="both"/>
              <w:rPr>
                <w:rFonts w:cs="Arial"/>
                <w:szCs w:val="20"/>
              </w:rPr>
            </w:pPr>
            <w:r w:rsidRPr="004524A3">
              <w:rPr>
                <w:rFonts w:cs="Arial"/>
                <w:szCs w:val="20"/>
              </w:rPr>
              <w:t>(2)</w:t>
            </w:r>
          </w:p>
        </w:tc>
        <w:tc>
          <w:tcPr>
            <w:tcW w:w="2712" w:type="pct"/>
            <w:tcBorders>
              <w:top w:val="nil"/>
              <w:left w:val="nil"/>
              <w:bottom w:val="nil"/>
              <w:right w:val="dotted" w:sz="4" w:space="0" w:color="auto"/>
            </w:tcBorders>
            <w:shd w:val="clear" w:color="auto" w:fill="auto"/>
          </w:tcPr>
          <w:p w14:paraId="4CDA8F75" w14:textId="77777777" w:rsidR="00D0564D" w:rsidRPr="004524A3" w:rsidRDefault="00D0564D" w:rsidP="006A4727">
            <w:pPr>
              <w:jc w:val="both"/>
              <w:rPr>
                <w:rFonts w:cs="Arial"/>
                <w:szCs w:val="20"/>
              </w:rPr>
            </w:pPr>
            <w:r w:rsidRPr="004524A3">
              <w:rPr>
                <w:rFonts w:cs="Arial"/>
                <w:szCs w:val="20"/>
              </w:rPr>
              <w:t>None</w:t>
            </w:r>
          </w:p>
        </w:tc>
      </w:tr>
      <w:tr w:rsidR="00D0564D" w:rsidRPr="004524A3" w14:paraId="055D8830" w14:textId="77777777" w:rsidTr="002A5AA2">
        <w:tc>
          <w:tcPr>
            <w:tcW w:w="1892" w:type="pct"/>
            <w:vMerge/>
            <w:tcBorders>
              <w:left w:val="dotted" w:sz="4" w:space="0" w:color="auto"/>
              <w:bottom w:val="dotted" w:sz="4" w:space="0" w:color="auto"/>
              <w:right w:val="dotted" w:sz="4" w:space="0" w:color="auto"/>
            </w:tcBorders>
            <w:shd w:val="clear" w:color="auto" w:fill="auto"/>
          </w:tcPr>
          <w:p w14:paraId="5C10A050" w14:textId="77777777" w:rsidR="00D0564D" w:rsidRPr="004524A3" w:rsidRDefault="00D0564D" w:rsidP="006A4727">
            <w:pPr>
              <w:jc w:val="both"/>
              <w:rPr>
                <w:rFonts w:eastAsia="SimSun" w:cs="Arial"/>
                <w:szCs w:val="20"/>
                <w:lang w:val="en-GB" w:eastAsia="zh-CN"/>
              </w:rPr>
            </w:pPr>
          </w:p>
        </w:tc>
        <w:tc>
          <w:tcPr>
            <w:tcW w:w="396" w:type="pct"/>
            <w:tcBorders>
              <w:top w:val="nil"/>
              <w:left w:val="dotted" w:sz="4" w:space="0" w:color="auto"/>
              <w:bottom w:val="nil"/>
              <w:right w:val="nil"/>
            </w:tcBorders>
            <w:shd w:val="clear" w:color="auto" w:fill="auto"/>
          </w:tcPr>
          <w:p w14:paraId="04E2F901" w14:textId="77777777" w:rsidR="00D0564D" w:rsidRPr="004524A3" w:rsidRDefault="00D0564D" w:rsidP="006A4727">
            <w:pPr>
              <w:jc w:val="both"/>
              <w:rPr>
                <w:rFonts w:cs="Arial"/>
                <w:szCs w:val="20"/>
              </w:rPr>
            </w:pPr>
          </w:p>
        </w:tc>
        <w:tc>
          <w:tcPr>
            <w:tcW w:w="2712" w:type="pct"/>
            <w:tcBorders>
              <w:top w:val="nil"/>
              <w:left w:val="nil"/>
              <w:bottom w:val="nil"/>
              <w:right w:val="dotted" w:sz="4" w:space="0" w:color="auto"/>
            </w:tcBorders>
            <w:shd w:val="clear" w:color="auto" w:fill="auto"/>
          </w:tcPr>
          <w:p w14:paraId="127749F9" w14:textId="77777777" w:rsidR="00D0564D" w:rsidRPr="004524A3" w:rsidRDefault="00D0564D" w:rsidP="006A4727">
            <w:pPr>
              <w:jc w:val="both"/>
              <w:rPr>
                <w:rFonts w:cs="Arial"/>
                <w:szCs w:val="20"/>
              </w:rPr>
            </w:pPr>
          </w:p>
        </w:tc>
      </w:tr>
      <w:tr w:rsidR="00D0564D" w:rsidRPr="004524A3" w14:paraId="5EE3B900" w14:textId="77777777" w:rsidTr="002A5AA2">
        <w:tc>
          <w:tcPr>
            <w:tcW w:w="1892" w:type="pct"/>
            <w:vMerge/>
            <w:tcBorders>
              <w:left w:val="dotted" w:sz="4" w:space="0" w:color="auto"/>
              <w:bottom w:val="dotted" w:sz="4" w:space="0" w:color="auto"/>
              <w:right w:val="dotted" w:sz="4" w:space="0" w:color="auto"/>
            </w:tcBorders>
            <w:shd w:val="clear" w:color="auto" w:fill="auto"/>
          </w:tcPr>
          <w:p w14:paraId="703E4BC9" w14:textId="77777777" w:rsidR="00D0564D" w:rsidRPr="004524A3" w:rsidRDefault="00D0564D" w:rsidP="006A4727">
            <w:pPr>
              <w:jc w:val="both"/>
              <w:rPr>
                <w:rFonts w:eastAsia="SimSun" w:cs="Arial"/>
                <w:szCs w:val="20"/>
                <w:lang w:val="en-GB" w:eastAsia="zh-CN"/>
              </w:rPr>
            </w:pPr>
          </w:p>
        </w:tc>
        <w:tc>
          <w:tcPr>
            <w:tcW w:w="396" w:type="pct"/>
            <w:tcBorders>
              <w:top w:val="nil"/>
              <w:left w:val="dotted" w:sz="4" w:space="0" w:color="auto"/>
              <w:bottom w:val="nil"/>
              <w:right w:val="nil"/>
            </w:tcBorders>
            <w:shd w:val="clear" w:color="auto" w:fill="auto"/>
          </w:tcPr>
          <w:p w14:paraId="20EE609F" w14:textId="77777777" w:rsidR="00D0564D" w:rsidRPr="004524A3" w:rsidRDefault="00D0564D" w:rsidP="006A4727">
            <w:pPr>
              <w:jc w:val="both"/>
              <w:rPr>
                <w:rFonts w:cs="Arial"/>
                <w:szCs w:val="20"/>
              </w:rPr>
            </w:pPr>
            <w:r w:rsidRPr="004524A3">
              <w:rPr>
                <w:rFonts w:cs="Arial"/>
                <w:szCs w:val="20"/>
              </w:rPr>
              <w:t>(3)</w:t>
            </w:r>
          </w:p>
        </w:tc>
        <w:tc>
          <w:tcPr>
            <w:tcW w:w="2712" w:type="pct"/>
            <w:tcBorders>
              <w:top w:val="nil"/>
              <w:left w:val="nil"/>
              <w:bottom w:val="nil"/>
              <w:right w:val="dotted" w:sz="4" w:space="0" w:color="auto"/>
            </w:tcBorders>
            <w:shd w:val="clear" w:color="auto" w:fill="auto"/>
          </w:tcPr>
          <w:p w14:paraId="73FD7E50" w14:textId="7FA5AFAB" w:rsidR="00D0564D" w:rsidRPr="004524A3" w:rsidRDefault="00D0564D" w:rsidP="006A4727">
            <w:pPr>
              <w:jc w:val="both"/>
              <w:rPr>
                <w:rFonts w:cs="Arial"/>
                <w:strike/>
                <w:szCs w:val="20"/>
              </w:rPr>
            </w:pPr>
            <w:r w:rsidRPr="004524A3">
              <w:rPr>
                <w:rFonts w:cs="Arial"/>
                <w:szCs w:val="20"/>
              </w:rPr>
              <w:t xml:space="preserve">Only through a representative office, regional office, or </w:t>
            </w:r>
            <w:proofErr w:type="gramStart"/>
            <w:r w:rsidRPr="004524A3">
              <w:rPr>
                <w:rFonts w:cs="Arial"/>
                <w:szCs w:val="20"/>
              </w:rPr>
              <w:t>locally-incorporated</w:t>
            </w:r>
            <w:proofErr w:type="gramEnd"/>
            <w:r w:rsidRPr="004524A3">
              <w:rPr>
                <w:rFonts w:cs="Arial"/>
                <w:szCs w:val="20"/>
              </w:rPr>
              <w:t xml:space="preserve"> joint venture corporation with Malaysian individuals or Malaysian-controlled corporations or both and Bumiputera shareholding in the joint venture corporation of at least 30 per cent</w:t>
            </w:r>
          </w:p>
        </w:tc>
      </w:tr>
      <w:tr w:rsidR="00D0564D" w:rsidRPr="004524A3" w14:paraId="44606B62" w14:textId="77777777" w:rsidTr="002A5AA2">
        <w:tc>
          <w:tcPr>
            <w:tcW w:w="1892" w:type="pct"/>
            <w:vMerge/>
            <w:tcBorders>
              <w:left w:val="dotted" w:sz="4" w:space="0" w:color="auto"/>
              <w:bottom w:val="dotted" w:sz="4" w:space="0" w:color="auto"/>
              <w:right w:val="dotted" w:sz="4" w:space="0" w:color="auto"/>
            </w:tcBorders>
            <w:shd w:val="clear" w:color="auto" w:fill="auto"/>
          </w:tcPr>
          <w:p w14:paraId="613D0B3E" w14:textId="77777777" w:rsidR="00D0564D" w:rsidRPr="004524A3" w:rsidRDefault="00D0564D" w:rsidP="006A4727">
            <w:pPr>
              <w:jc w:val="both"/>
              <w:rPr>
                <w:rFonts w:eastAsia="SimSun" w:cs="Arial"/>
                <w:szCs w:val="20"/>
                <w:lang w:val="en-GB" w:eastAsia="zh-CN"/>
              </w:rPr>
            </w:pPr>
          </w:p>
        </w:tc>
        <w:tc>
          <w:tcPr>
            <w:tcW w:w="396" w:type="pct"/>
            <w:tcBorders>
              <w:top w:val="nil"/>
              <w:left w:val="dotted" w:sz="4" w:space="0" w:color="auto"/>
              <w:bottom w:val="dotted" w:sz="4" w:space="0" w:color="auto"/>
              <w:right w:val="nil"/>
            </w:tcBorders>
            <w:shd w:val="clear" w:color="auto" w:fill="auto"/>
          </w:tcPr>
          <w:p w14:paraId="5AEF13EE" w14:textId="77777777" w:rsidR="00D0564D" w:rsidRPr="004524A3" w:rsidRDefault="00D0564D" w:rsidP="006A4727">
            <w:pPr>
              <w:jc w:val="both"/>
              <w:rPr>
                <w:rFonts w:eastAsia="SimSun" w:cs="Arial"/>
                <w:szCs w:val="20"/>
                <w:lang w:val="en-GB" w:eastAsia="zh-CN"/>
              </w:rPr>
            </w:pPr>
          </w:p>
        </w:tc>
        <w:tc>
          <w:tcPr>
            <w:tcW w:w="2712" w:type="pct"/>
            <w:tcBorders>
              <w:top w:val="nil"/>
              <w:left w:val="nil"/>
              <w:bottom w:val="dotted" w:sz="4" w:space="0" w:color="auto"/>
              <w:right w:val="dotted" w:sz="4" w:space="0" w:color="auto"/>
            </w:tcBorders>
            <w:shd w:val="clear" w:color="auto" w:fill="auto"/>
          </w:tcPr>
          <w:p w14:paraId="20DC7425" w14:textId="77777777" w:rsidR="00D0564D" w:rsidRPr="004524A3" w:rsidRDefault="00D0564D" w:rsidP="006A4727">
            <w:pPr>
              <w:jc w:val="both"/>
              <w:rPr>
                <w:rFonts w:eastAsia="SimSun" w:cs="Arial"/>
                <w:bCs/>
                <w:szCs w:val="20"/>
                <w:lang w:val="en-GB" w:eastAsia="zh-CN"/>
              </w:rPr>
            </w:pPr>
          </w:p>
        </w:tc>
      </w:tr>
      <w:tr w:rsidR="00D0564D" w:rsidRPr="004524A3" w14:paraId="2CCFD2FB" w14:textId="77777777" w:rsidTr="00EE7847">
        <w:tc>
          <w:tcPr>
            <w:tcW w:w="1892" w:type="pct"/>
            <w:tcBorders>
              <w:top w:val="dotted" w:sz="4" w:space="0" w:color="auto"/>
              <w:left w:val="dotted" w:sz="4" w:space="0" w:color="auto"/>
              <w:bottom w:val="dotted" w:sz="4" w:space="0" w:color="auto"/>
              <w:right w:val="dotted" w:sz="4" w:space="0" w:color="auto"/>
            </w:tcBorders>
            <w:shd w:val="clear" w:color="auto" w:fill="auto"/>
          </w:tcPr>
          <w:p w14:paraId="4204746E" w14:textId="77777777" w:rsidR="00D0564D" w:rsidRPr="00EE7847" w:rsidRDefault="00D0564D" w:rsidP="00EE7847">
            <w:pPr>
              <w:pStyle w:val="TableParagraph"/>
              <w:spacing w:before="1"/>
              <w:ind w:left="0"/>
              <w:jc w:val="both"/>
              <w:rPr>
                <w:rFonts w:ascii="Arial" w:hAnsi="Arial" w:cs="Arial"/>
                <w:sz w:val="20"/>
                <w:lang w:val="fr-FR"/>
              </w:rPr>
            </w:pPr>
            <w:r w:rsidRPr="00EE7847">
              <w:rPr>
                <w:rFonts w:ascii="Arial" w:hAnsi="Arial" w:cs="Arial"/>
                <w:sz w:val="20"/>
                <w:lang w:val="fr-FR"/>
              </w:rPr>
              <w:t>International</w:t>
            </w:r>
            <w:r w:rsidRPr="00EE7847">
              <w:rPr>
                <w:rFonts w:ascii="Arial" w:hAnsi="Arial" w:cs="Arial"/>
                <w:spacing w:val="-10"/>
                <w:sz w:val="20"/>
                <w:lang w:val="fr-FR"/>
              </w:rPr>
              <w:t xml:space="preserve"> </w:t>
            </w:r>
            <w:r w:rsidRPr="00EE7847">
              <w:rPr>
                <w:rFonts w:ascii="Arial" w:hAnsi="Arial" w:cs="Arial"/>
                <w:sz w:val="20"/>
                <w:lang w:val="fr-FR"/>
              </w:rPr>
              <w:t>maritime</w:t>
            </w:r>
            <w:r w:rsidRPr="00EE7847">
              <w:rPr>
                <w:rFonts w:ascii="Arial" w:hAnsi="Arial" w:cs="Arial"/>
                <w:spacing w:val="-8"/>
                <w:sz w:val="20"/>
                <w:lang w:val="fr-FR"/>
              </w:rPr>
              <w:t xml:space="preserve"> </w:t>
            </w:r>
            <w:r w:rsidRPr="00EE7847">
              <w:rPr>
                <w:rFonts w:ascii="Arial" w:hAnsi="Arial" w:cs="Arial"/>
                <w:sz w:val="20"/>
                <w:lang w:val="fr-FR"/>
              </w:rPr>
              <w:t>transportation services,</w:t>
            </w:r>
            <w:r w:rsidRPr="00EE7847">
              <w:rPr>
                <w:rFonts w:ascii="Arial" w:hAnsi="Arial" w:cs="Arial"/>
                <w:spacing w:val="-2"/>
                <w:sz w:val="20"/>
                <w:lang w:val="fr-FR"/>
              </w:rPr>
              <w:t xml:space="preserve"> </w:t>
            </w:r>
            <w:proofErr w:type="spellStart"/>
            <w:r w:rsidRPr="00EE7847">
              <w:rPr>
                <w:rFonts w:ascii="Arial" w:hAnsi="Arial" w:cs="Arial"/>
                <w:sz w:val="20"/>
                <w:lang w:val="fr-FR"/>
              </w:rPr>
              <w:t>excludes</w:t>
            </w:r>
            <w:proofErr w:type="spellEnd"/>
            <w:r w:rsidRPr="00EE7847">
              <w:rPr>
                <w:rFonts w:ascii="Arial" w:hAnsi="Arial" w:cs="Arial"/>
                <w:spacing w:val="-1"/>
                <w:sz w:val="20"/>
                <w:lang w:val="fr-FR"/>
              </w:rPr>
              <w:t xml:space="preserve"> </w:t>
            </w:r>
            <w:r w:rsidRPr="00EE7847">
              <w:rPr>
                <w:rFonts w:ascii="Arial" w:hAnsi="Arial" w:cs="Arial"/>
                <w:sz w:val="20"/>
                <w:lang w:val="fr-FR"/>
              </w:rPr>
              <w:t>cabotage</w:t>
            </w:r>
          </w:p>
          <w:p w14:paraId="3FF37408" w14:textId="77777777" w:rsidR="00D0564D" w:rsidRPr="004524A3" w:rsidRDefault="00D0564D" w:rsidP="006A4727">
            <w:pPr>
              <w:jc w:val="both"/>
              <w:rPr>
                <w:rFonts w:cs="Arial"/>
                <w:szCs w:val="20"/>
              </w:rPr>
            </w:pPr>
            <w:r w:rsidRPr="004524A3">
              <w:rPr>
                <w:rFonts w:cs="Arial"/>
              </w:rPr>
              <w:t>(CPC</w:t>
            </w:r>
            <w:r w:rsidRPr="004524A3">
              <w:rPr>
                <w:rFonts w:cs="Arial"/>
                <w:spacing w:val="-5"/>
              </w:rPr>
              <w:t xml:space="preserve"> </w:t>
            </w:r>
            <w:r w:rsidRPr="004524A3">
              <w:rPr>
                <w:rFonts w:cs="Arial"/>
              </w:rPr>
              <w:t>7211,</w:t>
            </w:r>
            <w:r w:rsidRPr="004524A3">
              <w:rPr>
                <w:rFonts w:cs="Arial"/>
                <w:spacing w:val="-2"/>
              </w:rPr>
              <w:t xml:space="preserve"> </w:t>
            </w:r>
            <w:r w:rsidRPr="004524A3">
              <w:rPr>
                <w:rFonts w:cs="Arial"/>
              </w:rPr>
              <w:t>7212)</w:t>
            </w:r>
          </w:p>
        </w:tc>
        <w:tc>
          <w:tcPr>
            <w:tcW w:w="396" w:type="pct"/>
            <w:tcBorders>
              <w:top w:val="dotted" w:sz="4" w:space="0" w:color="auto"/>
              <w:left w:val="dotted" w:sz="4" w:space="0" w:color="auto"/>
              <w:bottom w:val="nil"/>
              <w:right w:val="nil"/>
            </w:tcBorders>
            <w:shd w:val="clear" w:color="auto" w:fill="auto"/>
          </w:tcPr>
          <w:p w14:paraId="79B72919" w14:textId="77777777" w:rsidR="00D0564D" w:rsidRPr="004524A3" w:rsidRDefault="00D0564D" w:rsidP="006A4727">
            <w:pPr>
              <w:jc w:val="both"/>
              <w:rPr>
                <w:rFonts w:cs="Arial"/>
                <w:szCs w:val="20"/>
              </w:rPr>
            </w:pPr>
            <w:r w:rsidRPr="004524A3">
              <w:rPr>
                <w:rFonts w:cs="Arial"/>
                <w:szCs w:val="20"/>
              </w:rPr>
              <w:t>(1)</w:t>
            </w:r>
          </w:p>
          <w:p w14:paraId="02B0AE41" w14:textId="77777777" w:rsidR="00D0564D" w:rsidRPr="004524A3" w:rsidRDefault="00D0564D" w:rsidP="006A4727">
            <w:pPr>
              <w:jc w:val="both"/>
              <w:rPr>
                <w:rFonts w:cs="Arial"/>
                <w:szCs w:val="20"/>
              </w:rPr>
            </w:pPr>
          </w:p>
          <w:p w14:paraId="4F19A4FE" w14:textId="77777777" w:rsidR="00D0564D" w:rsidRPr="004524A3" w:rsidRDefault="00D0564D" w:rsidP="006A4727">
            <w:pPr>
              <w:jc w:val="both"/>
              <w:rPr>
                <w:rFonts w:cs="Arial"/>
                <w:szCs w:val="20"/>
              </w:rPr>
            </w:pPr>
            <w:r w:rsidRPr="004524A3">
              <w:rPr>
                <w:rFonts w:cs="Arial"/>
                <w:szCs w:val="20"/>
              </w:rPr>
              <w:t xml:space="preserve">(2) </w:t>
            </w:r>
          </w:p>
          <w:p w14:paraId="25DB72A7" w14:textId="77777777" w:rsidR="00D0564D" w:rsidRPr="004524A3" w:rsidRDefault="00D0564D" w:rsidP="006A4727">
            <w:pPr>
              <w:jc w:val="both"/>
              <w:rPr>
                <w:rFonts w:cs="Arial"/>
                <w:szCs w:val="20"/>
              </w:rPr>
            </w:pPr>
          </w:p>
          <w:p w14:paraId="6ECA3AFF" w14:textId="77777777" w:rsidR="00D0564D" w:rsidRPr="004524A3" w:rsidRDefault="00D0564D" w:rsidP="006A4727">
            <w:pPr>
              <w:jc w:val="both"/>
              <w:rPr>
                <w:rFonts w:cs="Arial"/>
                <w:szCs w:val="20"/>
              </w:rPr>
            </w:pPr>
            <w:r w:rsidRPr="004524A3">
              <w:rPr>
                <w:rFonts w:cs="Arial"/>
                <w:szCs w:val="20"/>
              </w:rPr>
              <w:t>(3)</w:t>
            </w:r>
          </w:p>
        </w:tc>
        <w:tc>
          <w:tcPr>
            <w:tcW w:w="2712" w:type="pct"/>
            <w:tcBorders>
              <w:top w:val="dotted" w:sz="4" w:space="0" w:color="auto"/>
              <w:left w:val="nil"/>
              <w:bottom w:val="nil"/>
              <w:right w:val="dotted" w:sz="4" w:space="0" w:color="auto"/>
            </w:tcBorders>
            <w:shd w:val="clear" w:color="auto" w:fill="auto"/>
          </w:tcPr>
          <w:p w14:paraId="5F4629AB" w14:textId="77777777" w:rsidR="00D0564D" w:rsidRPr="004524A3" w:rsidRDefault="00D0564D" w:rsidP="006A4727">
            <w:pPr>
              <w:jc w:val="both"/>
              <w:rPr>
                <w:rFonts w:cs="Arial"/>
                <w:bCs/>
                <w:szCs w:val="20"/>
              </w:rPr>
            </w:pPr>
            <w:r w:rsidRPr="004524A3">
              <w:rPr>
                <w:rFonts w:cs="Arial"/>
                <w:bCs/>
                <w:szCs w:val="20"/>
              </w:rPr>
              <w:t xml:space="preserve">None </w:t>
            </w:r>
          </w:p>
          <w:p w14:paraId="21B967A7" w14:textId="77777777" w:rsidR="00D0564D" w:rsidRPr="004524A3" w:rsidRDefault="00D0564D" w:rsidP="006A4727">
            <w:pPr>
              <w:jc w:val="both"/>
              <w:rPr>
                <w:rFonts w:cs="Arial"/>
                <w:bCs/>
                <w:szCs w:val="20"/>
              </w:rPr>
            </w:pPr>
          </w:p>
          <w:p w14:paraId="60CA4609" w14:textId="77777777" w:rsidR="00D0564D" w:rsidRPr="004524A3" w:rsidRDefault="00D0564D" w:rsidP="006A4727">
            <w:pPr>
              <w:jc w:val="both"/>
              <w:rPr>
                <w:rFonts w:cs="Arial"/>
                <w:bCs/>
                <w:szCs w:val="20"/>
              </w:rPr>
            </w:pPr>
            <w:r w:rsidRPr="004524A3">
              <w:rPr>
                <w:rFonts w:cs="Arial"/>
                <w:bCs/>
                <w:szCs w:val="20"/>
              </w:rPr>
              <w:t xml:space="preserve">None </w:t>
            </w:r>
          </w:p>
          <w:p w14:paraId="1C529DEE" w14:textId="585E9991" w:rsidR="00D0564D" w:rsidRPr="00EE7847" w:rsidRDefault="00D0564D" w:rsidP="006A4727">
            <w:pPr>
              <w:pStyle w:val="TableParagraph"/>
              <w:spacing w:before="116"/>
              <w:ind w:left="0"/>
              <w:jc w:val="both"/>
              <w:rPr>
                <w:rFonts w:ascii="Arial" w:hAnsi="Arial" w:cs="Arial"/>
                <w:sz w:val="20"/>
              </w:rPr>
            </w:pPr>
            <w:r w:rsidRPr="00EE7847">
              <w:rPr>
                <w:rFonts w:ascii="Arial" w:hAnsi="Arial" w:cs="Arial"/>
                <w:sz w:val="20"/>
              </w:rPr>
              <w:t>Only through a representative office,</w:t>
            </w:r>
            <w:r w:rsidRPr="00EE7847">
              <w:rPr>
                <w:rFonts w:ascii="Arial" w:hAnsi="Arial" w:cs="Arial"/>
                <w:spacing w:val="1"/>
                <w:sz w:val="20"/>
              </w:rPr>
              <w:t xml:space="preserve"> </w:t>
            </w:r>
            <w:r w:rsidRPr="00EE7847">
              <w:rPr>
                <w:rFonts w:ascii="Arial" w:hAnsi="Arial" w:cs="Arial"/>
                <w:sz w:val="20"/>
              </w:rPr>
              <w:t xml:space="preserve">regional office or </w:t>
            </w:r>
            <w:proofErr w:type="gramStart"/>
            <w:r w:rsidRPr="00EE7847">
              <w:rPr>
                <w:rFonts w:ascii="Arial" w:hAnsi="Arial" w:cs="Arial"/>
                <w:sz w:val="20"/>
              </w:rPr>
              <w:t>locally-incorporated</w:t>
            </w:r>
            <w:proofErr w:type="gramEnd"/>
            <w:r w:rsidR="006C3433">
              <w:rPr>
                <w:rFonts w:ascii="Arial" w:hAnsi="Arial" w:cs="Arial"/>
                <w:sz w:val="20"/>
              </w:rPr>
              <w:t xml:space="preserve"> </w:t>
            </w:r>
            <w:r w:rsidRPr="00EE7847">
              <w:rPr>
                <w:rFonts w:ascii="Arial" w:hAnsi="Arial" w:cs="Arial"/>
                <w:sz w:val="20"/>
              </w:rPr>
              <w:t>joint</w:t>
            </w:r>
            <w:r w:rsidR="006C3433">
              <w:rPr>
                <w:rFonts w:ascii="Arial" w:hAnsi="Arial" w:cs="Arial"/>
                <w:sz w:val="20"/>
              </w:rPr>
              <w:t xml:space="preserve"> </w:t>
            </w:r>
            <w:r w:rsidRPr="00EE7847">
              <w:rPr>
                <w:rFonts w:ascii="Arial" w:hAnsi="Arial" w:cs="Arial"/>
                <w:sz w:val="20"/>
              </w:rPr>
              <w:t>venture corporation with</w:t>
            </w:r>
            <w:r w:rsidRPr="00EE7847">
              <w:rPr>
                <w:rFonts w:ascii="Arial" w:hAnsi="Arial" w:cs="Arial"/>
                <w:spacing w:val="1"/>
                <w:sz w:val="20"/>
              </w:rPr>
              <w:t xml:space="preserve"> </w:t>
            </w:r>
            <w:r w:rsidRPr="00EE7847">
              <w:rPr>
                <w:rFonts w:ascii="Arial" w:hAnsi="Arial" w:cs="Arial"/>
                <w:sz w:val="20"/>
              </w:rPr>
              <w:t>Malaysian individuals or Malaysian-controlled corporations or both and</w:t>
            </w:r>
            <w:r w:rsidRPr="00EE7847">
              <w:rPr>
                <w:rFonts w:ascii="Arial" w:hAnsi="Arial" w:cs="Arial"/>
                <w:spacing w:val="1"/>
                <w:sz w:val="20"/>
              </w:rPr>
              <w:t xml:space="preserve"> </w:t>
            </w:r>
            <w:r w:rsidRPr="00EE7847">
              <w:rPr>
                <w:rFonts w:ascii="Arial" w:hAnsi="Arial" w:cs="Arial"/>
                <w:sz w:val="20"/>
              </w:rPr>
              <w:t>aggregate</w:t>
            </w:r>
            <w:r w:rsidRPr="00EE7847">
              <w:rPr>
                <w:rFonts w:ascii="Arial" w:hAnsi="Arial" w:cs="Arial"/>
                <w:spacing w:val="-3"/>
                <w:sz w:val="20"/>
              </w:rPr>
              <w:t xml:space="preserve"> </w:t>
            </w:r>
            <w:r w:rsidRPr="00EE7847">
              <w:rPr>
                <w:rFonts w:ascii="Arial" w:hAnsi="Arial" w:cs="Arial"/>
                <w:sz w:val="20"/>
              </w:rPr>
              <w:t>foreign</w:t>
            </w:r>
            <w:r w:rsidRPr="00EE7847">
              <w:rPr>
                <w:rFonts w:ascii="Arial" w:hAnsi="Arial" w:cs="Arial"/>
                <w:spacing w:val="-5"/>
                <w:sz w:val="20"/>
              </w:rPr>
              <w:t xml:space="preserve"> </w:t>
            </w:r>
            <w:r w:rsidRPr="00EE7847">
              <w:rPr>
                <w:rFonts w:ascii="Arial" w:hAnsi="Arial" w:cs="Arial"/>
                <w:sz w:val="20"/>
              </w:rPr>
              <w:t>shareholding</w:t>
            </w:r>
            <w:r w:rsidRPr="00EE7847">
              <w:rPr>
                <w:rFonts w:ascii="Arial" w:hAnsi="Arial" w:cs="Arial"/>
                <w:spacing w:val="-4"/>
                <w:sz w:val="20"/>
              </w:rPr>
              <w:t xml:space="preserve"> </w:t>
            </w:r>
            <w:r w:rsidRPr="00EE7847">
              <w:rPr>
                <w:rFonts w:ascii="Arial" w:hAnsi="Arial" w:cs="Arial"/>
                <w:sz w:val="20"/>
              </w:rPr>
              <w:t>in</w:t>
            </w:r>
            <w:r w:rsidRPr="00EE7847">
              <w:rPr>
                <w:rFonts w:ascii="Arial" w:hAnsi="Arial" w:cs="Arial"/>
                <w:spacing w:val="-4"/>
                <w:sz w:val="20"/>
              </w:rPr>
              <w:t xml:space="preserve"> </w:t>
            </w:r>
            <w:r w:rsidRPr="00EE7847">
              <w:rPr>
                <w:rFonts w:ascii="Arial" w:hAnsi="Arial" w:cs="Arial"/>
                <w:sz w:val="20"/>
              </w:rPr>
              <w:t>the</w:t>
            </w:r>
            <w:r w:rsidR="004761FE">
              <w:rPr>
                <w:rFonts w:ascii="Arial" w:hAnsi="Arial" w:cs="Arial"/>
                <w:sz w:val="20"/>
              </w:rPr>
              <w:t xml:space="preserve"> </w:t>
            </w:r>
            <w:r w:rsidRPr="00EE7847">
              <w:rPr>
                <w:rFonts w:ascii="Arial" w:hAnsi="Arial" w:cs="Arial"/>
                <w:sz w:val="20"/>
              </w:rPr>
              <w:t>joint</w:t>
            </w:r>
            <w:r w:rsidR="006C3433">
              <w:rPr>
                <w:rFonts w:ascii="Arial" w:hAnsi="Arial" w:cs="Arial"/>
                <w:sz w:val="20"/>
              </w:rPr>
              <w:t xml:space="preserve"> </w:t>
            </w:r>
            <w:r w:rsidRPr="00EE7847">
              <w:rPr>
                <w:rFonts w:ascii="Arial" w:hAnsi="Arial" w:cs="Arial"/>
                <w:sz w:val="20"/>
              </w:rPr>
              <w:t>venture corporation shall not</w:t>
            </w:r>
            <w:r w:rsidRPr="00EE7847">
              <w:rPr>
                <w:rFonts w:ascii="Arial" w:hAnsi="Arial" w:cs="Arial"/>
                <w:spacing w:val="1"/>
                <w:sz w:val="20"/>
              </w:rPr>
              <w:t xml:space="preserve"> </w:t>
            </w:r>
            <w:r w:rsidRPr="00EE7847">
              <w:rPr>
                <w:rFonts w:ascii="Arial" w:hAnsi="Arial" w:cs="Arial"/>
                <w:sz w:val="20"/>
              </w:rPr>
              <w:t>exceed</w:t>
            </w:r>
            <w:r w:rsidRPr="00EE7847">
              <w:rPr>
                <w:rFonts w:ascii="Arial" w:hAnsi="Arial" w:cs="Arial"/>
                <w:spacing w:val="-2"/>
                <w:sz w:val="20"/>
              </w:rPr>
              <w:t xml:space="preserve"> </w:t>
            </w:r>
            <w:r w:rsidRPr="00EE7847">
              <w:rPr>
                <w:rFonts w:ascii="Arial" w:hAnsi="Arial" w:cs="Arial"/>
                <w:sz w:val="20"/>
              </w:rPr>
              <w:t>51</w:t>
            </w:r>
            <w:r w:rsidRPr="00EE7847">
              <w:rPr>
                <w:rFonts w:ascii="Arial" w:hAnsi="Arial" w:cs="Arial"/>
                <w:spacing w:val="-1"/>
                <w:sz w:val="20"/>
              </w:rPr>
              <w:t xml:space="preserve"> </w:t>
            </w:r>
            <w:r w:rsidRPr="00EE7847">
              <w:rPr>
                <w:rFonts w:ascii="Arial" w:hAnsi="Arial" w:cs="Arial"/>
                <w:sz w:val="20"/>
              </w:rPr>
              <w:t>per cent</w:t>
            </w:r>
          </w:p>
          <w:p w14:paraId="28816657" w14:textId="77777777" w:rsidR="006A4727" w:rsidRPr="00EE7847" w:rsidRDefault="006A4727" w:rsidP="00EE7847">
            <w:pPr>
              <w:pStyle w:val="TableParagraph"/>
              <w:ind w:left="0"/>
              <w:jc w:val="both"/>
              <w:rPr>
                <w:rFonts w:ascii="Arial" w:hAnsi="Arial" w:cs="Arial"/>
                <w:sz w:val="20"/>
              </w:rPr>
            </w:pPr>
          </w:p>
          <w:p w14:paraId="073FD7E6"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u w:val="single"/>
              </w:rPr>
              <w:t>Malaysian</w:t>
            </w:r>
            <w:r w:rsidRPr="00EE7847">
              <w:rPr>
                <w:rFonts w:ascii="Arial" w:hAnsi="Arial" w:cs="Arial"/>
                <w:spacing w:val="-5"/>
                <w:sz w:val="20"/>
                <w:u w:val="single"/>
              </w:rPr>
              <w:t xml:space="preserve"> </w:t>
            </w:r>
            <w:r w:rsidRPr="00EE7847">
              <w:rPr>
                <w:rFonts w:ascii="Arial" w:hAnsi="Arial" w:cs="Arial"/>
                <w:sz w:val="20"/>
                <w:u w:val="single"/>
              </w:rPr>
              <w:t>registered</w:t>
            </w:r>
            <w:r w:rsidRPr="00EE7847">
              <w:rPr>
                <w:rFonts w:ascii="Arial" w:hAnsi="Arial" w:cs="Arial"/>
                <w:spacing w:val="-3"/>
                <w:sz w:val="20"/>
                <w:u w:val="single"/>
              </w:rPr>
              <w:t xml:space="preserve"> </w:t>
            </w:r>
            <w:r w:rsidRPr="00EE7847">
              <w:rPr>
                <w:rFonts w:ascii="Arial" w:hAnsi="Arial" w:cs="Arial"/>
                <w:sz w:val="20"/>
                <w:u w:val="single"/>
              </w:rPr>
              <w:t>vessels</w:t>
            </w:r>
          </w:p>
          <w:p w14:paraId="374A4030" w14:textId="40364158" w:rsidR="00D0564D" w:rsidRPr="00EE7847" w:rsidRDefault="00D0564D" w:rsidP="00EE7847">
            <w:pPr>
              <w:pStyle w:val="TableParagraph"/>
              <w:ind w:left="0"/>
              <w:jc w:val="both"/>
              <w:rPr>
                <w:rFonts w:ascii="Arial" w:hAnsi="Arial" w:cs="Arial"/>
                <w:sz w:val="20"/>
              </w:rPr>
            </w:pPr>
            <w:r w:rsidRPr="00EE7847">
              <w:rPr>
                <w:rFonts w:ascii="Arial" w:hAnsi="Arial" w:cs="Arial"/>
                <w:sz w:val="20"/>
              </w:rPr>
              <w:t>To</w:t>
            </w:r>
            <w:r w:rsidRPr="00EE7847">
              <w:rPr>
                <w:rFonts w:ascii="Arial" w:hAnsi="Arial" w:cs="Arial"/>
                <w:spacing w:val="-5"/>
                <w:sz w:val="20"/>
              </w:rPr>
              <w:t xml:space="preserve"> </w:t>
            </w:r>
            <w:r w:rsidRPr="00EE7847">
              <w:rPr>
                <w:rFonts w:ascii="Arial" w:hAnsi="Arial" w:cs="Arial"/>
                <w:sz w:val="20"/>
              </w:rPr>
              <w:t>register</w:t>
            </w:r>
            <w:r w:rsidRPr="00EE7847">
              <w:rPr>
                <w:rFonts w:ascii="Arial" w:hAnsi="Arial" w:cs="Arial"/>
                <w:spacing w:val="-3"/>
                <w:sz w:val="20"/>
              </w:rPr>
              <w:t xml:space="preserve"> </w:t>
            </w:r>
            <w:r w:rsidRPr="00EE7847">
              <w:rPr>
                <w:rFonts w:ascii="Arial" w:hAnsi="Arial" w:cs="Arial"/>
                <w:sz w:val="20"/>
              </w:rPr>
              <w:t>a</w:t>
            </w:r>
            <w:r w:rsidRPr="00EE7847">
              <w:rPr>
                <w:rFonts w:ascii="Arial" w:hAnsi="Arial" w:cs="Arial"/>
                <w:spacing w:val="-2"/>
                <w:sz w:val="20"/>
              </w:rPr>
              <w:t xml:space="preserve"> </w:t>
            </w:r>
            <w:r w:rsidRPr="00EE7847">
              <w:rPr>
                <w:rFonts w:ascii="Arial" w:hAnsi="Arial" w:cs="Arial"/>
                <w:sz w:val="20"/>
              </w:rPr>
              <w:t>vessel</w:t>
            </w:r>
            <w:r w:rsidRPr="00EE7847">
              <w:rPr>
                <w:rFonts w:ascii="Arial" w:hAnsi="Arial" w:cs="Arial"/>
                <w:spacing w:val="-3"/>
                <w:sz w:val="20"/>
              </w:rPr>
              <w:t xml:space="preserve"> </w:t>
            </w:r>
            <w:r w:rsidRPr="00EE7847">
              <w:rPr>
                <w:rFonts w:ascii="Arial" w:hAnsi="Arial" w:cs="Arial"/>
                <w:sz w:val="20"/>
              </w:rPr>
              <w:t>in</w:t>
            </w:r>
            <w:r w:rsidRPr="00EE7847">
              <w:rPr>
                <w:rFonts w:ascii="Arial" w:hAnsi="Arial" w:cs="Arial"/>
                <w:spacing w:val="-2"/>
                <w:sz w:val="20"/>
              </w:rPr>
              <w:t xml:space="preserve"> </w:t>
            </w:r>
            <w:r w:rsidRPr="00EE7847">
              <w:rPr>
                <w:rFonts w:ascii="Arial" w:hAnsi="Arial" w:cs="Arial"/>
                <w:sz w:val="20"/>
              </w:rPr>
              <w:t>Malaysia,</w:t>
            </w:r>
            <w:r w:rsidRPr="00EE7847">
              <w:rPr>
                <w:rFonts w:ascii="Arial" w:hAnsi="Arial" w:cs="Arial"/>
                <w:spacing w:val="-2"/>
                <w:sz w:val="20"/>
              </w:rPr>
              <w:t xml:space="preserve"> </w:t>
            </w:r>
            <w:r w:rsidRPr="00EE7847">
              <w:rPr>
                <w:rFonts w:ascii="Arial" w:hAnsi="Arial" w:cs="Arial"/>
                <w:sz w:val="20"/>
              </w:rPr>
              <w:t>the</w:t>
            </w:r>
            <w:r w:rsidR="004761FE">
              <w:rPr>
                <w:rFonts w:ascii="Arial" w:hAnsi="Arial" w:cs="Arial"/>
                <w:sz w:val="20"/>
              </w:rPr>
              <w:t xml:space="preserve"> </w:t>
            </w:r>
            <w:r w:rsidRPr="00EE7847">
              <w:rPr>
                <w:rFonts w:ascii="Arial" w:hAnsi="Arial" w:cs="Arial"/>
                <w:sz w:val="20"/>
              </w:rPr>
              <w:t>following</w:t>
            </w:r>
            <w:r w:rsidRPr="00EE7847">
              <w:rPr>
                <w:rFonts w:ascii="Arial" w:hAnsi="Arial" w:cs="Arial"/>
                <w:spacing w:val="-2"/>
                <w:sz w:val="20"/>
              </w:rPr>
              <w:t xml:space="preserve"> </w:t>
            </w:r>
            <w:r w:rsidRPr="00EE7847">
              <w:rPr>
                <w:rFonts w:ascii="Arial" w:hAnsi="Arial" w:cs="Arial"/>
                <w:sz w:val="20"/>
              </w:rPr>
              <w:t>conditions</w:t>
            </w:r>
            <w:r w:rsidRPr="00EE7847">
              <w:rPr>
                <w:rFonts w:ascii="Arial" w:hAnsi="Arial" w:cs="Arial"/>
                <w:spacing w:val="-1"/>
                <w:sz w:val="20"/>
              </w:rPr>
              <w:t xml:space="preserve"> </w:t>
            </w:r>
            <w:r w:rsidRPr="00EE7847">
              <w:rPr>
                <w:rFonts w:ascii="Arial" w:hAnsi="Arial" w:cs="Arial"/>
                <w:sz w:val="20"/>
              </w:rPr>
              <w:t>must</w:t>
            </w:r>
            <w:r w:rsidRPr="00EE7847">
              <w:rPr>
                <w:rFonts w:ascii="Arial" w:hAnsi="Arial" w:cs="Arial"/>
                <w:spacing w:val="-2"/>
                <w:sz w:val="20"/>
              </w:rPr>
              <w:t xml:space="preserve"> </w:t>
            </w:r>
            <w:r w:rsidRPr="00EE7847">
              <w:rPr>
                <w:rFonts w:ascii="Arial" w:hAnsi="Arial" w:cs="Arial"/>
                <w:sz w:val="20"/>
              </w:rPr>
              <w:t>be</w:t>
            </w:r>
            <w:r w:rsidRPr="00EE7847">
              <w:rPr>
                <w:rFonts w:ascii="Arial" w:hAnsi="Arial" w:cs="Arial"/>
                <w:spacing w:val="-1"/>
                <w:sz w:val="20"/>
              </w:rPr>
              <w:t xml:space="preserve"> </w:t>
            </w:r>
            <w:r w:rsidRPr="00EE7847">
              <w:rPr>
                <w:rFonts w:ascii="Arial" w:hAnsi="Arial" w:cs="Arial"/>
                <w:sz w:val="20"/>
              </w:rPr>
              <w:t>met:</w:t>
            </w:r>
          </w:p>
          <w:p w14:paraId="368D3CAB" w14:textId="77777777" w:rsidR="006A4727" w:rsidRPr="00661976" w:rsidRDefault="00D0564D" w:rsidP="00EE7847">
            <w:pPr>
              <w:pStyle w:val="TableParagraph"/>
              <w:numPr>
                <w:ilvl w:val="0"/>
                <w:numId w:val="29"/>
              </w:numPr>
              <w:tabs>
                <w:tab w:val="left" w:pos="391"/>
              </w:tabs>
              <w:ind w:left="360" w:hanging="360"/>
              <w:jc w:val="both"/>
              <w:rPr>
                <w:rFonts w:ascii="Arial" w:hAnsi="Arial" w:cs="Arial"/>
                <w:sz w:val="20"/>
                <w:szCs w:val="20"/>
              </w:rPr>
            </w:pPr>
            <w:r w:rsidRPr="00B82620">
              <w:rPr>
                <w:rFonts w:ascii="Arial" w:hAnsi="Arial" w:cs="Arial"/>
                <w:sz w:val="20"/>
                <w:szCs w:val="20"/>
              </w:rPr>
              <w:t>Owner of that vessel must be a</w:t>
            </w:r>
            <w:r w:rsidRPr="00B82620">
              <w:rPr>
                <w:rFonts w:ascii="Arial" w:hAnsi="Arial" w:cs="Arial"/>
                <w:spacing w:val="1"/>
                <w:sz w:val="20"/>
                <w:szCs w:val="20"/>
              </w:rPr>
              <w:t xml:space="preserve"> </w:t>
            </w:r>
            <w:r w:rsidRPr="00B82620">
              <w:rPr>
                <w:rFonts w:ascii="Arial" w:hAnsi="Arial" w:cs="Arial"/>
                <w:sz w:val="20"/>
                <w:szCs w:val="20"/>
              </w:rPr>
              <w:t>Malaysian</w:t>
            </w:r>
            <w:r w:rsidRPr="00B82620">
              <w:rPr>
                <w:rFonts w:ascii="Arial" w:hAnsi="Arial" w:cs="Arial"/>
                <w:spacing w:val="-5"/>
                <w:sz w:val="20"/>
                <w:szCs w:val="20"/>
              </w:rPr>
              <w:t xml:space="preserve"> </w:t>
            </w:r>
            <w:r w:rsidRPr="00B82620">
              <w:rPr>
                <w:rFonts w:ascii="Arial" w:hAnsi="Arial" w:cs="Arial"/>
                <w:sz w:val="20"/>
                <w:szCs w:val="20"/>
              </w:rPr>
              <w:t>citizen</w:t>
            </w:r>
            <w:r w:rsidRPr="00B82620">
              <w:rPr>
                <w:rFonts w:ascii="Arial" w:hAnsi="Arial" w:cs="Arial"/>
                <w:spacing w:val="-5"/>
                <w:sz w:val="20"/>
                <w:szCs w:val="20"/>
              </w:rPr>
              <w:t xml:space="preserve"> </w:t>
            </w:r>
            <w:r w:rsidRPr="00B82620">
              <w:rPr>
                <w:rFonts w:ascii="Arial" w:hAnsi="Arial" w:cs="Arial"/>
                <w:sz w:val="20"/>
                <w:szCs w:val="20"/>
              </w:rPr>
              <w:t>or</w:t>
            </w:r>
            <w:r w:rsidRPr="00B82620">
              <w:rPr>
                <w:rFonts w:ascii="Arial" w:hAnsi="Arial" w:cs="Arial"/>
                <w:spacing w:val="-4"/>
                <w:sz w:val="20"/>
                <w:szCs w:val="20"/>
              </w:rPr>
              <w:t xml:space="preserve"> </w:t>
            </w:r>
            <w:r w:rsidRPr="00B82620">
              <w:rPr>
                <w:rFonts w:ascii="Arial" w:hAnsi="Arial" w:cs="Arial"/>
                <w:sz w:val="20"/>
                <w:szCs w:val="20"/>
              </w:rPr>
              <w:t>corporation</w:t>
            </w:r>
            <w:r w:rsidRPr="00B82620">
              <w:rPr>
                <w:rFonts w:ascii="Arial" w:hAnsi="Arial" w:cs="Arial"/>
                <w:spacing w:val="-52"/>
                <w:sz w:val="20"/>
                <w:szCs w:val="20"/>
              </w:rPr>
              <w:t xml:space="preserve"> </w:t>
            </w:r>
            <w:r w:rsidRPr="00B82620">
              <w:rPr>
                <w:rFonts w:ascii="Arial" w:hAnsi="Arial" w:cs="Arial"/>
                <w:sz w:val="20"/>
                <w:szCs w:val="20"/>
              </w:rPr>
              <w:t>incorporated</w:t>
            </w:r>
            <w:r w:rsidRPr="00B82620">
              <w:rPr>
                <w:rFonts w:ascii="Arial" w:hAnsi="Arial" w:cs="Arial"/>
                <w:spacing w:val="-1"/>
                <w:sz w:val="20"/>
                <w:szCs w:val="20"/>
              </w:rPr>
              <w:t xml:space="preserve"> </w:t>
            </w:r>
            <w:r w:rsidRPr="00B82620">
              <w:rPr>
                <w:rFonts w:ascii="Arial" w:hAnsi="Arial" w:cs="Arial"/>
                <w:sz w:val="20"/>
                <w:szCs w:val="20"/>
              </w:rPr>
              <w:t xml:space="preserve">in </w:t>
            </w:r>
            <w:proofErr w:type="gramStart"/>
            <w:r w:rsidRPr="00B82620">
              <w:rPr>
                <w:rFonts w:ascii="Arial" w:hAnsi="Arial" w:cs="Arial"/>
                <w:sz w:val="20"/>
                <w:szCs w:val="20"/>
              </w:rPr>
              <w:t>Malaysia;</w:t>
            </w:r>
            <w:proofErr w:type="gramEnd"/>
          </w:p>
          <w:p w14:paraId="635D2DAE" w14:textId="77777777" w:rsidR="006A4727" w:rsidRPr="00661976" w:rsidRDefault="00D0564D" w:rsidP="00EE7847">
            <w:pPr>
              <w:pStyle w:val="TableParagraph"/>
              <w:numPr>
                <w:ilvl w:val="0"/>
                <w:numId w:val="29"/>
              </w:numPr>
              <w:tabs>
                <w:tab w:val="left" w:pos="391"/>
              </w:tabs>
              <w:ind w:left="360" w:hanging="360"/>
              <w:jc w:val="both"/>
              <w:rPr>
                <w:rFonts w:ascii="Arial" w:hAnsi="Arial" w:cs="Arial"/>
                <w:sz w:val="20"/>
                <w:szCs w:val="20"/>
              </w:rPr>
            </w:pPr>
            <w:r w:rsidRPr="00B82620">
              <w:rPr>
                <w:rFonts w:ascii="Arial" w:hAnsi="Arial" w:cs="Arial"/>
                <w:sz w:val="20"/>
                <w:szCs w:val="20"/>
              </w:rPr>
              <w:t>Majority</w:t>
            </w:r>
            <w:r w:rsidRPr="00B82620">
              <w:rPr>
                <w:rFonts w:ascii="Arial" w:hAnsi="Arial" w:cs="Arial"/>
                <w:spacing w:val="-7"/>
                <w:sz w:val="20"/>
                <w:szCs w:val="20"/>
              </w:rPr>
              <w:t xml:space="preserve"> </w:t>
            </w:r>
            <w:r w:rsidRPr="00B82620">
              <w:rPr>
                <w:rFonts w:ascii="Arial" w:hAnsi="Arial" w:cs="Arial"/>
                <w:sz w:val="20"/>
                <w:szCs w:val="20"/>
              </w:rPr>
              <w:t>shareholding</w:t>
            </w:r>
            <w:r w:rsidRPr="00B82620">
              <w:rPr>
                <w:rFonts w:ascii="Arial" w:hAnsi="Arial" w:cs="Arial"/>
                <w:spacing w:val="-2"/>
                <w:sz w:val="20"/>
                <w:szCs w:val="20"/>
              </w:rPr>
              <w:t xml:space="preserve"> </w:t>
            </w:r>
            <w:r w:rsidRPr="00B82620">
              <w:rPr>
                <w:rFonts w:ascii="Arial" w:hAnsi="Arial" w:cs="Arial"/>
                <w:sz w:val="20"/>
                <w:szCs w:val="20"/>
              </w:rPr>
              <w:t>to</w:t>
            </w:r>
            <w:r w:rsidRPr="00B82620">
              <w:rPr>
                <w:rFonts w:ascii="Arial" w:hAnsi="Arial" w:cs="Arial"/>
                <w:spacing w:val="-1"/>
                <w:sz w:val="20"/>
                <w:szCs w:val="20"/>
              </w:rPr>
              <w:t xml:space="preserve"> </w:t>
            </w:r>
            <w:r w:rsidRPr="00B82620">
              <w:rPr>
                <w:rFonts w:ascii="Arial" w:hAnsi="Arial" w:cs="Arial"/>
                <w:sz w:val="20"/>
                <w:szCs w:val="20"/>
              </w:rPr>
              <w:t>be</w:t>
            </w:r>
            <w:r w:rsidRPr="00B82620">
              <w:rPr>
                <w:rFonts w:ascii="Arial" w:hAnsi="Arial" w:cs="Arial"/>
                <w:spacing w:val="-4"/>
                <w:sz w:val="20"/>
                <w:szCs w:val="20"/>
              </w:rPr>
              <w:t xml:space="preserve"> </w:t>
            </w:r>
            <w:r w:rsidRPr="00B82620">
              <w:rPr>
                <w:rFonts w:ascii="Arial" w:hAnsi="Arial" w:cs="Arial"/>
                <w:sz w:val="20"/>
                <w:szCs w:val="20"/>
              </w:rPr>
              <w:t>held</w:t>
            </w:r>
            <w:r w:rsidRPr="00B82620">
              <w:rPr>
                <w:rFonts w:ascii="Arial" w:hAnsi="Arial" w:cs="Arial"/>
                <w:spacing w:val="-53"/>
                <w:sz w:val="20"/>
                <w:szCs w:val="20"/>
              </w:rPr>
              <w:t xml:space="preserve"> </w:t>
            </w:r>
            <w:r w:rsidRPr="00B82620">
              <w:rPr>
                <w:rFonts w:ascii="Arial" w:hAnsi="Arial" w:cs="Arial"/>
                <w:sz w:val="20"/>
                <w:szCs w:val="20"/>
              </w:rPr>
              <w:t>by</w:t>
            </w:r>
            <w:r w:rsidRPr="00B82620">
              <w:rPr>
                <w:rFonts w:ascii="Arial" w:hAnsi="Arial" w:cs="Arial"/>
                <w:spacing w:val="-3"/>
                <w:sz w:val="20"/>
                <w:szCs w:val="20"/>
              </w:rPr>
              <w:t xml:space="preserve"> </w:t>
            </w:r>
            <w:proofErr w:type="gramStart"/>
            <w:r w:rsidRPr="00B82620">
              <w:rPr>
                <w:rFonts w:ascii="Arial" w:hAnsi="Arial" w:cs="Arial"/>
                <w:sz w:val="20"/>
                <w:szCs w:val="20"/>
              </w:rPr>
              <w:t>Malaysians;</w:t>
            </w:r>
            <w:proofErr w:type="gramEnd"/>
          </w:p>
          <w:p w14:paraId="08AE69F2" w14:textId="7C75957F" w:rsidR="006A4727" w:rsidRPr="00661976" w:rsidRDefault="00D0564D" w:rsidP="00EE7847">
            <w:pPr>
              <w:pStyle w:val="TableParagraph"/>
              <w:numPr>
                <w:ilvl w:val="0"/>
                <w:numId w:val="29"/>
              </w:numPr>
              <w:tabs>
                <w:tab w:val="left" w:pos="391"/>
              </w:tabs>
              <w:ind w:left="360" w:hanging="360"/>
              <w:jc w:val="both"/>
              <w:rPr>
                <w:rFonts w:ascii="Arial" w:hAnsi="Arial" w:cs="Arial"/>
                <w:sz w:val="20"/>
                <w:szCs w:val="20"/>
              </w:rPr>
            </w:pPr>
            <w:r w:rsidRPr="00B82620">
              <w:rPr>
                <w:rFonts w:ascii="Arial" w:hAnsi="Arial" w:cs="Arial"/>
                <w:sz w:val="20"/>
                <w:szCs w:val="20"/>
              </w:rPr>
              <w:t>Majority</w:t>
            </w:r>
            <w:r w:rsidRPr="00B82620">
              <w:rPr>
                <w:rFonts w:ascii="Arial" w:hAnsi="Arial" w:cs="Arial"/>
                <w:spacing w:val="-6"/>
                <w:sz w:val="20"/>
                <w:szCs w:val="20"/>
              </w:rPr>
              <w:t xml:space="preserve"> </w:t>
            </w:r>
            <w:r w:rsidRPr="00B82620">
              <w:rPr>
                <w:rFonts w:ascii="Arial" w:hAnsi="Arial" w:cs="Arial"/>
                <w:sz w:val="20"/>
                <w:szCs w:val="20"/>
              </w:rPr>
              <w:t>of</w:t>
            </w:r>
            <w:r w:rsidRPr="00B82620">
              <w:rPr>
                <w:rFonts w:ascii="Arial" w:hAnsi="Arial" w:cs="Arial"/>
                <w:spacing w:val="-2"/>
                <w:sz w:val="20"/>
                <w:szCs w:val="20"/>
              </w:rPr>
              <w:t xml:space="preserve"> </w:t>
            </w:r>
            <w:r w:rsidRPr="00B82620">
              <w:rPr>
                <w:rFonts w:ascii="Arial" w:hAnsi="Arial" w:cs="Arial"/>
                <w:sz w:val="20"/>
                <w:szCs w:val="20"/>
              </w:rPr>
              <w:t>the</w:t>
            </w:r>
            <w:r w:rsidRPr="00B82620">
              <w:rPr>
                <w:rFonts w:ascii="Arial" w:hAnsi="Arial" w:cs="Arial"/>
                <w:spacing w:val="-4"/>
                <w:sz w:val="20"/>
                <w:szCs w:val="20"/>
              </w:rPr>
              <w:t xml:space="preserve"> </w:t>
            </w:r>
            <w:r w:rsidRPr="00B82620">
              <w:rPr>
                <w:rFonts w:ascii="Arial" w:hAnsi="Arial" w:cs="Arial"/>
                <w:sz w:val="20"/>
                <w:szCs w:val="20"/>
              </w:rPr>
              <w:t>board</w:t>
            </w:r>
            <w:r w:rsidRPr="00B82620">
              <w:rPr>
                <w:rFonts w:ascii="Arial" w:hAnsi="Arial" w:cs="Arial"/>
                <w:spacing w:val="-3"/>
                <w:sz w:val="20"/>
                <w:szCs w:val="20"/>
              </w:rPr>
              <w:t xml:space="preserve"> </w:t>
            </w:r>
            <w:r w:rsidRPr="00B82620">
              <w:rPr>
                <w:rFonts w:ascii="Arial" w:hAnsi="Arial" w:cs="Arial"/>
                <w:sz w:val="20"/>
                <w:szCs w:val="20"/>
              </w:rPr>
              <w:t>of</w:t>
            </w:r>
            <w:r w:rsidRPr="00B82620">
              <w:rPr>
                <w:rFonts w:ascii="Arial" w:hAnsi="Arial" w:cs="Arial"/>
                <w:spacing w:val="-2"/>
                <w:sz w:val="20"/>
                <w:szCs w:val="20"/>
              </w:rPr>
              <w:t xml:space="preserve"> </w:t>
            </w:r>
            <w:r w:rsidRPr="00B82620">
              <w:rPr>
                <w:rFonts w:ascii="Arial" w:hAnsi="Arial" w:cs="Arial"/>
                <w:sz w:val="20"/>
                <w:szCs w:val="20"/>
              </w:rPr>
              <w:t>directors</w:t>
            </w:r>
            <w:r w:rsidRPr="00B82620">
              <w:rPr>
                <w:rFonts w:ascii="Arial" w:hAnsi="Arial" w:cs="Arial"/>
                <w:spacing w:val="-4"/>
                <w:sz w:val="20"/>
                <w:szCs w:val="20"/>
              </w:rPr>
              <w:t xml:space="preserve"> </w:t>
            </w:r>
            <w:r w:rsidRPr="00B82620">
              <w:rPr>
                <w:rFonts w:ascii="Arial" w:hAnsi="Arial" w:cs="Arial"/>
                <w:sz w:val="20"/>
                <w:szCs w:val="20"/>
              </w:rPr>
              <w:t>to</w:t>
            </w:r>
            <w:r w:rsidR="004761FE">
              <w:rPr>
                <w:rFonts w:ascii="Arial" w:hAnsi="Arial" w:cs="Arial"/>
                <w:sz w:val="20"/>
                <w:szCs w:val="20"/>
              </w:rPr>
              <w:t xml:space="preserve"> </w:t>
            </w:r>
            <w:r w:rsidRPr="00B82620">
              <w:rPr>
                <w:rFonts w:ascii="Arial" w:hAnsi="Arial" w:cs="Arial"/>
                <w:sz w:val="20"/>
                <w:szCs w:val="20"/>
              </w:rPr>
              <w:t>be</w:t>
            </w:r>
            <w:r w:rsidR="006A4727" w:rsidRPr="00B82620">
              <w:rPr>
                <w:rFonts w:ascii="Arial" w:hAnsi="Arial" w:cs="Arial"/>
                <w:spacing w:val="-2"/>
                <w:sz w:val="20"/>
                <w:szCs w:val="20"/>
              </w:rPr>
              <w:t xml:space="preserve"> </w:t>
            </w:r>
            <w:r w:rsidRPr="00B82620">
              <w:rPr>
                <w:rFonts w:ascii="Arial" w:hAnsi="Arial" w:cs="Arial"/>
                <w:sz w:val="20"/>
                <w:szCs w:val="20"/>
              </w:rPr>
              <w:t>Malaysians;</w:t>
            </w:r>
            <w:r w:rsidRPr="00B82620">
              <w:rPr>
                <w:rFonts w:ascii="Arial" w:hAnsi="Arial" w:cs="Arial"/>
                <w:spacing w:val="-1"/>
                <w:sz w:val="20"/>
                <w:szCs w:val="20"/>
              </w:rPr>
              <w:t xml:space="preserve"> </w:t>
            </w:r>
            <w:r w:rsidRPr="00B82620">
              <w:rPr>
                <w:rFonts w:ascii="Arial" w:hAnsi="Arial" w:cs="Arial"/>
                <w:sz w:val="20"/>
                <w:szCs w:val="20"/>
              </w:rPr>
              <w:t>and</w:t>
            </w:r>
          </w:p>
          <w:p w14:paraId="26231473" w14:textId="77777777" w:rsidR="00D0564D" w:rsidRPr="00B82620" w:rsidRDefault="00D0564D" w:rsidP="00EE7847">
            <w:pPr>
              <w:pStyle w:val="TableParagraph"/>
              <w:numPr>
                <w:ilvl w:val="0"/>
                <w:numId w:val="29"/>
              </w:numPr>
              <w:tabs>
                <w:tab w:val="left" w:pos="391"/>
              </w:tabs>
              <w:ind w:left="360" w:hanging="360"/>
              <w:jc w:val="both"/>
              <w:rPr>
                <w:rFonts w:cs="Arial"/>
                <w:sz w:val="20"/>
                <w:szCs w:val="20"/>
              </w:rPr>
            </w:pPr>
            <w:r w:rsidRPr="00661976">
              <w:rPr>
                <w:rFonts w:ascii="Arial" w:hAnsi="Arial" w:cs="Arial"/>
                <w:sz w:val="20"/>
                <w:szCs w:val="20"/>
              </w:rPr>
              <w:t>Principal place of business to be in</w:t>
            </w:r>
            <w:r w:rsidRPr="00661976">
              <w:rPr>
                <w:rFonts w:ascii="Arial" w:hAnsi="Arial" w:cs="Arial"/>
                <w:spacing w:val="-54"/>
                <w:sz w:val="20"/>
                <w:szCs w:val="20"/>
              </w:rPr>
              <w:t xml:space="preserve">                       </w:t>
            </w:r>
            <w:r w:rsidRPr="00661976">
              <w:rPr>
                <w:rFonts w:ascii="Arial" w:hAnsi="Arial" w:cs="Arial"/>
                <w:sz w:val="20"/>
                <w:szCs w:val="20"/>
              </w:rPr>
              <w:t>Malaysia</w:t>
            </w:r>
          </w:p>
          <w:p w14:paraId="2AD447B6" w14:textId="77777777" w:rsidR="00D0564D" w:rsidRPr="004524A3" w:rsidRDefault="00D0564D" w:rsidP="006A4727">
            <w:pPr>
              <w:jc w:val="both"/>
              <w:rPr>
                <w:rFonts w:cs="Arial"/>
                <w:bCs/>
                <w:szCs w:val="20"/>
              </w:rPr>
            </w:pPr>
          </w:p>
        </w:tc>
      </w:tr>
      <w:tr w:rsidR="00D0564D" w:rsidRPr="004524A3" w14:paraId="711CE125" w14:textId="77777777" w:rsidTr="00EE7847">
        <w:tc>
          <w:tcPr>
            <w:tcW w:w="1892" w:type="pct"/>
            <w:vMerge w:val="restart"/>
            <w:tcBorders>
              <w:top w:val="dotted" w:sz="4" w:space="0" w:color="auto"/>
              <w:left w:val="dotted" w:sz="4" w:space="0" w:color="auto"/>
              <w:bottom w:val="dotted" w:sz="8" w:space="0" w:color="auto"/>
              <w:right w:val="dotted" w:sz="4" w:space="0" w:color="auto"/>
            </w:tcBorders>
            <w:shd w:val="clear" w:color="auto" w:fill="auto"/>
          </w:tcPr>
          <w:p w14:paraId="3BDDB410" w14:textId="77777777" w:rsidR="00D0564D" w:rsidRPr="004524A3" w:rsidRDefault="00D0564D" w:rsidP="00D0564D">
            <w:pPr>
              <w:jc w:val="both"/>
              <w:rPr>
                <w:rFonts w:cs="Arial"/>
                <w:szCs w:val="20"/>
              </w:rPr>
            </w:pPr>
            <w:r w:rsidRPr="004524A3">
              <w:rPr>
                <w:rFonts w:cs="Arial"/>
                <w:szCs w:val="20"/>
              </w:rPr>
              <w:t>Maintenance and repair vessels</w:t>
            </w:r>
          </w:p>
          <w:p w14:paraId="43518B3A" w14:textId="77777777" w:rsidR="00D0564D" w:rsidRPr="004524A3" w:rsidRDefault="00D0564D" w:rsidP="00D0564D">
            <w:pPr>
              <w:jc w:val="both"/>
              <w:rPr>
                <w:rFonts w:cs="Arial"/>
                <w:szCs w:val="20"/>
              </w:rPr>
            </w:pPr>
            <w:r w:rsidRPr="004524A3">
              <w:rPr>
                <w:rFonts w:cs="Arial"/>
                <w:szCs w:val="20"/>
              </w:rPr>
              <w:t>(CPC 8868**)</w:t>
            </w:r>
          </w:p>
          <w:p w14:paraId="2A56F980" w14:textId="77777777" w:rsidR="00D0564D" w:rsidRPr="004524A3" w:rsidRDefault="00D0564D" w:rsidP="00D0564D">
            <w:pPr>
              <w:jc w:val="both"/>
              <w:rPr>
                <w:rFonts w:cs="Arial"/>
                <w:szCs w:val="20"/>
              </w:rPr>
            </w:pPr>
          </w:p>
          <w:p w14:paraId="65AE7DA3" w14:textId="77777777" w:rsidR="00D0564D" w:rsidRPr="004524A3" w:rsidRDefault="00D0564D" w:rsidP="00D0564D">
            <w:pPr>
              <w:jc w:val="both"/>
              <w:rPr>
                <w:rFonts w:cs="Arial"/>
                <w:szCs w:val="20"/>
              </w:rPr>
            </w:pPr>
            <w:r w:rsidRPr="004524A3">
              <w:rPr>
                <w:rFonts w:cs="Arial"/>
                <w:szCs w:val="20"/>
              </w:rPr>
              <w:t>This is limited to businesses related to maintenance and repair of ocean-going vessels at anchor or alongside and maintenance and repair of local vessels.</w:t>
            </w:r>
          </w:p>
          <w:p w14:paraId="7216C3C2" w14:textId="77777777" w:rsidR="00D0564D" w:rsidRPr="004524A3" w:rsidRDefault="00D0564D" w:rsidP="00D0564D">
            <w:pPr>
              <w:jc w:val="both"/>
              <w:rPr>
                <w:rFonts w:eastAsia="SimSun" w:cs="Arial"/>
                <w:szCs w:val="20"/>
                <w:lang w:val="en-GB" w:eastAsia="zh-CN"/>
              </w:rPr>
            </w:pPr>
          </w:p>
        </w:tc>
        <w:tc>
          <w:tcPr>
            <w:tcW w:w="396" w:type="pct"/>
            <w:tcBorders>
              <w:top w:val="dotted" w:sz="4" w:space="0" w:color="auto"/>
              <w:left w:val="dotted" w:sz="4" w:space="0" w:color="auto"/>
              <w:bottom w:val="nil"/>
              <w:right w:val="nil"/>
            </w:tcBorders>
            <w:shd w:val="clear" w:color="auto" w:fill="auto"/>
          </w:tcPr>
          <w:p w14:paraId="6E60D8BE" w14:textId="77777777" w:rsidR="00D0564D" w:rsidRPr="004524A3" w:rsidRDefault="00D0564D" w:rsidP="00D0564D">
            <w:pPr>
              <w:jc w:val="both"/>
              <w:rPr>
                <w:rFonts w:cs="Arial"/>
                <w:szCs w:val="20"/>
              </w:rPr>
            </w:pPr>
            <w:r w:rsidRPr="004524A3">
              <w:rPr>
                <w:rFonts w:cs="Arial"/>
                <w:szCs w:val="20"/>
              </w:rPr>
              <w:t>(1)</w:t>
            </w:r>
          </w:p>
        </w:tc>
        <w:tc>
          <w:tcPr>
            <w:tcW w:w="2712" w:type="pct"/>
            <w:tcBorders>
              <w:top w:val="dotted" w:sz="4" w:space="0" w:color="auto"/>
              <w:left w:val="nil"/>
              <w:bottom w:val="nil"/>
              <w:right w:val="dotted" w:sz="4" w:space="0" w:color="auto"/>
            </w:tcBorders>
            <w:shd w:val="clear" w:color="auto" w:fill="auto"/>
          </w:tcPr>
          <w:p w14:paraId="1467E730" w14:textId="77777777" w:rsidR="00D0564D" w:rsidRPr="004524A3" w:rsidRDefault="00D0564D" w:rsidP="00D0564D">
            <w:pPr>
              <w:jc w:val="both"/>
              <w:rPr>
                <w:rFonts w:cs="Arial"/>
                <w:szCs w:val="20"/>
              </w:rPr>
            </w:pPr>
            <w:r w:rsidRPr="004524A3">
              <w:rPr>
                <w:rFonts w:cs="Arial"/>
                <w:bCs/>
                <w:szCs w:val="20"/>
              </w:rPr>
              <w:t>Unbound</w:t>
            </w:r>
          </w:p>
        </w:tc>
      </w:tr>
      <w:tr w:rsidR="00D0564D" w:rsidRPr="004524A3" w14:paraId="67459179" w14:textId="77777777" w:rsidTr="00EE7847">
        <w:tc>
          <w:tcPr>
            <w:tcW w:w="1892" w:type="pct"/>
            <w:vMerge/>
            <w:tcBorders>
              <w:left w:val="dotted" w:sz="4" w:space="0" w:color="auto"/>
              <w:bottom w:val="dotted" w:sz="8" w:space="0" w:color="auto"/>
              <w:right w:val="dotted" w:sz="4" w:space="0" w:color="auto"/>
            </w:tcBorders>
            <w:shd w:val="clear" w:color="auto" w:fill="auto"/>
          </w:tcPr>
          <w:p w14:paraId="7BF637EE" w14:textId="77777777" w:rsidR="00D0564D" w:rsidRPr="004524A3" w:rsidRDefault="00D0564D" w:rsidP="00D0564D">
            <w:pPr>
              <w:rPr>
                <w:rFonts w:eastAsia="SimSun" w:cs="Arial"/>
                <w:szCs w:val="20"/>
                <w:lang w:val="en-GB" w:eastAsia="zh-CN"/>
              </w:rPr>
            </w:pPr>
          </w:p>
        </w:tc>
        <w:tc>
          <w:tcPr>
            <w:tcW w:w="396" w:type="pct"/>
            <w:tcBorders>
              <w:top w:val="nil"/>
              <w:left w:val="dotted" w:sz="4" w:space="0" w:color="auto"/>
              <w:bottom w:val="nil"/>
              <w:right w:val="nil"/>
            </w:tcBorders>
            <w:shd w:val="clear" w:color="auto" w:fill="auto"/>
          </w:tcPr>
          <w:p w14:paraId="2FCCB074" w14:textId="77777777" w:rsidR="00D0564D" w:rsidRPr="004524A3" w:rsidRDefault="00D0564D" w:rsidP="00D0564D">
            <w:pPr>
              <w:jc w:val="both"/>
              <w:rPr>
                <w:rFonts w:cs="Arial"/>
                <w:szCs w:val="20"/>
              </w:rPr>
            </w:pPr>
          </w:p>
        </w:tc>
        <w:tc>
          <w:tcPr>
            <w:tcW w:w="2712" w:type="pct"/>
            <w:tcBorders>
              <w:top w:val="nil"/>
              <w:left w:val="nil"/>
              <w:bottom w:val="nil"/>
              <w:right w:val="dotted" w:sz="4" w:space="0" w:color="auto"/>
            </w:tcBorders>
            <w:shd w:val="clear" w:color="auto" w:fill="auto"/>
          </w:tcPr>
          <w:p w14:paraId="5A9A29E1" w14:textId="77777777" w:rsidR="00D0564D" w:rsidRPr="004524A3" w:rsidRDefault="00D0564D" w:rsidP="00D0564D">
            <w:pPr>
              <w:jc w:val="both"/>
              <w:rPr>
                <w:rFonts w:cs="Arial"/>
                <w:szCs w:val="20"/>
              </w:rPr>
            </w:pPr>
          </w:p>
        </w:tc>
      </w:tr>
      <w:tr w:rsidR="00D0564D" w:rsidRPr="004524A3" w14:paraId="2ACDAEFF" w14:textId="77777777" w:rsidTr="00EE7847">
        <w:tc>
          <w:tcPr>
            <w:tcW w:w="1892" w:type="pct"/>
            <w:vMerge/>
            <w:tcBorders>
              <w:left w:val="dotted" w:sz="4" w:space="0" w:color="auto"/>
              <w:bottom w:val="dotted" w:sz="8" w:space="0" w:color="auto"/>
              <w:right w:val="dotted" w:sz="4" w:space="0" w:color="auto"/>
            </w:tcBorders>
            <w:shd w:val="clear" w:color="auto" w:fill="auto"/>
          </w:tcPr>
          <w:p w14:paraId="72EACF02" w14:textId="77777777" w:rsidR="00D0564D" w:rsidRPr="004524A3" w:rsidRDefault="00D0564D" w:rsidP="00D0564D">
            <w:pPr>
              <w:rPr>
                <w:rFonts w:eastAsia="SimSun" w:cs="Arial"/>
                <w:szCs w:val="20"/>
                <w:lang w:val="en-GB" w:eastAsia="zh-CN"/>
              </w:rPr>
            </w:pPr>
          </w:p>
        </w:tc>
        <w:tc>
          <w:tcPr>
            <w:tcW w:w="396" w:type="pct"/>
            <w:tcBorders>
              <w:top w:val="nil"/>
              <w:left w:val="dotted" w:sz="4" w:space="0" w:color="auto"/>
              <w:bottom w:val="nil"/>
              <w:right w:val="nil"/>
            </w:tcBorders>
            <w:shd w:val="clear" w:color="auto" w:fill="auto"/>
          </w:tcPr>
          <w:p w14:paraId="351469D3" w14:textId="77777777" w:rsidR="00D0564D" w:rsidRPr="004524A3" w:rsidRDefault="00D0564D" w:rsidP="00D0564D">
            <w:pPr>
              <w:jc w:val="both"/>
              <w:rPr>
                <w:rFonts w:cs="Arial"/>
                <w:szCs w:val="20"/>
              </w:rPr>
            </w:pPr>
            <w:r w:rsidRPr="004524A3">
              <w:rPr>
                <w:rFonts w:cs="Arial"/>
                <w:szCs w:val="20"/>
              </w:rPr>
              <w:t>(2)</w:t>
            </w:r>
          </w:p>
        </w:tc>
        <w:tc>
          <w:tcPr>
            <w:tcW w:w="2712" w:type="pct"/>
            <w:tcBorders>
              <w:top w:val="nil"/>
              <w:left w:val="nil"/>
              <w:bottom w:val="nil"/>
              <w:right w:val="dotted" w:sz="4" w:space="0" w:color="auto"/>
            </w:tcBorders>
            <w:shd w:val="clear" w:color="auto" w:fill="auto"/>
          </w:tcPr>
          <w:p w14:paraId="6B2CA548" w14:textId="77777777" w:rsidR="00D0564D" w:rsidRPr="004524A3" w:rsidRDefault="00D0564D" w:rsidP="00D0564D">
            <w:pPr>
              <w:jc w:val="both"/>
              <w:rPr>
                <w:rFonts w:cs="Arial"/>
                <w:szCs w:val="20"/>
              </w:rPr>
            </w:pPr>
            <w:r w:rsidRPr="004524A3">
              <w:rPr>
                <w:rFonts w:cs="Arial"/>
                <w:szCs w:val="20"/>
              </w:rPr>
              <w:t>None</w:t>
            </w:r>
          </w:p>
        </w:tc>
      </w:tr>
      <w:tr w:rsidR="00D0564D" w:rsidRPr="004524A3" w14:paraId="531A1954" w14:textId="77777777" w:rsidTr="00EE7847">
        <w:tc>
          <w:tcPr>
            <w:tcW w:w="1892" w:type="pct"/>
            <w:vMerge/>
            <w:tcBorders>
              <w:left w:val="dotted" w:sz="4" w:space="0" w:color="auto"/>
              <w:bottom w:val="dotted" w:sz="8" w:space="0" w:color="auto"/>
              <w:right w:val="dotted" w:sz="4" w:space="0" w:color="auto"/>
            </w:tcBorders>
            <w:shd w:val="clear" w:color="auto" w:fill="auto"/>
          </w:tcPr>
          <w:p w14:paraId="2FBF3F95" w14:textId="77777777" w:rsidR="00D0564D" w:rsidRPr="004524A3" w:rsidRDefault="00D0564D" w:rsidP="00D0564D">
            <w:pPr>
              <w:rPr>
                <w:rFonts w:eastAsia="SimSun" w:cs="Arial"/>
                <w:szCs w:val="20"/>
                <w:lang w:val="en-GB" w:eastAsia="zh-CN"/>
              </w:rPr>
            </w:pPr>
          </w:p>
        </w:tc>
        <w:tc>
          <w:tcPr>
            <w:tcW w:w="396" w:type="pct"/>
            <w:tcBorders>
              <w:top w:val="nil"/>
              <w:left w:val="dotted" w:sz="4" w:space="0" w:color="auto"/>
              <w:bottom w:val="nil"/>
              <w:right w:val="nil"/>
            </w:tcBorders>
            <w:shd w:val="clear" w:color="auto" w:fill="auto"/>
          </w:tcPr>
          <w:p w14:paraId="56F713E4" w14:textId="77777777" w:rsidR="00D0564D" w:rsidRPr="004524A3" w:rsidRDefault="00D0564D" w:rsidP="00D0564D">
            <w:pPr>
              <w:jc w:val="both"/>
              <w:rPr>
                <w:rFonts w:cs="Arial"/>
                <w:szCs w:val="20"/>
              </w:rPr>
            </w:pPr>
          </w:p>
        </w:tc>
        <w:tc>
          <w:tcPr>
            <w:tcW w:w="2712" w:type="pct"/>
            <w:tcBorders>
              <w:top w:val="nil"/>
              <w:left w:val="nil"/>
              <w:bottom w:val="nil"/>
              <w:right w:val="dotted" w:sz="4" w:space="0" w:color="auto"/>
            </w:tcBorders>
            <w:shd w:val="clear" w:color="auto" w:fill="auto"/>
          </w:tcPr>
          <w:p w14:paraId="5FC2E6B8" w14:textId="77777777" w:rsidR="00D0564D" w:rsidRPr="004524A3" w:rsidRDefault="00D0564D" w:rsidP="00D0564D">
            <w:pPr>
              <w:jc w:val="both"/>
              <w:rPr>
                <w:rFonts w:cs="Arial"/>
                <w:szCs w:val="20"/>
              </w:rPr>
            </w:pPr>
          </w:p>
        </w:tc>
      </w:tr>
      <w:tr w:rsidR="00D0564D" w:rsidRPr="004524A3" w14:paraId="18BE767E" w14:textId="77777777" w:rsidTr="00EE7847">
        <w:tc>
          <w:tcPr>
            <w:tcW w:w="1892" w:type="pct"/>
            <w:vMerge/>
            <w:tcBorders>
              <w:left w:val="dotted" w:sz="4" w:space="0" w:color="auto"/>
              <w:bottom w:val="dotted" w:sz="8" w:space="0" w:color="auto"/>
              <w:right w:val="dotted" w:sz="4" w:space="0" w:color="auto"/>
            </w:tcBorders>
            <w:shd w:val="clear" w:color="auto" w:fill="auto"/>
          </w:tcPr>
          <w:p w14:paraId="2B4A885A" w14:textId="77777777" w:rsidR="00D0564D" w:rsidRPr="004524A3" w:rsidRDefault="00D0564D" w:rsidP="00D0564D">
            <w:pPr>
              <w:rPr>
                <w:rFonts w:eastAsia="SimSun" w:cs="Arial"/>
                <w:szCs w:val="20"/>
                <w:lang w:val="en-GB" w:eastAsia="zh-CN"/>
              </w:rPr>
            </w:pPr>
          </w:p>
        </w:tc>
        <w:tc>
          <w:tcPr>
            <w:tcW w:w="396" w:type="pct"/>
            <w:tcBorders>
              <w:top w:val="nil"/>
              <w:left w:val="dotted" w:sz="4" w:space="0" w:color="auto"/>
              <w:bottom w:val="nil"/>
              <w:right w:val="nil"/>
            </w:tcBorders>
            <w:shd w:val="clear" w:color="auto" w:fill="auto"/>
          </w:tcPr>
          <w:p w14:paraId="655DC08E" w14:textId="77777777" w:rsidR="00D0564D" w:rsidRPr="004524A3" w:rsidRDefault="00D0564D" w:rsidP="00D0564D">
            <w:pPr>
              <w:jc w:val="both"/>
              <w:rPr>
                <w:rFonts w:cs="Arial"/>
                <w:szCs w:val="20"/>
              </w:rPr>
            </w:pPr>
            <w:r w:rsidRPr="004524A3">
              <w:rPr>
                <w:rFonts w:cs="Arial"/>
                <w:szCs w:val="20"/>
              </w:rPr>
              <w:t>(3)</w:t>
            </w:r>
          </w:p>
        </w:tc>
        <w:tc>
          <w:tcPr>
            <w:tcW w:w="2712" w:type="pct"/>
            <w:tcBorders>
              <w:top w:val="nil"/>
              <w:left w:val="nil"/>
              <w:bottom w:val="nil"/>
              <w:right w:val="dotted" w:sz="4" w:space="0" w:color="auto"/>
            </w:tcBorders>
            <w:shd w:val="clear" w:color="auto" w:fill="auto"/>
          </w:tcPr>
          <w:p w14:paraId="58B0FBF3" w14:textId="56560D91" w:rsidR="00D0564D" w:rsidRPr="004524A3" w:rsidRDefault="00D0564D" w:rsidP="00D0564D">
            <w:pPr>
              <w:jc w:val="both"/>
              <w:rPr>
                <w:rFonts w:cs="Arial"/>
                <w:szCs w:val="20"/>
              </w:rPr>
            </w:pPr>
            <w:r w:rsidRPr="004524A3">
              <w:rPr>
                <w:rFonts w:cs="Arial"/>
                <w:bCs/>
                <w:szCs w:val="20"/>
              </w:rPr>
              <w:t xml:space="preserve">Only through a representative office, regional office, or </w:t>
            </w:r>
            <w:proofErr w:type="gramStart"/>
            <w:r w:rsidRPr="004524A3">
              <w:rPr>
                <w:rFonts w:cs="Arial"/>
                <w:bCs/>
                <w:szCs w:val="20"/>
              </w:rPr>
              <w:t>locally-incorporated</w:t>
            </w:r>
            <w:proofErr w:type="gramEnd"/>
            <w:r w:rsidRPr="004524A3">
              <w:rPr>
                <w:rFonts w:cs="Arial"/>
                <w:bCs/>
                <w:szCs w:val="20"/>
              </w:rPr>
              <w:t xml:space="preserve"> joint venture corporation with Malaysian individuals or Malaysian-controlled corporations or both and the aggregate foreign shareholding in the joint venture corporation shall not exceed 51 per cent</w:t>
            </w:r>
          </w:p>
        </w:tc>
      </w:tr>
      <w:tr w:rsidR="00D0564D" w:rsidRPr="004524A3" w14:paraId="612737CB" w14:textId="77777777" w:rsidTr="00EE7847">
        <w:tc>
          <w:tcPr>
            <w:tcW w:w="1892" w:type="pct"/>
            <w:vMerge/>
            <w:tcBorders>
              <w:left w:val="dotted" w:sz="4" w:space="0" w:color="auto"/>
              <w:bottom w:val="dotted" w:sz="8" w:space="0" w:color="auto"/>
              <w:right w:val="dotted" w:sz="4" w:space="0" w:color="auto"/>
            </w:tcBorders>
            <w:shd w:val="clear" w:color="auto" w:fill="auto"/>
          </w:tcPr>
          <w:p w14:paraId="5DD471C0" w14:textId="77777777" w:rsidR="00D0564D" w:rsidRPr="004524A3" w:rsidRDefault="00D0564D" w:rsidP="00D0564D">
            <w:pPr>
              <w:rPr>
                <w:rFonts w:eastAsia="SimSun" w:cs="Arial"/>
                <w:szCs w:val="20"/>
                <w:lang w:val="en-GB" w:eastAsia="zh-CN"/>
              </w:rPr>
            </w:pPr>
          </w:p>
        </w:tc>
        <w:tc>
          <w:tcPr>
            <w:tcW w:w="396" w:type="pct"/>
            <w:tcBorders>
              <w:top w:val="nil"/>
              <w:left w:val="dotted" w:sz="4" w:space="0" w:color="auto"/>
              <w:bottom w:val="dotted" w:sz="4" w:space="0" w:color="auto"/>
              <w:right w:val="nil"/>
            </w:tcBorders>
            <w:shd w:val="clear" w:color="auto" w:fill="auto"/>
          </w:tcPr>
          <w:p w14:paraId="3A1CB282" w14:textId="77777777" w:rsidR="00D0564D" w:rsidRPr="004524A3" w:rsidRDefault="00D0564D" w:rsidP="00D0564D">
            <w:pPr>
              <w:jc w:val="both"/>
              <w:rPr>
                <w:rFonts w:eastAsia="SimSun" w:cs="Arial"/>
                <w:szCs w:val="20"/>
                <w:lang w:val="en-GB" w:eastAsia="zh-CN"/>
              </w:rPr>
            </w:pPr>
          </w:p>
        </w:tc>
        <w:tc>
          <w:tcPr>
            <w:tcW w:w="2712" w:type="pct"/>
            <w:tcBorders>
              <w:top w:val="nil"/>
              <w:left w:val="nil"/>
              <w:bottom w:val="dotted" w:sz="4" w:space="0" w:color="auto"/>
              <w:right w:val="dotted" w:sz="4" w:space="0" w:color="auto"/>
            </w:tcBorders>
            <w:shd w:val="clear" w:color="auto" w:fill="auto"/>
          </w:tcPr>
          <w:p w14:paraId="79F9044F" w14:textId="77777777" w:rsidR="00585722" w:rsidRPr="004524A3" w:rsidRDefault="00585722" w:rsidP="00D0564D">
            <w:pPr>
              <w:jc w:val="both"/>
              <w:rPr>
                <w:rFonts w:eastAsia="SimSun" w:cs="Arial"/>
                <w:bCs/>
                <w:szCs w:val="20"/>
                <w:lang w:val="en-GB" w:eastAsia="zh-CN"/>
              </w:rPr>
            </w:pPr>
          </w:p>
        </w:tc>
      </w:tr>
    </w:tbl>
    <w:p w14:paraId="38945292" w14:textId="77777777" w:rsidR="006A4727" w:rsidRPr="004524A3" w:rsidRDefault="006A4727">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599"/>
        <w:gridCol w:w="4101"/>
      </w:tblGrid>
      <w:tr w:rsidR="00D0564D" w:rsidRPr="004524A3" w14:paraId="5723972C"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2D306D21" w14:textId="658EB6AC" w:rsidR="006A4727" w:rsidRPr="00EE7847" w:rsidRDefault="00D0564D" w:rsidP="00EE7847">
            <w:pPr>
              <w:pStyle w:val="TableParagraph"/>
              <w:spacing w:line="237" w:lineRule="auto"/>
              <w:ind w:left="-23"/>
              <w:jc w:val="both"/>
              <w:rPr>
                <w:rFonts w:ascii="Arial" w:hAnsi="Arial" w:cs="Arial"/>
                <w:b/>
                <w:sz w:val="20"/>
              </w:rPr>
            </w:pPr>
            <w:r w:rsidRPr="00EE7847">
              <w:rPr>
                <w:rFonts w:ascii="Arial" w:hAnsi="Arial" w:cs="Arial"/>
                <w:b/>
                <w:sz w:val="20"/>
              </w:rPr>
              <w:lastRenderedPageBreak/>
              <w:t>Supporting</w:t>
            </w:r>
            <w:r w:rsidRPr="00EE7847">
              <w:rPr>
                <w:rFonts w:ascii="Arial" w:hAnsi="Arial" w:cs="Arial"/>
                <w:b/>
                <w:spacing w:val="-4"/>
                <w:sz w:val="20"/>
              </w:rPr>
              <w:t xml:space="preserve"> </w:t>
            </w:r>
            <w:r w:rsidRPr="00EE7847">
              <w:rPr>
                <w:rFonts w:ascii="Arial" w:hAnsi="Arial" w:cs="Arial"/>
                <w:b/>
                <w:sz w:val="20"/>
              </w:rPr>
              <w:t>services</w:t>
            </w:r>
            <w:r w:rsidRPr="00EE7847">
              <w:rPr>
                <w:rFonts w:ascii="Arial" w:hAnsi="Arial" w:cs="Arial"/>
                <w:b/>
                <w:spacing w:val="-3"/>
                <w:sz w:val="20"/>
              </w:rPr>
              <w:t xml:space="preserve"> </w:t>
            </w:r>
            <w:r w:rsidRPr="00EE7847">
              <w:rPr>
                <w:rFonts w:ascii="Arial" w:hAnsi="Arial" w:cs="Arial"/>
                <w:b/>
                <w:sz w:val="20"/>
              </w:rPr>
              <w:t>for</w:t>
            </w:r>
            <w:r w:rsidRPr="00EE7847">
              <w:rPr>
                <w:rFonts w:ascii="Arial" w:hAnsi="Arial" w:cs="Arial"/>
                <w:b/>
                <w:spacing w:val="-6"/>
                <w:sz w:val="20"/>
              </w:rPr>
              <w:t xml:space="preserve"> </w:t>
            </w:r>
            <w:r w:rsidRPr="00EE7847">
              <w:rPr>
                <w:rFonts w:ascii="Arial" w:hAnsi="Arial" w:cs="Arial"/>
                <w:b/>
                <w:sz w:val="20"/>
              </w:rPr>
              <w:t>maritime</w:t>
            </w:r>
            <w:r w:rsidR="00BA07BD">
              <w:rPr>
                <w:rFonts w:ascii="Arial" w:hAnsi="Arial" w:cs="Arial"/>
                <w:b/>
                <w:sz w:val="20"/>
              </w:rPr>
              <w:t xml:space="preserve"> </w:t>
            </w:r>
            <w:r w:rsidRPr="00EE7847">
              <w:rPr>
                <w:rFonts w:ascii="Arial" w:hAnsi="Arial" w:cs="Arial"/>
                <w:b/>
                <w:sz w:val="20"/>
              </w:rPr>
              <w:t>transport</w:t>
            </w:r>
          </w:p>
          <w:p w14:paraId="35D74668" w14:textId="77777777" w:rsidR="006A4727" w:rsidRPr="00EE7847" w:rsidRDefault="006A4727" w:rsidP="00EE7847">
            <w:pPr>
              <w:pStyle w:val="TableParagraph"/>
              <w:spacing w:line="237" w:lineRule="auto"/>
              <w:ind w:left="-23"/>
              <w:jc w:val="both"/>
              <w:rPr>
                <w:rFonts w:ascii="Arial" w:hAnsi="Arial" w:cs="Arial"/>
                <w:b/>
                <w:sz w:val="20"/>
              </w:rPr>
            </w:pPr>
          </w:p>
          <w:p w14:paraId="1EB4DF32" w14:textId="77777777" w:rsidR="00D0564D" w:rsidRPr="00EE7847" w:rsidRDefault="00D0564D" w:rsidP="00EE7847">
            <w:pPr>
              <w:pStyle w:val="TableParagraph"/>
              <w:spacing w:line="227" w:lineRule="exact"/>
              <w:ind w:left="-23"/>
              <w:jc w:val="both"/>
              <w:rPr>
                <w:rFonts w:ascii="Arial" w:hAnsi="Arial" w:cs="Arial"/>
                <w:sz w:val="20"/>
              </w:rPr>
            </w:pPr>
            <w:r w:rsidRPr="00EE7847">
              <w:rPr>
                <w:rFonts w:ascii="Arial" w:hAnsi="Arial" w:cs="Arial"/>
                <w:sz w:val="20"/>
              </w:rPr>
              <w:t>Classification</w:t>
            </w:r>
            <w:r w:rsidRPr="00EE7847">
              <w:rPr>
                <w:rFonts w:ascii="Arial" w:hAnsi="Arial" w:cs="Arial"/>
                <w:spacing w:val="-3"/>
                <w:sz w:val="20"/>
              </w:rPr>
              <w:t xml:space="preserve"> </w:t>
            </w:r>
            <w:r w:rsidRPr="00EE7847">
              <w:rPr>
                <w:rFonts w:ascii="Arial" w:hAnsi="Arial" w:cs="Arial"/>
                <w:sz w:val="20"/>
              </w:rPr>
              <w:t>Societies</w:t>
            </w:r>
            <w:r w:rsidRPr="00EE7847">
              <w:rPr>
                <w:rStyle w:val="FootnoteReference"/>
                <w:rFonts w:ascii="Arial" w:hAnsi="Arial" w:cs="Arial"/>
                <w:sz w:val="20"/>
              </w:rPr>
              <w:footnoteReference w:id="8"/>
            </w:r>
          </w:p>
          <w:p w14:paraId="1BE34BB8" w14:textId="77777777" w:rsidR="00D0564D" w:rsidRPr="00EE7847" w:rsidRDefault="00D0564D" w:rsidP="00EE7847">
            <w:pPr>
              <w:pStyle w:val="TableParagraph"/>
              <w:spacing w:line="227" w:lineRule="exact"/>
              <w:ind w:left="-23"/>
              <w:jc w:val="both"/>
              <w:rPr>
                <w:rFonts w:ascii="Arial" w:hAnsi="Arial" w:cs="Arial"/>
                <w:sz w:val="20"/>
              </w:rPr>
            </w:pPr>
          </w:p>
          <w:p w14:paraId="79DCA16A" w14:textId="77777777" w:rsidR="00D0564D" w:rsidRPr="00EE7847" w:rsidRDefault="00D0564D" w:rsidP="00EE7847">
            <w:pPr>
              <w:pStyle w:val="TableParagraph"/>
              <w:spacing w:line="227" w:lineRule="exact"/>
              <w:ind w:left="-23"/>
              <w:jc w:val="both"/>
              <w:rPr>
                <w:rFonts w:ascii="Arial" w:hAnsi="Arial" w:cs="Arial"/>
                <w:sz w:val="20"/>
              </w:rPr>
            </w:pPr>
            <w:r w:rsidRPr="00EE7847">
              <w:rPr>
                <w:rFonts w:ascii="Arial" w:hAnsi="Arial" w:cs="Arial"/>
                <w:sz w:val="20"/>
              </w:rPr>
              <w:t>(Except for statutory services for Malaysia flag vessels)</w:t>
            </w:r>
          </w:p>
          <w:p w14:paraId="20295BF7" w14:textId="77777777" w:rsidR="00D0564D" w:rsidRPr="004524A3" w:rsidRDefault="00D0564D" w:rsidP="00EE7847">
            <w:pPr>
              <w:ind w:left="-23"/>
              <w:jc w:val="both"/>
              <w:rPr>
                <w:rFonts w:eastAsia="SimSun" w:cs="Arial"/>
                <w:szCs w:val="20"/>
                <w:lang w:val="en-GB" w:eastAsia="zh-CN"/>
              </w:rPr>
            </w:pPr>
          </w:p>
        </w:tc>
        <w:tc>
          <w:tcPr>
            <w:tcW w:w="396" w:type="pct"/>
            <w:tcBorders>
              <w:top w:val="dotted" w:sz="4" w:space="0" w:color="auto"/>
              <w:left w:val="dotted" w:sz="4" w:space="0" w:color="auto"/>
              <w:bottom w:val="dotted" w:sz="4" w:space="0" w:color="auto"/>
              <w:right w:val="nil"/>
            </w:tcBorders>
            <w:shd w:val="clear" w:color="auto" w:fill="auto"/>
          </w:tcPr>
          <w:p w14:paraId="6DB9E154" w14:textId="77777777" w:rsidR="00D0564D" w:rsidRPr="004524A3" w:rsidRDefault="00D0564D" w:rsidP="00EE7847">
            <w:pPr>
              <w:ind w:left="-23"/>
              <w:jc w:val="both"/>
              <w:rPr>
                <w:rFonts w:cs="Arial"/>
                <w:szCs w:val="20"/>
              </w:rPr>
            </w:pPr>
            <w:r w:rsidRPr="004524A3">
              <w:rPr>
                <w:rFonts w:cs="Arial"/>
                <w:szCs w:val="20"/>
              </w:rPr>
              <w:t>(1)</w:t>
            </w:r>
          </w:p>
          <w:p w14:paraId="0F06421D" w14:textId="77777777" w:rsidR="00D0564D" w:rsidRPr="004524A3" w:rsidRDefault="00D0564D" w:rsidP="00EE7847">
            <w:pPr>
              <w:ind w:left="-23"/>
              <w:jc w:val="both"/>
              <w:rPr>
                <w:rFonts w:cs="Arial"/>
                <w:szCs w:val="20"/>
              </w:rPr>
            </w:pPr>
          </w:p>
          <w:p w14:paraId="7E2309E7" w14:textId="77777777" w:rsidR="00D0564D" w:rsidRPr="004524A3" w:rsidRDefault="00D0564D" w:rsidP="00EE7847">
            <w:pPr>
              <w:ind w:left="-23"/>
              <w:jc w:val="both"/>
              <w:rPr>
                <w:rFonts w:cs="Arial"/>
                <w:szCs w:val="20"/>
              </w:rPr>
            </w:pPr>
            <w:r w:rsidRPr="004524A3">
              <w:rPr>
                <w:rFonts w:cs="Arial"/>
                <w:szCs w:val="20"/>
              </w:rPr>
              <w:t>(2)</w:t>
            </w:r>
          </w:p>
          <w:p w14:paraId="213FEC0A" w14:textId="77777777" w:rsidR="00D0564D" w:rsidRPr="004524A3" w:rsidRDefault="00D0564D" w:rsidP="00EE7847">
            <w:pPr>
              <w:ind w:left="-23"/>
              <w:jc w:val="both"/>
              <w:rPr>
                <w:rFonts w:eastAsia="SimSun" w:cs="Arial"/>
                <w:szCs w:val="20"/>
                <w:lang w:val="en-GB" w:eastAsia="zh-CN"/>
              </w:rPr>
            </w:pPr>
          </w:p>
          <w:p w14:paraId="2C4EFEB2" w14:textId="77777777" w:rsidR="00D0564D" w:rsidRPr="004524A3" w:rsidRDefault="00D0564D" w:rsidP="00EE7847">
            <w:pPr>
              <w:ind w:left="-23"/>
              <w:jc w:val="both"/>
              <w:rPr>
                <w:rFonts w:eastAsia="SimSun" w:cs="Arial"/>
                <w:szCs w:val="20"/>
                <w:lang w:val="en-GB" w:eastAsia="zh-CN"/>
              </w:rPr>
            </w:pPr>
            <w:r w:rsidRPr="004524A3">
              <w:rPr>
                <w:rFonts w:eastAsia="SimSun" w:cs="Arial"/>
                <w:szCs w:val="20"/>
                <w:lang w:val="en-GB" w:eastAsia="zh-CN"/>
              </w:rPr>
              <w:t>(3)</w:t>
            </w:r>
          </w:p>
        </w:tc>
        <w:tc>
          <w:tcPr>
            <w:tcW w:w="2712" w:type="pct"/>
            <w:tcBorders>
              <w:top w:val="dotted" w:sz="4" w:space="0" w:color="auto"/>
              <w:left w:val="nil"/>
              <w:bottom w:val="dotted" w:sz="4" w:space="0" w:color="auto"/>
              <w:right w:val="dotted" w:sz="4" w:space="0" w:color="auto"/>
            </w:tcBorders>
            <w:shd w:val="clear" w:color="auto" w:fill="auto"/>
          </w:tcPr>
          <w:p w14:paraId="6D8DBBF1" w14:textId="77777777" w:rsidR="00D0564D" w:rsidRPr="004524A3" w:rsidRDefault="00D0564D" w:rsidP="00EE7847">
            <w:pPr>
              <w:ind w:left="-23"/>
              <w:jc w:val="both"/>
              <w:rPr>
                <w:rFonts w:cs="Arial"/>
                <w:bCs/>
                <w:szCs w:val="20"/>
              </w:rPr>
            </w:pPr>
            <w:r w:rsidRPr="004524A3">
              <w:rPr>
                <w:rFonts w:cs="Arial"/>
                <w:bCs/>
                <w:szCs w:val="20"/>
              </w:rPr>
              <w:t>None</w:t>
            </w:r>
          </w:p>
          <w:p w14:paraId="716FFF1D" w14:textId="77777777" w:rsidR="00D0564D" w:rsidRPr="004524A3" w:rsidRDefault="00D0564D" w:rsidP="00EE7847">
            <w:pPr>
              <w:ind w:left="-23"/>
              <w:jc w:val="both"/>
              <w:rPr>
                <w:rFonts w:eastAsia="SimSun" w:cs="Arial"/>
                <w:bCs/>
                <w:szCs w:val="20"/>
                <w:lang w:val="en-GB" w:eastAsia="zh-CN"/>
              </w:rPr>
            </w:pPr>
          </w:p>
          <w:p w14:paraId="709AF165" w14:textId="77777777" w:rsidR="00D0564D" w:rsidRPr="004524A3" w:rsidRDefault="00D0564D" w:rsidP="00EE7847">
            <w:pPr>
              <w:ind w:left="-23"/>
              <w:jc w:val="both"/>
              <w:rPr>
                <w:rFonts w:cs="Arial"/>
              </w:rPr>
            </w:pPr>
            <w:r w:rsidRPr="004524A3">
              <w:rPr>
                <w:rFonts w:cs="Arial"/>
              </w:rPr>
              <w:t xml:space="preserve">None </w:t>
            </w:r>
          </w:p>
          <w:p w14:paraId="032BA542" w14:textId="77777777" w:rsidR="00D0564D" w:rsidRPr="004524A3" w:rsidRDefault="00D0564D" w:rsidP="00EE7847">
            <w:pPr>
              <w:ind w:left="-23"/>
              <w:jc w:val="both"/>
              <w:rPr>
                <w:rFonts w:cs="Arial"/>
              </w:rPr>
            </w:pPr>
          </w:p>
          <w:p w14:paraId="3C6F884E" w14:textId="61A7B3DD" w:rsidR="00D0564D" w:rsidRPr="004524A3" w:rsidRDefault="00D0564D" w:rsidP="00EE7847">
            <w:pPr>
              <w:ind w:left="-23"/>
              <w:jc w:val="both"/>
              <w:rPr>
                <w:rFonts w:cs="Arial"/>
              </w:rPr>
            </w:pPr>
            <w:r w:rsidRPr="004524A3">
              <w:rPr>
                <w:rFonts w:cs="Arial"/>
              </w:rPr>
              <w:t>Only through a representative office,</w:t>
            </w:r>
            <w:r w:rsidRPr="004524A3">
              <w:rPr>
                <w:rFonts w:cs="Arial"/>
                <w:spacing w:val="1"/>
              </w:rPr>
              <w:t xml:space="preserve"> </w:t>
            </w:r>
            <w:r w:rsidRPr="004524A3">
              <w:rPr>
                <w:rFonts w:cs="Arial"/>
              </w:rPr>
              <w:t xml:space="preserve">regional office or </w:t>
            </w:r>
            <w:proofErr w:type="gramStart"/>
            <w:r w:rsidRPr="004524A3">
              <w:rPr>
                <w:rFonts w:cs="Arial"/>
              </w:rPr>
              <w:t>locally-incorporated</w:t>
            </w:r>
            <w:proofErr w:type="gramEnd"/>
            <w:r w:rsidRPr="00E430B7">
              <w:rPr>
                <w:rFonts w:cs="Arial"/>
              </w:rPr>
              <w:t xml:space="preserve"> </w:t>
            </w:r>
            <w:r w:rsidRPr="004524A3">
              <w:rPr>
                <w:rFonts w:cs="Arial"/>
              </w:rPr>
              <w:t>joint</w:t>
            </w:r>
            <w:r w:rsidR="006C3433">
              <w:rPr>
                <w:rFonts w:cs="Arial"/>
              </w:rPr>
              <w:t xml:space="preserve"> </w:t>
            </w:r>
            <w:r w:rsidRPr="004524A3">
              <w:rPr>
                <w:rFonts w:cs="Arial"/>
              </w:rPr>
              <w:t>venture corporation with</w:t>
            </w:r>
            <w:r w:rsidRPr="004524A3">
              <w:rPr>
                <w:rFonts w:cs="Arial"/>
                <w:spacing w:val="1"/>
              </w:rPr>
              <w:t xml:space="preserve"> </w:t>
            </w:r>
            <w:r w:rsidRPr="004524A3">
              <w:rPr>
                <w:rFonts w:cs="Arial"/>
              </w:rPr>
              <w:t>Malaysian individuals or Malaysian-controlled corporations or both and</w:t>
            </w:r>
            <w:r w:rsidRPr="004524A3">
              <w:rPr>
                <w:rFonts w:cs="Arial"/>
                <w:spacing w:val="1"/>
              </w:rPr>
              <w:t xml:space="preserve"> </w:t>
            </w:r>
            <w:r w:rsidRPr="004524A3">
              <w:rPr>
                <w:rFonts w:cs="Arial"/>
              </w:rPr>
              <w:t>aggregate</w:t>
            </w:r>
            <w:r w:rsidRPr="004524A3">
              <w:rPr>
                <w:rFonts w:cs="Arial"/>
                <w:spacing w:val="-3"/>
              </w:rPr>
              <w:t xml:space="preserve"> </w:t>
            </w: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in</w:t>
            </w:r>
            <w:r w:rsidRPr="004524A3">
              <w:rPr>
                <w:rFonts w:cs="Arial"/>
                <w:spacing w:val="-4"/>
              </w:rPr>
              <w:t xml:space="preserve"> </w:t>
            </w:r>
            <w:r w:rsidRPr="004524A3">
              <w:rPr>
                <w:rFonts w:cs="Arial"/>
              </w:rPr>
              <w:t>the</w:t>
            </w:r>
            <w:r w:rsidR="009E5525">
              <w:rPr>
                <w:rFonts w:cs="Arial"/>
              </w:rPr>
              <w:t xml:space="preserve"> </w:t>
            </w:r>
            <w:r w:rsidRPr="004524A3">
              <w:rPr>
                <w:rFonts w:cs="Arial"/>
              </w:rPr>
              <w:t>joint</w:t>
            </w:r>
            <w:r w:rsidR="006C3433">
              <w:rPr>
                <w:rFonts w:cs="Arial"/>
              </w:rPr>
              <w:t xml:space="preserve"> </w:t>
            </w:r>
            <w:r w:rsidRPr="004524A3">
              <w:rPr>
                <w:rFonts w:cs="Arial"/>
              </w:rPr>
              <w:t>venture corporation shall not</w:t>
            </w:r>
            <w:r w:rsidRPr="004524A3">
              <w:rPr>
                <w:rFonts w:cs="Arial"/>
                <w:spacing w:val="1"/>
              </w:rPr>
              <w:t xml:space="preserve"> </w:t>
            </w:r>
            <w:r w:rsidRPr="004524A3">
              <w:rPr>
                <w:rFonts w:cs="Arial"/>
              </w:rPr>
              <w:t>exceed</w:t>
            </w:r>
            <w:r w:rsidRPr="004524A3">
              <w:rPr>
                <w:rFonts w:cs="Arial"/>
                <w:spacing w:val="-2"/>
              </w:rPr>
              <w:t xml:space="preserve"> </w:t>
            </w:r>
            <w:r w:rsidRPr="004524A3">
              <w:rPr>
                <w:rFonts w:cs="Arial"/>
              </w:rPr>
              <w:t>51</w:t>
            </w:r>
            <w:r w:rsidRPr="004524A3">
              <w:rPr>
                <w:rFonts w:cs="Arial"/>
                <w:spacing w:val="-1"/>
              </w:rPr>
              <w:t xml:space="preserve"> </w:t>
            </w:r>
            <w:r w:rsidRPr="004524A3">
              <w:rPr>
                <w:rFonts w:cs="Arial"/>
              </w:rPr>
              <w:t>per cent</w:t>
            </w:r>
          </w:p>
          <w:p w14:paraId="1DCCDC13" w14:textId="77777777" w:rsidR="00D0564D" w:rsidRPr="004524A3" w:rsidRDefault="00D0564D" w:rsidP="00EE7847">
            <w:pPr>
              <w:ind w:left="-23"/>
              <w:jc w:val="both"/>
              <w:rPr>
                <w:rFonts w:eastAsia="SimSun" w:cs="Arial"/>
                <w:bCs/>
                <w:szCs w:val="20"/>
                <w:lang w:val="en-GB" w:eastAsia="zh-CN"/>
              </w:rPr>
            </w:pPr>
          </w:p>
        </w:tc>
      </w:tr>
      <w:tr w:rsidR="00D0564D" w:rsidRPr="004524A3" w14:paraId="3748F428" w14:textId="77777777" w:rsidTr="00EE7847">
        <w:tc>
          <w:tcPr>
            <w:tcW w:w="1892" w:type="pct"/>
            <w:tcBorders>
              <w:top w:val="dotted" w:sz="8" w:space="0" w:color="auto"/>
              <w:left w:val="dotted" w:sz="4" w:space="0" w:color="auto"/>
              <w:bottom w:val="dotted" w:sz="8" w:space="0" w:color="auto"/>
              <w:right w:val="dotted" w:sz="4" w:space="0" w:color="auto"/>
            </w:tcBorders>
            <w:shd w:val="clear" w:color="auto" w:fill="auto"/>
          </w:tcPr>
          <w:p w14:paraId="0B6B5DC3" w14:textId="77777777" w:rsidR="00D0564D" w:rsidRPr="00EE7847" w:rsidRDefault="00D0564D" w:rsidP="00EE7847">
            <w:pPr>
              <w:pStyle w:val="TableParagraph"/>
              <w:spacing w:line="237" w:lineRule="auto"/>
              <w:ind w:left="-23"/>
              <w:jc w:val="both"/>
              <w:rPr>
                <w:rFonts w:ascii="Arial" w:hAnsi="Arial" w:cs="Arial"/>
                <w:b/>
                <w:bCs/>
                <w:sz w:val="20"/>
              </w:rPr>
            </w:pPr>
            <w:r w:rsidRPr="00EE7847">
              <w:rPr>
                <w:rFonts w:ascii="Arial" w:hAnsi="Arial" w:cs="Arial"/>
                <w:b/>
                <w:bCs/>
                <w:sz w:val="20"/>
              </w:rPr>
              <w:t>Rail</w:t>
            </w:r>
            <w:r w:rsidRPr="00EE7847">
              <w:rPr>
                <w:rFonts w:ascii="Arial" w:hAnsi="Arial" w:cs="Arial"/>
                <w:b/>
                <w:bCs/>
                <w:spacing w:val="-2"/>
                <w:sz w:val="20"/>
              </w:rPr>
              <w:t xml:space="preserve"> </w:t>
            </w:r>
            <w:r w:rsidRPr="00EE7847">
              <w:rPr>
                <w:rFonts w:ascii="Arial" w:hAnsi="Arial" w:cs="Arial"/>
                <w:b/>
                <w:bCs/>
                <w:sz w:val="20"/>
              </w:rPr>
              <w:t>Transport</w:t>
            </w:r>
            <w:r w:rsidRPr="00EE7847">
              <w:rPr>
                <w:rFonts w:ascii="Arial" w:hAnsi="Arial" w:cs="Arial"/>
                <w:b/>
                <w:bCs/>
                <w:spacing w:val="-4"/>
                <w:sz w:val="20"/>
              </w:rPr>
              <w:t xml:space="preserve"> </w:t>
            </w:r>
            <w:r w:rsidRPr="00EE7847">
              <w:rPr>
                <w:rFonts w:ascii="Arial" w:hAnsi="Arial" w:cs="Arial"/>
                <w:b/>
                <w:bCs/>
                <w:sz w:val="20"/>
              </w:rPr>
              <w:t>Services</w:t>
            </w:r>
          </w:p>
          <w:p w14:paraId="30F8AF19" w14:textId="77777777" w:rsidR="00D0564D" w:rsidRPr="00EE7847" w:rsidRDefault="00D0564D" w:rsidP="00EE7847">
            <w:pPr>
              <w:pStyle w:val="TableParagraph"/>
              <w:spacing w:line="237" w:lineRule="auto"/>
              <w:ind w:left="-23"/>
              <w:jc w:val="both"/>
              <w:rPr>
                <w:rFonts w:ascii="Arial" w:hAnsi="Arial" w:cs="Arial"/>
                <w:b/>
                <w:sz w:val="20"/>
              </w:rPr>
            </w:pPr>
          </w:p>
          <w:p w14:paraId="4F6220D5" w14:textId="77777777" w:rsidR="00661976" w:rsidRDefault="00D0564D" w:rsidP="00EE7847">
            <w:pPr>
              <w:pStyle w:val="TableParagraph"/>
              <w:ind w:left="-23"/>
              <w:jc w:val="both"/>
              <w:rPr>
                <w:rFonts w:ascii="Arial" w:hAnsi="Arial" w:cs="Arial"/>
                <w:sz w:val="20"/>
              </w:rPr>
            </w:pPr>
            <w:r w:rsidRPr="00EE7847">
              <w:rPr>
                <w:rFonts w:ascii="Arial" w:hAnsi="Arial" w:cs="Arial"/>
                <w:sz w:val="20"/>
              </w:rPr>
              <w:t>Maintenance</w:t>
            </w:r>
            <w:r w:rsidRPr="00EE7847">
              <w:rPr>
                <w:rFonts w:ascii="Arial" w:hAnsi="Arial" w:cs="Arial"/>
                <w:spacing w:val="-4"/>
                <w:sz w:val="20"/>
              </w:rPr>
              <w:t xml:space="preserve"> </w:t>
            </w:r>
            <w:r w:rsidRPr="00EE7847">
              <w:rPr>
                <w:rFonts w:ascii="Arial" w:hAnsi="Arial" w:cs="Arial"/>
                <w:sz w:val="20"/>
              </w:rPr>
              <w:t>and</w:t>
            </w:r>
            <w:r w:rsidRPr="00EE7847">
              <w:rPr>
                <w:rFonts w:ascii="Arial" w:hAnsi="Arial" w:cs="Arial"/>
                <w:spacing w:val="-4"/>
                <w:sz w:val="20"/>
              </w:rPr>
              <w:t xml:space="preserve"> </w:t>
            </w:r>
            <w:r w:rsidRPr="00EE7847">
              <w:rPr>
                <w:rFonts w:ascii="Arial" w:hAnsi="Arial" w:cs="Arial"/>
                <w:sz w:val="20"/>
              </w:rPr>
              <w:t>repair</w:t>
            </w:r>
            <w:r w:rsidRPr="00EE7847">
              <w:rPr>
                <w:rFonts w:ascii="Arial" w:hAnsi="Arial" w:cs="Arial"/>
                <w:spacing w:val="-4"/>
                <w:sz w:val="20"/>
              </w:rPr>
              <w:t xml:space="preserve"> </w:t>
            </w:r>
            <w:r w:rsidRPr="00EE7847">
              <w:rPr>
                <w:rFonts w:ascii="Arial" w:hAnsi="Arial" w:cs="Arial"/>
                <w:sz w:val="20"/>
              </w:rPr>
              <w:t>of</w:t>
            </w:r>
            <w:r w:rsidRPr="00EE7847">
              <w:rPr>
                <w:rFonts w:ascii="Arial" w:hAnsi="Arial" w:cs="Arial"/>
                <w:spacing w:val="-3"/>
                <w:sz w:val="20"/>
              </w:rPr>
              <w:t xml:space="preserve"> </w:t>
            </w:r>
            <w:r w:rsidRPr="00EE7847">
              <w:rPr>
                <w:rFonts w:ascii="Arial" w:hAnsi="Arial" w:cs="Arial"/>
                <w:sz w:val="20"/>
              </w:rPr>
              <w:t>rail</w:t>
            </w:r>
            <w:r w:rsidRPr="00EE7847">
              <w:rPr>
                <w:rFonts w:ascii="Arial" w:hAnsi="Arial" w:cs="Arial"/>
                <w:spacing w:val="-53"/>
                <w:sz w:val="20"/>
              </w:rPr>
              <w:t xml:space="preserve">                </w:t>
            </w:r>
            <w:r w:rsidRPr="00EE7847">
              <w:rPr>
                <w:rFonts w:ascii="Arial" w:hAnsi="Arial" w:cs="Arial"/>
                <w:sz w:val="20"/>
              </w:rPr>
              <w:t>transport</w:t>
            </w:r>
            <w:r w:rsidRPr="00EE7847">
              <w:rPr>
                <w:rFonts w:ascii="Arial" w:hAnsi="Arial" w:cs="Arial"/>
                <w:spacing w:val="-2"/>
                <w:sz w:val="20"/>
              </w:rPr>
              <w:t xml:space="preserve"> </w:t>
            </w:r>
            <w:r w:rsidRPr="00EE7847">
              <w:rPr>
                <w:rFonts w:ascii="Arial" w:hAnsi="Arial" w:cs="Arial"/>
                <w:sz w:val="20"/>
              </w:rPr>
              <w:t xml:space="preserve">equipment </w:t>
            </w:r>
          </w:p>
          <w:p w14:paraId="0292618D" w14:textId="77777777" w:rsidR="00D0564D" w:rsidRPr="00EE7847" w:rsidRDefault="00D0564D" w:rsidP="00EE7847">
            <w:pPr>
              <w:pStyle w:val="TableParagraph"/>
              <w:ind w:left="-23"/>
              <w:jc w:val="both"/>
              <w:rPr>
                <w:rFonts w:ascii="Arial" w:hAnsi="Arial" w:cs="Arial"/>
                <w:spacing w:val="-53"/>
                <w:sz w:val="20"/>
              </w:rPr>
            </w:pPr>
            <w:r w:rsidRPr="00EE7847">
              <w:rPr>
                <w:rFonts w:ascii="Arial" w:hAnsi="Arial" w:cs="Arial"/>
                <w:sz w:val="20"/>
              </w:rPr>
              <w:t>(CPC</w:t>
            </w:r>
            <w:r w:rsidRPr="00EE7847">
              <w:rPr>
                <w:rFonts w:ascii="Arial" w:hAnsi="Arial" w:cs="Arial"/>
                <w:spacing w:val="-3"/>
                <w:sz w:val="20"/>
              </w:rPr>
              <w:t xml:space="preserve"> </w:t>
            </w:r>
            <w:r w:rsidRPr="00EE7847">
              <w:rPr>
                <w:rFonts w:ascii="Arial" w:hAnsi="Arial" w:cs="Arial"/>
                <w:sz w:val="20"/>
              </w:rPr>
              <w:t>88688**)</w:t>
            </w:r>
          </w:p>
          <w:p w14:paraId="44B50D5A" w14:textId="77777777" w:rsidR="00D0564D" w:rsidRPr="00EE7847" w:rsidRDefault="00D0564D" w:rsidP="00EE7847">
            <w:pPr>
              <w:pStyle w:val="TableParagraph"/>
              <w:spacing w:line="237" w:lineRule="auto"/>
              <w:ind w:left="-23"/>
              <w:jc w:val="both"/>
              <w:rPr>
                <w:rFonts w:ascii="Arial" w:hAnsi="Arial" w:cs="Arial"/>
                <w:b/>
                <w:sz w:val="20"/>
              </w:rPr>
            </w:pPr>
          </w:p>
        </w:tc>
        <w:tc>
          <w:tcPr>
            <w:tcW w:w="396" w:type="pct"/>
            <w:tcBorders>
              <w:top w:val="dotted" w:sz="4" w:space="0" w:color="auto"/>
              <w:left w:val="dotted" w:sz="4" w:space="0" w:color="auto"/>
              <w:bottom w:val="dotted" w:sz="4" w:space="0" w:color="auto"/>
              <w:right w:val="nil"/>
            </w:tcBorders>
            <w:shd w:val="clear" w:color="auto" w:fill="auto"/>
          </w:tcPr>
          <w:p w14:paraId="70CE1933" w14:textId="77777777" w:rsidR="00D0564D" w:rsidRPr="004524A3" w:rsidRDefault="00D0564D" w:rsidP="00EE7847">
            <w:pPr>
              <w:ind w:left="-23"/>
              <w:jc w:val="both"/>
              <w:rPr>
                <w:rFonts w:cs="Arial"/>
                <w:szCs w:val="20"/>
              </w:rPr>
            </w:pPr>
            <w:r w:rsidRPr="004524A3">
              <w:rPr>
                <w:rFonts w:cs="Arial"/>
                <w:szCs w:val="20"/>
              </w:rPr>
              <w:t>(1)</w:t>
            </w:r>
          </w:p>
          <w:p w14:paraId="2DA9B2C3" w14:textId="77777777" w:rsidR="00D0564D" w:rsidRPr="004524A3" w:rsidRDefault="00D0564D" w:rsidP="00EE7847">
            <w:pPr>
              <w:ind w:left="-23"/>
              <w:jc w:val="both"/>
              <w:rPr>
                <w:rFonts w:eastAsia="SimSun" w:cs="Arial"/>
                <w:szCs w:val="20"/>
                <w:lang w:val="en-GB" w:eastAsia="zh-CN"/>
              </w:rPr>
            </w:pPr>
          </w:p>
          <w:p w14:paraId="623BB8C8" w14:textId="77777777" w:rsidR="00D0564D" w:rsidRPr="004524A3" w:rsidRDefault="00D0564D" w:rsidP="00EE7847">
            <w:pPr>
              <w:ind w:left="-23"/>
              <w:jc w:val="both"/>
              <w:rPr>
                <w:rFonts w:eastAsia="SimSun" w:cs="Arial"/>
                <w:szCs w:val="20"/>
                <w:lang w:val="en-GB" w:eastAsia="zh-CN"/>
              </w:rPr>
            </w:pPr>
            <w:r w:rsidRPr="004524A3">
              <w:rPr>
                <w:rFonts w:eastAsia="SimSun" w:cs="Arial"/>
                <w:szCs w:val="20"/>
                <w:lang w:val="en-GB" w:eastAsia="zh-CN"/>
              </w:rPr>
              <w:t>(2)</w:t>
            </w:r>
          </w:p>
          <w:p w14:paraId="282CB79C" w14:textId="77777777" w:rsidR="00D0564D" w:rsidRPr="004524A3" w:rsidRDefault="00D0564D" w:rsidP="00EE7847">
            <w:pPr>
              <w:ind w:left="-23"/>
              <w:jc w:val="both"/>
              <w:rPr>
                <w:rFonts w:eastAsia="SimSun" w:cs="Arial"/>
                <w:szCs w:val="20"/>
                <w:lang w:val="en-GB" w:eastAsia="zh-CN"/>
              </w:rPr>
            </w:pPr>
          </w:p>
          <w:p w14:paraId="568CA52D" w14:textId="77777777" w:rsidR="00D0564D" w:rsidRPr="004524A3" w:rsidRDefault="00D0564D" w:rsidP="00EE7847">
            <w:pPr>
              <w:ind w:left="-23"/>
              <w:jc w:val="both"/>
              <w:rPr>
                <w:rFonts w:cs="Arial"/>
                <w:szCs w:val="20"/>
              </w:rPr>
            </w:pPr>
            <w:r w:rsidRPr="004524A3">
              <w:rPr>
                <w:rFonts w:eastAsia="SimSun" w:cs="Arial"/>
                <w:szCs w:val="20"/>
                <w:lang w:val="en-GB" w:eastAsia="zh-CN"/>
              </w:rPr>
              <w:t>(3)</w:t>
            </w:r>
          </w:p>
        </w:tc>
        <w:tc>
          <w:tcPr>
            <w:tcW w:w="2712" w:type="pct"/>
            <w:tcBorders>
              <w:top w:val="dotted" w:sz="4" w:space="0" w:color="auto"/>
              <w:left w:val="nil"/>
              <w:bottom w:val="dotted" w:sz="4" w:space="0" w:color="auto"/>
              <w:right w:val="dotted" w:sz="4" w:space="0" w:color="auto"/>
            </w:tcBorders>
            <w:shd w:val="clear" w:color="auto" w:fill="auto"/>
          </w:tcPr>
          <w:p w14:paraId="6CA99074" w14:textId="77777777" w:rsidR="00D0564D" w:rsidRPr="004524A3" w:rsidRDefault="00D0564D" w:rsidP="00EE7847">
            <w:pPr>
              <w:ind w:left="-23"/>
              <w:jc w:val="both"/>
              <w:rPr>
                <w:rFonts w:cs="Arial"/>
                <w:bCs/>
                <w:szCs w:val="20"/>
              </w:rPr>
            </w:pPr>
            <w:r w:rsidRPr="004524A3">
              <w:rPr>
                <w:rFonts w:cs="Arial"/>
                <w:bCs/>
                <w:szCs w:val="20"/>
              </w:rPr>
              <w:t>None</w:t>
            </w:r>
          </w:p>
          <w:p w14:paraId="40179B91" w14:textId="77777777" w:rsidR="00D0564D" w:rsidRPr="004524A3" w:rsidRDefault="00D0564D" w:rsidP="00EE7847">
            <w:pPr>
              <w:ind w:left="-23"/>
              <w:jc w:val="both"/>
              <w:rPr>
                <w:rFonts w:eastAsia="SimSun" w:cs="Arial"/>
                <w:bCs/>
                <w:szCs w:val="20"/>
                <w:lang w:val="en-GB" w:eastAsia="zh-CN"/>
              </w:rPr>
            </w:pPr>
          </w:p>
          <w:p w14:paraId="64B7D307" w14:textId="77777777" w:rsidR="00D0564D" w:rsidRPr="004524A3" w:rsidRDefault="00D0564D" w:rsidP="00EE7847">
            <w:pPr>
              <w:ind w:left="-23"/>
              <w:jc w:val="both"/>
              <w:rPr>
                <w:rFonts w:cs="Arial"/>
              </w:rPr>
            </w:pPr>
            <w:r w:rsidRPr="004524A3">
              <w:rPr>
                <w:rFonts w:cs="Arial"/>
              </w:rPr>
              <w:t xml:space="preserve">None </w:t>
            </w:r>
          </w:p>
          <w:p w14:paraId="7B27AD13" w14:textId="77777777" w:rsidR="00D0564D" w:rsidRPr="004524A3" w:rsidRDefault="00D0564D" w:rsidP="00EE7847">
            <w:pPr>
              <w:ind w:left="-23"/>
              <w:jc w:val="both"/>
              <w:rPr>
                <w:rFonts w:cs="Arial"/>
              </w:rPr>
            </w:pPr>
          </w:p>
          <w:p w14:paraId="3C27A392" w14:textId="2B6DF2BB" w:rsidR="00D0564D" w:rsidRPr="004524A3" w:rsidRDefault="00D0564D" w:rsidP="006A4727">
            <w:pPr>
              <w:ind w:left="-23"/>
              <w:jc w:val="both"/>
              <w:rPr>
                <w:rFonts w:cs="Arial"/>
              </w:rPr>
            </w:pPr>
            <w:r w:rsidRPr="004524A3">
              <w:rPr>
                <w:rFonts w:cs="Arial"/>
              </w:rPr>
              <w:t>Only through a representative office,</w:t>
            </w:r>
            <w:r w:rsidRPr="004524A3">
              <w:rPr>
                <w:rFonts w:cs="Arial"/>
                <w:spacing w:val="1"/>
              </w:rPr>
              <w:t xml:space="preserve"> </w:t>
            </w:r>
            <w:r w:rsidRPr="004524A3">
              <w:rPr>
                <w:rFonts w:cs="Arial"/>
              </w:rPr>
              <w:t xml:space="preserve">regional office or </w:t>
            </w:r>
            <w:proofErr w:type="gramStart"/>
            <w:r w:rsidRPr="004524A3">
              <w:rPr>
                <w:rFonts w:cs="Arial"/>
              </w:rPr>
              <w:t>locally-incorporated</w:t>
            </w:r>
            <w:proofErr w:type="gramEnd"/>
            <w:r w:rsidRPr="00E430B7">
              <w:rPr>
                <w:rFonts w:cs="Arial"/>
              </w:rPr>
              <w:t xml:space="preserve"> </w:t>
            </w:r>
            <w:r w:rsidRPr="004524A3">
              <w:rPr>
                <w:rFonts w:cs="Arial"/>
              </w:rPr>
              <w:t>joint</w:t>
            </w:r>
            <w:r w:rsidR="006C3433">
              <w:rPr>
                <w:rFonts w:cs="Arial"/>
              </w:rPr>
              <w:t xml:space="preserve"> </w:t>
            </w:r>
            <w:r w:rsidRPr="004524A3">
              <w:rPr>
                <w:rFonts w:cs="Arial"/>
              </w:rPr>
              <w:t>venture corporation with</w:t>
            </w:r>
            <w:r w:rsidRPr="004524A3">
              <w:rPr>
                <w:rFonts w:cs="Arial"/>
                <w:spacing w:val="1"/>
              </w:rPr>
              <w:t xml:space="preserve"> </w:t>
            </w:r>
            <w:r w:rsidRPr="004524A3">
              <w:rPr>
                <w:rFonts w:cs="Arial"/>
              </w:rPr>
              <w:t>Malaysian individuals or Malaysian-controlled corporations or both and</w:t>
            </w:r>
            <w:r w:rsidRPr="004524A3">
              <w:rPr>
                <w:rFonts w:cs="Arial"/>
                <w:spacing w:val="1"/>
              </w:rPr>
              <w:t xml:space="preserve"> </w:t>
            </w:r>
            <w:r w:rsidRPr="004524A3">
              <w:rPr>
                <w:rFonts w:cs="Arial"/>
              </w:rPr>
              <w:t>aggregate</w:t>
            </w:r>
            <w:r w:rsidRPr="004524A3">
              <w:rPr>
                <w:rFonts w:cs="Arial"/>
                <w:spacing w:val="-3"/>
              </w:rPr>
              <w:t xml:space="preserve"> </w:t>
            </w:r>
            <w:r w:rsidRPr="004524A3">
              <w:rPr>
                <w:rFonts w:cs="Arial"/>
              </w:rPr>
              <w:t>foreign</w:t>
            </w:r>
            <w:r w:rsidRPr="004524A3">
              <w:rPr>
                <w:rFonts w:cs="Arial"/>
                <w:spacing w:val="-5"/>
              </w:rPr>
              <w:t xml:space="preserve"> </w:t>
            </w:r>
            <w:r w:rsidRPr="004524A3">
              <w:rPr>
                <w:rFonts w:cs="Arial"/>
              </w:rPr>
              <w:t>shareholding</w:t>
            </w:r>
            <w:r w:rsidRPr="004524A3">
              <w:rPr>
                <w:rFonts w:cs="Arial"/>
                <w:spacing w:val="-4"/>
              </w:rPr>
              <w:t xml:space="preserve"> </w:t>
            </w:r>
            <w:r w:rsidRPr="004524A3">
              <w:rPr>
                <w:rFonts w:cs="Arial"/>
              </w:rPr>
              <w:t>in</w:t>
            </w:r>
            <w:r w:rsidRPr="004524A3">
              <w:rPr>
                <w:rFonts w:cs="Arial"/>
                <w:spacing w:val="-4"/>
              </w:rPr>
              <w:t xml:space="preserve"> </w:t>
            </w:r>
            <w:r w:rsidRPr="004524A3">
              <w:rPr>
                <w:rFonts w:cs="Arial"/>
              </w:rPr>
              <w:t>the</w:t>
            </w:r>
            <w:r w:rsidR="009E5525">
              <w:rPr>
                <w:rFonts w:cs="Arial"/>
              </w:rPr>
              <w:t xml:space="preserve"> </w:t>
            </w:r>
            <w:r w:rsidRPr="004524A3">
              <w:rPr>
                <w:rFonts w:cs="Arial"/>
              </w:rPr>
              <w:t>joint</w:t>
            </w:r>
            <w:r w:rsidR="006C3433">
              <w:rPr>
                <w:rFonts w:cs="Arial"/>
              </w:rPr>
              <w:t xml:space="preserve"> </w:t>
            </w:r>
            <w:r w:rsidRPr="004524A3">
              <w:rPr>
                <w:rFonts w:cs="Arial"/>
              </w:rPr>
              <w:t>venture corporation shall not</w:t>
            </w:r>
            <w:r w:rsidRPr="004524A3">
              <w:rPr>
                <w:rFonts w:cs="Arial"/>
                <w:spacing w:val="1"/>
              </w:rPr>
              <w:t xml:space="preserve"> </w:t>
            </w:r>
            <w:r w:rsidRPr="004524A3">
              <w:rPr>
                <w:rFonts w:cs="Arial"/>
              </w:rPr>
              <w:t>exceed</w:t>
            </w:r>
            <w:r w:rsidRPr="004524A3">
              <w:rPr>
                <w:rFonts w:cs="Arial"/>
                <w:spacing w:val="-2"/>
              </w:rPr>
              <w:t xml:space="preserve"> </w:t>
            </w:r>
            <w:r w:rsidRPr="004524A3">
              <w:rPr>
                <w:rFonts w:cs="Arial"/>
              </w:rPr>
              <w:t>51</w:t>
            </w:r>
            <w:r w:rsidRPr="004524A3">
              <w:rPr>
                <w:rFonts w:cs="Arial"/>
                <w:spacing w:val="-1"/>
              </w:rPr>
              <w:t xml:space="preserve"> </w:t>
            </w:r>
            <w:r w:rsidRPr="004524A3">
              <w:rPr>
                <w:rFonts w:cs="Arial"/>
              </w:rPr>
              <w:t>per cent</w:t>
            </w:r>
          </w:p>
          <w:p w14:paraId="57BAE0A5" w14:textId="77777777" w:rsidR="006A4727" w:rsidRPr="004524A3" w:rsidRDefault="006A4727" w:rsidP="00EE7847">
            <w:pPr>
              <w:ind w:left="-23"/>
              <w:jc w:val="both"/>
              <w:rPr>
                <w:rFonts w:cs="Arial"/>
                <w:bCs/>
                <w:szCs w:val="20"/>
              </w:rPr>
            </w:pPr>
          </w:p>
        </w:tc>
      </w:tr>
      <w:tr w:rsidR="00D0564D" w:rsidRPr="004524A3" w14:paraId="5CE61444" w14:textId="77777777" w:rsidTr="00EE7847">
        <w:tc>
          <w:tcPr>
            <w:tcW w:w="1892" w:type="pct"/>
            <w:tcBorders>
              <w:top w:val="dotted" w:sz="8" w:space="0" w:color="auto"/>
              <w:left w:val="dotted" w:sz="4" w:space="0" w:color="auto"/>
              <w:bottom w:val="dotted" w:sz="4" w:space="0" w:color="auto"/>
              <w:right w:val="dotted" w:sz="4" w:space="0" w:color="auto"/>
            </w:tcBorders>
            <w:shd w:val="clear" w:color="auto" w:fill="auto"/>
          </w:tcPr>
          <w:p w14:paraId="04CB70AF" w14:textId="77777777" w:rsidR="00D0564D" w:rsidRPr="00EE7847" w:rsidRDefault="00D0564D" w:rsidP="00EE7847">
            <w:pPr>
              <w:pStyle w:val="TableParagraph"/>
              <w:spacing w:line="237" w:lineRule="auto"/>
              <w:ind w:left="-23"/>
              <w:jc w:val="both"/>
              <w:rPr>
                <w:rFonts w:ascii="Arial" w:hAnsi="Arial" w:cs="Arial"/>
                <w:b/>
                <w:bCs/>
                <w:sz w:val="20"/>
              </w:rPr>
            </w:pPr>
            <w:r w:rsidRPr="00EE7847">
              <w:rPr>
                <w:rFonts w:ascii="Arial" w:hAnsi="Arial" w:cs="Arial"/>
                <w:b/>
                <w:bCs/>
                <w:sz w:val="20"/>
              </w:rPr>
              <w:t>Road</w:t>
            </w:r>
            <w:r w:rsidRPr="00EE7847">
              <w:rPr>
                <w:rFonts w:ascii="Arial" w:hAnsi="Arial" w:cs="Arial"/>
                <w:b/>
                <w:bCs/>
                <w:spacing w:val="-3"/>
                <w:sz w:val="20"/>
              </w:rPr>
              <w:t xml:space="preserve"> </w:t>
            </w:r>
            <w:r w:rsidRPr="00EE7847">
              <w:rPr>
                <w:rFonts w:ascii="Arial" w:hAnsi="Arial" w:cs="Arial"/>
                <w:b/>
                <w:bCs/>
                <w:sz w:val="20"/>
              </w:rPr>
              <w:t>transport</w:t>
            </w:r>
            <w:r w:rsidRPr="00EE7847">
              <w:rPr>
                <w:rFonts w:ascii="Arial" w:hAnsi="Arial" w:cs="Arial"/>
                <w:b/>
                <w:bCs/>
                <w:spacing w:val="-5"/>
                <w:sz w:val="20"/>
              </w:rPr>
              <w:t xml:space="preserve"> </w:t>
            </w:r>
            <w:r w:rsidRPr="00EE7847">
              <w:rPr>
                <w:rFonts w:ascii="Arial" w:hAnsi="Arial" w:cs="Arial"/>
                <w:b/>
                <w:bCs/>
                <w:sz w:val="20"/>
              </w:rPr>
              <w:t>services</w:t>
            </w:r>
          </w:p>
          <w:p w14:paraId="0BAEAE5D" w14:textId="77777777" w:rsidR="00D0564D" w:rsidRPr="00EE7847" w:rsidRDefault="00D0564D" w:rsidP="00EE7847">
            <w:pPr>
              <w:pStyle w:val="TableParagraph"/>
              <w:spacing w:line="237" w:lineRule="auto"/>
              <w:ind w:left="-23"/>
              <w:jc w:val="both"/>
              <w:rPr>
                <w:rFonts w:ascii="Arial" w:hAnsi="Arial" w:cs="Arial"/>
                <w:sz w:val="20"/>
              </w:rPr>
            </w:pPr>
          </w:p>
          <w:p w14:paraId="4763CF85" w14:textId="77777777" w:rsidR="00D0564D" w:rsidRPr="00EE7847" w:rsidRDefault="00D0564D" w:rsidP="00EE7847">
            <w:pPr>
              <w:pStyle w:val="TableParagraph"/>
              <w:spacing w:before="1"/>
              <w:ind w:left="-23"/>
              <w:jc w:val="both"/>
              <w:rPr>
                <w:rFonts w:ascii="Arial" w:hAnsi="Arial" w:cs="Arial"/>
                <w:sz w:val="20"/>
              </w:rPr>
            </w:pPr>
            <w:r w:rsidRPr="00EE7847">
              <w:rPr>
                <w:rFonts w:ascii="Arial" w:hAnsi="Arial" w:cs="Arial"/>
                <w:sz w:val="20"/>
              </w:rPr>
              <w:t>Freight</w:t>
            </w:r>
            <w:r w:rsidRPr="00EE7847">
              <w:rPr>
                <w:rFonts w:ascii="Arial" w:hAnsi="Arial" w:cs="Arial"/>
                <w:spacing w:val="-2"/>
                <w:sz w:val="20"/>
              </w:rPr>
              <w:t xml:space="preserve"> </w:t>
            </w:r>
            <w:r w:rsidRPr="00EE7847">
              <w:rPr>
                <w:rFonts w:ascii="Arial" w:hAnsi="Arial" w:cs="Arial"/>
                <w:sz w:val="20"/>
              </w:rPr>
              <w:t>Transportation Covering Private Carriers Class C License</w:t>
            </w:r>
          </w:p>
          <w:p w14:paraId="5B1D01D3" w14:textId="77777777" w:rsidR="00D0564D" w:rsidRPr="00EE7847" w:rsidRDefault="00D0564D" w:rsidP="00EE7847">
            <w:pPr>
              <w:pStyle w:val="TableParagraph"/>
              <w:spacing w:before="1"/>
              <w:ind w:left="-23"/>
              <w:jc w:val="both"/>
              <w:rPr>
                <w:rFonts w:ascii="Arial" w:hAnsi="Arial" w:cs="Arial"/>
                <w:sz w:val="20"/>
              </w:rPr>
            </w:pPr>
            <w:r w:rsidRPr="00EE7847">
              <w:rPr>
                <w:rFonts w:ascii="Arial" w:hAnsi="Arial" w:cs="Arial"/>
                <w:sz w:val="20"/>
              </w:rPr>
              <w:t>(CPC</w:t>
            </w:r>
            <w:r w:rsidRPr="00EE7847">
              <w:rPr>
                <w:rFonts w:ascii="Arial" w:hAnsi="Arial" w:cs="Arial"/>
                <w:spacing w:val="-5"/>
                <w:sz w:val="20"/>
              </w:rPr>
              <w:t xml:space="preserve"> </w:t>
            </w:r>
            <w:r w:rsidRPr="00EE7847">
              <w:rPr>
                <w:rFonts w:ascii="Arial" w:hAnsi="Arial" w:cs="Arial"/>
                <w:sz w:val="20"/>
              </w:rPr>
              <w:t>7123)</w:t>
            </w:r>
          </w:p>
          <w:p w14:paraId="02DBD3B2" w14:textId="77777777" w:rsidR="00D0564D" w:rsidRPr="00EE7847" w:rsidRDefault="00D0564D" w:rsidP="00EE7847">
            <w:pPr>
              <w:pStyle w:val="TableParagraph"/>
              <w:spacing w:line="237" w:lineRule="auto"/>
              <w:ind w:left="-23"/>
              <w:jc w:val="both"/>
              <w:rPr>
                <w:rFonts w:ascii="Arial" w:hAnsi="Arial" w:cs="Arial"/>
                <w:b/>
                <w:sz w:val="20"/>
              </w:rPr>
            </w:pPr>
          </w:p>
        </w:tc>
        <w:tc>
          <w:tcPr>
            <w:tcW w:w="396" w:type="pct"/>
            <w:tcBorders>
              <w:top w:val="dotted" w:sz="4" w:space="0" w:color="auto"/>
              <w:left w:val="dotted" w:sz="4" w:space="0" w:color="auto"/>
              <w:bottom w:val="dotted" w:sz="4" w:space="0" w:color="auto"/>
              <w:right w:val="nil"/>
            </w:tcBorders>
            <w:shd w:val="clear" w:color="auto" w:fill="auto"/>
          </w:tcPr>
          <w:p w14:paraId="4655178D" w14:textId="77777777" w:rsidR="00D0564D" w:rsidRPr="004524A3" w:rsidRDefault="00D0564D" w:rsidP="000570B6">
            <w:pPr>
              <w:jc w:val="both"/>
              <w:rPr>
                <w:rFonts w:cs="Arial"/>
                <w:szCs w:val="20"/>
              </w:rPr>
            </w:pPr>
            <w:r w:rsidRPr="004524A3">
              <w:rPr>
                <w:rFonts w:cs="Arial"/>
                <w:szCs w:val="20"/>
              </w:rPr>
              <w:t>(1)</w:t>
            </w:r>
          </w:p>
          <w:p w14:paraId="4975456E" w14:textId="77777777" w:rsidR="00D0564D" w:rsidRPr="004524A3" w:rsidRDefault="00D0564D" w:rsidP="00EE7847">
            <w:pPr>
              <w:ind w:left="-23"/>
              <w:jc w:val="both"/>
              <w:rPr>
                <w:rFonts w:cs="Arial"/>
                <w:szCs w:val="20"/>
              </w:rPr>
            </w:pPr>
          </w:p>
          <w:p w14:paraId="32F56933" w14:textId="77777777" w:rsidR="00D0564D" w:rsidRPr="004524A3" w:rsidRDefault="00D0564D" w:rsidP="00EE7847">
            <w:pPr>
              <w:ind w:left="-23"/>
              <w:jc w:val="both"/>
              <w:rPr>
                <w:rFonts w:cs="Arial"/>
                <w:szCs w:val="20"/>
              </w:rPr>
            </w:pPr>
            <w:r w:rsidRPr="004524A3">
              <w:rPr>
                <w:rFonts w:cs="Arial"/>
                <w:szCs w:val="20"/>
              </w:rPr>
              <w:t>(2)</w:t>
            </w:r>
          </w:p>
          <w:p w14:paraId="0BD19402" w14:textId="77777777" w:rsidR="00D0564D" w:rsidRPr="004524A3" w:rsidRDefault="00D0564D" w:rsidP="00EE7847">
            <w:pPr>
              <w:ind w:left="-23"/>
              <w:jc w:val="both"/>
              <w:rPr>
                <w:rFonts w:eastAsia="SimSun" w:cs="Arial"/>
                <w:szCs w:val="20"/>
                <w:lang w:val="en-GB" w:eastAsia="zh-CN"/>
              </w:rPr>
            </w:pPr>
          </w:p>
          <w:p w14:paraId="0227D956" w14:textId="77777777" w:rsidR="00D0564D" w:rsidRPr="004524A3" w:rsidRDefault="00D0564D" w:rsidP="00EE7847">
            <w:pPr>
              <w:ind w:left="-23"/>
              <w:jc w:val="both"/>
              <w:rPr>
                <w:rFonts w:cs="Arial"/>
                <w:szCs w:val="20"/>
              </w:rPr>
            </w:pPr>
            <w:r w:rsidRPr="004524A3">
              <w:rPr>
                <w:rFonts w:eastAsia="SimSun" w:cs="Arial"/>
                <w:szCs w:val="20"/>
                <w:lang w:val="en-GB" w:eastAsia="zh-CN"/>
              </w:rPr>
              <w:t>(3)</w:t>
            </w:r>
          </w:p>
        </w:tc>
        <w:tc>
          <w:tcPr>
            <w:tcW w:w="2712" w:type="pct"/>
            <w:tcBorders>
              <w:top w:val="dotted" w:sz="4" w:space="0" w:color="auto"/>
              <w:left w:val="nil"/>
              <w:bottom w:val="dotted" w:sz="4" w:space="0" w:color="auto"/>
              <w:right w:val="dotted" w:sz="4" w:space="0" w:color="auto"/>
            </w:tcBorders>
            <w:shd w:val="clear" w:color="auto" w:fill="auto"/>
          </w:tcPr>
          <w:p w14:paraId="4DC96C18" w14:textId="77777777" w:rsidR="00D0564D" w:rsidRPr="004524A3" w:rsidRDefault="00D0564D" w:rsidP="000570B6">
            <w:pPr>
              <w:jc w:val="both"/>
              <w:rPr>
                <w:rFonts w:cs="Arial"/>
                <w:bCs/>
                <w:szCs w:val="20"/>
              </w:rPr>
            </w:pPr>
            <w:r w:rsidRPr="004524A3">
              <w:rPr>
                <w:rFonts w:cs="Arial"/>
                <w:bCs/>
                <w:szCs w:val="20"/>
              </w:rPr>
              <w:t>None</w:t>
            </w:r>
          </w:p>
          <w:p w14:paraId="4344A2DF" w14:textId="77777777" w:rsidR="00D0564D" w:rsidRPr="004524A3" w:rsidRDefault="00D0564D" w:rsidP="00EE7847">
            <w:pPr>
              <w:ind w:left="-23"/>
              <w:jc w:val="both"/>
              <w:rPr>
                <w:rFonts w:eastAsia="SimSun" w:cs="Arial"/>
                <w:bCs/>
                <w:szCs w:val="20"/>
                <w:lang w:val="en-GB" w:eastAsia="zh-CN"/>
              </w:rPr>
            </w:pPr>
          </w:p>
          <w:p w14:paraId="3B2920CD" w14:textId="77777777" w:rsidR="00D0564D" w:rsidRPr="004524A3" w:rsidRDefault="00D0564D" w:rsidP="00EE7847">
            <w:pPr>
              <w:ind w:left="-23"/>
              <w:jc w:val="both"/>
              <w:rPr>
                <w:rFonts w:cs="Arial"/>
              </w:rPr>
            </w:pPr>
            <w:r w:rsidRPr="004524A3">
              <w:rPr>
                <w:rFonts w:cs="Arial"/>
              </w:rPr>
              <w:t xml:space="preserve">None </w:t>
            </w:r>
          </w:p>
          <w:p w14:paraId="33DC1F81" w14:textId="77777777" w:rsidR="00D0564D" w:rsidRPr="004524A3" w:rsidRDefault="00D0564D" w:rsidP="00EE7847">
            <w:pPr>
              <w:ind w:left="-23"/>
              <w:jc w:val="both"/>
              <w:rPr>
                <w:rFonts w:cs="Arial"/>
              </w:rPr>
            </w:pPr>
          </w:p>
          <w:p w14:paraId="1EB17933" w14:textId="24DC8F14" w:rsidR="00D0564D" w:rsidRPr="004524A3" w:rsidRDefault="00D0564D" w:rsidP="006A4727">
            <w:pPr>
              <w:ind w:left="-23"/>
              <w:jc w:val="both"/>
              <w:rPr>
                <w:rFonts w:cs="Arial"/>
              </w:rPr>
            </w:pPr>
            <w:r w:rsidRPr="004524A3">
              <w:rPr>
                <w:rFonts w:cs="Arial"/>
              </w:rPr>
              <w:t xml:space="preserve">Foreign equity shall not exceed </w:t>
            </w:r>
            <w:r w:rsidR="002263D9">
              <w:rPr>
                <w:rFonts w:cs="Arial"/>
              </w:rPr>
              <w:t>51 per cent</w:t>
            </w:r>
          </w:p>
          <w:p w14:paraId="19834B22" w14:textId="77777777" w:rsidR="000570B6" w:rsidRPr="004524A3" w:rsidRDefault="000570B6" w:rsidP="00EE7847">
            <w:pPr>
              <w:ind w:left="-23"/>
              <w:jc w:val="both"/>
              <w:rPr>
                <w:rFonts w:cs="Arial"/>
                <w:bCs/>
                <w:szCs w:val="20"/>
              </w:rPr>
            </w:pPr>
          </w:p>
        </w:tc>
      </w:tr>
      <w:tr w:rsidR="00D0564D" w:rsidRPr="004524A3" w14:paraId="0D739FD0" w14:textId="77777777" w:rsidTr="00EE7847">
        <w:tc>
          <w:tcPr>
            <w:tcW w:w="1892" w:type="pct"/>
            <w:tcBorders>
              <w:top w:val="dotted" w:sz="4" w:space="0" w:color="auto"/>
              <w:left w:val="dotted" w:sz="4" w:space="0" w:color="auto"/>
              <w:bottom w:val="dotted" w:sz="4" w:space="0" w:color="auto"/>
              <w:right w:val="dotted" w:sz="4" w:space="0" w:color="auto"/>
            </w:tcBorders>
            <w:shd w:val="clear" w:color="auto" w:fill="auto"/>
          </w:tcPr>
          <w:p w14:paraId="01A46866" w14:textId="77777777" w:rsidR="001B4D6A" w:rsidRPr="00EE7847" w:rsidRDefault="00D0564D" w:rsidP="00EE7847">
            <w:pPr>
              <w:pStyle w:val="TableParagraph"/>
              <w:spacing w:line="237" w:lineRule="auto"/>
              <w:ind w:left="0" w:right="-36"/>
              <w:jc w:val="both"/>
              <w:rPr>
                <w:rFonts w:ascii="Arial" w:hAnsi="Arial" w:cs="Arial"/>
                <w:sz w:val="20"/>
              </w:rPr>
            </w:pPr>
            <w:r w:rsidRPr="00EE7847">
              <w:rPr>
                <w:rFonts w:ascii="Arial" w:hAnsi="Arial" w:cs="Arial"/>
                <w:sz w:val="20"/>
              </w:rPr>
              <w:t>Maintenance</w:t>
            </w:r>
            <w:r w:rsidRPr="00EE7847">
              <w:rPr>
                <w:rFonts w:ascii="Arial" w:hAnsi="Arial" w:cs="Arial"/>
                <w:spacing w:val="-4"/>
                <w:sz w:val="20"/>
              </w:rPr>
              <w:t xml:space="preserve"> </w:t>
            </w:r>
            <w:r w:rsidRPr="00EE7847">
              <w:rPr>
                <w:rFonts w:ascii="Arial" w:hAnsi="Arial" w:cs="Arial"/>
                <w:sz w:val="20"/>
              </w:rPr>
              <w:t>and</w:t>
            </w:r>
            <w:r w:rsidRPr="00EE7847">
              <w:rPr>
                <w:rFonts w:ascii="Arial" w:hAnsi="Arial" w:cs="Arial"/>
                <w:spacing w:val="-3"/>
                <w:sz w:val="20"/>
              </w:rPr>
              <w:t xml:space="preserve"> </w:t>
            </w:r>
            <w:r w:rsidRPr="00EE7847">
              <w:rPr>
                <w:rFonts w:ascii="Arial" w:hAnsi="Arial" w:cs="Arial"/>
                <w:sz w:val="20"/>
              </w:rPr>
              <w:t>repair</w:t>
            </w:r>
            <w:r w:rsidRPr="00EE7847">
              <w:rPr>
                <w:rFonts w:ascii="Arial" w:hAnsi="Arial" w:cs="Arial"/>
                <w:spacing w:val="-4"/>
                <w:sz w:val="20"/>
              </w:rPr>
              <w:t xml:space="preserve"> </w:t>
            </w:r>
            <w:r w:rsidRPr="00EE7847">
              <w:rPr>
                <w:rFonts w:ascii="Arial" w:hAnsi="Arial" w:cs="Arial"/>
                <w:sz w:val="20"/>
              </w:rPr>
              <w:t>services</w:t>
            </w:r>
            <w:r w:rsidRPr="00EE7847">
              <w:rPr>
                <w:rFonts w:ascii="Arial" w:hAnsi="Arial" w:cs="Arial"/>
                <w:spacing w:val="-5"/>
                <w:sz w:val="20"/>
              </w:rPr>
              <w:t xml:space="preserve"> </w:t>
            </w:r>
            <w:r w:rsidRPr="00EE7847">
              <w:rPr>
                <w:rFonts w:ascii="Arial" w:hAnsi="Arial" w:cs="Arial"/>
                <w:sz w:val="20"/>
              </w:rPr>
              <w:t>not</w:t>
            </w:r>
            <w:r w:rsidRPr="00EE7847">
              <w:rPr>
                <w:rFonts w:ascii="Arial" w:hAnsi="Arial" w:cs="Arial"/>
                <w:spacing w:val="-52"/>
                <w:sz w:val="20"/>
              </w:rPr>
              <w:t xml:space="preserve"> </w:t>
            </w:r>
            <w:r w:rsidRPr="00EE7847">
              <w:rPr>
                <w:rFonts w:ascii="Arial" w:hAnsi="Arial" w:cs="Arial"/>
                <w:sz w:val="20"/>
              </w:rPr>
              <w:t>elsewhere classified of trailers and</w:t>
            </w:r>
            <w:r w:rsidRPr="00EE7847">
              <w:rPr>
                <w:rFonts w:ascii="Arial" w:hAnsi="Arial" w:cs="Arial"/>
                <w:spacing w:val="1"/>
                <w:sz w:val="20"/>
              </w:rPr>
              <w:t xml:space="preserve"> </w:t>
            </w:r>
            <w:proofErr w:type="spellStart"/>
            <w:r w:rsidRPr="00EE7847">
              <w:rPr>
                <w:rFonts w:ascii="Arial" w:hAnsi="Arial" w:cs="Arial"/>
                <w:sz w:val="20"/>
              </w:rPr>
              <w:t>semi trailers</w:t>
            </w:r>
            <w:proofErr w:type="spellEnd"/>
            <w:r w:rsidRPr="00EE7847">
              <w:rPr>
                <w:rFonts w:ascii="Arial" w:hAnsi="Arial" w:cs="Arial"/>
                <w:sz w:val="20"/>
              </w:rPr>
              <w:t xml:space="preserve"> on a fee or contract</w:t>
            </w:r>
            <w:r w:rsidRPr="00EE7847">
              <w:rPr>
                <w:rFonts w:ascii="Arial" w:hAnsi="Arial" w:cs="Arial"/>
                <w:spacing w:val="1"/>
                <w:sz w:val="20"/>
              </w:rPr>
              <w:t xml:space="preserve"> </w:t>
            </w:r>
            <w:r w:rsidRPr="00EE7847">
              <w:rPr>
                <w:rFonts w:ascii="Arial" w:hAnsi="Arial" w:cs="Arial"/>
                <w:sz w:val="20"/>
              </w:rPr>
              <w:t xml:space="preserve">basis </w:t>
            </w:r>
          </w:p>
          <w:p w14:paraId="1B45AF8E" w14:textId="77777777" w:rsidR="00D0564D" w:rsidRPr="00EE7847" w:rsidRDefault="001B4D6A" w:rsidP="00EE7847">
            <w:pPr>
              <w:pStyle w:val="TableParagraph"/>
              <w:spacing w:line="237" w:lineRule="auto"/>
              <w:ind w:left="0" w:right="-36"/>
              <w:jc w:val="both"/>
              <w:rPr>
                <w:rFonts w:ascii="Arial" w:hAnsi="Arial" w:cs="Arial"/>
                <w:sz w:val="20"/>
              </w:rPr>
            </w:pPr>
            <w:r w:rsidRPr="00EE7847">
              <w:rPr>
                <w:rFonts w:ascii="Arial" w:hAnsi="Arial" w:cs="Arial"/>
                <w:sz w:val="20"/>
              </w:rPr>
              <w:t>(</w:t>
            </w:r>
            <w:r w:rsidR="00D0564D" w:rsidRPr="00EE7847">
              <w:rPr>
                <w:rFonts w:ascii="Arial" w:hAnsi="Arial" w:cs="Arial"/>
                <w:sz w:val="20"/>
              </w:rPr>
              <w:t>CPC</w:t>
            </w:r>
            <w:r w:rsidR="00D0564D" w:rsidRPr="00EE7847">
              <w:rPr>
                <w:rFonts w:ascii="Arial" w:hAnsi="Arial" w:cs="Arial"/>
                <w:spacing w:val="-4"/>
                <w:sz w:val="20"/>
              </w:rPr>
              <w:t xml:space="preserve"> </w:t>
            </w:r>
            <w:r w:rsidR="00D0564D" w:rsidRPr="00EE7847">
              <w:rPr>
                <w:rFonts w:ascii="Arial" w:hAnsi="Arial" w:cs="Arial"/>
                <w:sz w:val="20"/>
              </w:rPr>
              <w:t>88670*</w:t>
            </w:r>
            <w:r w:rsidRPr="00EE7847">
              <w:rPr>
                <w:rFonts w:ascii="Arial" w:hAnsi="Arial" w:cs="Arial"/>
                <w:sz w:val="20"/>
              </w:rPr>
              <w:t>)</w:t>
            </w:r>
          </w:p>
          <w:p w14:paraId="5B6C8B4A" w14:textId="77777777" w:rsidR="00D0564D" w:rsidRPr="00EE7847" w:rsidRDefault="00D0564D" w:rsidP="00EE7847">
            <w:pPr>
              <w:pStyle w:val="TableParagraph"/>
              <w:spacing w:line="237" w:lineRule="auto"/>
              <w:ind w:left="0" w:right="-36"/>
              <w:jc w:val="both"/>
              <w:rPr>
                <w:rFonts w:ascii="Arial" w:hAnsi="Arial" w:cs="Arial"/>
                <w:sz w:val="20"/>
              </w:rPr>
            </w:pPr>
          </w:p>
        </w:tc>
        <w:tc>
          <w:tcPr>
            <w:tcW w:w="396" w:type="pct"/>
            <w:tcBorders>
              <w:top w:val="dotted" w:sz="4" w:space="0" w:color="auto"/>
              <w:left w:val="dotted" w:sz="4" w:space="0" w:color="auto"/>
              <w:bottom w:val="dotted" w:sz="4" w:space="0" w:color="auto"/>
              <w:right w:val="nil"/>
            </w:tcBorders>
            <w:shd w:val="clear" w:color="auto" w:fill="auto"/>
          </w:tcPr>
          <w:p w14:paraId="6E287DC5" w14:textId="77777777" w:rsidR="00D0564D" w:rsidRPr="004524A3" w:rsidRDefault="00D0564D" w:rsidP="00D0564D">
            <w:pPr>
              <w:jc w:val="both"/>
              <w:rPr>
                <w:rFonts w:cs="Arial"/>
                <w:szCs w:val="20"/>
              </w:rPr>
            </w:pPr>
            <w:r w:rsidRPr="004524A3">
              <w:rPr>
                <w:rFonts w:cs="Arial"/>
                <w:szCs w:val="20"/>
              </w:rPr>
              <w:t>(1)</w:t>
            </w:r>
          </w:p>
          <w:p w14:paraId="226DD5AB" w14:textId="77777777" w:rsidR="00D0564D" w:rsidRPr="004524A3" w:rsidRDefault="00D0564D" w:rsidP="00D0564D">
            <w:pPr>
              <w:jc w:val="both"/>
              <w:rPr>
                <w:rFonts w:cs="Arial"/>
                <w:szCs w:val="20"/>
              </w:rPr>
            </w:pPr>
          </w:p>
          <w:p w14:paraId="6AAAD88F" w14:textId="77777777" w:rsidR="00D0564D" w:rsidRPr="004524A3" w:rsidRDefault="00D0564D" w:rsidP="00D0564D">
            <w:pPr>
              <w:jc w:val="both"/>
              <w:rPr>
                <w:rFonts w:cs="Arial"/>
                <w:szCs w:val="20"/>
              </w:rPr>
            </w:pPr>
            <w:r w:rsidRPr="004524A3">
              <w:rPr>
                <w:rFonts w:cs="Arial"/>
                <w:szCs w:val="20"/>
              </w:rPr>
              <w:t>(2)</w:t>
            </w:r>
          </w:p>
          <w:p w14:paraId="3742E52E" w14:textId="77777777" w:rsidR="00D0564D" w:rsidRPr="004524A3" w:rsidRDefault="00D0564D" w:rsidP="00D0564D">
            <w:pPr>
              <w:jc w:val="both"/>
              <w:rPr>
                <w:rFonts w:eastAsia="SimSun" w:cs="Arial"/>
                <w:szCs w:val="20"/>
                <w:lang w:val="en-GB" w:eastAsia="zh-CN"/>
              </w:rPr>
            </w:pPr>
          </w:p>
          <w:p w14:paraId="1C5ED986" w14:textId="77777777" w:rsidR="00D0564D" w:rsidRPr="004524A3" w:rsidRDefault="00D0564D" w:rsidP="00D0564D">
            <w:pPr>
              <w:jc w:val="both"/>
              <w:rPr>
                <w:rFonts w:cs="Arial"/>
                <w:szCs w:val="20"/>
              </w:rPr>
            </w:pPr>
            <w:r w:rsidRPr="004524A3">
              <w:rPr>
                <w:rFonts w:eastAsia="SimSun" w:cs="Arial"/>
                <w:szCs w:val="20"/>
                <w:lang w:val="en-GB" w:eastAsia="zh-CN"/>
              </w:rPr>
              <w:t>(3)</w:t>
            </w:r>
          </w:p>
        </w:tc>
        <w:tc>
          <w:tcPr>
            <w:tcW w:w="2712" w:type="pct"/>
            <w:tcBorders>
              <w:top w:val="dotted" w:sz="4" w:space="0" w:color="auto"/>
              <w:left w:val="nil"/>
              <w:bottom w:val="dotted" w:sz="4" w:space="0" w:color="auto"/>
              <w:right w:val="dotted" w:sz="4" w:space="0" w:color="auto"/>
            </w:tcBorders>
            <w:shd w:val="clear" w:color="auto" w:fill="auto"/>
          </w:tcPr>
          <w:p w14:paraId="7DCBABEA" w14:textId="77777777" w:rsidR="00D0564D" w:rsidRPr="004524A3" w:rsidRDefault="00D0564D" w:rsidP="00D0564D">
            <w:pPr>
              <w:jc w:val="both"/>
              <w:rPr>
                <w:rFonts w:cs="Arial"/>
                <w:bCs/>
                <w:szCs w:val="20"/>
              </w:rPr>
            </w:pPr>
            <w:r w:rsidRPr="004524A3">
              <w:rPr>
                <w:rFonts w:cs="Arial"/>
                <w:bCs/>
                <w:szCs w:val="20"/>
              </w:rPr>
              <w:t>None</w:t>
            </w:r>
          </w:p>
          <w:p w14:paraId="098F1FBB" w14:textId="77777777" w:rsidR="00D0564D" w:rsidRPr="004524A3" w:rsidRDefault="00D0564D" w:rsidP="00D0564D">
            <w:pPr>
              <w:jc w:val="both"/>
              <w:rPr>
                <w:rFonts w:eastAsia="SimSun" w:cs="Arial"/>
                <w:bCs/>
                <w:szCs w:val="20"/>
                <w:lang w:val="en-GB" w:eastAsia="zh-CN"/>
              </w:rPr>
            </w:pPr>
          </w:p>
          <w:p w14:paraId="52C0F5D1" w14:textId="77777777" w:rsidR="00D0564D" w:rsidRPr="004524A3" w:rsidRDefault="00D0564D" w:rsidP="00D0564D">
            <w:pPr>
              <w:jc w:val="both"/>
              <w:rPr>
                <w:rFonts w:cs="Arial"/>
              </w:rPr>
            </w:pPr>
            <w:r w:rsidRPr="004524A3">
              <w:rPr>
                <w:rFonts w:cs="Arial"/>
              </w:rPr>
              <w:t xml:space="preserve">None </w:t>
            </w:r>
          </w:p>
          <w:p w14:paraId="4FA32532" w14:textId="77777777" w:rsidR="00D0564D" w:rsidRPr="004524A3" w:rsidRDefault="00D0564D" w:rsidP="00D0564D">
            <w:pPr>
              <w:jc w:val="both"/>
              <w:rPr>
                <w:rFonts w:cs="Arial"/>
              </w:rPr>
            </w:pPr>
          </w:p>
          <w:p w14:paraId="40D6D9F0" w14:textId="0DC9DC18" w:rsidR="00D0564D" w:rsidRPr="004524A3" w:rsidRDefault="00D0564D" w:rsidP="00D0564D">
            <w:pPr>
              <w:jc w:val="both"/>
              <w:rPr>
                <w:rFonts w:cs="Arial"/>
                <w:bCs/>
                <w:szCs w:val="20"/>
              </w:rPr>
            </w:pPr>
            <w:r w:rsidRPr="004524A3">
              <w:rPr>
                <w:rFonts w:cs="Arial"/>
              </w:rPr>
              <w:t>Foreign equity shall not exceed 51</w:t>
            </w:r>
            <w:r w:rsidR="00661976">
              <w:rPr>
                <w:rFonts w:cs="Arial"/>
              </w:rPr>
              <w:t xml:space="preserve"> </w:t>
            </w:r>
            <w:r w:rsidRPr="004524A3">
              <w:rPr>
                <w:rFonts w:cs="Arial"/>
              </w:rPr>
              <w:t>per</w:t>
            </w:r>
            <w:r w:rsidRPr="004524A3">
              <w:rPr>
                <w:rFonts w:cs="Arial"/>
                <w:spacing w:val="-1"/>
              </w:rPr>
              <w:t xml:space="preserve"> </w:t>
            </w:r>
            <w:r w:rsidRPr="004524A3">
              <w:rPr>
                <w:rFonts w:cs="Arial"/>
              </w:rPr>
              <w:t>cent</w:t>
            </w:r>
          </w:p>
        </w:tc>
      </w:tr>
      <w:tr w:rsidR="00D0564D" w:rsidRPr="004524A3" w14:paraId="031580D5" w14:textId="77777777" w:rsidTr="00EE7847">
        <w:tc>
          <w:tcPr>
            <w:tcW w:w="1892" w:type="pct"/>
            <w:tcBorders>
              <w:top w:val="dotted" w:sz="4" w:space="0" w:color="auto"/>
              <w:left w:val="dotted" w:sz="4" w:space="0" w:color="auto"/>
              <w:bottom w:val="dotted" w:sz="4" w:space="0" w:color="auto"/>
              <w:right w:val="dotted" w:sz="4" w:space="0" w:color="auto"/>
            </w:tcBorders>
            <w:shd w:val="clear" w:color="auto" w:fill="auto"/>
          </w:tcPr>
          <w:p w14:paraId="27C696F3" w14:textId="77777777" w:rsidR="00661976" w:rsidRDefault="00D0564D" w:rsidP="00EE7847">
            <w:pPr>
              <w:pStyle w:val="TableParagraph"/>
              <w:spacing w:line="237" w:lineRule="auto"/>
              <w:ind w:left="0" w:right="-36"/>
              <w:jc w:val="both"/>
              <w:rPr>
                <w:rFonts w:ascii="Arial" w:hAnsi="Arial" w:cs="Arial"/>
              </w:rPr>
            </w:pPr>
            <w:r w:rsidRPr="00EE7847">
              <w:rPr>
                <w:rFonts w:ascii="Arial" w:hAnsi="Arial" w:cs="Arial"/>
              </w:rPr>
              <w:t>Private</w:t>
            </w:r>
            <w:r w:rsidRPr="00EE7847">
              <w:rPr>
                <w:rFonts w:ascii="Arial" w:hAnsi="Arial" w:cs="Arial"/>
                <w:spacing w:val="-3"/>
              </w:rPr>
              <w:t xml:space="preserve"> </w:t>
            </w:r>
            <w:r w:rsidRPr="00EE7847">
              <w:rPr>
                <w:rFonts w:ascii="Arial" w:hAnsi="Arial" w:cs="Arial"/>
              </w:rPr>
              <w:t>services</w:t>
            </w:r>
            <w:r w:rsidRPr="00EE7847">
              <w:rPr>
                <w:rFonts w:ascii="Arial" w:hAnsi="Arial" w:cs="Arial"/>
                <w:spacing w:val="-3"/>
              </w:rPr>
              <w:t xml:space="preserve"> </w:t>
            </w:r>
            <w:r w:rsidRPr="00EE7847">
              <w:rPr>
                <w:rFonts w:ascii="Arial" w:hAnsi="Arial" w:cs="Arial"/>
              </w:rPr>
              <w:t>provided</w:t>
            </w:r>
            <w:r w:rsidRPr="00EE7847">
              <w:rPr>
                <w:rFonts w:ascii="Arial" w:hAnsi="Arial" w:cs="Arial"/>
                <w:spacing w:val="-2"/>
              </w:rPr>
              <w:t xml:space="preserve"> </w:t>
            </w:r>
            <w:r w:rsidRPr="00EE7847">
              <w:rPr>
                <w:rFonts w:ascii="Arial" w:hAnsi="Arial" w:cs="Arial"/>
              </w:rPr>
              <w:t>by</w:t>
            </w:r>
            <w:r w:rsidRPr="00EE7847">
              <w:rPr>
                <w:rFonts w:ascii="Arial" w:hAnsi="Arial" w:cs="Arial"/>
                <w:spacing w:val="-7"/>
              </w:rPr>
              <w:t xml:space="preserve"> </w:t>
            </w:r>
            <w:r w:rsidRPr="00EE7847">
              <w:rPr>
                <w:rFonts w:ascii="Arial" w:hAnsi="Arial" w:cs="Arial"/>
              </w:rPr>
              <w:t>car</w:t>
            </w:r>
            <w:r w:rsidRPr="00EE7847">
              <w:rPr>
                <w:rFonts w:ascii="Arial" w:hAnsi="Arial" w:cs="Arial"/>
                <w:spacing w:val="-53"/>
              </w:rPr>
              <w:t xml:space="preserve"> </w:t>
            </w:r>
            <w:r w:rsidRPr="00EE7847">
              <w:rPr>
                <w:rFonts w:ascii="Arial" w:hAnsi="Arial" w:cs="Arial"/>
              </w:rPr>
              <w:t>parks, parking lots and parking</w:t>
            </w:r>
            <w:r w:rsidRPr="00EE7847">
              <w:rPr>
                <w:rFonts w:ascii="Arial" w:hAnsi="Arial" w:cs="Arial"/>
                <w:spacing w:val="1"/>
              </w:rPr>
              <w:t xml:space="preserve"> </w:t>
            </w:r>
            <w:r w:rsidRPr="00EE7847">
              <w:rPr>
                <w:rFonts w:ascii="Arial" w:hAnsi="Arial" w:cs="Arial"/>
              </w:rPr>
              <w:t>garages,</w:t>
            </w:r>
            <w:r w:rsidRPr="00EE7847">
              <w:rPr>
                <w:rFonts w:ascii="Arial" w:hAnsi="Arial" w:cs="Arial"/>
                <w:spacing w:val="-3"/>
              </w:rPr>
              <w:t xml:space="preserve"> </w:t>
            </w:r>
            <w:proofErr w:type="gramStart"/>
            <w:r w:rsidRPr="00EE7847">
              <w:rPr>
                <w:rFonts w:ascii="Arial" w:hAnsi="Arial" w:cs="Arial"/>
              </w:rPr>
              <w:t>whether</w:t>
            </w:r>
            <w:r w:rsidRPr="00EE7847">
              <w:rPr>
                <w:rFonts w:ascii="Arial" w:hAnsi="Arial" w:cs="Arial"/>
                <w:spacing w:val="-3"/>
              </w:rPr>
              <w:t xml:space="preserve"> </w:t>
            </w:r>
            <w:r w:rsidRPr="00EE7847">
              <w:rPr>
                <w:rFonts w:ascii="Arial" w:hAnsi="Arial" w:cs="Arial"/>
              </w:rPr>
              <w:t>or</w:t>
            </w:r>
            <w:r w:rsidRPr="00EE7847">
              <w:rPr>
                <w:rFonts w:ascii="Arial" w:hAnsi="Arial" w:cs="Arial"/>
                <w:spacing w:val="-1"/>
              </w:rPr>
              <w:t xml:space="preserve"> </w:t>
            </w:r>
            <w:r w:rsidRPr="00EE7847">
              <w:rPr>
                <w:rFonts w:ascii="Arial" w:hAnsi="Arial" w:cs="Arial"/>
              </w:rPr>
              <w:t>not</w:t>
            </w:r>
            <w:proofErr w:type="gramEnd"/>
            <w:r w:rsidRPr="00EE7847">
              <w:rPr>
                <w:rFonts w:ascii="Arial" w:hAnsi="Arial" w:cs="Arial"/>
                <w:spacing w:val="-4"/>
              </w:rPr>
              <w:t xml:space="preserve"> </w:t>
            </w:r>
            <w:r w:rsidRPr="00EE7847">
              <w:rPr>
                <w:rFonts w:ascii="Arial" w:hAnsi="Arial" w:cs="Arial"/>
              </w:rPr>
              <w:t>roofed</w:t>
            </w:r>
            <w:r w:rsidR="000570B6" w:rsidRPr="00EE7847">
              <w:rPr>
                <w:rFonts w:ascii="Arial" w:hAnsi="Arial" w:cs="Arial"/>
              </w:rPr>
              <w:t xml:space="preserve"> </w:t>
            </w:r>
          </w:p>
          <w:p w14:paraId="0899BE73" w14:textId="77777777" w:rsidR="000570B6" w:rsidRPr="00EE7847" w:rsidRDefault="001B4D6A" w:rsidP="00EE7847">
            <w:pPr>
              <w:pStyle w:val="TableParagraph"/>
              <w:spacing w:line="237" w:lineRule="auto"/>
              <w:ind w:left="0" w:right="-36"/>
              <w:jc w:val="both"/>
              <w:rPr>
                <w:rFonts w:ascii="Arial" w:hAnsi="Arial" w:cs="Arial"/>
                <w:sz w:val="20"/>
              </w:rPr>
            </w:pPr>
            <w:r w:rsidRPr="00EE7847">
              <w:rPr>
                <w:rFonts w:ascii="Arial" w:hAnsi="Arial" w:cs="Arial"/>
              </w:rPr>
              <w:t>(</w:t>
            </w:r>
            <w:r w:rsidR="00D0564D" w:rsidRPr="00EE7847">
              <w:rPr>
                <w:rFonts w:ascii="Arial" w:hAnsi="Arial" w:cs="Arial"/>
              </w:rPr>
              <w:t>CPC</w:t>
            </w:r>
            <w:r w:rsidR="00D0564D" w:rsidRPr="00EE7847">
              <w:rPr>
                <w:rFonts w:ascii="Arial" w:hAnsi="Arial" w:cs="Arial"/>
                <w:spacing w:val="-3"/>
              </w:rPr>
              <w:t xml:space="preserve"> </w:t>
            </w:r>
            <w:r w:rsidR="00D0564D" w:rsidRPr="00EE7847">
              <w:rPr>
                <w:rFonts w:ascii="Arial" w:hAnsi="Arial" w:cs="Arial"/>
              </w:rPr>
              <w:t>74430</w:t>
            </w:r>
            <w:r w:rsidRPr="00EE7847">
              <w:rPr>
                <w:rFonts w:ascii="Arial" w:hAnsi="Arial" w:cs="Arial"/>
              </w:rPr>
              <w:t>)</w:t>
            </w:r>
          </w:p>
          <w:p w14:paraId="0D2BF0E9" w14:textId="77777777" w:rsidR="00D0564D" w:rsidRPr="00EE7847" w:rsidRDefault="00D0564D" w:rsidP="00EE7847">
            <w:pPr>
              <w:pStyle w:val="TableParagraph"/>
              <w:spacing w:line="237" w:lineRule="auto"/>
              <w:ind w:left="0" w:right="-36"/>
              <w:jc w:val="both"/>
              <w:rPr>
                <w:rFonts w:ascii="Arial" w:hAnsi="Arial" w:cs="Arial"/>
                <w:sz w:val="20"/>
              </w:rPr>
            </w:pPr>
          </w:p>
          <w:p w14:paraId="69C5D7C9" w14:textId="77777777" w:rsidR="00D0564D" w:rsidRPr="00EE7847" w:rsidRDefault="00D0564D" w:rsidP="00EE7847">
            <w:pPr>
              <w:pStyle w:val="TableParagraph"/>
              <w:spacing w:line="237" w:lineRule="auto"/>
              <w:ind w:left="0" w:right="-36"/>
              <w:jc w:val="both"/>
              <w:rPr>
                <w:rFonts w:ascii="Arial" w:hAnsi="Arial" w:cs="Arial"/>
                <w:sz w:val="20"/>
              </w:rPr>
            </w:pPr>
          </w:p>
        </w:tc>
        <w:tc>
          <w:tcPr>
            <w:tcW w:w="396" w:type="pct"/>
            <w:tcBorders>
              <w:top w:val="dotted" w:sz="4" w:space="0" w:color="auto"/>
              <w:left w:val="dotted" w:sz="4" w:space="0" w:color="auto"/>
              <w:bottom w:val="dotted" w:sz="8" w:space="0" w:color="auto"/>
              <w:right w:val="nil"/>
            </w:tcBorders>
            <w:shd w:val="clear" w:color="auto" w:fill="auto"/>
          </w:tcPr>
          <w:p w14:paraId="65F41C40" w14:textId="77777777" w:rsidR="00D0564D" w:rsidRPr="004524A3" w:rsidRDefault="00D0564D" w:rsidP="00D0564D">
            <w:pPr>
              <w:jc w:val="both"/>
              <w:rPr>
                <w:rFonts w:cs="Arial"/>
                <w:szCs w:val="20"/>
              </w:rPr>
            </w:pPr>
            <w:r w:rsidRPr="004524A3">
              <w:rPr>
                <w:rFonts w:cs="Arial"/>
                <w:szCs w:val="20"/>
              </w:rPr>
              <w:t>(1)</w:t>
            </w:r>
          </w:p>
          <w:p w14:paraId="60ECA21C" w14:textId="77777777" w:rsidR="00D0564D" w:rsidRPr="004524A3" w:rsidRDefault="00D0564D" w:rsidP="00D0564D">
            <w:pPr>
              <w:jc w:val="both"/>
              <w:rPr>
                <w:rFonts w:cs="Arial"/>
                <w:szCs w:val="20"/>
              </w:rPr>
            </w:pPr>
          </w:p>
          <w:p w14:paraId="7113E45C" w14:textId="77777777" w:rsidR="00D0564D" w:rsidRPr="004524A3" w:rsidRDefault="00D0564D" w:rsidP="00D0564D">
            <w:pPr>
              <w:jc w:val="both"/>
              <w:rPr>
                <w:rFonts w:cs="Arial"/>
                <w:szCs w:val="20"/>
              </w:rPr>
            </w:pPr>
            <w:r w:rsidRPr="004524A3">
              <w:rPr>
                <w:rFonts w:cs="Arial"/>
                <w:szCs w:val="20"/>
              </w:rPr>
              <w:t>(2)</w:t>
            </w:r>
          </w:p>
          <w:p w14:paraId="232C959C" w14:textId="77777777" w:rsidR="00D0564D" w:rsidRPr="004524A3" w:rsidRDefault="00D0564D" w:rsidP="00D0564D">
            <w:pPr>
              <w:jc w:val="both"/>
              <w:rPr>
                <w:rFonts w:eastAsia="SimSun" w:cs="Arial"/>
                <w:szCs w:val="20"/>
                <w:lang w:val="en-GB" w:eastAsia="zh-CN"/>
              </w:rPr>
            </w:pPr>
          </w:p>
          <w:p w14:paraId="007442A4" w14:textId="77777777" w:rsidR="00D0564D" w:rsidRPr="004524A3" w:rsidRDefault="00D0564D" w:rsidP="00D0564D">
            <w:pPr>
              <w:jc w:val="both"/>
              <w:rPr>
                <w:rFonts w:cs="Arial"/>
                <w:szCs w:val="20"/>
              </w:rPr>
            </w:pPr>
            <w:r w:rsidRPr="004524A3">
              <w:rPr>
                <w:rFonts w:eastAsia="SimSun" w:cs="Arial"/>
                <w:szCs w:val="20"/>
                <w:lang w:val="en-GB" w:eastAsia="zh-CN"/>
              </w:rPr>
              <w:t>(3)</w:t>
            </w:r>
          </w:p>
        </w:tc>
        <w:tc>
          <w:tcPr>
            <w:tcW w:w="2712" w:type="pct"/>
            <w:tcBorders>
              <w:top w:val="dotted" w:sz="4" w:space="0" w:color="auto"/>
              <w:left w:val="nil"/>
              <w:bottom w:val="dotted" w:sz="8" w:space="0" w:color="auto"/>
              <w:right w:val="dotted" w:sz="4" w:space="0" w:color="auto"/>
            </w:tcBorders>
            <w:shd w:val="clear" w:color="auto" w:fill="auto"/>
          </w:tcPr>
          <w:p w14:paraId="072D2D34" w14:textId="77777777" w:rsidR="00D0564D" w:rsidRPr="004524A3" w:rsidRDefault="00D0564D" w:rsidP="00D0564D">
            <w:pPr>
              <w:jc w:val="both"/>
              <w:rPr>
                <w:rFonts w:cs="Arial"/>
                <w:bCs/>
                <w:szCs w:val="20"/>
              </w:rPr>
            </w:pPr>
            <w:r w:rsidRPr="004524A3">
              <w:rPr>
                <w:rFonts w:cs="Arial"/>
                <w:bCs/>
                <w:szCs w:val="20"/>
              </w:rPr>
              <w:t>None</w:t>
            </w:r>
          </w:p>
          <w:p w14:paraId="6B2BCA07" w14:textId="77777777" w:rsidR="00D0564D" w:rsidRPr="004524A3" w:rsidRDefault="00D0564D" w:rsidP="00D0564D">
            <w:pPr>
              <w:jc w:val="both"/>
              <w:rPr>
                <w:rFonts w:eastAsia="SimSun" w:cs="Arial"/>
                <w:bCs/>
                <w:szCs w:val="20"/>
                <w:lang w:val="en-GB" w:eastAsia="zh-CN"/>
              </w:rPr>
            </w:pPr>
          </w:p>
          <w:p w14:paraId="09F26558" w14:textId="77777777" w:rsidR="00D0564D" w:rsidRPr="004524A3" w:rsidRDefault="00D0564D" w:rsidP="00D0564D">
            <w:pPr>
              <w:jc w:val="both"/>
              <w:rPr>
                <w:rFonts w:cs="Arial"/>
              </w:rPr>
            </w:pPr>
            <w:r w:rsidRPr="004524A3">
              <w:rPr>
                <w:rFonts w:cs="Arial"/>
              </w:rPr>
              <w:t xml:space="preserve">None </w:t>
            </w:r>
          </w:p>
          <w:p w14:paraId="3326A754" w14:textId="77777777" w:rsidR="00D0564D" w:rsidRPr="004524A3" w:rsidRDefault="00D0564D" w:rsidP="00D0564D">
            <w:pPr>
              <w:jc w:val="both"/>
              <w:rPr>
                <w:rFonts w:cs="Arial"/>
              </w:rPr>
            </w:pPr>
          </w:p>
          <w:p w14:paraId="6CEE0A7E" w14:textId="3405AE80" w:rsidR="00D0564D" w:rsidRPr="004524A3" w:rsidRDefault="00D0564D" w:rsidP="00D0564D">
            <w:pPr>
              <w:jc w:val="both"/>
              <w:rPr>
                <w:rFonts w:cs="Arial"/>
                <w:bCs/>
                <w:szCs w:val="20"/>
              </w:rPr>
            </w:pPr>
            <w:r w:rsidRPr="004524A3">
              <w:rPr>
                <w:rFonts w:cs="Arial"/>
              </w:rPr>
              <w:t>Foreign equity shall not exceed 51</w:t>
            </w:r>
            <w:r w:rsidR="00661976">
              <w:rPr>
                <w:rFonts w:cs="Arial"/>
              </w:rPr>
              <w:t xml:space="preserve"> </w:t>
            </w:r>
            <w:r w:rsidRPr="004524A3">
              <w:rPr>
                <w:rFonts w:cs="Arial"/>
              </w:rPr>
              <w:t>per</w:t>
            </w:r>
            <w:r w:rsidRPr="004524A3">
              <w:rPr>
                <w:rFonts w:cs="Arial"/>
                <w:spacing w:val="-1"/>
              </w:rPr>
              <w:t xml:space="preserve"> </w:t>
            </w:r>
            <w:r w:rsidRPr="004524A3">
              <w:rPr>
                <w:rFonts w:cs="Arial"/>
              </w:rPr>
              <w:t>cent</w:t>
            </w:r>
          </w:p>
        </w:tc>
      </w:tr>
    </w:tbl>
    <w:p w14:paraId="6AFC24FF" w14:textId="77777777" w:rsidR="000570B6" w:rsidRPr="004524A3" w:rsidRDefault="000570B6">
      <w:pPr>
        <w:rPr>
          <w:rFonts w:cs="Arial"/>
        </w:rPr>
      </w:pPr>
      <w:r w:rsidRPr="004524A3">
        <w:rPr>
          <w:rFonts w:cs="Arial"/>
        </w:rPr>
        <w:br w:type="page"/>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599"/>
        <w:gridCol w:w="4101"/>
      </w:tblGrid>
      <w:tr w:rsidR="00D0564D" w:rsidRPr="004524A3" w14:paraId="22032FDB" w14:textId="77777777" w:rsidTr="00EE7847">
        <w:tc>
          <w:tcPr>
            <w:tcW w:w="1892" w:type="pct"/>
            <w:tcBorders>
              <w:top w:val="dotted" w:sz="4" w:space="0" w:color="auto"/>
              <w:left w:val="dotted" w:sz="4" w:space="0" w:color="auto"/>
              <w:bottom w:val="dotted" w:sz="4" w:space="0" w:color="auto"/>
              <w:right w:val="dotted" w:sz="4" w:space="0" w:color="auto"/>
            </w:tcBorders>
            <w:shd w:val="clear" w:color="auto" w:fill="auto"/>
          </w:tcPr>
          <w:p w14:paraId="66243EA0" w14:textId="590431AD" w:rsidR="00D0564D" w:rsidRPr="00EE7847" w:rsidRDefault="00D0564D" w:rsidP="00D0564D">
            <w:pPr>
              <w:pStyle w:val="TableParagraph"/>
              <w:spacing w:line="237" w:lineRule="auto"/>
              <w:ind w:left="0" w:right="265"/>
              <w:rPr>
                <w:rFonts w:ascii="Arial" w:hAnsi="Arial" w:cs="Arial"/>
                <w:b/>
                <w:sz w:val="20"/>
              </w:rPr>
            </w:pPr>
            <w:r w:rsidRPr="00EE7847">
              <w:rPr>
                <w:rFonts w:ascii="Arial" w:hAnsi="Arial" w:cs="Arial"/>
                <w:b/>
                <w:sz w:val="20"/>
              </w:rPr>
              <w:lastRenderedPageBreak/>
              <w:t>Services</w:t>
            </w:r>
            <w:r w:rsidRPr="00EE7847">
              <w:rPr>
                <w:rFonts w:ascii="Arial" w:hAnsi="Arial" w:cs="Arial"/>
                <w:b/>
                <w:spacing w:val="2"/>
                <w:sz w:val="20"/>
              </w:rPr>
              <w:t xml:space="preserve"> </w:t>
            </w:r>
            <w:r w:rsidRPr="00EE7847">
              <w:rPr>
                <w:rFonts w:ascii="Arial" w:hAnsi="Arial" w:cs="Arial"/>
                <w:b/>
                <w:sz w:val="20"/>
              </w:rPr>
              <w:t>Auxiliary</w:t>
            </w:r>
            <w:r w:rsidRPr="00EE7847">
              <w:rPr>
                <w:rFonts w:ascii="Arial" w:hAnsi="Arial" w:cs="Arial"/>
                <w:b/>
                <w:spacing w:val="-5"/>
                <w:sz w:val="20"/>
              </w:rPr>
              <w:t xml:space="preserve"> </w:t>
            </w:r>
            <w:r w:rsidRPr="00EE7847">
              <w:rPr>
                <w:rFonts w:ascii="Arial" w:hAnsi="Arial" w:cs="Arial"/>
                <w:b/>
                <w:sz w:val="20"/>
              </w:rPr>
              <w:t>to</w:t>
            </w:r>
            <w:r w:rsidRPr="00EE7847">
              <w:rPr>
                <w:rFonts w:ascii="Arial" w:hAnsi="Arial" w:cs="Arial"/>
                <w:b/>
                <w:spacing w:val="-4"/>
                <w:sz w:val="20"/>
              </w:rPr>
              <w:t xml:space="preserve"> </w:t>
            </w:r>
            <w:r w:rsidRPr="00EE7847">
              <w:rPr>
                <w:rFonts w:ascii="Arial" w:hAnsi="Arial" w:cs="Arial"/>
                <w:b/>
                <w:sz w:val="20"/>
              </w:rPr>
              <w:t>all</w:t>
            </w:r>
            <w:r w:rsidRPr="00EE7847">
              <w:rPr>
                <w:rFonts w:ascii="Arial" w:hAnsi="Arial" w:cs="Arial"/>
                <w:b/>
                <w:spacing w:val="-4"/>
                <w:sz w:val="20"/>
              </w:rPr>
              <w:t xml:space="preserve"> </w:t>
            </w:r>
            <w:r w:rsidRPr="00EE7847">
              <w:rPr>
                <w:rFonts w:ascii="Arial" w:hAnsi="Arial" w:cs="Arial"/>
                <w:b/>
                <w:sz w:val="20"/>
              </w:rPr>
              <w:t>modes</w:t>
            </w:r>
            <w:r w:rsidR="00BA07BD">
              <w:rPr>
                <w:rFonts w:ascii="Arial" w:hAnsi="Arial" w:cs="Arial"/>
                <w:b/>
                <w:sz w:val="20"/>
              </w:rPr>
              <w:t xml:space="preserve"> </w:t>
            </w:r>
            <w:r w:rsidRPr="00EE7847">
              <w:rPr>
                <w:rFonts w:ascii="Arial" w:hAnsi="Arial" w:cs="Arial"/>
                <w:b/>
                <w:sz w:val="20"/>
              </w:rPr>
              <w:t>of</w:t>
            </w:r>
            <w:r w:rsidRPr="00EE7847">
              <w:rPr>
                <w:rFonts w:ascii="Arial" w:hAnsi="Arial" w:cs="Arial"/>
                <w:b/>
                <w:spacing w:val="-1"/>
                <w:sz w:val="20"/>
              </w:rPr>
              <w:t xml:space="preserve"> </w:t>
            </w:r>
            <w:r w:rsidRPr="00EE7847">
              <w:rPr>
                <w:rFonts w:ascii="Arial" w:hAnsi="Arial" w:cs="Arial"/>
                <w:b/>
                <w:sz w:val="20"/>
              </w:rPr>
              <w:t>transport</w:t>
            </w:r>
          </w:p>
          <w:p w14:paraId="178377F0" w14:textId="77777777" w:rsidR="00D0564D" w:rsidRPr="00EE7847" w:rsidRDefault="00D0564D" w:rsidP="00D0564D">
            <w:pPr>
              <w:pStyle w:val="TableParagraph"/>
              <w:ind w:left="107" w:right="631"/>
              <w:rPr>
                <w:rFonts w:ascii="Arial" w:hAnsi="Arial" w:cs="Arial"/>
                <w:sz w:val="20"/>
              </w:rPr>
            </w:pPr>
          </w:p>
          <w:p w14:paraId="299CF6AC" w14:textId="77777777" w:rsidR="001B4D6A" w:rsidRPr="00EE7847" w:rsidRDefault="00D0564D" w:rsidP="00EE7847">
            <w:pPr>
              <w:pStyle w:val="TableParagraph"/>
              <w:ind w:left="0"/>
              <w:jc w:val="both"/>
              <w:rPr>
                <w:rFonts w:ascii="Arial" w:hAnsi="Arial" w:cs="Arial"/>
                <w:spacing w:val="-52"/>
                <w:sz w:val="20"/>
              </w:rPr>
            </w:pPr>
            <w:r w:rsidRPr="00EE7847">
              <w:rPr>
                <w:rFonts w:ascii="Arial" w:hAnsi="Arial" w:cs="Arial"/>
                <w:sz w:val="20"/>
              </w:rPr>
              <w:t>Maritime</w:t>
            </w:r>
            <w:r w:rsidRPr="00EE7847">
              <w:rPr>
                <w:rFonts w:ascii="Arial" w:hAnsi="Arial" w:cs="Arial"/>
                <w:spacing w:val="-6"/>
                <w:sz w:val="20"/>
              </w:rPr>
              <w:t xml:space="preserve"> </w:t>
            </w:r>
            <w:r w:rsidRPr="00EE7847">
              <w:rPr>
                <w:rFonts w:ascii="Arial" w:hAnsi="Arial" w:cs="Arial"/>
                <w:sz w:val="20"/>
              </w:rPr>
              <w:t>Cargo</w:t>
            </w:r>
            <w:r w:rsidRPr="00EE7847">
              <w:rPr>
                <w:rFonts w:ascii="Arial" w:hAnsi="Arial" w:cs="Arial"/>
                <w:spacing w:val="-5"/>
                <w:sz w:val="20"/>
              </w:rPr>
              <w:t xml:space="preserve"> </w:t>
            </w:r>
            <w:r w:rsidRPr="00EE7847">
              <w:rPr>
                <w:rFonts w:ascii="Arial" w:hAnsi="Arial" w:cs="Arial"/>
                <w:sz w:val="20"/>
              </w:rPr>
              <w:t>Handling</w:t>
            </w:r>
            <w:r w:rsidRPr="00EE7847">
              <w:rPr>
                <w:rFonts w:ascii="Arial" w:hAnsi="Arial" w:cs="Arial"/>
                <w:spacing w:val="-5"/>
                <w:sz w:val="20"/>
              </w:rPr>
              <w:t xml:space="preserve"> </w:t>
            </w:r>
            <w:r w:rsidRPr="00EE7847">
              <w:rPr>
                <w:rFonts w:ascii="Arial" w:hAnsi="Arial" w:cs="Arial"/>
                <w:sz w:val="20"/>
              </w:rPr>
              <w:t>Services</w:t>
            </w:r>
            <w:r w:rsidRPr="00EE7847">
              <w:rPr>
                <w:rFonts w:ascii="Arial" w:hAnsi="Arial" w:cs="Arial"/>
                <w:spacing w:val="-52"/>
                <w:sz w:val="20"/>
              </w:rPr>
              <w:t xml:space="preserve"> </w:t>
            </w:r>
          </w:p>
          <w:p w14:paraId="05AFFF14"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741</w:t>
            </w:r>
            <w:r w:rsidRPr="00EE7847">
              <w:rPr>
                <w:rFonts w:ascii="Arial" w:hAnsi="Arial" w:cs="Arial"/>
                <w:spacing w:val="1"/>
                <w:sz w:val="20"/>
              </w:rPr>
              <w:t xml:space="preserve"> </w:t>
            </w:r>
            <w:r w:rsidRPr="00EE7847">
              <w:rPr>
                <w:rFonts w:ascii="Arial" w:hAnsi="Arial" w:cs="Arial"/>
                <w:sz w:val="20"/>
              </w:rPr>
              <w:t>**)</w:t>
            </w:r>
          </w:p>
          <w:p w14:paraId="4BD94688" w14:textId="77777777" w:rsidR="00D0564D" w:rsidRPr="00EE7847" w:rsidRDefault="00D0564D" w:rsidP="00EE7847">
            <w:pPr>
              <w:pStyle w:val="TableParagraph"/>
              <w:ind w:left="107"/>
              <w:jc w:val="both"/>
              <w:rPr>
                <w:rFonts w:ascii="Arial" w:hAnsi="Arial" w:cs="Arial"/>
                <w:sz w:val="20"/>
              </w:rPr>
            </w:pPr>
          </w:p>
          <w:p w14:paraId="6973A5F2" w14:textId="77777777" w:rsidR="00D0564D" w:rsidRPr="00EE7847" w:rsidRDefault="00D0564D" w:rsidP="00EE7847">
            <w:pPr>
              <w:pStyle w:val="TableParagraph"/>
              <w:ind w:left="0"/>
              <w:jc w:val="both"/>
              <w:rPr>
                <w:rFonts w:ascii="Arial" w:hAnsi="Arial" w:cs="Arial"/>
                <w:sz w:val="20"/>
              </w:rPr>
            </w:pPr>
            <w:r w:rsidRPr="00EE7847">
              <w:rPr>
                <w:rFonts w:ascii="Arial" w:hAnsi="Arial" w:cs="Arial"/>
                <w:sz w:val="20"/>
              </w:rPr>
              <w:t>(Limited</w:t>
            </w:r>
            <w:r w:rsidRPr="00EE7847">
              <w:rPr>
                <w:rFonts w:ascii="Arial" w:hAnsi="Arial" w:cs="Arial"/>
                <w:spacing w:val="-3"/>
                <w:sz w:val="20"/>
              </w:rPr>
              <w:t xml:space="preserve"> </w:t>
            </w:r>
            <w:r w:rsidRPr="00EE7847">
              <w:rPr>
                <w:rFonts w:ascii="Arial" w:hAnsi="Arial" w:cs="Arial"/>
                <w:sz w:val="20"/>
              </w:rPr>
              <w:t>only</w:t>
            </w:r>
            <w:r w:rsidRPr="00EE7847">
              <w:rPr>
                <w:rFonts w:ascii="Arial" w:hAnsi="Arial" w:cs="Arial"/>
                <w:spacing w:val="-6"/>
                <w:sz w:val="20"/>
              </w:rPr>
              <w:t xml:space="preserve"> </w:t>
            </w:r>
            <w:r w:rsidRPr="00EE7847">
              <w:rPr>
                <w:rFonts w:ascii="Arial" w:hAnsi="Arial" w:cs="Arial"/>
                <w:sz w:val="20"/>
              </w:rPr>
              <w:t>for</w:t>
            </w:r>
            <w:r w:rsidRPr="00EE7847">
              <w:rPr>
                <w:rFonts w:ascii="Arial" w:hAnsi="Arial" w:cs="Arial"/>
                <w:spacing w:val="-1"/>
                <w:sz w:val="20"/>
              </w:rPr>
              <w:t xml:space="preserve"> </w:t>
            </w:r>
            <w:r w:rsidRPr="00EE7847">
              <w:rPr>
                <w:rFonts w:ascii="Arial" w:hAnsi="Arial" w:cs="Arial"/>
                <w:sz w:val="20"/>
              </w:rPr>
              <w:t>sea</w:t>
            </w:r>
            <w:r w:rsidRPr="00EE7847">
              <w:rPr>
                <w:rFonts w:ascii="Arial" w:hAnsi="Arial" w:cs="Arial"/>
                <w:spacing w:val="-1"/>
                <w:sz w:val="20"/>
              </w:rPr>
              <w:t xml:space="preserve"> </w:t>
            </w:r>
            <w:r w:rsidRPr="00EE7847">
              <w:rPr>
                <w:rFonts w:ascii="Arial" w:hAnsi="Arial" w:cs="Arial"/>
                <w:sz w:val="20"/>
              </w:rPr>
              <w:t>transport)</w:t>
            </w:r>
          </w:p>
          <w:p w14:paraId="14B22D40" w14:textId="77777777" w:rsidR="00D0564D" w:rsidRPr="00EE7847" w:rsidRDefault="00D0564D" w:rsidP="00EE7847">
            <w:pPr>
              <w:pStyle w:val="TableParagraph"/>
              <w:spacing w:before="1"/>
              <w:ind w:left="0"/>
              <w:jc w:val="both"/>
              <w:rPr>
                <w:rFonts w:ascii="Arial" w:hAnsi="Arial" w:cs="Arial"/>
                <w:sz w:val="20"/>
              </w:rPr>
            </w:pPr>
          </w:p>
          <w:p w14:paraId="127EBF27" w14:textId="77777777" w:rsidR="00D0564D" w:rsidRPr="00A863B1" w:rsidRDefault="00D0564D" w:rsidP="00EE7847">
            <w:pPr>
              <w:pStyle w:val="TableParagraph"/>
              <w:ind w:left="0"/>
              <w:jc w:val="both"/>
              <w:rPr>
                <w:rFonts w:ascii="Arial" w:hAnsi="Arial" w:cs="Arial"/>
                <w:sz w:val="20"/>
                <w:szCs w:val="20"/>
              </w:rPr>
            </w:pPr>
            <w:r w:rsidRPr="00B82620">
              <w:rPr>
                <w:rFonts w:ascii="Arial" w:hAnsi="Arial" w:cs="Arial"/>
                <w:sz w:val="20"/>
                <w:szCs w:val="20"/>
              </w:rPr>
              <w:t>Maritime Cargo Handling services</w:t>
            </w:r>
            <w:r w:rsidRPr="00B82620">
              <w:rPr>
                <w:rFonts w:ascii="Arial" w:hAnsi="Arial" w:cs="Arial"/>
                <w:spacing w:val="1"/>
                <w:sz w:val="20"/>
                <w:szCs w:val="20"/>
              </w:rPr>
              <w:t xml:space="preserve"> </w:t>
            </w:r>
            <w:r w:rsidRPr="00B82620">
              <w:rPr>
                <w:rFonts w:ascii="Arial" w:hAnsi="Arial" w:cs="Arial"/>
                <w:sz w:val="20"/>
                <w:szCs w:val="20"/>
              </w:rPr>
              <w:t>limited to activities exercised by</w:t>
            </w:r>
            <w:r w:rsidRPr="00B82620">
              <w:rPr>
                <w:rFonts w:ascii="Arial" w:hAnsi="Arial" w:cs="Arial"/>
                <w:spacing w:val="1"/>
                <w:sz w:val="20"/>
                <w:szCs w:val="20"/>
              </w:rPr>
              <w:t xml:space="preserve"> </w:t>
            </w:r>
            <w:r w:rsidRPr="00B82620">
              <w:rPr>
                <w:rFonts w:ascii="Arial" w:hAnsi="Arial" w:cs="Arial"/>
                <w:sz w:val="20"/>
                <w:szCs w:val="20"/>
              </w:rPr>
              <w:t>terminal operators but not including</w:t>
            </w:r>
            <w:r w:rsidRPr="00B82620">
              <w:rPr>
                <w:rFonts w:ascii="Arial" w:hAnsi="Arial" w:cs="Arial"/>
                <w:spacing w:val="1"/>
                <w:sz w:val="20"/>
                <w:szCs w:val="20"/>
              </w:rPr>
              <w:t xml:space="preserve"> </w:t>
            </w:r>
            <w:r w:rsidRPr="00B82620">
              <w:rPr>
                <w:rFonts w:ascii="Arial" w:hAnsi="Arial" w:cs="Arial"/>
                <w:sz w:val="20"/>
                <w:szCs w:val="20"/>
              </w:rPr>
              <w:t xml:space="preserve">the direct activities of </w:t>
            </w:r>
            <w:proofErr w:type="gramStart"/>
            <w:r w:rsidRPr="00B82620">
              <w:rPr>
                <w:rFonts w:ascii="Arial" w:hAnsi="Arial" w:cs="Arial"/>
                <w:sz w:val="20"/>
                <w:szCs w:val="20"/>
              </w:rPr>
              <w:t>dockers, when</w:t>
            </w:r>
            <w:proofErr w:type="gramEnd"/>
            <w:r w:rsidRPr="00B82620">
              <w:rPr>
                <w:rFonts w:ascii="Arial" w:hAnsi="Arial" w:cs="Arial"/>
                <w:spacing w:val="1"/>
                <w:sz w:val="20"/>
                <w:szCs w:val="20"/>
              </w:rPr>
              <w:t xml:space="preserve"> </w:t>
            </w:r>
            <w:r w:rsidRPr="00B82620">
              <w:rPr>
                <w:rFonts w:ascii="Arial" w:hAnsi="Arial" w:cs="Arial"/>
                <w:sz w:val="20"/>
                <w:szCs w:val="20"/>
              </w:rPr>
              <w:t>this</w:t>
            </w:r>
            <w:r w:rsidRPr="00B82620">
              <w:rPr>
                <w:rFonts w:ascii="Arial" w:hAnsi="Arial" w:cs="Arial"/>
                <w:spacing w:val="2"/>
                <w:sz w:val="20"/>
                <w:szCs w:val="20"/>
              </w:rPr>
              <w:t xml:space="preserve"> </w:t>
            </w:r>
            <w:r w:rsidRPr="00B82620">
              <w:rPr>
                <w:rFonts w:ascii="Arial" w:hAnsi="Arial" w:cs="Arial"/>
                <w:sz w:val="20"/>
                <w:szCs w:val="20"/>
              </w:rPr>
              <w:t>work</w:t>
            </w:r>
            <w:r w:rsidRPr="00B82620">
              <w:rPr>
                <w:rFonts w:ascii="Arial" w:hAnsi="Arial" w:cs="Arial"/>
                <w:spacing w:val="2"/>
                <w:sz w:val="20"/>
                <w:szCs w:val="20"/>
              </w:rPr>
              <w:t xml:space="preserve"> </w:t>
            </w:r>
            <w:r w:rsidRPr="00B82620">
              <w:rPr>
                <w:rFonts w:ascii="Arial" w:hAnsi="Arial" w:cs="Arial"/>
                <w:sz w:val="20"/>
                <w:szCs w:val="20"/>
              </w:rPr>
              <w:t>force</w:t>
            </w:r>
            <w:r w:rsidRPr="00B82620">
              <w:rPr>
                <w:rFonts w:ascii="Arial" w:hAnsi="Arial" w:cs="Arial"/>
                <w:spacing w:val="-2"/>
                <w:sz w:val="20"/>
                <w:szCs w:val="20"/>
              </w:rPr>
              <w:t xml:space="preserve"> </w:t>
            </w:r>
            <w:r w:rsidRPr="00B82620">
              <w:rPr>
                <w:rFonts w:ascii="Arial" w:hAnsi="Arial" w:cs="Arial"/>
                <w:sz w:val="20"/>
                <w:szCs w:val="20"/>
              </w:rPr>
              <w:t>is</w:t>
            </w:r>
            <w:r w:rsidRPr="00B82620">
              <w:rPr>
                <w:rFonts w:ascii="Arial" w:hAnsi="Arial" w:cs="Arial"/>
                <w:spacing w:val="-1"/>
                <w:sz w:val="20"/>
                <w:szCs w:val="20"/>
              </w:rPr>
              <w:t xml:space="preserve"> </w:t>
            </w:r>
            <w:r w:rsidRPr="00B82620">
              <w:rPr>
                <w:rFonts w:ascii="Arial" w:hAnsi="Arial" w:cs="Arial"/>
                <w:sz w:val="20"/>
                <w:szCs w:val="20"/>
              </w:rPr>
              <w:t>organized</w:t>
            </w:r>
            <w:r w:rsidRPr="00B82620">
              <w:rPr>
                <w:rFonts w:ascii="Arial" w:hAnsi="Arial" w:cs="Arial"/>
                <w:spacing w:val="1"/>
                <w:sz w:val="20"/>
                <w:szCs w:val="20"/>
              </w:rPr>
              <w:t xml:space="preserve"> </w:t>
            </w:r>
            <w:r w:rsidRPr="00B82620">
              <w:rPr>
                <w:rFonts w:ascii="Arial" w:hAnsi="Arial" w:cs="Arial"/>
                <w:sz w:val="20"/>
                <w:szCs w:val="20"/>
              </w:rPr>
              <w:t>independently of the stevedoring or</w:t>
            </w:r>
            <w:r w:rsidRPr="00B82620">
              <w:rPr>
                <w:rFonts w:ascii="Arial" w:hAnsi="Arial" w:cs="Arial"/>
                <w:spacing w:val="1"/>
                <w:sz w:val="20"/>
                <w:szCs w:val="20"/>
              </w:rPr>
              <w:t xml:space="preserve"> </w:t>
            </w:r>
            <w:r w:rsidRPr="00B82620">
              <w:rPr>
                <w:rFonts w:ascii="Arial" w:hAnsi="Arial" w:cs="Arial"/>
                <w:sz w:val="20"/>
                <w:szCs w:val="20"/>
              </w:rPr>
              <w:t>operator companies. The activities</w:t>
            </w:r>
            <w:r w:rsidRPr="00B82620">
              <w:rPr>
                <w:rFonts w:ascii="Arial" w:hAnsi="Arial" w:cs="Arial"/>
                <w:spacing w:val="1"/>
                <w:sz w:val="20"/>
                <w:szCs w:val="20"/>
              </w:rPr>
              <w:t xml:space="preserve"> </w:t>
            </w:r>
            <w:r w:rsidRPr="00B82620">
              <w:rPr>
                <w:rFonts w:ascii="Arial" w:hAnsi="Arial" w:cs="Arial"/>
                <w:sz w:val="20"/>
                <w:szCs w:val="20"/>
              </w:rPr>
              <w:t>covered include the organization and</w:t>
            </w:r>
            <w:r w:rsidRPr="00B82620">
              <w:rPr>
                <w:rFonts w:ascii="Arial" w:hAnsi="Arial" w:cs="Arial"/>
                <w:spacing w:val="1"/>
                <w:sz w:val="20"/>
                <w:szCs w:val="20"/>
              </w:rPr>
              <w:t xml:space="preserve"> </w:t>
            </w:r>
            <w:r w:rsidRPr="00B82620">
              <w:rPr>
                <w:rFonts w:ascii="Arial" w:hAnsi="Arial" w:cs="Arial"/>
                <w:sz w:val="20"/>
                <w:szCs w:val="20"/>
              </w:rPr>
              <w:t>supervision</w:t>
            </w:r>
            <w:r w:rsidRPr="00B82620">
              <w:rPr>
                <w:rFonts w:ascii="Arial" w:hAnsi="Arial" w:cs="Arial"/>
                <w:spacing w:val="-7"/>
                <w:sz w:val="20"/>
                <w:szCs w:val="20"/>
              </w:rPr>
              <w:t xml:space="preserve"> </w:t>
            </w:r>
            <w:r w:rsidRPr="00B82620">
              <w:rPr>
                <w:rFonts w:ascii="Arial" w:hAnsi="Arial" w:cs="Arial"/>
                <w:sz w:val="20"/>
                <w:szCs w:val="20"/>
              </w:rPr>
              <w:t>of</w:t>
            </w:r>
            <w:r w:rsidRPr="00B82620">
              <w:rPr>
                <w:rFonts w:ascii="Arial" w:hAnsi="Arial" w:cs="Arial"/>
                <w:spacing w:val="-4"/>
                <w:sz w:val="20"/>
                <w:szCs w:val="20"/>
              </w:rPr>
              <w:t xml:space="preserve"> </w:t>
            </w:r>
            <w:r w:rsidRPr="00B82620">
              <w:rPr>
                <w:rFonts w:ascii="Arial" w:hAnsi="Arial" w:cs="Arial"/>
                <w:sz w:val="20"/>
                <w:szCs w:val="20"/>
              </w:rPr>
              <w:t>the</w:t>
            </w:r>
            <w:r w:rsidRPr="00B82620">
              <w:rPr>
                <w:rFonts w:ascii="Arial" w:hAnsi="Arial" w:cs="Arial"/>
                <w:spacing w:val="-4"/>
                <w:sz w:val="20"/>
                <w:szCs w:val="20"/>
              </w:rPr>
              <w:t xml:space="preserve"> </w:t>
            </w:r>
            <w:r w:rsidRPr="00B82620">
              <w:rPr>
                <w:rFonts w:ascii="Arial" w:hAnsi="Arial" w:cs="Arial"/>
                <w:sz w:val="20"/>
                <w:szCs w:val="20"/>
              </w:rPr>
              <w:t>loading/discharging</w:t>
            </w:r>
            <w:r w:rsidRPr="00B82620">
              <w:rPr>
                <w:rFonts w:ascii="Arial" w:hAnsi="Arial" w:cs="Arial"/>
                <w:spacing w:val="-53"/>
                <w:sz w:val="20"/>
                <w:szCs w:val="20"/>
              </w:rPr>
              <w:t xml:space="preserve"> </w:t>
            </w:r>
            <w:r w:rsidRPr="00B82620">
              <w:rPr>
                <w:rFonts w:ascii="Arial" w:hAnsi="Arial" w:cs="Arial"/>
                <w:sz w:val="20"/>
                <w:szCs w:val="20"/>
              </w:rPr>
              <w:t>of cargo to/from a ship; the</w:t>
            </w:r>
            <w:r w:rsidRPr="00B82620">
              <w:rPr>
                <w:rFonts w:ascii="Arial" w:hAnsi="Arial" w:cs="Arial"/>
                <w:spacing w:val="1"/>
                <w:sz w:val="20"/>
                <w:szCs w:val="20"/>
              </w:rPr>
              <w:t xml:space="preserve"> </w:t>
            </w:r>
            <w:r w:rsidRPr="00B82620">
              <w:rPr>
                <w:rFonts w:ascii="Arial" w:hAnsi="Arial" w:cs="Arial"/>
                <w:sz w:val="20"/>
                <w:szCs w:val="20"/>
              </w:rPr>
              <w:t>lashing/unlashing of cargo and the</w:t>
            </w:r>
            <w:r w:rsidRPr="00B82620">
              <w:rPr>
                <w:rFonts w:ascii="Arial" w:hAnsi="Arial" w:cs="Arial"/>
                <w:spacing w:val="1"/>
                <w:sz w:val="20"/>
                <w:szCs w:val="20"/>
              </w:rPr>
              <w:t xml:space="preserve"> </w:t>
            </w:r>
            <w:r w:rsidRPr="00B82620">
              <w:rPr>
                <w:rFonts w:ascii="Arial" w:hAnsi="Arial" w:cs="Arial"/>
                <w:sz w:val="20"/>
                <w:szCs w:val="20"/>
              </w:rPr>
              <w:t>reception/delivery</w:t>
            </w:r>
            <w:r w:rsidRPr="00B82620">
              <w:rPr>
                <w:rFonts w:ascii="Arial" w:hAnsi="Arial" w:cs="Arial"/>
                <w:spacing w:val="-7"/>
                <w:sz w:val="20"/>
                <w:szCs w:val="20"/>
              </w:rPr>
              <w:t xml:space="preserve"> </w:t>
            </w:r>
            <w:r w:rsidRPr="00B82620">
              <w:rPr>
                <w:rFonts w:ascii="Arial" w:hAnsi="Arial" w:cs="Arial"/>
                <w:sz w:val="20"/>
                <w:szCs w:val="20"/>
              </w:rPr>
              <w:t>and</w:t>
            </w:r>
            <w:r w:rsidRPr="00B82620">
              <w:rPr>
                <w:rFonts w:ascii="Arial" w:hAnsi="Arial" w:cs="Arial"/>
                <w:spacing w:val="-4"/>
                <w:sz w:val="20"/>
                <w:szCs w:val="20"/>
              </w:rPr>
              <w:t xml:space="preserve"> </w:t>
            </w:r>
            <w:r w:rsidRPr="00B82620">
              <w:rPr>
                <w:rFonts w:ascii="Arial" w:hAnsi="Arial" w:cs="Arial"/>
                <w:sz w:val="20"/>
                <w:szCs w:val="20"/>
              </w:rPr>
              <w:t>safekeeping</w:t>
            </w:r>
            <w:r w:rsidRPr="00B82620">
              <w:rPr>
                <w:rFonts w:ascii="Arial" w:hAnsi="Arial" w:cs="Arial"/>
                <w:spacing w:val="-5"/>
                <w:sz w:val="20"/>
                <w:szCs w:val="20"/>
              </w:rPr>
              <w:t xml:space="preserve"> </w:t>
            </w:r>
            <w:r w:rsidRPr="00B82620">
              <w:rPr>
                <w:rFonts w:ascii="Arial" w:hAnsi="Arial" w:cs="Arial"/>
                <w:sz w:val="20"/>
                <w:szCs w:val="20"/>
              </w:rPr>
              <w:t>of</w:t>
            </w:r>
            <w:r w:rsidR="000570B6" w:rsidRPr="00B82620">
              <w:rPr>
                <w:rFonts w:ascii="Arial" w:hAnsi="Arial" w:cs="Arial"/>
                <w:sz w:val="20"/>
                <w:szCs w:val="20"/>
              </w:rPr>
              <w:t xml:space="preserve"> </w:t>
            </w:r>
            <w:r w:rsidRPr="00A863B1">
              <w:rPr>
                <w:rFonts w:ascii="Arial" w:hAnsi="Arial" w:cs="Arial"/>
                <w:sz w:val="20"/>
                <w:szCs w:val="20"/>
              </w:rPr>
              <w:t>cargoes before shipment or after</w:t>
            </w:r>
            <w:r w:rsidRPr="00A863B1">
              <w:rPr>
                <w:rFonts w:ascii="Arial" w:hAnsi="Arial" w:cs="Arial"/>
                <w:spacing w:val="-54"/>
                <w:sz w:val="20"/>
                <w:szCs w:val="20"/>
              </w:rPr>
              <w:t xml:space="preserve"> </w:t>
            </w:r>
            <w:r w:rsidRPr="00A863B1">
              <w:rPr>
                <w:rFonts w:ascii="Arial" w:hAnsi="Arial" w:cs="Arial"/>
                <w:sz w:val="20"/>
                <w:szCs w:val="20"/>
              </w:rPr>
              <w:t>discharge.</w:t>
            </w:r>
          </w:p>
          <w:p w14:paraId="2377F8E9" w14:textId="77777777" w:rsidR="00D0564D" w:rsidRPr="00EE7847" w:rsidRDefault="00D0564D" w:rsidP="00D0564D">
            <w:pPr>
              <w:pStyle w:val="TableParagraph"/>
              <w:ind w:left="0" w:right="631"/>
              <w:rPr>
                <w:rFonts w:ascii="Arial" w:hAnsi="Arial" w:cs="Arial"/>
                <w:sz w:val="20"/>
              </w:rPr>
            </w:pPr>
          </w:p>
        </w:tc>
        <w:tc>
          <w:tcPr>
            <w:tcW w:w="396" w:type="pct"/>
            <w:tcBorders>
              <w:top w:val="dotted" w:sz="8" w:space="0" w:color="auto"/>
              <w:left w:val="dotted" w:sz="4" w:space="0" w:color="auto"/>
              <w:bottom w:val="dotted" w:sz="4" w:space="0" w:color="auto"/>
              <w:right w:val="nil"/>
            </w:tcBorders>
            <w:shd w:val="clear" w:color="auto" w:fill="auto"/>
          </w:tcPr>
          <w:p w14:paraId="4C94CFE5" w14:textId="77777777" w:rsidR="00D0564D" w:rsidRPr="004524A3" w:rsidRDefault="00D0564D" w:rsidP="00D0564D">
            <w:pPr>
              <w:jc w:val="both"/>
              <w:rPr>
                <w:rFonts w:cs="Arial"/>
                <w:szCs w:val="20"/>
              </w:rPr>
            </w:pPr>
            <w:r w:rsidRPr="004524A3">
              <w:rPr>
                <w:rFonts w:cs="Arial"/>
                <w:szCs w:val="20"/>
              </w:rPr>
              <w:t>(1)</w:t>
            </w:r>
          </w:p>
          <w:p w14:paraId="03F86873" w14:textId="77777777" w:rsidR="00D0564D" w:rsidRPr="004524A3" w:rsidRDefault="00D0564D" w:rsidP="00D0564D">
            <w:pPr>
              <w:jc w:val="both"/>
              <w:rPr>
                <w:rFonts w:cs="Arial"/>
                <w:szCs w:val="20"/>
              </w:rPr>
            </w:pPr>
          </w:p>
          <w:p w14:paraId="6BCBB899" w14:textId="77777777" w:rsidR="00D0564D" w:rsidRPr="004524A3" w:rsidRDefault="00D0564D" w:rsidP="00D0564D">
            <w:pPr>
              <w:jc w:val="both"/>
              <w:rPr>
                <w:rFonts w:cs="Arial"/>
                <w:szCs w:val="20"/>
              </w:rPr>
            </w:pPr>
            <w:r w:rsidRPr="004524A3">
              <w:rPr>
                <w:rFonts w:cs="Arial"/>
                <w:szCs w:val="20"/>
              </w:rPr>
              <w:t>(2)</w:t>
            </w:r>
          </w:p>
          <w:p w14:paraId="0175C7F6" w14:textId="77777777" w:rsidR="00D0564D" w:rsidRPr="004524A3" w:rsidRDefault="00D0564D" w:rsidP="00D0564D">
            <w:pPr>
              <w:jc w:val="both"/>
              <w:rPr>
                <w:rFonts w:eastAsia="SimSun" w:cs="Arial"/>
                <w:szCs w:val="20"/>
                <w:lang w:val="en-GB" w:eastAsia="zh-CN"/>
              </w:rPr>
            </w:pPr>
          </w:p>
          <w:p w14:paraId="1E84DDF1" w14:textId="77777777" w:rsidR="00D0564D" w:rsidRPr="004524A3" w:rsidRDefault="00D0564D" w:rsidP="00D0564D">
            <w:pPr>
              <w:jc w:val="both"/>
              <w:rPr>
                <w:rFonts w:cs="Arial"/>
                <w:szCs w:val="20"/>
              </w:rPr>
            </w:pPr>
            <w:r w:rsidRPr="004524A3">
              <w:rPr>
                <w:rFonts w:eastAsia="SimSun" w:cs="Arial"/>
                <w:szCs w:val="20"/>
                <w:lang w:val="en-GB" w:eastAsia="zh-CN"/>
              </w:rPr>
              <w:t>(3)</w:t>
            </w:r>
          </w:p>
        </w:tc>
        <w:tc>
          <w:tcPr>
            <w:tcW w:w="2712" w:type="pct"/>
            <w:tcBorders>
              <w:top w:val="dotted" w:sz="4" w:space="0" w:color="auto"/>
              <w:left w:val="nil"/>
              <w:bottom w:val="dotted" w:sz="4" w:space="0" w:color="auto"/>
              <w:right w:val="dotted" w:sz="4" w:space="0" w:color="auto"/>
            </w:tcBorders>
            <w:shd w:val="clear" w:color="auto" w:fill="auto"/>
          </w:tcPr>
          <w:p w14:paraId="6A433B85" w14:textId="77777777" w:rsidR="00D0564D" w:rsidRPr="004524A3" w:rsidRDefault="00D0564D" w:rsidP="00D0564D">
            <w:pPr>
              <w:jc w:val="both"/>
              <w:rPr>
                <w:rFonts w:cs="Arial"/>
                <w:bCs/>
                <w:szCs w:val="20"/>
              </w:rPr>
            </w:pPr>
            <w:r w:rsidRPr="004524A3">
              <w:rPr>
                <w:rFonts w:cs="Arial"/>
                <w:bCs/>
                <w:szCs w:val="20"/>
              </w:rPr>
              <w:t>None</w:t>
            </w:r>
          </w:p>
          <w:p w14:paraId="304F41E9" w14:textId="77777777" w:rsidR="00D0564D" w:rsidRPr="004524A3" w:rsidRDefault="00D0564D" w:rsidP="00D0564D">
            <w:pPr>
              <w:jc w:val="both"/>
              <w:rPr>
                <w:rFonts w:cs="Arial"/>
                <w:bCs/>
                <w:szCs w:val="20"/>
              </w:rPr>
            </w:pPr>
          </w:p>
          <w:p w14:paraId="6BA048AE" w14:textId="77777777" w:rsidR="00D0564D" w:rsidRPr="004524A3" w:rsidRDefault="00D0564D" w:rsidP="00D0564D">
            <w:pPr>
              <w:jc w:val="both"/>
              <w:rPr>
                <w:rFonts w:cs="Arial"/>
                <w:bCs/>
                <w:szCs w:val="20"/>
              </w:rPr>
            </w:pPr>
            <w:r w:rsidRPr="004524A3">
              <w:rPr>
                <w:rFonts w:cs="Arial"/>
                <w:bCs/>
                <w:szCs w:val="20"/>
              </w:rPr>
              <w:t xml:space="preserve">None </w:t>
            </w:r>
          </w:p>
          <w:p w14:paraId="7F112E86" w14:textId="77777777" w:rsidR="00D0564D" w:rsidRPr="004524A3" w:rsidRDefault="00D0564D" w:rsidP="00D0564D">
            <w:pPr>
              <w:jc w:val="both"/>
              <w:rPr>
                <w:rFonts w:eastAsia="SimSun" w:cs="Arial"/>
                <w:bCs/>
                <w:szCs w:val="20"/>
                <w:lang w:val="en-GB" w:eastAsia="zh-CN"/>
              </w:rPr>
            </w:pPr>
          </w:p>
          <w:p w14:paraId="5132B97F" w14:textId="459CD2A9" w:rsidR="00D0564D" w:rsidRPr="004524A3" w:rsidRDefault="00D0564D" w:rsidP="00D0564D">
            <w:pPr>
              <w:jc w:val="both"/>
              <w:rPr>
                <w:rFonts w:cs="Arial"/>
                <w:bCs/>
                <w:szCs w:val="20"/>
              </w:rPr>
            </w:pPr>
            <w:r w:rsidRPr="004524A3">
              <w:rPr>
                <w:rFonts w:cs="Arial"/>
              </w:rPr>
              <w:t>Only through a representative office,</w:t>
            </w:r>
            <w:r w:rsidRPr="004524A3">
              <w:rPr>
                <w:rFonts w:cs="Arial"/>
                <w:spacing w:val="-53"/>
              </w:rPr>
              <w:t xml:space="preserve"> </w:t>
            </w:r>
            <w:r w:rsidRPr="004524A3">
              <w:rPr>
                <w:rFonts w:cs="Arial"/>
              </w:rPr>
              <w:t>regional</w:t>
            </w:r>
            <w:r w:rsidRPr="004524A3">
              <w:rPr>
                <w:rFonts w:cs="Arial"/>
                <w:spacing w:val="-5"/>
              </w:rPr>
              <w:t xml:space="preserve"> </w:t>
            </w:r>
            <w:r w:rsidRPr="004524A3">
              <w:rPr>
                <w:rFonts w:cs="Arial"/>
              </w:rPr>
              <w:t>office</w:t>
            </w:r>
            <w:r w:rsidRPr="004524A3">
              <w:rPr>
                <w:rFonts w:cs="Arial"/>
                <w:spacing w:val="-3"/>
              </w:rPr>
              <w:t xml:space="preserve"> </w:t>
            </w:r>
            <w:r w:rsidRPr="004524A3">
              <w:rPr>
                <w:rFonts w:cs="Arial"/>
              </w:rPr>
              <w:t>or</w:t>
            </w:r>
            <w:r w:rsidRPr="004524A3">
              <w:rPr>
                <w:rFonts w:cs="Arial"/>
                <w:spacing w:val="-2"/>
              </w:rPr>
              <w:t xml:space="preserve"> </w:t>
            </w:r>
            <w:r w:rsidRPr="004524A3">
              <w:rPr>
                <w:rFonts w:cs="Arial"/>
              </w:rPr>
              <w:t>locally</w:t>
            </w:r>
            <w:r w:rsidRPr="004524A3">
              <w:rPr>
                <w:rFonts w:cs="Arial"/>
                <w:spacing w:val="-5"/>
              </w:rPr>
              <w:t xml:space="preserve"> </w:t>
            </w:r>
            <w:r w:rsidRPr="004524A3">
              <w:rPr>
                <w:rFonts w:cs="Arial"/>
              </w:rPr>
              <w:t>incorporated</w:t>
            </w:r>
            <w:r w:rsidRPr="004524A3">
              <w:rPr>
                <w:rFonts w:cs="Arial"/>
                <w:spacing w:val="-52"/>
              </w:rPr>
              <w:t xml:space="preserve"> </w:t>
            </w:r>
            <w:r w:rsidRPr="004524A3">
              <w:rPr>
                <w:rFonts w:cs="Arial"/>
              </w:rPr>
              <w:t>joint venture corporation with</w:t>
            </w:r>
            <w:r w:rsidRPr="004524A3">
              <w:rPr>
                <w:rFonts w:cs="Arial"/>
                <w:spacing w:val="1"/>
              </w:rPr>
              <w:t xml:space="preserve"> </w:t>
            </w:r>
            <w:r w:rsidRPr="004524A3">
              <w:rPr>
                <w:rFonts w:cs="Arial"/>
              </w:rPr>
              <w:t>Malaysian individuals or Malaysian</w:t>
            </w:r>
            <w:r w:rsidR="00EA065E">
              <w:rPr>
                <w:rFonts w:cs="Arial"/>
                <w:spacing w:val="1"/>
              </w:rPr>
              <w:t>-</w:t>
            </w:r>
            <w:r w:rsidRPr="004524A3">
              <w:rPr>
                <w:rFonts w:cs="Arial"/>
              </w:rPr>
              <w:t>controlled</w:t>
            </w:r>
            <w:r w:rsidRPr="004524A3">
              <w:rPr>
                <w:rFonts w:cs="Arial"/>
                <w:spacing w:val="-1"/>
              </w:rPr>
              <w:t xml:space="preserve"> </w:t>
            </w:r>
            <w:r w:rsidRPr="004524A3">
              <w:rPr>
                <w:rFonts w:cs="Arial"/>
              </w:rPr>
              <w:t>corporations</w:t>
            </w:r>
            <w:r w:rsidRPr="004524A3">
              <w:rPr>
                <w:rFonts w:cs="Arial"/>
                <w:spacing w:val="1"/>
              </w:rPr>
              <w:t xml:space="preserve"> </w:t>
            </w:r>
            <w:r w:rsidRPr="004524A3">
              <w:rPr>
                <w:rFonts w:cs="Arial"/>
              </w:rPr>
              <w:t>or</w:t>
            </w:r>
            <w:r w:rsidRPr="004524A3">
              <w:rPr>
                <w:rFonts w:cs="Arial"/>
                <w:spacing w:val="-2"/>
              </w:rPr>
              <w:t xml:space="preserve"> </w:t>
            </w:r>
            <w:r w:rsidRPr="004524A3">
              <w:rPr>
                <w:rFonts w:cs="Arial"/>
              </w:rPr>
              <w:t>both. Aggregate foreign shareholding in</w:t>
            </w:r>
            <w:r w:rsidRPr="004524A3">
              <w:rPr>
                <w:rFonts w:cs="Arial"/>
                <w:spacing w:val="1"/>
              </w:rPr>
              <w:t xml:space="preserve"> </w:t>
            </w:r>
            <w:r w:rsidRPr="004524A3">
              <w:rPr>
                <w:rFonts w:cs="Arial"/>
              </w:rPr>
              <w:t>the</w:t>
            </w:r>
            <w:r w:rsidRPr="004524A3">
              <w:rPr>
                <w:rFonts w:cs="Arial"/>
                <w:spacing w:val="-4"/>
              </w:rPr>
              <w:t xml:space="preserve"> </w:t>
            </w:r>
            <w:r w:rsidRPr="004524A3">
              <w:rPr>
                <w:rFonts w:cs="Arial"/>
              </w:rPr>
              <w:t>joint</w:t>
            </w:r>
            <w:r w:rsidRPr="004524A3">
              <w:rPr>
                <w:rFonts w:cs="Arial"/>
                <w:spacing w:val="-2"/>
              </w:rPr>
              <w:t xml:space="preserve"> </w:t>
            </w:r>
            <w:r w:rsidRPr="004524A3">
              <w:rPr>
                <w:rFonts w:cs="Arial"/>
              </w:rPr>
              <w:t>venture</w:t>
            </w:r>
            <w:r w:rsidRPr="004524A3">
              <w:rPr>
                <w:rFonts w:cs="Arial"/>
                <w:spacing w:val="-4"/>
              </w:rPr>
              <w:t xml:space="preserve"> </w:t>
            </w:r>
            <w:r w:rsidRPr="004524A3">
              <w:rPr>
                <w:rFonts w:cs="Arial"/>
              </w:rPr>
              <w:t>corporation</w:t>
            </w:r>
            <w:r w:rsidRPr="004524A3">
              <w:rPr>
                <w:rFonts w:cs="Arial"/>
                <w:spacing w:val="-4"/>
              </w:rPr>
              <w:t xml:space="preserve"> </w:t>
            </w:r>
            <w:r w:rsidRPr="004524A3">
              <w:rPr>
                <w:rFonts w:cs="Arial"/>
              </w:rPr>
              <w:t>shall</w:t>
            </w:r>
            <w:r w:rsidRPr="004524A3">
              <w:rPr>
                <w:rFonts w:cs="Arial"/>
                <w:spacing w:val="-5"/>
              </w:rPr>
              <w:t xml:space="preserve"> </w:t>
            </w:r>
            <w:r w:rsidRPr="004524A3">
              <w:rPr>
                <w:rFonts w:cs="Arial"/>
              </w:rPr>
              <w:t>not</w:t>
            </w:r>
            <w:r w:rsidR="00814A17">
              <w:rPr>
                <w:rFonts w:cs="Arial"/>
              </w:rPr>
              <w:t xml:space="preserve"> </w:t>
            </w:r>
            <w:r w:rsidRPr="004524A3">
              <w:rPr>
                <w:rFonts w:cs="Arial"/>
              </w:rPr>
              <w:t>exceed</w:t>
            </w:r>
            <w:r w:rsidRPr="004524A3">
              <w:rPr>
                <w:rFonts w:cs="Arial"/>
                <w:spacing w:val="-2"/>
              </w:rPr>
              <w:t xml:space="preserve"> </w:t>
            </w:r>
            <w:r w:rsidRPr="004524A3">
              <w:rPr>
                <w:rFonts w:cs="Arial"/>
              </w:rPr>
              <w:t>49</w:t>
            </w:r>
            <w:r w:rsidRPr="004524A3">
              <w:rPr>
                <w:rFonts w:cs="Arial"/>
                <w:spacing w:val="-1"/>
              </w:rPr>
              <w:t xml:space="preserve"> </w:t>
            </w:r>
            <w:r w:rsidRPr="004524A3">
              <w:rPr>
                <w:rFonts w:cs="Arial"/>
              </w:rPr>
              <w:t>per cent</w:t>
            </w:r>
          </w:p>
        </w:tc>
      </w:tr>
      <w:tr w:rsidR="000570B6" w:rsidRPr="004524A3" w14:paraId="5C0F7CDD" w14:textId="77777777" w:rsidTr="000570B6">
        <w:tc>
          <w:tcPr>
            <w:tcW w:w="5000" w:type="pct"/>
            <w:gridSpan w:val="3"/>
            <w:tcBorders>
              <w:top w:val="dotted" w:sz="4" w:space="0" w:color="auto"/>
              <w:left w:val="dotted" w:sz="4" w:space="0" w:color="auto"/>
              <w:bottom w:val="dotted" w:sz="4" w:space="0" w:color="auto"/>
              <w:right w:val="dotted" w:sz="4" w:space="0" w:color="auto"/>
            </w:tcBorders>
            <w:shd w:val="clear" w:color="auto" w:fill="auto"/>
          </w:tcPr>
          <w:p w14:paraId="6F4F9B8E" w14:textId="77777777" w:rsidR="000570B6" w:rsidRPr="00EE7847" w:rsidRDefault="000570B6" w:rsidP="00EE7847">
            <w:pPr>
              <w:pStyle w:val="TableParagraph"/>
              <w:spacing w:beforeLines="30" w:before="72" w:afterLines="30" w:after="72" w:line="229" w:lineRule="exact"/>
              <w:ind w:left="101"/>
              <w:rPr>
                <w:rFonts w:cs="Arial"/>
              </w:rPr>
            </w:pPr>
            <w:r w:rsidRPr="00EE7847">
              <w:rPr>
                <w:rFonts w:hAnsi="Arial" w:cs="Arial"/>
                <w:b/>
              </w:rPr>
              <w:t>OTHER</w:t>
            </w:r>
            <w:r w:rsidRPr="00EE7847">
              <w:rPr>
                <w:rFonts w:hAnsi="Arial" w:cs="Arial"/>
                <w:b/>
                <w:spacing w:val="-8"/>
              </w:rPr>
              <w:t xml:space="preserve"> </w:t>
            </w:r>
            <w:r w:rsidRPr="00EE7847">
              <w:rPr>
                <w:rFonts w:hAnsi="Arial" w:cs="Arial"/>
                <w:b/>
              </w:rPr>
              <w:t>SERVICES</w:t>
            </w:r>
          </w:p>
        </w:tc>
      </w:tr>
      <w:tr w:rsidR="00D0564D" w:rsidRPr="004524A3" w14:paraId="69CB00ED" w14:textId="77777777" w:rsidTr="002A5AA2">
        <w:tc>
          <w:tcPr>
            <w:tcW w:w="1892" w:type="pct"/>
            <w:tcBorders>
              <w:top w:val="dotted" w:sz="4" w:space="0" w:color="auto"/>
              <w:left w:val="dotted" w:sz="4" w:space="0" w:color="auto"/>
              <w:bottom w:val="dotted" w:sz="4" w:space="0" w:color="auto"/>
              <w:right w:val="dotted" w:sz="4" w:space="0" w:color="auto"/>
            </w:tcBorders>
            <w:shd w:val="clear" w:color="auto" w:fill="auto"/>
          </w:tcPr>
          <w:p w14:paraId="593601E0" w14:textId="77777777" w:rsidR="00D0564D" w:rsidRPr="004524A3" w:rsidRDefault="00D0564D" w:rsidP="000570B6">
            <w:pPr>
              <w:pStyle w:val="TableParagraph"/>
              <w:spacing w:line="229" w:lineRule="exact"/>
              <w:ind w:left="107"/>
              <w:jc w:val="both"/>
              <w:rPr>
                <w:rFonts w:ascii="Arial" w:hAnsi="Arial" w:cs="Arial"/>
                <w:sz w:val="20"/>
              </w:rPr>
            </w:pPr>
            <w:r w:rsidRPr="00EE7847">
              <w:rPr>
                <w:rFonts w:ascii="Arial" w:hAnsi="Arial" w:cs="Arial"/>
                <w:sz w:val="20"/>
              </w:rPr>
              <w:t>Skills</w:t>
            </w:r>
            <w:r w:rsidRPr="00EE7847">
              <w:rPr>
                <w:rFonts w:ascii="Arial" w:hAnsi="Arial" w:cs="Arial"/>
                <w:spacing w:val="-4"/>
                <w:sz w:val="20"/>
              </w:rPr>
              <w:t xml:space="preserve"> </w:t>
            </w:r>
            <w:r w:rsidRPr="00EE7847">
              <w:rPr>
                <w:rFonts w:ascii="Arial" w:hAnsi="Arial" w:cs="Arial"/>
                <w:sz w:val="20"/>
              </w:rPr>
              <w:t>training</w:t>
            </w:r>
            <w:r w:rsidRPr="00EE7847">
              <w:rPr>
                <w:rFonts w:ascii="Arial" w:hAnsi="Arial" w:cs="Arial"/>
                <w:spacing w:val="-5"/>
                <w:sz w:val="20"/>
              </w:rPr>
              <w:t xml:space="preserve"> </w:t>
            </w:r>
            <w:r w:rsidRPr="00EE7847">
              <w:rPr>
                <w:rFonts w:ascii="Arial" w:hAnsi="Arial" w:cs="Arial"/>
                <w:sz w:val="20"/>
              </w:rPr>
              <w:t>services</w:t>
            </w:r>
          </w:p>
          <w:p w14:paraId="07F2D52E" w14:textId="77777777" w:rsidR="000570B6" w:rsidRPr="00EE7847" w:rsidRDefault="000570B6" w:rsidP="00EE7847">
            <w:pPr>
              <w:pStyle w:val="TableParagraph"/>
              <w:spacing w:line="229" w:lineRule="exact"/>
              <w:ind w:left="107"/>
              <w:jc w:val="both"/>
              <w:rPr>
                <w:rFonts w:ascii="Arial" w:hAnsi="Arial" w:cs="Arial"/>
                <w:sz w:val="20"/>
              </w:rPr>
            </w:pPr>
          </w:p>
          <w:p w14:paraId="09E90148" w14:textId="77777777" w:rsidR="000570B6" w:rsidRPr="00A863B1" w:rsidRDefault="00D0564D" w:rsidP="00EE7847">
            <w:pPr>
              <w:pStyle w:val="TableParagraph"/>
              <w:numPr>
                <w:ilvl w:val="0"/>
                <w:numId w:val="59"/>
              </w:numPr>
              <w:tabs>
                <w:tab w:val="left" w:pos="517"/>
              </w:tabs>
              <w:ind w:left="517"/>
              <w:jc w:val="both"/>
              <w:rPr>
                <w:rFonts w:ascii="Arial" w:hAnsi="Arial" w:cs="Arial"/>
                <w:sz w:val="20"/>
                <w:szCs w:val="20"/>
              </w:rPr>
            </w:pPr>
            <w:r w:rsidRPr="00B82620">
              <w:rPr>
                <w:rFonts w:ascii="Arial" w:hAnsi="Arial" w:cs="Arial"/>
                <w:sz w:val="20"/>
                <w:szCs w:val="20"/>
              </w:rPr>
              <w:t>automated</w:t>
            </w:r>
            <w:r w:rsidRPr="00B82620">
              <w:rPr>
                <w:rFonts w:ascii="Arial" w:hAnsi="Arial" w:cs="Arial"/>
                <w:spacing w:val="-13"/>
                <w:sz w:val="20"/>
                <w:szCs w:val="20"/>
              </w:rPr>
              <w:t xml:space="preserve"> </w:t>
            </w:r>
            <w:r w:rsidRPr="00B82620">
              <w:rPr>
                <w:rFonts w:ascii="Arial" w:hAnsi="Arial" w:cs="Arial"/>
                <w:sz w:val="20"/>
                <w:szCs w:val="20"/>
              </w:rPr>
              <w:t>manufacturing</w:t>
            </w:r>
            <w:r w:rsidRPr="00B82620">
              <w:rPr>
                <w:rFonts w:ascii="Arial" w:hAnsi="Arial" w:cs="Arial"/>
                <w:spacing w:val="-52"/>
                <w:sz w:val="20"/>
                <w:szCs w:val="20"/>
              </w:rPr>
              <w:t xml:space="preserve"> </w:t>
            </w:r>
            <w:proofErr w:type="gramStart"/>
            <w:r w:rsidRPr="00B82620">
              <w:rPr>
                <w:rFonts w:ascii="Arial" w:hAnsi="Arial" w:cs="Arial"/>
                <w:sz w:val="20"/>
                <w:szCs w:val="20"/>
              </w:rPr>
              <w:t>technology;</w:t>
            </w:r>
            <w:proofErr w:type="gramEnd"/>
          </w:p>
          <w:p w14:paraId="4AE2EA24" w14:textId="77777777" w:rsidR="000570B6" w:rsidRPr="00A863B1" w:rsidRDefault="00D0564D" w:rsidP="00EE7847">
            <w:pPr>
              <w:pStyle w:val="TableParagraph"/>
              <w:numPr>
                <w:ilvl w:val="0"/>
                <w:numId w:val="59"/>
              </w:numPr>
              <w:tabs>
                <w:tab w:val="left" w:pos="517"/>
              </w:tabs>
              <w:ind w:left="517"/>
              <w:jc w:val="both"/>
              <w:rPr>
                <w:rFonts w:ascii="Arial" w:hAnsi="Arial" w:cs="Arial"/>
                <w:sz w:val="20"/>
                <w:szCs w:val="20"/>
              </w:rPr>
            </w:pPr>
            <w:r w:rsidRPr="00B82620">
              <w:rPr>
                <w:rFonts w:ascii="Arial" w:hAnsi="Arial" w:cs="Arial"/>
                <w:sz w:val="20"/>
                <w:szCs w:val="20"/>
              </w:rPr>
              <w:t>advanced</w:t>
            </w:r>
            <w:r w:rsidRPr="00B82620">
              <w:rPr>
                <w:rFonts w:ascii="Arial" w:hAnsi="Arial" w:cs="Arial"/>
                <w:spacing w:val="-5"/>
                <w:sz w:val="20"/>
                <w:szCs w:val="20"/>
              </w:rPr>
              <w:t xml:space="preserve"> </w:t>
            </w:r>
            <w:r w:rsidRPr="00B82620">
              <w:rPr>
                <w:rFonts w:ascii="Arial" w:hAnsi="Arial" w:cs="Arial"/>
                <w:sz w:val="20"/>
                <w:szCs w:val="20"/>
              </w:rPr>
              <w:t>materials</w:t>
            </w:r>
            <w:r w:rsidRPr="00B82620">
              <w:rPr>
                <w:rFonts w:ascii="Arial" w:hAnsi="Arial" w:cs="Arial"/>
                <w:spacing w:val="-5"/>
                <w:sz w:val="20"/>
                <w:szCs w:val="20"/>
              </w:rPr>
              <w:t xml:space="preserve"> </w:t>
            </w:r>
            <w:proofErr w:type="gramStart"/>
            <w:r w:rsidRPr="00B82620">
              <w:rPr>
                <w:rFonts w:ascii="Arial" w:hAnsi="Arial" w:cs="Arial"/>
                <w:sz w:val="20"/>
                <w:szCs w:val="20"/>
              </w:rPr>
              <w:t>technology;</w:t>
            </w:r>
            <w:proofErr w:type="gramEnd"/>
          </w:p>
          <w:p w14:paraId="7E3D4FC0" w14:textId="77777777" w:rsidR="000570B6" w:rsidRPr="00A863B1" w:rsidRDefault="00D0564D" w:rsidP="00EE7847">
            <w:pPr>
              <w:pStyle w:val="TableParagraph"/>
              <w:numPr>
                <w:ilvl w:val="0"/>
                <w:numId w:val="59"/>
              </w:numPr>
              <w:tabs>
                <w:tab w:val="left" w:pos="517"/>
              </w:tabs>
              <w:ind w:left="517"/>
              <w:jc w:val="both"/>
              <w:rPr>
                <w:rFonts w:ascii="Arial" w:hAnsi="Arial" w:cs="Arial"/>
                <w:sz w:val="20"/>
                <w:szCs w:val="20"/>
              </w:rPr>
            </w:pPr>
            <w:proofErr w:type="gramStart"/>
            <w:r w:rsidRPr="00B82620">
              <w:rPr>
                <w:rFonts w:ascii="Arial" w:hAnsi="Arial" w:cs="Arial"/>
                <w:sz w:val="20"/>
                <w:szCs w:val="20"/>
              </w:rPr>
              <w:t>biotechnology;</w:t>
            </w:r>
            <w:proofErr w:type="gramEnd"/>
          </w:p>
          <w:p w14:paraId="11296F71" w14:textId="77777777" w:rsidR="000570B6" w:rsidRPr="00A863B1" w:rsidRDefault="00D0564D" w:rsidP="00EE7847">
            <w:pPr>
              <w:pStyle w:val="TableParagraph"/>
              <w:numPr>
                <w:ilvl w:val="0"/>
                <w:numId w:val="59"/>
              </w:numPr>
              <w:tabs>
                <w:tab w:val="left" w:pos="517"/>
              </w:tabs>
              <w:ind w:left="517"/>
              <w:jc w:val="both"/>
              <w:rPr>
                <w:rFonts w:ascii="Arial" w:hAnsi="Arial" w:cs="Arial"/>
                <w:sz w:val="20"/>
                <w:szCs w:val="20"/>
              </w:rPr>
            </w:pPr>
            <w:proofErr w:type="gramStart"/>
            <w:r w:rsidRPr="00B82620">
              <w:rPr>
                <w:rFonts w:ascii="Arial" w:hAnsi="Arial" w:cs="Arial"/>
                <w:sz w:val="20"/>
                <w:szCs w:val="20"/>
              </w:rPr>
              <w:t>electronics;</w:t>
            </w:r>
            <w:proofErr w:type="gramEnd"/>
          </w:p>
          <w:p w14:paraId="7DA4EABC" w14:textId="77777777" w:rsidR="000570B6" w:rsidRPr="00A863B1" w:rsidRDefault="00D0564D" w:rsidP="00EE7847">
            <w:pPr>
              <w:pStyle w:val="TableParagraph"/>
              <w:numPr>
                <w:ilvl w:val="0"/>
                <w:numId w:val="59"/>
              </w:numPr>
              <w:tabs>
                <w:tab w:val="left" w:pos="517"/>
              </w:tabs>
              <w:ind w:left="517"/>
              <w:jc w:val="both"/>
              <w:rPr>
                <w:rFonts w:ascii="Arial" w:hAnsi="Arial" w:cs="Arial"/>
                <w:sz w:val="20"/>
                <w:szCs w:val="20"/>
              </w:rPr>
            </w:pPr>
            <w:r w:rsidRPr="00B82620">
              <w:rPr>
                <w:rFonts w:ascii="Arial" w:hAnsi="Arial" w:cs="Arial"/>
                <w:sz w:val="20"/>
                <w:szCs w:val="20"/>
              </w:rPr>
              <w:t>information</w:t>
            </w:r>
            <w:r w:rsidRPr="00B82620">
              <w:rPr>
                <w:rFonts w:ascii="Arial" w:hAnsi="Arial" w:cs="Arial"/>
                <w:spacing w:val="-4"/>
                <w:sz w:val="20"/>
                <w:szCs w:val="20"/>
              </w:rPr>
              <w:t xml:space="preserve"> </w:t>
            </w:r>
            <w:r w:rsidRPr="00B82620">
              <w:rPr>
                <w:rFonts w:ascii="Arial" w:hAnsi="Arial" w:cs="Arial"/>
                <w:sz w:val="20"/>
                <w:szCs w:val="20"/>
              </w:rPr>
              <w:t>technology;</w:t>
            </w:r>
            <w:r w:rsidRPr="00B82620">
              <w:rPr>
                <w:rFonts w:ascii="Arial" w:hAnsi="Arial" w:cs="Arial"/>
                <w:spacing w:val="-3"/>
                <w:sz w:val="20"/>
                <w:szCs w:val="20"/>
              </w:rPr>
              <w:t xml:space="preserve"> </w:t>
            </w:r>
            <w:r w:rsidRPr="00B82620">
              <w:rPr>
                <w:rFonts w:ascii="Arial" w:hAnsi="Arial" w:cs="Arial"/>
                <w:sz w:val="20"/>
                <w:szCs w:val="20"/>
              </w:rPr>
              <w:t>and</w:t>
            </w:r>
          </w:p>
          <w:p w14:paraId="3ACE2057" w14:textId="77777777" w:rsidR="001B4D6A" w:rsidRPr="00A863B1" w:rsidRDefault="00D0564D" w:rsidP="00EE7847">
            <w:pPr>
              <w:pStyle w:val="TableParagraph"/>
              <w:numPr>
                <w:ilvl w:val="0"/>
                <w:numId w:val="59"/>
              </w:numPr>
              <w:tabs>
                <w:tab w:val="left" w:pos="517"/>
              </w:tabs>
              <w:ind w:left="517"/>
              <w:jc w:val="both"/>
              <w:rPr>
                <w:rFonts w:ascii="Arial" w:hAnsi="Arial" w:cs="Arial"/>
                <w:sz w:val="20"/>
                <w:szCs w:val="20"/>
              </w:rPr>
            </w:pPr>
            <w:r w:rsidRPr="00A863B1">
              <w:rPr>
                <w:rFonts w:ascii="Arial" w:hAnsi="Arial" w:cs="Arial"/>
                <w:sz w:val="20"/>
                <w:szCs w:val="20"/>
              </w:rPr>
              <w:t>avionics/aviation</w:t>
            </w:r>
            <w:r w:rsidRPr="00A863B1">
              <w:rPr>
                <w:rFonts w:ascii="Arial" w:hAnsi="Arial" w:cs="Arial"/>
                <w:spacing w:val="-9"/>
                <w:sz w:val="20"/>
                <w:szCs w:val="20"/>
              </w:rPr>
              <w:t xml:space="preserve"> </w:t>
            </w:r>
            <w:r w:rsidRPr="00A863B1">
              <w:rPr>
                <w:rFonts w:ascii="Arial" w:hAnsi="Arial" w:cs="Arial"/>
                <w:sz w:val="20"/>
                <w:szCs w:val="20"/>
              </w:rPr>
              <w:t>technology</w:t>
            </w:r>
          </w:p>
          <w:p w14:paraId="10BB6EC4" w14:textId="77777777" w:rsidR="000570B6" w:rsidRPr="004524A3" w:rsidRDefault="000570B6" w:rsidP="000570B6">
            <w:pPr>
              <w:pStyle w:val="TableParagraph"/>
              <w:tabs>
                <w:tab w:val="left" w:pos="517"/>
              </w:tabs>
              <w:spacing w:line="229" w:lineRule="exact"/>
              <w:ind w:left="0"/>
              <w:jc w:val="both"/>
              <w:rPr>
                <w:rFonts w:ascii="Arial" w:hAnsi="Arial" w:cs="Arial"/>
                <w:spacing w:val="-52"/>
                <w:sz w:val="20"/>
              </w:rPr>
            </w:pPr>
          </w:p>
          <w:p w14:paraId="019521C9" w14:textId="77777777" w:rsidR="00D0564D" w:rsidRPr="00EE7847" w:rsidRDefault="00D0564D" w:rsidP="00EE7847">
            <w:pPr>
              <w:pStyle w:val="TableParagraph"/>
              <w:tabs>
                <w:tab w:val="left" w:pos="517"/>
              </w:tabs>
              <w:spacing w:line="229" w:lineRule="exact"/>
              <w:ind w:left="0"/>
              <w:jc w:val="both"/>
              <w:rPr>
                <w:rFonts w:ascii="Arial" w:hAnsi="Arial" w:cs="Arial"/>
                <w:b/>
                <w:sz w:val="20"/>
              </w:rPr>
            </w:pPr>
            <w:r w:rsidRPr="00EE7847">
              <w:rPr>
                <w:rFonts w:ascii="Arial" w:hAnsi="Arial" w:cs="Arial"/>
                <w:spacing w:val="-52"/>
                <w:sz w:val="20"/>
              </w:rPr>
              <w:t xml:space="preserve"> </w:t>
            </w:r>
            <w:r w:rsidRPr="00EE7847">
              <w:rPr>
                <w:rFonts w:ascii="Arial" w:hAnsi="Arial" w:cs="Arial"/>
                <w:sz w:val="20"/>
              </w:rPr>
              <w:t>(CPC</w:t>
            </w:r>
            <w:r w:rsidRPr="00EE7847">
              <w:rPr>
                <w:rFonts w:ascii="Arial" w:hAnsi="Arial" w:cs="Arial"/>
                <w:spacing w:val="-2"/>
                <w:sz w:val="20"/>
              </w:rPr>
              <w:t xml:space="preserve"> </w:t>
            </w:r>
            <w:r w:rsidRPr="00EE7847">
              <w:rPr>
                <w:rFonts w:ascii="Arial" w:hAnsi="Arial" w:cs="Arial"/>
                <w:sz w:val="20"/>
              </w:rPr>
              <w:t>97090</w:t>
            </w:r>
            <w:r w:rsidR="001B4D6A" w:rsidRPr="00EE7847">
              <w:rPr>
                <w:rFonts w:ascii="Arial" w:hAnsi="Arial" w:cs="Arial"/>
                <w:sz w:val="20"/>
              </w:rPr>
              <w:t>)</w:t>
            </w:r>
          </w:p>
        </w:tc>
        <w:tc>
          <w:tcPr>
            <w:tcW w:w="396" w:type="pct"/>
            <w:tcBorders>
              <w:top w:val="dotted" w:sz="4" w:space="0" w:color="auto"/>
              <w:left w:val="dotted" w:sz="4" w:space="0" w:color="auto"/>
              <w:bottom w:val="dotted" w:sz="4" w:space="0" w:color="auto"/>
              <w:right w:val="nil"/>
            </w:tcBorders>
            <w:shd w:val="clear" w:color="auto" w:fill="auto"/>
          </w:tcPr>
          <w:p w14:paraId="513DC18F" w14:textId="77777777" w:rsidR="00D0564D" w:rsidRPr="004524A3" w:rsidRDefault="00D0564D" w:rsidP="000570B6">
            <w:pPr>
              <w:jc w:val="both"/>
              <w:rPr>
                <w:rFonts w:cs="Arial"/>
                <w:szCs w:val="20"/>
              </w:rPr>
            </w:pPr>
            <w:r w:rsidRPr="004524A3">
              <w:rPr>
                <w:rFonts w:cs="Arial"/>
                <w:szCs w:val="20"/>
              </w:rPr>
              <w:t>(1)</w:t>
            </w:r>
          </w:p>
          <w:p w14:paraId="493764DD" w14:textId="77777777" w:rsidR="00D0564D" w:rsidRPr="004524A3" w:rsidRDefault="00D0564D" w:rsidP="000570B6">
            <w:pPr>
              <w:jc w:val="both"/>
              <w:rPr>
                <w:rFonts w:eastAsia="SimSun" w:cs="Arial"/>
                <w:szCs w:val="20"/>
                <w:lang w:val="en-GB" w:eastAsia="zh-CN"/>
              </w:rPr>
            </w:pPr>
          </w:p>
          <w:p w14:paraId="6D255663" w14:textId="77777777" w:rsidR="00D0564D" w:rsidRPr="004524A3" w:rsidRDefault="00D0564D" w:rsidP="000570B6">
            <w:pPr>
              <w:jc w:val="both"/>
              <w:rPr>
                <w:rFonts w:eastAsia="SimSun" w:cs="Arial"/>
                <w:szCs w:val="20"/>
                <w:lang w:val="en-GB" w:eastAsia="zh-CN"/>
              </w:rPr>
            </w:pPr>
            <w:r w:rsidRPr="004524A3">
              <w:rPr>
                <w:rFonts w:eastAsia="SimSun" w:cs="Arial"/>
                <w:szCs w:val="20"/>
                <w:lang w:val="en-GB" w:eastAsia="zh-CN"/>
              </w:rPr>
              <w:t>(2)</w:t>
            </w:r>
          </w:p>
          <w:p w14:paraId="4C700794" w14:textId="77777777" w:rsidR="00D0564D" w:rsidRPr="004524A3" w:rsidRDefault="00D0564D" w:rsidP="000570B6">
            <w:pPr>
              <w:jc w:val="both"/>
              <w:rPr>
                <w:rFonts w:eastAsia="SimSun" w:cs="Arial"/>
                <w:szCs w:val="20"/>
                <w:lang w:val="en-GB" w:eastAsia="zh-CN"/>
              </w:rPr>
            </w:pPr>
          </w:p>
          <w:p w14:paraId="00DF9D19" w14:textId="77777777" w:rsidR="00D0564D" w:rsidRPr="004524A3" w:rsidRDefault="00D0564D" w:rsidP="000570B6">
            <w:pPr>
              <w:jc w:val="both"/>
              <w:rPr>
                <w:rFonts w:cs="Arial"/>
                <w:szCs w:val="20"/>
              </w:rPr>
            </w:pPr>
            <w:r w:rsidRPr="004524A3">
              <w:rPr>
                <w:rFonts w:eastAsia="SimSun" w:cs="Arial"/>
                <w:szCs w:val="20"/>
                <w:lang w:val="en-GB" w:eastAsia="zh-CN"/>
              </w:rPr>
              <w:t>(3)</w:t>
            </w:r>
          </w:p>
        </w:tc>
        <w:tc>
          <w:tcPr>
            <w:tcW w:w="2712" w:type="pct"/>
            <w:tcBorders>
              <w:top w:val="dotted" w:sz="4" w:space="0" w:color="auto"/>
              <w:left w:val="nil"/>
              <w:bottom w:val="dotted" w:sz="4" w:space="0" w:color="auto"/>
              <w:right w:val="dotted" w:sz="4" w:space="0" w:color="auto"/>
            </w:tcBorders>
            <w:shd w:val="clear" w:color="auto" w:fill="auto"/>
          </w:tcPr>
          <w:p w14:paraId="1D9A83E1" w14:textId="77777777" w:rsidR="00D0564D" w:rsidRPr="004524A3" w:rsidRDefault="00D0564D" w:rsidP="000570B6">
            <w:pPr>
              <w:jc w:val="both"/>
              <w:rPr>
                <w:rFonts w:cs="Arial"/>
                <w:bCs/>
                <w:szCs w:val="20"/>
              </w:rPr>
            </w:pPr>
            <w:r w:rsidRPr="004524A3">
              <w:rPr>
                <w:rFonts w:cs="Arial"/>
                <w:bCs/>
                <w:szCs w:val="20"/>
              </w:rPr>
              <w:t>None</w:t>
            </w:r>
          </w:p>
          <w:p w14:paraId="4BC20044" w14:textId="77777777" w:rsidR="00D0564D" w:rsidRPr="004524A3" w:rsidRDefault="00D0564D" w:rsidP="000570B6">
            <w:pPr>
              <w:jc w:val="both"/>
              <w:rPr>
                <w:rFonts w:eastAsia="SimSun" w:cs="Arial"/>
                <w:bCs/>
                <w:szCs w:val="20"/>
                <w:lang w:val="en-GB" w:eastAsia="zh-CN"/>
              </w:rPr>
            </w:pPr>
          </w:p>
          <w:p w14:paraId="6C911884" w14:textId="77777777" w:rsidR="00D0564D" w:rsidRPr="004524A3" w:rsidRDefault="00D0564D" w:rsidP="000570B6">
            <w:pPr>
              <w:jc w:val="both"/>
              <w:rPr>
                <w:rFonts w:cs="Arial"/>
              </w:rPr>
            </w:pPr>
            <w:r w:rsidRPr="004524A3">
              <w:rPr>
                <w:rFonts w:cs="Arial"/>
              </w:rPr>
              <w:t xml:space="preserve">None </w:t>
            </w:r>
          </w:p>
          <w:p w14:paraId="15666004" w14:textId="77777777" w:rsidR="00D0564D" w:rsidRPr="004524A3" w:rsidRDefault="00D0564D" w:rsidP="000570B6">
            <w:pPr>
              <w:jc w:val="both"/>
              <w:rPr>
                <w:rFonts w:cs="Arial"/>
              </w:rPr>
            </w:pPr>
          </w:p>
          <w:p w14:paraId="137E27D6" w14:textId="4012075D" w:rsidR="00D0564D" w:rsidRPr="004524A3" w:rsidRDefault="00D0564D" w:rsidP="000570B6">
            <w:pPr>
              <w:jc w:val="both"/>
              <w:rPr>
                <w:rFonts w:cs="Arial"/>
                <w:bCs/>
                <w:szCs w:val="20"/>
              </w:rPr>
            </w:pPr>
            <w:r w:rsidRPr="004524A3">
              <w:rPr>
                <w:rFonts w:cs="Arial"/>
              </w:rPr>
              <w:t>Only through a representative office,</w:t>
            </w:r>
            <w:r w:rsidRPr="004524A3">
              <w:rPr>
                <w:rFonts w:cs="Arial"/>
                <w:spacing w:val="-53"/>
              </w:rPr>
              <w:t xml:space="preserve"> </w:t>
            </w:r>
            <w:r w:rsidRPr="004524A3">
              <w:rPr>
                <w:rFonts w:cs="Arial"/>
              </w:rPr>
              <w:t>regional</w:t>
            </w:r>
            <w:r w:rsidRPr="004524A3">
              <w:rPr>
                <w:rFonts w:cs="Arial"/>
                <w:spacing w:val="-5"/>
              </w:rPr>
              <w:t xml:space="preserve"> </w:t>
            </w:r>
            <w:r w:rsidRPr="004524A3">
              <w:rPr>
                <w:rFonts w:cs="Arial"/>
              </w:rPr>
              <w:t>office</w:t>
            </w:r>
            <w:r w:rsidRPr="004524A3">
              <w:rPr>
                <w:rFonts w:cs="Arial"/>
                <w:spacing w:val="-3"/>
              </w:rPr>
              <w:t xml:space="preserve"> </w:t>
            </w:r>
            <w:r w:rsidRPr="004524A3">
              <w:rPr>
                <w:rFonts w:cs="Arial"/>
              </w:rPr>
              <w:t>or</w:t>
            </w:r>
            <w:r w:rsidRPr="004524A3">
              <w:rPr>
                <w:rFonts w:cs="Arial"/>
                <w:spacing w:val="-2"/>
              </w:rPr>
              <w:t xml:space="preserve"> </w:t>
            </w:r>
            <w:r w:rsidRPr="004524A3">
              <w:rPr>
                <w:rFonts w:cs="Arial"/>
              </w:rPr>
              <w:t>locally</w:t>
            </w:r>
            <w:r w:rsidRPr="004524A3">
              <w:rPr>
                <w:rFonts w:cs="Arial"/>
                <w:spacing w:val="-5"/>
              </w:rPr>
              <w:t xml:space="preserve"> </w:t>
            </w:r>
            <w:r w:rsidRPr="004524A3">
              <w:rPr>
                <w:rFonts w:cs="Arial"/>
              </w:rPr>
              <w:t>incorporated</w:t>
            </w:r>
            <w:r w:rsidRPr="004524A3">
              <w:rPr>
                <w:rFonts w:cs="Arial"/>
                <w:spacing w:val="-52"/>
              </w:rPr>
              <w:t xml:space="preserve"> </w:t>
            </w:r>
            <w:r w:rsidRPr="004524A3">
              <w:rPr>
                <w:rFonts w:cs="Arial"/>
              </w:rPr>
              <w:t>joint venture corporation with</w:t>
            </w:r>
            <w:r w:rsidRPr="004524A3">
              <w:rPr>
                <w:rFonts w:cs="Arial"/>
                <w:spacing w:val="1"/>
              </w:rPr>
              <w:t xml:space="preserve"> </w:t>
            </w:r>
            <w:r w:rsidRPr="004524A3">
              <w:rPr>
                <w:rFonts w:cs="Arial"/>
              </w:rPr>
              <w:t>Malaysian individuals or Malaysian</w:t>
            </w:r>
            <w:r w:rsidR="00EA065E">
              <w:rPr>
                <w:rFonts w:cs="Arial"/>
                <w:spacing w:val="1"/>
              </w:rPr>
              <w:t>-</w:t>
            </w:r>
            <w:r w:rsidRPr="004524A3">
              <w:rPr>
                <w:rFonts w:cs="Arial"/>
              </w:rPr>
              <w:t>controlled</w:t>
            </w:r>
            <w:r w:rsidRPr="004524A3">
              <w:rPr>
                <w:rFonts w:cs="Arial"/>
                <w:spacing w:val="-1"/>
              </w:rPr>
              <w:t xml:space="preserve"> </w:t>
            </w:r>
            <w:r w:rsidRPr="004524A3">
              <w:rPr>
                <w:rFonts w:cs="Arial"/>
              </w:rPr>
              <w:t>corporations</w:t>
            </w:r>
            <w:r w:rsidRPr="004524A3">
              <w:rPr>
                <w:rFonts w:cs="Arial"/>
                <w:spacing w:val="1"/>
              </w:rPr>
              <w:t xml:space="preserve"> </w:t>
            </w:r>
            <w:r w:rsidRPr="004524A3">
              <w:rPr>
                <w:rFonts w:cs="Arial"/>
              </w:rPr>
              <w:t>or</w:t>
            </w:r>
            <w:r w:rsidRPr="004524A3">
              <w:rPr>
                <w:rFonts w:cs="Arial"/>
                <w:spacing w:val="-2"/>
              </w:rPr>
              <w:t xml:space="preserve"> </w:t>
            </w:r>
            <w:r w:rsidRPr="004524A3">
              <w:rPr>
                <w:rFonts w:cs="Arial"/>
              </w:rPr>
              <w:t>both. Aggregate foreign shareholding in</w:t>
            </w:r>
            <w:r w:rsidRPr="004524A3">
              <w:rPr>
                <w:rFonts w:cs="Arial"/>
                <w:spacing w:val="1"/>
              </w:rPr>
              <w:t xml:space="preserve"> </w:t>
            </w:r>
            <w:r w:rsidRPr="004524A3">
              <w:rPr>
                <w:rFonts w:cs="Arial"/>
              </w:rPr>
              <w:t>the</w:t>
            </w:r>
            <w:r w:rsidRPr="004524A3">
              <w:rPr>
                <w:rFonts w:cs="Arial"/>
                <w:spacing w:val="-4"/>
              </w:rPr>
              <w:t xml:space="preserve"> </w:t>
            </w:r>
            <w:r w:rsidRPr="004524A3">
              <w:rPr>
                <w:rFonts w:cs="Arial"/>
              </w:rPr>
              <w:t>joint</w:t>
            </w:r>
            <w:r w:rsidRPr="004524A3">
              <w:rPr>
                <w:rFonts w:cs="Arial"/>
                <w:spacing w:val="-2"/>
              </w:rPr>
              <w:t xml:space="preserve"> </w:t>
            </w:r>
            <w:r w:rsidRPr="004524A3">
              <w:rPr>
                <w:rFonts w:cs="Arial"/>
              </w:rPr>
              <w:t>venture</w:t>
            </w:r>
            <w:r w:rsidRPr="004524A3">
              <w:rPr>
                <w:rFonts w:cs="Arial"/>
                <w:spacing w:val="-4"/>
              </w:rPr>
              <w:t xml:space="preserve"> </w:t>
            </w:r>
            <w:r w:rsidRPr="004524A3">
              <w:rPr>
                <w:rFonts w:cs="Arial"/>
              </w:rPr>
              <w:t>corporation</w:t>
            </w:r>
            <w:r w:rsidRPr="004524A3">
              <w:rPr>
                <w:rFonts w:cs="Arial"/>
                <w:spacing w:val="-4"/>
              </w:rPr>
              <w:t xml:space="preserve"> </w:t>
            </w:r>
            <w:r w:rsidRPr="004524A3">
              <w:rPr>
                <w:rFonts w:cs="Arial"/>
              </w:rPr>
              <w:t>shall</w:t>
            </w:r>
            <w:r w:rsidRPr="004524A3">
              <w:rPr>
                <w:rFonts w:cs="Arial"/>
                <w:spacing w:val="-5"/>
              </w:rPr>
              <w:t xml:space="preserve"> </w:t>
            </w:r>
            <w:r w:rsidRPr="004524A3">
              <w:rPr>
                <w:rFonts w:cs="Arial"/>
              </w:rPr>
              <w:t>not</w:t>
            </w:r>
            <w:r w:rsidR="00814A17">
              <w:rPr>
                <w:rFonts w:cs="Arial"/>
              </w:rPr>
              <w:t xml:space="preserve"> </w:t>
            </w:r>
            <w:r w:rsidRPr="004524A3">
              <w:rPr>
                <w:rFonts w:cs="Arial"/>
              </w:rPr>
              <w:t>exceed</w:t>
            </w:r>
            <w:r w:rsidRPr="004524A3">
              <w:rPr>
                <w:rFonts w:cs="Arial"/>
                <w:spacing w:val="-2"/>
              </w:rPr>
              <w:t xml:space="preserve"> </w:t>
            </w:r>
            <w:r w:rsidRPr="004524A3">
              <w:rPr>
                <w:rFonts w:cs="Arial"/>
              </w:rPr>
              <w:t>70</w:t>
            </w:r>
            <w:r w:rsidRPr="004524A3">
              <w:rPr>
                <w:rFonts w:cs="Arial"/>
                <w:spacing w:val="-1"/>
              </w:rPr>
              <w:t xml:space="preserve"> </w:t>
            </w:r>
            <w:r w:rsidRPr="004524A3">
              <w:rPr>
                <w:rFonts w:cs="Arial"/>
              </w:rPr>
              <w:t>per cent</w:t>
            </w:r>
          </w:p>
        </w:tc>
      </w:tr>
    </w:tbl>
    <w:p w14:paraId="2BEF692D" w14:textId="77777777" w:rsidR="00503D24" w:rsidRPr="004524A3" w:rsidRDefault="00503D24" w:rsidP="00655A82">
      <w:pPr>
        <w:rPr>
          <w:rFonts w:cs="Arial"/>
          <w:szCs w:val="20"/>
        </w:rPr>
      </w:pPr>
    </w:p>
    <w:p w14:paraId="1AA2BE77"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E411BE" w:rsidRPr="004524A3" w14:paraId="7AEB9FA1" w14:textId="77777777" w:rsidTr="00EE7847">
        <w:tc>
          <w:tcPr>
            <w:tcW w:w="300" w:type="pct"/>
            <w:vMerge w:val="restart"/>
          </w:tcPr>
          <w:p w14:paraId="707189E8" w14:textId="77777777" w:rsidR="00E411BE" w:rsidRPr="004524A3" w:rsidRDefault="00E411BE" w:rsidP="0047592B">
            <w:pPr>
              <w:numPr>
                <w:ilvl w:val="0"/>
                <w:numId w:val="3"/>
              </w:numPr>
              <w:rPr>
                <w:rFonts w:cs="Arial"/>
                <w:snapToGrid w:val="0"/>
                <w:szCs w:val="20"/>
              </w:rPr>
            </w:pPr>
          </w:p>
        </w:tc>
        <w:tc>
          <w:tcPr>
            <w:tcW w:w="1499" w:type="pct"/>
          </w:tcPr>
          <w:p w14:paraId="4EC48FB4" w14:textId="77777777" w:rsidR="00E411BE" w:rsidRPr="004524A3" w:rsidRDefault="00E411BE" w:rsidP="00E96B45">
            <w:pPr>
              <w:rPr>
                <w:rFonts w:cs="Arial"/>
                <w:szCs w:val="20"/>
              </w:rPr>
            </w:pPr>
            <w:r w:rsidRPr="004524A3">
              <w:rPr>
                <w:rFonts w:cs="Arial"/>
                <w:snapToGrid w:val="0"/>
                <w:szCs w:val="20"/>
              </w:rPr>
              <w:t>Sector</w:t>
            </w:r>
          </w:p>
        </w:tc>
        <w:tc>
          <w:tcPr>
            <w:tcW w:w="204" w:type="pct"/>
          </w:tcPr>
          <w:p w14:paraId="65C9C122" w14:textId="77777777" w:rsidR="00E411BE" w:rsidRPr="004524A3" w:rsidRDefault="00E411BE" w:rsidP="00E96B45">
            <w:pPr>
              <w:rPr>
                <w:rFonts w:cs="Arial"/>
                <w:snapToGrid w:val="0"/>
                <w:szCs w:val="20"/>
              </w:rPr>
            </w:pPr>
            <w:r w:rsidRPr="004524A3">
              <w:rPr>
                <w:rFonts w:cs="Arial"/>
                <w:snapToGrid w:val="0"/>
                <w:szCs w:val="20"/>
              </w:rPr>
              <w:t>:</w:t>
            </w:r>
          </w:p>
        </w:tc>
        <w:tc>
          <w:tcPr>
            <w:tcW w:w="2997" w:type="pct"/>
          </w:tcPr>
          <w:p w14:paraId="08031FE7" w14:textId="77777777" w:rsidR="00E411BE" w:rsidRPr="004524A3" w:rsidRDefault="00E411BE" w:rsidP="00E96B45">
            <w:pPr>
              <w:rPr>
                <w:rFonts w:cs="Arial"/>
                <w:snapToGrid w:val="0"/>
                <w:szCs w:val="20"/>
              </w:rPr>
            </w:pPr>
            <w:r w:rsidRPr="004524A3">
              <w:rPr>
                <w:rFonts w:cs="Arial"/>
                <w:snapToGrid w:val="0"/>
                <w:szCs w:val="20"/>
              </w:rPr>
              <w:t xml:space="preserve">Communication services  </w:t>
            </w:r>
          </w:p>
        </w:tc>
      </w:tr>
      <w:tr w:rsidR="00E411BE" w:rsidRPr="004524A3" w14:paraId="17FFB67A" w14:textId="77777777" w:rsidTr="00EE7847">
        <w:tc>
          <w:tcPr>
            <w:tcW w:w="300" w:type="pct"/>
            <w:vMerge/>
          </w:tcPr>
          <w:p w14:paraId="3C57E4F7" w14:textId="77777777" w:rsidR="00E411BE" w:rsidRPr="004524A3" w:rsidRDefault="00E411BE" w:rsidP="00457414">
            <w:pPr>
              <w:rPr>
                <w:rFonts w:cs="Arial"/>
                <w:szCs w:val="20"/>
              </w:rPr>
            </w:pPr>
          </w:p>
        </w:tc>
        <w:tc>
          <w:tcPr>
            <w:tcW w:w="1499" w:type="pct"/>
          </w:tcPr>
          <w:p w14:paraId="12F7ACC7" w14:textId="77777777" w:rsidR="00E411BE" w:rsidRPr="004524A3" w:rsidRDefault="00E411BE" w:rsidP="00457414">
            <w:pPr>
              <w:rPr>
                <w:rFonts w:cs="Arial"/>
                <w:snapToGrid w:val="0"/>
                <w:szCs w:val="20"/>
              </w:rPr>
            </w:pPr>
            <w:r w:rsidRPr="004524A3">
              <w:rPr>
                <w:rFonts w:cs="Arial"/>
                <w:snapToGrid w:val="0"/>
                <w:szCs w:val="20"/>
              </w:rPr>
              <w:t>Subsector</w:t>
            </w:r>
          </w:p>
        </w:tc>
        <w:tc>
          <w:tcPr>
            <w:tcW w:w="204" w:type="pct"/>
          </w:tcPr>
          <w:p w14:paraId="42AC07FD"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5CBB4981" w14:textId="77777777" w:rsidR="00E411BE" w:rsidRPr="004524A3" w:rsidRDefault="00E411BE" w:rsidP="00D96A3D">
            <w:pPr>
              <w:rPr>
                <w:rFonts w:cs="Arial"/>
              </w:rPr>
            </w:pPr>
            <w:r w:rsidRPr="004524A3">
              <w:rPr>
                <w:rFonts w:cs="Arial"/>
              </w:rPr>
              <w:t>-</w:t>
            </w:r>
          </w:p>
        </w:tc>
      </w:tr>
      <w:tr w:rsidR="00E411BE" w:rsidRPr="004524A3" w14:paraId="171CB685" w14:textId="77777777" w:rsidTr="00EE7847">
        <w:tc>
          <w:tcPr>
            <w:tcW w:w="300" w:type="pct"/>
            <w:vMerge/>
          </w:tcPr>
          <w:p w14:paraId="48082D47" w14:textId="77777777" w:rsidR="00E411BE" w:rsidRPr="004524A3" w:rsidRDefault="00E411BE" w:rsidP="00457414">
            <w:pPr>
              <w:rPr>
                <w:rFonts w:cs="Arial"/>
                <w:szCs w:val="20"/>
              </w:rPr>
            </w:pPr>
          </w:p>
        </w:tc>
        <w:tc>
          <w:tcPr>
            <w:tcW w:w="1499" w:type="pct"/>
          </w:tcPr>
          <w:p w14:paraId="7CBDD727" w14:textId="77777777" w:rsidR="00E411BE" w:rsidRPr="004524A3" w:rsidRDefault="00E411BE" w:rsidP="00457414">
            <w:pPr>
              <w:rPr>
                <w:rFonts w:cs="Arial"/>
                <w:snapToGrid w:val="0"/>
                <w:szCs w:val="20"/>
              </w:rPr>
            </w:pPr>
            <w:r w:rsidRPr="004524A3">
              <w:rPr>
                <w:rFonts w:cs="Arial"/>
                <w:snapToGrid w:val="0"/>
                <w:szCs w:val="20"/>
              </w:rPr>
              <w:t>Obligations Concerned</w:t>
            </w:r>
          </w:p>
        </w:tc>
        <w:tc>
          <w:tcPr>
            <w:tcW w:w="204" w:type="pct"/>
          </w:tcPr>
          <w:p w14:paraId="19F3F59F"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3F229161" w14:textId="77777777" w:rsidR="00E411BE" w:rsidRPr="004524A3" w:rsidRDefault="00E411BE" w:rsidP="00B225C2">
            <w:pPr>
              <w:pStyle w:val="TOSM"/>
              <w:jc w:val="both"/>
            </w:pPr>
            <w:r w:rsidRPr="004524A3">
              <w:t>National Treatment (Article 4)</w:t>
            </w:r>
          </w:p>
          <w:p w14:paraId="2C300E0E" w14:textId="77777777" w:rsidR="00E411BE" w:rsidRPr="004524A3" w:rsidRDefault="00E411BE" w:rsidP="00B225C2">
            <w:pPr>
              <w:pStyle w:val="TOSM"/>
              <w:jc w:val="both"/>
            </w:pPr>
            <w:r w:rsidRPr="004524A3">
              <w:t>Market Access (Article 5)</w:t>
            </w:r>
          </w:p>
          <w:p w14:paraId="4A98046E" w14:textId="77777777" w:rsidR="00E411BE" w:rsidRPr="004524A3" w:rsidRDefault="00E411BE" w:rsidP="00B225C2">
            <w:pPr>
              <w:pStyle w:val="TOSM"/>
              <w:jc w:val="both"/>
            </w:pPr>
            <w:r w:rsidRPr="004524A3">
              <w:t>Most-</w:t>
            </w:r>
            <w:proofErr w:type="spellStart"/>
            <w:r w:rsidRPr="004524A3">
              <w:t>Favoured</w:t>
            </w:r>
            <w:proofErr w:type="spellEnd"/>
            <w:r w:rsidRPr="004524A3">
              <w:t xml:space="preserve">-Nation Treatment (Article 9) </w:t>
            </w:r>
          </w:p>
          <w:p w14:paraId="44EEC587" w14:textId="77777777" w:rsidR="00E411BE" w:rsidRPr="004524A3" w:rsidRDefault="00E411BE" w:rsidP="001B4D6A">
            <w:pPr>
              <w:pStyle w:val="TOSM"/>
              <w:jc w:val="both"/>
            </w:pPr>
            <w:r w:rsidRPr="004524A3">
              <w:t>Local Presence (Article 10)</w:t>
            </w:r>
          </w:p>
        </w:tc>
      </w:tr>
      <w:tr w:rsidR="00E411BE" w:rsidRPr="004524A3" w14:paraId="135C5164" w14:textId="77777777" w:rsidTr="00EE7847">
        <w:tc>
          <w:tcPr>
            <w:tcW w:w="300" w:type="pct"/>
            <w:vMerge/>
          </w:tcPr>
          <w:p w14:paraId="4392C410" w14:textId="77777777" w:rsidR="00E411BE" w:rsidRPr="004524A3" w:rsidRDefault="00E411BE" w:rsidP="00457414">
            <w:pPr>
              <w:rPr>
                <w:rFonts w:cs="Arial"/>
                <w:snapToGrid w:val="0"/>
                <w:szCs w:val="20"/>
              </w:rPr>
            </w:pPr>
          </w:p>
        </w:tc>
        <w:tc>
          <w:tcPr>
            <w:tcW w:w="1499" w:type="pct"/>
          </w:tcPr>
          <w:p w14:paraId="7078790B" w14:textId="77777777" w:rsidR="00E411BE" w:rsidRPr="004524A3" w:rsidRDefault="00E411BE" w:rsidP="00457414">
            <w:pPr>
              <w:rPr>
                <w:rFonts w:cs="Arial"/>
                <w:snapToGrid w:val="0"/>
                <w:szCs w:val="20"/>
              </w:rPr>
            </w:pPr>
            <w:r w:rsidRPr="004524A3">
              <w:rPr>
                <w:rFonts w:cs="Arial"/>
                <w:snapToGrid w:val="0"/>
                <w:szCs w:val="20"/>
              </w:rPr>
              <w:t>Description</w:t>
            </w:r>
          </w:p>
        </w:tc>
        <w:tc>
          <w:tcPr>
            <w:tcW w:w="204" w:type="pct"/>
          </w:tcPr>
          <w:p w14:paraId="58C89607"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22306E46" w14:textId="77777777" w:rsidR="00E411BE" w:rsidRPr="004524A3" w:rsidRDefault="00E411BE" w:rsidP="00B225C2">
            <w:pPr>
              <w:pStyle w:val="DM"/>
              <w:jc w:val="both"/>
              <w:rPr>
                <w:u w:val="single"/>
              </w:rPr>
            </w:pPr>
            <w:r w:rsidRPr="004524A3">
              <w:rPr>
                <w:u w:val="single"/>
              </w:rPr>
              <w:t xml:space="preserve">Trade in Services </w:t>
            </w:r>
          </w:p>
          <w:p w14:paraId="37034434" w14:textId="77777777" w:rsidR="00E411BE" w:rsidRPr="004524A3" w:rsidRDefault="00E411BE" w:rsidP="00B225C2">
            <w:pPr>
              <w:pStyle w:val="TOSM"/>
              <w:jc w:val="both"/>
            </w:pPr>
            <w:r w:rsidRPr="004524A3">
              <w:t>Malaysia reserves the right to adopt or maintain any measure relating to spectrum allocations, universal service and numbering, and electronic addressing.</w:t>
            </w:r>
          </w:p>
        </w:tc>
      </w:tr>
      <w:tr w:rsidR="00E411BE" w:rsidRPr="004524A3" w14:paraId="42AA40EA" w14:textId="77777777" w:rsidTr="00EE7847">
        <w:tc>
          <w:tcPr>
            <w:tcW w:w="300" w:type="pct"/>
            <w:vMerge/>
          </w:tcPr>
          <w:p w14:paraId="57AB1C47" w14:textId="77777777" w:rsidR="00E411BE" w:rsidRPr="004524A3" w:rsidRDefault="00E411BE" w:rsidP="00457414">
            <w:pPr>
              <w:rPr>
                <w:rFonts w:cs="Arial"/>
                <w:szCs w:val="20"/>
              </w:rPr>
            </w:pPr>
          </w:p>
        </w:tc>
        <w:tc>
          <w:tcPr>
            <w:tcW w:w="1499" w:type="pct"/>
          </w:tcPr>
          <w:p w14:paraId="5A68BD69" w14:textId="77777777" w:rsidR="00E411BE" w:rsidRPr="004524A3" w:rsidRDefault="00E411BE" w:rsidP="00457414">
            <w:pPr>
              <w:rPr>
                <w:rFonts w:cs="Arial"/>
                <w:szCs w:val="20"/>
              </w:rPr>
            </w:pPr>
            <w:r w:rsidRPr="004524A3">
              <w:rPr>
                <w:rFonts w:cs="Arial"/>
                <w:szCs w:val="20"/>
              </w:rPr>
              <w:t>Existing Measures</w:t>
            </w:r>
          </w:p>
        </w:tc>
        <w:tc>
          <w:tcPr>
            <w:tcW w:w="204" w:type="pct"/>
          </w:tcPr>
          <w:p w14:paraId="7F375B61" w14:textId="77777777" w:rsidR="00E411BE" w:rsidRPr="004524A3" w:rsidRDefault="00E411BE" w:rsidP="00457414">
            <w:pPr>
              <w:rPr>
                <w:rFonts w:cs="Arial"/>
                <w:szCs w:val="20"/>
              </w:rPr>
            </w:pPr>
            <w:r w:rsidRPr="004524A3">
              <w:rPr>
                <w:rFonts w:cs="Arial"/>
                <w:szCs w:val="20"/>
              </w:rPr>
              <w:t>:</w:t>
            </w:r>
          </w:p>
        </w:tc>
        <w:tc>
          <w:tcPr>
            <w:tcW w:w="2997" w:type="pct"/>
          </w:tcPr>
          <w:p w14:paraId="09B98A35" w14:textId="77777777" w:rsidR="00E411BE" w:rsidRPr="004524A3" w:rsidRDefault="00E411BE" w:rsidP="00B225C2">
            <w:pPr>
              <w:pStyle w:val="TOSM"/>
              <w:jc w:val="both"/>
            </w:pPr>
            <w:r w:rsidRPr="004524A3">
              <w:rPr>
                <w:i/>
              </w:rPr>
              <w:t>Communications and Multimedia Act 1998</w:t>
            </w:r>
            <w:r w:rsidRPr="004524A3">
              <w:t xml:space="preserve"> [Act 588]</w:t>
            </w:r>
          </w:p>
          <w:p w14:paraId="2DF7D15F" w14:textId="77777777" w:rsidR="00E411BE" w:rsidRPr="004524A3" w:rsidRDefault="00E411BE" w:rsidP="00B225C2">
            <w:pPr>
              <w:pStyle w:val="TOSM"/>
              <w:jc w:val="both"/>
            </w:pPr>
            <w:r w:rsidRPr="004524A3">
              <w:rPr>
                <w:i/>
              </w:rPr>
              <w:t>Communications and Multimedia (Licensing) Regulations 2000</w:t>
            </w:r>
            <w:r w:rsidRPr="004524A3">
              <w:t xml:space="preserve"> [P.U. (A) 129/2000]</w:t>
            </w:r>
          </w:p>
          <w:p w14:paraId="1727F33E" w14:textId="77777777" w:rsidR="00E411BE" w:rsidRPr="004524A3" w:rsidRDefault="00E411BE" w:rsidP="00B225C2">
            <w:pPr>
              <w:pStyle w:val="TOSM"/>
              <w:jc w:val="both"/>
            </w:pPr>
            <w:r w:rsidRPr="004524A3">
              <w:rPr>
                <w:i/>
              </w:rPr>
              <w:t>Communications and Multimedia (Spectrum) Regulations 2000</w:t>
            </w:r>
            <w:r w:rsidRPr="004524A3">
              <w:t xml:space="preserve"> [P.U. (A) 128/2000]</w:t>
            </w:r>
          </w:p>
          <w:p w14:paraId="72AB612B" w14:textId="77777777" w:rsidR="00E411BE" w:rsidRPr="004524A3" w:rsidRDefault="00E411BE" w:rsidP="00B225C2">
            <w:pPr>
              <w:pStyle w:val="TOSM"/>
              <w:jc w:val="both"/>
            </w:pPr>
            <w:r w:rsidRPr="004524A3">
              <w:t>Spectrum Plan</w:t>
            </w:r>
          </w:p>
          <w:p w14:paraId="33BBB20C" w14:textId="77777777" w:rsidR="00E411BE" w:rsidRPr="004524A3" w:rsidRDefault="00E411BE" w:rsidP="00B225C2">
            <w:pPr>
              <w:pStyle w:val="TOSM"/>
              <w:jc w:val="both"/>
            </w:pPr>
            <w:r w:rsidRPr="004524A3">
              <w:t>Numbering and Electronic Addressing Plan (NEAP)</w:t>
            </w:r>
          </w:p>
        </w:tc>
      </w:tr>
    </w:tbl>
    <w:p w14:paraId="18892096" w14:textId="77777777" w:rsidR="00655A82" w:rsidRPr="004524A3" w:rsidRDefault="00655A82" w:rsidP="00655A82">
      <w:pPr>
        <w:rPr>
          <w:rFonts w:cs="Arial"/>
          <w:szCs w:val="20"/>
        </w:rPr>
      </w:pPr>
    </w:p>
    <w:p w14:paraId="5FB3CA38"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E411BE" w:rsidRPr="004524A3" w14:paraId="54AAB25A" w14:textId="77777777" w:rsidTr="00EE7847">
        <w:tc>
          <w:tcPr>
            <w:tcW w:w="300" w:type="pct"/>
            <w:vMerge w:val="restart"/>
          </w:tcPr>
          <w:p w14:paraId="0F61BB3C" w14:textId="77777777" w:rsidR="00E411BE" w:rsidRPr="004524A3" w:rsidRDefault="00E411BE" w:rsidP="0047592B">
            <w:pPr>
              <w:numPr>
                <w:ilvl w:val="0"/>
                <w:numId w:val="3"/>
              </w:numPr>
              <w:rPr>
                <w:rFonts w:cs="Arial"/>
                <w:snapToGrid w:val="0"/>
                <w:szCs w:val="20"/>
              </w:rPr>
            </w:pPr>
          </w:p>
        </w:tc>
        <w:tc>
          <w:tcPr>
            <w:tcW w:w="1499" w:type="pct"/>
          </w:tcPr>
          <w:p w14:paraId="3358AE0F" w14:textId="77777777" w:rsidR="00E411BE" w:rsidRPr="004524A3" w:rsidRDefault="00E411BE" w:rsidP="00E96B45">
            <w:pPr>
              <w:rPr>
                <w:rFonts w:cs="Arial"/>
                <w:szCs w:val="20"/>
              </w:rPr>
            </w:pPr>
            <w:r w:rsidRPr="004524A3">
              <w:rPr>
                <w:rFonts w:cs="Arial"/>
                <w:snapToGrid w:val="0"/>
                <w:szCs w:val="20"/>
              </w:rPr>
              <w:t>Sector</w:t>
            </w:r>
          </w:p>
        </w:tc>
        <w:tc>
          <w:tcPr>
            <w:tcW w:w="204" w:type="pct"/>
          </w:tcPr>
          <w:p w14:paraId="6C1A574E" w14:textId="77777777" w:rsidR="00E411BE" w:rsidRPr="004524A3" w:rsidRDefault="00E411BE" w:rsidP="00E96B45">
            <w:pPr>
              <w:rPr>
                <w:rFonts w:cs="Arial"/>
                <w:snapToGrid w:val="0"/>
                <w:szCs w:val="20"/>
              </w:rPr>
            </w:pPr>
            <w:r w:rsidRPr="004524A3">
              <w:rPr>
                <w:rFonts w:cs="Arial"/>
                <w:snapToGrid w:val="0"/>
                <w:szCs w:val="20"/>
              </w:rPr>
              <w:t>:</w:t>
            </w:r>
          </w:p>
        </w:tc>
        <w:tc>
          <w:tcPr>
            <w:tcW w:w="2997" w:type="pct"/>
            <w:shd w:val="clear" w:color="auto" w:fill="auto"/>
          </w:tcPr>
          <w:p w14:paraId="49942DB7" w14:textId="77777777" w:rsidR="00E411BE" w:rsidRPr="004524A3" w:rsidRDefault="00E411BE" w:rsidP="00E96B45">
            <w:pPr>
              <w:rPr>
                <w:rFonts w:cs="Arial"/>
                <w:snapToGrid w:val="0"/>
                <w:szCs w:val="20"/>
              </w:rPr>
            </w:pPr>
            <w:r w:rsidRPr="004524A3">
              <w:rPr>
                <w:rFonts w:cs="Arial"/>
                <w:snapToGrid w:val="0"/>
                <w:szCs w:val="20"/>
              </w:rPr>
              <w:t xml:space="preserve">Financial services </w:t>
            </w:r>
          </w:p>
        </w:tc>
      </w:tr>
      <w:tr w:rsidR="00E411BE" w:rsidRPr="004524A3" w14:paraId="7D840E27" w14:textId="77777777" w:rsidTr="00EE7847">
        <w:tc>
          <w:tcPr>
            <w:tcW w:w="300" w:type="pct"/>
            <w:vMerge/>
          </w:tcPr>
          <w:p w14:paraId="3388FD9D" w14:textId="77777777" w:rsidR="00E411BE" w:rsidRPr="004524A3" w:rsidRDefault="00E411BE" w:rsidP="00457414">
            <w:pPr>
              <w:rPr>
                <w:rFonts w:cs="Arial"/>
                <w:szCs w:val="20"/>
              </w:rPr>
            </w:pPr>
          </w:p>
        </w:tc>
        <w:tc>
          <w:tcPr>
            <w:tcW w:w="1499" w:type="pct"/>
          </w:tcPr>
          <w:p w14:paraId="29763E7D" w14:textId="77777777" w:rsidR="00E411BE" w:rsidRPr="004524A3" w:rsidRDefault="00E411BE" w:rsidP="00457414">
            <w:pPr>
              <w:rPr>
                <w:rFonts w:cs="Arial"/>
                <w:snapToGrid w:val="0"/>
                <w:szCs w:val="20"/>
              </w:rPr>
            </w:pPr>
            <w:r w:rsidRPr="004524A3">
              <w:rPr>
                <w:rFonts w:cs="Arial"/>
                <w:snapToGrid w:val="0"/>
                <w:szCs w:val="20"/>
              </w:rPr>
              <w:t>Subsector</w:t>
            </w:r>
          </w:p>
        </w:tc>
        <w:tc>
          <w:tcPr>
            <w:tcW w:w="204" w:type="pct"/>
          </w:tcPr>
          <w:p w14:paraId="3847FBB5"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3C900E5E" w14:textId="77777777" w:rsidR="00E411BE" w:rsidRPr="004524A3" w:rsidRDefault="00E411BE" w:rsidP="00ED5B16">
            <w:pPr>
              <w:rPr>
                <w:rFonts w:cs="Arial"/>
              </w:rPr>
            </w:pPr>
            <w:r w:rsidRPr="004524A3">
              <w:rPr>
                <w:rFonts w:cs="Arial"/>
              </w:rPr>
              <w:t>-</w:t>
            </w:r>
          </w:p>
        </w:tc>
      </w:tr>
      <w:tr w:rsidR="00E411BE" w:rsidRPr="004524A3" w14:paraId="597CD628" w14:textId="77777777" w:rsidTr="00EE7847">
        <w:tc>
          <w:tcPr>
            <w:tcW w:w="300" w:type="pct"/>
            <w:vMerge/>
          </w:tcPr>
          <w:p w14:paraId="4E1FDE7C" w14:textId="77777777" w:rsidR="00E411BE" w:rsidRPr="004524A3" w:rsidRDefault="00E411BE" w:rsidP="00457414">
            <w:pPr>
              <w:rPr>
                <w:rFonts w:cs="Arial"/>
                <w:szCs w:val="20"/>
              </w:rPr>
            </w:pPr>
          </w:p>
        </w:tc>
        <w:tc>
          <w:tcPr>
            <w:tcW w:w="1499" w:type="pct"/>
          </w:tcPr>
          <w:p w14:paraId="37A71FAD" w14:textId="77777777" w:rsidR="00E411BE" w:rsidRPr="004524A3" w:rsidRDefault="00E411BE" w:rsidP="00457414">
            <w:pPr>
              <w:rPr>
                <w:rFonts w:cs="Arial"/>
                <w:snapToGrid w:val="0"/>
                <w:szCs w:val="20"/>
              </w:rPr>
            </w:pPr>
            <w:r w:rsidRPr="004524A3">
              <w:rPr>
                <w:rFonts w:cs="Arial"/>
                <w:snapToGrid w:val="0"/>
                <w:szCs w:val="20"/>
              </w:rPr>
              <w:t>Obligations Concerned</w:t>
            </w:r>
          </w:p>
        </w:tc>
        <w:tc>
          <w:tcPr>
            <w:tcW w:w="204" w:type="pct"/>
          </w:tcPr>
          <w:p w14:paraId="21770784"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6E681A5B" w14:textId="77777777" w:rsidR="00E411BE" w:rsidRPr="004524A3" w:rsidRDefault="00E411BE" w:rsidP="00B225C2">
            <w:pPr>
              <w:pStyle w:val="TOSM"/>
              <w:jc w:val="both"/>
            </w:pPr>
            <w:r w:rsidRPr="004524A3">
              <w:t>National Treatment (Article 4)</w:t>
            </w:r>
          </w:p>
          <w:p w14:paraId="2AC8193C" w14:textId="77777777" w:rsidR="00E411BE" w:rsidRPr="004524A3" w:rsidRDefault="00E411BE" w:rsidP="00757DC5">
            <w:pPr>
              <w:pStyle w:val="TOSM"/>
              <w:jc w:val="both"/>
            </w:pPr>
            <w:r w:rsidRPr="004524A3">
              <w:t xml:space="preserve">Market Access (Article 5) </w:t>
            </w:r>
          </w:p>
        </w:tc>
      </w:tr>
      <w:tr w:rsidR="00E411BE" w:rsidRPr="004524A3" w14:paraId="46846164" w14:textId="77777777" w:rsidTr="00EE7847">
        <w:trPr>
          <w:trHeight w:val="2755"/>
        </w:trPr>
        <w:tc>
          <w:tcPr>
            <w:tcW w:w="300" w:type="pct"/>
            <w:vMerge/>
          </w:tcPr>
          <w:p w14:paraId="2530A1B0" w14:textId="77777777" w:rsidR="00E411BE" w:rsidRPr="004524A3" w:rsidRDefault="00E411BE" w:rsidP="00457414">
            <w:pPr>
              <w:rPr>
                <w:rFonts w:cs="Arial"/>
                <w:snapToGrid w:val="0"/>
                <w:szCs w:val="20"/>
              </w:rPr>
            </w:pPr>
          </w:p>
        </w:tc>
        <w:tc>
          <w:tcPr>
            <w:tcW w:w="1499" w:type="pct"/>
          </w:tcPr>
          <w:p w14:paraId="55B798A8" w14:textId="77777777" w:rsidR="00E411BE" w:rsidRPr="004524A3" w:rsidRDefault="00E411BE" w:rsidP="00457414">
            <w:pPr>
              <w:rPr>
                <w:rFonts w:cs="Arial"/>
                <w:snapToGrid w:val="0"/>
                <w:szCs w:val="20"/>
              </w:rPr>
            </w:pPr>
            <w:r w:rsidRPr="004524A3">
              <w:rPr>
                <w:rFonts w:cs="Arial"/>
                <w:snapToGrid w:val="0"/>
                <w:szCs w:val="20"/>
              </w:rPr>
              <w:t>Description</w:t>
            </w:r>
          </w:p>
        </w:tc>
        <w:tc>
          <w:tcPr>
            <w:tcW w:w="204" w:type="pct"/>
          </w:tcPr>
          <w:p w14:paraId="7F6835F3"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5BEAB212" w14:textId="77777777" w:rsidR="00E411BE" w:rsidRPr="004524A3" w:rsidRDefault="00E411BE" w:rsidP="00B225C2">
            <w:pPr>
              <w:pStyle w:val="DM"/>
              <w:jc w:val="both"/>
              <w:rPr>
                <w:u w:val="single"/>
              </w:rPr>
            </w:pPr>
            <w:r w:rsidRPr="004524A3">
              <w:rPr>
                <w:u w:val="single"/>
              </w:rPr>
              <w:t xml:space="preserve">Trade in Services </w:t>
            </w:r>
          </w:p>
          <w:p w14:paraId="55BE540C" w14:textId="77777777" w:rsidR="00E411BE" w:rsidRPr="004524A3" w:rsidRDefault="00E411BE" w:rsidP="00B225C2">
            <w:pPr>
              <w:pStyle w:val="DM"/>
              <w:jc w:val="both"/>
            </w:pPr>
            <w:r w:rsidRPr="004524A3">
              <w:t xml:space="preserve">Malaysia reserves the right to adopt or maintain any measure relating to financial services that are not stipulated in </w:t>
            </w:r>
            <w:r w:rsidRPr="004524A3">
              <w:rPr>
                <w:spacing w:val="-2"/>
              </w:rPr>
              <w:t>the Appendix to this List</w:t>
            </w:r>
            <w:r w:rsidRPr="004524A3">
              <w:t xml:space="preserve"> (Specific Commitments for Financial Services – Malaysia).</w:t>
            </w:r>
          </w:p>
          <w:p w14:paraId="01AB45B4" w14:textId="0DE9E875" w:rsidR="00E411BE" w:rsidRPr="004524A3" w:rsidRDefault="00E411BE" w:rsidP="00B225C2">
            <w:pPr>
              <w:pStyle w:val="DM"/>
              <w:jc w:val="both"/>
              <w:rPr>
                <w:lang w:val="en-MY"/>
              </w:rPr>
            </w:pPr>
            <w:r w:rsidRPr="004524A3">
              <w:t xml:space="preserve">In relation to the financial services in the Appendix to this List (Specific Commitments for Financial Services – Malaysia), Malaysia reserves the right to adopt or maintain any measure subject to the terms, conditions, </w:t>
            </w:r>
            <w:proofErr w:type="gramStart"/>
            <w:r w:rsidRPr="004524A3">
              <w:t>limitations</w:t>
            </w:r>
            <w:proofErr w:type="gramEnd"/>
            <w:r w:rsidRPr="004524A3">
              <w:t xml:space="preserve"> or qualifications specified therein.</w:t>
            </w:r>
          </w:p>
          <w:p w14:paraId="229DA8BD" w14:textId="23A4326A" w:rsidR="00E411BE" w:rsidRPr="004524A3" w:rsidRDefault="00E411BE" w:rsidP="00B225C2">
            <w:pPr>
              <w:pStyle w:val="DM"/>
              <w:jc w:val="both"/>
            </w:pPr>
            <w:r w:rsidRPr="004524A3">
              <w:t xml:space="preserve">In respect of offshore banks, offshore investment banks, commercial banks, investment banks, offshore direct insurance companies, offshore reinsurance companies, offshore insurance brokers, offshore insurance underwriting managers, offshore insurance managers, direct insurance companies, reinsurance companies and representative offices of commercial banks and investment banks, the limitations on market access and national treatment in the Financial Services Horizontal Commitments as specified in </w:t>
            </w:r>
            <w:r w:rsidRPr="004524A3">
              <w:rPr>
                <w:spacing w:val="-2"/>
              </w:rPr>
              <w:t>the Appendix to this List</w:t>
            </w:r>
            <w:r w:rsidRPr="004524A3">
              <w:t xml:space="preserve"> (Specific Commitments for Financial Services – Malaysia) shall apply in addition to specific limitations to the Financial Services Activities  as specified in </w:t>
            </w:r>
            <w:r w:rsidRPr="004524A3">
              <w:rPr>
                <w:spacing w:val="-2"/>
              </w:rPr>
              <w:t>the Appendix to this List</w:t>
            </w:r>
            <w:r w:rsidRPr="004524A3">
              <w:t xml:space="preserve"> (Specific Commitments for Financial Services – Malaysia).</w:t>
            </w:r>
          </w:p>
          <w:p w14:paraId="155F23CC" w14:textId="5D46B5F3" w:rsidR="00E411BE" w:rsidRPr="004524A3" w:rsidRDefault="00E411BE" w:rsidP="00B225C2">
            <w:pPr>
              <w:pStyle w:val="DM"/>
              <w:jc w:val="both"/>
            </w:pPr>
            <w:r w:rsidRPr="004524A3">
              <w:t xml:space="preserve">For greater certainty, Malaysia’s commitments as specified in </w:t>
            </w:r>
            <w:r w:rsidRPr="004524A3">
              <w:rPr>
                <w:spacing w:val="-2"/>
              </w:rPr>
              <w:t>the Appendix to this List</w:t>
            </w:r>
            <w:r w:rsidRPr="004524A3">
              <w:t xml:space="preserve"> (Specific Commitments for Financial Services – Malaysia) cannot be interpreted as applying to the supply of Shariah-compliant financial services, unless specific entries are made in the banking, </w:t>
            </w:r>
            <w:proofErr w:type="gramStart"/>
            <w:r w:rsidRPr="004524A3">
              <w:t>insurance</w:t>
            </w:r>
            <w:proofErr w:type="gramEnd"/>
            <w:r w:rsidRPr="004524A3">
              <w:t xml:space="preserve"> or capital markets subsectors accordingly. This approach is consistent with Malaysia’s commitments under the WTO and other existing free trade agreements.</w:t>
            </w:r>
          </w:p>
          <w:p w14:paraId="7DECF803" w14:textId="77777777" w:rsidR="00E411BE" w:rsidRPr="004524A3" w:rsidRDefault="00E411BE" w:rsidP="00E411BE">
            <w:pPr>
              <w:pStyle w:val="DM"/>
              <w:jc w:val="both"/>
            </w:pPr>
          </w:p>
          <w:p w14:paraId="06F3800F" w14:textId="77777777" w:rsidR="00E411BE" w:rsidRPr="004524A3" w:rsidRDefault="00E411BE" w:rsidP="00EE7847">
            <w:pPr>
              <w:pStyle w:val="DM"/>
              <w:spacing w:after="0"/>
              <w:jc w:val="both"/>
            </w:pPr>
            <w:r w:rsidRPr="004524A3">
              <w:lastRenderedPageBreak/>
              <w:t>For greater certainty, Malaysia reserves the right to adopt or maintain any measure relating to financial services other than those recognised or should have been recognised by the Government of Malaysia owing to the circumstances existing at the date of entry into force of this Agreement for Malaysia. Malaysia also reserves the right to adopt or maintain any measure relating to the supply of financial services in any mode of supply in which those services were not technically feasible at the date of entry into force of this Agreement for Malaysia.</w:t>
            </w:r>
          </w:p>
        </w:tc>
      </w:tr>
      <w:tr w:rsidR="00E411BE" w:rsidRPr="004524A3" w14:paraId="06FD3E50" w14:textId="77777777" w:rsidTr="00EE7847">
        <w:tc>
          <w:tcPr>
            <w:tcW w:w="300" w:type="pct"/>
            <w:vMerge/>
          </w:tcPr>
          <w:p w14:paraId="5F991E08" w14:textId="77777777" w:rsidR="00E411BE" w:rsidRPr="004524A3" w:rsidRDefault="00E411BE" w:rsidP="00457414">
            <w:pPr>
              <w:rPr>
                <w:rFonts w:cs="Arial"/>
                <w:szCs w:val="20"/>
              </w:rPr>
            </w:pPr>
          </w:p>
        </w:tc>
        <w:tc>
          <w:tcPr>
            <w:tcW w:w="1499" w:type="pct"/>
          </w:tcPr>
          <w:p w14:paraId="1021F78B" w14:textId="77777777" w:rsidR="00E411BE" w:rsidRPr="004524A3" w:rsidRDefault="00E411BE" w:rsidP="00457414">
            <w:pPr>
              <w:rPr>
                <w:rFonts w:cs="Arial"/>
                <w:szCs w:val="20"/>
              </w:rPr>
            </w:pPr>
            <w:r w:rsidRPr="004524A3">
              <w:rPr>
                <w:rFonts w:cs="Arial"/>
                <w:szCs w:val="20"/>
              </w:rPr>
              <w:t>Existing Measures</w:t>
            </w:r>
          </w:p>
        </w:tc>
        <w:tc>
          <w:tcPr>
            <w:tcW w:w="204" w:type="pct"/>
          </w:tcPr>
          <w:p w14:paraId="022252C9" w14:textId="77777777" w:rsidR="00E411BE" w:rsidRPr="004524A3" w:rsidRDefault="00E411BE" w:rsidP="00457414">
            <w:pPr>
              <w:rPr>
                <w:rFonts w:cs="Arial"/>
                <w:szCs w:val="20"/>
              </w:rPr>
            </w:pPr>
            <w:r w:rsidRPr="004524A3">
              <w:rPr>
                <w:rFonts w:cs="Arial"/>
                <w:szCs w:val="20"/>
              </w:rPr>
              <w:t>:</w:t>
            </w:r>
          </w:p>
        </w:tc>
        <w:tc>
          <w:tcPr>
            <w:tcW w:w="2997" w:type="pct"/>
          </w:tcPr>
          <w:p w14:paraId="79CEA0D7" w14:textId="77777777" w:rsidR="00E411BE" w:rsidRPr="004524A3" w:rsidRDefault="00E411BE" w:rsidP="00C072BC">
            <w:pPr>
              <w:rPr>
                <w:rFonts w:cs="Arial"/>
              </w:rPr>
            </w:pPr>
            <w:r w:rsidRPr="004524A3">
              <w:rPr>
                <w:rFonts w:cs="Arial"/>
              </w:rPr>
              <w:t>-</w:t>
            </w:r>
          </w:p>
        </w:tc>
      </w:tr>
    </w:tbl>
    <w:p w14:paraId="3C4C4453" w14:textId="77777777" w:rsidR="00655A82" w:rsidRPr="004524A3" w:rsidRDefault="00655A82" w:rsidP="00655A82">
      <w:pPr>
        <w:rPr>
          <w:rFonts w:cs="Arial"/>
          <w:szCs w:val="20"/>
        </w:rPr>
      </w:pPr>
    </w:p>
    <w:p w14:paraId="54E60602"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62"/>
        <w:gridCol w:w="2272"/>
        <w:gridCol w:w="300"/>
        <w:gridCol w:w="4546"/>
      </w:tblGrid>
      <w:tr w:rsidR="00E411BE" w:rsidRPr="004524A3" w14:paraId="40309824" w14:textId="77777777" w:rsidTr="00EE7847">
        <w:tc>
          <w:tcPr>
            <w:tcW w:w="304" w:type="pct"/>
            <w:vMerge w:val="restart"/>
          </w:tcPr>
          <w:p w14:paraId="17815D1C" w14:textId="77777777" w:rsidR="00E411BE" w:rsidRPr="004524A3" w:rsidRDefault="00E411BE" w:rsidP="0047592B">
            <w:pPr>
              <w:numPr>
                <w:ilvl w:val="0"/>
                <w:numId w:val="3"/>
              </w:numPr>
              <w:rPr>
                <w:rFonts w:cs="Arial"/>
                <w:snapToGrid w:val="0"/>
                <w:szCs w:val="20"/>
              </w:rPr>
            </w:pPr>
          </w:p>
        </w:tc>
        <w:tc>
          <w:tcPr>
            <w:tcW w:w="1499" w:type="pct"/>
          </w:tcPr>
          <w:p w14:paraId="58DDC19A" w14:textId="77777777" w:rsidR="00E411BE" w:rsidRPr="004524A3" w:rsidRDefault="00E411BE" w:rsidP="00E96B45">
            <w:pPr>
              <w:rPr>
                <w:rFonts w:cs="Arial"/>
                <w:szCs w:val="20"/>
              </w:rPr>
            </w:pPr>
            <w:r w:rsidRPr="004524A3">
              <w:rPr>
                <w:rFonts w:cs="Arial"/>
                <w:snapToGrid w:val="0"/>
                <w:szCs w:val="20"/>
              </w:rPr>
              <w:t>Sector</w:t>
            </w:r>
          </w:p>
        </w:tc>
        <w:tc>
          <w:tcPr>
            <w:tcW w:w="198" w:type="pct"/>
          </w:tcPr>
          <w:p w14:paraId="4E592742" w14:textId="77777777" w:rsidR="00E411BE" w:rsidRPr="004524A3" w:rsidRDefault="00E411BE" w:rsidP="00E96B45">
            <w:pPr>
              <w:rPr>
                <w:rFonts w:cs="Arial"/>
                <w:snapToGrid w:val="0"/>
                <w:szCs w:val="20"/>
              </w:rPr>
            </w:pPr>
            <w:r w:rsidRPr="004524A3">
              <w:rPr>
                <w:rFonts w:cs="Arial"/>
                <w:snapToGrid w:val="0"/>
                <w:szCs w:val="20"/>
              </w:rPr>
              <w:t>:</w:t>
            </w:r>
          </w:p>
        </w:tc>
        <w:tc>
          <w:tcPr>
            <w:tcW w:w="2999" w:type="pct"/>
            <w:shd w:val="clear" w:color="auto" w:fill="auto"/>
          </w:tcPr>
          <w:p w14:paraId="4D43E18C" w14:textId="77777777" w:rsidR="00E411BE" w:rsidRPr="004524A3" w:rsidRDefault="00E411BE" w:rsidP="00E96B45">
            <w:pPr>
              <w:rPr>
                <w:rFonts w:cs="Arial"/>
                <w:snapToGrid w:val="0"/>
                <w:szCs w:val="20"/>
              </w:rPr>
            </w:pPr>
            <w:r w:rsidRPr="004524A3">
              <w:rPr>
                <w:rFonts w:cs="Arial"/>
                <w:snapToGrid w:val="0"/>
                <w:szCs w:val="20"/>
              </w:rPr>
              <w:t xml:space="preserve">Financial services </w:t>
            </w:r>
          </w:p>
        </w:tc>
      </w:tr>
      <w:tr w:rsidR="00E411BE" w:rsidRPr="004524A3" w14:paraId="4256C5AC" w14:textId="77777777" w:rsidTr="00EE7847">
        <w:tc>
          <w:tcPr>
            <w:tcW w:w="304" w:type="pct"/>
            <w:vMerge/>
          </w:tcPr>
          <w:p w14:paraId="23498694" w14:textId="77777777" w:rsidR="00E411BE" w:rsidRPr="004524A3" w:rsidRDefault="00E411BE" w:rsidP="00457414">
            <w:pPr>
              <w:rPr>
                <w:rFonts w:cs="Arial"/>
                <w:szCs w:val="20"/>
              </w:rPr>
            </w:pPr>
          </w:p>
        </w:tc>
        <w:tc>
          <w:tcPr>
            <w:tcW w:w="1499" w:type="pct"/>
          </w:tcPr>
          <w:p w14:paraId="56BCAC03" w14:textId="77777777" w:rsidR="00E411BE" w:rsidRPr="004524A3" w:rsidRDefault="00E411BE" w:rsidP="00457414">
            <w:pPr>
              <w:rPr>
                <w:rFonts w:cs="Arial"/>
                <w:snapToGrid w:val="0"/>
                <w:szCs w:val="20"/>
              </w:rPr>
            </w:pPr>
            <w:r w:rsidRPr="004524A3">
              <w:rPr>
                <w:rFonts w:cs="Arial"/>
                <w:snapToGrid w:val="0"/>
                <w:szCs w:val="20"/>
              </w:rPr>
              <w:t>Subsector</w:t>
            </w:r>
          </w:p>
        </w:tc>
        <w:tc>
          <w:tcPr>
            <w:tcW w:w="198" w:type="pct"/>
          </w:tcPr>
          <w:p w14:paraId="1F1FDD89" w14:textId="77777777" w:rsidR="00E411BE" w:rsidRPr="004524A3" w:rsidRDefault="00E411BE" w:rsidP="00457414">
            <w:pPr>
              <w:rPr>
                <w:rFonts w:cs="Arial"/>
                <w:snapToGrid w:val="0"/>
                <w:szCs w:val="20"/>
              </w:rPr>
            </w:pPr>
            <w:r w:rsidRPr="004524A3">
              <w:rPr>
                <w:rFonts w:cs="Arial"/>
                <w:snapToGrid w:val="0"/>
                <w:szCs w:val="20"/>
              </w:rPr>
              <w:t>:</w:t>
            </w:r>
          </w:p>
        </w:tc>
        <w:tc>
          <w:tcPr>
            <w:tcW w:w="2999" w:type="pct"/>
          </w:tcPr>
          <w:p w14:paraId="2482A092" w14:textId="77777777" w:rsidR="00E411BE" w:rsidRPr="004524A3" w:rsidRDefault="00E411BE" w:rsidP="001C7D8C">
            <w:pPr>
              <w:rPr>
                <w:rFonts w:cs="Arial"/>
              </w:rPr>
            </w:pPr>
            <w:r w:rsidRPr="004524A3">
              <w:rPr>
                <w:rFonts w:cs="Arial"/>
              </w:rPr>
              <w:t>-</w:t>
            </w:r>
          </w:p>
        </w:tc>
      </w:tr>
      <w:tr w:rsidR="00E411BE" w:rsidRPr="004524A3" w14:paraId="6D63DCC8" w14:textId="77777777" w:rsidTr="00EE7847">
        <w:tc>
          <w:tcPr>
            <w:tcW w:w="304" w:type="pct"/>
            <w:vMerge/>
          </w:tcPr>
          <w:p w14:paraId="15EA4003" w14:textId="77777777" w:rsidR="00E411BE" w:rsidRPr="004524A3" w:rsidRDefault="00E411BE" w:rsidP="00457414">
            <w:pPr>
              <w:rPr>
                <w:rFonts w:cs="Arial"/>
                <w:szCs w:val="20"/>
              </w:rPr>
            </w:pPr>
          </w:p>
        </w:tc>
        <w:tc>
          <w:tcPr>
            <w:tcW w:w="1499" w:type="pct"/>
          </w:tcPr>
          <w:p w14:paraId="56A6757A" w14:textId="77777777" w:rsidR="00E411BE" w:rsidRPr="004524A3" w:rsidRDefault="00E411BE" w:rsidP="00457414">
            <w:pPr>
              <w:rPr>
                <w:rFonts w:cs="Arial"/>
                <w:snapToGrid w:val="0"/>
                <w:szCs w:val="20"/>
              </w:rPr>
            </w:pPr>
            <w:r w:rsidRPr="004524A3">
              <w:rPr>
                <w:rFonts w:cs="Arial"/>
                <w:snapToGrid w:val="0"/>
                <w:szCs w:val="20"/>
              </w:rPr>
              <w:t>Obligations Concerned</w:t>
            </w:r>
          </w:p>
        </w:tc>
        <w:tc>
          <w:tcPr>
            <w:tcW w:w="198" w:type="pct"/>
          </w:tcPr>
          <w:p w14:paraId="4AF5A09D" w14:textId="77777777" w:rsidR="00E411BE" w:rsidRPr="004524A3" w:rsidRDefault="00E411BE" w:rsidP="00457414">
            <w:pPr>
              <w:rPr>
                <w:rFonts w:cs="Arial"/>
                <w:snapToGrid w:val="0"/>
                <w:szCs w:val="20"/>
              </w:rPr>
            </w:pPr>
            <w:r w:rsidRPr="004524A3">
              <w:rPr>
                <w:rFonts w:cs="Arial"/>
                <w:snapToGrid w:val="0"/>
                <w:szCs w:val="20"/>
              </w:rPr>
              <w:t>:</w:t>
            </w:r>
          </w:p>
        </w:tc>
        <w:tc>
          <w:tcPr>
            <w:tcW w:w="2999" w:type="pct"/>
          </w:tcPr>
          <w:p w14:paraId="4C1F71F7" w14:textId="77777777" w:rsidR="00E411BE" w:rsidRPr="004524A3" w:rsidRDefault="00E411BE" w:rsidP="00757DC5">
            <w:pPr>
              <w:jc w:val="both"/>
              <w:rPr>
                <w:rFonts w:cs="Arial"/>
              </w:rPr>
            </w:pPr>
            <w:r w:rsidRPr="004524A3">
              <w:rPr>
                <w:rFonts w:cs="Arial"/>
              </w:rPr>
              <w:t>Most-</w:t>
            </w:r>
            <w:proofErr w:type="spellStart"/>
            <w:r w:rsidRPr="004524A3">
              <w:rPr>
                <w:rFonts w:cs="Arial"/>
              </w:rPr>
              <w:t>Favoured</w:t>
            </w:r>
            <w:proofErr w:type="spellEnd"/>
            <w:r w:rsidRPr="004524A3">
              <w:rPr>
                <w:rFonts w:cs="Arial"/>
              </w:rPr>
              <w:t xml:space="preserve">-Nation Treatment (Article 9) </w:t>
            </w:r>
          </w:p>
        </w:tc>
      </w:tr>
      <w:tr w:rsidR="00E411BE" w:rsidRPr="004524A3" w14:paraId="555D22D2" w14:textId="77777777" w:rsidTr="00EE7847">
        <w:tc>
          <w:tcPr>
            <w:tcW w:w="304" w:type="pct"/>
            <w:vMerge/>
          </w:tcPr>
          <w:p w14:paraId="2B19CC82" w14:textId="77777777" w:rsidR="00E411BE" w:rsidRPr="004524A3" w:rsidRDefault="00E411BE" w:rsidP="00457414">
            <w:pPr>
              <w:rPr>
                <w:rFonts w:cs="Arial"/>
                <w:snapToGrid w:val="0"/>
                <w:szCs w:val="20"/>
              </w:rPr>
            </w:pPr>
          </w:p>
        </w:tc>
        <w:tc>
          <w:tcPr>
            <w:tcW w:w="1499" w:type="pct"/>
          </w:tcPr>
          <w:p w14:paraId="17C767C7" w14:textId="77777777" w:rsidR="00E411BE" w:rsidRPr="004524A3" w:rsidRDefault="00E411BE" w:rsidP="00457414">
            <w:pPr>
              <w:rPr>
                <w:rFonts w:cs="Arial"/>
                <w:snapToGrid w:val="0"/>
                <w:szCs w:val="20"/>
              </w:rPr>
            </w:pPr>
            <w:r w:rsidRPr="004524A3">
              <w:rPr>
                <w:rFonts w:cs="Arial"/>
                <w:snapToGrid w:val="0"/>
                <w:szCs w:val="20"/>
              </w:rPr>
              <w:t>Description</w:t>
            </w:r>
          </w:p>
        </w:tc>
        <w:tc>
          <w:tcPr>
            <w:tcW w:w="198" w:type="pct"/>
          </w:tcPr>
          <w:p w14:paraId="57E4FAE2" w14:textId="77777777" w:rsidR="00E411BE" w:rsidRPr="004524A3" w:rsidRDefault="00E411BE" w:rsidP="00457414">
            <w:pPr>
              <w:rPr>
                <w:rFonts w:cs="Arial"/>
                <w:snapToGrid w:val="0"/>
                <w:szCs w:val="20"/>
              </w:rPr>
            </w:pPr>
            <w:r w:rsidRPr="004524A3">
              <w:rPr>
                <w:rFonts w:cs="Arial"/>
                <w:snapToGrid w:val="0"/>
                <w:szCs w:val="20"/>
              </w:rPr>
              <w:t>:</w:t>
            </w:r>
          </w:p>
        </w:tc>
        <w:tc>
          <w:tcPr>
            <w:tcW w:w="2999" w:type="pct"/>
          </w:tcPr>
          <w:p w14:paraId="067995C8" w14:textId="77777777" w:rsidR="00E411BE" w:rsidRPr="004524A3" w:rsidRDefault="00E411BE" w:rsidP="00B225C2">
            <w:pPr>
              <w:pStyle w:val="DM"/>
              <w:jc w:val="both"/>
              <w:rPr>
                <w:u w:val="single"/>
              </w:rPr>
            </w:pPr>
            <w:r w:rsidRPr="004524A3">
              <w:rPr>
                <w:u w:val="single"/>
              </w:rPr>
              <w:t xml:space="preserve">Trade in Services </w:t>
            </w:r>
          </w:p>
          <w:p w14:paraId="0173DFCB" w14:textId="26201578" w:rsidR="00E411BE" w:rsidRPr="004524A3" w:rsidRDefault="00E411BE" w:rsidP="00B225C2">
            <w:pPr>
              <w:pStyle w:val="DM"/>
              <w:spacing w:after="120"/>
              <w:jc w:val="both"/>
            </w:pPr>
            <w:r w:rsidRPr="004524A3">
              <w:t xml:space="preserve">Malaysia reserves the right to adopt or maintain any measure that accords rights, </w:t>
            </w:r>
            <w:proofErr w:type="gramStart"/>
            <w:r w:rsidRPr="004524A3">
              <w:t>preferences</w:t>
            </w:r>
            <w:proofErr w:type="gramEnd"/>
            <w:r w:rsidRPr="004524A3">
              <w:t xml:space="preserve"> and differential treatment to countries under any international agreement in force or signed after the date of entry into force of this Agreement.</w:t>
            </w:r>
          </w:p>
        </w:tc>
      </w:tr>
      <w:tr w:rsidR="00E411BE" w:rsidRPr="004524A3" w14:paraId="1DCF59D5" w14:textId="77777777" w:rsidTr="00EE7847">
        <w:tc>
          <w:tcPr>
            <w:tcW w:w="304" w:type="pct"/>
            <w:vMerge/>
          </w:tcPr>
          <w:p w14:paraId="710DB558" w14:textId="77777777" w:rsidR="00E411BE" w:rsidRPr="004524A3" w:rsidRDefault="00E411BE" w:rsidP="00457414">
            <w:pPr>
              <w:rPr>
                <w:rFonts w:cs="Arial"/>
                <w:szCs w:val="20"/>
              </w:rPr>
            </w:pPr>
          </w:p>
        </w:tc>
        <w:tc>
          <w:tcPr>
            <w:tcW w:w="1499" w:type="pct"/>
          </w:tcPr>
          <w:p w14:paraId="35F2DB38" w14:textId="77777777" w:rsidR="00E411BE" w:rsidRPr="004524A3" w:rsidRDefault="00E411BE" w:rsidP="00457414">
            <w:pPr>
              <w:rPr>
                <w:rFonts w:cs="Arial"/>
                <w:szCs w:val="20"/>
              </w:rPr>
            </w:pPr>
            <w:r w:rsidRPr="004524A3">
              <w:rPr>
                <w:rFonts w:cs="Arial"/>
                <w:szCs w:val="20"/>
              </w:rPr>
              <w:t>Existing Measures</w:t>
            </w:r>
          </w:p>
        </w:tc>
        <w:tc>
          <w:tcPr>
            <w:tcW w:w="198" w:type="pct"/>
          </w:tcPr>
          <w:p w14:paraId="40D0BCB3" w14:textId="77777777" w:rsidR="00E411BE" w:rsidRPr="004524A3" w:rsidRDefault="00E411BE" w:rsidP="00457414">
            <w:pPr>
              <w:rPr>
                <w:rFonts w:cs="Arial"/>
                <w:szCs w:val="20"/>
              </w:rPr>
            </w:pPr>
            <w:r w:rsidRPr="004524A3">
              <w:rPr>
                <w:rFonts w:cs="Arial"/>
                <w:szCs w:val="20"/>
              </w:rPr>
              <w:t>:</w:t>
            </w:r>
          </w:p>
        </w:tc>
        <w:tc>
          <w:tcPr>
            <w:tcW w:w="2999" w:type="pct"/>
          </w:tcPr>
          <w:p w14:paraId="22E3F233" w14:textId="77777777" w:rsidR="00E411BE" w:rsidRPr="004524A3" w:rsidRDefault="00E411BE" w:rsidP="00C072BC">
            <w:pPr>
              <w:rPr>
                <w:rFonts w:cs="Arial"/>
              </w:rPr>
            </w:pPr>
            <w:r w:rsidRPr="004524A3">
              <w:rPr>
                <w:rFonts w:cs="Arial"/>
              </w:rPr>
              <w:t>-</w:t>
            </w:r>
          </w:p>
        </w:tc>
      </w:tr>
    </w:tbl>
    <w:p w14:paraId="36B608E9" w14:textId="77777777" w:rsidR="00655A82" w:rsidRPr="004524A3" w:rsidRDefault="00655A82" w:rsidP="00655A82">
      <w:pPr>
        <w:rPr>
          <w:rFonts w:cs="Arial"/>
          <w:szCs w:val="20"/>
        </w:rPr>
      </w:pPr>
    </w:p>
    <w:p w14:paraId="0080A5E5" w14:textId="77777777" w:rsidR="00655A82" w:rsidRPr="004524A3" w:rsidRDefault="00655A82" w:rsidP="00655A82">
      <w:pPr>
        <w:pStyle w:val="TOSM"/>
      </w:pPr>
    </w:p>
    <w:p w14:paraId="6268EE19" w14:textId="77777777" w:rsidR="00216386" w:rsidRPr="004524A3" w:rsidRDefault="00216386" w:rsidP="00655A82">
      <w:pPr>
        <w:pStyle w:val="TOSM"/>
      </w:pPr>
    </w:p>
    <w:p w14:paraId="6E831FDA" w14:textId="77777777" w:rsidR="00216386" w:rsidRPr="004524A3" w:rsidRDefault="00216386" w:rsidP="00655A82">
      <w:pPr>
        <w:pStyle w:val="TOSM"/>
      </w:pPr>
    </w:p>
    <w:p w14:paraId="3769F3A5" w14:textId="77777777" w:rsidR="00216386" w:rsidRPr="004524A3" w:rsidRDefault="00216386" w:rsidP="00655A82">
      <w:pPr>
        <w:pStyle w:val="TOSM"/>
      </w:pPr>
    </w:p>
    <w:p w14:paraId="76B4C7BF" w14:textId="77777777" w:rsidR="00216386" w:rsidRPr="004524A3" w:rsidRDefault="00216386" w:rsidP="00655A82">
      <w:pPr>
        <w:pStyle w:val="TOSM"/>
      </w:pPr>
    </w:p>
    <w:p w14:paraId="105FDD2E" w14:textId="77777777" w:rsidR="00216386" w:rsidRPr="004524A3" w:rsidRDefault="00216386" w:rsidP="00655A82">
      <w:pPr>
        <w:pStyle w:val="TOSM"/>
      </w:pPr>
    </w:p>
    <w:p w14:paraId="48B4EBAD" w14:textId="77777777" w:rsidR="00216386" w:rsidRPr="004524A3" w:rsidRDefault="00216386" w:rsidP="00655A82">
      <w:pPr>
        <w:pStyle w:val="TOSM"/>
      </w:pPr>
    </w:p>
    <w:p w14:paraId="5FC22E01" w14:textId="77777777" w:rsidR="00216386" w:rsidRPr="004524A3" w:rsidRDefault="00216386" w:rsidP="00655A82">
      <w:pPr>
        <w:pStyle w:val="TOSM"/>
      </w:pPr>
    </w:p>
    <w:p w14:paraId="376BB441" w14:textId="77777777" w:rsidR="00216386" w:rsidRPr="004524A3" w:rsidRDefault="00216386" w:rsidP="00655A82">
      <w:pPr>
        <w:pStyle w:val="TOSM"/>
      </w:pPr>
    </w:p>
    <w:p w14:paraId="39EEFDED" w14:textId="77777777" w:rsidR="00216386" w:rsidRPr="004524A3" w:rsidRDefault="00216386" w:rsidP="00655A82">
      <w:pPr>
        <w:pStyle w:val="TOSM"/>
      </w:pPr>
    </w:p>
    <w:p w14:paraId="20903E8C" w14:textId="77777777" w:rsidR="00216386" w:rsidRPr="004524A3" w:rsidRDefault="00216386" w:rsidP="00655A82">
      <w:pPr>
        <w:pStyle w:val="TOSM"/>
      </w:pPr>
    </w:p>
    <w:p w14:paraId="58BC4558" w14:textId="77777777" w:rsidR="00216386" w:rsidRPr="004524A3" w:rsidRDefault="00216386" w:rsidP="00655A82">
      <w:pPr>
        <w:pStyle w:val="TOSM"/>
      </w:pPr>
    </w:p>
    <w:p w14:paraId="49BD1B8F" w14:textId="77777777" w:rsidR="00216386" w:rsidRPr="004524A3" w:rsidRDefault="00216386" w:rsidP="00655A82">
      <w:pPr>
        <w:pStyle w:val="TOSM"/>
      </w:pPr>
    </w:p>
    <w:p w14:paraId="76D70793" w14:textId="77777777" w:rsidR="00216386" w:rsidRPr="004524A3" w:rsidRDefault="00216386" w:rsidP="00655A82">
      <w:pPr>
        <w:pStyle w:val="TOSM"/>
      </w:pPr>
    </w:p>
    <w:p w14:paraId="324A8F4F" w14:textId="77777777" w:rsidR="00216386" w:rsidRPr="004524A3" w:rsidRDefault="00216386" w:rsidP="00655A82">
      <w:pPr>
        <w:pStyle w:val="TOSM"/>
      </w:pPr>
    </w:p>
    <w:p w14:paraId="71689BBE" w14:textId="77777777" w:rsidR="00216386" w:rsidRPr="004524A3" w:rsidRDefault="00216386" w:rsidP="00655A82">
      <w:pPr>
        <w:pStyle w:val="TOSM"/>
      </w:pPr>
    </w:p>
    <w:p w14:paraId="552BC441" w14:textId="77777777" w:rsidR="00216386" w:rsidRPr="004524A3" w:rsidRDefault="00216386" w:rsidP="00655A82">
      <w:pPr>
        <w:pStyle w:val="TOSM"/>
      </w:pPr>
    </w:p>
    <w:p w14:paraId="0B14D1C0" w14:textId="77777777" w:rsidR="00216386" w:rsidRPr="004524A3" w:rsidRDefault="00216386" w:rsidP="00655A82">
      <w:pPr>
        <w:pStyle w:val="TOSM"/>
      </w:pPr>
    </w:p>
    <w:p w14:paraId="38BF67F3" w14:textId="77777777" w:rsidR="00216386" w:rsidRPr="004524A3" w:rsidRDefault="00216386" w:rsidP="00655A82">
      <w:pPr>
        <w:pStyle w:val="TOSM"/>
      </w:pPr>
    </w:p>
    <w:p w14:paraId="2203ADC5" w14:textId="77777777" w:rsidR="00216386" w:rsidRPr="004524A3" w:rsidRDefault="00216386" w:rsidP="00655A82">
      <w:pPr>
        <w:pStyle w:val="TOSM"/>
      </w:pPr>
    </w:p>
    <w:p w14:paraId="022E25E7" w14:textId="77777777" w:rsidR="00216386" w:rsidRPr="004524A3" w:rsidRDefault="00216386" w:rsidP="00655A82">
      <w:pPr>
        <w:pStyle w:val="TOSM"/>
      </w:pPr>
    </w:p>
    <w:p w14:paraId="3F70BF66" w14:textId="77777777" w:rsidR="00216386" w:rsidRPr="004524A3" w:rsidRDefault="00216386" w:rsidP="00655A82">
      <w:pPr>
        <w:pStyle w:val="TOSM"/>
      </w:pPr>
    </w:p>
    <w:p w14:paraId="636B7389" w14:textId="77777777" w:rsidR="00216386" w:rsidRPr="004524A3" w:rsidRDefault="00216386" w:rsidP="00655A82">
      <w:pPr>
        <w:pStyle w:val="TOSM"/>
      </w:pPr>
    </w:p>
    <w:p w14:paraId="2C3C4A8D" w14:textId="77777777" w:rsidR="00216386" w:rsidRPr="004524A3" w:rsidRDefault="00216386" w:rsidP="00655A82">
      <w:pPr>
        <w:pStyle w:val="TOSM"/>
      </w:pPr>
    </w:p>
    <w:p w14:paraId="2004DFC3" w14:textId="77777777" w:rsidR="00216386" w:rsidRPr="004524A3" w:rsidRDefault="00216386" w:rsidP="00655A82">
      <w:pPr>
        <w:pStyle w:val="TOSM"/>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E411BE" w:rsidRPr="004524A3" w14:paraId="01BC2F58" w14:textId="77777777" w:rsidTr="00EE7847">
        <w:tc>
          <w:tcPr>
            <w:tcW w:w="300" w:type="pct"/>
            <w:vMerge w:val="restart"/>
          </w:tcPr>
          <w:p w14:paraId="7608FBD3" w14:textId="77777777" w:rsidR="00E411BE" w:rsidRPr="004524A3" w:rsidRDefault="00E411BE" w:rsidP="0047592B">
            <w:pPr>
              <w:numPr>
                <w:ilvl w:val="0"/>
                <w:numId w:val="3"/>
              </w:numPr>
              <w:rPr>
                <w:rFonts w:cs="Arial"/>
                <w:snapToGrid w:val="0"/>
                <w:szCs w:val="20"/>
              </w:rPr>
            </w:pPr>
          </w:p>
        </w:tc>
        <w:tc>
          <w:tcPr>
            <w:tcW w:w="1499" w:type="pct"/>
          </w:tcPr>
          <w:p w14:paraId="51B1D280" w14:textId="77777777" w:rsidR="00E411BE" w:rsidRPr="004524A3" w:rsidRDefault="00E411BE" w:rsidP="00E96B45">
            <w:pPr>
              <w:rPr>
                <w:rFonts w:cs="Arial"/>
                <w:szCs w:val="20"/>
              </w:rPr>
            </w:pPr>
            <w:r w:rsidRPr="004524A3">
              <w:rPr>
                <w:rFonts w:cs="Arial"/>
                <w:snapToGrid w:val="0"/>
                <w:szCs w:val="20"/>
              </w:rPr>
              <w:t>Sector</w:t>
            </w:r>
          </w:p>
        </w:tc>
        <w:tc>
          <w:tcPr>
            <w:tcW w:w="204" w:type="pct"/>
          </w:tcPr>
          <w:p w14:paraId="2DE5544A" w14:textId="77777777" w:rsidR="00E411BE" w:rsidRPr="004524A3" w:rsidRDefault="00E411BE" w:rsidP="00E96B45">
            <w:pPr>
              <w:rPr>
                <w:rFonts w:cs="Arial"/>
                <w:snapToGrid w:val="0"/>
                <w:szCs w:val="20"/>
              </w:rPr>
            </w:pPr>
            <w:r w:rsidRPr="004524A3">
              <w:rPr>
                <w:rFonts w:cs="Arial"/>
                <w:snapToGrid w:val="0"/>
                <w:szCs w:val="20"/>
              </w:rPr>
              <w:t>:</w:t>
            </w:r>
          </w:p>
        </w:tc>
        <w:tc>
          <w:tcPr>
            <w:tcW w:w="2997" w:type="pct"/>
          </w:tcPr>
          <w:p w14:paraId="51DF61EA" w14:textId="77777777" w:rsidR="00E411BE" w:rsidRPr="004524A3" w:rsidRDefault="00E411BE" w:rsidP="00E96B45">
            <w:pPr>
              <w:rPr>
                <w:rFonts w:cs="Arial"/>
                <w:snapToGrid w:val="0"/>
                <w:szCs w:val="20"/>
              </w:rPr>
            </w:pPr>
            <w:r w:rsidRPr="004524A3">
              <w:rPr>
                <w:rFonts w:cs="Arial"/>
                <w:snapToGrid w:val="0"/>
                <w:szCs w:val="20"/>
              </w:rPr>
              <w:t>Credit Reporting Services</w:t>
            </w:r>
          </w:p>
        </w:tc>
      </w:tr>
      <w:tr w:rsidR="00E411BE" w:rsidRPr="004524A3" w14:paraId="5AB153FA" w14:textId="77777777" w:rsidTr="00EE7847">
        <w:tc>
          <w:tcPr>
            <w:tcW w:w="300" w:type="pct"/>
            <w:vMerge/>
          </w:tcPr>
          <w:p w14:paraId="2B70F493" w14:textId="77777777" w:rsidR="00E411BE" w:rsidRPr="004524A3" w:rsidRDefault="00E411BE" w:rsidP="00457414">
            <w:pPr>
              <w:rPr>
                <w:rFonts w:cs="Arial"/>
                <w:szCs w:val="20"/>
              </w:rPr>
            </w:pPr>
          </w:p>
        </w:tc>
        <w:tc>
          <w:tcPr>
            <w:tcW w:w="1499" w:type="pct"/>
          </w:tcPr>
          <w:p w14:paraId="27636853" w14:textId="77777777" w:rsidR="00E411BE" w:rsidRPr="004524A3" w:rsidRDefault="00E411BE" w:rsidP="00457414">
            <w:pPr>
              <w:rPr>
                <w:rFonts w:cs="Arial"/>
                <w:snapToGrid w:val="0"/>
                <w:szCs w:val="20"/>
              </w:rPr>
            </w:pPr>
            <w:r w:rsidRPr="004524A3">
              <w:rPr>
                <w:rFonts w:cs="Arial"/>
                <w:snapToGrid w:val="0"/>
                <w:szCs w:val="20"/>
              </w:rPr>
              <w:t>Subsector</w:t>
            </w:r>
          </w:p>
        </w:tc>
        <w:tc>
          <w:tcPr>
            <w:tcW w:w="204" w:type="pct"/>
          </w:tcPr>
          <w:p w14:paraId="2BA5F61F"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18DFBF0F" w14:textId="77777777" w:rsidR="00E411BE" w:rsidRPr="004524A3" w:rsidRDefault="00E411BE" w:rsidP="009C3387">
            <w:pPr>
              <w:rPr>
                <w:rFonts w:cs="Arial"/>
              </w:rPr>
            </w:pPr>
            <w:r w:rsidRPr="004524A3">
              <w:rPr>
                <w:rFonts w:cs="Arial"/>
              </w:rPr>
              <w:t>-</w:t>
            </w:r>
          </w:p>
        </w:tc>
      </w:tr>
      <w:tr w:rsidR="00E411BE" w:rsidRPr="004524A3" w14:paraId="29A35EC2" w14:textId="77777777" w:rsidTr="00EE7847">
        <w:tc>
          <w:tcPr>
            <w:tcW w:w="300" w:type="pct"/>
            <w:vMerge/>
          </w:tcPr>
          <w:p w14:paraId="5FEF7A21" w14:textId="77777777" w:rsidR="00E411BE" w:rsidRPr="004524A3" w:rsidRDefault="00E411BE" w:rsidP="00457414">
            <w:pPr>
              <w:rPr>
                <w:rFonts w:cs="Arial"/>
                <w:szCs w:val="20"/>
              </w:rPr>
            </w:pPr>
          </w:p>
        </w:tc>
        <w:tc>
          <w:tcPr>
            <w:tcW w:w="1499" w:type="pct"/>
          </w:tcPr>
          <w:p w14:paraId="012D3BCE" w14:textId="77777777" w:rsidR="00E411BE" w:rsidRPr="004524A3" w:rsidRDefault="00E411BE" w:rsidP="00457414">
            <w:pPr>
              <w:rPr>
                <w:rFonts w:cs="Arial"/>
                <w:snapToGrid w:val="0"/>
                <w:szCs w:val="20"/>
              </w:rPr>
            </w:pPr>
            <w:r w:rsidRPr="004524A3">
              <w:rPr>
                <w:rFonts w:cs="Arial"/>
                <w:snapToGrid w:val="0"/>
                <w:szCs w:val="20"/>
              </w:rPr>
              <w:t>Obligations Concerned</w:t>
            </w:r>
          </w:p>
        </w:tc>
        <w:tc>
          <w:tcPr>
            <w:tcW w:w="204" w:type="pct"/>
          </w:tcPr>
          <w:p w14:paraId="3F5BEBF5"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4477F098" w14:textId="77777777" w:rsidR="00E411BE" w:rsidRPr="004524A3" w:rsidRDefault="00E411BE" w:rsidP="003C3F17">
            <w:pPr>
              <w:pStyle w:val="TOSM"/>
            </w:pPr>
            <w:r w:rsidRPr="004524A3">
              <w:t>National Treatment (Article 4)</w:t>
            </w:r>
          </w:p>
          <w:p w14:paraId="4855CD50" w14:textId="77777777" w:rsidR="00E411BE" w:rsidRPr="004524A3" w:rsidRDefault="00E411BE" w:rsidP="003C3F17">
            <w:pPr>
              <w:pStyle w:val="TOSM"/>
              <w:jc w:val="both"/>
            </w:pPr>
            <w:r w:rsidRPr="004524A3">
              <w:t>Market Access (Article 5)</w:t>
            </w:r>
          </w:p>
          <w:p w14:paraId="1EB24497" w14:textId="637C4A47" w:rsidR="00E411BE" w:rsidRPr="004524A3" w:rsidRDefault="00E411BE" w:rsidP="003C3F17">
            <w:pPr>
              <w:pStyle w:val="TOSM"/>
              <w:jc w:val="both"/>
            </w:pPr>
            <w:r w:rsidRPr="004524A3">
              <w:t>Most</w:t>
            </w:r>
            <w:r w:rsidR="002263D9">
              <w:t>-</w:t>
            </w:r>
            <w:proofErr w:type="spellStart"/>
            <w:r w:rsidRPr="004524A3">
              <w:t>Favoured</w:t>
            </w:r>
            <w:proofErr w:type="spellEnd"/>
            <w:r w:rsidR="002263D9">
              <w:t>-</w:t>
            </w:r>
            <w:r w:rsidRPr="004524A3">
              <w:t>Nation Treatment (Article 9)</w:t>
            </w:r>
          </w:p>
          <w:p w14:paraId="37FE161E" w14:textId="77777777" w:rsidR="00E411BE" w:rsidRPr="004524A3" w:rsidRDefault="00E411BE" w:rsidP="00EB74BF">
            <w:pPr>
              <w:pStyle w:val="TOSM"/>
              <w:jc w:val="both"/>
            </w:pPr>
            <w:r w:rsidRPr="004524A3">
              <w:t>Local Presence (Article 10)</w:t>
            </w:r>
          </w:p>
        </w:tc>
      </w:tr>
      <w:tr w:rsidR="00E411BE" w:rsidRPr="004524A3" w14:paraId="112320F9" w14:textId="77777777" w:rsidTr="00EE7847">
        <w:tc>
          <w:tcPr>
            <w:tcW w:w="300" w:type="pct"/>
            <w:vMerge/>
          </w:tcPr>
          <w:p w14:paraId="7B76F47E" w14:textId="77777777" w:rsidR="00E411BE" w:rsidRPr="004524A3" w:rsidRDefault="00E411BE" w:rsidP="00457414">
            <w:pPr>
              <w:rPr>
                <w:rFonts w:cs="Arial"/>
                <w:snapToGrid w:val="0"/>
                <w:szCs w:val="20"/>
              </w:rPr>
            </w:pPr>
          </w:p>
        </w:tc>
        <w:tc>
          <w:tcPr>
            <w:tcW w:w="1499" w:type="pct"/>
          </w:tcPr>
          <w:p w14:paraId="1D8E7292" w14:textId="77777777" w:rsidR="00E411BE" w:rsidRPr="004524A3" w:rsidRDefault="00E411BE" w:rsidP="00457414">
            <w:pPr>
              <w:rPr>
                <w:rFonts w:cs="Arial"/>
                <w:snapToGrid w:val="0"/>
                <w:szCs w:val="20"/>
              </w:rPr>
            </w:pPr>
            <w:r w:rsidRPr="004524A3">
              <w:rPr>
                <w:rFonts w:cs="Arial"/>
                <w:snapToGrid w:val="0"/>
                <w:szCs w:val="20"/>
              </w:rPr>
              <w:t>Description</w:t>
            </w:r>
          </w:p>
        </w:tc>
        <w:tc>
          <w:tcPr>
            <w:tcW w:w="204" w:type="pct"/>
          </w:tcPr>
          <w:p w14:paraId="7CCE1AFC"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09EE2E7C" w14:textId="77777777" w:rsidR="00E411BE" w:rsidRPr="004524A3" w:rsidRDefault="00E411BE" w:rsidP="00B225C2">
            <w:pPr>
              <w:pStyle w:val="DM"/>
              <w:jc w:val="both"/>
              <w:rPr>
                <w:u w:val="single"/>
              </w:rPr>
            </w:pPr>
            <w:r w:rsidRPr="004524A3">
              <w:rPr>
                <w:u w:val="single"/>
              </w:rPr>
              <w:t xml:space="preserve">Trade in Services </w:t>
            </w:r>
          </w:p>
          <w:p w14:paraId="117A051F" w14:textId="77777777" w:rsidR="00E411BE" w:rsidRPr="004524A3" w:rsidRDefault="00E411BE" w:rsidP="00B225C2">
            <w:pPr>
              <w:pStyle w:val="TOSM"/>
              <w:jc w:val="both"/>
            </w:pPr>
            <w:r w:rsidRPr="004524A3">
              <w:t>Malaysia reserves the right to adopt or maintain any measure relating to credit reporting services.</w:t>
            </w:r>
          </w:p>
        </w:tc>
      </w:tr>
      <w:tr w:rsidR="00E411BE" w:rsidRPr="004524A3" w14:paraId="377F5A49" w14:textId="77777777" w:rsidTr="00EE7847">
        <w:tc>
          <w:tcPr>
            <w:tcW w:w="300" w:type="pct"/>
            <w:vMerge/>
          </w:tcPr>
          <w:p w14:paraId="0BB4B877" w14:textId="77777777" w:rsidR="00E411BE" w:rsidRPr="004524A3" w:rsidRDefault="00E411BE" w:rsidP="00457414">
            <w:pPr>
              <w:rPr>
                <w:rFonts w:cs="Arial"/>
                <w:szCs w:val="20"/>
              </w:rPr>
            </w:pPr>
          </w:p>
        </w:tc>
        <w:tc>
          <w:tcPr>
            <w:tcW w:w="1499" w:type="pct"/>
          </w:tcPr>
          <w:p w14:paraId="2F157610" w14:textId="77777777" w:rsidR="00E411BE" w:rsidRPr="004524A3" w:rsidRDefault="00E411BE" w:rsidP="00457414">
            <w:pPr>
              <w:rPr>
                <w:rFonts w:cs="Arial"/>
                <w:szCs w:val="20"/>
              </w:rPr>
            </w:pPr>
            <w:r w:rsidRPr="004524A3">
              <w:rPr>
                <w:rFonts w:cs="Arial"/>
                <w:szCs w:val="20"/>
              </w:rPr>
              <w:t>Existing Measures</w:t>
            </w:r>
          </w:p>
        </w:tc>
        <w:tc>
          <w:tcPr>
            <w:tcW w:w="204" w:type="pct"/>
          </w:tcPr>
          <w:p w14:paraId="655F0C91" w14:textId="77777777" w:rsidR="00E411BE" w:rsidRPr="004524A3" w:rsidRDefault="00E411BE" w:rsidP="00457414">
            <w:pPr>
              <w:rPr>
                <w:rFonts w:cs="Arial"/>
                <w:szCs w:val="20"/>
              </w:rPr>
            </w:pPr>
            <w:r w:rsidRPr="004524A3">
              <w:rPr>
                <w:rFonts w:cs="Arial"/>
                <w:szCs w:val="20"/>
              </w:rPr>
              <w:t>:</w:t>
            </w:r>
          </w:p>
        </w:tc>
        <w:tc>
          <w:tcPr>
            <w:tcW w:w="2997" w:type="pct"/>
          </w:tcPr>
          <w:p w14:paraId="0A71FED4" w14:textId="77777777" w:rsidR="00E411BE" w:rsidRPr="004524A3" w:rsidRDefault="00E411BE" w:rsidP="00B225C2">
            <w:pPr>
              <w:pStyle w:val="TOSM"/>
              <w:jc w:val="both"/>
            </w:pPr>
            <w:r w:rsidRPr="004524A3">
              <w:rPr>
                <w:i/>
              </w:rPr>
              <w:t>Central Bank of Malaysia Act 2009</w:t>
            </w:r>
            <w:r w:rsidRPr="004524A3">
              <w:t xml:space="preserve"> [Act 701]</w:t>
            </w:r>
          </w:p>
          <w:p w14:paraId="5249D0EC" w14:textId="77777777" w:rsidR="00E411BE" w:rsidRPr="004524A3" w:rsidRDefault="00E411BE" w:rsidP="00B225C2">
            <w:pPr>
              <w:pStyle w:val="TOSM"/>
              <w:jc w:val="both"/>
            </w:pPr>
            <w:r w:rsidRPr="004524A3">
              <w:rPr>
                <w:i/>
              </w:rPr>
              <w:t>Credit Reporting Agencies Act 2010</w:t>
            </w:r>
            <w:r w:rsidRPr="004524A3">
              <w:t xml:space="preserve"> [Act 710]</w:t>
            </w:r>
          </w:p>
          <w:p w14:paraId="74E0D9A1" w14:textId="77777777" w:rsidR="00E411BE" w:rsidRPr="004524A3" w:rsidRDefault="00E411BE" w:rsidP="00B225C2">
            <w:pPr>
              <w:pStyle w:val="TOSM"/>
              <w:jc w:val="both"/>
            </w:pPr>
            <w:r w:rsidRPr="004524A3">
              <w:rPr>
                <w:i/>
              </w:rPr>
              <w:t>Credit Reporting Agencies (Registration) Regulation 2014</w:t>
            </w:r>
            <w:r w:rsidRPr="004524A3">
              <w:t xml:space="preserve"> [P.U. (A) 142/2014]</w:t>
            </w:r>
          </w:p>
          <w:p w14:paraId="7109E4E7" w14:textId="77777777" w:rsidR="00E411BE" w:rsidRPr="004524A3" w:rsidRDefault="00E411BE" w:rsidP="00B225C2">
            <w:pPr>
              <w:pStyle w:val="TOSM"/>
              <w:jc w:val="both"/>
            </w:pPr>
            <w:r w:rsidRPr="004524A3">
              <w:rPr>
                <w:i/>
              </w:rPr>
              <w:t>Credit Reporting Agencies (Compounding of Offences) Regulations 2014</w:t>
            </w:r>
            <w:r w:rsidRPr="004524A3">
              <w:t xml:space="preserve"> [P.U. (A) 275/2014]</w:t>
            </w:r>
          </w:p>
          <w:p w14:paraId="239F7605" w14:textId="77777777" w:rsidR="00E411BE" w:rsidRPr="004524A3" w:rsidRDefault="00E411BE" w:rsidP="00B225C2">
            <w:pPr>
              <w:pStyle w:val="TOSM"/>
              <w:jc w:val="both"/>
            </w:pPr>
            <w:r w:rsidRPr="004524A3">
              <w:t>Administrative Guidelines</w:t>
            </w:r>
          </w:p>
        </w:tc>
      </w:tr>
    </w:tbl>
    <w:p w14:paraId="2BB76C67" w14:textId="77777777" w:rsidR="00655A82" w:rsidRPr="004524A3" w:rsidRDefault="00655A82" w:rsidP="00655A82">
      <w:pPr>
        <w:rPr>
          <w:rFonts w:cs="Arial"/>
          <w:szCs w:val="20"/>
        </w:rPr>
      </w:pPr>
    </w:p>
    <w:p w14:paraId="36C662A4"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E411BE" w:rsidRPr="004524A3" w14:paraId="7797765E" w14:textId="77777777" w:rsidTr="00EE7847">
        <w:tc>
          <w:tcPr>
            <w:tcW w:w="300" w:type="pct"/>
            <w:vMerge w:val="restart"/>
          </w:tcPr>
          <w:p w14:paraId="73C30265" w14:textId="77777777" w:rsidR="00E411BE" w:rsidRPr="004524A3" w:rsidRDefault="00E411BE" w:rsidP="0047592B">
            <w:pPr>
              <w:numPr>
                <w:ilvl w:val="0"/>
                <w:numId w:val="3"/>
              </w:numPr>
              <w:rPr>
                <w:rFonts w:cs="Arial"/>
                <w:snapToGrid w:val="0"/>
                <w:szCs w:val="20"/>
              </w:rPr>
            </w:pPr>
          </w:p>
        </w:tc>
        <w:tc>
          <w:tcPr>
            <w:tcW w:w="1499" w:type="pct"/>
          </w:tcPr>
          <w:p w14:paraId="1B3FCE36" w14:textId="77777777" w:rsidR="00E411BE" w:rsidRPr="004524A3" w:rsidRDefault="00E411BE" w:rsidP="00E96B45">
            <w:pPr>
              <w:rPr>
                <w:rFonts w:cs="Arial"/>
                <w:szCs w:val="20"/>
              </w:rPr>
            </w:pPr>
            <w:r w:rsidRPr="004524A3">
              <w:rPr>
                <w:rFonts w:cs="Arial"/>
                <w:snapToGrid w:val="0"/>
                <w:szCs w:val="20"/>
              </w:rPr>
              <w:t>Sector</w:t>
            </w:r>
          </w:p>
        </w:tc>
        <w:tc>
          <w:tcPr>
            <w:tcW w:w="204" w:type="pct"/>
          </w:tcPr>
          <w:p w14:paraId="79D6A848" w14:textId="77777777" w:rsidR="00E411BE" w:rsidRPr="004524A3" w:rsidRDefault="00E411BE" w:rsidP="00E96B45">
            <w:pPr>
              <w:rPr>
                <w:rFonts w:cs="Arial"/>
                <w:snapToGrid w:val="0"/>
                <w:szCs w:val="20"/>
              </w:rPr>
            </w:pPr>
            <w:r w:rsidRPr="004524A3">
              <w:rPr>
                <w:rFonts w:cs="Arial"/>
                <w:snapToGrid w:val="0"/>
                <w:szCs w:val="20"/>
              </w:rPr>
              <w:t>:</w:t>
            </w:r>
          </w:p>
        </w:tc>
        <w:tc>
          <w:tcPr>
            <w:tcW w:w="2997" w:type="pct"/>
          </w:tcPr>
          <w:p w14:paraId="3B02DAFA" w14:textId="77777777" w:rsidR="00E411BE" w:rsidRPr="004524A3" w:rsidRDefault="00E411BE" w:rsidP="00E96B45">
            <w:pPr>
              <w:rPr>
                <w:rFonts w:cs="Arial"/>
                <w:snapToGrid w:val="0"/>
                <w:szCs w:val="20"/>
              </w:rPr>
            </w:pPr>
            <w:r w:rsidRPr="004524A3">
              <w:rPr>
                <w:rFonts w:cs="Arial"/>
                <w:snapToGrid w:val="0"/>
                <w:szCs w:val="20"/>
              </w:rPr>
              <w:t xml:space="preserve">Maritime cabotage and government cargo </w:t>
            </w:r>
          </w:p>
        </w:tc>
      </w:tr>
      <w:tr w:rsidR="00E411BE" w:rsidRPr="004524A3" w14:paraId="3587CB36" w14:textId="77777777" w:rsidTr="00EE7847">
        <w:tc>
          <w:tcPr>
            <w:tcW w:w="300" w:type="pct"/>
            <w:vMerge/>
          </w:tcPr>
          <w:p w14:paraId="08A4F448" w14:textId="77777777" w:rsidR="00E411BE" w:rsidRPr="004524A3" w:rsidRDefault="00E411BE" w:rsidP="00457414">
            <w:pPr>
              <w:rPr>
                <w:rFonts w:cs="Arial"/>
                <w:szCs w:val="20"/>
              </w:rPr>
            </w:pPr>
          </w:p>
        </w:tc>
        <w:tc>
          <w:tcPr>
            <w:tcW w:w="1499" w:type="pct"/>
          </w:tcPr>
          <w:p w14:paraId="3B3C12A6" w14:textId="77777777" w:rsidR="00E411BE" w:rsidRPr="004524A3" w:rsidRDefault="00E411BE" w:rsidP="00457414">
            <w:pPr>
              <w:rPr>
                <w:rFonts w:cs="Arial"/>
                <w:snapToGrid w:val="0"/>
                <w:szCs w:val="20"/>
              </w:rPr>
            </w:pPr>
            <w:r w:rsidRPr="004524A3">
              <w:rPr>
                <w:rFonts w:cs="Arial"/>
                <w:snapToGrid w:val="0"/>
                <w:szCs w:val="20"/>
              </w:rPr>
              <w:t>Subsector</w:t>
            </w:r>
          </w:p>
        </w:tc>
        <w:tc>
          <w:tcPr>
            <w:tcW w:w="204" w:type="pct"/>
          </w:tcPr>
          <w:p w14:paraId="0AA42F64"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57BAD4EF" w14:textId="77777777" w:rsidR="00E411BE" w:rsidRPr="004524A3" w:rsidRDefault="00E411BE" w:rsidP="00487070">
            <w:pPr>
              <w:rPr>
                <w:rFonts w:cs="Arial"/>
              </w:rPr>
            </w:pPr>
            <w:r w:rsidRPr="004524A3">
              <w:rPr>
                <w:rFonts w:cs="Arial"/>
              </w:rPr>
              <w:t>-</w:t>
            </w:r>
          </w:p>
        </w:tc>
      </w:tr>
      <w:tr w:rsidR="00E411BE" w:rsidRPr="004524A3" w14:paraId="083131B3" w14:textId="77777777" w:rsidTr="00EE7847">
        <w:tc>
          <w:tcPr>
            <w:tcW w:w="300" w:type="pct"/>
            <w:vMerge/>
          </w:tcPr>
          <w:p w14:paraId="358BB028" w14:textId="77777777" w:rsidR="00E411BE" w:rsidRPr="004524A3" w:rsidRDefault="00E411BE" w:rsidP="00457414">
            <w:pPr>
              <w:rPr>
                <w:rFonts w:cs="Arial"/>
                <w:szCs w:val="20"/>
              </w:rPr>
            </w:pPr>
          </w:p>
        </w:tc>
        <w:tc>
          <w:tcPr>
            <w:tcW w:w="1499" w:type="pct"/>
          </w:tcPr>
          <w:p w14:paraId="4AF1CAB1" w14:textId="77777777" w:rsidR="00E411BE" w:rsidRPr="004524A3" w:rsidRDefault="00E411BE" w:rsidP="00457414">
            <w:pPr>
              <w:rPr>
                <w:rFonts w:cs="Arial"/>
                <w:snapToGrid w:val="0"/>
                <w:szCs w:val="20"/>
              </w:rPr>
            </w:pPr>
            <w:r w:rsidRPr="004524A3">
              <w:rPr>
                <w:rFonts w:cs="Arial"/>
                <w:snapToGrid w:val="0"/>
                <w:szCs w:val="20"/>
              </w:rPr>
              <w:t>Obligations Concerned</w:t>
            </w:r>
          </w:p>
        </w:tc>
        <w:tc>
          <w:tcPr>
            <w:tcW w:w="204" w:type="pct"/>
          </w:tcPr>
          <w:p w14:paraId="38F9D22D"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6300D513" w14:textId="77777777" w:rsidR="00E411BE" w:rsidRPr="004524A3" w:rsidRDefault="00E411BE" w:rsidP="00B225C2">
            <w:pPr>
              <w:pStyle w:val="TOSM"/>
              <w:jc w:val="both"/>
            </w:pPr>
            <w:r w:rsidRPr="004524A3">
              <w:t>National Treatment (Article 4)</w:t>
            </w:r>
          </w:p>
          <w:p w14:paraId="31FB13BE" w14:textId="77777777" w:rsidR="00E411BE" w:rsidRPr="004524A3" w:rsidRDefault="00E411BE" w:rsidP="00B225C2">
            <w:pPr>
              <w:pStyle w:val="TOSM"/>
              <w:jc w:val="both"/>
            </w:pPr>
            <w:r w:rsidRPr="004524A3">
              <w:t>Most-</w:t>
            </w:r>
            <w:proofErr w:type="spellStart"/>
            <w:r w:rsidRPr="004524A3">
              <w:t>Favoured</w:t>
            </w:r>
            <w:proofErr w:type="spellEnd"/>
            <w:r w:rsidRPr="004524A3">
              <w:t>-Nation Treatment (Article 9)</w:t>
            </w:r>
          </w:p>
        </w:tc>
      </w:tr>
      <w:tr w:rsidR="00E411BE" w:rsidRPr="004524A3" w14:paraId="3BA06DFE" w14:textId="77777777" w:rsidTr="00EE7847">
        <w:tc>
          <w:tcPr>
            <w:tcW w:w="300" w:type="pct"/>
            <w:vMerge/>
          </w:tcPr>
          <w:p w14:paraId="624C530D" w14:textId="77777777" w:rsidR="00E411BE" w:rsidRPr="004524A3" w:rsidRDefault="00E411BE" w:rsidP="00457414">
            <w:pPr>
              <w:rPr>
                <w:rFonts w:cs="Arial"/>
                <w:snapToGrid w:val="0"/>
                <w:szCs w:val="20"/>
              </w:rPr>
            </w:pPr>
          </w:p>
        </w:tc>
        <w:tc>
          <w:tcPr>
            <w:tcW w:w="1499" w:type="pct"/>
          </w:tcPr>
          <w:p w14:paraId="251B0E50" w14:textId="77777777" w:rsidR="00E411BE" w:rsidRPr="004524A3" w:rsidRDefault="00E411BE" w:rsidP="00457414">
            <w:pPr>
              <w:rPr>
                <w:rFonts w:cs="Arial"/>
                <w:snapToGrid w:val="0"/>
                <w:szCs w:val="20"/>
              </w:rPr>
            </w:pPr>
            <w:r w:rsidRPr="004524A3">
              <w:rPr>
                <w:rFonts w:cs="Arial"/>
                <w:snapToGrid w:val="0"/>
                <w:szCs w:val="20"/>
              </w:rPr>
              <w:t>Description</w:t>
            </w:r>
          </w:p>
        </w:tc>
        <w:tc>
          <w:tcPr>
            <w:tcW w:w="204" w:type="pct"/>
          </w:tcPr>
          <w:p w14:paraId="1A00DED1"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2E70C3E8" w14:textId="77777777" w:rsidR="00E411BE" w:rsidRPr="004524A3" w:rsidRDefault="00E411BE" w:rsidP="00B225C2">
            <w:pPr>
              <w:pStyle w:val="DM"/>
              <w:jc w:val="both"/>
              <w:rPr>
                <w:u w:val="single"/>
              </w:rPr>
            </w:pPr>
            <w:r w:rsidRPr="004524A3">
              <w:rPr>
                <w:u w:val="single"/>
              </w:rPr>
              <w:t xml:space="preserve">Trade in Services </w:t>
            </w:r>
          </w:p>
          <w:p w14:paraId="371855CD" w14:textId="77777777" w:rsidR="00E411BE" w:rsidRPr="004524A3" w:rsidRDefault="00E411BE" w:rsidP="00B225C2">
            <w:pPr>
              <w:pStyle w:val="TOSM"/>
              <w:jc w:val="both"/>
            </w:pPr>
            <w:r w:rsidRPr="004524A3">
              <w:t>Malaysia reserves the right to adopt or maintain any measure relating to maritime cabotage and government cargo.</w:t>
            </w:r>
          </w:p>
        </w:tc>
      </w:tr>
      <w:tr w:rsidR="00E411BE" w:rsidRPr="004524A3" w14:paraId="0198E7B7" w14:textId="77777777" w:rsidTr="00EE7847">
        <w:tc>
          <w:tcPr>
            <w:tcW w:w="300" w:type="pct"/>
            <w:vMerge/>
          </w:tcPr>
          <w:p w14:paraId="14A87EEB" w14:textId="77777777" w:rsidR="00E411BE" w:rsidRPr="004524A3" w:rsidRDefault="00E411BE" w:rsidP="00457414">
            <w:pPr>
              <w:rPr>
                <w:rFonts w:cs="Arial"/>
                <w:szCs w:val="20"/>
              </w:rPr>
            </w:pPr>
          </w:p>
        </w:tc>
        <w:tc>
          <w:tcPr>
            <w:tcW w:w="1499" w:type="pct"/>
          </w:tcPr>
          <w:p w14:paraId="1F19C874" w14:textId="77777777" w:rsidR="00E411BE" w:rsidRPr="004524A3" w:rsidRDefault="00E411BE" w:rsidP="00457414">
            <w:pPr>
              <w:rPr>
                <w:rFonts w:cs="Arial"/>
                <w:szCs w:val="20"/>
              </w:rPr>
            </w:pPr>
            <w:r w:rsidRPr="004524A3">
              <w:rPr>
                <w:rFonts w:cs="Arial"/>
                <w:szCs w:val="20"/>
              </w:rPr>
              <w:t>Existing Measures</w:t>
            </w:r>
          </w:p>
        </w:tc>
        <w:tc>
          <w:tcPr>
            <w:tcW w:w="204" w:type="pct"/>
          </w:tcPr>
          <w:p w14:paraId="3B2BBDC4" w14:textId="77777777" w:rsidR="00E411BE" w:rsidRPr="004524A3" w:rsidRDefault="00E411BE" w:rsidP="00457414">
            <w:pPr>
              <w:rPr>
                <w:rFonts w:cs="Arial"/>
                <w:szCs w:val="20"/>
              </w:rPr>
            </w:pPr>
            <w:r w:rsidRPr="004524A3">
              <w:rPr>
                <w:rFonts w:cs="Arial"/>
                <w:szCs w:val="20"/>
              </w:rPr>
              <w:t>:</w:t>
            </w:r>
          </w:p>
        </w:tc>
        <w:tc>
          <w:tcPr>
            <w:tcW w:w="2997" w:type="pct"/>
          </w:tcPr>
          <w:p w14:paraId="181BE7D0" w14:textId="77777777" w:rsidR="00E411BE" w:rsidRPr="004524A3" w:rsidRDefault="00E411BE" w:rsidP="00B225C2">
            <w:pPr>
              <w:jc w:val="both"/>
              <w:rPr>
                <w:rFonts w:cs="Arial"/>
              </w:rPr>
            </w:pPr>
            <w:r w:rsidRPr="004524A3">
              <w:rPr>
                <w:rFonts w:cs="Arial"/>
              </w:rPr>
              <w:t>Administrative Guidelines</w:t>
            </w:r>
          </w:p>
        </w:tc>
      </w:tr>
    </w:tbl>
    <w:p w14:paraId="61FE0017" w14:textId="77777777" w:rsidR="00655A82" w:rsidRPr="004524A3" w:rsidRDefault="00655A82" w:rsidP="00655A82">
      <w:pPr>
        <w:rPr>
          <w:rFonts w:cs="Arial"/>
          <w:szCs w:val="20"/>
        </w:rPr>
      </w:pPr>
    </w:p>
    <w:p w14:paraId="68565D6D"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E411BE" w:rsidRPr="004524A3" w14:paraId="53320B3B" w14:textId="77777777" w:rsidTr="00EE7847">
        <w:tc>
          <w:tcPr>
            <w:tcW w:w="300" w:type="pct"/>
            <w:vMerge w:val="restart"/>
          </w:tcPr>
          <w:p w14:paraId="544B198E" w14:textId="77777777" w:rsidR="00E411BE" w:rsidRPr="004524A3" w:rsidRDefault="00E411BE" w:rsidP="0047592B">
            <w:pPr>
              <w:numPr>
                <w:ilvl w:val="0"/>
                <w:numId w:val="3"/>
              </w:numPr>
              <w:rPr>
                <w:rFonts w:cs="Arial"/>
                <w:snapToGrid w:val="0"/>
                <w:szCs w:val="20"/>
              </w:rPr>
            </w:pPr>
          </w:p>
        </w:tc>
        <w:tc>
          <w:tcPr>
            <w:tcW w:w="1499" w:type="pct"/>
          </w:tcPr>
          <w:p w14:paraId="60203932" w14:textId="77777777" w:rsidR="00E411BE" w:rsidRPr="004524A3" w:rsidRDefault="00E411BE" w:rsidP="00E96B45">
            <w:pPr>
              <w:rPr>
                <w:rFonts w:cs="Arial"/>
                <w:szCs w:val="20"/>
              </w:rPr>
            </w:pPr>
            <w:r w:rsidRPr="004524A3">
              <w:rPr>
                <w:rFonts w:cs="Arial"/>
                <w:snapToGrid w:val="0"/>
                <w:szCs w:val="20"/>
              </w:rPr>
              <w:t>Sector</w:t>
            </w:r>
          </w:p>
        </w:tc>
        <w:tc>
          <w:tcPr>
            <w:tcW w:w="204" w:type="pct"/>
          </w:tcPr>
          <w:p w14:paraId="4F3F207C" w14:textId="77777777" w:rsidR="00E411BE" w:rsidRPr="004524A3" w:rsidRDefault="00E411BE" w:rsidP="00E96B45">
            <w:pPr>
              <w:rPr>
                <w:rFonts w:cs="Arial"/>
                <w:snapToGrid w:val="0"/>
                <w:szCs w:val="20"/>
              </w:rPr>
            </w:pPr>
            <w:r w:rsidRPr="004524A3">
              <w:rPr>
                <w:rFonts w:cs="Arial"/>
                <w:snapToGrid w:val="0"/>
                <w:szCs w:val="20"/>
              </w:rPr>
              <w:t>:</w:t>
            </w:r>
          </w:p>
        </w:tc>
        <w:tc>
          <w:tcPr>
            <w:tcW w:w="2997" w:type="pct"/>
          </w:tcPr>
          <w:p w14:paraId="43CE0F69" w14:textId="77777777" w:rsidR="00E411BE" w:rsidRPr="004524A3" w:rsidRDefault="00E411BE" w:rsidP="00B225C2">
            <w:pPr>
              <w:jc w:val="both"/>
              <w:rPr>
                <w:rFonts w:cs="Arial"/>
                <w:snapToGrid w:val="0"/>
                <w:szCs w:val="20"/>
              </w:rPr>
            </w:pPr>
            <w:r w:rsidRPr="004524A3">
              <w:rPr>
                <w:rFonts w:cs="Arial"/>
                <w:snapToGrid w:val="0"/>
                <w:szCs w:val="20"/>
              </w:rPr>
              <w:t>Advertising for liquor and alcoholic beverages, tobacco, tobacco manufactured substitutes, and cigarettes products and electrical machines and apparatus having individual functions (HS 8543)</w:t>
            </w:r>
          </w:p>
        </w:tc>
      </w:tr>
      <w:tr w:rsidR="00E411BE" w:rsidRPr="004524A3" w14:paraId="348B2D7F" w14:textId="77777777" w:rsidTr="00EE7847">
        <w:tc>
          <w:tcPr>
            <w:tcW w:w="300" w:type="pct"/>
            <w:vMerge/>
          </w:tcPr>
          <w:p w14:paraId="41E5B957" w14:textId="77777777" w:rsidR="00E411BE" w:rsidRPr="004524A3" w:rsidRDefault="00E411BE" w:rsidP="00457414">
            <w:pPr>
              <w:rPr>
                <w:rFonts w:cs="Arial"/>
                <w:szCs w:val="20"/>
              </w:rPr>
            </w:pPr>
          </w:p>
        </w:tc>
        <w:tc>
          <w:tcPr>
            <w:tcW w:w="1499" w:type="pct"/>
          </w:tcPr>
          <w:p w14:paraId="25040F74" w14:textId="77777777" w:rsidR="00E411BE" w:rsidRPr="004524A3" w:rsidRDefault="00E411BE" w:rsidP="00457414">
            <w:pPr>
              <w:rPr>
                <w:rFonts w:cs="Arial"/>
                <w:snapToGrid w:val="0"/>
                <w:szCs w:val="20"/>
              </w:rPr>
            </w:pPr>
            <w:r w:rsidRPr="004524A3">
              <w:rPr>
                <w:rFonts w:cs="Arial"/>
                <w:snapToGrid w:val="0"/>
                <w:szCs w:val="20"/>
              </w:rPr>
              <w:t>Subsector</w:t>
            </w:r>
          </w:p>
        </w:tc>
        <w:tc>
          <w:tcPr>
            <w:tcW w:w="204" w:type="pct"/>
          </w:tcPr>
          <w:p w14:paraId="27D1AE9B"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32244581" w14:textId="77777777" w:rsidR="00E411BE" w:rsidRPr="004524A3" w:rsidRDefault="00E411BE" w:rsidP="00B225C2">
            <w:pPr>
              <w:pStyle w:val="TOSM"/>
              <w:spacing w:after="0"/>
              <w:jc w:val="both"/>
            </w:pPr>
            <w:r w:rsidRPr="004524A3">
              <w:t>-</w:t>
            </w:r>
          </w:p>
        </w:tc>
      </w:tr>
      <w:tr w:rsidR="00E411BE" w:rsidRPr="004524A3" w14:paraId="1026AEBB" w14:textId="77777777" w:rsidTr="00EE7847">
        <w:tc>
          <w:tcPr>
            <w:tcW w:w="300" w:type="pct"/>
            <w:vMerge/>
          </w:tcPr>
          <w:p w14:paraId="5A5D2D7D" w14:textId="77777777" w:rsidR="00E411BE" w:rsidRPr="004524A3" w:rsidRDefault="00E411BE" w:rsidP="00457414">
            <w:pPr>
              <w:rPr>
                <w:rFonts w:cs="Arial"/>
                <w:szCs w:val="20"/>
              </w:rPr>
            </w:pPr>
          </w:p>
        </w:tc>
        <w:tc>
          <w:tcPr>
            <w:tcW w:w="1499" w:type="pct"/>
          </w:tcPr>
          <w:p w14:paraId="43A6F1C5" w14:textId="77777777" w:rsidR="00E411BE" w:rsidRPr="004524A3" w:rsidRDefault="00E411BE" w:rsidP="00457414">
            <w:pPr>
              <w:rPr>
                <w:rFonts w:cs="Arial"/>
                <w:snapToGrid w:val="0"/>
                <w:szCs w:val="20"/>
              </w:rPr>
            </w:pPr>
            <w:r w:rsidRPr="004524A3">
              <w:rPr>
                <w:rFonts w:cs="Arial"/>
                <w:snapToGrid w:val="0"/>
                <w:szCs w:val="20"/>
              </w:rPr>
              <w:t>Obligations Concerned</w:t>
            </w:r>
          </w:p>
        </w:tc>
        <w:tc>
          <w:tcPr>
            <w:tcW w:w="204" w:type="pct"/>
          </w:tcPr>
          <w:p w14:paraId="7695F8D7"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72784DFB" w14:textId="77777777" w:rsidR="00E411BE" w:rsidRPr="004524A3" w:rsidRDefault="00E411BE" w:rsidP="00B225C2">
            <w:pPr>
              <w:pStyle w:val="TOSM"/>
              <w:jc w:val="both"/>
            </w:pPr>
            <w:r w:rsidRPr="004524A3">
              <w:t>National Treatment (Article 4)</w:t>
            </w:r>
          </w:p>
          <w:p w14:paraId="0C549C62" w14:textId="77777777" w:rsidR="00E411BE" w:rsidRPr="004524A3" w:rsidRDefault="00E411BE" w:rsidP="00B225C2">
            <w:pPr>
              <w:pStyle w:val="TOSM"/>
              <w:jc w:val="both"/>
            </w:pPr>
            <w:r w:rsidRPr="004524A3">
              <w:t>Local Presence (Article 10)</w:t>
            </w:r>
          </w:p>
          <w:p w14:paraId="25001B5E" w14:textId="77777777" w:rsidR="00E411BE" w:rsidRPr="004524A3" w:rsidRDefault="00E411BE" w:rsidP="00B225C2">
            <w:pPr>
              <w:pStyle w:val="TOSM"/>
              <w:jc w:val="both"/>
            </w:pPr>
          </w:p>
        </w:tc>
      </w:tr>
      <w:tr w:rsidR="00E411BE" w:rsidRPr="004524A3" w14:paraId="3BA35D70" w14:textId="77777777" w:rsidTr="00EE7847">
        <w:tc>
          <w:tcPr>
            <w:tcW w:w="300" w:type="pct"/>
            <w:vMerge/>
          </w:tcPr>
          <w:p w14:paraId="3709FDA6" w14:textId="77777777" w:rsidR="00E411BE" w:rsidRPr="004524A3" w:rsidRDefault="00E411BE" w:rsidP="00457414">
            <w:pPr>
              <w:rPr>
                <w:rFonts w:cs="Arial"/>
                <w:snapToGrid w:val="0"/>
                <w:szCs w:val="20"/>
              </w:rPr>
            </w:pPr>
          </w:p>
        </w:tc>
        <w:tc>
          <w:tcPr>
            <w:tcW w:w="1499" w:type="pct"/>
          </w:tcPr>
          <w:p w14:paraId="1554883F" w14:textId="77777777" w:rsidR="00E411BE" w:rsidRPr="004524A3" w:rsidRDefault="00E411BE" w:rsidP="00457414">
            <w:pPr>
              <w:rPr>
                <w:rFonts w:cs="Arial"/>
                <w:snapToGrid w:val="0"/>
                <w:szCs w:val="20"/>
              </w:rPr>
            </w:pPr>
            <w:r w:rsidRPr="004524A3">
              <w:rPr>
                <w:rFonts w:cs="Arial"/>
                <w:snapToGrid w:val="0"/>
                <w:szCs w:val="20"/>
              </w:rPr>
              <w:t>Description</w:t>
            </w:r>
          </w:p>
        </w:tc>
        <w:tc>
          <w:tcPr>
            <w:tcW w:w="204" w:type="pct"/>
          </w:tcPr>
          <w:p w14:paraId="66FBA28A"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5E97772D" w14:textId="77777777" w:rsidR="00E411BE" w:rsidRPr="004524A3" w:rsidRDefault="00E411BE" w:rsidP="00B225C2">
            <w:pPr>
              <w:pStyle w:val="DM"/>
              <w:jc w:val="both"/>
              <w:rPr>
                <w:u w:val="single"/>
              </w:rPr>
            </w:pPr>
            <w:r w:rsidRPr="004524A3">
              <w:rPr>
                <w:u w:val="single"/>
              </w:rPr>
              <w:t xml:space="preserve">Trade in Services </w:t>
            </w:r>
          </w:p>
          <w:p w14:paraId="73C3DA87" w14:textId="77777777" w:rsidR="00E411BE" w:rsidRPr="004524A3" w:rsidRDefault="00E411BE" w:rsidP="005F2892">
            <w:pPr>
              <w:pStyle w:val="TOSM"/>
              <w:jc w:val="both"/>
            </w:pPr>
            <w:r w:rsidRPr="004524A3">
              <w:t>Malaysia reserves the right to adopt or maintain any measure relating to advertising of liquor and alcoholic beverages, tobacco, tobacco manufactured substitutes, and cigarettes products and electrical machines and apparatus having individual functions (HS 8543).</w:t>
            </w:r>
          </w:p>
        </w:tc>
      </w:tr>
      <w:tr w:rsidR="00E411BE" w:rsidRPr="004524A3" w14:paraId="2B6B3712" w14:textId="77777777" w:rsidTr="00EE7847">
        <w:tc>
          <w:tcPr>
            <w:tcW w:w="300" w:type="pct"/>
            <w:vMerge/>
          </w:tcPr>
          <w:p w14:paraId="054456DA" w14:textId="77777777" w:rsidR="00E411BE" w:rsidRPr="004524A3" w:rsidRDefault="00E411BE" w:rsidP="00457414">
            <w:pPr>
              <w:rPr>
                <w:rFonts w:cs="Arial"/>
                <w:szCs w:val="20"/>
              </w:rPr>
            </w:pPr>
          </w:p>
        </w:tc>
        <w:tc>
          <w:tcPr>
            <w:tcW w:w="1499" w:type="pct"/>
          </w:tcPr>
          <w:p w14:paraId="29C48F69" w14:textId="77777777" w:rsidR="00E411BE" w:rsidRPr="004524A3" w:rsidRDefault="00E411BE" w:rsidP="00457414">
            <w:pPr>
              <w:rPr>
                <w:rFonts w:cs="Arial"/>
                <w:szCs w:val="20"/>
              </w:rPr>
            </w:pPr>
            <w:r w:rsidRPr="004524A3">
              <w:rPr>
                <w:rFonts w:cs="Arial"/>
                <w:szCs w:val="20"/>
              </w:rPr>
              <w:t>Existing Measures</w:t>
            </w:r>
          </w:p>
        </w:tc>
        <w:tc>
          <w:tcPr>
            <w:tcW w:w="204" w:type="pct"/>
          </w:tcPr>
          <w:p w14:paraId="74BE7B0B" w14:textId="77777777" w:rsidR="00E411BE" w:rsidRPr="004524A3" w:rsidRDefault="00E411BE" w:rsidP="00457414">
            <w:pPr>
              <w:rPr>
                <w:rFonts w:cs="Arial"/>
                <w:szCs w:val="20"/>
              </w:rPr>
            </w:pPr>
            <w:r w:rsidRPr="004524A3">
              <w:rPr>
                <w:rFonts w:cs="Arial"/>
                <w:szCs w:val="20"/>
              </w:rPr>
              <w:t>:</w:t>
            </w:r>
          </w:p>
        </w:tc>
        <w:tc>
          <w:tcPr>
            <w:tcW w:w="2997" w:type="pct"/>
          </w:tcPr>
          <w:p w14:paraId="4A835546" w14:textId="77777777" w:rsidR="00E411BE" w:rsidRPr="004524A3" w:rsidRDefault="00E411BE" w:rsidP="00565385">
            <w:pPr>
              <w:rPr>
                <w:rFonts w:cs="Arial"/>
              </w:rPr>
            </w:pPr>
            <w:r w:rsidRPr="004524A3">
              <w:rPr>
                <w:rFonts w:cs="Arial"/>
              </w:rPr>
              <w:t>-</w:t>
            </w:r>
          </w:p>
        </w:tc>
      </w:tr>
    </w:tbl>
    <w:p w14:paraId="4B2C82CF" w14:textId="77777777" w:rsidR="00655A82" w:rsidRPr="004524A3" w:rsidRDefault="00655A82" w:rsidP="00655A82">
      <w:pPr>
        <w:rPr>
          <w:rFonts w:cs="Arial"/>
          <w:szCs w:val="20"/>
        </w:rPr>
      </w:pPr>
    </w:p>
    <w:p w14:paraId="05A30DCE" w14:textId="77777777" w:rsidR="00655A82" w:rsidRPr="004524A3" w:rsidRDefault="00655A82" w:rsidP="00655A82">
      <w:pPr>
        <w:pStyle w:val="TOSM"/>
      </w:pPr>
      <w:r w:rsidRPr="004524A3">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E411BE" w:rsidRPr="004524A3" w14:paraId="7EA40709" w14:textId="77777777" w:rsidTr="00EE7847">
        <w:tc>
          <w:tcPr>
            <w:tcW w:w="300" w:type="pct"/>
            <w:vMerge w:val="restart"/>
          </w:tcPr>
          <w:p w14:paraId="5B5539B4" w14:textId="77777777" w:rsidR="00E411BE" w:rsidRPr="004524A3" w:rsidRDefault="00E411BE" w:rsidP="0047592B">
            <w:pPr>
              <w:numPr>
                <w:ilvl w:val="0"/>
                <w:numId w:val="3"/>
              </w:numPr>
              <w:rPr>
                <w:rFonts w:cs="Arial"/>
                <w:snapToGrid w:val="0"/>
                <w:szCs w:val="20"/>
              </w:rPr>
            </w:pPr>
          </w:p>
        </w:tc>
        <w:tc>
          <w:tcPr>
            <w:tcW w:w="1499" w:type="pct"/>
          </w:tcPr>
          <w:p w14:paraId="6F938C20" w14:textId="77777777" w:rsidR="00E411BE" w:rsidRPr="004524A3" w:rsidRDefault="00E411BE" w:rsidP="00E96B45">
            <w:pPr>
              <w:rPr>
                <w:rFonts w:cs="Arial"/>
                <w:szCs w:val="20"/>
              </w:rPr>
            </w:pPr>
            <w:r w:rsidRPr="004524A3">
              <w:rPr>
                <w:rFonts w:cs="Arial"/>
                <w:snapToGrid w:val="0"/>
                <w:szCs w:val="20"/>
              </w:rPr>
              <w:t>Sector</w:t>
            </w:r>
          </w:p>
        </w:tc>
        <w:tc>
          <w:tcPr>
            <w:tcW w:w="204" w:type="pct"/>
          </w:tcPr>
          <w:p w14:paraId="0A738A62" w14:textId="77777777" w:rsidR="00E411BE" w:rsidRPr="004524A3" w:rsidRDefault="00E411BE" w:rsidP="00E96B45">
            <w:pPr>
              <w:rPr>
                <w:rFonts w:cs="Arial"/>
                <w:snapToGrid w:val="0"/>
                <w:szCs w:val="20"/>
              </w:rPr>
            </w:pPr>
            <w:r w:rsidRPr="004524A3">
              <w:rPr>
                <w:rFonts w:cs="Arial"/>
                <w:snapToGrid w:val="0"/>
                <w:szCs w:val="20"/>
              </w:rPr>
              <w:t>:</w:t>
            </w:r>
          </w:p>
        </w:tc>
        <w:tc>
          <w:tcPr>
            <w:tcW w:w="2997" w:type="pct"/>
          </w:tcPr>
          <w:p w14:paraId="0D9094AA" w14:textId="77777777" w:rsidR="00E411BE" w:rsidRPr="004524A3" w:rsidRDefault="00E411BE" w:rsidP="00E96B45">
            <w:pPr>
              <w:rPr>
                <w:rFonts w:cs="Arial"/>
                <w:snapToGrid w:val="0"/>
                <w:szCs w:val="20"/>
              </w:rPr>
            </w:pPr>
            <w:r w:rsidRPr="004524A3">
              <w:rPr>
                <w:rFonts w:cs="Arial"/>
                <w:snapToGrid w:val="0"/>
                <w:szCs w:val="20"/>
              </w:rPr>
              <w:t>All sectors</w:t>
            </w:r>
          </w:p>
        </w:tc>
      </w:tr>
      <w:tr w:rsidR="00E411BE" w:rsidRPr="004524A3" w14:paraId="70E3216B" w14:textId="77777777" w:rsidTr="00EE7847">
        <w:tc>
          <w:tcPr>
            <w:tcW w:w="300" w:type="pct"/>
            <w:vMerge/>
          </w:tcPr>
          <w:p w14:paraId="75AED6D5" w14:textId="77777777" w:rsidR="00E411BE" w:rsidRPr="004524A3" w:rsidRDefault="00E411BE" w:rsidP="00457414">
            <w:pPr>
              <w:rPr>
                <w:rFonts w:cs="Arial"/>
                <w:szCs w:val="20"/>
              </w:rPr>
            </w:pPr>
          </w:p>
        </w:tc>
        <w:tc>
          <w:tcPr>
            <w:tcW w:w="1499" w:type="pct"/>
          </w:tcPr>
          <w:p w14:paraId="4F749F3E" w14:textId="77777777" w:rsidR="00E411BE" w:rsidRPr="004524A3" w:rsidRDefault="00E411BE" w:rsidP="00457414">
            <w:pPr>
              <w:rPr>
                <w:rFonts w:cs="Arial"/>
                <w:snapToGrid w:val="0"/>
                <w:szCs w:val="20"/>
              </w:rPr>
            </w:pPr>
            <w:r w:rsidRPr="004524A3">
              <w:rPr>
                <w:rFonts w:cs="Arial"/>
                <w:snapToGrid w:val="0"/>
                <w:szCs w:val="20"/>
              </w:rPr>
              <w:t>Subsector</w:t>
            </w:r>
          </w:p>
        </w:tc>
        <w:tc>
          <w:tcPr>
            <w:tcW w:w="204" w:type="pct"/>
          </w:tcPr>
          <w:p w14:paraId="480DDCB9"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56D97ED2" w14:textId="77777777" w:rsidR="00E411BE" w:rsidRPr="004524A3" w:rsidRDefault="00E411BE" w:rsidP="00BD7A7D">
            <w:pPr>
              <w:rPr>
                <w:rFonts w:cs="Arial"/>
              </w:rPr>
            </w:pPr>
            <w:r w:rsidRPr="004524A3">
              <w:rPr>
                <w:rFonts w:cs="Arial"/>
              </w:rPr>
              <w:t>-</w:t>
            </w:r>
          </w:p>
        </w:tc>
      </w:tr>
      <w:tr w:rsidR="00E411BE" w:rsidRPr="004524A3" w14:paraId="3226E89F" w14:textId="77777777" w:rsidTr="00EE7847">
        <w:tc>
          <w:tcPr>
            <w:tcW w:w="300" w:type="pct"/>
            <w:vMerge/>
          </w:tcPr>
          <w:p w14:paraId="5485EB9F" w14:textId="77777777" w:rsidR="00E411BE" w:rsidRPr="004524A3" w:rsidRDefault="00E411BE" w:rsidP="00457414">
            <w:pPr>
              <w:rPr>
                <w:rFonts w:cs="Arial"/>
                <w:szCs w:val="20"/>
              </w:rPr>
            </w:pPr>
          </w:p>
        </w:tc>
        <w:tc>
          <w:tcPr>
            <w:tcW w:w="1499" w:type="pct"/>
          </w:tcPr>
          <w:p w14:paraId="30AD2661" w14:textId="77777777" w:rsidR="00E411BE" w:rsidRPr="004524A3" w:rsidRDefault="00E411BE" w:rsidP="00457414">
            <w:pPr>
              <w:rPr>
                <w:rFonts w:cs="Arial"/>
                <w:snapToGrid w:val="0"/>
                <w:szCs w:val="20"/>
              </w:rPr>
            </w:pPr>
            <w:r w:rsidRPr="004524A3">
              <w:rPr>
                <w:rFonts w:cs="Arial"/>
                <w:snapToGrid w:val="0"/>
                <w:szCs w:val="20"/>
              </w:rPr>
              <w:t>Obligations Concerned</w:t>
            </w:r>
          </w:p>
        </w:tc>
        <w:tc>
          <w:tcPr>
            <w:tcW w:w="204" w:type="pct"/>
          </w:tcPr>
          <w:p w14:paraId="7DA61520"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67856E2D" w14:textId="77777777" w:rsidR="00E411BE" w:rsidRPr="004524A3" w:rsidRDefault="00E411BE" w:rsidP="003C3F17">
            <w:pPr>
              <w:pStyle w:val="TOSM"/>
            </w:pPr>
            <w:r w:rsidRPr="004524A3">
              <w:t>National Treatment (Article 4)</w:t>
            </w:r>
          </w:p>
          <w:p w14:paraId="04E09070" w14:textId="77777777" w:rsidR="00E411BE" w:rsidRPr="004524A3" w:rsidRDefault="00E411BE" w:rsidP="003C3F17">
            <w:pPr>
              <w:pStyle w:val="TOSM"/>
              <w:jc w:val="both"/>
            </w:pPr>
            <w:r w:rsidRPr="004524A3">
              <w:t>Market Access (Article 5)</w:t>
            </w:r>
          </w:p>
          <w:p w14:paraId="3611D53B" w14:textId="0C6E506E" w:rsidR="00E411BE" w:rsidRPr="004524A3" w:rsidRDefault="00E411BE" w:rsidP="003C3F17">
            <w:pPr>
              <w:pStyle w:val="TOSM"/>
              <w:jc w:val="both"/>
            </w:pPr>
            <w:r w:rsidRPr="004524A3">
              <w:t>Most</w:t>
            </w:r>
            <w:r w:rsidR="002263D9">
              <w:t>-</w:t>
            </w:r>
            <w:proofErr w:type="spellStart"/>
            <w:r w:rsidRPr="004524A3">
              <w:t>Favoured</w:t>
            </w:r>
            <w:proofErr w:type="spellEnd"/>
            <w:r w:rsidR="002263D9">
              <w:t>-</w:t>
            </w:r>
            <w:r w:rsidRPr="004524A3">
              <w:t>Nation Treatment (Article 9)</w:t>
            </w:r>
          </w:p>
          <w:p w14:paraId="652E0947" w14:textId="77777777" w:rsidR="00E411BE" w:rsidRPr="004524A3" w:rsidRDefault="00E411BE" w:rsidP="00EB74BF">
            <w:pPr>
              <w:pStyle w:val="TOSM"/>
              <w:jc w:val="both"/>
            </w:pPr>
            <w:r w:rsidRPr="004524A3">
              <w:t>Local Presence (Article 10)</w:t>
            </w:r>
          </w:p>
        </w:tc>
      </w:tr>
      <w:tr w:rsidR="00E411BE" w:rsidRPr="004524A3" w14:paraId="08023861" w14:textId="77777777" w:rsidTr="00EE7847">
        <w:tc>
          <w:tcPr>
            <w:tcW w:w="300" w:type="pct"/>
            <w:vMerge/>
          </w:tcPr>
          <w:p w14:paraId="19B6F0F5" w14:textId="77777777" w:rsidR="00E411BE" w:rsidRPr="004524A3" w:rsidRDefault="00E411BE" w:rsidP="00457414">
            <w:pPr>
              <w:rPr>
                <w:rFonts w:cs="Arial"/>
                <w:snapToGrid w:val="0"/>
                <w:szCs w:val="20"/>
              </w:rPr>
            </w:pPr>
          </w:p>
        </w:tc>
        <w:tc>
          <w:tcPr>
            <w:tcW w:w="1499" w:type="pct"/>
          </w:tcPr>
          <w:p w14:paraId="1A46AEA3" w14:textId="77777777" w:rsidR="00E411BE" w:rsidRPr="004524A3" w:rsidRDefault="00E411BE" w:rsidP="00457414">
            <w:pPr>
              <w:rPr>
                <w:rFonts w:cs="Arial"/>
                <w:snapToGrid w:val="0"/>
                <w:szCs w:val="20"/>
              </w:rPr>
            </w:pPr>
            <w:r w:rsidRPr="004524A3">
              <w:rPr>
                <w:rFonts w:cs="Arial"/>
                <w:snapToGrid w:val="0"/>
                <w:szCs w:val="20"/>
              </w:rPr>
              <w:t>Description</w:t>
            </w:r>
          </w:p>
        </w:tc>
        <w:tc>
          <w:tcPr>
            <w:tcW w:w="204" w:type="pct"/>
          </w:tcPr>
          <w:p w14:paraId="24A66F92" w14:textId="77777777" w:rsidR="00E411BE" w:rsidRPr="004524A3" w:rsidRDefault="00E411BE" w:rsidP="00457414">
            <w:pPr>
              <w:rPr>
                <w:rFonts w:cs="Arial"/>
                <w:snapToGrid w:val="0"/>
                <w:szCs w:val="20"/>
              </w:rPr>
            </w:pPr>
            <w:r w:rsidRPr="004524A3">
              <w:rPr>
                <w:rFonts w:cs="Arial"/>
                <w:snapToGrid w:val="0"/>
                <w:szCs w:val="20"/>
              </w:rPr>
              <w:t>:</w:t>
            </w:r>
          </w:p>
        </w:tc>
        <w:tc>
          <w:tcPr>
            <w:tcW w:w="2997" w:type="pct"/>
          </w:tcPr>
          <w:p w14:paraId="2012EB0A" w14:textId="77777777" w:rsidR="00E411BE" w:rsidRPr="004524A3" w:rsidRDefault="00E411BE" w:rsidP="005F2892">
            <w:pPr>
              <w:pStyle w:val="DM"/>
              <w:jc w:val="both"/>
              <w:rPr>
                <w:u w:val="single"/>
              </w:rPr>
            </w:pPr>
            <w:r w:rsidRPr="004524A3">
              <w:rPr>
                <w:u w:val="single"/>
              </w:rPr>
              <w:t xml:space="preserve">Trade in Services </w:t>
            </w:r>
          </w:p>
          <w:p w14:paraId="10CF9E8D" w14:textId="77777777" w:rsidR="00E411BE" w:rsidRPr="004524A3" w:rsidRDefault="00E411BE" w:rsidP="005F2892">
            <w:pPr>
              <w:pStyle w:val="TOSM"/>
              <w:jc w:val="both"/>
            </w:pPr>
            <w:r w:rsidRPr="004524A3">
              <w:t>Malaysia reserves the right to adopt or maintain any measure relating to the Shared Prosperity Vision 2030 and the New Industrial Masterplan.</w:t>
            </w:r>
            <w:r w:rsidRPr="004524A3">
              <w:rPr>
                <w:rStyle w:val="FootnoteReference"/>
              </w:rPr>
              <w:footnoteReference w:id="9"/>
            </w:r>
          </w:p>
        </w:tc>
      </w:tr>
      <w:tr w:rsidR="00E411BE" w:rsidRPr="004524A3" w14:paraId="1FD64AA0" w14:textId="77777777" w:rsidTr="00EE7847">
        <w:tc>
          <w:tcPr>
            <w:tcW w:w="300" w:type="pct"/>
            <w:vMerge/>
          </w:tcPr>
          <w:p w14:paraId="58399AB5" w14:textId="77777777" w:rsidR="00E411BE" w:rsidRPr="004524A3" w:rsidRDefault="00E411BE" w:rsidP="00457414">
            <w:pPr>
              <w:rPr>
                <w:rFonts w:cs="Arial"/>
                <w:szCs w:val="20"/>
              </w:rPr>
            </w:pPr>
          </w:p>
        </w:tc>
        <w:tc>
          <w:tcPr>
            <w:tcW w:w="1499" w:type="pct"/>
          </w:tcPr>
          <w:p w14:paraId="34F0F7CF" w14:textId="77777777" w:rsidR="00E411BE" w:rsidRPr="004524A3" w:rsidRDefault="00E411BE" w:rsidP="00457414">
            <w:pPr>
              <w:rPr>
                <w:rFonts w:cs="Arial"/>
                <w:szCs w:val="20"/>
              </w:rPr>
            </w:pPr>
            <w:r w:rsidRPr="004524A3">
              <w:rPr>
                <w:rFonts w:cs="Arial"/>
                <w:szCs w:val="20"/>
              </w:rPr>
              <w:t>Existing Measures</w:t>
            </w:r>
          </w:p>
        </w:tc>
        <w:tc>
          <w:tcPr>
            <w:tcW w:w="204" w:type="pct"/>
          </w:tcPr>
          <w:p w14:paraId="1B5F82D0" w14:textId="77777777" w:rsidR="00E411BE" w:rsidRPr="004524A3" w:rsidRDefault="00E411BE" w:rsidP="00457414">
            <w:pPr>
              <w:rPr>
                <w:rFonts w:cs="Arial"/>
                <w:szCs w:val="20"/>
              </w:rPr>
            </w:pPr>
            <w:r w:rsidRPr="004524A3">
              <w:rPr>
                <w:rFonts w:cs="Arial"/>
                <w:szCs w:val="20"/>
              </w:rPr>
              <w:t>:</w:t>
            </w:r>
          </w:p>
        </w:tc>
        <w:tc>
          <w:tcPr>
            <w:tcW w:w="2997" w:type="pct"/>
          </w:tcPr>
          <w:p w14:paraId="3A2A2B65" w14:textId="77777777" w:rsidR="00E411BE" w:rsidRPr="004524A3" w:rsidRDefault="00E411BE" w:rsidP="005F2892">
            <w:pPr>
              <w:pStyle w:val="TOSM"/>
              <w:jc w:val="both"/>
            </w:pPr>
            <w:r w:rsidRPr="004524A3">
              <w:t>Shared Prosperity Vision 2030</w:t>
            </w:r>
          </w:p>
          <w:p w14:paraId="7ECFA69E" w14:textId="77777777" w:rsidR="00E411BE" w:rsidRPr="004524A3" w:rsidRDefault="00E411BE" w:rsidP="005F2892">
            <w:pPr>
              <w:pStyle w:val="TOSM"/>
              <w:jc w:val="both"/>
            </w:pPr>
            <w:r w:rsidRPr="004524A3">
              <w:t>New Industrial Masterplan</w:t>
            </w:r>
          </w:p>
          <w:p w14:paraId="7F37EEEF" w14:textId="77777777" w:rsidR="00E411BE" w:rsidRPr="004524A3" w:rsidRDefault="00E411BE" w:rsidP="005F2892">
            <w:pPr>
              <w:pStyle w:val="TOSM"/>
              <w:jc w:val="both"/>
            </w:pPr>
            <w:r w:rsidRPr="004524A3">
              <w:t>Policies and Ministerial Statements</w:t>
            </w:r>
          </w:p>
        </w:tc>
      </w:tr>
    </w:tbl>
    <w:p w14:paraId="7AF9A314" w14:textId="77777777" w:rsidR="00320606" w:rsidRPr="004524A3" w:rsidRDefault="00320606" w:rsidP="00655A82">
      <w:pPr>
        <w:rPr>
          <w:rFonts w:cs="Arial"/>
          <w:szCs w:val="20"/>
        </w:rPr>
      </w:pPr>
    </w:p>
    <w:p w14:paraId="55F236FE" w14:textId="77777777" w:rsidR="00C300D8" w:rsidRPr="004524A3" w:rsidRDefault="00C300D8">
      <w:pPr>
        <w:rPr>
          <w:rFonts w:cs="Arial"/>
          <w:szCs w:val="20"/>
        </w:rPr>
      </w:pPr>
    </w:p>
    <w:p w14:paraId="48348A83" w14:textId="77777777" w:rsidR="00FB43F2" w:rsidRPr="004524A3" w:rsidRDefault="00FB43F2">
      <w:pPr>
        <w:rPr>
          <w:rFonts w:cs="Arial"/>
          <w:szCs w:val="20"/>
        </w:rPr>
      </w:pPr>
    </w:p>
    <w:p w14:paraId="22B28E12" w14:textId="77777777" w:rsidR="00FB43F2" w:rsidRPr="004524A3" w:rsidRDefault="00FB43F2">
      <w:pPr>
        <w:rPr>
          <w:rFonts w:cs="Arial"/>
          <w:szCs w:val="20"/>
        </w:rPr>
      </w:pPr>
    </w:p>
    <w:p w14:paraId="37011125" w14:textId="77777777" w:rsidR="00FB43F2" w:rsidRPr="004524A3" w:rsidRDefault="00FB43F2">
      <w:pPr>
        <w:rPr>
          <w:rFonts w:cs="Arial"/>
          <w:szCs w:val="20"/>
        </w:rPr>
      </w:pPr>
    </w:p>
    <w:p w14:paraId="3EFB92A8" w14:textId="77777777" w:rsidR="00FB43F2" w:rsidRPr="004524A3" w:rsidRDefault="00FB43F2">
      <w:pPr>
        <w:rPr>
          <w:rFonts w:cs="Arial"/>
          <w:szCs w:val="20"/>
        </w:rPr>
      </w:pPr>
    </w:p>
    <w:p w14:paraId="5436052E" w14:textId="77777777" w:rsidR="00FB43F2" w:rsidRPr="004524A3" w:rsidRDefault="00FB43F2">
      <w:pPr>
        <w:rPr>
          <w:rFonts w:cs="Arial"/>
          <w:szCs w:val="20"/>
        </w:rPr>
      </w:pPr>
    </w:p>
    <w:p w14:paraId="3771A0DC" w14:textId="77777777" w:rsidR="00FB43F2" w:rsidRPr="004524A3" w:rsidRDefault="00FB43F2">
      <w:pPr>
        <w:rPr>
          <w:rFonts w:cs="Arial"/>
          <w:szCs w:val="20"/>
        </w:rPr>
      </w:pPr>
    </w:p>
    <w:p w14:paraId="1D34E806" w14:textId="77777777" w:rsidR="00FB43F2" w:rsidRPr="004524A3" w:rsidRDefault="00FB43F2">
      <w:pPr>
        <w:rPr>
          <w:rFonts w:cs="Arial"/>
          <w:szCs w:val="20"/>
        </w:rPr>
      </w:pPr>
    </w:p>
    <w:p w14:paraId="11B5E854" w14:textId="77777777" w:rsidR="00FB43F2" w:rsidRPr="004524A3" w:rsidRDefault="00FB43F2">
      <w:pPr>
        <w:rPr>
          <w:rFonts w:cs="Arial"/>
          <w:szCs w:val="20"/>
        </w:rPr>
      </w:pPr>
    </w:p>
    <w:p w14:paraId="0A9E9032" w14:textId="77777777" w:rsidR="00FB43F2" w:rsidRPr="004524A3" w:rsidRDefault="00FB43F2">
      <w:pPr>
        <w:rPr>
          <w:rFonts w:cs="Arial"/>
          <w:szCs w:val="20"/>
        </w:rPr>
      </w:pPr>
    </w:p>
    <w:p w14:paraId="000E920E" w14:textId="77777777" w:rsidR="00FB43F2" w:rsidRPr="004524A3" w:rsidRDefault="00FB43F2">
      <w:pPr>
        <w:rPr>
          <w:rFonts w:cs="Arial"/>
          <w:szCs w:val="20"/>
        </w:rPr>
      </w:pPr>
    </w:p>
    <w:p w14:paraId="4A05C5ED" w14:textId="77777777" w:rsidR="00FB43F2" w:rsidRPr="004524A3" w:rsidRDefault="00FB43F2">
      <w:pPr>
        <w:rPr>
          <w:rFonts w:cs="Arial"/>
          <w:szCs w:val="20"/>
        </w:rPr>
      </w:pPr>
    </w:p>
    <w:p w14:paraId="5A8700B2" w14:textId="77777777" w:rsidR="00FB43F2" w:rsidRPr="004524A3" w:rsidRDefault="00FB43F2">
      <w:pPr>
        <w:rPr>
          <w:rFonts w:cs="Arial"/>
          <w:szCs w:val="20"/>
        </w:rPr>
      </w:pPr>
    </w:p>
    <w:p w14:paraId="08328DDA" w14:textId="77777777" w:rsidR="00FB43F2" w:rsidRPr="004524A3" w:rsidRDefault="00FB43F2">
      <w:pPr>
        <w:rPr>
          <w:rFonts w:cs="Arial"/>
          <w:szCs w:val="20"/>
        </w:rPr>
      </w:pPr>
    </w:p>
    <w:p w14:paraId="167887DD" w14:textId="77777777" w:rsidR="00FB43F2" w:rsidRPr="004524A3" w:rsidRDefault="00FB43F2">
      <w:pPr>
        <w:rPr>
          <w:rFonts w:cs="Arial"/>
          <w:szCs w:val="20"/>
        </w:rPr>
      </w:pPr>
    </w:p>
    <w:p w14:paraId="2900EE72" w14:textId="77777777" w:rsidR="00FB43F2" w:rsidRPr="004524A3" w:rsidRDefault="00FB43F2">
      <w:pPr>
        <w:rPr>
          <w:rFonts w:cs="Arial"/>
          <w:szCs w:val="20"/>
        </w:rPr>
      </w:pPr>
    </w:p>
    <w:p w14:paraId="23C857FE" w14:textId="77777777" w:rsidR="00FB43F2" w:rsidRPr="004524A3" w:rsidRDefault="00FB43F2">
      <w:pPr>
        <w:rPr>
          <w:rFonts w:cs="Arial"/>
          <w:szCs w:val="20"/>
        </w:rPr>
      </w:pPr>
    </w:p>
    <w:p w14:paraId="57E4772D" w14:textId="77777777" w:rsidR="00FB43F2" w:rsidRPr="004524A3" w:rsidRDefault="00FB43F2">
      <w:pPr>
        <w:rPr>
          <w:rFonts w:cs="Arial"/>
          <w:szCs w:val="20"/>
        </w:rPr>
      </w:pPr>
    </w:p>
    <w:p w14:paraId="72BCD342" w14:textId="77777777" w:rsidR="00FB43F2" w:rsidRPr="004524A3" w:rsidRDefault="00FB43F2">
      <w:pPr>
        <w:rPr>
          <w:rFonts w:cs="Arial"/>
          <w:szCs w:val="20"/>
        </w:rPr>
      </w:pPr>
    </w:p>
    <w:p w14:paraId="510189FB" w14:textId="77777777" w:rsidR="00FB43F2" w:rsidRPr="004524A3" w:rsidRDefault="00FB43F2">
      <w:pPr>
        <w:rPr>
          <w:rFonts w:cs="Arial"/>
          <w:szCs w:val="20"/>
        </w:rPr>
      </w:pPr>
    </w:p>
    <w:p w14:paraId="43173787" w14:textId="77777777" w:rsidR="00FB43F2" w:rsidRPr="004524A3" w:rsidRDefault="00FB43F2">
      <w:pPr>
        <w:rPr>
          <w:rFonts w:cs="Arial"/>
          <w:szCs w:val="20"/>
        </w:rPr>
      </w:pPr>
    </w:p>
    <w:p w14:paraId="6CBA0B9C" w14:textId="77777777" w:rsidR="00FB43F2" w:rsidRPr="004524A3" w:rsidRDefault="00FB43F2">
      <w:pPr>
        <w:rPr>
          <w:rFonts w:cs="Arial"/>
          <w:szCs w:val="20"/>
        </w:rPr>
      </w:pPr>
    </w:p>
    <w:p w14:paraId="385C4A25" w14:textId="77777777" w:rsidR="00FB43F2" w:rsidRPr="004524A3" w:rsidRDefault="00FB43F2">
      <w:pPr>
        <w:rPr>
          <w:rFonts w:cs="Arial"/>
          <w:szCs w:val="20"/>
        </w:rPr>
      </w:pPr>
    </w:p>
    <w:p w14:paraId="47954BA0" w14:textId="77777777" w:rsidR="00FB43F2" w:rsidRPr="004524A3" w:rsidRDefault="00FB43F2">
      <w:pPr>
        <w:rPr>
          <w:rFonts w:cs="Arial"/>
          <w:szCs w:val="20"/>
        </w:rPr>
      </w:pPr>
    </w:p>
    <w:p w14:paraId="45831F54" w14:textId="77777777" w:rsidR="00FB43F2" w:rsidRPr="004524A3" w:rsidRDefault="00FB43F2">
      <w:pPr>
        <w:rPr>
          <w:rFonts w:cs="Arial"/>
          <w:szCs w:val="20"/>
        </w:rPr>
      </w:pPr>
    </w:p>
    <w:p w14:paraId="5255AA10" w14:textId="77777777" w:rsidR="00FB43F2" w:rsidRPr="004524A3" w:rsidRDefault="00FB43F2">
      <w:pPr>
        <w:rPr>
          <w:rFonts w:cs="Arial"/>
          <w:szCs w:val="20"/>
        </w:rPr>
      </w:pPr>
    </w:p>
    <w:p w14:paraId="3B6A0BC4" w14:textId="77777777" w:rsidR="00FB43F2" w:rsidRPr="004524A3" w:rsidRDefault="00FB43F2">
      <w:pPr>
        <w:rPr>
          <w:rFonts w:cs="Arial"/>
          <w:szCs w:val="20"/>
        </w:rPr>
      </w:pPr>
    </w:p>
    <w:p w14:paraId="6E5243E1" w14:textId="77777777" w:rsidR="00FB43F2" w:rsidRPr="004524A3" w:rsidRDefault="00FB43F2">
      <w:pPr>
        <w:rPr>
          <w:rFonts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72"/>
        <w:gridCol w:w="309"/>
        <w:gridCol w:w="4543"/>
      </w:tblGrid>
      <w:tr w:rsidR="00E411BE" w:rsidRPr="004524A3" w14:paraId="7239367A" w14:textId="77777777" w:rsidTr="00EE7847">
        <w:tc>
          <w:tcPr>
            <w:tcW w:w="300" w:type="pct"/>
            <w:vMerge w:val="restart"/>
          </w:tcPr>
          <w:p w14:paraId="6502FB3C" w14:textId="77777777" w:rsidR="00E411BE" w:rsidRPr="004524A3" w:rsidRDefault="00E411BE" w:rsidP="00437A2A">
            <w:pPr>
              <w:numPr>
                <w:ilvl w:val="0"/>
                <w:numId w:val="2"/>
              </w:numPr>
              <w:rPr>
                <w:rFonts w:cs="Arial"/>
                <w:snapToGrid w:val="0"/>
                <w:szCs w:val="20"/>
              </w:rPr>
            </w:pPr>
          </w:p>
        </w:tc>
        <w:tc>
          <w:tcPr>
            <w:tcW w:w="1499" w:type="pct"/>
          </w:tcPr>
          <w:p w14:paraId="3E6D073C" w14:textId="77777777" w:rsidR="00E411BE" w:rsidRPr="004524A3" w:rsidRDefault="00E411BE" w:rsidP="006252B4">
            <w:pPr>
              <w:rPr>
                <w:rFonts w:cs="Arial"/>
                <w:szCs w:val="20"/>
              </w:rPr>
            </w:pPr>
            <w:r w:rsidRPr="004524A3">
              <w:rPr>
                <w:rFonts w:cs="Arial"/>
                <w:snapToGrid w:val="0"/>
                <w:szCs w:val="20"/>
              </w:rPr>
              <w:t>Sector</w:t>
            </w:r>
          </w:p>
        </w:tc>
        <w:tc>
          <w:tcPr>
            <w:tcW w:w="204" w:type="pct"/>
          </w:tcPr>
          <w:p w14:paraId="77BB6BD9" w14:textId="77777777" w:rsidR="00E411BE" w:rsidRPr="004524A3" w:rsidRDefault="00E411BE" w:rsidP="006252B4">
            <w:pPr>
              <w:rPr>
                <w:rFonts w:cs="Arial"/>
                <w:snapToGrid w:val="0"/>
                <w:szCs w:val="20"/>
              </w:rPr>
            </w:pPr>
            <w:r w:rsidRPr="004524A3">
              <w:rPr>
                <w:rFonts w:cs="Arial"/>
                <w:snapToGrid w:val="0"/>
                <w:szCs w:val="20"/>
              </w:rPr>
              <w:t>:</w:t>
            </w:r>
          </w:p>
        </w:tc>
        <w:tc>
          <w:tcPr>
            <w:tcW w:w="2997" w:type="pct"/>
          </w:tcPr>
          <w:p w14:paraId="6C2568FA" w14:textId="77777777" w:rsidR="00E411BE" w:rsidRPr="004524A3" w:rsidRDefault="00E411BE" w:rsidP="006252B4">
            <w:pPr>
              <w:jc w:val="both"/>
              <w:rPr>
                <w:rFonts w:cs="Arial"/>
                <w:snapToGrid w:val="0"/>
                <w:szCs w:val="20"/>
              </w:rPr>
            </w:pPr>
            <w:r w:rsidRPr="004524A3">
              <w:rPr>
                <w:rFonts w:cs="Arial"/>
                <w:snapToGrid w:val="0"/>
                <w:szCs w:val="20"/>
              </w:rPr>
              <w:t>All sectors</w:t>
            </w:r>
          </w:p>
        </w:tc>
      </w:tr>
      <w:tr w:rsidR="00E411BE" w:rsidRPr="004524A3" w14:paraId="4F1B11DF" w14:textId="77777777" w:rsidTr="00EE7847">
        <w:tc>
          <w:tcPr>
            <w:tcW w:w="300" w:type="pct"/>
            <w:vMerge/>
          </w:tcPr>
          <w:p w14:paraId="17EBE9AC" w14:textId="77777777" w:rsidR="00E411BE" w:rsidRPr="004524A3" w:rsidRDefault="00E411BE" w:rsidP="006252B4">
            <w:pPr>
              <w:rPr>
                <w:rFonts w:cs="Arial"/>
                <w:szCs w:val="20"/>
              </w:rPr>
            </w:pPr>
          </w:p>
        </w:tc>
        <w:tc>
          <w:tcPr>
            <w:tcW w:w="1499" w:type="pct"/>
          </w:tcPr>
          <w:p w14:paraId="50702EFE" w14:textId="77777777" w:rsidR="00E411BE" w:rsidRPr="004524A3" w:rsidRDefault="00E411BE" w:rsidP="006252B4">
            <w:pPr>
              <w:rPr>
                <w:rFonts w:cs="Arial"/>
                <w:snapToGrid w:val="0"/>
                <w:szCs w:val="20"/>
              </w:rPr>
            </w:pPr>
            <w:r w:rsidRPr="004524A3">
              <w:rPr>
                <w:rFonts w:cs="Arial"/>
                <w:snapToGrid w:val="0"/>
                <w:szCs w:val="20"/>
              </w:rPr>
              <w:t>Subsector</w:t>
            </w:r>
          </w:p>
        </w:tc>
        <w:tc>
          <w:tcPr>
            <w:tcW w:w="204" w:type="pct"/>
          </w:tcPr>
          <w:p w14:paraId="7AC7B95C" w14:textId="77777777" w:rsidR="00E411BE" w:rsidRPr="004524A3" w:rsidRDefault="00E411BE" w:rsidP="006252B4">
            <w:pPr>
              <w:rPr>
                <w:rFonts w:cs="Arial"/>
                <w:snapToGrid w:val="0"/>
                <w:szCs w:val="20"/>
              </w:rPr>
            </w:pPr>
            <w:r w:rsidRPr="004524A3">
              <w:rPr>
                <w:rFonts w:cs="Arial"/>
                <w:snapToGrid w:val="0"/>
                <w:szCs w:val="20"/>
              </w:rPr>
              <w:t>:</w:t>
            </w:r>
          </w:p>
        </w:tc>
        <w:tc>
          <w:tcPr>
            <w:tcW w:w="2997" w:type="pct"/>
          </w:tcPr>
          <w:p w14:paraId="5B1EFE9F" w14:textId="77777777" w:rsidR="00E411BE" w:rsidRPr="004524A3" w:rsidRDefault="00E411BE" w:rsidP="006252B4">
            <w:pPr>
              <w:jc w:val="both"/>
              <w:rPr>
                <w:rFonts w:cs="Arial"/>
              </w:rPr>
            </w:pPr>
            <w:r w:rsidRPr="004524A3">
              <w:rPr>
                <w:rFonts w:cs="Arial"/>
              </w:rPr>
              <w:t>-</w:t>
            </w:r>
          </w:p>
        </w:tc>
      </w:tr>
      <w:tr w:rsidR="00E411BE" w:rsidRPr="004524A3" w14:paraId="524228C7" w14:textId="77777777" w:rsidTr="00EE7847">
        <w:tc>
          <w:tcPr>
            <w:tcW w:w="300" w:type="pct"/>
            <w:vMerge/>
          </w:tcPr>
          <w:p w14:paraId="5C89785E" w14:textId="77777777" w:rsidR="00E411BE" w:rsidRPr="004524A3" w:rsidRDefault="00E411BE" w:rsidP="006252B4">
            <w:pPr>
              <w:rPr>
                <w:rFonts w:cs="Arial"/>
                <w:szCs w:val="20"/>
              </w:rPr>
            </w:pPr>
          </w:p>
        </w:tc>
        <w:tc>
          <w:tcPr>
            <w:tcW w:w="1499" w:type="pct"/>
          </w:tcPr>
          <w:p w14:paraId="20DB9E9E" w14:textId="77777777" w:rsidR="00E411BE" w:rsidRPr="004524A3" w:rsidRDefault="00E411BE" w:rsidP="006252B4">
            <w:pPr>
              <w:rPr>
                <w:rFonts w:cs="Arial"/>
                <w:snapToGrid w:val="0"/>
                <w:szCs w:val="20"/>
              </w:rPr>
            </w:pPr>
            <w:r w:rsidRPr="004524A3">
              <w:rPr>
                <w:rFonts w:cs="Arial"/>
                <w:snapToGrid w:val="0"/>
                <w:szCs w:val="20"/>
              </w:rPr>
              <w:t>Obligations Concerned</w:t>
            </w:r>
          </w:p>
        </w:tc>
        <w:tc>
          <w:tcPr>
            <w:tcW w:w="204" w:type="pct"/>
          </w:tcPr>
          <w:p w14:paraId="2460DF87" w14:textId="77777777" w:rsidR="00E411BE" w:rsidRPr="004524A3" w:rsidRDefault="00E411BE" w:rsidP="006252B4">
            <w:pPr>
              <w:rPr>
                <w:rFonts w:cs="Arial"/>
                <w:snapToGrid w:val="0"/>
                <w:szCs w:val="20"/>
              </w:rPr>
            </w:pPr>
            <w:r w:rsidRPr="004524A3">
              <w:rPr>
                <w:rFonts w:cs="Arial"/>
                <w:snapToGrid w:val="0"/>
                <w:szCs w:val="20"/>
              </w:rPr>
              <w:t>:</w:t>
            </w:r>
          </w:p>
        </w:tc>
        <w:tc>
          <w:tcPr>
            <w:tcW w:w="2997" w:type="pct"/>
          </w:tcPr>
          <w:p w14:paraId="336C0680" w14:textId="77777777" w:rsidR="00E411BE" w:rsidRPr="004524A3" w:rsidRDefault="00E411BE" w:rsidP="00756DFF">
            <w:pPr>
              <w:jc w:val="both"/>
              <w:rPr>
                <w:rFonts w:cs="Arial"/>
              </w:rPr>
            </w:pPr>
            <w:r w:rsidRPr="004524A3">
              <w:rPr>
                <w:rFonts w:cs="Arial"/>
              </w:rPr>
              <w:t>National Treatment (Article 4)</w:t>
            </w:r>
          </w:p>
        </w:tc>
      </w:tr>
      <w:tr w:rsidR="00E411BE" w:rsidRPr="004524A3" w14:paraId="09F82ACA" w14:textId="77777777" w:rsidTr="00EE7847">
        <w:tc>
          <w:tcPr>
            <w:tcW w:w="300" w:type="pct"/>
            <w:vMerge/>
          </w:tcPr>
          <w:p w14:paraId="4F2330AF" w14:textId="77777777" w:rsidR="00E411BE" w:rsidRPr="004524A3" w:rsidRDefault="00E411BE" w:rsidP="006252B4">
            <w:pPr>
              <w:rPr>
                <w:rFonts w:cs="Arial"/>
                <w:snapToGrid w:val="0"/>
                <w:szCs w:val="20"/>
              </w:rPr>
            </w:pPr>
          </w:p>
        </w:tc>
        <w:tc>
          <w:tcPr>
            <w:tcW w:w="1499" w:type="pct"/>
          </w:tcPr>
          <w:p w14:paraId="140F93FA" w14:textId="77777777" w:rsidR="00E411BE" w:rsidRPr="004524A3" w:rsidRDefault="00E411BE" w:rsidP="006252B4">
            <w:pPr>
              <w:rPr>
                <w:rFonts w:cs="Arial"/>
                <w:snapToGrid w:val="0"/>
                <w:szCs w:val="20"/>
              </w:rPr>
            </w:pPr>
            <w:r w:rsidRPr="004524A3">
              <w:rPr>
                <w:rFonts w:cs="Arial"/>
                <w:snapToGrid w:val="0"/>
                <w:szCs w:val="20"/>
              </w:rPr>
              <w:t>Description</w:t>
            </w:r>
          </w:p>
        </w:tc>
        <w:tc>
          <w:tcPr>
            <w:tcW w:w="204" w:type="pct"/>
          </w:tcPr>
          <w:p w14:paraId="34AC8E9A" w14:textId="77777777" w:rsidR="00E411BE" w:rsidRPr="004524A3" w:rsidRDefault="00E411BE" w:rsidP="006252B4">
            <w:pPr>
              <w:rPr>
                <w:rFonts w:cs="Arial"/>
                <w:snapToGrid w:val="0"/>
                <w:szCs w:val="20"/>
              </w:rPr>
            </w:pPr>
            <w:r w:rsidRPr="004524A3">
              <w:rPr>
                <w:rFonts w:cs="Arial"/>
                <w:snapToGrid w:val="0"/>
                <w:szCs w:val="20"/>
              </w:rPr>
              <w:t>:</w:t>
            </w:r>
          </w:p>
        </w:tc>
        <w:tc>
          <w:tcPr>
            <w:tcW w:w="2997" w:type="pct"/>
          </w:tcPr>
          <w:p w14:paraId="5AE766F0" w14:textId="77777777" w:rsidR="00E411BE" w:rsidRPr="004524A3" w:rsidRDefault="00E411BE" w:rsidP="006252B4">
            <w:pPr>
              <w:pStyle w:val="DM"/>
              <w:jc w:val="both"/>
              <w:rPr>
                <w:u w:val="single"/>
              </w:rPr>
            </w:pPr>
            <w:r w:rsidRPr="004524A3">
              <w:rPr>
                <w:u w:val="single"/>
              </w:rPr>
              <w:t xml:space="preserve">Trade in Services </w:t>
            </w:r>
          </w:p>
          <w:p w14:paraId="7A64D97B" w14:textId="77777777" w:rsidR="00E411BE" w:rsidRPr="004524A3" w:rsidRDefault="00E411BE" w:rsidP="006252B4">
            <w:pPr>
              <w:pStyle w:val="DM"/>
              <w:spacing w:after="120"/>
              <w:jc w:val="both"/>
            </w:pPr>
            <w:r w:rsidRPr="004524A3">
              <w:t>Malaysia reserves the right to adopt or maintain any measure relating to national and state unit trusts. This includes unit trust schemes that are created or operated to pursue public policy objectives relating to Bumiputera or affirmative action for the socially disadvantaged.</w:t>
            </w:r>
          </w:p>
        </w:tc>
      </w:tr>
      <w:tr w:rsidR="00E411BE" w:rsidRPr="004524A3" w14:paraId="7385F47F" w14:textId="77777777" w:rsidTr="00EE7847">
        <w:tc>
          <w:tcPr>
            <w:tcW w:w="300" w:type="pct"/>
            <w:vMerge/>
          </w:tcPr>
          <w:p w14:paraId="108E3877" w14:textId="77777777" w:rsidR="00E411BE" w:rsidRPr="004524A3" w:rsidRDefault="00E411BE" w:rsidP="006252B4">
            <w:pPr>
              <w:rPr>
                <w:rFonts w:cs="Arial"/>
                <w:szCs w:val="20"/>
              </w:rPr>
            </w:pPr>
          </w:p>
        </w:tc>
        <w:tc>
          <w:tcPr>
            <w:tcW w:w="1499" w:type="pct"/>
          </w:tcPr>
          <w:p w14:paraId="3B18DFBC" w14:textId="77777777" w:rsidR="00E411BE" w:rsidRPr="004524A3" w:rsidRDefault="00E411BE" w:rsidP="006252B4">
            <w:pPr>
              <w:rPr>
                <w:rFonts w:cs="Arial"/>
                <w:szCs w:val="20"/>
              </w:rPr>
            </w:pPr>
            <w:r w:rsidRPr="004524A3">
              <w:rPr>
                <w:rFonts w:cs="Arial"/>
                <w:szCs w:val="20"/>
              </w:rPr>
              <w:t>Existing Measures</w:t>
            </w:r>
          </w:p>
        </w:tc>
        <w:tc>
          <w:tcPr>
            <w:tcW w:w="204" w:type="pct"/>
          </w:tcPr>
          <w:p w14:paraId="444BF31B" w14:textId="77777777" w:rsidR="00E411BE" w:rsidRPr="004524A3" w:rsidRDefault="00E411BE" w:rsidP="006252B4">
            <w:pPr>
              <w:rPr>
                <w:rFonts w:cs="Arial"/>
                <w:szCs w:val="20"/>
              </w:rPr>
            </w:pPr>
            <w:r w:rsidRPr="004524A3">
              <w:rPr>
                <w:rFonts w:cs="Arial"/>
                <w:szCs w:val="20"/>
              </w:rPr>
              <w:t>:</w:t>
            </w:r>
          </w:p>
        </w:tc>
        <w:tc>
          <w:tcPr>
            <w:tcW w:w="2997" w:type="pct"/>
          </w:tcPr>
          <w:p w14:paraId="30BA3B69" w14:textId="77777777" w:rsidR="00E411BE" w:rsidRPr="004524A3" w:rsidRDefault="00E411BE" w:rsidP="006252B4">
            <w:pPr>
              <w:jc w:val="both"/>
              <w:rPr>
                <w:rFonts w:cs="Arial"/>
              </w:rPr>
            </w:pPr>
            <w:r w:rsidRPr="004524A3">
              <w:rPr>
                <w:rFonts w:cs="Arial"/>
              </w:rPr>
              <w:t>-</w:t>
            </w:r>
          </w:p>
        </w:tc>
      </w:tr>
    </w:tbl>
    <w:p w14:paraId="7501A5AB" w14:textId="77777777" w:rsidR="00FB43F2" w:rsidRPr="004524A3" w:rsidRDefault="00FB43F2">
      <w:pPr>
        <w:rPr>
          <w:rFonts w:cs="Arial"/>
          <w:szCs w:val="20"/>
        </w:rPr>
      </w:pPr>
    </w:p>
    <w:p w14:paraId="5B3D82F0" w14:textId="77777777" w:rsidR="00437A2A" w:rsidRPr="004524A3" w:rsidRDefault="00437A2A" w:rsidP="003F145F">
      <w:pPr>
        <w:spacing w:before="81"/>
        <w:ind w:left="270" w:right="270"/>
        <w:jc w:val="center"/>
        <w:rPr>
          <w:rFonts w:cs="Arial"/>
          <w:b/>
          <w:spacing w:val="-2"/>
        </w:rPr>
      </w:pPr>
    </w:p>
    <w:p w14:paraId="61D507BA" w14:textId="77777777" w:rsidR="00437A2A" w:rsidRPr="004524A3" w:rsidRDefault="00437A2A" w:rsidP="003F145F">
      <w:pPr>
        <w:spacing w:before="81"/>
        <w:ind w:left="270" w:right="270"/>
        <w:jc w:val="center"/>
        <w:rPr>
          <w:rFonts w:cs="Arial"/>
          <w:b/>
          <w:spacing w:val="-2"/>
        </w:rPr>
      </w:pPr>
    </w:p>
    <w:p w14:paraId="449662E8" w14:textId="77777777" w:rsidR="00437A2A" w:rsidRPr="004524A3" w:rsidRDefault="00437A2A" w:rsidP="003F145F">
      <w:pPr>
        <w:spacing w:before="81"/>
        <w:ind w:left="270" w:right="270"/>
        <w:jc w:val="center"/>
        <w:rPr>
          <w:rFonts w:cs="Arial"/>
          <w:b/>
          <w:spacing w:val="-2"/>
        </w:rPr>
      </w:pPr>
    </w:p>
    <w:p w14:paraId="585D2D2E" w14:textId="77777777" w:rsidR="00437A2A" w:rsidRPr="004524A3" w:rsidRDefault="00437A2A" w:rsidP="003F145F">
      <w:pPr>
        <w:spacing w:before="81"/>
        <w:ind w:left="270" w:right="270"/>
        <w:jc w:val="center"/>
        <w:rPr>
          <w:rFonts w:cs="Arial"/>
          <w:b/>
          <w:spacing w:val="-2"/>
        </w:rPr>
      </w:pPr>
    </w:p>
    <w:p w14:paraId="099B21D2" w14:textId="77777777" w:rsidR="00437A2A" w:rsidRPr="004524A3" w:rsidRDefault="00437A2A" w:rsidP="003F145F">
      <w:pPr>
        <w:spacing w:before="81"/>
        <w:ind w:left="270" w:right="270"/>
        <w:jc w:val="center"/>
        <w:rPr>
          <w:rFonts w:cs="Arial"/>
          <w:b/>
          <w:spacing w:val="-2"/>
        </w:rPr>
      </w:pPr>
    </w:p>
    <w:p w14:paraId="1F6D1C2E" w14:textId="77777777" w:rsidR="00437A2A" w:rsidRPr="004524A3" w:rsidRDefault="00437A2A" w:rsidP="003F145F">
      <w:pPr>
        <w:spacing w:before="81"/>
        <w:ind w:left="270" w:right="270"/>
        <w:jc w:val="center"/>
        <w:rPr>
          <w:rFonts w:cs="Arial"/>
          <w:b/>
          <w:spacing w:val="-2"/>
        </w:rPr>
      </w:pPr>
    </w:p>
    <w:p w14:paraId="37DECE9A" w14:textId="77777777" w:rsidR="00437A2A" w:rsidRPr="004524A3" w:rsidRDefault="00437A2A" w:rsidP="003F145F">
      <w:pPr>
        <w:spacing w:before="81"/>
        <w:ind w:left="270" w:right="270"/>
        <w:jc w:val="center"/>
        <w:rPr>
          <w:rFonts w:cs="Arial"/>
          <w:b/>
          <w:spacing w:val="-2"/>
        </w:rPr>
      </w:pPr>
    </w:p>
    <w:p w14:paraId="79A8C521" w14:textId="77777777" w:rsidR="00437A2A" w:rsidRPr="004524A3" w:rsidRDefault="00437A2A" w:rsidP="003F145F">
      <w:pPr>
        <w:spacing w:before="81"/>
        <w:ind w:left="270" w:right="270"/>
        <w:jc w:val="center"/>
        <w:rPr>
          <w:rFonts w:cs="Arial"/>
          <w:b/>
          <w:spacing w:val="-2"/>
        </w:rPr>
      </w:pPr>
    </w:p>
    <w:p w14:paraId="5A9F855D" w14:textId="77777777" w:rsidR="00437A2A" w:rsidRPr="004524A3" w:rsidRDefault="00437A2A" w:rsidP="003F145F">
      <w:pPr>
        <w:spacing w:before="81"/>
        <w:ind w:left="270" w:right="270"/>
        <w:jc w:val="center"/>
        <w:rPr>
          <w:rFonts w:cs="Arial"/>
          <w:b/>
          <w:spacing w:val="-2"/>
        </w:rPr>
      </w:pPr>
    </w:p>
    <w:p w14:paraId="34CC1CB9" w14:textId="77777777" w:rsidR="00437A2A" w:rsidRPr="004524A3" w:rsidRDefault="00437A2A" w:rsidP="003F145F">
      <w:pPr>
        <w:spacing w:before="81"/>
        <w:ind w:left="270" w:right="270"/>
        <w:jc w:val="center"/>
        <w:rPr>
          <w:rFonts w:cs="Arial"/>
          <w:b/>
          <w:spacing w:val="-2"/>
        </w:rPr>
      </w:pPr>
    </w:p>
    <w:p w14:paraId="1576BA2E" w14:textId="77777777" w:rsidR="00437A2A" w:rsidRPr="004524A3" w:rsidRDefault="00437A2A" w:rsidP="003F145F">
      <w:pPr>
        <w:spacing w:before="81"/>
        <w:ind w:left="270" w:right="270"/>
        <w:jc w:val="center"/>
        <w:rPr>
          <w:rFonts w:cs="Arial"/>
          <w:b/>
          <w:spacing w:val="-2"/>
        </w:rPr>
      </w:pPr>
    </w:p>
    <w:p w14:paraId="06D12971" w14:textId="77777777" w:rsidR="00437A2A" w:rsidRPr="004524A3" w:rsidRDefault="00437A2A" w:rsidP="003F145F">
      <w:pPr>
        <w:spacing w:before="81"/>
        <w:ind w:left="270" w:right="270"/>
        <w:jc w:val="center"/>
        <w:rPr>
          <w:rFonts w:cs="Arial"/>
          <w:b/>
          <w:spacing w:val="-2"/>
        </w:rPr>
      </w:pPr>
    </w:p>
    <w:p w14:paraId="212F8668" w14:textId="77777777" w:rsidR="00437A2A" w:rsidRPr="004524A3" w:rsidRDefault="00437A2A" w:rsidP="003F145F">
      <w:pPr>
        <w:spacing w:before="81"/>
        <w:ind w:left="270" w:right="270"/>
        <w:jc w:val="center"/>
        <w:rPr>
          <w:rFonts w:cs="Arial"/>
          <w:b/>
          <w:spacing w:val="-2"/>
        </w:rPr>
      </w:pPr>
    </w:p>
    <w:p w14:paraId="3743F9A8" w14:textId="77777777" w:rsidR="00437A2A" w:rsidRPr="004524A3" w:rsidRDefault="00437A2A" w:rsidP="003F145F">
      <w:pPr>
        <w:spacing w:before="81"/>
        <w:ind w:left="270" w:right="270"/>
        <w:jc w:val="center"/>
        <w:rPr>
          <w:rFonts w:cs="Arial"/>
          <w:b/>
          <w:spacing w:val="-2"/>
        </w:rPr>
      </w:pPr>
    </w:p>
    <w:p w14:paraId="45CD6C83" w14:textId="77777777" w:rsidR="00437A2A" w:rsidRPr="004524A3" w:rsidRDefault="00437A2A" w:rsidP="003F145F">
      <w:pPr>
        <w:spacing w:before="81"/>
        <w:ind w:left="270" w:right="270"/>
        <w:jc w:val="center"/>
        <w:rPr>
          <w:rFonts w:cs="Arial"/>
          <w:b/>
          <w:spacing w:val="-2"/>
        </w:rPr>
      </w:pPr>
    </w:p>
    <w:p w14:paraId="74C8A631" w14:textId="77777777" w:rsidR="00437A2A" w:rsidRPr="004524A3" w:rsidRDefault="00437A2A" w:rsidP="003F145F">
      <w:pPr>
        <w:spacing w:before="81"/>
        <w:ind w:left="270" w:right="270"/>
        <w:jc w:val="center"/>
        <w:rPr>
          <w:rFonts w:cs="Arial"/>
          <w:b/>
          <w:spacing w:val="-2"/>
        </w:rPr>
      </w:pPr>
    </w:p>
    <w:p w14:paraId="509CA661" w14:textId="77777777" w:rsidR="00437A2A" w:rsidRPr="004524A3" w:rsidRDefault="00437A2A" w:rsidP="003F145F">
      <w:pPr>
        <w:spacing w:before="81"/>
        <w:ind w:left="270" w:right="270"/>
        <w:jc w:val="center"/>
        <w:rPr>
          <w:rFonts w:cs="Arial"/>
          <w:b/>
          <w:spacing w:val="-2"/>
        </w:rPr>
      </w:pPr>
    </w:p>
    <w:p w14:paraId="24A7A564" w14:textId="77777777" w:rsidR="00437A2A" w:rsidRPr="004524A3" w:rsidRDefault="00437A2A" w:rsidP="003F145F">
      <w:pPr>
        <w:spacing w:before="81"/>
        <w:ind w:left="270" w:right="270"/>
        <w:jc w:val="center"/>
        <w:rPr>
          <w:rFonts w:cs="Arial"/>
          <w:b/>
          <w:spacing w:val="-2"/>
        </w:rPr>
      </w:pPr>
    </w:p>
    <w:p w14:paraId="4E80B21D" w14:textId="77777777" w:rsidR="00437A2A" w:rsidRPr="004524A3" w:rsidRDefault="00437A2A" w:rsidP="003F145F">
      <w:pPr>
        <w:spacing w:before="81"/>
        <w:ind w:left="270" w:right="270"/>
        <w:jc w:val="center"/>
        <w:rPr>
          <w:rFonts w:cs="Arial"/>
          <w:b/>
          <w:spacing w:val="-2"/>
        </w:rPr>
      </w:pPr>
    </w:p>
    <w:p w14:paraId="3A3DD2A2" w14:textId="77777777" w:rsidR="00437A2A" w:rsidRPr="004524A3" w:rsidRDefault="00437A2A" w:rsidP="003F145F">
      <w:pPr>
        <w:spacing w:before="81"/>
        <w:ind w:left="270" w:right="270"/>
        <w:jc w:val="center"/>
        <w:rPr>
          <w:rFonts w:cs="Arial"/>
          <w:b/>
          <w:spacing w:val="-2"/>
        </w:rPr>
      </w:pPr>
    </w:p>
    <w:p w14:paraId="70C6715B" w14:textId="77777777" w:rsidR="00437A2A" w:rsidRPr="004524A3" w:rsidRDefault="00437A2A" w:rsidP="003F145F">
      <w:pPr>
        <w:spacing w:before="81"/>
        <w:ind w:left="270" w:right="270"/>
        <w:jc w:val="center"/>
        <w:rPr>
          <w:rFonts w:cs="Arial"/>
          <w:b/>
          <w:spacing w:val="-2"/>
        </w:rPr>
      </w:pPr>
    </w:p>
    <w:p w14:paraId="07F7AE77" w14:textId="77777777" w:rsidR="00437A2A" w:rsidRPr="004524A3" w:rsidRDefault="00437A2A" w:rsidP="003F145F">
      <w:pPr>
        <w:spacing w:before="81"/>
        <w:ind w:left="270" w:right="270"/>
        <w:jc w:val="center"/>
        <w:rPr>
          <w:rFonts w:cs="Arial"/>
          <w:b/>
          <w:spacing w:val="-2"/>
        </w:rPr>
      </w:pPr>
    </w:p>
    <w:p w14:paraId="43ECCF31" w14:textId="77777777" w:rsidR="00437A2A" w:rsidRPr="004524A3" w:rsidRDefault="00437A2A" w:rsidP="003F145F">
      <w:pPr>
        <w:spacing w:before="81"/>
        <w:ind w:left="270" w:right="270"/>
        <w:jc w:val="center"/>
        <w:rPr>
          <w:rFonts w:cs="Arial"/>
          <w:b/>
          <w:spacing w:val="-2"/>
        </w:rPr>
      </w:pPr>
    </w:p>
    <w:p w14:paraId="6ED55AF9" w14:textId="77777777" w:rsidR="00437A2A" w:rsidRPr="004524A3" w:rsidRDefault="00437A2A" w:rsidP="003F145F">
      <w:pPr>
        <w:spacing w:before="81"/>
        <w:ind w:left="270" w:right="270"/>
        <w:jc w:val="center"/>
        <w:rPr>
          <w:rFonts w:cs="Arial"/>
          <w:b/>
          <w:spacing w:val="-2"/>
        </w:rPr>
      </w:pPr>
    </w:p>
    <w:p w14:paraId="0A0FE9F0" w14:textId="77777777" w:rsidR="00437A2A" w:rsidRPr="004524A3" w:rsidRDefault="00437A2A" w:rsidP="003F145F">
      <w:pPr>
        <w:spacing w:before="81"/>
        <w:ind w:left="270" w:right="270"/>
        <w:jc w:val="center"/>
        <w:rPr>
          <w:rFonts w:cs="Arial"/>
          <w:b/>
          <w:spacing w:val="-2"/>
        </w:rPr>
      </w:pPr>
    </w:p>
    <w:p w14:paraId="1F8E49D2" w14:textId="77777777" w:rsidR="00437A2A" w:rsidRPr="004524A3" w:rsidRDefault="00437A2A" w:rsidP="003F145F">
      <w:pPr>
        <w:spacing w:before="81"/>
        <w:ind w:left="270" w:right="270"/>
        <w:jc w:val="center"/>
        <w:rPr>
          <w:rFonts w:cs="Arial"/>
          <w:b/>
          <w:spacing w:val="-2"/>
        </w:rPr>
      </w:pPr>
    </w:p>
    <w:p w14:paraId="30B2C885" w14:textId="77777777" w:rsidR="00437A2A" w:rsidRPr="004524A3" w:rsidRDefault="00437A2A" w:rsidP="00EE7847">
      <w:pPr>
        <w:spacing w:before="81"/>
        <w:ind w:right="270"/>
        <w:rPr>
          <w:rFonts w:cs="Arial"/>
          <w:b/>
          <w:spacing w:val="-2"/>
        </w:rPr>
      </w:pPr>
    </w:p>
    <w:p w14:paraId="55C357E1" w14:textId="60C217C0" w:rsidR="00D561D4" w:rsidRPr="004524A3" w:rsidRDefault="00D561D4" w:rsidP="00D561D4">
      <w:pPr>
        <w:pStyle w:val="BodyText"/>
        <w:spacing w:after="0"/>
        <w:jc w:val="center"/>
        <w:rPr>
          <w:rFonts w:cs="Arial"/>
          <w:b/>
        </w:rPr>
      </w:pPr>
      <w:r w:rsidRPr="004524A3">
        <w:rPr>
          <w:rFonts w:cs="Arial"/>
          <w:b/>
        </w:rPr>
        <w:lastRenderedPageBreak/>
        <w:t>A</w:t>
      </w:r>
      <w:r w:rsidR="006F2BCC">
        <w:rPr>
          <w:rFonts w:cs="Arial"/>
          <w:b/>
        </w:rPr>
        <w:t>ppendix</w:t>
      </w:r>
    </w:p>
    <w:p w14:paraId="420F2A1B" w14:textId="77777777" w:rsidR="00D561D4" w:rsidRPr="004524A3" w:rsidRDefault="00D561D4" w:rsidP="00D561D4">
      <w:pPr>
        <w:pStyle w:val="BodyText"/>
        <w:spacing w:after="0"/>
        <w:jc w:val="center"/>
        <w:rPr>
          <w:rFonts w:cs="Arial"/>
          <w:b/>
        </w:rPr>
      </w:pPr>
    </w:p>
    <w:p w14:paraId="5ACF1FB4" w14:textId="77777777" w:rsidR="00D561D4" w:rsidRPr="004524A3" w:rsidRDefault="00D561D4" w:rsidP="00D561D4">
      <w:pPr>
        <w:pStyle w:val="BodyText"/>
        <w:spacing w:after="0"/>
        <w:jc w:val="center"/>
        <w:rPr>
          <w:rFonts w:cs="Arial"/>
          <w:b/>
        </w:rPr>
      </w:pPr>
      <w:r w:rsidRPr="004524A3">
        <w:rPr>
          <w:rFonts w:cs="Arial"/>
          <w:b/>
        </w:rPr>
        <w:t>SPECIFIC COMMITMENTS FOR FINANCIAL SERVICES</w:t>
      </w:r>
    </w:p>
    <w:p w14:paraId="57002AAF" w14:textId="77777777" w:rsidR="003F145F" w:rsidRPr="004524A3" w:rsidRDefault="00D561D4" w:rsidP="00D561D4">
      <w:pPr>
        <w:pStyle w:val="BodyText"/>
        <w:spacing w:after="0"/>
        <w:jc w:val="center"/>
        <w:rPr>
          <w:rFonts w:cs="Arial"/>
          <w:b/>
        </w:rPr>
      </w:pPr>
      <w:r w:rsidRPr="004524A3">
        <w:rPr>
          <w:rFonts w:cs="Arial"/>
          <w:b/>
        </w:rPr>
        <w:t xml:space="preserve"> MALAYSIA</w:t>
      </w:r>
    </w:p>
    <w:p w14:paraId="3C7263CD" w14:textId="77777777" w:rsidR="00D561D4" w:rsidRPr="004524A3" w:rsidRDefault="00D561D4" w:rsidP="00D561D4">
      <w:pPr>
        <w:pStyle w:val="BodyText"/>
        <w:spacing w:before="7"/>
        <w:ind w:firstLine="547"/>
        <w:jc w:val="center"/>
        <w:rPr>
          <w:rFonts w:cs="Arial"/>
          <w:b/>
        </w:rPr>
      </w:pPr>
    </w:p>
    <w:p w14:paraId="0B6B7C5A" w14:textId="081E5BDF" w:rsidR="003F145F" w:rsidRPr="004524A3" w:rsidRDefault="003F145F" w:rsidP="00D561D4">
      <w:pPr>
        <w:pStyle w:val="ListParagraph"/>
        <w:widowControl w:val="0"/>
        <w:numPr>
          <w:ilvl w:val="0"/>
          <w:numId w:val="57"/>
        </w:numPr>
        <w:tabs>
          <w:tab w:val="left" w:pos="661"/>
        </w:tabs>
        <w:autoSpaceDE w:val="0"/>
        <w:autoSpaceDN w:val="0"/>
        <w:ind w:left="547" w:hanging="547"/>
        <w:contextualSpacing w:val="0"/>
        <w:jc w:val="both"/>
        <w:rPr>
          <w:rFonts w:ascii="Arial" w:eastAsia="Times New Roman" w:hAnsi="Arial" w:cs="Arial"/>
          <w:sz w:val="20"/>
          <w:szCs w:val="20"/>
          <w:lang w:val="en-GB"/>
        </w:rPr>
      </w:pPr>
      <w:r w:rsidRPr="004524A3">
        <w:rPr>
          <w:rFonts w:ascii="Arial" w:eastAsia="Times New Roman" w:hAnsi="Arial" w:cs="Arial"/>
          <w:sz w:val="20"/>
          <w:szCs w:val="20"/>
          <w:lang w:val="en-GB"/>
        </w:rPr>
        <w:t>This Appendix shall be read together with entry 43 in List B of Malaysia’s</w:t>
      </w:r>
      <w:r w:rsidR="00F07F09" w:rsidRPr="004524A3">
        <w:rPr>
          <w:rFonts w:ascii="Arial" w:eastAsia="Times New Roman" w:hAnsi="Arial" w:cs="Arial"/>
          <w:sz w:val="20"/>
          <w:szCs w:val="20"/>
          <w:lang w:val="en-GB"/>
        </w:rPr>
        <w:t xml:space="preserve"> Schedules</w:t>
      </w:r>
      <w:r w:rsidR="0070219B">
        <w:rPr>
          <w:rFonts w:ascii="Arial" w:eastAsia="Times New Roman" w:hAnsi="Arial" w:cs="Arial"/>
          <w:sz w:val="20"/>
          <w:szCs w:val="20"/>
          <w:lang w:val="en-GB"/>
        </w:rPr>
        <w:t xml:space="preserve"> in Annex 3 (Schedules</w:t>
      </w:r>
      <w:r w:rsidR="00F07F09" w:rsidRPr="004524A3">
        <w:rPr>
          <w:rFonts w:ascii="Arial" w:eastAsia="Times New Roman" w:hAnsi="Arial" w:cs="Arial"/>
          <w:sz w:val="20"/>
          <w:szCs w:val="20"/>
          <w:lang w:val="en-GB"/>
        </w:rPr>
        <w:t xml:space="preserve"> of </w:t>
      </w:r>
      <w:r w:rsidR="0070219B">
        <w:rPr>
          <w:rFonts w:ascii="Arial" w:eastAsia="Times New Roman" w:hAnsi="Arial" w:cs="Arial"/>
          <w:sz w:val="20"/>
          <w:szCs w:val="20"/>
          <w:lang w:val="en-GB"/>
        </w:rPr>
        <w:t xml:space="preserve">Reservation and </w:t>
      </w:r>
      <w:r w:rsidR="00F07F09" w:rsidRPr="004524A3">
        <w:rPr>
          <w:rFonts w:ascii="Arial" w:eastAsia="Times New Roman" w:hAnsi="Arial" w:cs="Arial"/>
          <w:sz w:val="20"/>
          <w:szCs w:val="20"/>
          <w:lang w:val="en-GB"/>
        </w:rPr>
        <w:t xml:space="preserve">Non-Conforming Measures </w:t>
      </w:r>
      <w:r w:rsidR="00C64ACA" w:rsidRPr="004524A3">
        <w:rPr>
          <w:rFonts w:ascii="Arial" w:eastAsia="Times New Roman" w:hAnsi="Arial" w:cs="Arial"/>
          <w:sz w:val="20"/>
          <w:szCs w:val="20"/>
          <w:lang w:val="en-GB"/>
        </w:rPr>
        <w:t>f</w:t>
      </w:r>
      <w:r w:rsidR="00F07F09" w:rsidRPr="004524A3">
        <w:rPr>
          <w:rFonts w:ascii="Arial" w:eastAsia="Times New Roman" w:hAnsi="Arial" w:cs="Arial"/>
          <w:sz w:val="20"/>
          <w:szCs w:val="20"/>
          <w:lang w:val="en-GB"/>
        </w:rPr>
        <w:t>or Services</w:t>
      </w:r>
      <w:r w:rsidR="0070219B">
        <w:rPr>
          <w:rFonts w:ascii="Arial" w:eastAsia="Times New Roman" w:hAnsi="Arial" w:cs="Arial"/>
          <w:sz w:val="20"/>
          <w:szCs w:val="20"/>
          <w:lang w:val="en-GB"/>
        </w:rPr>
        <w:t>)</w:t>
      </w:r>
      <w:r w:rsidRPr="004524A3">
        <w:rPr>
          <w:rFonts w:ascii="Arial" w:eastAsia="Times New Roman" w:hAnsi="Arial" w:cs="Arial"/>
          <w:sz w:val="20"/>
          <w:szCs w:val="20"/>
          <w:lang w:val="en-GB"/>
        </w:rPr>
        <w:t>.</w:t>
      </w:r>
    </w:p>
    <w:p w14:paraId="358E4A1C" w14:textId="77777777" w:rsidR="003F145F" w:rsidRPr="004524A3" w:rsidRDefault="003F145F" w:rsidP="00D561D4">
      <w:pPr>
        <w:pStyle w:val="BodyText"/>
        <w:spacing w:before="10"/>
        <w:jc w:val="both"/>
        <w:rPr>
          <w:rFonts w:eastAsia="Times New Roman" w:cs="Arial"/>
          <w:szCs w:val="20"/>
          <w:lang w:val="en-GB"/>
        </w:rPr>
      </w:pPr>
    </w:p>
    <w:p w14:paraId="2EBDDD9A" w14:textId="77777777" w:rsidR="003F145F" w:rsidRPr="004524A3" w:rsidRDefault="003F145F" w:rsidP="00D561D4">
      <w:pPr>
        <w:pStyle w:val="ListParagraph"/>
        <w:widowControl w:val="0"/>
        <w:numPr>
          <w:ilvl w:val="0"/>
          <w:numId w:val="57"/>
        </w:numPr>
        <w:autoSpaceDE w:val="0"/>
        <w:autoSpaceDN w:val="0"/>
        <w:ind w:left="547" w:hanging="547"/>
        <w:contextualSpacing w:val="0"/>
        <w:jc w:val="both"/>
        <w:rPr>
          <w:rFonts w:ascii="Arial" w:eastAsia="Times New Roman" w:hAnsi="Arial" w:cs="Arial"/>
          <w:sz w:val="20"/>
          <w:szCs w:val="20"/>
          <w:lang w:val="en-GB"/>
        </w:rPr>
      </w:pPr>
      <w:r w:rsidRPr="004524A3">
        <w:rPr>
          <w:rFonts w:ascii="Arial" w:eastAsia="Times New Roman" w:hAnsi="Arial" w:cs="Arial"/>
          <w:sz w:val="20"/>
          <w:szCs w:val="20"/>
          <w:lang w:val="en-GB"/>
        </w:rPr>
        <w:t>For the purposes of this Appendix:</w:t>
      </w:r>
    </w:p>
    <w:p w14:paraId="44EB3716" w14:textId="77777777" w:rsidR="003F145F" w:rsidRPr="004524A3" w:rsidRDefault="003F145F" w:rsidP="00D561D4">
      <w:pPr>
        <w:pStyle w:val="BodyText"/>
        <w:spacing w:before="1"/>
        <w:jc w:val="both"/>
        <w:rPr>
          <w:rFonts w:eastAsia="Times New Roman" w:cs="Arial"/>
          <w:szCs w:val="20"/>
          <w:lang w:val="en-GB"/>
        </w:rPr>
      </w:pPr>
    </w:p>
    <w:p w14:paraId="0EAD0E2D" w14:textId="3B086295" w:rsidR="003F145F" w:rsidRPr="004524A3" w:rsidRDefault="003F145F" w:rsidP="00D561D4">
      <w:pPr>
        <w:pStyle w:val="ListParagraph"/>
        <w:widowControl w:val="0"/>
        <w:numPr>
          <w:ilvl w:val="1"/>
          <w:numId w:val="57"/>
        </w:numPr>
        <w:tabs>
          <w:tab w:val="left" w:pos="1201"/>
        </w:tabs>
        <w:autoSpaceDE w:val="0"/>
        <w:autoSpaceDN w:val="0"/>
        <w:ind w:left="1094" w:right="122" w:hanging="547"/>
        <w:contextualSpacing w:val="0"/>
        <w:jc w:val="both"/>
        <w:rPr>
          <w:rFonts w:ascii="Arial" w:eastAsia="Times New Roman" w:hAnsi="Arial" w:cs="Arial"/>
          <w:sz w:val="20"/>
          <w:szCs w:val="20"/>
          <w:lang w:val="en-GB"/>
        </w:rPr>
      </w:pPr>
      <w:r w:rsidRPr="004524A3">
        <w:rPr>
          <w:rFonts w:ascii="Arial" w:eastAsia="Times New Roman" w:hAnsi="Arial" w:cs="Arial"/>
          <w:sz w:val="20"/>
          <w:szCs w:val="20"/>
          <w:lang w:val="en-GB"/>
        </w:rPr>
        <w:t xml:space="preserve">“(1)”, “(2)”, “(3)”, and “(4)” in the “Limitations on Market Access” and “Limitations on National Treatment” columns respectively refer to the modes for the supply of a service as defined in </w:t>
      </w:r>
      <w:r w:rsidR="0070219B">
        <w:rPr>
          <w:rFonts w:ascii="Arial" w:eastAsia="Times New Roman" w:hAnsi="Arial" w:cs="Arial"/>
          <w:sz w:val="20"/>
          <w:szCs w:val="20"/>
          <w:lang w:val="en-GB"/>
        </w:rPr>
        <w:t>Article 1</w:t>
      </w:r>
      <w:r w:rsidR="00B82620">
        <w:rPr>
          <w:rFonts w:ascii="Arial" w:eastAsia="Times New Roman" w:hAnsi="Arial" w:cs="Arial"/>
          <w:sz w:val="20"/>
          <w:szCs w:val="20"/>
          <w:lang w:val="en-GB"/>
        </w:rPr>
        <w:t xml:space="preserve"> </w:t>
      </w:r>
      <w:r w:rsidR="0070219B">
        <w:rPr>
          <w:rFonts w:ascii="Arial" w:eastAsia="Times New Roman" w:hAnsi="Arial" w:cs="Arial"/>
          <w:sz w:val="20"/>
          <w:szCs w:val="20"/>
          <w:lang w:val="en-GB"/>
        </w:rPr>
        <w:t xml:space="preserve">(t) </w:t>
      </w:r>
      <w:r w:rsidRPr="004524A3">
        <w:rPr>
          <w:rFonts w:ascii="Arial" w:eastAsia="Times New Roman" w:hAnsi="Arial" w:cs="Arial"/>
          <w:sz w:val="20"/>
          <w:szCs w:val="20"/>
          <w:lang w:val="en-GB"/>
        </w:rPr>
        <w:t>(Definitions)</w:t>
      </w:r>
      <w:r w:rsidR="0070219B">
        <w:rPr>
          <w:rFonts w:ascii="Arial" w:eastAsia="Times New Roman" w:hAnsi="Arial" w:cs="Arial"/>
          <w:sz w:val="20"/>
          <w:szCs w:val="20"/>
          <w:lang w:val="en-GB"/>
        </w:rPr>
        <w:t xml:space="preserve"> of Chapter 8 </w:t>
      </w:r>
      <w:r w:rsidR="00B82620">
        <w:rPr>
          <w:rFonts w:ascii="Arial" w:eastAsia="Times New Roman" w:hAnsi="Arial" w:cs="Arial"/>
          <w:sz w:val="20"/>
          <w:szCs w:val="20"/>
          <w:lang w:val="en-GB"/>
        </w:rPr>
        <w:t>(</w:t>
      </w:r>
      <w:r w:rsidR="0070219B">
        <w:rPr>
          <w:rFonts w:ascii="Arial" w:eastAsia="Times New Roman" w:hAnsi="Arial" w:cs="Arial"/>
          <w:sz w:val="20"/>
          <w:szCs w:val="20"/>
          <w:lang w:val="en-GB"/>
        </w:rPr>
        <w:t>Trade in Services</w:t>
      </w:r>
      <w:proofErr w:type="gramStart"/>
      <w:r w:rsidR="0070219B">
        <w:rPr>
          <w:rFonts w:ascii="Arial" w:eastAsia="Times New Roman" w:hAnsi="Arial" w:cs="Arial"/>
          <w:sz w:val="20"/>
          <w:szCs w:val="20"/>
          <w:lang w:val="en-GB"/>
        </w:rPr>
        <w:t>)</w:t>
      </w:r>
      <w:r w:rsidRPr="004524A3">
        <w:rPr>
          <w:rFonts w:ascii="Arial" w:eastAsia="Times New Roman" w:hAnsi="Arial" w:cs="Arial"/>
          <w:sz w:val="20"/>
          <w:szCs w:val="20"/>
          <w:lang w:val="en-GB"/>
        </w:rPr>
        <w:t>;</w:t>
      </w:r>
      <w:proofErr w:type="gramEnd"/>
    </w:p>
    <w:p w14:paraId="20059D41" w14:textId="77777777" w:rsidR="003F145F" w:rsidRPr="004524A3" w:rsidRDefault="003F145F" w:rsidP="00D561D4">
      <w:pPr>
        <w:pStyle w:val="BodyText"/>
        <w:spacing w:before="11"/>
        <w:ind w:left="1094" w:hanging="547"/>
        <w:jc w:val="both"/>
        <w:rPr>
          <w:rFonts w:eastAsia="Times New Roman" w:cs="Arial"/>
          <w:szCs w:val="20"/>
          <w:lang w:val="en-GB"/>
        </w:rPr>
      </w:pPr>
    </w:p>
    <w:p w14:paraId="126E9657" w14:textId="77777777" w:rsidR="003F145F" w:rsidRPr="004524A3" w:rsidRDefault="003F145F" w:rsidP="00D561D4">
      <w:pPr>
        <w:pStyle w:val="ListParagraph"/>
        <w:widowControl w:val="0"/>
        <w:numPr>
          <w:ilvl w:val="1"/>
          <w:numId w:val="57"/>
        </w:numPr>
        <w:tabs>
          <w:tab w:val="left" w:pos="1201"/>
        </w:tabs>
        <w:autoSpaceDE w:val="0"/>
        <w:autoSpaceDN w:val="0"/>
        <w:ind w:left="1094" w:right="122" w:hanging="547"/>
        <w:contextualSpacing w:val="0"/>
        <w:jc w:val="both"/>
        <w:rPr>
          <w:rFonts w:ascii="Arial" w:eastAsia="Times New Roman" w:hAnsi="Arial" w:cs="Arial"/>
          <w:sz w:val="20"/>
          <w:szCs w:val="20"/>
          <w:lang w:val="en-GB"/>
        </w:rPr>
      </w:pPr>
      <w:r w:rsidRPr="004524A3">
        <w:rPr>
          <w:rFonts w:ascii="Arial" w:eastAsia="Times New Roman" w:hAnsi="Arial" w:cs="Arial"/>
          <w:sz w:val="20"/>
          <w:szCs w:val="20"/>
          <w:lang w:val="en-GB"/>
        </w:rPr>
        <w:t xml:space="preserve">“Unbound” means no market access or national treatment commitment in the specified sector, subsector, or activity for the given mode of </w:t>
      </w:r>
      <w:proofErr w:type="gramStart"/>
      <w:r w:rsidRPr="004524A3">
        <w:rPr>
          <w:rFonts w:ascii="Arial" w:eastAsia="Times New Roman" w:hAnsi="Arial" w:cs="Arial"/>
          <w:sz w:val="20"/>
          <w:szCs w:val="20"/>
          <w:lang w:val="en-GB"/>
        </w:rPr>
        <w:t>supply;</w:t>
      </w:r>
      <w:proofErr w:type="gramEnd"/>
    </w:p>
    <w:p w14:paraId="378A4546" w14:textId="77777777" w:rsidR="003F145F" w:rsidRPr="004524A3" w:rsidRDefault="003F145F" w:rsidP="00D561D4">
      <w:pPr>
        <w:pStyle w:val="BodyText"/>
        <w:spacing w:before="1"/>
        <w:ind w:left="1094" w:hanging="547"/>
        <w:jc w:val="both"/>
        <w:rPr>
          <w:rFonts w:eastAsia="Times New Roman" w:cs="Arial"/>
          <w:szCs w:val="20"/>
          <w:lang w:val="en-GB"/>
        </w:rPr>
      </w:pPr>
    </w:p>
    <w:p w14:paraId="4E9054B6" w14:textId="77777777" w:rsidR="003F145F" w:rsidRPr="004524A3" w:rsidRDefault="003F145F" w:rsidP="00D561D4">
      <w:pPr>
        <w:pStyle w:val="ListParagraph"/>
        <w:widowControl w:val="0"/>
        <w:numPr>
          <w:ilvl w:val="1"/>
          <w:numId w:val="57"/>
        </w:numPr>
        <w:tabs>
          <w:tab w:val="left" w:pos="1200"/>
          <w:tab w:val="left" w:pos="1201"/>
        </w:tabs>
        <w:autoSpaceDE w:val="0"/>
        <w:autoSpaceDN w:val="0"/>
        <w:spacing w:before="1"/>
        <w:ind w:left="1094" w:hanging="547"/>
        <w:contextualSpacing w:val="0"/>
        <w:jc w:val="both"/>
        <w:rPr>
          <w:rFonts w:ascii="Arial" w:eastAsia="Times New Roman" w:hAnsi="Arial" w:cs="Arial"/>
          <w:sz w:val="20"/>
          <w:szCs w:val="20"/>
          <w:lang w:val="en-GB"/>
        </w:rPr>
      </w:pPr>
      <w:r w:rsidRPr="004524A3">
        <w:rPr>
          <w:rFonts w:ascii="Arial" w:eastAsia="Times New Roman" w:hAnsi="Arial" w:cs="Arial"/>
          <w:sz w:val="20"/>
          <w:szCs w:val="20"/>
          <w:lang w:val="en-GB"/>
        </w:rPr>
        <w:t>“Unbound*” means Unbound due to lack of technical feasibility; and</w:t>
      </w:r>
    </w:p>
    <w:p w14:paraId="120EB27F" w14:textId="77777777" w:rsidR="003F145F" w:rsidRPr="004524A3" w:rsidRDefault="003F145F" w:rsidP="00D561D4">
      <w:pPr>
        <w:pStyle w:val="BodyText"/>
        <w:spacing w:before="9"/>
        <w:ind w:left="1094" w:hanging="547"/>
        <w:jc w:val="both"/>
        <w:rPr>
          <w:rFonts w:eastAsia="Times New Roman" w:cs="Arial"/>
          <w:szCs w:val="20"/>
          <w:lang w:val="en-GB"/>
        </w:rPr>
      </w:pPr>
    </w:p>
    <w:p w14:paraId="58E26696" w14:textId="6BD94BB5" w:rsidR="003F145F" w:rsidRPr="00EE7847" w:rsidRDefault="003F145F" w:rsidP="00D561D4">
      <w:pPr>
        <w:pStyle w:val="ListParagraph"/>
        <w:widowControl w:val="0"/>
        <w:numPr>
          <w:ilvl w:val="1"/>
          <w:numId w:val="57"/>
        </w:numPr>
        <w:tabs>
          <w:tab w:val="left" w:pos="1201"/>
        </w:tabs>
        <w:autoSpaceDE w:val="0"/>
        <w:autoSpaceDN w:val="0"/>
        <w:ind w:left="1094" w:right="118" w:hanging="547"/>
        <w:contextualSpacing w:val="0"/>
        <w:jc w:val="both"/>
        <w:rPr>
          <w:rFonts w:ascii="Arial" w:hAnsi="Arial" w:cs="Arial"/>
          <w:sz w:val="20"/>
        </w:rPr>
      </w:pPr>
      <w:r w:rsidRPr="004524A3">
        <w:rPr>
          <w:rFonts w:ascii="Arial" w:eastAsia="Times New Roman" w:hAnsi="Arial" w:cs="Arial"/>
          <w:sz w:val="20"/>
          <w:szCs w:val="20"/>
          <w:lang w:val="en-GB"/>
        </w:rPr>
        <w:t xml:space="preserve">“None” means no limitations on market access or national treatment in the specified sector, </w:t>
      </w:r>
      <w:proofErr w:type="gramStart"/>
      <w:r w:rsidRPr="004524A3">
        <w:rPr>
          <w:rFonts w:ascii="Arial" w:eastAsia="Times New Roman" w:hAnsi="Arial" w:cs="Arial"/>
          <w:sz w:val="20"/>
          <w:szCs w:val="20"/>
          <w:lang w:val="en-GB"/>
        </w:rPr>
        <w:t>subsector</w:t>
      </w:r>
      <w:proofErr w:type="gramEnd"/>
      <w:r w:rsidRPr="004524A3">
        <w:rPr>
          <w:rFonts w:ascii="Arial" w:eastAsia="Times New Roman" w:hAnsi="Arial" w:cs="Arial"/>
          <w:sz w:val="20"/>
          <w:szCs w:val="20"/>
          <w:lang w:val="en-GB"/>
        </w:rPr>
        <w:t xml:space="preserve"> or activity for the given mode of supply.</w:t>
      </w:r>
    </w:p>
    <w:p w14:paraId="00866808" w14:textId="77777777" w:rsidR="003F145F" w:rsidRPr="004524A3" w:rsidRDefault="003F145F" w:rsidP="00D561D4">
      <w:pPr>
        <w:pStyle w:val="BodyText"/>
        <w:spacing w:before="1"/>
        <w:jc w:val="both"/>
        <w:rPr>
          <w:rFonts w:cs="Arial"/>
        </w:rPr>
      </w:pPr>
    </w:p>
    <w:p w14:paraId="3F519EB9" w14:textId="77777777" w:rsidR="003F145F" w:rsidRPr="004524A3" w:rsidRDefault="003F145F" w:rsidP="00D561D4">
      <w:pPr>
        <w:pStyle w:val="ListParagraph"/>
        <w:widowControl w:val="0"/>
        <w:numPr>
          <w:ilvl w:val="0"/>
          <w:numId w:val="57"/>
        </w:numPr>
        <w:autoSpaceDE w:val="0"/>
        <w:autoSpaceDN w:val="0"/>
        <w:ind w:left="547" w:hanging="547"/>
        <w:contextualSpacing w:val="0"/>
        <w:jc w:val="both"/>
        <w:rPr>
          <w:rFonts w:ascii="Arial" w:hAnsi="Arial" w:cs="Arial"/>
          <w:sz w:val="20"/>
        </w:rPr>
      </w:pPr>
      <w:r w:rsidRPr="004524A3">
        <w:rPr>
          <w:rFonts w:ascii="Arial" w:hAnsi="Arial" w:cs="Arial"/>
          <w:sz w:val="20"/>
        </w:rPr>
        <w:t>Measures</w:t>
      </w:r>
      <w:r w:rsidRPr="004524A3">
        <w:rPr>
          <w:rFonts w:ascii="Arial" w:hAnsi="Arial" w:cs="Arial"/>
          <w:spacing w:val="-4"/>
          <w:sz w:val="20"/>
        </w:rPr>
        <w:t xml:space="preserve"> </w:t>
      </w:r>
      <w:r w:rsidRPr="004524A3">
        <w:rPr>
          <w:rFonts w:ascii="Arial" w:hAnsi="Arial" w:cs="Arial"/>
          <w:sz w:val="20"/>
        </w:rPr>
        <w:t>inconsistent</w:t>
      </w:r>
      <w:r w:rsidRPr="004524A3">
        <w:rPr>
          <w:rFonts w:ascii="Arial" w:hAnsi="Arial" w:cs="Arial"/>
          <w:spacing w:val="-3"/>
          <w:sz w:val="20"/>
        </w:rPr>
        <w:t xml:space="preserve"> </w:t>
      </w:r>
      <w:r w:rsidRPr="004524A3">
        <w:rPr>
          <w:rFonts w:ascii="Arial" w:hAnsi="Arial" w:cs="Arial"/>
          <w:sz w:val="20"/>
        </w:rPr>
        <w:t>with</w:t>
      </w:r>
      <w:r w:rsidRPr="004524A3">
        <w:rPr>
          <w:rFonts w:ascii="Arial" w:hAnsi="Arial" w:cs="Arial"/>
          <w:spacing w:val="-5"/>
          <w:sz w:val="20"/>
        </w:rPr>
        <w:t xml:space="preserve"> </w:t>
      </w:r>
      <w:r w:rsidRPr="004524A3">
        <w:rPr>
          <w:rFonts w:ascii="Arial" w:hAnsi="Arial" w:cs="Arial"/>
          <w:sz w:val="20"/>
        </w:rPr>
        <w:t>both</w:t>
      </w:r>
      <w:r w:rsidRPr="004524A3">
        <w:rPr>
          <w:rFonts w:ascii="Arial" w:hAnsi="Arial" w:cs="Arial"/>
          <w:spacing w:val="-6"/>
          <w:sz w:val="20"/>
        </w:rPr>
        <w:t xml:space="preserve"> </w:t>
      </w:r>
      <w:r w:rsidRPr="004524A3">
        <w:rPr>
          <w:rFonts w:ascii="Arial" w:hAnsi="Arial" w:cs="Arial"/>
          <w:sz w:val="20"/>
        </w:rPr>
        <w:t>Article</w:t>
      </w:r>
      <w:r w:rsidRPr="004524A3">
        <w:rPr>
          <w:rFonts w:ascii="Arial" w:hAnsi="Arial" w:cs="Arial"/>
          <w:spacing w:val="-5"/>
          <w:sz w:val="20"/>
        </w:rPr>
        <w:t xml:space="preserve"> </w:t>
      </w:r>
      <w:r w:rsidR="00C300A8" w:rsidRPr="004524A3">
        <w:rPr>
          <w:rFonts w:ascii="Arial" w:hAnsi="Arial" w:cs="Arial"/>
          <w:sz w:val="20"/>
        </w:rPr>
        <w:t>5</w:t>
      </w:r>
      <w:r w:rsidRPr="004524A3">
        <w:rPr>
          <w:rFonts w:ascii="Arial" w:hAnsi="Arial" w:cs="Arial"/>
          <w:spacing w:val="-8"/>
          <w:sz w:val="20"/>
        </w:rPr>
        <w:t xml:space="preserve"> </w:t>
      </w:r>
      <w:r w:rsidRPr="004524A3">
        <w:rPr>
          <w:rFonts w:ascii="Arial" w:hAnsi="Arial" w:cs="Arial"/>
          <w:sz w:val="20"/>
        </w:rPr>
        <w:t>(Market</w:t>
      </w:r>
      <w:r w:rsidRPr="004524A3">
        <w:rPr>
          <w:rFonts w:ascii="Arial" w:hAnsi="Arial" w:cs="Arial"/>
          <w:spacing w:val="-8"/>
          <w:sz w:val="20"/>
        </w:rPr>
        <w:t xml:space="preserve"> </w:t>
      </w:r>
      <w:r w:rsidRPr="004524A3">
        <w:rPr>
          <w:rFonts w:ascii="Arial" w:hAnsi="Arial" w:cs="Arial"/>
          <w:sz w:val="20"/>
        </w:rPr>
        <w:t>Access)</w:t>
      </w:r>
      <w:r w:rsidRPr="004524A3">
        <w:rPr>
          <w:rFonts w:ascii="Arial" w:hAnsi="Arial" w:cs="Arial"/>
          <w:spacing w:val="-7"/>
          <w:sz w:val="20"/>
        </w:rPr>
        <w:t xml:space="preserve"> </w:t>
      </w:r>
      <w:r w:rsidRPr="004524A3">
        <w:rPr>
          <w:rFonts w:ascii="Arial" w:hAnsi="Arial" w:cs="Arial"/>
          <w:sz w:val="20"/>
        </w:rPr>
        <w:t>and</w:t>
      </w:r>
      <w:r w:rsidRPr="004524A3">
        <w:rPr>
          <w:rFonts w:ascii="Arial" w:hAnsi="Arial" w:cs="Arial"/>
          <w:spacing w:val="-5"/>
          <w:sz w:val="20"/>
        </w:rPr>
        <w:t xml:space="preserve"> </w:t>
      </w:r>
      <w:r w:rsidRPr="004524A3">
        <w:rPr>
          <w:rFonts w:ascii="Arial" w:hAnsi="Arial" w:cs="Arial"/>
          <w:sz w:val="20"/>
        </w:rPr>
        <w:t>Article</w:t>
      </w:r>
      <w:r w:rsidRPr="004524A3">
        <w:rPr>
          <w:rFonts w:ascii="Arial" w:hAnsi="Arial" w:cs="Arial"/>
          <w:spacing w:val="-8"/>
          <w:sz w:val="20"/>
        </w:rPr>
        <w:t xml:space="preserve"> </w:t>
      </w:r>
      <w:r w:rsidR="00C300A8" w:rsidRPr="004524A3">
        <w:rPr>
          <w:rFonts w:ascii="Arial" w:hAnsi="Arial" w:cs="Arial"/>
          <w:sz w:val="20"/>
        </w:rPr>
        <w:t>4</w:t>
      </w:r>
      <w:r w:rsidRPr="004524A3">
        <w:rPr>
          <w:rFonts w:ascii="Arial" w:hAnsi="Arial" w:cs="Arial"/>
          <w:spacing w:val="-8"/>
          <w:sz w:val="20"/>
        </w:rPr>
        <w:t xml:space="preserve"> </w:t>
      </w:r>
      <w:r w:rsidRPr="004524A3">
        <w:rPr>
          <w:rFonts w:ascii="Arial" w:hAnsi="Arial" w:cs="Arial"/>
          <w:sz w:val="20"/>
        </w:rPr>
        <w:t>(</w:t>
      </w:r>
      <w:r w:rsidRPr="004524A3">
        <w:rPr>
          <w:rFonts w:ascii="Arial" w:eastAsia="Times New Roman" w:hAnsi="Arial" w:cs="Arial"/>
          <w:sz w:val="20"/>
          <w:szCs w:val="20"/>
          <w:lang w:val="en-GB"/>
        </w:rPr>
        <w:t>National</w:t>
      </w:r>
      <w:r w:rsidRPr="004524A3">
        <w:rPr>
          <w:rFonts w:ascii="Arial" w:hAnsi="Arial" w:cs="Arial"/>
          <w:spacing w:val="-9"/>
          <w:sz w:val="20"/>
        </w:rPr>
        <w:t xml:space="preserve"> </w:t>
      </w:r>
      <w:r w:rsidRPr="004524A3">
        <w:rPr>
          <w:rFonts w:ascii="Arial" w:hAnsi="Arial" w:cs="Arial"/>
          <w:sz w:val="20"/>
        </w:rPr>
        <w:t xml:space="preserve">Treatment) </w:t>
      </w:r>
      <w:r w:rsidR="0070219B">
        <w:rPr>
          <w:rFonts w:ascii="Arial" w:hAnsi="Arial" w:cs="Arial"/>
          <w:sz w:val="20"/>
        </w:rPr>
        <w:t xml:space="preserve">of Chapter 8 (Trade in Services) </w:t>
      </w:r>
      <w:r w:rsidRPr="004524A3">
        <w:rPr>
          <w:rFonts w:ascii="Arial" w:hAnsi="Arial" w:cs="Arial"/>
          <w:sz w:val="20"/>
        </w:rPr>
        <w:t>shall be inscribed in the “Limitations on Market Access” column</w:t>
      </w:r>
      <w:r w:rsidRPr="004524A3">
        <w:rPr>
          <w:rFonts w:ascii="Arial" w:hAnsi="Arial" w:cs="Arial"/>
          <w:spacing w:val="-8"/>
          <w:sz w:val="20"/>
        </w:rPr>
        <w:t xml:space="preserve"> </w:t>
      </w:r>
      <w:r w:rsidRPr="004524A3">
        <w:rPr>
          <w:rFonts w:ascii="Arial" w:hAnsi="Arial" w:cs="Arial"/>
          <w:sz w:val="20"/>
        </w:rPr>
        <w:t>in</w:t>
      </w:r>
      <w:r w:rsidRPr="004524A3">
        <w:rPr>
          <w:rFonts w:ascii="Arial" w:hAnsi="Arial" w:cs="Arial"/>
          <w:spacing w:val="-8"/>
          <w:sz w:val="20"/>
        </w:rPr>
        <w:t xml:space="preserve"> </w:t>
      </w:r>
      <w:r w:rsidRPr="004524A3">
        <w:rPr>
          <w:rFonts w:ascii="Arial" w:hAnsi="Arial" w:cs="Arial"/>
          <w:sz w:val="20"/>
        </w:rPr>
        <w:t>the</w:t>
      </w:r>
      <w:r w:rsidRPr="004524A3">
        <w:rPr>
          <w:rFonts w:ascii="Arial" w:hAnsi="Arial" w:cs="Arial"/>
          <w:spacing w:val="-6"/>
          <w:sz w:val="20"/>
        </w:rPr>
        <w:t xml:space="preserve"> </w:t>
      </w:r>
      <w:r w:rsidRPr="004524A3">
        <w:rPr>
          <w:rFonts w:ascii="Arial" w:hAnsi="Arial" w:cs="Arial"/>
          <w:sz w:val="20"/>
        </w:rPr>
        <w:t>table</w:t>
      </w:r>
      <w:r w:rsidRPr="004524A3">
        <w:rPr>
          <w:rFonts w:ascii="Arial" w:hAnsi="Arial" w:cs="Arial"/>
          <w:spacing w:val="-6"/>
          <w:sz w:val="20"/>
        </w:rPr>
        <w:t xml:space="preserve"> </w:t>
      </w:r>
      <w:r w:rsidRPr="004524A3">
        <w:rPr>
          <w:rFonts w:ascii="Arial" w:hAnsi="Arial" w:cs="Arial"/>
          <w:sz w:val="20"/>
        </w:rPr>
        <w:t>below.</w:t>
      </w:r>
      <w:r w:rsidRPr="004524A3">
        <w:rPr>
          <w:rFonts w:ascii="Arial" w:hAnsi="Arial" w:cs="Arial"/>
          <w:spacing w:val="-8"/>
          <w:sz w:val="20"/>
        </w:rPr>
        <w:t xml:space="preserve"> </w:t>
      </w:r>
      <w:r w:rsidRPr="004524A3">
        <w:rPr>
          <w:rFonts w:ascii="Arial" w:hAnsi="Arial" w:cs="Arial"/>
          <w:sz w:val="20"/>
        </w:rPr>
        <w:t>In</w:t>
      </w:r>
      <w:r w:rsidRPr="004524A3">
        <w:rPr>
          <w:rFonts w:ascii="Arial" w:hAnsi="Arial" w:cs="Arial"/>
          <w:spacing w:val="-8"/>
          <w:sz w:val="20"/>
        </w:rPr>
        <w:t xml:space="preserve"> </w:t>
      </w:r>
      <w:r w:rsidRPr="004524A3">
        <w:rPr>
          <w:rFonts w:ascii="Arial" w:hAnsi="Arial" w:cs="Arial"/>
          <w:sz w:val="20"/>
        </w:rPr>
        <w:t>this</w:t>
      </w:r>
      <w:r w:rsidRPr="004524A3">
        <w:rPr>
          <w:rFonts w:ascii="Arial" w:hAnsi="Arial" w:cs="Arial"/>
          <w:spacing w:val="-7"/>
          <w:sz w:val="20"/>
        </w:rPr>
        <w:t xml:space="preserve"> </w:t>
      </w:r>
      <w:r w:rsidRPr="004524A3">
        <w:rPr>
          <w:rFonts w:ascii="Arial" w:hAnsi="Arial" w:cs="Arial"/>
          <w:sz w:val="20"/>
        </w:rPr>
        <w:t>case,</w:t>
      </w:r>
      <w:r w:rsidRPr="004524A3">
        <w:rPr>
          <w:rFonts w:ascii="Arial" w:hAnsi="Arial" w:cs="Arial"/>
          <w:spacing w:val="-6"/>
          <w:sz w:val="20"/>
        </w:rPr>
        <w:t xml:space="preserve"> </w:t>
      </w:r>
      <w:r w:rsidRPr="004524A3">
        <w:rPr>
          <w:rFonts w:ascii="Arial" w:hAnsi="Arial" w:cs="Arial"/>
          <w:sz w:val="20"/>
        </w:rPr>
        <w:t>the</w:t>
      </w:r>
      <w:r w:rsidRPr="004524A3">
        <w:rPr>
          <w:rFonts w:ascii="Arial" w:hAnsi="Arial" w:cs="Arial"/>
          <w:spacing w:val="-6"/>
          <w:sz w:val="20"/>
        </w:rPr>
        <w:t xml:space="preserve"> </w:t>
      </w:r>
      <w:r w:rsidRPr="004524A3">
        <w:rPr>
          <w:rFonts w:ascii="Arial" w:hAnsi="Arial" w:cs="Arial"/>
          <w:sz w:val="20"/>
        </w:rPr>
        <w:t>inscription</w:t>
      </w:r>
      <w:r w:rsidRPr="004524A3">
        <w:rPr>
          <w:rFonts w:ascii="Arial" w:hAnsi="Arial" w:cs="Arial"/>
          <w:spacing w:val="-6"/>
          <w:sz w:val="20"/>
        </w:rPr>
        <w:t xml:space="preserve"> </w:t>
      </w:r>
      <w:r w:rsidRPr="004524A3">
        <w:rPr>
          <w:rFonts w:ascii="Arial" w:hAnsi="Arial" w:cs="Arial"/>
          <w:sz w:val="20"/>
        </w:rPr>
        <w:t>will</w:t>
      </w:r>
      <w:r w:rsidRPr="004524A3">
        <w:rPr>
          <w:rFonts w:ascii="Arial" w:hAnsi="Arial" w:cs="Arial"/>
          <w:spacing w:val="-9"/>
          <w:sz w:val="20"/>
        </w:rPr>
        <w:t xml:space="preserve"> </w:t>
      </w:r>
      <w:r w:rsidRPr="004524A3">
        <w:rPr>
          <w:rFonts w:ascii="Arial" w:hAnsi="Arial" w:cs="Arial"/>
          <w:sz w:val="20"/>
        </w:rPr>
        <w:t>be</w:t>
      </w:r>
      <w:r w:rsidRPr="004524A3">
        <w:rPr>
          <w:rFonts w:ascii="Arial" w:hAnsi="Arial" w:cs="Arial"/>
          <w:spacing w:val="-8"/>
          <w:sz w:val="20"/>
        </w:rPr>
        <w:t xml:space="preserve"> </w:t>
      </w:r>
      <w:r w:rsidRPr="004524A3">
        <w:rPr>
          <w:rFonts w:ascii="Arial" w:hAnsi="Arial" w:cs="Arial"/>
          <w:sz w:val="20"/>
        </w:rPr>
        <w:t>considered</w:t>
      </w:r>
      <w:r w:rsidRPr="004524A3">
        <w:rPr>
          <w:rFonts w:ascii="Arial" w:hAnsi="Arial" w:cs="Arial"/>
          <w:spacing w:val="-6"/>
          <w:sz w:val="20"/>
        </w:rPr>
        <w:t xml:space="preserve"> </w:t>
      </w:r>
      <w:r w:rsidRPr="004524A3">
        <w:rPr>
          <w:rFonts w:ascii="Arial" w:hAnsi="Arial" w:cs="Arial"/>
          <w:sz w:val="20"/>
        </w:rPr>
        <w:t>to</w:t>
      </w:r>
      <w:r w:rsidRPr="004524A3">
        <w:rPr>
          <w:rFonts w:ascii="Arial" w:hAnsi="Arial" w:cs="Arial"/>
          <w:spacing w:val="-6"/>
          <w:sz w:val="20"/>
        </w:rPr>
        <w:t xml:space="preserve"> </w:t>
      </w:r>
      <w:r w:rsidRPr="004524A3">
        <w:rPr>
          <w:rFonts w:ascii="Arial" w:hAnsi="Arial" w:cs="Arial"/>
          <w:sz w:val="20"/>
        </w:rPr>
        <w:t>provide</w:t>
      </w:r>
      <w:r w:rsidRPr="004524A3">
        <w:rPr>
          <w:rFonts w:ascii="Arial" w:hAnsi="Arial" w:cs="Arial"/>
          <w:spacing w:val="-8"/>
          <w:sz w:val="20"/>
        </w:rPr>
        <w:t xml:space="preserve"> </w:t>
      </w:r>
      <w:r w:rsidRPr="004524A3">
        <w:rPr>
          <w:rFonts w:ascii="Arial" w:hAnsi="Arial" w:cs="Arial"/>
          <w:sz w:val="20"/>
        </w:rPr>
        <w:t>a</w:t>
      </w:r>
      <w:r w:rsidRPr="004524A3">
        <w:rPr>
          <w:rFonts w:ascii="Arial" w:hAnsi="Arial" w:cs="Arial"/>
          <w:spacing w:val="-6"/>
          <w:sz w:val="20"/>
        </w:rPr>
        <w:t xml:space="preserve"> </w:t>
      </w:r>
      <w:r w:rsidRPr="004524A3">
        <w:rPr>
          <w:rFonts w:ascii="Arial" w:hAnsi="Arial" w:cs="Arial"/>
          <w:sz w:val="20"/>
        </w:rPr>
        <w:t>condition</w:t>
      </w:r>
      <w:r w:rsidRPr="004524A3">
        <w:rPr>
          <w:rFonts w:ascii="Arial" w:hAnsi="Arial" w:cs="Arial"/>
          <w:spacing w:val="-6"/>
          <w:sz w:val="20"/>
        </w:rPr>
        <w:t xml:space="preserve"> </w:t>
      </w:r>
      <w:r w:rsidRPr="004524A3">
        <w:rPr>
          <w:rFonts w:ascii="Arial" w:hAnsi="Arial" w:cs="Arial"/>
          <w:sz w:val="20"/>
        </w:rPr>
        <w:t xml:space="preserve">or qualification to Article </w:t>
      </w:r>
      <w:r w:rsidR="00C300A8" w:rsidRPr="004524A3">
        <w:rPr>
          <w:rFonts w:ascii="Arial" w:hAnsi="Arial" w:cs="Arial"/>
          <w:sz w:val="20"/>
        </w:rPr>
        <w:t>4</w:t>
      </w:r>
      <w:r w:rsidRPr="004524A3">
        <w:rPr>
          <w:rFonts w:ascii="Arial" w:hAnsi="Arial" w:cs="Arial"/>
          <w:sz w:val="20"/>
        </w:rPr>
        <w:t xml:space="preserve"> (National Treatment)</w:t>
      </w:r>
      <w:r w:rsidR="0070219B">
        <w:rPr>
          <w:rFonts w:ascii="Arial" w:hAnsi="Arial" w:cs="Arial"/>
          <w:sz w:val="20"/>
        </w:rPr>
        <w:t xml:space="preserve"> of Chapter 8 (Trade in Services)</w:t>
      </w:r>
      <w:r w:rsidRPr="004524A3">
        <w:rPr>
          <w:rFonts w:ascii="Arial" w:hAnsi="Arial" w:cs="Arial"/>
          <w:sz w:val="20"/>
        </w:rPr>
        <w:t>.</w:t>
      </w:r>
    </w:p>
    <w:p w14:paraId="3942F24E" w14:textId="77777777" w:rsidR="003F145F" w:rsidRPr="004524A3" w:rsidRDefault="003F145F" w:rsidP="003F145F">
      <w:pPr>
        <w:jc w:val="both"/>
        <w:rPr>
          <w:rFonts w:cs="Arial"/>
        </w:rPr>
        <w:sectPr w:rsidR="003F145F" w:rsidRPr="004524A3" w:rsidSect="00751B94">
          <w:headerReference w:type="even" r:id="rId8"/>
          <w:headerReference w:type="default" r:id="rId9"/>
          <w:footerReference w:type="even" r:id="rId10"/>
          <w:footerReference w:type="default" r:id="rId11"/>
          <w:headerReference w:type="first" r:id="rId12"/>
          <w:footerReference w:type="first" r:id="rId13"/>
          <w:pgSz w:w="11910" w:h="16840"/>
          <w:pgMar w:top="2304" w:right="2160" w:bottom="1800" w:left="2160" w:header="720" w:footer="864" w:gutter="0"/>
          <w:cols w:space="720"/>
          <w:docGrid w:linePitch="272"/>
        </w:sectPr>
      </w:pPr>
    </w:p>
    <w:p w14:paraId="58566A22"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2"/>
        <w:gridCol w:w="513"/>
        <w:gridCol w:w="3031"/>
        <w:gridCol w:w="514"/>
        <w:gridCol w:w="3031"/>
        <w:gridCol w:w="3541"/>
      </w:tblGrid>
      <w:tr w:rsidR="003F145F" w:rsidRPr="004524A3" w14:paraId="20C58934" w14:textId="77777777" w:rsidTr="00F07F09">
        <w:trPr>
          <w:trHeight w:val="357"/>
        </w:trPr>
        <w:tc>
          <w:tcPr>
            <w:tcW w:w="3542" w:type="dxa"/>
            <w:tcBorders>
              <w:bottom w:val="double" w:sz="4" w:space="0" w:color="000000"/>
            </w:tcBorders>
          </w:tcPr>
          <w:p w14:paraId="0632855A" w14:textId="77777777" w:rsidR="003F145F" w:rsidRPr="00EE7847" w:rsidRDefault="003F145F" w:rsidP="00F07F09">
            <w:pPr>
              <w:pStyle w:val="TableParagraph"/>
              <w:spacing w:before="50"/>
              <w:ind w:left="813"/>
              <w:rPr>
                <w:rFonts w:ascii="Arial" w:hAnsi="Arial" w:cs="Arial"/>
                <w:b/>
                <w:sz w:val="20"/>
                <w:szCs w:val="20"/>
              </w:rPr>
            </w:pPr>
            <w:r w:rsidRPr="00EE7847">
              <w:rPr>
                <w:rFonts w:ascii="Arial" w:hAnsi="Arial" w:cs="Arial"/>
                <w:b/>
                <w:sz w:val="20"/>
                <w:szCs w:val="20"/>
              </w:rPr>
              <w:t>Sector</w:t>
            </w:r>
            <w:r w:rsidRPr="00EE7847">
              <w:rPr>
                <w:rFonts w:ascii="Arial" w:hAnsi="Arial" w:cs="Arial"/>
                <w:b/>
                <w:spacing w:val="-5"/>
                <w:sz w:val="20"/>
                <w:szCs w:val="20"/>
              </w:rPr>
              <w:t xml:space="preserve"> </w:t>
            </w:r>
            <w:r w:rsidRPr="00EE7847">
              <w:rPr>
                <w:rFonts w:ascii="Arial" w:hAnsi="Arial" w:cs="Arial"/>
                <w:b/>
                <w:sz w:val="20"/>
                <w:szCs w:val="20"/>
              </w:rPr>
              <w:t>or</w:t>
            </w:r>
            <w:r w:rsidRPr="00EE7847">
              <w:rPr>
                <w:rFonts w:ascii="Arial" w:hAnsi="Arial" w:cs="Arial"/>
                <w:b/>
                <w:spacing w:val="-4"/>
                <w:sz w:val="20"/>
                <w:szCs w:val="20"/>
              </w:rPr>
              <w:t xml:space="preserve"> </w:t>
            </w:r>
            <w:r w:rsidRPr="00EE7847">
              <w:rPr>
                <w:rFonts w:ascii="Arial" w:hAnsi="Arial" w:cs="Arial"/>
                <w:b/>
                <w:spacing w:val="-2"/>
                <w:sz w:val="20"/>
                <w:szCs w:val="20"/>
              </w:rPr>
              <w:t>Subsector</w:t>
            </w:r>
          </w:p>
        </w:tc>
        <w:tc>
          <w:tcPr>
            <w:tcW w:w="3544" w:type="dxa"/>
            <w:gridSpan w:val="2"/>
            <w:tcBorders>
              <w:bottom w:val="double" w:sz="4" w:space="0" w:color="000000"/>
            </w:tcBorders>
          </w:tcPr>
          <w:p w14:paraId="5B328FDB" w14:textId="77777777" w:rsidR="003F145F" w:rsidRPr="00EE7847" w:rsidRDefault="003F145F" w:rsidP="00F07F09">
            <w:pPr>
              <w:pStyle w:val="TableParagraph"/>
              <w:spacing w:before="50"/>
              <w:ind w:left="360"/>
              <w:rPr>
                <w:rFonts w:ascii="Arial" w:hAnsi="Arial" w:cs="Arial"/>
                <w:b/>
                <w:sz w:val="20"/>
                <w:szCs w:val="20"/>
              </w:rPr>
            </w:pPr>
            <w:r w:rsidRPr="00EE7847">
              <w:rPr>
                <w:rFonts w:ascii="Arial" w:hAnsi="Arial" w:cs="Arial"/>
                <w:b/>
                <w:sz w:val="20"/>
                <w:szCs w:val="20"/>
              </w:rPr>
              <w:t>Limitations</w:t>
            </w:r>
            <w:r w:rsidRPr="00EE7847">
              <w:rPr>
                <w:rFonts w:ascii="Arial" w:hAnsi="Arial" w:cs="Arial"/>
                <w:b/>
                <w:spacing w:val="-7"/>
                <w:sz w:val="20"/>
                <w:szCs w:val="20"/>
              </w:rPr>
              <w:t xml:space="preserve"> </w:t>
            </w:r>
            <w:r w:rsidRPr="00EE7847">
              <w:rPr>
                <w:rFonts w:ascii="Arial" w:hAnsi="Arial" w:cs="Arial"/>
                <w:b/>
                <w:sz w:val="20"/>
                <w:szCs w:val="20"/>
              </w:rPr>
              <w:t>on</w:t>
            </w:r>
            <w:r w:rsidRPr="00EE7847">
              <w:rPr>
                <w:rFonts w:ascii="Arial" w:hAnsi="Arial" w:cs="Arial"/>
                <w:b/>
                <w:spacing w:val="-6"/>
                <w:sz w:val="20"/>
                <w:szCs w:val="20"/>
              </w:rPr>
              <w:t xml:space="preserve"> </w:t>
            </w:r>
            <w:r w:rsidRPr="00EE7847">
              <w:rPr>
                <w:rFonts w:ascii="Arial" w:hAnsi="Arial" w:cs="Arial"/>
                <w:b/>
                <w:sz w:val="20"/>
                <w:szCs w:val="20"/>
              </w:rPr>
              <w:t>Market</w:t>
            </w:r>
            <w:r w:rsidRPr="00EE7847">
              <w:rPr>
                <w:rFonts w:ascii="Arial" w:hAnsi="Arial" w:cs="Arial"/>
                <w:b/>
                <w:spacing w:val="-2"/>
                <w:sz w:val="20"/>
                <w:szCs w:val="20"/>
              </w:rPr>
              <w:t xml:space="preserve"> Access</w:t>
            </w:r>
          </w:p>
        </w:tc>
        <w:tc>
          <w:tcPr>
            <w:tcW w:w="3545" w:type="dxa"/>
            <w:gridSpan w:val="2"/>
            <w:tcBorders>
              <w:bottom w:val="double" w:sz="4" w:space="0" w:color="000000"/>
            </w:tcBorders>
          </w:tcPr>
          <w:p w14:paraId="3DC5AD4F" w14:textId="77777777" w:rsidR="003F145F" w:rsidRPr="00EE7847" w:rsidRDefault="003F145F" w:rsidP="00F07F09">
            <w:pPr>
              <w:pStyle w:val="TableParagraph"/>
              <w:spacing w:before="50"/>
              <w:ind w:left="153"/>
              <w:rPr>
                <w:rFonts w:ascii="Arial" w:hAnsi="Arial" w:cs="Arial"/>
                <w:b/>
                <w:sz w:val="20"/>
                <w:szCs w:val="20"/>
              </w:rPr>
            </w:pPr>
            <w:r w:rsidRPr="00EE7847">
              <w:rPr>
                <w:rFonts w:ascii="Arial" w:hAnsi="Arial" w:cs="Arial"/>
                <w:b/>
                <w:sz w:val="20"/>
                <w:szCs w:val="20"/>
              </w:rPr>
              <w:t>Limitations</w:t>
            </w:r>
            <w:r w:rsidRPr="00EE7847">
              <w:rPr>
                <w:rFonts w:ascii="Arial" w:hAnsi="Arial" w:cs="Arial"/>
                <w:b/>
                <w:spacing w:val="-8"/>
                <w:sz w:val="20"/>
                <w:szCs w:val="20"/>
              </w:rPr>
              <w:t xml:space="preserve"> </w:t>
            </w:r>
            <w:r w:rsidRPr="00EE7847">
              <w:rPr>
                <w:rFonts w:ascii="Arial" w:hAnsi="Arial" w:cs="Arial"/>
                <w:b/>
                <w:sz w:val="20"/>
                <w:szCs w:val="20"/>
              </w:rPr>
              <w:t>on</w:t>
            </w:r>
            <w:r w:rsidRPr="00EE7847">
              <w:rPr>
                <w:rFonts w:ascii="Arial" w:hAnsi="Arial" w:cs="Arial"/>
                <w:b/>
                <w:spacing w:val="-7"/>
                <w:sz w:val="20"/>
                <w:szCs w:val="20"/>
              </w:rPr>
              <w:t xml:space="preserve"> </w:t>
            </w:r>
            <w:r w:rsidRPr="00EE7847">
              <w:rPr>
                <w:rFonts w:ascii="Arial" w:hAnsi="Arial" w:cs="Arial"/>
                <w:b/>
                <w:sz w:val="20"/>
                <w:szCs w:val="20"/>
              </w:rPr>
              <w:t>National</w:t>
            </w:r>
            <w:r w:rsidRPr="00EE7847">
              <w:rPr>
                <w:rFonts w:ascii="Arial" w:hAnsi="Arial" w:cs="Arial"/>
                <w:b/>
                <w:spacing w:val="-6"/>
                <w:sz w:val="20"/>
                <w:szCs w:val="20"/>
              </w:rPr>
              <w:t xml:space="preserve"> </w:t>
            </w:r>
            <w:r w:rsidRPr="00EE7847">
              <w:rPr>
                <w:rFonts w:ascii="Arial" w:hAnsi="Arial" w:cs="Arial"/>
                <w:b/>
                <w:spacing w:val="-2"/>
                <w:sz w:val="20"/>
                <w:szCs w:val="20"/>
              </w:rPr>
              <w:t>Treatment</w:t>
            </w:r>
          </w:p>
        </w:tc>
        <w:tc>
          <w:tcPr>
            <w:tcW w:w="3541" w:type="dxa"/>
            <w:tcBorders>
              <w:bottom w:val="double" w:sz="4" w:space="0" w:color="000000"/>
            </w:tcBorders>
          </w:tcPr>
          <w:p w14:paraId="639686FD" w14:textId="77777777" w:rsidR="003F145F" w:rsidRPr="00EE7847" w:rsidRDefault="003F145F" w:rsidP="00F07F09">
            <w:pPr>
              <w:pStyle w:val="TableParagraph"/>
              <w:spacing w:before="50"/>
              <w:ind w:left="585"/>
              <w:rPr>
                <w:rFonts w:ascii="Arial" w:hAnsi="Arial" w:cs="Arial"/>
                <w:b/>
                <w:sz w:val="20"/>
                <w:szCs w:val="20"/>
              </w:rPr>
            </w:pPr>
            <w:r w:rsidRPr="00EE7847">
              <w:rPr>
                <w:rFonts w:ascii="Arial" w:hAnsi="Arial" w:cs="Arial"/>
                <w:b/>
                <w:sz w:val="20"/>
                <w:szCs w:val="20"/>
              </w:rPr>
              <w:t>Additional</w:t>
            </w:r>
            <w:r w:rsidRPr="00EE7847">
              <w:rPr>
                <w:rFonts w:ascii="Arial" w:hAnsi="Arial" w:cs="Arial"/>
                <w:b/>
                <w:spacing w:val="-10"/>
                <w:sz w:val="20"/>
                <w:szCs w:val="20"/>
              </w:rPr>
              <w:t xml:space="preserve"> </w:t>
            </w:r>
            <w:r w:rsidRPr="00EE7847">
              <w:rPr>
                <w:rFonts w:ascii="Arial" w:hAnsi="Arial" w:cs="Arial"/>
                <w:b/>
                <w:spacing w:val="-2"/>
                <w:sz w:val="20"/>
                <w:szCs w:val="20"/>
              </w:rPr>
              <w:t>Commitments</w:t>
            </w:r>
          </w:p>
        </w:tc>
      </w:tr>
      <w:tr w:rsidR="003F145F" w:rsidRPr="004524A3" w14:paraId="482D1467" w14:textId="77777777" w:rsidTr="00EE7847">
        <w:trPr>
          <w:trHeight w:val="30"/>
        </w:trPr>
        <w:tc>
          <w:tcPr>
            <w:tcW w:w="14172" w:type="dxa"/>
            <w:gridSpan w:val="6"/>
            <w:tcBorders>
              <w:top w:val="double" w:sz="4" w:space="0" w:color="000000"/>
            </w:tcBorders>
          </w:tcPr>
          <w:p w14:paraId="552D5BF1" w14:textId="77777777" w:rsidR="003F145F" w:rsidRPr="00EE7847" w:rsidRDefault="003F145F" w:rsidP="00EE7847">
            <w:pPr>
              <w:pStyle w:val="TableParagraph"/>
              <w:tabs>
                <w:tab w:val="left" w:pos="535"/>
              </w:tabs>
              <w:spacing w:beforeLines="30" w:before="72" w:afterLines="30" w:after="72"/>
              <w:ind w:left="101"/>
              <w:rPr>
                <w:rFonts w:ascii="Arial" w:hAnsi="Arial" w:cs="Arial"/>
                <w:b/>
                <w:sz w:val="20"/>
                <w:szCs w:val="20"/>
              </w:rPr>
            </w:pPr>
            <w:r w:rsidRPr="00EE7847">
              <w:rPr>
                <w:rFonts w:ascii="Arial" w:hAnsi="Arial" w:cs="Arial"/>
                <w:b/>
                <w:spacing w:val="-5"/>
                <w:sz w:val="20"/>
                <w:szCs w:val="20"/>
              </w:rPr>
              <w:t>I.</w:t>
            </w:r>
            <w:r w:rsidRPr="00EE7847">
              <w:rPr>
                <w:rFonts w:ascii="Arial" w:hAnsi="Arial" w:cs="Arial"/>
                <w:b/>
                <w:sz w:val="20"/>
                <w:szCs w:val="20"/>
              </w:rPr>
              <w:tab/>
            </w:r>
            <w:r w:rsidRPr="00EE7847">
              <w:rPr>
                <w:rFonts w:ascii="Arial" w:hAnsi="Arial" w:cs="Arial"/>
                <w:b/>
                <w:w w:val="95"/>
                <w:sz w:val="20"/>
                <w:szCs w:val="20"/>
              </w:rPr>
              <w:t>FINANCIAL</w:t>
            </w:r>
            <w:r w:rsidRPr="00EE7847">
              <w:rPr>
                <w:rFonts w:ascii="Arial" w:hAnsi="Arial" w:cs="Arial"/>
                <w:b/>
                <w:spacing w:val="31"/>
                <w:sz w:val="20"/>
                <w:szCs w:val="20"/>
              </w:rPr>
              <w:t xml:space="preserve"> </w:t>
            </w:r>
            <w:r w:rsidRPr="00EE7847">
              <w:rPr>
                <w:rFonts w:ascii="Arial" w:hAnsi="Arial" w:cs="Arial"/>
                <w:b/>
                <w:w w:val="95"/>
                <w:sz w:val="20"/>
                <w:szCs w:val="20"/>
              </w:rPr>
              <w:t>SERVICES</w:t>
            </w:r>
            <w:r w:rsidRPr="00EE7847">
              <w:rPr>
                <w:rFonts w:ascii="Arial" w:hAnsi="Arial" w:cs="Arial"/>
                <w:b/>
                <w:spacing w:val="23"/>
                <w:sz w:val="20"/>
                <w:szCs w:val="20"/>
              </w:rPr>
              <w:t xml:space="preserve"> </w:t>
            </w:r>
            <w:r w:rsidRPr="00EE7847">
              <w:rPr>
                <w:rFonts w:ascii="Arial" w:hAnsi="Arial" w:cs="Arial"/>
                <w:b/>
                <w:w w:val="95"/>
                <w:sz w:val="20"/>
                <w:szCs w:val="20"/>
              </w:rPr>
              <w:t>HORIZONTAL</w:t>
            </w:r>
            <w:r w:rsidRPr="00EE7847">
              <w:rPr>
                <w:rFonts w:ascii="Arial" w:hAnsi="Arial" w:cs="Arial"/>
                <w:b/>
                <w:spacing w:val="24"/>
                <w:sz w:val="20"/>
                <w:szCs w:val="20"/>
              </w:rPr>
              <w:t xml:space="preserve"> </w:t>
            </w:r>
            <w:r w:rsidRPr="00EE7847">
              <w:rPr>
                <w:rFonts w:ascii="Arial" w:hAnsi="Arial" w:cs="Arial"/>
                <w:b/>
                <w:spacing w:val="-2"/>
                <w:w w:val="95"/>
                <w:sz w:val="20"/>
                <w:szCs w:val="20"/>
              </w:rPr>
              <w:t>COMMITMENTS</w:t>
            </w:r>
          </w:p>
        </w:tc>
      </w:tr>
      <w:tr w:rsidR="003F145F" w:rsidRPr="004524A3" w14:paraId="350DE03B" w14:textId="77777777" w:rsidTr="00F07F09">
        <w:trPr>
          <w:trHeight w:val="628"/>
        </w:trPr>
        <w:tc>
          <w:tcPr>
            <w:tcW w:w="3542" w:type="dxa"/>
            <w:vMerge w:val="restart"/>
          </w:tcPr>
          <w:p w14:paraId="047483D2" w14:textId="77777777" w:rsidR="003F145F" w:rsidRPr="00EE7847" w:rsidRDefault="003F145F" w:rsidP="00EE7847">
            <w:pPr>
              <w:pStyle w:val="TableParagraph"/>
              <w:numPr>
                <w:ilvl w:val="0"/>
                <w:numId w:val="60"/>
              </w:numPr>
              <w:ind w:left="461" w:right="101"/>
              <w:jc w:val="both"/>
              <w:rPr>
                <w:rFonts w:ascii="Arial" w:hAnsi="Arial" w:cs="Arial"/>
                <w:sz w:val="20"/>
                <w:szCs w:val="20"/>
              </w:rPr>
            </w:pPr>
            <w:r w:rsidRPr="00EE7847">
              <w:rPr>
                <w:rFonts w:ascii="Arial" w:hAnsi="Arial" w:cs="Arial"/>
                <w:sz w:val="20"/>
                <w:szCs w:val="20"/>
              </w:rPr>
              <w:t>Offshore banks, offshore investment</w:t>
            </w:r>
            <w:r w:rsidRPr="00EE7847">
              <w:rPr>
                <w:rFonts w:ascii="Arial" w:hAnsi="Arial" w:cs="Arial"/>
                <w:spacing w:val="-3"/>
                <w:sz w:val="20"/>
                <w:szCs w:val="20"/>
              </w:rPr>
              <w:t xml:space="preserve"> </w:t>
            </w:r>
            <w:r w:rsidRPr="00EE7847">
              <w:rPr>
                <w:rFonts w:ascii="Arial" w:hAnsi="Arial" w:cs="Arial"/>
                <w:sz w:val="20"/>
                <w:szCs w:val="20"/>
              </w:rPr>
              <w:t>banks,</w:t>
            </w:r>
            <w:r w:rsidRPr="00EE7847">
              <w:rPr>
                <w:rFonts w:ascii="Arial" w:hAnsi="Arial" w:cs="Arial"/>
                <w:spacing w:val="-4"/>
                <w:sz w:val="20"/>
                <w:szCs w:val="20"/>
              </w:rPr>
              <w:t xml:space="preserve"> </w:t>
            </w:r>
            <w:r w:rsidRPr="00EE7847">
              <w:rPr>
                <w:rFonts w:ascii="Arial" w:hAnsi="Arial" w:cs="Arial"/>
                <w:sz w:val="20"/>
                <w:szCs w:val="20"/>
              </w:rPr>
              <w:t>offshore</w:t>
            </w:r>
            <w:r w:rsidRPr="00EE7847">
              <w:rPr>
                <w:rFonts w:ascii="Arial" w:hAnsi="Arial" w:cs="Arial"/>
                <w:spacing w:val="-4"/>
                <w:sz w:val="20"/>
                <w:szCs w:val="20"/>
              </w:rPr>
              <w:t xml:space="preserve"> </w:t>
            </w:r>
            <w:r w:rsidRPr="00EE7847">
              <w:rPr>
                <w:rFonts w:ascii="Arial" w:hAnsi="Arial" w:cs="Arial"/>
                <w:sz w:val="20"/>
                <w:szCs w:val="20"/>
              </w:rPr>
              <w:t xml:space="preserve">direct insurance companies, offshore reinsurance companies, offshore insurance brokers, offshore </w:t>
            </w:r>
            <w:r w:rsidRPr="00EE7847">
              <w:rPr>
                <w:rFonts w:ascii="Arial" w:hAnsi="Arial" w:cs="Arial"/>
                <w:spacing w:val="-2"/>
                <w:sz w:val="20"/>
                <w:szCs w:val="20"/>
              </w:rPr>
              <w:t>insurance</w:t>
            </w:r>
            <w:r w:rsidRPr="00EE7847">
              <w:rPr>
                <w:rFonts w:ascii="Arial" w:hAnsi="Arial" w:cs="Arial"/>
                <w:spacing w:val="-12"/>
                <w:sz w:val="20"/>
                <w:szCs w:val="20"/>
              </w:rPr>
              <w:t xml:space="preserve"> </w:t>
            </w:r>
            <w:r w:rsidRPr="00EE7847">
              <w:rPr>
                <w:rFonts w:ascii="Arial" w:hAnsi="Arial" w:cs="Arial"/>
                <w:spacing w:val="-2"/>
                <w:sz w:val="20"/>
                <w:szCs w:val="20"/>
              </w:rPr>
              <w:t>underwriting</w:t>
            </w:r>
            <w:r w:rsidRPr="00EE7847">
              <w:rPr>
                <w:rFonts w:ascii="Arial" w:hAnsi="Arial" w:cs="Arial"/>
                <w:spacing w:val="-12"/>
                <w:sz w:val="20"/>
                <w:szCs w:val="20"/>
              </w:rPr>
              <w:t xml:space="preserve"> </w:t>
            </w:r>
            <w:r w:rsidRPr="00EE7847">
              <w:rPr>
                <w:rFonts w:ascii="Arial" w:hAnsi="Arial" w:cs="Arial"/>
                <w:spacing w:val="-2"/>
                <w:sz w:val="20"/>
                <w:szCs w:val="20"/>
              </w:rPr>
              <w:t xml:space="preserve">managers, </w:t>
            </w:r>
            <w:r w:rsidRPr="00EE7847">
              <w:rPr>
                <w:rFonts w:ascii="Arial" w:hAnsi="Arial" w:cs="Arial"/>
                <w:sz w:val="20"/>
                <w:szCs w:val="20"/>
              </w:rPr>
              <w:t>and</w:t>
            </w:r>
            <w:r w:rsidRPr="00EE7847">
              <w:rPr>
                <w:rFonts w:ascii="Arial" w:hAnsi="Arial" w:cs="Arial"/>
                <w:spacing w:val="-14"/>
                <w:sz w:val="20"/>
                <w:szCs w:val="20"/>
              </w:rPr>
              <w:t xml:space="preserve"> </w:t>
            </w:r>
            <w:r w:rsidRPr="00EE7847">
              <w:rPr>
                <w:rFonts w:ascii="Arial" w:hAnsi="Arial" w:cs="Arial"/>
                <w:sz w:val="20"/>
                <w:szCs w:val="20"/>
              </w:rPr>
              <w:t>offshore</w:t>
            </w:r>
            <w:r w:rsidRPr="00EE7847">
              <w:rPr>
                <w:rFonts w:ascii="Arial" w:hAnsi="Arial" w:cs="Arial"/>
                <w:spacing w:val="-14"/>
                <w:sz w:val="20"/>
                <w:szCs w:val="20"/>
              </w:rPr>
              <w:t xml:space="preserve"> </w:t>
            </w:r>
            <w:r w:rsidRPr="00EE7847">
              <w:rPr>
                <w:rFonts w:ascii="Arial" w:hAnsi="Arial" w:cs="Arial"/>
                <w:sz w:val="20"/>
                <w:szCs w:val="20"/>
              </w:rPr>
              <w:t>insurance</w:t>
            </w:r>
            <w:r w:rsidRPr="00EE7847">
              <w:rPr>
                <w:rFonts w:ascii="Arial" w:hAnsi="Arial" w:cs="Arial"/>
                <w:spacing w:val="-14"/>
                <w:sz w:val="20"/>
                <w:szCs w:val="20"/>
              </w:rPr>
              <w:t xml:space="preserve"> </w:t>
            </w:r>
            <w:r w:rsidRPr="00EE7847">
              <w:rPr>
                <w:rFonts w:ascii="Arial" w:hAnsi="Arial" w:cs="Arial"/>
                <w:sz w:val="20"/>
                <w:szCs w:val="20"/>
              </w:rPr>
              <w:t>managers</w:t>
            </w:r>
          </w:p>
        </w:tc>
        <w:tc>
          <w:tcPr>
            <w:tcW w:w="513" w:type="dxa"/>
            <w:tcBorders>
              <w:bottom w:val="nil"/>
              <w:right w:val="nil"/>
            </w:tcBorders>
          </w:tcPr>
          <w:p w14:paraId="04F1BEF3" w14:textId="77777777" w:rsidR="003F145F" w:rsidRPr="00EE7847" w:rsidRDefault="003F145F" w:rsidP="00F07F09">
            <w:pPr>
              <w:pStyle w:val="TableParagraph"/>
              <w:spacing w:line="227" w:lineRule="exact"/>
              <w:ind w:left="95" w:right="139"/>
              <w:jc w:val="center"/>
              <w:rPr>
                <w:rFonts w:ascii="Arial" w:hAnsi="Arial" w:cs="Arial"/>
                <w:sz w:val="20"/>
                <w:szCs w:val="20"/>
              </w:rPr>
            </w:pPr>
            <w:r w:rsidRPr="00EE7847">
              <w:rPr>
                <w:rFonts w:ascii="Arial" w:hAnsi="Arial" w:cs="Arial"/>
                <w:spacing w:val="-5"/>
                <w:sz w:val="20"/>
                <w:szCs w:val="20"/>
              </w:rPr>
              <w:t>(1)</w:t>
            </w:r>
          </w:p>
        </w:tc>
        <w:tc>
          <w:tcPr>
            <w:tcW w:w="3031" w:type="dxa"/>
            <w:tcBorders>
              <w:left w:val="nil"/>
              <w:bottom w:val="nil"/>
            </w:tcBorders>
          </w:tcPr>
          <w:p w14:paraId="49371178" w14:textId="77777777" w:rsidR="003F145F" w:rsidRPr="00EE7847" w:rsidRDefault="003F145F" w:rsidP="00F07F09">
            <w:pPr>
              <w:pStyle w:val="TableParagraph"/>
              <w:ind w:left="160"/>
              <w:rPr>
                <w:rFonts w:ascii="Arial" w:hAnsi="Arial" w:cs="Arial"/>
                <w:sz w:val="20"/>
                <w:szCs w:val="20"/>
              </w:rPr>
            </w:pPr>
            <w:r w:rsidRPr="00EE7847">
              <w:rPr>
                <w:rFonts w:ascii="Arial" w:hAnsi="Arial" w:cs="Arial"/>
                <w:sz w:val="20"/>
                <w:szCs w:val="20"/>
              </w:rPr>
              <w:t>Unbound*</w:t>
            </w:r>
            <w:r w:rsidRPr="00EE7847">
              <w:rPr>
                <w:rFonts w:ascii="Arial" w:hAnsi="Arial" w:cs="Arial"/>
                <w:spacing w:val="-10"/>
                <w:sz w:val="20"/>
                <w:szCs w:val="20"/>
              </w:rPr>
              <w:t xml:space="preserve"> </w:t>
            </w:r>
            <w:r w:rsidRPr="00EE7847">
              <w:rPr>
                <w:rFonts w:ascii="Arial" w:hAnsi="Arial" w:cs="Arial"/>
                <w:sz w:val="20"/>
                <w:szCs w:val="20"/>
              </w:rPr>
              <w:t>except</w:t>
            </w:r>
            <w:r w:rsidRPr="00EE7847">
              <w:rPr>
                <w:rFonts w:ascii="Arial" w:hAnsi="Arial" w:cs="Arial"/>
                <w:spacing w:val="12"/>
                <w:sz w:val="20"/>
                <w:szCs w:val="20"/>
              </w:rPr>
              <w:t xml:space="preserve"> </w:t>
            </w:r>
            <w:r w:rsidRPr="00EE7847">
              <w:rPr>
                <w:rFonts w:ascii="Arial" w:hAnsi="Arial" w:cs="Arial"/>
                <w:sz w:val="20"/>
                <w:szCs w:val="20"/>
              </w:rPr>
              <w:t>as</w:t>
            </w:r>
            <w:r w:rsidRPr="00EE7847">
              <w:rPr>
                <w:rFonts w:ascii="Arial" w:hAnsi="Arial" w:cs="Arial"/>
                <w:spacing w:val="11"/>
                <w:sz w:val="20"/>
                <w:szCs w:val="20"/>
              </w:rPr>
              <w:t xml:space="preserve"> </w:t>
            </w:r>
            <w:r w:rsidRPr="00EE7847">
              <w:rPr>
                <w:rFonts w:ascii="Arial" w:hAnsi="Arial" w:cs="Arial"/>
                <w:sz w:val="20"/>
                <w:szCs w:val="20"/>
              </w:rPr>
              <w:t>otherwise specified in this Appendix.</w:t>
            </w:r>
          </w:p>
        </w:tc>
        <w:tc>
          <w:tcPr>
            <w:tcW w:w="514" w:type="dxa"/>
            <w:tcBorders>
              <w:bottom w:val="nil"/>
              <w:right w:val="nil"/>
            </w:tcBorders>
          </w:tcPr>
          <w:p w14:paraId="60A61457" w14:textId="77777777" w:rsidR="003F145F" w:rsidRPr="00EE7847" w:rsidRDefault="003F145F" w:rsidP="00F07F09">
            <w:pPr>
              <w:pStyle w:val="TableParagraph"/>
              <w:spacing w:line="227" w:lineRule="exact"/>
              <w:ind w:left="105"/>
              <w:rPr>
                <w:rFonts w:ascii="Arial" w:hAnsi="Arial" w:cs="Arial"/>
                <w:sz w:val="20"/>
                <w:szCs w:val="20"/>
              </w:rPr>
            </w:pPr>
            <w:r w:rsidRPr="00EE7847">
              <w:rPr>
                <w:rFonts w:ascii="Arial" w:hAnsi="Arial" w:cs="Arial"/>
                <w:spacing w:val="-5"/>
                <w:sz w:val="20"/>
                <w:szCs w:val="20"/>
              </w:rPr>
              <w:t>(1)</w:t>
            </w:r>
          </w:p>
        </w:tc>
        <w:tc>
          <w:tcPr>
            <w:tcW w:w="3031" w:type="dxa"/>
            <w:tcBorders>
              <w:left w:val="nil"/>
              <w:bottom w:val="nil"/>
            </w:tcBorders>
          </w:tcPr>
          <w:p w14:paraId="5E672F16" w14:textId="77777777" w:rsidR="003F145F" w:rsidRPr="00EE7847" w:rsidRDefault="003F145F" w:rsidP="00F07F09">
            <w:pPr>
              <w:pStyle w:val="TableParagraph"/>
              <w:ind w:left="160"/>
              <w:rPr>
                <w:rFonts w:ascii="Arial" w:hAnsi="Arial" w:cs="Arial"/>
                <w:sz w:val="20"/>
                <w:szCs w:val="20"/>
              </w:rPr>
            </w:pPr>
            <w:r w:rsidRPr="00EE7847">
              <w:rPr>
                <w:rFonts w:ascii="Arial" w:hAnsi="Arial" w:cs="Arial"/>
                <w:sz w:val="20"/>
                <w:szCs w:val="20"/>
              </w:rPr>
              <w:t>Unbound*</w:t>
            </w:r>
            <w:r w:rsidRPr="00EE7847">
              <w:rPr>
                <w:rFonts w:ascii="Arial" w:hAnsi="Arial" w:cs="Arial"/>
                <w:spacing w:val="-10"/>
                <w:sz w:val="20"/>
                <w:szCs w:val="20"/>
              </w:rPr>
              <w:t xml:space="preserve"> </w:t>
            </w:r>
            <w:r w:rsidRPr="00EE7847">
              <w:rPr>
                <w:rFonts w:ascii="Arial" w:hAnsi="Arial" w:cs="Arial"/>
                <w:sz w:val="20"/>
                <w:szCs w:val="20"/>
              </w:rPr>
              <w:t>except</w:t>
            </w:r>
            <w:r w:rsidRPr="00EE7847">
              <w:rPr>
                <w:rFonts w:ascii="Arial" w:hAnsi="Arial" w:cs="Arial"/>
                <w:spacing w:val="12"/>
                <w:sz w:val="20"/>
                <w:szCs w:val="20"/>
              </w:rPr>
              <w:t xml:space="preserve"> </w:t>
            </w:r>
            <w:r w:rsidRPr="00EE7847">
              <w:rPr>
                <w:rFonts w:ascii="Arial" w:hAnsi="Arial" w:cs="Arial"/>
                <w:sz w:val="20"/>
                <w:szCs w:val="20"/>
              </w:rPr>
              <w:t>as</w:t>
            </w:r>
            <w:r w:rsidRPr="00EE7847">
              <w:rPr>
                <w:rFonts w:ascii="Arial" w:hAnsi="Arial" w:cs="Arial"/>
                <w:spacing w:val="11"/>
                <w:sz w:val="20"/>
                <w:szCs w:val="20"/>
              </w:rPr>
              <w:t xml:space="preserve"> </w:t>
            </w:r>
            <w:r w:rsidRPr="00EE7847">
              <w:rPr>
                <w:rFonts w:ascii="Arial" w:hAnsi="Arial" w:cs="Arial"/>
                <w:sz w:val="20"/>
                <w:szCs w:val="20"/>
              </w:rPr>
              <w:t>otherwise specified in this Appendix.</w:t>
            </w:r>
          </w:p>
        </w:tc>
        <w:tc>
          <w:tcPr>
            <w:tcW w:w="3541" w:type="dxa"/>
            <w:vMerge w:val="restart"/>
          </w:tcPr>
          <w:p w14:paraId="378644E5" w14:textId="77777777" w:rsidR="003F145F" w:rsidRPr="00EE7847" w:rsidRDefault="003F145F" w:rsidP="00F07F09">
            <w:pPr>
              <w:pStyle w:val="TableParagraph"/>
              <w:rPr>
                <w:rFonts w:ascii="Arial" w:hAnsi="Arial" w:cs="Arial"/>
                <w:sz w:val="20"/>
                <w:szCs w:val="20"/>
              </w:rPr>
            </w:pPr>
          </w:p>
        </w:tc>
      </w:tr>
      <w:tr w:rsidR="003F145F" w:rsidRPr="004524A3" w14:paraId="7F829732" w14:textId="77777777" w:rsidTr="00F07F09">
        <w:trPr>
          <w:trHeight w:val="737"/>
        </w:trPr>
        <w:tc>
          <w:tcPr>
            <w:tcW w:w="3542" w:type="dxa"/>
            <w:vMerge/>
            <w:tcBorders>
              <w:top w:val="nil"/>
            </w:tcBorders>
          </w:tcPr>
          <w:p w14:paraId="70600582" w14:textId="77777777" w:rsidR="003F145F" w:rsidRPr="00EE7847" w:rsidRDefault="003F145F" w:rsidP="00F07F09">
            <w:pPr>
              <w:rPr>
                <w:rFonts w:cs="Arial"/>
                <w:szCs w:val="20"/>
              </w:rPr>
            </w:pPr>
          </w:p>
        </w:tc>
        <w:tc>
          <w:tcPr>
            <w:tcW w:w="513" w:type="dxa"/>
            <w:tcBorders>
              <w:top w:val="nil"/>
              <w:bottom w:val="nil"/>
              <w:right w:val="nil"/>
            </w:tcBorders>
          </w:tcPr>
          <w:p w14:paraId="2EC03068" w14:textId="77777777" w:rsidR="003F145F" w:rsidRPr="00EE7847" w:rsidRDefault="003F145F" w:rsidP="00F07F09">
            <w:pPr>
              <w:pStyle w:val="TableParagraph"/>
              <w:spacing w:before="164"/>
              <w:ind w:left="95" w:right="139"/>
              <w:jc w:val="center"/>
              <w:rPr>
                <w:rFonts w:ascii="Arial" w:hAnsi="Arial" w:cs="Arial"/>
                <w:sz w:val="20"/>
                <w:szCs w:val="20"/>
              </w:rPr>
            </w:pPr>
            <w:r w:rsidRPr="00EE7847">
              <w:rPr>
                <w:rFonts w:ascii="Arial" w:hAnsi="Arial" w:cs="Arial"/>
                <w:spacing w:val="-5"/>
                <w:sz w:val="20"/>
                <w:szCs w:val="20"/>
              </w:rPr>
              <w:t>(2)</w:t>
            </w:r>
          </w:p>
        </w:tc>
        <w:tc>
          <w:tcPr>
            <w:tcW w:w="3031" w:type="dxa"/>
            <w:tcBorders>
              <w:top w:val="nil"/>
              <w:left w:val="nil"/>
              <w:bottom w:val="nil"/>
            </w:tcBorders>
          </w:tcPr>
          <w:p w14:paraId="1E0DDA14" w14:textId="77777777" w:rsidR="003F145F" w:rsidRPr="00EE7847" w:rsidRDefault="003F145F" w:rsidP="00F07F09">
            <w:pPr>
              <w:pStyle w:val="TableParagraph"/>
              <w:spacing w:before="164"/>
              <w:ind w:left="160"/>
              <w:rPr>
                <w:rFonts w:ascii="Arial" w:hAnsi="Arial" w:cs="Arial"/>
                <w:sz w:val="20"/>
                <w:szCs w:val="20"/>
              </w:rPr>
            </w:pPr>
            <w:r w:rsidRPr="00EE7847">
              <w:rPr>
                <w:rFonts w:ascii="Arial" w:hAnsi="Arial" w:cs="Arial"/>
                <w:sz w:val="20"/>
                <w:szCs w:val="20"/>
              </w:rPr>
              <w:t>Unbound*</w:t>
            </w:r>
            <w:r w:rsidRPr="00EE7847">
              <w:rPr>
                <w:rFonts w:ascii="Arial" w:hAnsi="Arial" w:cs="Arial"/>
                <w:spacing w:val="-10"/>
                <w:sz w:val="20"/>
                <w:szCs w:val="20"/>
              </w:rPr>
              <w:t xml:space="preserve"> </w:t>
            </w:r>
            <w:r w:rsidRPr="00EE7847">
              <w:rPr>
                <w:rFonts w:ascii="Arial" w:hAnsi="Arial" w:cs="Arial"/>
                <w:sz w:val="20"/>
                <w:szCs w:val="20"/>
              </w:rPr>
              <w:t>except</w:t>
            </w:r>
            <w:r w:rsidRPr="00EE7847">
              <w:rPr>
                <w:rFonts w:ascii="Arial" w:hAnsi="Arial" w:cs="Arial"/>
                <w:spacing w:val="12"/>
                <w:sz w:val="20"/>
                <w:szCs w:val="20"/>
              </w:rPr>
              <w:t xml:space="preserve"> </w:t>
            </w:r>
            <w:r w:rsidRPr="00EE7847">
              <w:rPr>
                <w:rFonts w:ascii="Arial" w:hAnsi="Arial" w:cs="Arial"/>
                <w:sz w:val="20"/>
                <w:szCs w:val="20"/>
              </w:rPr>
              <w:t>as</w:t>
            </w:r>
            <w:r w:rsidRPr="00EE7847">
              <w:rPr>
                <w:rFonts w:ascii="Arial" w:hAnsi="Arial" w:cs="Arial"/>
                <w:spacing w:val="11"/>
                <w:sz w:val="20"/>
                <w:szCs w:val="20"/>
              </w:rPr>
              <w:t xml:space="preserve"> </w:t>
            </w:r>
            <w:r w:rsidRPr="00EE7847">
              <w:rPr>
                <w:rFonts w:ascii="Arial" w:hAnsi="Arial" w:cs="Arial"/>
                <w:sz w:val="20"/>
                <w:szCs w:val="20"/>
              </w:rPr>
              <w:t>otherwise specified in this Appendix.</w:t>
            </w:r>
          </w:p>
        </w:tc>
        <w:tc>
          <w:tcPr>
            <w:tcW w:w="514" w:type="dxa"/>
            <w:tcBorders>
              <w:top w:val="nil"/>
              <w:bottom w:val="nil"/>
              <w:right w:val="nil"/>
            </w:tcBorders>
          </w:tcPr>
          <w:p w14:paraId="1473F202" w14:textId="77777777" w:rsidR="003F145F" w:rsidRPr="00EE7847" w:rsidRDefault="003F145F" w:rsidP="00F07F09">
            <w:pPr>
              <w:pStyle w:val="TableParagraph"/>
              <w:spacing w:before="164"/>
              <w:ind w:left="105"/>
              <w:rPr>
                <w:rFonts w:ascii="Arial" w:hAnsi="Arial" w:cs="Arial"/>
                <w:sz w:val="20"/>
                <w:szCs w:val="20"/>
              </w:rPr>
            </w:pPr>
            <w:r w:rsidRPr="00EE7847">
              <w:rPr>
                <w:rFonts w:ascii="Arial" w:hAnsi="Arial" w:cs="Arial"/>
                <w:spacing w:val="-5"/>
                <w:sz w:val="20"/>
                <w:szCs w:val="20"/>
              </w:rPr>
              <w:t>(2)</w:t>
            </w:r>
          </w:p>
        </w:tc>
        <w:tc>
          <w:tcPr>
            <w:tcW w:w="3031" w:type="dxa"/>
            <w:tcBorders>
              <w:top w:val="nil"/>
              <w:left w:val="nil"/>
              <w:bottom w:val="nil"/>
            </w:tcBorders>
          </w:tcPr>
          <w:p w14:paraId="3F17E7CE" w14:textId="77777777" w:rsidR="003F145F" w:rsidRPr="00EE7847" w:rsidRDefault="003F145F" w:rsidP="00F07F09">
            <w:pPr>
              <w:pStyle w:val="TableParagraph"/>
              <w:spacing w:before="164"/>
              <w:ind w:left="160"/>
              <w:rPr>
                <w:rFonts w:ascii="Arial" w:hAnsi="Arial" w:cs="Arial"/>
                <w:sz w:val="20"/>
                <w:szCs w:val="20"/>
              </w:rPr>
            </w:pPr>
            <w:r w:rsidRPr="00EE7847">
              <w:rPr>
                <w:rFonts w:ascii="Arial" w:hAnsi="Arial" w:cs="Arial"/>
                <w:sz w:val="20"/>
                <w:szCs w:val="20"/>
              </w:rPr>
              <w:t>Unbound*</w:t>
            </w:r>
            <w:r w:rsidRPr="00EE7847">
              <w:rPr>
                <w:rFonts w:ascii="Arial" w:hAnsi="Arial" w:cs="Arial"/>
                <w:spacing w:val="-10"/>
                <w:sz w:val="20"/>
                <w:szCs w:val="20"/>
              </w:rPr>
              <w:t xml:space="preserve"> </w:t>
            </w:r>
            <w:r w:rsidRPr="00EE7847">
              <w:rPr>
                <w:rFonts w:ascii="Arial" w:hAnsi="Arial" w:cs="Arial"/>
                <w:sz w:val="20"/>
                <w:szCs w:val="20"/>
              </w:rPr>
              <w:t>except</w:t>
            </w:r>
            <w:r w:rsidRPr="00EE7847">
              <w:rPr>
                <w:rFonts w:ascii="Arial" w:hAnsi="Arial" w:cs="Arial"/>
                <w:spacing w:val="12"/>
                <w:sz w:val="20"/>
                <w:szCs w:val="20"/>
              </w:rPr>
              <w:t xml:space="preserve"> </w:t>
            </w:r>
            <w:r w:rsidRPr="00EE7847">
              <w:rPr>
                <w:rFonts w:ascii="Arial" w:hAnsi="Arial" w:cs="Arial"/>
                <w:sz w:val="20"/>
                <w:szCs w:val="20"/>
              </w:rPr>
              <w:t>as</w:t>
            </w:r>
            <w:r w:rsidRPr="00EE7847">
              <w:rPr>
                <w:rFonts w:ascii="Arial" w:hAnsi="Arial" w:cs="Arial"/>
                <w:spacing w:val="11"/>
                <w:sz w:val="20"/>
                <w:szCs w:val="20"/>
              </w:rPr>
              <w:t xml:space="preserve"> </w:t>
            </w:r>
            <w:r w:rsidRPr="00EE7847">
              <w:rPr>
                <w:rFonts w:ascii="Arial" w:hAnsi="Arial" w:cs="Arial"/>
                <w:sz w:val="20"/>
                <w:szCs w:val="20"/>
              </w:rPr>
              <w:t>otherwise specified in this Appendix.</w:t>
            </w:r>
          </w:p>
        </w:tc>
        <w:tc>
          <w:tcPr>
            <w:tcW w:w="3541" w:type="dxa"/>
            <w:vMerge/>
            <w:tcBorders>
              <w:top w:val="nil"/>
            </w:tcBorders>
          </w:tcPr>
          <w:p w14:paraId="1324A2B4" w14:textId="77777777" w:rsidR="003F145F" w:rsidRPr="00EE7847" w:rsidRDefault="003F145F" w:rsidP="00F07F09">
            <w:pPr>
              <w:rPr>
                <w:rFonts w:cs="Arial"/>
                <w:szCs w:val="20"/>
              </w:rPr>
            </w:pPr>
          </w:p>
        </w:tc>
      </w:tr>
      <w:tr w:rsidR="003F145F" w:rsidRPr="004524A3" w14:paraId="486D688D" w14:textId="77777777" w:rsidTr="00F07F09">
        <w:trPr>
          <w:trHeight w:val="1599"/>
        </w:trPr>
        <w:tc>
          <w:tcPr>
            <w:tcW w:w="3542" w:type="dxa"/>
            <w:vMerge/>
            <w:tcBorders>
              <w:top w:val="nil"/>
            </w:tcBorders>
          </w:tcPr>
          <w:p w14:paraId="4FEF6820" w14:textId="77777777" w:rsidR="003F145F" w:rsidRPr="00EE7847" w:rsidRDefault="003F145F" w:rsidP="00F07F09">
            <w:pPr>
              <w:rPr>
                <w:rFonts w:cs="Arial"/>
                <w:szCs w:val="20"/>
              </w:rPr>
            </w:pPr>
          </w:p>
        </w:tc>
        <w:tc>
          <w:tcPr>
            <w:tcW w:w="513" w:type="dxa"/>
            <w:tcBorders>
              <w:top w:val="nil"/>
              <w:bottom w:val="nil"/>
              <w:right w:val="nil"/>
            </w:tcBorders>
          </w:tcPr>
          <w:p w14:paraId="2E7A8358" w14:textId="77777777" w:rsidR="003F145F" w:rsidRPr="00EE7847" w:rsidRDefault="003F145F" w:rsidP="00F07F09">
            <w:pPr>
              <w:pStyle w:val="TableParagraph"/>
              <w:spacing w:before="106"/>
              <w:ind w:left="95" w:right="139"/>
              <w:jc w:val="center"/>
              <w:rPr>
                <w:rFonts w:ascii="Arial" w:hAnsi="Arial" w:cs="Arial"/>
                <w:sz w:val="20"/>
                <w:szCs w:val="20"/>
              </w:rPr>
            </w:pPr>
            <w:r w:rsidRPr="00EE7847">
              <w:rPr>
                <w:rFonts w:ascii="Arial" w:hAnsi="Arial" w:cs="Arial"/>
                <w:spacing w:val="-5"/>
                <w:sz w:val="20"/>
                <w:szCs w:val="20"/>
              </w:rPr>
              <w:t>(3)</w:t>
            </w:r>
          </w:p>
        </w:tc>
        <w:tc>
          <w:tcPr>
            <w:tcW w:w="3031" w:type="dxa"/>
            <w:tcBorders>
              <w:top w:val="nil"/>
              <w:left w:val="nil"/>
              <w:bottom w:val="nil"/>
            </w:tcBorders>
          </w:tcPr>
          <w:p w14:paraId="2D0D9A24" w14:textId="77777777" w:rsidR="003F145F" w:rsidRPr="00EE7847" w:rsidRDefault="003F145F" w:rsidP="00F07F09">
            <w:pPr>
              <w:pStyle w:val="TableParagraph"/>
              <w:spacing w:before="106"/>
              <w:ind w:left="160"/>
              <w:jc w:val="both"/>
              <w:rPr>
                <w:rFonts w:ascii="Arial" w:hAnsi="Arial" w:cs="Arial"/>
                <w:sz w:val="20"/>
                <w:szCs w:val="20"/>
              </w:rPr>
            </w:pPr>
            <w:r w:rsidRPr="00EE7847">
              <w:rPr>
                <w:rFonts w:ascii="Arial" w:hAnsi="Arial" w:cs="Arial"/>
                <w:spacing w:val="-2"/>
                <w:sz w:val="20"/>
                <w:szCs w:val="20"/>
              </w:rPr>
              <w:t>Entry</w:t>
            </w:r>
            <w:r w:rsidRPr="00EE7847">
              <w:rPr>
                <w:rFonts w:ascii="Arial" w:hAnsi="Arial" w:cs="Arial"/>
                <w:spacing w:val="-10"/>
                <w:sz w:val="20"/>
                <w:szCs w:val="20"/>
              </w:rPr>
              <w:t xml:space="preserve"> </w:t>
            </w:r>
            <w:r w:rsidRPr="00EE7847">
              <w:rPr>
                <w:rFonts w:ascii="Arial" w:hAnsi="Arial" w:cs="Arial"/>
                <w:spacing w:val="-2"/>
                <w:sz w:val="20"/>
                <w:szCs w:val="20"/>
              </w:rPr>
              <w:t>is</w:t>
            </w:r>
            <w:r w:rsidRPr="00EE7847">
              <w:rPr>
                <w:rFonts w:ascii="Arial" w:hAnsi="Arial" w:cs="Arial"/>
                <w:spacing w:val="-5"/>
                <w:sz w:val="20"/>
                <w:szCs w:val="20"/>
              </w:rPr>
              <w:t xml:space="preserve"> </w:t>
            </w:r>
            <w:r w:rsidRPr="00EE7847">
              <w:rPr>
                <w:rFonts w:ascii="Arial" w:hAnsi="Arial" w:cs="Arial"/>
                <w:spacing w:val="-2"/>
                <w:sz w:val="20"/>
                <w:szCs w:val="20"/>
              </w:rPr>
              <w:t>confined</w:t>
            </w:r>
            <w:r w:rsidRPr="00EE7847">
              <w:rPr>
                <w:rFonts w:ascii="Arial" w:hAnsi="Arial" w:cs="Arial"/>
                <w:spacing w:val="-7"/>
                <w:sz w:val="20"/>
                <w:szCs w:val="20"/>
              </w:rPr>
              <w:t xml:space="preserve"> </w:t>
            </w:r>
            <w:r w:rsidRPr="00EE7847">
              <w:rPr>
                <w:rFonts w:ascii="Arial" w:hAnsi="Arial" w:cs="Arial"/>
                <w:spacing w:val="-2"/>
                <w:sz w:val="20"/>
                <w:szCs w:val="20"/>
              </w:rPr>
              <w:t>to</w:t>
            </w:r>
            <w:r w:rsidRPr="00EE7847">
              <w:rPr>
                <w:rFonts w:ascii="Arial" w:hAnsi="Arial" w:cs="Arial"/>
                <w:spacing w:val="-6"/>
                <w:sz w:val="20"/>
                <w:szCs w:val="20"/>
              </w:rPr>
              <w:t xml:space="preserve"> </w:t>
            </w:r>
            <w:r w:rsidRPr="00EE7847">
              <w:rPr>
                <w:rFonts w:ascii="Arial" w:hAnsi="Arial" w:cs="Arial"/>
                <w:spacing w:val="-2"/>
                <w:sz w:val="20"/>
                <w:szCs w:val="20"/>
              </w:rPr>
              <w:t>Labuan.</w:t>
            </w:r>
          </w:p>
          <w:p w14:paraId="7DDF2261" w14:textId="77777777" w:rsidR="003F145F" w:rsidRPr="00EE7847" w:rsidRDefault="003F145F" w:rsidP="00F07F09">
            <w:pPr>
              <w:pStyle w:val="TableParagraph"/>
              <w:rPr>
                <w:rFonts w:ascii="Arial" w:hAnsi="Arial" w:cs="Arial"/>
                <w:sz w:val="20"/>
                <w:szCs w:val="20"/>
              </w:rPr>
            </w:pPr>
          </w:p>
          <w:p w14:paraId="7436D221" w14:textId="77777777" w:rsidR="003F145F" w:rsidRPr="00EE7847" w:rsidRDefault="003F145F" w:rsidP="00F07F09">
            <w:pPr>
              <w:pStyle w:val="TableParagraph"/>
              <w:spacing w:before="1"/>
              <w:ind w:left="160" w:right="95"/>
              <w:jc w:val="both"/>
              <w:rPr>
                <w:rFonts w:ascii="Arial" w:hAnsi="Arial" w:cs="Arial"/>
                <w:sz w:val="20"/>
                <w:szCs w:val="20"/>
              </w:rPr>
            </w:pPr>
            <w:r w:rsidRPr="00EE7847">
              <w:rPr>
                <w:rFonts w:ascii="Arial" w:hAnsi="Arial" w:cs="Arial"/>
                <w:sz w:val="20"/>
                <w:szCs w:val="20"/>
              </w:rPr>
              <w:t>Entry</w:t>
            </w:r>
            <w:r w:rsidRPr="00EE7847">
              <w:rPr>
                <w:rFonts w:ascii="Arial" w:hAnsi="Arial" w:cs="Arial"/>
                <w:spacing w:val="-14"/>
                <w:sz w:val="20"/>
                <w:szCs w:val="20"/>
              </w:rPr>
              <w:t xml:space="preserve"> </w:t>
            </w:r>
            <w:r w:rsidRPr="00EE7847">
              <w:rPr>
                <w:rFonts w:ascii="Arial" w:hAnsi="Arial" w:cs="Arial"/>
                <w:sz w:val="20"/>
                <w:szCs w:val="20"/>
              </w:rPr>
              <w:t>is</w:t>
            </w:r>
            <w:r w:rsidRPr="00EE7847">
              <w:rPr>
                <w:rFonts w:ascii="Arial" w:hAnsi="Arial" w:cs="Arial"/>
                <w:spacing w:val="-14"/>
                <w:sz w:val="20"/>
                <w:szCs w:val="20"/>
              </w:rPr>
              <w:t xml:space="preserve"> </w:t>
            </w:r>
            <w:r w:rsidRPr="00EE7847">
              <w:rPr>
                <w:rFonts w:ascii="Arial" w:hAnsi="Arial" w:cs="Arial"/>
                <w:sz w:val="20"/>
                <w:szCs w:val="20"/>
              </w:rPr>
              <w:t>limited</w:t>
            </w:r>
            <w:r w:rsidRPr="00EE7847">
              <w:rPr>
                <w:rFonts w:ascii="Arial" w:hAnsi="Arial" w:cs="Arial"/>
                <w:spacing w:val="-14"/>
                <w:sz w:val="20"/>
                <w:szCs w:val="20"/>
              </w:rPr>
              <w:t xml:space="preserve"> </w:t>
            </w:r>
            <w:r w:rsidRPr="00EE7847">
              <w:rPr>
                <w:rFonts w:ascii="Arial" w:hAnsi="Arial" w:cs="Arial"/>
                <w:sz w:val="20"/>
                <w:szCs w:val="20"/>
              </w:rPr>
              <w:t>to</w:t>
            </w:r>
            <w:r w:rsidRPr="00EE7847">
              <w:rPr>
                <w:rFonts w:ascii="Arial" w:hAnsi="Arial" w:cs="Arial"/>
                <w:spacing w:val="-14"/>
                <w:sz w:val="20"/>
                <w:szCs w:val="20"/>
              </w:rPr>
              <w:t xml:space="preserve"> </w:t>
            </w:r>
            <w:r w:rsidRPr="00EE7847">
              <w:rPr>
                <w:rFonts w:ascii="Arial" w:hAnsi="Arial" w:cs="Arial"/>
                <w:sz w:val="20"/>
                <w:szCs w:val="20"/>
              </w:rPr>
              <w:t xml:space="preserve">establishment of a branch registered or a subsidiary incorporated in </w:t>
            </w:r>
            <w:r w:rsidRPr="00EE7847">
              <w:rPr>
                <w:rFonts w:ascii="Arial" w:hAnsi="Arial" w:cs="Arial"/>
                <w:spacing w:val="-2"/>
                <w:sz w:val="20"/>
                <w:szCs w:val="20"/>
              </w:rPr>
              <w:t>Malaysia.</w:t>
            </w:r>
          </w:p>
        </w:tc>
        <w:tc>
          <w:tcPr>
            <w:tcW w:w="514" w:type="dxa"/>
            <w:tcBorders>
              <w:top w:val="nil"/>
              <w:bottom w:val="nil"/>
              <w:right w:val="nil"/>
            </w:tcBorders>
          </w:tcPr>
          <w:p w14:paraId="76283598" w14:textId="77777777" w:rsidR="003F145F" w:rsidRPr="00EE7847" w:rsidRDefault="003F145F" w:rsidP="00F07F09">
            <w:pPr>
              <w:pStyle w:val="TableParagraph"/>
              <w:spacing w:before="106"/>
              <w:ind w:left="105"/>
              <w:rPr>
                <w:rFonts w:ascii="Arial" w:hAnsi="Arial" w:cs="Arial"/>
                <w:sz w:val="20"/>
                <w:szCs w:val="20"/>
              </w:rPr>
            </w:pPr>
            <w:r w:rsidRPr="00EE7847">
              <w:rPr>
                <w:rFonts w:ascii="Arial" w:hAnsi="Arial" w:cs="Arial"/>
                <w:spacing w:val="-5"/>
                <w:sz w:val="20"/>
                <w:szCs w:val="20"/>
              </w:rPr>
              <w:t>(3)</w:t>
            </w:r>
          </w:p>
        </w:tc>
        <w:tc>
          <w:tcPr>
            <w:tcW w:w="3031" w:type="dxa"/>
            <w:tcBorders>
              <w:top w:val="nil"/>
              <w:left w:val="nil"/>
              <w:bottom w:val="nil"/>
            </w:tcBorders>
          </w:tcPr>
          <w:p w14:paraId="7F9D00ED" w14:textId="77777777" w:rsidR="003F145F" w:rsidRPr="00EE7847" w:rsidRDefault="003F145F" w:rsidP="00F07F09">
            <w:pPr>
              <w:pStyle w:val="TableParagraph"/>
              <w:spacing w:before="106"/>
              <w:ind w:left="160"/>
              <w:rPr>
                <w:rFonts w:ascii="Arial" w:hAnsi="Arial" w:cs="Arial"/>
                <w:sz w:val="20"/>
                <w:szCs w:val="20"/>
              </w:rPr>
            </w:pPr>
            <w:r w:rsidRPr="00EE7847">
              <w:rPr>
                <w:rFonts w:ascii="Arial" w:hAnsi="Arial" w:cs="Arial"/>
                <w:spacing w:val="-4"/>
                <w:sz w:val="20"/>
                <w:szCs w:val="20"/>
              </w:rPr>
              <w:t>None</w:t>
            </w:r>
          </w:p>
        </w:tc>
        <w:tc>
          <w:tcPr>
            <w:tcW w:w="3541" w:type="dxa"/>
            <w:vMerge/>
            <w:tcBorders>
              <w:top w:val="nil"/>
            </w:tcBorders>
          </w:tcPr>
          <w:p w14:paraId="453975EA" w14:textId="77777777" w:rsidR="003F145F" w:rsidRPr="00EE7847" w:rsidRDefault="003F145F" w:rsidP="00F07F09">
            <w:pPr>
              <w:rPr>
                <w:rFonts w:cs="Arial"/>
                <w:szCs w:val="20"/>
              </w:rPr>
            </w:pPr>
          </w:p>
        </w:tc>
      </w:tr>
      <w:tr w:rsidR="003F145F" w:rsidRPr="004524A3" w14:paraId="56004497" w14:textId="77777777" w:rsidTr="00F07F09">
        <w:trPr>
          <w:trHeight w:val="1057"/>
        </w:trPr>
        <w:tc>
          <w:tcPr>
            <w:tcW w:w="3542" w:type="dxa"/>
            <w:vMerge/>
            <w:tcBorders>
              <w:top w:val="nil"/>
            </w:tcBorders>
          </w:tcPr>
          <w:p w14:paraId="2850BB32" w14:textId="77777777" w:rsidR="003F145F" w:rsidRPr="00EE7847" w:rsidRDefault="003F145F" w:rsidP="00F07F09">
            <w:pPr>
              <w:rPr>
                <w:rFonts w:cs="Arial"/>
                <w:szCs w:val="20"/>
              </w:rPr>
            </w:pPr>
          </w:p>
        </w:tc>
        <w:tc>
          <w:tcPr>
            <w:tcW w:w="513" w:type="dxa"/>
            <w:tcBorders>
              <w:top w:val="nil"/>
              <w:right w:val="nil"/>
            </w:tcBorders>
          </w:tcPr>
          <w:p w14:paraId="3C2A3C10" w14:textId="77777777" w:rsidR="003F145F" w:rsidRPr="00EE7847" w:rsidRDefault="003F145F" w:rsidP="00F07F09">
            <w:pPr>
              <w:pStyle w:val="TableParagraph"/>
              <w:spacing w:before="107"/>
              <w:ind w:left="95" w:right="139"/>
              <w:jc w:val="center"/>
              <w:rPr>
                <w:rFonts w:ascii="Arial" w:hAnsi="Arial" w:cs="Arial"/>
                <w:sz w:val="20"/>
                <w:szCs w:val="20"/>
              </w:rPr>
            </w:pPr>
            <w:r w:rsidRPr="00EE7847">
              <w:rPr>
                <w:rFonts w:ascii="Arial" w:hAnsi="Arial" w:cs="Arial"/>
                <w:spacing w:val="-5"/>
                <w:sz w:val="20"/>
                <w:szCs w:val="20"/>
              </w:rPr>
              <w:t>(4)</w:t>
            </w:r>
          </w:p>
        </w:tc>
        <w:tc>
          <w:tcPr>
            <w:tcW w:w="3031" w:type="dxa"/>
            <w:tcBorders>
              <w:top w:val="nil"/>
              <w:left w:val="nil"/>
            </w:tcBorders>
          </w:tcPr>
          <w:p w14:paraId="3B4F15EB" w14:textId="77777777" w:rsidR="003F145F" w:rsidRPr="00EE7847" w:rsidRDefault="003F145F" w:rsidP="00F07F09">
            <w:pPr>
              <w:pStyle w:val="TableParagraph"/>
              <w:spacing w:before="107"/>
              <w:ind w:left="160" w:right="100"/>
              <w:jc w:val="both"/>
              <w:rPr>
                <w:rFonts w:ascii="Arial" w:hAnsi="Arial" w:cs="Arial"/>
                <w:sz w:val="20"/>
                <w:szCs w:val="20"/>
              </w:rPr>
            </w:pPr>
            <w:r w:rsidRPr="00EE7847">
              <w:rPr>
                <w:rFonts w:ascii="Arial" w:hAnsi="Arial" w:cs="Arial"/>
                <w:sz w:val="20"/>
                <w:szCs w:val="20"/>
              </w:rPr>
              <w:t>Unbound except for presence of</w:t>
            </w:r>
            <w:r w:rsidRPr="00EE7847">
              <w:rPr>
                <w:rFonts w:ascii="Arial" w:hAnsi="Arial" w:cs="Arial"/>
                <w:spacing w:val="-4"/>
                <w:sz w:val="20"/>
                <w:szCs w:val="20"/>
              </w:rPr>
              <w:t xml:space="preserve"> </w:t>
            </w:r>
            <w:r w:rsidRPr="00EE7847">
              <w:rPr>
                <w:rFonts w:ascii="Arial" w:hAnsi="Arial" w:cs="Arial"/>
                <w:sz w:val="20"/>
                <w:szCs w:val="20"/>
              </w:rPr>
              <w:t>natural</w:t>
            </w:r>
            <w:r w:rsidRPr="00EE7847">
              <w:rPr>
                <w:rFonts w:ascii="Arial" w:hAnsi="Arial" w:cs="Arial"/>
                <w:spacing w:val="-6"/>
                <w:sz w:val="20"/>
                <w:szCs w:val="20"/>
              </w:rPr>
              <w:t xml:space="preserve"> </w:t>
            </w:r>
            <w:r w:rsidRPr="00EE7847">
              <w:rPr>
                <w:rFonts w:ascii="Arial" w:hAnsi="Arial" w:cs="Arial"/>
                <w:sz w:val="20"/>
                <w:szCs w:val="20"/>
              </w:rPr>
              <w:t>persons</w:t>
            </w:r>
            <w:r w:rsidRPr="00EE7847">
              <w:rPr>
                <w:rFonts w:ascii="Arial" w:hAnsi="Arial" w:cs="Arial"/>
                <w:spacing w:val="-2"/>
                <w:sz w:val="20"/>
                <w:szCs w:val="20"/>
              </w:rPr>
              <w:t xml:space="preserve"> </w:t>
            </w:r>
            <w:r w:rsidRPr="00EE7847">
              <w:rPr>
                <w:rFonts w:ascii="Arial" w:hAnsi="Arial" w:cs="Arial"/>
                <w:sz w:val="20"/>
                <w:szCs w:val="20"/>
              </w:rPr>
              <w:t>in</w:t>
            </w:r>
            <w:r w:rsidRPr="00EE7847">
              <w:rPr>
                <w:rFonts w:ascii="Arial" w:hAnsi="Arial" w:cs="Arial"/>
                <w:spacing w:val="-5"/>
                <w:sz w:val="20"/>
                <w:szCs w:val="20"/>
              </w:rPr>
              <w:t xml:space="preserve"> </w:t>
            </w:r>
            <w:r w:rsidRPr="00EE7847">
              <w:rPr>
                <w:rFonts w:ascii="Arial" w:hAnsi="Arial" w:cs="Arial"/>
                <w:sz w:val="20"/>
                <w:szCs w:val="20"/>
              </w:rPr>
              <w:t>respect</w:t>
            </w:r>
            <w:r w:rsidRPr="00EE7847">
              <w:rPr>
                <w:rFonts w:ascii="Arial" w:hAnsi="Arial" w:cs="Arial"/>
                <w:spacing w:val="-5"/>
                <w:sz w:val="20"/>
                <w:szCs w:val="20"/>
              </w:rPr>
              <w:t xml:space="preserve"> </w:t>
            </w:r>
            <w:r w:rsidRPr="00EE7847">
              <w:rPr>
                <w:rFonts w:ascii="Arial" w:hAnsi="Arial" w:cs="Arial"/>
                <w:sz w:val="20"/>
                <w:szCs w:val="20"/>
              </w:rPr>
              <w:t>of supply</w:t>
            </w:r>
            <w:r w:rsidRPr="00EE7847">
              <w:rPr>
                <w:rFonts w:ascii="Arial" w:hAnsi="Arial" w:cs="Arial"/>
                <w:spacing w:val="-2"/>
                <w:sz w:val="20"/>
                <w:szCs w:val="20"/>
              </w:rPr>
              <w:t xml:space="preserve"> </w:t>
            </w:r>
            <w:r w:rsidRPr="00EE7847">
              <w:rPr>
                <w:rFonts w:ascii="Arial" w:hAnsi="Arial" w:cs="Arial"/>
                <w:sz w:val="20"/>
                <w:szCs w:val="20"/>
              </w:rPr>
              <w:t>of a</w:t>
            </w:r>
            <w:r w:rsidRPr="00EE7847">
              <w:rPr>
                <w:rFonts w:ascii="Arial" w:hAnsi="Arial" w:cs="Arial"/>
                <w:spacing w:val="-1"/>
                <w:sz w:val="20"/>
                <w:szCs w:val="20"/>
              </w:rPr>
              <w:t xml:space="preserve"> </w:t>
            </w:r>
            <w:r w:rsidRPr="00EE7847">
              <w:rPr>
                <w:rFonts w:ascii="Arial" w:hAnsi="Arial" w:cs="Arial"/>
                <w:sz w:val="20"/>
                <w:szCs w:val="20"/>
              </w:rPr>
              <w:t>service through the mode</w:t>
            </w:r>
            <w:r w:rsidRPr="00EE7847">
              <w:rPr>
                <w:rFonts w:ascii="Arial" w:hAnsi="Arial" w:cs="Arial"/>
                <w:spacing w:val="-4"/>
                <w:sz w:val="20"/>
                <w:szCs w:val="20"/>
              </w:rPr>
              <w:t xml:space="preserve"> </w:t>
            </w:r>
            <w:r w:rsidRPr="00EE7847">
              <w:rPr>
                <w:rFonts w:ascii="Arial" w:hAnsi="Arial" w:cs="Arial"/>
                <w:sz w:val="20"/>
                <w:szCs w:val="20"/>
              </w:rPr>
              <w:t>of</w:t>
            </w:r>
            <w:r w:rsidRPr="00EE7847">
              <w:rPr>
                <w:rFonts w:ascii="Arial" w:hAnsi="Arial" w:cs="Arial"/>
                <w:spacing w:val="-2"/>
                <w:sz w:val="20"/>
                <w:szCs w:val="20"/>
              </w:rPr>
              <w:t xml:space="preserve"> </w:t>
            </w:r>
            <w:r w:rsidRPr="00EE7847">
              <w:rPr>
                <w:rFonts w:ascii="Arial" w:hAnsi="Arial" w:cs="Arial"/>
                <w:sz w:val="20"/>
                <w:szCs w:val="20"/>
              </w:rPr>
              <w:t>commercial</w:t>
            </w:r>
            <w:r w:rsidRPr="00EE7847">
              <w:rPr>
                <w:rFonts w:ascii="Arial" w:hAnsi="Arial" w:cs="Arial"/>
                <w:spacing w:val="-5"/>
                <w:sz w:val="20"/>
                <w:szCs w:val="20"/>
              </w:rPr>
              <w:t xml:space="preserve"> </w:t>
            </w:r>
            <w:r w:rsidRPr="00EE7847">
              <w:rPr>
                <w:rFonts w:ascii="Arial" w:hAnsi="Arial" w:cs="Arial"/>
                <w:sz w:val="20"/>
                <w:szCs w:val="20"/>
              </w:rPr>
              <w:t>presence.</w:t>
            </w:r>
          </w:p>
        </w:tc>
        <w:tc>
          <w:tcPr>
            <w:tcW w:w="514" w:type="dxa"/>
            <w:tcBorders>
              <w:top w:val="nil"/>
              <w:right w:val="nil"/>
            </w:tcBorders>
          </w:tcPr>
          <w:p w14:paraId="6408A59F" w14:textId="77777777" w:rsidR="003F145F" w:rsidRPr="00EE7847" w:rsidRDefault="003F145F" w:rsidP="00F07F09">
            <w:pPr>
              <w:pStyle w:val="TableParagraph"/>
              <w:spacing w:before="107"/>
              <w:ind w:left="105"/>
              <w:rPr>
                <w:rFonts w:ascii="Arial" w:hAnsi="Arial" w:cs="Arial"/>
                <w:sz w:val="20"/>
                <w:szCs w:val="20"/>
              </w:rPr>
            </w:pPr>
            <w:r w:rsidRPr="00EE7847">
              <w:rPr>
                <w:rFonts w:ascii="Arial" w:hAnsi="Arial" w:cs="Arial"/>
                <w:spacing w:val="-5"/>
                <w:sz w:val="20"/>
                <w:szCs w:val="20"/>
              </w:rPr>
              <w:t>(4)</w:t>
            </w:r>
          </w:p>
        </w:tc>
        <w:tc>
          <w:tcPr>
            <w:tcW w:w="3031" w:type="dxa"/>
            <w:tcBorders>
              <w:top w:val="nil"/>
              <w:left w:val="nil"/>
            </w:tcBorders>
          </w:tcPr>
          <w:p w14:paraId="3AC6A904" w14:textId="77777777" w:rsidR="003F145F" w:rsidRPr="00EE7847" w:rsidRDefault="003F145F" w:rsidP="00F07F09">
            <w:pPr>
              <w:pStyle w:val="TableParagraph"/>
              <w:spacing w:before="107"/>
              <w:ind w:left="160" w:right="100"/>
              <w:jc w:val="both"/>
              <w:rPr>
                <w:rFonts w:ascii="Arial" w:hAnsi="Arial" w:cs="Arial"/>
                <w:sz w:val="20"/>
                <w:szCs w:val="20"/>
              </w:rPr>
            </w:pPr>
            <w:r w:rsidRPr="00EE7847">
              <w:rPr>
                <w:rFonts w:ascii="Arial" w:hAnsi="Arial" w:cs="Arial"/>
                <w:sz w:val="20"/>
                <w:szCs w:val="20"/>
              </w:rPr>
              <w:t>Unbound except for presence of</w:t>
            </w:r>
            <w:r w:rsidRPr="00EE7847">
              <w:rPr>
                <w:rFonts w:ascii="Arial" w:hAnsi="Arial" w:cs="Arial"/>
                <w:spacing w:val="-4"/>
                <w:sz w:val="20"/>
                <w:szCs w:val="20"/>
              </w:rPr>
              <w:t xml:space="preserve"> </w:t>
            </w:r>
            <w:r w:rsidRPr="00EE7847">
              <w:rPr>
                <w:rFonts w:ascii="Arial" w:hAnsi="Arial" w:cs="Arial"/>
                <w:sz w:val="20"/>
                <w:szCs w:val="20"/>
              </w:rPr>
              <w:t>natural</w:t>
            </w:r>
            <w:r w:rsidRPr="00EE7847">
              <w:rPr>
                <w:rFonts w:ascii="Arial" w:hAnsi="Arial" w:cs="Arial"/>
                <w:spacing w:val="-6"/>
                <w:sz w:val="20"/>
                <w:szCs w:val="20"/>
              </w:rPr>
              <w:t xml:space="preserve"> </w:t>
            </w:r>
            <w:r w:rsidRPr="00EE7847">
              <w:rPr>
                <w:rFonts w:ascii="Arial" w:hAnsi="Arial" w:cs="Arial"/>
                <w:sz w:val="20"/>
                <w:szCs w:val="20"/>
              </w:rPr>
              <w:t>persons</w:t>
            </w:r>
            <w:r w:rsidRPr="00EE7847">
              <w:rPr>
                <w:rFonts w:ascii="Arial" w:hAnsi="Arial" w:cs="Arial"/>
                <w:spacing w:val="-2"/>
                <w:sz w:val="20"/>
                <w:szCs w:val="20"/>
              </w:rPr>
              <w:t xml:space="preserve"> </w:t>
            </w:r>
            <w:r w:rsidRPr="00EE7847">
              <w:rPr>
                <w:rFonts w:ascii="Arial" w:hAnsi="Arial" w:cs="Arial"/>
                <w:sz w:val="20"/>
                <w:szCs w:val="20"/>
              </w:rPr>
              <w:t>in</w:t>
            </w:r>
            <w:r w:rsidRPr="00EE7847">
              <w:rPr>
                <w:rFonts w:ascii="Arial" w:hAnsi="Arial" w:cs="Arial"/>
                <w:spacing w:val="-5"/>
                <w:sz w:val="20"/>
                <w:szCs w:val="20"/>
              </w:rPr>
              <w:t xml:space="preserve"> </w:t>
            </w:r>
            <w:r w:rsidRPr="00EE7847">
              <w:rPr>
                <w:rFonts w:ascii="Arial" w:hAnsi="Arial" w:cs="Arial"/>
                <w:sz w:val="20"/>
                <w:szCs w:val="20"/>
              </w:rPr>
              <w:t>respect</w:t>
            </w:r>
            <w:r w:rsidRPr="00EE7847">
              <w:rPr>
                <w:rFonts w:ascii="Arial" w:hAnsi="Arial" w:cs="Arial"/>
                <w:spacing w:val="-5"/>
                <w:sz w:val="20"/>
                <w:szCs w:val="20"/>
              </w:rPr>
              <w:t xml:space="preserve"> </w:t>
            </w:r>
            <w:r w:rsidRPr="00EE7847">
              <w:rPr>
                <w:rFonts w:ascii="Arial" w:hAnsi="Arial" w:cs="Arial"/>
                <w:sz w:val="20"/>
                <w:szCs w:val="20"/>
              </w:rPr>
              <w:t>of supply</w:t>
            </w:r>
            <w:r w:rsidRPr="00EE7847">
              <w:rPr>
                <w:rFonts w:ascii="Arial" w:hAnsi="Arial" w:cs="Arial"/>
                <w:spacing w:val="-2"/>
                <w:sz w:val="20"/>
                <w:szCs w:val="20"/>
              </w:rPr>
              <w:t xml:space="preserve"> </w:t>
            </w:r>
            <w:r w:rsidRPr="00EE7847">
              <w:rPr>
                <w:rFonts w:ascii="Arial" w:hAnsi="Arial" w:cs="Arial"/>
                <w:sz w:val="20"/>
                <w:szCs w:val="20"/>
              </w:rPr>
              <w:t>of a</w:t>
            </w:r>
            <w:r w:rsidRPr="00EE7847">
              <w:rPr>
                <w:rFonts w:ascii="Arial" w:hAnsi="Arial" w:cs="Arial"/>
                <w:spacing w:val="-1"/>
                <w:sz w:val="20"/>
                <w:szCs w:val="20"/>
              </w:rPr>
              <w:t xml:space="preserve"> </w:t>
            </w:r>
            <w:r w:rsidRPr="00EE7847">
              <w:rPr>
                <w:rFonts w:ascii="Arial" w:hAnsi="Arial" w:cs="Arial"/>
                <w:sz w:val="20"/>
                <w:szCs w:val="20"/>
              </w:rPr>
              <w:t>service through the mode</w:t>
            </w:r>
            <w:r w:rsidRPr="00EE7847">
              <w:rPr>
                <w:rFonts w:ascii="Arial" w:hAnsi="Arial" w:cs="Arial"/>
                <w:spacing w:val="-4"/>
                <w:sz w:val="20"/>
                <w:szCs w:val="20"/>
              </w:rPr>
              <w:t xml:space="preserve"> </w:t>
            </w:r>
            <w:r w:rsidRPr="00EE7847">
              <w:rPr>
                <w:rFonts w:ascii="Arial" w:hAnsi="Arial" w:cs="Arial"/>
                <w:sz w:val="20"/>
                <w:szCs w:val="20"/>
              </w:rPr>
              <w:t>of</w:t>
            </w:r>
            <w:r w:rsidRPr="00EE7847">
              <w:rPr>
                <w:rFonts w:ascii="Arial" w:hAnsi="Arial" w:cs="Arial"/>
                <w:spacing w:val="-2"/>
                <w:sz w:val="20"/>
                <w:szCs w:val="20"/>
              </w:rPr>
              <w:t xml:space="preserve"> </w:t>
            </w:r>
            <w:r w:rsidRPr="00EE7847">
              <w:rPr>
                <w:rFonts w:ascii="Arial" w:hAnsi="Arial" w:cs="Arial"/>
                <w:sz w:val="20"/>
                <w:szCs w:val="20"/>
              </w:rPr>
              <w:t>commercial</w:t>
            </w:r>
            <w:r w:rsidRPr="00EE7847">
              <w:rPr>
                <w:rFonts w:ascii="Arial" w:hAnsi="Arial" w:cs="Arial"/>
                <w:spacing w:val="-5"/>
                <w:sz w:val="20"/>
                <w:szCs w:val="20"/>
              </w:rPr>
              <w:t xml:space="preserve"> </w:t>
            </w:r>
            <w:r w:rsidRPr="00EE7847">
              <w:rPr>
                <w:rFonts w:ascii="Arial" w:hAnsi="Arial" w:cs="Arial"/>
                <w:sz w:val="20"/>
                <w:szCs w:val="20"/>
              </w:rPr>
              <w:t>presence.</w:t>
            </w:r>
          </w:p>
        </w:tc>
        <w:tc>
          <w:tcPr>
            <w:tcW w:w="3541" w:type="dxa"/>
            <w:vMerge/>
            <w:tcBorders>
              <w:top w:val="nil"/>
            </w:tcBorders>
          </w:tcPr>
          <w:p w14:paraId="724ED9A3" w14:textId="77777777" w:rsidR="003F145F" w:rsidRPr="00EE7847" w:rsidRDefault="003F145F" w:rsidP="00F07F09">
            <w:pPr>
              <w:rPr>
                <w:rFonts w:cs="Arial"/>
                <w:szCs w:val="20"/>
              </w:rPr>
            </w:pPr>
          </w:p>
        </w:tc>
      </w:tr>
      <w:tr w:rsidR="003F145F" w:rsidRPr="004524A3" w14:paraId="55BB3BF4" w14:textId="77777777" w:rsidTr="00F07F09">
        <w:trPr>
          <w:trHeight w:val="582"/>
        </w:trPr>
        <w:tc>
          <w:tcPr>
            <w:tcW w:w="3542" w:type="dxa"/>
            <w:vMerge w:val="restart"/>
          </w:tcPr>
          <w:p w14:paraId="635430CA" w14:textId="77777777" w:rsidR="003F145F" w:rsidRPr="00EE7847" w:rsidRDefault="003F145F" w:rsidP="00EE7847">
            <w:pPr>
              <w:pStyle w:val="TableParagraph"/>
              <w:numPr>
                <w:ilvl w:val="0"/>
                <w:numId w:val="60"/>
              </w:numPr>
              <w:ind w:left="461" w:right="101"/>
              <w:jc w:val="both"/>
              <w:rPr>
                <w:rFonts w:ascii="Arial" w:hAnsi="Arial" w:cs="Arial"/>
                <w:sz w:val="20"/>
                <w:szCs w:val="20"/>
              </w:rPr>
            </w:pPr>
            <w:r w:rsidRPr="00EE7847">
              <w:rPr>
                <w:rFonts w:ascii="Arial" w:hAnsi="Arial" w:cs="Arial"/>
                <w:sz w:val="20"/>
                <w:szCs w:val="20"/>
              </w:rPr>
              <w:t>Commercial</w:t>
            </w:r>
            <w:r w:rsidR="004524A3" w:rsidRPr="00EE7847">
              <w:rPr>
                <w:rFonts w:ascii="Arial" w:hAnsi="Arial" w:cs="Arial"/>
                <w:sz w:val="20"/>
                <w:szCs w:val="20"/>
              </w:rPr>
              <w:t xml:space="preserve"> </w:t>
            </w:r>
            <w:r w:rsidRPr="00EE7847">
              <w:rPr>
                <w:rFonts w:ascii="Arial" w:hAnsi="Arial" w:cs="Arial"/>
                <w:spacing w:val="-4"/>
                <w:sz w:val="20"/>
                <w:szCs w:val="20"/>
              </w:rPr>
              <w:t>banks</w:t>
            </w:r>
            <w:r w:rsidR="004524A3" w:rsidRPr="00EE7847">
              <w:rPr>
                <w:rFonts w:ascii="Arial" w:hAnsi="Arial" w:cs="Arial"/>
                <w:sz w:val="20"/>
                <w:szCs w:val="20"/>
              </w:rPr>
              <w:t xml:space="preserve"> </w:t>
            </w:r>
            <w:r w:rsidRPr="00EE7847">
              <w:rPr>
                <w:rFonts w:ascii="Arial" w:hAnsi="Arial" w:cs="Arial"/>
                <w:spacing w:val="-6"/>
                <w:sz w:val="20"/>
                <w:szCs w:val="20"/>
              </w:rPr>
              <w:t xml:space="preserve">and </w:t>
            </w:r>
            <w:r w:rsidRPr="00EE7847">
              <w:rPr>
                <w:rFonts w:ascii="Arial" w:hAnsi="Arial" w:cs="Arial"/>
                <w:sz w:val="20"/>
                <w:szCs w:val="20"/>
              </w:rPr>
              <w:t>investment banks</w:t>
            </w:r>
          </w:p>
        </w:tc>
        <w:tc>
          <w:tcPr>
            <w:tcW w:w="513" w:type="dxa"/>
            <w:tcBorders>
              <w:bottom w:val="nil"/>
              <w:right w:val="nil"/>
            </w:tcBorders>
          </w:tcPr>
          <w:p w14:paraId="2FE0B0B7" w14:textId="77777777" w:rsidR="003F145F" w:rsidRPr="00EE7847" w:rsidRDefault="003F145F" w:rsidP="00F07F09">
            <w:pPr>
              <w:pStyle w:val="TableParagraph"/>
              <w:spacing w:line="227" w:lineRule="exact"/>
              <w:ind w:left="95" w:right="139"/>
              <w:jc w:val="center"/>
              <w:rPr>
                <w:rFonts w:ascii="Arial" w:hAnsi="Arial" w:cs="Arial"/>
                <w:sz w:val="20"/>
                <w:szCs w:val="20"/>
              </w:rPr>
            </w:pPr>
            <w:r w:rsidRPr="00EE7847">
              <w:rPr>
                <w:rFonts w:ascii="Arial" w:hAnsi="Arial" w:cs="Arial"/>
                <w:spacing w:val="-5"/>
                <w:sz w:val="20"/>
                <w:szCs w:val="20"/>
              </w:rPr>
              <w:t>(1)</w:t>
            </w:r>
          </w:p>
        </w:tc>
        <w:tc>
          <w:tcPr>
            <w:tcW w:w="3031" w:type="dxa"/>
            <w:tcBorders>
              <w:left w:val="nil"/>
              <w:bottom w:val="nil"/>
            </w:tcBorders>
          </w:tcPr>
          <w:p w14:paraId="59E83592" w14:textId="77777777" w:rsidR="003F145F" w:rsidRPr="00EE7847" w:rsidRDefault="003F145F" w:rsidP="00F07F09">
            <w:pPr>
              <w:pStyle w:val="TableParagraph"/>
              <w:ind w:left="160"/>
              <w:rPr>
                <w:rFonts w:ascii="Arial" w:hAnsi="Arial" w:cs="Arial"/>
                <w:sz w:val="20"/>
                <w:szCs w:val="20"/>
              </w:rPr>
            </w:pPr>
            <w:r w:rsidRPr="00EE7847">
              <w:rPr>
                <w:rFonts w:ascii="Arial" w:hAnsi="Arial" w:cs="Arial"/>
                <w:sz w:val="20"/>
                <w:szCs w:val="20"/>
              </w:rPr>
              <w:t>Unbound*</w:t>
            </w:r>
            <w:r w:rsidRPr="00EE7847">
              <w:rPr>
                <w:rFonts w:ascii="Arial" w:hAnsi="Arial" w:cs="Arial"/>
                <w:spacing w:val="-10"/>
                <w:sz w:val="20"/>
                <w:szCs w:val="20"/>
              </w:rPr>
              <w:t xml:space="preserve"> </w:t>
            </w:r>
            <w:r w:rsidRPr="00EE7847">
              <w:rPr>
                <w:rFonts w:ascii="Arial" w:hAnsi="Arial" w:cs="Arial"/>
                <w:sz w:val="20"/>
                <w:szCs w:val="20"/>
              </w:rPr>
              <w:t>except</w:t>
            </w:r>
            <w:r w:rsidRPr="00EE7847">
              <w:rPr>
                <w:rFonts w:ascii="Arial" w:hAnsi="Arial" w:cs="Arial"/>
                <w:spacing w:val="12"/>
                <w:sz w:val="20"/>
                <w:szCs w:val="20"/>
              </w:rPr>
              <w:t xml:space="preserve"> </w:t>
            </w:r>
            <w:r w:rsidRPr="00EE7847">
              <w:rPr>
                <w:rFonts w:ascii="Arial" w:hAnsi="Arial" w:cs="Arial"/>
                <w:sz w:val="20"/>
                <w:szCs w:val="20"/>
              </w:rPr>
              <w:t>as</w:t>
            </w:r>
            <w:r w:rsidRPr="00EE7847">
              <w:rPr>
                <w:rFonts w:ascii="Arial" w:hAnsi="Arial" w:cs="Arial"/>
                <w:spacing w:val="11"/>
                <w:sz w:val="20"/>
                <w:szCs w:val="20"/>
              </w:rPr>
              <w:t xml:space="preserve"> </w:t>
            </w:r>
            <w:r w:rsidRPr="00EE7847">
              <w:rPr>
                <w:rFonts w:ascii="Arial" w:hAnsi="Arial" w:cs="Arial"/>
                <w:sz w:val="20"/>
                <w:szCs w:val="20"/>
              </w:rPr>
              <w:t>otherwise specified in this Appendix.</w:t>
            </w:r>
          </w:p>
        </w:tc>
        <w:tc>
          <w:tcPr>
            <w:tcW w:w="514" w:type="dxa"/>
            <w:tcBorders>
              <w:bottom w:val="nil"/>
              <w:right w:val="nil"/>
            </w:tcBorders>
          </w:tcPr>
          <w:p w14:paraId="3C5BFAC1" w14:textId="77777777" w:rsidR="003F145F" w:rsidRPr="00EE7847" w:rsidRDefault="003F145F" w:rsidP="00F07F09">
            <w:pPr>
              <w:pStyle w:val="TableParagraph"/>
              <w:spacing w:line="227" w:lineRule="exact"/>
              <w:ind w:left="105"/>
              <w:rPr>
                <w:rFonts w:ascii="Arial" w:hAnsi="Arial" w:cs="Arial"/>
                <w:sz w:val="20"/>
                <w:szCs w:val="20"/>
              </w:rPr>
            </w:pPr>
            <w:r w:rsidRPr="00EE7847">
              <w:rPr>
                <w:rFonts w:ascii="Arial" w:hAnsi="Arial" w:cs="Arial"/>
                <w:spacing w:val="-5"/>
                <w:sz w:val="20"/>
                <w:szCs w:val="20"/>
              </w:rPr>
              <w:t>(1)</w:t>
            </w:r>
          </w:p>
        </w:tc>
        <w:tc>
          <w:tcPr>
            <w:tcW w:w="3031" w:type="dxa"/>
            <w:tcBorders>
              <w:left w:val="nil"/>
              <w:bottom w:val="nil"/>
            </w:tcBorders>
          </w:tcPr>
          <w:p w14:paraId="2FAF9A5A" w14:textId="77777777" w:rsidR="003F145F" w:rsidRPr="00EE7847" w:rsidRDefault="003F145F" w:rsidP="00F07F09">
            <w:pPr>
              <w:pStyle w:val="TableParagraph"/>
              <w:ind w:left="160"/>
              <w:rPr>
                <w:rFonts w:ascii="Arial" w:hAnsi="Arial" w:cs="Arial"/>
                <w:sz w:val="20"/>
                <w:szCs w:val="20"/>
              </w:rPr>
            </w:pPr>
            <w:r w:rsidRPr="00EE7847">
              <w:rPr>
                <w:rFonts w:ascii="Arial" w:hAnsi="Arial" w:cs="Arial"/>
                <w:sz w:val="20"/>
                <w:szCs w:val="20"/>
              </w:rPr>
              <w:t>Unbound* except</w:t>
            </w:r>
            <w:r w:rsidRPr="00EE7847">
              <w:rPr>
                <w:rFonts w:ascii="Arial" w:hAnsi="Arial" w:cs="Arial"/>
                <w:spacing w:val="5"/>
                <w:sz w:val="20"/>
                <w:szCs w:val="20"/>
              </w:rPr>
              <w:t xml:space="preserve"> </w:t>
            </w:r>
            <w:r w:rsidRPr="00EE7847">
              <w:rPr>
                <w:rFonts w:ascii="Arial" w:hAnsi="Arial" w:cs="Arial"/>
                <w:sz w:val="20"/>
                <w:szCs w:val="20"/>
              </w:rPr>
              <w:t>as</w:t>
            </w:r>
            <w:r w:rsidRPr="00EE7847">
              <w:rPr>
                <w:rFonts w:ascii="Arial" w:hAnsi="Arial" w:cs="Arial"/>
                <w:spacing w:val="4"/>
                <w:sz w:val="20"/>
                <w:szCs w:val="20"/>
              </w:rPr>
              <w:t xml:space="preserve"> </w:t>
            </w:r>
            <w:r w:rsidRPr="00EE7847">
              <w:rPr>
                <w:rFonts w:ascii="Arial" w:hAnsi="Arial" w:cs="Arial"/>
                <w:sz w:val="20"/>
                <w:szCs w:val="20"/>
              </w:rPr>
              <w:t>otherwise specified in this Appendix.</w:t>
            </w:r>
          </w:p>
        </w:tc>
        <w:tc>
          <w:tcPr>
            <w:tcW w:w="3541" w:type="dxa"/>
            <w:vMerge w:val="restart"/>
          </w:tcPr>
          <w:p w14:paraId="7EC1392C" w14:textId="77777777" w:rsidR="003F145F" w:rsidRPr="00EE7847" w:rsidRDefault="003F145F" w:rsidP="00F07F09">
            <w:pPr>
              <w:pStyle w:val="TableParagraph"/>
              <w:rPr>
                <w:rFonts w:ascii="Arial" w:hAnsi="Arial" w:cs="Arial"/>
                <w:sz w:val="20"/>
                <w:szCs w:val="20"/>
              </w:rPr>
            </w:pPr>
          </w:p>
        </w:tc>
      </w:tr>
      <w:tr w:rsidR="003F145F" w:rsidRPr="004524A3" w14:paraId="021EB630" w14:textId="77777777" w:rsidTr="00F07F09">
        <w:trPr>
          <w:trHeight w:val="706"/>
        </w:trPr>
        <w:tc>
          <w:tcPr>
            <w:tcW w:w="3542" w:type="dxa"/>
            <w:vMerge/>
            <w:tcBorders>
              <w:top w:val="nil"/>
            </w:tcBorders>
          </w:tcPr>
          <w:p w14:paraId="0AF7D9EF" w14:textId="77777777" w:rsidR="003F145F" w:rsidRPr="00EE7847" w:rsidRDefault="003F145F" w:rsidP="00F07F09">
            <w:pPr>
              <w:rPr>
                <w:rFonts w:cs="Arial"/>
                <w:szCs w:val="20"/>
              </w:rPr>
            </w:pPr>
          </w:p>
        </w:tc>
        <w:tc>
          <w:tcPr>
            <w:tcW w:w="513" w:type="dxa"/>
            <w:tcBorders>
              <w:top w:val="nil"/>
              <w:bottom w:val="nil"/>
              <w:right w:val="nil"/>
            </w:tcBorders>
          </w:tcPr>
          <w:p w14:paraId="61705494" w14:textId="77777777" w:rsidR="003F145F" w:rsidRPr="00EE7847" w:rsidRDefault="003F145F" w:rsidP="00F07F09">
            <w:pPr>
              <w:pStyle w:val="TableParagraph"/>
              <w:spacing w:before="117"/>
              <w:ind w:left="95" w:right="139"/>
              <w:jc w:val="center"/>
              <w:rPr>
                <w:rFonts w:ascii="Arial" w:hAnsi="Arial" w:cs="Arial"/>
                <w:sz w:val="20"/>
                <w:szCs w:val="20"/>
              </w:rPr>
            </w:pPr>
            <w:r w:rsidRPr="00EE7847">
              <w:rPr>
                <w:rFonts w:ascii="Arial" w:hAnsi="Arial" w:cs="Arial"/>
                <w:spacing w:val="-5"/>
                <w:sz w:val="20"/>
                <w:szCs w:val="20"/>
              </w:rPr>
              <w:t>(2)</w:t>
            </w:r>
          </w:p>
        </w:tc>
        <w:tc>
          <w:tcPr>
            <w:tcW w:w="3031" w:type="dxa"/>
            <w:tcBorders>
              <w:top w:val="nil"/>
              <w:left w:val="nil"/>
              <w:bottom w:val="nil"/>
            </w:tcBorders>
          </w:tcPr>
          <w:p w14:paraId="2D6998CB" w14:textId="77777777" w:rsidR="003F145F" w:rsidRPr="00EE7847" w:rsidRDefault="003F145F" w:rsidP="00F07F09">
            <w:pPr>
              <w:pStyle w:val="TableParagraph"/>
              <w:spacing w:before="117"/>
              <w:ind w:left="160"/>
              <w:rPr>
                <w:rFonts w:ascii="Arial" w:hAnsi="Arial" w:cs="Arial"/>
                <w:sz w:val="20"/>
                <w:szCs w:val="20"/>
              </w:rPr>
            </w:pPr>
            <w:r w:rsidRPr="00EE7847">
              <w:rPr>
                <w:rFonts w:ascii="Arial" w:hAnsi="Arial" w:cs="Arial"/>
                <w:spacing w:val="-2"/>
                <w:sz w:val="20"/>
                <w:szCs w:val="20"/>
              </w:rPr>
              <w:t>Unbound*</w:t>
            </w:r>
            <w:r w:rsidRPr="00EE7847">
              <w:rPr>
                <w:rFonts w:ascii="Arial" w:hAnsi="Arial" w:cs="Arial"/>
                <w:spacing w:val="-12"/>
                <w:sz w:val="20"/>
                <w:szCs w:val="20"/>
              </w:rPr>
              <w:t xml:space="preserve"> </w:t>
            </w:r>
            <w:r w:rsidRPr="00EE7847">
              <w:rPr>
                <w:rFonts w:ascii="Arial" w:hAnsi="Arial" w:cs="Arial"/>
                <w:spacing w:val="-2"/>
                <w:sz w:val="20"/>
                <w:szCs w:val="20"/>
              </w:rPr>
              <w:t>except</w:t>
            </w:r>
            <w:r w:rsidRPr="00EE7847">
              <w:rPr>
                <w:rFonts w:ascii="Arial" w:hAnsi="Arial" w:cs="Arial"/>
                <w:spacing w:val="-12"/>
                <w:sz w:val="20"/>
                <w:szCs w:val="20"/>
              </w:rPr>
              <w:t xml:space="preserve"> </w:t>
            </w:r>
            <w:r w:rsidRPr="00EE7847">
              <w:rPr>
                <w:rFonts w:ascii="Arial" w:hAnsi="Arial" w:cs="Arial"/>
                <w:spacing w:val="-2"/>
                <w:sz w:val="20"/>
                <w:szCs w:val="20"/>
              </w:rPr>
              <w:t>as</w:t>
            </w:r>
            <w:r w:rsidRPr="00EE7847">
              <w:rPr>
                <w:rFonts w:ascii="Arial" w:hAnsi="Arial" w:cs="Arial"/>
                <w:spacing w:val="-12"/>
                <w:sz w:val="20"/>
                <w:szCs w:val="20"/>
              </w:rPr>
              <w:t xml:space="preserve"> </w:t>
            </w:r>
            <w:r w:rsidRPr="00EE7847">
              <w:rPr>
                <w:rFonts w:ascii="Arial" w:hAnsi="Arial" w:cs="Arial"/>
                <w:spacing w:val="-2"/>
                <w:sz w:val="20"/>
                <w:szCs w:val="20"/>
              </w:rPr>
              <w:t xml:space="preserve">otherwise </w:t>
            </w:r>
            <w:r w:rsidRPr="00EE7847">
              <w:rPr>
                <w:rFonts w:ascii="Arial" w:hAnsi="Arial" w:cs="Arial"/>
                <w:sz w:val="20"/>
                <w:szCs w:val="20"/>
              </w:rPr>
              <w:t>specified in this Appendix.</w:t>
            </w:r>
          </w:p>
        </w:tc>
        <w:tc>
          <w:tcPr>
            <w:tcW w:w="514" w:type="dxa"/>
            <w:tcBorders>
              <w:top w:val="nil"/>
              <w:bottom w:val="nil"/>
              <w:right w:val="nil"/>
            </w:tcBorders>
          </w:tcPr>
          <w:p w14:paraId="47177438" w14:textId="77777777" w:rsidR="003F145F" w:rsidRPr="00EE7847" w:rsidRDefault="003F145F" w:rsidP="00F07F09">
            <w:pPr>
              <w:pStyle w:val="TableParagraph"/>
              <w:spacing w:before="117"/>
              <w:ind w:left="105"/>
              <w:rPr>
                <w:rFonts w:ascii="Arial" w:hAnsi="Arial" w:cs="Arial"/>
                <w:sz w:val="20"/>
                <w:szCs w:val="20"/>
              </w:rPr>
            </w:pPr>
            <w:r w:rsidRPr="00EE7847">
              <w:rPr>
                <w:rFonts w:ascii="Arial" w:hAnsi="Arial" w:cs="Arial"/>
                <w:spacing w:val="-5"/>
                <w:sz w:val="20"/>
                <w:szCs w:val="20"/>
              </w:rPr>
              <w:t>(2)</w:t>
            </w:r>
          </w:p>
        </w:tc>
        <w:tc>
          <w:tcPr>
            <w:tcW w:w="3031" w:type="dxa"/>
            <w:tcBorders>
              <w:top w:val="nil"/>
              <w:left w:val="nil"/>
              <w:bottom w:val="nil"/>
            </w:tcBorders>
          </w:tcPr>
          <w:p w14:paraId="69D26554" w14:textId="77777777" w:rsidR="003F145F" w:rsidRPr="00EE7847" w:rsidRDefault="003F145F" w:rsidP="00F07F09">
            <w:pPr>
              <w:pStyle w:val="TableParagraph"/>
              <w:spacing w:before="117"/>
              <w:ind w:left="160"/>
              <w:rPr>
                <w:rFonts w:ascii="Arial" w:hAnsi="Arial" w:cs="Arial"/>
                <w:sz w:val="20"/>
                <w:szCs w:val="20"/>
              </w:rPr>
            </w:pPr>
            <w:r w:rsidRPr="00EE7847">
              <w:rPr>
                <w:rFonts w:ascii="Arial" w:hAnsi="Arial" w:cs="Arial"/>
                <w:spacing w:val="-2"/>
                <w:sz w:val="20"/>
                <w:szCs w:val="20"/>
              </w:rPr>
              <w:t>Unbound*</w:t>
            </w:r>
            <w:r w:rsidRPr="00EE7847">
              <w:rPr>
                <w:rFonts w:ascii="Arial" w:hAnsi="Arial" w:cs="Arial"/>
                <w:spacing w:val="-12"/>
                <w:sz w:val="20"/>
                <w:szCs w:val="20"/>
              </w:rPr>
              <w:t xml:space="preserve"> </w:t>
            </w:r>
            <w:r w:rsidRPr="00EE7847">
              <w:rPr>
                <w:rFonts w:ascii="Arial" w:hAnsi="Arial" w:cs="Arial"/>
                <w:spacing w:val="-2"/>
                <w:sz w:val="20"/>
                <w:szCs w:val="20"/>
              </w:rPr>
              <w:t>except</w:t>
            </w:r>
            <w:r w:rsidRPr="00EE7847">
              <w:rPr>
                <w:rFonts w:ascii="Arial" w:hAnsi="Arial" w:cs="Arial"/>
                <w:spacing w:val="-12"/>
                <w:sz w:val="20"/>
                <w:szCs w:val="20"/>
              </w:rPr>
              <w:t xml:space="preserve"> </w:t>
            </w:r>
            <w:r w:rsidRPr="00EE7847">
              <w:rPr>
                <w:rFonts w:ascii="Arial" w:hAnsi="Arial" w:cs="Arial"/>
                <w:spacing w:val="-2"/>
                <w:sz w:val="20"/>
                <w:szCs w:val="20"/>
              </w:rPr>
              <w:t>as</w:t>
            </w:r>
            <w:r w:rsidRPr="00EE7847">
              <w:rPr>
                <w:rFonts w:ascii="Arial" w:hAnsi="Arial" w:cs="Arial"/>
                <w:spacing w:val="-12"/>
                <w:sz w:val="20"/>
                <w:szCs w:val="20"/>
              </w:rPr>
              <w:t xml:space="preserve"> </w:t>
            </w:r>
            <w:r w:rsidRPr="00EE7847">
              <w:rPr>
                <w:rFonts w:ascii="Arial" w:hAnsi="Arial" w:cs="Arial"/>
                <w:spacing w:val="-2"/>
                <w:sz w:val="20"/>
                <w:szCs w:val="20"/>
              </w:rPr>
              <w:t xml:space="preserve">otherwise </w:t>
            </w:r>
            <w:r w:rsidRPr="00EE7847">
              <w:rPr>
                <w:rFonts w:ascii="Arial" w:hAnsi="Arial" w:cs="Arial"/>
                <w:sz w:val="20"/>
                <w:szCs w:val="20"/>
              </w:rPr>
              <w:t>specified in this Appendix.</w:t>
            </w:r>
          </w:p>
        </w:tc>
        <w:tc>
          <w:tcPr>
            <w:tcW w:w="3541" w:type="dxa"/>
            <w:vMerge/>
            <w:tcBorders>
              <w:top w:val="nil"/>
            </w:tcBorders>
          </w:tcPr>
          <w:p w14:paraId="47863150" w14:textId="77777777" w:rsidR="003F145F" w:rsidRPr="00EE7847" w:rsidRDefault="003F145F" w:rsidP="00F07F09">
            <w:pPr>
              <w:rPr>
                <w:rFonts w:cs="Arial"/>
                <w:szCs w:val="20"/>
              </w:rPr>
            </w:pPr>
          </w:p>
        </w:tc>
      </w:tr>
      <w:tr w:rsidR="003F145F" w:rsidRPr="004524A3" w14:paraId="419521DE" w14:textId="77777777" w:rsidTr="00F07F09">
        <w:trPr>
          <w:trHeight w:val="1734"/>
        </w:trPr>
        <w:tc>
          <w:tcPr>
            <w:tcW w:w="3542" w:type="dxa"/>
            <w:vMerge/>
            <w:tcBorders>
              <w:top w:val="nil"/>
            </w:tcBorders>
          </w:tcPr>
          <w:p w14:paraId="6F400708" w14:textId="77777777" w:rsidR="003F145F" w:rsidRPr="00EE7847" w:rsidRDefault="003F145F" w:rsidP="00F07F09">
            <w:pPr>
              <w:rPr>
                <w:rFonts w:cs="Arial"/>
                <w:szCs w:val="20"/>
              </w:rPr>
            </w:pPr>
          </w:p>
        </w:tc>
        <w:tc>
          <w:tcPr>
            <w:tcW w:w="513" w:type="dxa"/>
            <w:tcBorders>
              <w:top w:val="nil"/>
              <w:right w:val="nil"/>
            </w:tcBorders>
          </w:tcPr>
          <w:p w14:paraId="065AB593" w14:textId="77777777" w:rsidR="003F145F" w:rsidRPr="00EE7847" w:rsidRDefault="003F145F" w:rsidP="00F07F09">
            <w:pPr>
              <w:pStyle w:val="TableParagraph"/>
              <w:spacing w:before="121"/>
              <w:ind w:left="95" w:right="139"/>
              <w:jc w:val="center"/>
              <w:rPr>
                <w:rFonts w:ascii="Arial" w:hAnsi="Arial" w:cs="Arial"/>
                <w:sz w:val="20"/>
                <w:szCs w:val="20"/>
              </w:rPr>
            </w:pPr>
            <w:r w:rsidRPr="00EE7847">
              <w:rPr>
                <w:rFonts w:ascii="Arial" w:hAnsi="Arial" w:cs="Arial"/>
                <w:spacing w:val="-5"/>
                <w:sz w:val="20"/>
                <w:szCs w:val="20"/>
              </w:rPr>
              <w:t>(3)</w:t>
            </w:r>
          </w:p>
        </w:tc>
        <w:tc>
          <w:tcPr>
            <w:tcW w:w="3031" w:type="dxa"/>
            <w:tcBorders>
              <w:top w:val="nil"/>
              <w:left w:val="nil"/>
            </w:tcBorders>
          </w:tcPr>
          <w:p w14:paraId="60F46F97" w14:textId="77777777" w:rsidR="003F145F" w:rsidRPr="00EE7847" w:rsidRDefault="003F145F" w:rsidP="00F07F09">
            <w:pPr>
              <w:pStyle w:val="TableParagraph"/>
              <w:spacing w:before="121"/>
              <w:ind w:left="160" w:right="95"/>
              <w:jc w:val="both"/>
              <w:rPr>
                <w:rFonts w:ascii="Arial" w:hAnsi="Arial" w:cs="Arial"/>
                <w:sz w:val="20"/>
                <w:szCs w:val="20"/>
              </w:rPr>
            </w:pPr>
            <w:r w:rsidRPr="00EE7847">
              <w:rPr>
                <w:rFonts w:ascii="Arial" w:hAnsi="Arial" w:cs="Arial"/>
                <w:sz w:val="20"/>
                <w:szCs w:val="20"/>
              </w:rPr>
              <w:t xml:space="preserve">The 13 wholly foreign-owned </w:t>
            </w:r>
            <w:r w:rsidRPr="00EE7847">
              <w:rPr>
                <w:rFonts w:ascii="Arial" w:hAnsi="Arial" w:cs="Arial"/>
                <w:spacing w:val="-2"/>
                <w:sz w:val="20"/>
                <w:szCs w:val="20"/>
              </w:rPr>
              <w:t>commercial</w:t>
            </w:r>
            <w:r w:rsidRPr="00EE7847">
              <w:rPr>
                <w:rFonts w:ascii="Arial" w:hAnsi="Arial" w:cs="Arial"/>
                <w:spacing w:val="-12"/>
                <w:sz w:val="20"/>
                <w:szCs w:val="20"/>
              </w:rPr>
              <w:t xml:space="preserve"> </w:t>
            </w:r>
            <w:r w:rsidRPr="00EE7847">
              <w:rPr>
                <w:rFonts w:ascii="Arial" w:hAnsi="Arial" w:cs="Arial"/>
                <w:spacing w:val="-2"/>
                <w:sz w:val="20"/>
                <w:szCs w:val="20"/>
              </w:rPr>
              <w:t>banks</w:t>
            </w:r>
            <w:r w:rsidRPr="00EE7847">
              <w:rPr>
                <w:rFonts w:ascii="Arial" w:hAnsi="Arial" w:cs="Arial"/>
                <w:spacing w:val="-12"/>
                <w:sz w:val="20"/>
                <w:szCs w:val="20"/>
              </w:rPr>
              <w:t xml:space="preserve"> </w:t>
            </w:r>
            <w:r w:rsidRPr="00EE7847">
              <w:rPr>
                <w:rFonts w:ascii="Arial" w:hAnsi="Arial" w:cs="Arial"/>
                <w:spacing w:val="-2"/>
                <w:sz w:val="20"/>
                <w:szCs w:val="20"/>
              </w:rPr>
              <w:t>are</w:t>
            </w:r>
            <w:r w:rsidRPr="00EE7847">
              <w:rPr>
                <w:rFonts w:ascii="Arial" w:hAnsi="Arial" w:cs="Arial"/>
                <w:spacing w:val="-12"/>
                <w:sz w:val="20"/>
                <w:szCs w:val="20"/>
              </w:rPr>
              <w:t xml:space="preserve"> </w:t>
            </w:r>
            <w:r w:rsidRPr="00EE7847">
              <w:rPr>
                <w:rFonts w:ascii="Arial" w:hAnsi="Arial" w:cs="Arial"/>
                <w:spacing w:val="-2"/>
                <w:sz w:val="20"/>
                <w:szCs w:val="20"/>
              </w:rPr>
              <w:t xml:space="preserve">permitted </w:t>
            </w:r>
            <w:r w:rsidRPr="00EE7847">
              <w:rPr>
                <w:rFonts w:ascii="Arial" w:hAnsi="Arial" w:cs="Arial"/>
                <w:sz w:val="20"/>
                <w:szCs w:val="20"/>
              </w:rPr>
              <w:t>to</w:t>
            </w:r>
            <w:r w:rsidRPr="00EE7847">
              <w:rPr>
                <w:rFonts w:ascii="Arial" w:hAnsi="Arial" w:cs="Arial"/>
                <w:spacing w:val="-14"/>
                <w:sz w:val="20"/>
                <w:szCs w:val="20"/>
              </w:rPr>
              <w:t xml:space="preserve"> </w:t>
            </w:r>
            <w:r w:rsidRPr="00EE7847">
              <w:rPr>
                <w:rFonts w:ascii="Arial" w:hAnsi="Arial" w:cs="Arial"/>
                <w:sz w:val="20"/>
                <w:szCs w:val="20"/>
              </w:rPr>
              <w:t>remain</w:t>
            </w:r>
            <w:r w:rsidRPr="00EE7847">
              <w:rPr>
                <w:rFonts w:ascii="Arial" w:hAnsi="Arial" w:cs="Arial"/>
                <w:spacing w:val="-14"/>
                <w:sz w:val="20"/>
                <w:szCs w:val="20"/>
              </w:rPr>
              <w:t xml:space="preserve"> </w:t>
            </w:r>
            <w:r w:rsidRPr="00EE7847">
              <w:rPr>
                <w:rFonts w:ascii="Arial" w:hAnsi="Arial" w:cs="Arial"/>
                <w:sz w:val="20"/>
                <w:szCs w:val="20"/>
              </w:rPr>
              <w:t>wholly</w:t>
            </w:r>
            <w:r w:rsidRPr="00EE7847">
              <w:rPr>
                <w:rFonts w:ascii="Arial" w:hAnsi="Arial" w:cs="Arial"/>
                <w:spacing w:val="-14"/>
                <w:sz w:val="20"/>
                <w:szCs w:val="20"/>
              </w:rPr>
              <w:t xml:space="preserve"> </w:t>
            </w:r>
            <w:r w:rsidRPr="00EE7847">
              <w:rPr>
                <w:rFonts w:ascii="Arial" w:hAnsi="Arial" w:cs="Arial"/>
                <w:sz w:val="20"/>
                <w:szCs w:val="20"/>
              </w:rPr>
              <w:t>owned</w:t>
            </w:r>
            <w:r w:rsidRPr="00EE7847">
              <w:rPr>
                <w:rFonts w:ascii="Arial" w:hAnsi="Arial" w:cs="Arial"/>
                <w:spacing w:val="-14"/>
                <w:sz w:val="20"/>
                <w:szCs w:val="20"/>
              </w:rPr>
              <w:t xml:space="preserve"> </w:t>
            </w:r>
            <w:r w:rsidRPr="00EE7847">
              <w:rPr>
                <w:rFonts w:ascii="Arial" w:hAnsi="Arial" w:cs="Arial"/>
                <w:sz w:val="20"/>
                <w:szCs w:val="20"/>
              </w:rPr>
              <w:t>by</w:t>
            </w:r>
            <w:r w:rsidRPr="00EE7847">
              <w:rPr>
                <w:rFonts w:ascii="Arial" w:hAnsi="Arial" w:cs="Arial"/>
                <w:spacing w:val="-14"/>
                <w:sz w:val="20"/>
                <w:szCs w:val="20"/>
              </w:rPr>
              <w:t xml:space="preserve"> </w:t>
            </w:r>
            <w:r w:rsidRPr="00EE7847">
              <w:rPr>
                <w:rFonts w:ascii="Arial" w:hAnsi="Arial" w:cs="Arial"/>
                <w:sz w:val="20"/>
                <w:szCs w:val="20"/>
              </w:rPr>
              <w:t>their existing shareholders.</w:t>
            </w:r>
            <w:r w:rsidRPr="00B82620">
              <w:rPr>
                <w:rFonts w:ascii="Arial" w:hAnsi="Arial" w:cs="Arial"/>
                <w:position w:val="6"/>
                <w:sz w:val="16"/>
                <w:szCs w:val="16"/>
              </w:rPr>
              <w:t>9</w:t>
            </w:r>
          </w:p>
          <w:p w14:paraId="1C69CD9F" w14:textId="77777777" w:rsidR="003F145F" w:rsidRPr="00EE7847" w:rsidRDefault="003F145F" w:rsidP="00F07F09">
            <w:pPr>
              <w:pStyle w:val="TableParagraph"/>
              <w:rPr>
                <w:rFonts w:ascii="Arial" w:hAnsi="Arial" w:cs="Arial"/>
                <w:sz w:val="20"/>
                <w:szCs w:val="20"/>
              </w:rPr>
            </w:pPr>
          </w:p>
          <w:p w14:paraId="22021778" w14:textId="77777777" w:rsidR="003F145F" w:rsidRPr="00EE7847" w:rsidRDefault="003F145F" w:rsidP="00F07F09">
            <w:pPr>
              <w:pStyle w:val="TableParagraph"/>
              <w:ind w:left="160"/>
              <w:jc w:val="both"/>
              <w:rPr>
                <w:rFonts w:ascii="Arial" w:hAnsi="Arial" w:cs="Arial"/>
                <w:sz w:val="20"/>
                <w:szCs w:val="20"/>
              </w:rPr>
            </w:pPr>
            <w:r w:rsidRPr="00EE7847">
              <w:rPr>
                <w:rFonts w:ascii="Arial" w:hAnsi="Arial" w:cs="Arial"/>
                <w:spacing w:val="-2"/>
                <w:sz w:val="20"/>
                <w:szCs w:val="20"/>
              </w:rPr>
              <w:t>Unbound</w:t>
            </w:r>
            <w:r w:rsidRPr="00EE7847">
              <w:rPr>
                <w:rFonts w:ascii="Arial" w:hAnsi="Arial" w:cs="Arial"/>
                <w:spacing w:val="-8"/>
                <w:sz w:val="20"/>
                <w:szCs w:val="20"/>
              </w:rPr>
              <w:t xml:space="preserve"> </w:t>
            </w:r>
            <w:r w:rsidRPr="00EE7847">
              <w:rPr>
                <w:rFonts w:ascii="Arial" w:hAnsi="Arial" w:cs="Arial"/>
                <w:spacing w:val="-2"/>
                <w:sz w:val="20"/>
                <w:szCs w:val="20"/>
              </w:rPr>
              <w:t>for</w:t>
            </w:r>
            <w:r w:rsidRPr="00EE7847">
              <w:rPr>
                <w:rFonts w:ascii="Arial" w:hAnsi="Arial" w:cs="Arial"/>
                <w:spacing w:val="-8"/>
                <w:sz w:val="20"/>
                <w:szCs w:val="20"/>
              </w:rPr>
              <w:t xml:space="preserve"> </w:t>
            </w:r>
            <w:r w:rsidRPr="00EE7847">
              <w:rPr>
                <w:rFonts w:ascii="Arial" w:hAnsi="Arial" w:cs="Arial"/>
                <w:spacing w:val="-2"/>
                <w:sz w:val="20"/>
                <w:szCs w:val="20"/>
              </w:rPr>
              <w:t>new</w:t>
            </w:r>
            <w:r w:rsidRPr="00EE7847">
              <w:rPr>
                <w:rFonts w:ascii="Arial" w:hAnsi="Arial" w:cs="Arial"/>
                <w:spacing w:val="-8"/>
                <w:sz w:val="20"/>
                <w:szCs w:val="20"/>
              </w:rPr>
              <w:t xml:space="preserve"> </w:t>
            </w:r>
            <w:proofErr w:type="spellStart"/>
            <w:r w:rsidRPr="00EE7847">
              <w:rPr>
                <w:rFonts w:ascii="Arial" w:hAnsi="Arial" w:cs="Arial"/>
                <w:spacing w:val="-2"/>
                <w:sz w:val="20"/>
                <w:szCs w:val="20"/>
              </w:rPr>
              <w:t>licences</w:t>
            </w:r>
            <w:proofErr w:type="spellEnd"/>
            <w:r w:rsidRPr="00EE7847">
              <w:rPr>
                <w:rFonts w:ascii="Arial" w:hAnsi="Arial" w:cs="Arial"/>
                <w:spacing w:val="-2"/>
                <w:sz w:val="20"/>
                <w:szCs w:val="20"/>
              </w:rPr>
              <w:t>.</w:t>
            </w:r>
          </w:p>
        </w:tc>
        <w:tc>
          <w:tcPr>
            <w:tcW w:w="514" w:type="dxa"/>
            <w:tcBorders>
              <w:top w:val="nil"/>
              <w:right w:val="nil"/>
            </w:tcBorders>
          </w:tcPr>
          <w:p w14:paraId="454B0DBE" w14:textId="77777777" w:rsidR="003F145F" w:rsidRPr="00EE7847" w:rsidRDefault="003F145F" w:rsidP="00F07F09">
            <w:pPr>
              <w:pStyle w:val="TableParagraph"/>
              <w:spacing w:before="121"/>
              <w:ind w:left="105"/>
              <w:rPr>
                <w:rFonts w:ascii="Arial" w:hAnsi="Arial" w:cs="Arial"/>
                <w:sz w:val="20"/>
                <w:szCs w:val="20"/>
              </w:rPr>
            </w:pPr>
            <w:r w:rsidRPr="00EE7847">
              <w:rPr>
                <w:rFonts w:ascii="Arial" w:hAnsi="Arial" w:cs="Arial"/>
                <w:spacing w:val="-5"/>
                <w:sz w:val="20"/>
                <w:szCs w:val="20"/>
              </w:rPr>
              <w:t>(3)</w:t>
            </w:r>
          </w:p>
        </w:tc>
        <w:tc>
          <w:tcPr>
            <w:tcW w:w="3031" w:type="dxa"/>
            <w:tcBorders>
              <w:top w:val="nil"/>
              <w:left w:val="nil"/>
            </w:tcBorders>
          </w:tcPr>
          <w:p w14:paraId="6B5AFFDF" w14:textId="77777777" w:rsidR="003F145F" w:rsidRPr="00EE7847" w:rsidRDefault="003F145F" w:rsidP="00F07F09">
            <w:pPr>
              <w:pStyle w:val="TableParagraph"/>
              <w:spacing w:before="121"/>
              <w:ind w:left="160" w:right="98"/>
              <w:jc w:val="both"/>
              <w:rPr>
                <w:rFonts w:ascii="Arial" w:hAnsi="Arial" w:cs="Arial"/>
                <w:sz w:val="20"/>
                <w:szCs w:val="20"/>
              </w:rPr>
            </w:pPr>
            <w:r w:rsidRPr="00EE7847">
              <w:rPr>
                <w:rFonts w:ascii="Arial" w:hAnsi="Arial" w:cs="Arial"/>
                <w:sz w:val="20"/>
                <w:szCs w:val="20"/>
              </w:rPr>
              <w:t>None</w:t>
            </w:r>
            <w:r w:rsidRPr="00EE7847">
              <w:rPr>
                <w:rFonts w:ascii="Arial" w:hAnsi="Arial" w:cs="Arial"/>
                <w:spacing w:val="-14"/>
                <w:sz w:val="20"/>
                <w:szCs w:val="20"/>
              </w:rPr>
              <w:t xml:space="preserve"> </w:t>
            </w:r>
            <w:r w:rsidRPr="00EE7847">
              <w:rPr>
                <w:rFonts w:ascii="Arial" w:hAnsi="Arial" w:cs="Arial"/>
                <w:sz w:val="20"/>
                <w:szCs w:val="20"/>
              </w:rPr>
              <w:t>except</w:t>
            </w:r>
            <w:r w:rsidRPr="00EE7847">
              <w:rPr>
                <w:rFonts w:ascii="Arial" w:hAnsi="Arial" w:cs="Arial"/>
                <w:spacing w:val="-13"/>
                <w:sz w:val="20"/>
                <w:szCs w:val="20"/>
              </w:rPr>
              <w:t xml:space="preserve"> </w:t>
            </w:r>
            <w:r w:rsidRPr="00EE7847">
              <w:rPr>
                <w:rFonts w:ascii="Arial" w:hAnsi="Arial" w:cs="Arial"/>
                <w:sz w:val="20"/>
                <w:szCs w:val="20"/>
              </w:rPr>
              <w:t>as</w:t>
            </w:r>
            <w:r w:rsidRPr="00EE7847">
              <w:rPr>
                <w:rFonts w:ascii="Arial" w:hAnsi="Arial" w:cs="Arial"/>
                <w:spacing w:val="-12"/>
                <w:sz w:val="20"/>
                <w:szCs w:val="20"/>
              </w:rPr>
              <w:t xml:space="preserve"> </w:t>
            </w:r>
            <w:r w:rsidRPr="00EE7847">
              <w:rPr>
                <w:rFonts w:ascii="Arial" w:hAnsi="Arial" w:cs="Arial"/>
                <w:sz w:val="20"/>
                <w:szCs w:val="20"/>
              </w:rPr>
              <w:t>indicated</w:t>
            </w:r>
            <w:r w:rsidRPr="00EE7847">
              <w:rPr>
                <w:rFonts w:ascii="Arial" w:hAnsi="Arial" w:cs="Arial"/>
                <w:spacing w:val="-13"/>
                <w:sz w:val="20"/>
                <w:szCs w:val="20"/>
              </w:rPr>
              <w:t xml:space="preserve"> </w:t>
            </w:r>
            <w:r w:rsidRPr="00EE7847">
              <w:rPr>
                <w:rFonts w:ascii="Arial" w:hAnsi="Arial" w:cs="Arial"/>
                <w:sz w:val="20"/>
                <w:szCs w:val="20"/>
              </w:rPr>
              <w:t>in</w:t>
            </w:r>
            <w:r w:rsidRPr="00EE7847">
              <w:rPr>
                <w:rFonts w:ascii="Arial" w:hAnsi="Arial" w:cs="Arial"/>
                <w:spacing w:val="-13"/>
                <w:sz w:val="20"/>
                <w:szCs w:val="20"/>
              </w:rPr>
              <w:t xml:space="preserve"> </w:t>
            </w:r>
            <w:r w:rsidRPr="00EE7847">
              <w:rPr>
                <w:rFonts w:ascii="Arial" w:hAnsi="Arial" w:cs="Arial"/>
                <w:sz w:val="20"/>
                <w:szCs w:val="20"/>
              </w:rPr>
              <w:t xml:space="preserve">the respective activities listed </w:t>
            </w:r>
            <w:r w:rsidRPr="00EE7847">
              <w:rPr>
                <w:rFonts w:ascii="Arial" w:hAnsi="Arial" w:cs="Arial"/>
                <w:spacing w:val="-2"/>
                <w:sz w:val="20"/>
                <w:szCs w:val="20"/>
              </w:rPr>
              <w:t>below.</w:t>
            </w:r>
          </w:p>
          <w:p w14:paraId="1D1703A7" w14:textId="77777777" w:rsidR="003F145F" w:rsidRPr="00EE7847" w:rsidRDefault="003F145F" w:rsidP="00F07F09">
            <w:pPr>
              <w:pStyle w:val="TableParagraph"/>
              <w:spacing w:before="6"/>
              <w:rPr>
                <w:rFonts w:ascii="Arial" w:hAnsi="Arial" w:cs="Arial"/>
                <w:sz w:val="20"/>
                <w:szCs w:val="20"/>
              </w:rPr>
            </w:pPr>
          </w:p>
          <w:p w14:paraId="16F3D80A" w14:textId="77777777" w:rsidR="003F145F" w:rsidRPr="00EE7847" w:rsidRDefault="003F145F" w:rsidP="00F07F09">
            <w:pPr>
              <w:pStyle w:val="TableParagraph"/>
              <w:spacing w:before="1" w:line="230" w:lineRule="atLeast"/>
              <w:ind w:left="160" w:right="97" w:firstLine="2"/>
              <w:jc w:val="both"/>
              <w:rPr>
                <w:rFonts w:ascii="Arial" w:hAnsi="Arial" w:cs="Arial"/>
                <w:sz w:val="20"/>
                <w:szCs w:val="20"/>
              </w:rPr>
            </w:pPr>
            <w:r w:rsidRPr="00EE7847">
              <w:rPr>
                <w:rFonts w:ascii="Arial" w:hAnsi="Arial" w:cs="Arial"/>
                <w:sz w:val="20"/>
                <w:szCs w:val="20"/>
              </w:rPr>
              <w:t>Acquisition</w:t>
            </w:r>
            <w:r w:rsidRPr="00EE7847">
              <w:rPr>
                <w:rFonts w:ascii="Arial" w:hAnsi="Arial" w:cs="Arial"/>
                <w:spacing w:val="-12"/>
                <w:sz w:val="20"/>
                <w:szCs w:val="20"/>
              </w:rPr>
              <w:t xml:space="preserve"> </w:t>
            </w:r>
            <w:r w:rsidRPr="00EE7847">
              <w:rPr>
                <w:rFonts w:ascii="Arial" w:hAnsi="Arial" w:cs="Arial"/>
                <w:sz w:val="20"/>
                <w:szCs w:val="20"/>
              </w:rPr>
              <w:t>by</w:t>
            </w:r>
            <w:r w:rsidRPr="00EE7847">
              <w:rPr>
                <w:rFonts w:ascii="Arial" w:hAnsi="Arial" w:cs="Arial"/>
                <w:spacing w:val="-12"/>
                <w:sz w:val="20"/>
                <w:szCs w:val="20"/>
              </w:rPr>
              <w:t xml:space="preserve"> </w:t>
            </w:r>
            <w:r w:rsidRPr="00EE7847">
              <w:rPr>
                <w:rFonts w:ascii="Arial" w:hAnsi="Arial" w:cs="Arial"/>
                <w:sz w:val="20"/>
                <w:szCs w:val="20"/>
              </w:rPr>
              <w:t>a</w:t>
            </w:r>
            <w:r w:rsidRPr="00EE7847">
              <w:rPr>
                <w:rFonts w:ascii="Arial" w:hAnsi="Arial" w:cs="Arial"/>
                <w:spacing w:val="-12"/>
                <w:sz w:val="20"/>
                <w:szCs w:val="20"/>
              </w:rPr>
              <w:t xml:space="preserve"> </w:t>
            </w:r>
            <w:r w:rsidRPr="00EE7847">
              <w:rPr>
                <w:rFonts w:ascii="Arial" w:hAnsi="Arial" w:cs="Arial"/>
                <w:sz w:val="20"/>
                <w:szCs w:val="20"/>
              </w:rPr>
              <w:t>foreign</w:t>
            </w:r>
            <w:r w:rsidRPr="00EE7847">
              <w:rPr>
                <w:rFonts w:ascii="Arial" w:hAnsi="Arial" w:cs="Arial"/>
                <w:spacing w:val="-12"/>
                <w:sz w:val="20"/>
                <w:szCs w:val="20"/>
              </w:rPr>
              <w:t xml:space="preserve"> </w:t>
            </w:r>
            <w:r w:rsidRPr="00EE7847">
              <w:rPr>
                <w:rFonts w:ascii="Arial" w:hAnsi="Arial" w:cs="Arial"/>
                <w:sz w:val="20"/>
                <w:szCs w:val="20"/>
              </w:rPr>
              <w:t>bank</w:t>
            </w:r>
            <w:r w:rsidRPr="00EE7847">
              <w:rPr>
                <w:rFonts w:ascii="Arial" w:hAnsi="Arial" w:cs="Arial"/>
                <w:spacing w:val="-9"/>
                <w:sz w:val="20"/>
                <w:szCs w:val="20"/>
              </w:rPr>
              <w:t xml:space="preserve"> </w:t>
            </w:r>
            <w:r w:rsidRPr="00EE7847">
              <w:rPr>
                <w:rFonts w:ascii="Arial" w:hAnsi="Arial" w:cs="Arial"/>
                <w:sz w:val="20"/>
                <w:szCs w:val="20"/>
              </w:rPr>
              <w:t>of an</w:t>
            </w:r>
            <w:r w:rsidRPr="00EE7847">
              <w:rPr>
                <w:rFonts w:ascii="Arial" w:hAnsi="Arial" w:cs="Arial"/>
                <w:spacing w:val="-9"/>
                <w:sz w:val="20"/>
                <w:szCs w:val="20"/>
              </w:rPr>
              <w:t xml:space="preserve"> </w:t>
            </w:r>
            <w:r w:rsidRPr="00EE7847">
              <w:rPr>
                <w:rFonts w:ascii="Arial" w:hAnsi="Arial" w:cs="Arial"/>
                <w:sz w:val="20"/>
                <w:szCs w:val="20"/>
              </w:rPr>
              <w:t>aggregate</w:t>
            </w:r>
            <w:r w:rsidRPr="00EE7847">
              <w:rPr>
                <w:rFonts w:ascii="Arial" w:hAnsi="Arial" w:cs="Arial"/>
                <w:spacing w:val="-9"/>
                <w:sz w:val="20"/>
                <w:szCs w:val="20"/>
              </w:rPr>
              <w:t xml:space="preserve"> </w:t>
            </w:r>
            <w:r w:rsidRPr="00EE7847">
              <w:rPr>
                <w:rFonts w:ascii="Arial" w:hAnsi="Arial" w:cs="Arial"/>
                <w:sz w:val="20"/>
                <w:szCs w:val="20"/>
              </w:rPr>
              <w:t>of</w:t>
            </w:r>
            <w:r w:rsidRPr="00EE7847">
              <w:rPr>
                <w:rFonts w:ascii="Arial" w:hAnsi="Arial" w:cs="Arial"/>
                <w:spacing w:val="-8"/>
                <w:sz w:val="20"/>
                <w:szCs w:val="20"/>
              </w:rPr>
              <w:t xml:space="preserve"> </w:t>
            </w:r>
            <w:r w:rsidRPr="00EE7847">
              <w:rPr>
                <w:rFonts w:ascii="Arial" w:hAnsi="Arial" w:cs="Arial"/>
                <w:sz w:val="20"/>
                <w:szCs w:val="20"/>
              </w:rPr>
              <w:t>five</w:t>
            </w:r>
            <w:r w:rsidRPr="00EE7847">
              <w:rPr>
                <w:rFonts w:ascii="Arial" w:hAnsi="Arial" w:cs="Arial"/>
                <w:spacing w:val="-10"/>
                <w:sz w:val="20"/>
                <w:szCs w:val="20"/>
              </w:rPr>
              <w:t xml:space="preserve"> </w:t>
            </w:r>
            <w:r w:rsidRPr="00EE7847">
              <w:rPr>
                <w:rFonts w:ascii="Arial" w:hAnsi="Arial" w:cs="Arial"/>
                <w:sz w:val="20"/>
                <w:szCs w:val="20"/>
              </w:rPr>
              <w:t>per</w:t>
            </w:r>
            <w:r w:rsidRPr="00EE7847">
              <w:rPr>
                <w:rFonts w:ascii="Arial" w:hAnsi="Arial" w:cs="Arial"/>
                <w:spacing w:val="-10"/>
                <w:sz w:val="20"/>
                <w:szCs w:val="20"/>
              </w:rPr>
              <w:t xml:space="preserve"> </w:t>
            </w:r>
            <w:r w:rsidRPr="00EE7847">
              <w:rPr>
                <w:rFonts w:ascii="Arial" w:hAnsi="Arial" w:cs="Arial"/>
                <w:sz w:val="20"/>
                <w:szCs w:val="20"/>
              </w:rPr>
              <w:t>cent</w:t>
            </w:r>
            <w:r w:rsidRPr="00EE7847">
              <w:rPr>
                <w:rFonts w:ascii="Arial" w:hAnsi="Arial" w:cs="Arial"/>
                <w:spacing w:val="-8"/>
                <w:sz w:val="20"/>
                <w:szCs w:val="20"/>
              </w:rPr>
              <w:t xml:space="preserve"> </w:t>
            </w:r>
            <w:r w:rsidRPr="00EE7847">
              <w:rPr>
                <w:rFonts w:ascii="Arial" w:hAnsi="Arial" w:cs="Arial"/>
                <w:sz w:val="20"/>
                <w:szCs w:val="20"/>
              </w:rPr>
              <w:t>or more of shareholding in a</w:t>
            </w:r>
          </w:p>
        </w:tc>
        <w:tc>
          <w:tcPr>
            <w:tcW w:w="3541" w:type="dxa"/>
            <w:vMerge/>
            <w:tcBorders>
              <w:top w:val="nil"/>
            </w:tcBorders>
          </w:tcPr>
          <w:p w14:paraId="23B3BE38" w14:textId="77777777" w:rsidR="003F145F" w:rsidRPr="00EE7847" w:rsidRDefault="003F145F" w:rsidP="00F07F09">
            <w:pPr>
              <w:rPr>
                <w:rFonts w:cs="Arial"/>
                <w:szCs w:val="20"/>
              </w:rPr>
            </w:pPr>
          </w:p>
        </w:tc>
      </w:tr>
    </w:tbl>
    <w:p w14:paraId="077556DB" w14:textId="5040D730" w:rsidR="003F145F" w:rsidRPr="004524A3" w:rsidRDefault="003F145F" w:rsidP="00387F2B">
      <w:pPr>
        <w:pStyle w:val="BodyText"/>
        <w:spacing w:before="3"/>
        <w:rPr>
          <w:rFonts w:cs="Arial"/>
          <w:sz w:val="16"/>
        </w:rPr>
      </w:pPr>
      <w:r w:rsidRPr="004524A3">
        <w:rPr>
          <w:rFonts w:cs="Arial"/>
          <w:noProof/>
          <w:lang w:val="en-MY" w:eastAsia="en-MY"/>
        </w:rPr>
        <mc:AlternateContent>
          <mc:Choice Requires="wps">
            <w:drawing>
              <wp:anchor distT="0" distB="0" distL="0" distR="0" simplePos="0" relativeHeight="251659264" behindDoc="1" locked="0" layoutInCell="1" allowOverlap="1" wp14:anchorId="7F549DC7" wp14:editId="1A580C67">
                <wp:simplePos x="0" y="0"/>
                <wp:positionH relativeFrom="page">
                  <wp:posOffset>914400</wp:posOffset>
                </wp:positionH>
                <wp:positionV relativeFrom="paragraph">
                  <wp:posOffset>90805</wp:posOffset>
                </wp:positionV>
                <wp:extent cx="1828800" cy="6350"/>
                <wp:effectExtent l="0" t="2540" r="0" b="635"/>
                <wp:wrapTopAndBottom/>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3FF69" id="Rectangle 6" o:spid="_x0000_s1026" alt="&quot;&quot;" style="position:absolute;margin-left:1in;margin-top:7.15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" fillcolor="black" stroked="f">
                <w10:wrap type="topAndBottom" anchorx="page"/>
              </v:rect>
            </w:pict>
          </mc:Fallback>
        </mc:AlternateContent>
      </w:r>
      <w:r w:rsidRPr="004524A3">
        <w:rPr>
          <w:rFonts w:cs="Arial"/>
          <w:sz w:val="16"/>
          <w:vertAlign w:val="superscript"/>
        </w:rPr>
        <w:t>9</w:t>
      </w:r>
      <w:r w:rsidRPr="004524A3">
        <w:rPr>
          <w:rFonts w:cs="Arial"/>
          <w:spacing w:val="-6"/>
          <w:sz w:val="16"/>
        </w:rPr>
        <w:t xml:space="preserve"> </w:t>
      </w:r>
      <w:r w:rsidRPr="004524A3">
        <w:rPr>
          <w:rFonts w:cs="Arial"/>
          <w:sz w:val="16"/>
        </w:rPr>
        <w:t>Refers</w:t>
      </w:r>
      <w:r w:rsidRPr="004524A3">
        <w:rPr>
          <w:rFonts w:cs="Arial"/>
          <w:spacing w:val="-6"/>
          <w:sz w:val="16"/>
        </w:rPr>
        <w:t xml:space="preserve"> </w:t>
      </w:r>
      <w:r w:rsidRPr="004524A3">
        <w:rPr>
          <w:rFonts w:cs="Arial"/>
          <w:sz w:val="16"/>
        </w:rPr>
        <w:t>to</w:t>
      </w:r>
      <w:r w:rsidRPr="004524A3">
        <w:rPr>
          <w:rFonts w:cs="Arial"/>
          <w:spacing w:val="-6"/>
          <w:sz w:val="16"/>
        </w:rPr>
        <w:t xml:space="preserve"> </w:t>
      </w:r>
      <w:r w:rsidRPr="004524A3">
        <w:rPr>
          <w:rFonts w:cs="Arial"/>
          <w:sz w:val="16"/>
        </w:rPr>
        <w:t>the</w:t>
      </w:r>
      <w:r w:rsidRPr="004524A3">
        <w:rPr>
          <w:rFonts w:cs="Arial"/>
          <w:spacing w:val="-5"/>
          <w:sz w:val="16"/>
        </w:rPr>
        <w:t xml:space="preserve"> </w:t>
      </w:r>
      <w:r w:rsidRPr="004524A3">
        <w:rPr>
          <w:rFonts w:cs="Arial"/>
          <w:sz w:val="16"/>
        </w:rPr>
        <w:t>13</w:t>
      </w:r>
      <w:r w:rsidRPr="004524A3">
        <w:rPr>
          <w:rFonts w:cs="Arial"/>
          <w:spacing w:val="-7"/>
          <w:sz w:val="16"/>
        </w:rPr>
        <w:t xml:space="preserve"> </w:t>
      </w:r>
      <w:r w:rsidRPr="004524A3">
        <w:rPr>
          <w:rFonts w:cs="Arial"/>
          <w:sz w:val="16"/>
        </w:rPr>
        <w:t>wholly</w:t>
      </w:r>
      <w:r w:rsidRPr="004524A3">
        <w:rPr>
          <w:rFonts w:cs="Arial"/>
          <w:spacing w:val="-6"/>
          <w:sz w:val="16"/>
        </w:rPr>
        <w:t xml:space="preserve"> </w:t>
      </w:r>
      <w:r w:rsidRPr="004524A3">
        <w:rPr>
          <w:rFonts w:cs="Arial"/>
          <w:sz w:val="16"/>
        </w:rPr>
        <w:t>foreign-owned</w:t>
      </w:r>
      <w:r w:rsidRPr="004524A3">
        <w:rPr>
          <w:rFonts w:cs="Arial"/>
          <w:spacing w:val="-5"/>
          <w:sz w:val="16"/>
        </w:rPr>
        <w:t xml:space="preserve"> </w:t>
      </w:r>
      <w:r w:rsidRPr="004524A3">
        <w:rPr>
          <w:rFonts w:cs="Arial"/>
          <w:sz w:val="16"/>
        </w:rPr>
        <w:t>commercial</w:t>
      </w:r>
      <w:r w:rsidRPr="004524A3">
        <w:rPr>
          <w:rFonts w:cs="Arial"/>
          <w:spacing w:val="-7"/>
          <w:sz w:val="16"/>
        </w:rPr>
        <w:t xml:space="preserve"> </w:t>
      </w:r>
      <w:r w:rsidRPr="004524A3">
        <w:rPr>
          <w:rFonts w:cs="Arial"/>
          <w:sz w:val="16"/>
        </w:rPr>
        <w:t>banks</w:t>
      </w:r>
      <w:r w:rsidRPr="004524A3">
        <w:rPr>
          <w:rFonts w:cs="Arial"/>
          <w:spacing w:val="-6"/>
          <w:sz w:val="16"/>
        </w:rPr>
        <w:t xml:space="preserve"> </w:t>
      </w:r>
      <w:r w:rsidRPr="004524A3">
        <w:rPr>
          <w:rFonts w:cs="Arial"/>
          <w:sz w:val="16"/>
        </w:rPr>
        <w:t>specified</w:t>
      </w:r>
      <w:r w:rsidRPr="004524A3">
        <w:rPr>
          <w:rFonts w:cs="Arial"/>
          <w:spacing w:val="-10"/>
          <w:sz w:val="16"/>
        </w:rPr>
        <w:t xml:space="preserve"> </w:t>
      </w:r>
      <w:r w:rsidRPr="004524A3">
        <w:rPr>
          <w:rFonts w:cs="Arial"/>
          <w:sz w:val="16"/>
        </w:rPr>
        <w:t>in</w:t>
      </w:r>
      <w:r w:rsidRPr="004524A3">
        <w:rPr>
          <w:rFonts w:cs="Arial"/>
          <w:spacing w:val="-5"/>
          <w:sz w:val="16"/>
        </w:rPr>
        <w:t xml:space="preserve"> </w:t>
      </w:r>
      <w:r w:rsidRPr="004524A3">
        <w:rPr>
          <w:rFonts w:cs="Arial"/>
          <w:sz w:val="16"/>
        </w:rPr>
        <w:t>Malaysia’s</w:t>
      </w:r>
      <w:r w:rsidRPr="004524A3">
        <w:rPr>
          <w:rFonts w:cs="Arial"/>
          <w:spacing w:val="-6"/>
          <w:sz w:val="16"/>
        </w:rPr>
        <w:t xml:space="preserve"> </w:t>
      </w:r>
      <w:r w:rsidRPr="004524A3">
        <w:rPr>
          <w:rFonts w:cs="Arial"/>
          <w:sz w:val="16"/>
        </w:rPr>
        <w:t>Schedule</w:t>
      </w:r>
      <w:r w:rsidRPr="004524A3">
        <w:rPr>
          <w:rFonts w:cs="Arial"/>
          <w:spacing w:val="-5"/>
          <w:sz w:val="16"/>
        </w:rPr>
        <w:t xml:space="preserve"> </w:t>
      </w:r>
      <w:r w:rsidRPr="004524A3">
        <w:rPr>
          <w:rFonts w:cs="Arial"/>
          <w:sz w:val="16"/>
        </w:rPr>
        <w:t>of</w:t>
      </w:r>
      <w:r w:rsidRPr="004524A3">
        <w:rPr>
          <w:rFonts w:cs="Arial"/>
          <w:spacing w:val="-6"/>
          <w:sz w:val="16"/>
        </w:rPr>
        <w:t xml:space="preserve"> </w:t>
      </w:r>
      <w:r w:rsidRPr="004524A3">
        <w:rPr>
          <w:rFonts w:cs="Arial"/>
          <w:sz w:val="16"/>
        </w:rPr>
        <w:t>Specific</w:t>
      </w:r>
      <w:r w:rsidRPr="004524A3">
        <w:rPr>
          <w:rFonts w:cs="Arial"/>
          <w:spacing w:val="-6"/>
          <w:sz w:val="16"/>
        </w:rPr>
        <w:t xml:space="preserve"> </w:t>
      </w:r>
      <w:r w:rsidRPr="004524A3">
        <w:rPr>
          <w:rFonts w:cs="Arial"/>
          <w:sz w:val="16"/>
        </w:rPr>
        <w:t>Commitments</w:t>
      </w:r>
      <w:r w:rsidRPr="004524A3">
        <w:rPr>
          <w:rFonts w:cs="Arial"/>
          <w:spacing w:val="-3"/>
          <w:sz w:val="16"/>
        </w:rPr>
        <w:t xml:space="preserve"> </w:t>
      </w:r>
      <w:r w:rsidRPr="004524A3">
        <w:rPr>
          <w:rFonts w:cs="Arial"/>
          <w:sz w:val="16"/>
        </w:rPr>
        <w:t>under</w:t>
      </w:r>
      <w:r w:rsidRPr="004524A3">
        <w:rPr>
          <w:rFonts w:cs="Arial"/>
          <w:spacing w:val="-5"/>
          <w:sz w:val="16"/>
        </w:rPr>
        <w:t xml:space="preserve"> </w:t>
      </w:r>
      <w:r w:rsidRPr="004524A3">
        <w:rPr>
          <w:rFonts w:cs="Arial"/>
          <w:spacing w:val="-2"/>
          <w:sz w:val="16"/>
        </w:rPr>
        <w:t>GATS.</w:t>
      </w:r>
    </w:p>
    <w:p w14:paraId="3B91CBA7" w14:textId="77777777" w:rsidR="003F145F" w:rsidRPr="004524A3" w:rsidRDefault="003F145F" w:rsidP="003F145F">
      <w:pPr>
        <w:rPr>
          <w:rFonts w:cs="Arial"/>
          <w:sz w:val="16"/>
        </w:rPr>
        <w:sectPr w:rsidR="003F145F" w:rsidRPr="004524A3">
          <w:headerReference w:type="even" r:id="rId14"/>
          <w:headerReference w:type="default" r:id="rId15"/>
          <w:footerReference w:type="default" r:id="rId16"/>
          <w:headerReference w:type="first" r:id="rId17"/>
          <w:pgSz w:w="16840" w:h="11910" w:orient="landscape"/>
          <w:pgMar w:top="640" w:right="1100" w:bottom="1160" w:left="1320" w:header="0" w:footer="972" w:gutter="0"/>
          <w:cols w:space="720"/>
        </w:sectPr>
      </w:pPr>
    </w:p>
    <w:p w14:paraId="633E9311"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3543"/>
        <w:gridCol w:w="3545"/>
        <w:gridCol w:w="3540"/>
      </w:tblGrid>
      <w:tr w:rsidR="003F145F" w:rsidRPr="004524A3" w14:paraId="23CC1FC8" w14:textId="77777777" w:rsidTr="00F07F09">
        <w:trPr>
          <w:trHeight w:val="345"/>
        </w:trPr>
        <w:tc>
          <w:tcPr>
            <w:tcW w:w="3540" w:type="dxa"/>
            <w:tcBorders>
              <w:bottom w:val="double" w:sz="4" w:space="0" w:color="000000"/>
            </w:tcBorders>
          </w:tcPr>
          <w:p w14:paraId="729CE55D"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3" w:type="dxa"/>
            <w:tcBorders>
              <w:bottom w:val="double" w:sz="4" w:space="0" w:color="000000"/>
            </w:tcBorders>
          </w:tcPr>
          <w:p w14:paraId="08181A19"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5" w:type="dxa"/>
            <w:tcBorders>
              <w:bottom w:val="double" w:sz="4" w:space="0" w:color="000000"/>
            </w:tcBorders>
          </w:tcPr>
          <w:p w14:paraId="1FADE78F" w14:textId="77777777" w:rsidR="003F145F" w:rsidRPr="00EE7847" w:rsidRDefault="003F145F" w:rsidP="00F07F09">
            <w:pPr>
              <w:pStyle w:val="TableParagraph"/>
              <w:spacing w:before="50"/>
              <w:ind w:left="156"/>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0" w:type="dxa"/>
            <w:tcBorders>
              <w:bottom w:val="double" w:sz="4" w:space="0" w:color="000000"/>
            </w:tcBorders>
          </w:tcPr>
          <w:p w14:paraId="6D990E72" w14:textId="77777777" w:rsidR="003F145F" w:rsidRPr="00EE7847" w:rsidRDefault="003F145F" w:rsidP="00F07F09">
            <w:pPr>
              <w:pStyle w:val="TableParagraph"/>
              <w:spacing w:before="50"/>
              <w:ind w:left="588"/>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3B34AE8F" w14:textId="77777777" w:rsidTr="00F07F09">
        <w:trPr>
          <w:trHeight w:val="8286"/>
        </w:trPr>
        <w:tc>
          <w:tcPr>
            <w:tcW w:w="3540" w:type="dxa"/>
            <w:tcBorders>
              <w:top w:val="double" w:sz="4" w:space="0" w:color="000000"/>
            </w:tcBorders>
          </w:tcPr>
          <w:p w14:paraId="68EBF294" w14:textId="77777777" w:rsidR="003F145F" w:rsidRPr="00EE7847" w:rsidRDefault="003F145F" w:rsidP="00F07F09">
            <w:pPr>
              <w:pStyle w:val="TableParagraph"/>
              <w:rPr>
                <w:rFonts w:ascii="Arial" w:hAnsi="Arial" w:cs="Arial"/>
                <w:sz w:val="18"/>
              </w:rPr>
            </w:pPr>
          </w:p>
        </w:tc>
        <w:tc>
          <w:tcPr>
            <w:tcW w:w="3543" w:type="dxa"/>
            <w:tcBorders>
              <w:top w:val="double" w:sz="4" w:space="0" w:color="000000"/>
            </w:tcBorders>
          </w:tcPr>
          <w:p w14:paraId="3EC5F713" w14:textId="77777777" w:rsidR="003F145F" w:rsidRPr="00EE7847" w:rsidRDefault="003F145F" w:rsidP="00F07F09">
            <w:pPr>
              <w:pStyle w:val="TableParagraph"/>
              <w:spacing w:before="2"/>
              <w:ind w:left="675" w:right="94"/>
              <w:jc w:val="both"/>
              <w:rPr>
                <w:rFonts w:ascii="Arial" w:hAnsi="Arial" w:cs="Arial"/>
                <w:sz w:val="20"/>
              </w:rPr>
            </w:pPr>
            <w:r w:rsidRPr="00EE7847">
              <w:rPr>
                <w:rFonts w:ascii="Arial" w:hAnsi="Arial" w:cs="Arial"/>
                <w:sz w:val="20"/>
              </w:rPr>
              <w:t xml:space="preserve">Entry is limited to equity </w:t>
            </w:r>
            <w:r w:rsidRPr="00EE7847">
              <w:rPr>
                <w:rFonts w:ascii="Arial" w:hAnsi="Arial" w:cs="Arial"/>
                <w:spacing w:val="-2"/>
                <w:sz w:val="20"/>
              </w:rPr>
              <w:t>participation</w:t>
            </w:r>
            <w:r w:rsidRPr="00EE7847">
              <w:rPr>
                <w:rFonts w:ascii="Arial" w:hAnsi="Arial" w:cs="Arial"/>
                <w:spacing w:val="-9"/>
                <w:sz w:val="20"/>
              </w:rPr>
              <w:t xml:space="preserve"> </w:t>
            </w:r>
            <w:r w:rsidRPr="00EE7847">
              <w:rPr>
                <w:rFonts w:ascii="Arial" w:hAnsi="Arial" w:cs="Arial"/>
                <w:spacing w:val="-2"/>
                <w:sz w:val="20"/>
              </w:rPr>
              <w:t>by</w:t>
            </w:r>
            <w:r w:rsidRPr="00EE7847">
              <w:rPr>
                <w:rFonts w:ascii="Arial" w:hAnsi="Arial" w:cs="Arial"/>
                <w:spacing w:val="-11"/>
                <w:sz w:val="20"/>
              </w:rPr>
              <w:t xml:space="preserve"> </w:t>
            </w:r>
            <w:r w:rsidRPr="00EE7847">
              <w:rPr>
                <w:rFonts w:ascii="Arial" w:hAnsi="Arial" w:cs="Arial"/>
                <w:spacing w:val="-2"/>
                <w:sz w:val="20"/>
              </w:rPr>
              <w:t>foreign</w:t>
            </w:r>
            <w:r w:rsidRPr="00EE7847">
              <w:rPr>
                <w:rFonts w:ascii="Arial" w:hAnsi="Arial" w:cs="Arial"/>
                <w:spacing w:val="-7"/>
                <w:sz w:val="20"/>
              </w:rPr>
              <w:t xml:space="preserve"> </w:t>
            </w:r>
            <w:r w:rsidRPr="00EE7847">
              <w:rPr>
                <w:rFonts w:ascii="Arial" w:hAnsi="Arial" w:cs="Arial"/>
                <w:spacing w:val="-2"/>
                <w:sz w:val="20"/>
              </w:rPr>
              <w:t>banks</w:t>
            </w:r>
            <w:r w:rsidRPr="00EE7847">
              <w:rPr>
                <w:rFonts w:ascii="Arial" w:hAnsi="Arial" w:cs="Arial"/>
                <w:spacing w:val="-6"/>
                <w:sz w:val="20"/>
              </w:rPr>
              <w:t xml:space="preserve"> </w:t>
            </w:r>
            <w:r w:rsidRPr="00EE7847">
              <w:rPr>
                <w:rFonts w:ascii="Arial" w:hAnsi="Arial" w:cs="Arial"/>
                <w:spacing w:val="-2"/>
                <w:sz w:val="20"/>
              </w:rPr>
              <w:t xml:space="preserve">in </w:t>
            </w:r>
            <w:r w:rsidRPr="00EE7847">
              <w:rPr>
                <w:rFonts w:ascii="Arial" w:hAnsi="Arial" w:cs="Arial"/>
                <w:sz w:val="20"/>
              </w:rPr>
              <w:t>Malaysian-owned or controlled commercial banks and investment banks and aggregate</w:t>
            </w:r>
            <w:r w:rsidRPr="00EE7847">
              <w:rPr>
                <w:rFonts w:ascii="Arial" w:hAnsi="Arial" w:cs="Arial"/>
                <w:spacing w:val="-14"/>
                <w:sz w:val="20"/>
              </w:rPr>
              <w:t xml:space="preserve"> </w:t>
            </w:r>
            <w:r w:rsidRPr="00EE7847">
              <w:rPr>
                <w:rFonts w:ascii="Arial" w:hAnsi="Arial" w:cs="Arial"/>
                <w:sz w:val="20"/>
              </w:rPr>
              <w:t>foreign</w:t>
            </w:r>
            <w:r w:rsidRPr="00EE7847">
              <w:rPr>
                <w:rFonts w:ascii="Arial" w:hAnsi="Arial" w:cs="Arial"/>
                <w:spacing w:val="-14"/>
                <w:sz w:val="20"/>
              </w:rPr>
              <w:t xml:space="preserve"> </w:t>
            </w:r>
            <w:r w:rsidRPr="00EE7847">
              <w:rPr>
                <w:rFonts w:ascii="Arial" w:hAnsi="Arial" w:cs="Arial"/>
                <w:sz w:val="20"/>
              </w:rPr>
              <w:t>shareholding in a commercial bank or an investment bank shall not exceed 30 per cent.</w:t>
            </w:r>
          </w:p>
          <w:p w14:paraId="4BA46F8A" w14:textId="77777777" w:rsidR="003F145F" w:rsidRPr="00EE7847" w:rsidRDefault="003F145F" w:rsidP="00F07F09">
            <w:pPr>
              <w:pStyle w:val="TableParagraph"/>
              <w:spacing w:before="3"/>
              <w:rPr>
                <w:rFonts w:ascii="Arial" w:hAnsi="Arial" w:cs="Arial"/>
                <w:sz w:val="20"/>
              </w:rPr>
            </w:pPr>
          </w:p>
          <w:p w14:paraId="7E57E097" w14:textId="77777777" w:rsidR="003F145F" w:rsidRPr="00EE7847" w:rsidRDefault="003F145F" w:rsidP="00F07F09">
            <w:pPr>
              <w:pStyle w:val="TableParagraph"/>
              <w:ind w:left="675" w:right="97"/>
              <w:jc w:val="both"/>
              <w:rPr>
                <w:rFonts w:ascii="Arial" w:hAnsi="Arial" w:cs="Arial"/>
                <w:sz w:val="20"/>
              </w:rPr>
            </w:pPr>
            <w:r w:rsidRPr="00EE7847">
              <w:rPr>
                <w:rFonts w:ascii="Arial" w:hAnsi="Arial" w:cs="Arial"/>
                <w:sz w:val="20"/>
              </w:rPr>
              <w:t>Foreign</w:t>
            </w:r>
            <w:r w:rsidRPr="00EE7847">
              <w:rPr>
                <w:rFonts w:ascii="Arial" w:hAnsi="Arial" w:cs="Arial"/>
                <w:spacing w:val="-5"/>
                <w:sz w:val="20"/>
              </w:rPr>
              <w:t xml:space="preserve"> </w:t>
            </w:r>
            <w:r w:rsidRPr="00EE7847">
              <w:rPr>
                <w:rFonts w:ascii="Arial" w:hAnsi="Arial" w:cs="Arial"/>
                <w:sz w:val="20"/>
              </w:rPr>
              <w:t>commercial</w:t>
            </w:r>
            <w:r w:rsidRPr="00EE7847">
              <w:rPr>
                <w:rFonts w:ascii="Arial" w:hAnsi="Arial" w:cs="Arial"/>
                <w:spacing w:val="-5"/>
                <w:sz w:val="20"/>
              </w:rPr>
              <w:t xml:space="preserve"> </w:t>
            </w:r>
            <w:r w:rsidRPr="00EE7847">
              <w:rPr>
                <w:rFonts w:ascii="Arial" w:hAnsi="Arial" w:cs="Arial"/>
                <w:sz w:val="20"/>
              </w:rPr>
              <w:t>banks</w:t>
            </w:r>
            <w:r w:rsidRPr="00EE7847">
              <w:rPr>
                <w:rFonts w:ascii="Arial" w:hAnsi="Arial" w:cs="Arial"/>
                <w:spacing w:val="-5"/>
                <w:sz w:val="20"/>
              </w:rPr>
              <w:t xml:space="preserve"> </w:t>
            </w:r>
            <w:r w:rsidRPr="00EE7847">
              <w:rPr>
                <w:rFonts w:ascii="Arial" w:hAnsi="Arial" w:cs="Arial"/>
                <w:sz w:val="20"/>
              </w:rPr>
              <w:t xml:space="preserve">and investment banks are required to be locally incorporated in accordance with the </w:t>
            </w:r>
            <w:r w:rsidRPr="00EE7847">
              <w:rPr>
                <w:rFonts w:ascii="Arial" w:hAnsi="Arial" w:cs="Arial"/>
                <w:i/>
                <w:sz w:val="20"/>
              </w:rPr>
              <w:t xml:space="preserve">Financial Services Act 2013 </w:t>
            </w:r>
            <w:r w:rsidRPr="00EE7847">
              <w:rPr>
                <w:rFonts w:ascii="Arial" w:hAnsi="Arial" w:cs="Arial"/>
                <w:sz w:val="20"/>
              </w:rPr>
              <w:t>[Act 758].</w:t>
            </w:r>
          </w:p>
          <w:p w14:paraId="0C4FEA6F" w14:textId="77777777" w:rsidR="003F145F" w:rsidRPr="00EE7847" w:rsidRDefault="003F145F" w:rsidP="00F07F09">
            <w:pPr>
              <w:pStyle w:val="TableParagraph"/>
              <w:rPr>
                <w:rFonts w:ascii="Arial" w:hAnsi="Arial" w:cs="Arial"/>
                <w:sz w:val="20"/>
              </w:rPr>
            </w:pPr>
          </w:p>
          <w:p w14:paraId="70E15540" w14:textId="77777777" w:rsidR="003F145F" w:rsidRPr="00EE7847" w:rsidRDefault="003F145F" w:rsidP="00F07F09">
            <w:pPr>
              <w:pStyle w:val="TableParagraph"/>
              <w:ind w:left="675" w:right="97"/>
              <w:jc w:val="both"/>
              <w:rPr>
                <w:rFonts w:ascii="Arial" w:hAnsi="Arial" w:cs="Arial"/>
                <w:sz w:val="20"/>
              </w:rPr>
            </w:pPr>
            <w:r w:rsidRPr="00EE7847">
              <w:rPr>
                <w:rFonts w:ascii="Arial" w:hAnsi="Arial" w:cs="Arial"/>
                <w:sz w:val="20"/>
              </w:rPr>
              <w:t>A commercial bank is not allowed</w:t>
            </w:r>
            <w:r w:rsidRPr="00EE7847">
              <w:rPr>
                <w:rFonts w:ascii="Arial" w:hAnsi="Arial" w:cs="Arial"/>
                <w:spacing w:val="-8"/>
                <w:sz w:val="20"/>
              </w:rPr>
              <w:t xml:space="preserve"> </w:t>
            </w:r>
            <w:r w:rsidRPr="00EE7847">
              <w:rPr>
                <w:rFonts w:ascii="Arial" w:hAnsi="Arial" w:cs="Arial"/>
                <w:sz w:val="20"/>
              </w:rPr>
              <w:t>to</w:t>
            </w:r>
            <w:r w:rsidRPr="00EE7847">
              <w:rPr>
                <w:rFonts w:ascii="Arial" w:hAnsi="Arial" w:cs="Arial"/>
                <w:spacing w:val="-8"/>
                <w:sz w:val="20"/>
              </w:rPr>
              <w:t xml:space="preserve"> </w:t>
            </w:r>
            <w:r w:rsidRPr="00EE7847">
              <w:rPr>
                <w:rFonts w:ascii="Arial" w:hAnsi="Arial" w:cs="Arial"/>
                <w:sz w:val="20"/>
              </w:rPr>
              <w:t>acquire</w:t>
            </w:r>
            <w:r w:rsidRPr="00EE7847">
              <w:rPr>
                <w:rFonts w:ascii="Arial" w:hAnsi="Arial" w:cs="Arial"/>
                <w:spacing w:val="-6"/>
                <w:sz w:val="20"/>
              </w:rPr>
              <w:t xml:space="preserve"> </w:t>
            </w:r>
            <w:r w:rsidRPr="00EE7847">
              <w:rPr>
                <w:rFonts w:ascii="Arial" w:hAnsi="Arial" w:cs="Arial"/>
                <w:sz w:val="20"/>
              </w:rPr>
              <w:t>any</w:t>
            </w:r>
            <w:r w:rsidRPr="00EE7847">
              <w:rPr>
                <w:rFonts w:ascii="Arial" w:hAnsi="Arial" w:cs="Arial"/>
                <w:spacing w:val="-10"/>
                <w:sz w:val="20"/>
              </w:rPr>
              <w:t xml:space="preserve"> </w:t>
            </w:r>
            <w:r w:rsidRPr="00EE7847">
              <w:rPr>
                <w:rFonts w:ascii="Arial" w:hAnsi="Arial" w:cs="Arial"/>
                <w:sz w:val="20"/>
              </w:rPr>
              <w:t>share</w:t>
            </w:r>
            <w:r w:rsidRPr="00EE7847">
              <w:rPr>
                <w:rFonts w:ascii="Arial" w:hAnsi="Arial" w:cs="Arial"/>
                <w:spacing w:val="-8"/>
                <w:sz w:val="20"/>
              </w:rPr>
              <w:t xml:space="preserve"> </w:t>
            </w:r>
            <w:r w:rsidRPr="00EE7847">
              <w:rPr>
                <w:rFonts w:ascii="Arial" w:hAnsi="Arial" w:cs="Arial"/>
                <w:sz w:val="20"/>
              </w:rPr>
              <w:t>in another commercial bank but may acquire shares in one investment bank.</w:t>
            </w:r>
          </w:p>
          <w:p w14:paraId="0F90698B" w14:textId="77777777" w:rsidR="003F145F" w:rsidRPr="00EE7847" w:rsidRDefault="003F145F" w:rsidP="00F07F09">
            <w:pPr>
              <w:pStyle w:val="TableParagraph"/>
              <w:rPr>
                <w:rFonts w:ascii="Arial" w:hAnsi="Arial" w:cs="Arial"/>
                <w:sz w:val="20"/>
              </w:rPr>
            </w:pPr>
          </w:p>
          <w:p w14:paraId="322DC58D" w14:textId="77777777" w:rsidR="003F145F" w:rsidRPr="00EE7847" w:rsidRDefault="003F145F" w:rsidP="00F07F09">
            <w:pPr>
              <w:pStyle w:val="TableParagraph"/>
              <w:ind w:left="675" w:right="98"/>
              <w:jc w:val="both"/>
              <w:rPr>
                <w:rFonts w:ascii="Arial" w:hAnsi="Arial" w:cs="Arial"/>
                <w:sz w:val="20"/>
              </w:rPr>
            </w:pPr>
            <w:r w:rsidRPr="00EE7847">
              <w:rPr>
                <w:rFonts w:ascii="Arial" w:hAnsi="Arial" w:cs="Arial"/>
                <w:sz w:val="20"/>
              </w:rPr>
              <w:t>An investment bank is not allowed</w:t>
            </w:r>
            <w:r w:rsidRPr="00EE7847">
              <w:rPr>
                <w:rFonts w:ascii="Arial" w:hAnsi="Arial" w:cs="Arial"/>
                <w:spacing w:val="-8"/>
                <w:sz w:val="20"/>
              </w:rPr>
              <w:t xml:space="preserve"> </w:t>
            </w:r>
            <w:r w:rsidRPr="00EE7847">
              <w:rPr>
                <w:rFonts w:ascii="Arial" w:hAnsi="Arial" w:cs="Arial"/>
                <w:sz w:val="20"/>
              </w:rPr>
              <w:t>to</w:t>
            </w:r>
            <w:r w:rsidRPr="00EE7847">
              <w:rPr>
                <w:rFonts w:ascii="Arial" w:hAnsi="Arial" w:cs="Arial"/>
                <w:spacing w:val="-8"/>
                <w:sz w:val="20"/>
              </w:rPr>
              <w:t xml:space="preserve"> </w:t>
            </w:r>
            <w:r w:rsidRPr="00EE7847">
              <w:rPr>
                <w:rFonts w:ascii="Arial" w:hAnsi="Arial" w:cs="Arial"/>
                <w:sz w:val="20"/>
              </w:rPr>
              <w:t>acquire</w:t>
            </w:r>
            <w:r w:rsidRPr="00EE7847">
              <w:rPr>
                <w:rFonts w:ascii="Arial" w:hAnsi="Arial" w:cs="Arial"/>
                <w:spacing w:val="-6"/>
                <w:sz w:val="20"/>
              </w:rPr>
              <w:t xml:space="preserve"> </w:t>
            </w:r>
            <w:r w:rsidRPr="00EE7847">
              <w:rPr>
                <w:rFonts w:ascii="Arial" w:hAnsi="Arial" w:cs="Arial"/>
                <w:sz w:val="20"/>
              </w:rPr>
              <w:t>any</w:t>
            </w:r>
            <w:r w:rsidRPr="00EE7847">
              <w:rPr>
                <w:rFonts w:ascii="Arial" w:hAnsi="Arial" w:cs="Arial"/>
                <w:spacing w:val="-10"/>
                <w:sz w:val="20"/>
              </w:rPr>
              <w:t xml:space="preserve"> </w:t>
            </w:r>
            <w:r w:rsidRPr="00EE7847">
              <w:rPr>
                <w:rFonts w:ascii="Arial" w:hAnsi="Arial" w:cs="Arial"/>
                <w:sz w:val="20"/>
              </w:rPr>
              <w:t>share</w:t>
            </w:r>
            <w:r w:rsidRPr="00EE7847">
              <w:rPr>
                <w:rFonts w:ascii="Arial" w:hAnsi="Arial" w:cs="Arial"/>
                <w:spacing w:val="-8"/>
                <w:sz w:val="20"/>
              </w:rPr>
              <w:t xml:space="preserve"> </w:t>
            </w:r>
            <w:r w:rsidRPr="00EE7847">
              <w:rPr>
                <w:rFonts w:ascii="Arial" w:hAnsi="Arial" w:cs="Arial"/>
                <w:sz w:val="20"/>
              </w:rPr>
              <w:t>in a commercial bank or another investment bank.</w:t>
            </w:r>
          </w:p>
          <w:p w14:paraId="210073B6" w14:textId="77777777" w:rsidR="003F145F" w:rsidRPr="00EE7847" w:rsidRDefault="003F145F" w:rsidP="00F07F09">
            <w:pPr>
              <w:pStyle w:val="TableParagraph"/>
              <w:rPr>
                <w:rFonts w:ascii="Arial" w:hAnsi="Arial" w:cs="Arial"/>
                <w:sz w:val="20"/>
              </w:rPr>
            </w:pPr>
          </w:p>
          <w:p w14:paraId="2963DD84" w14:textId="77777777" w:rsidR="003F145F" w:rsidRPr="00EE7847" w:rsidRDefault="003F145F" w:rsidP="00EE7847">
            <w:pPr>
              <w:pStyle w:val="TableParagraph"/>
              <w:ind w:left="675" w:right="97"/>
              <w:jc w:val="both"/>
              <w:rPr>
                <w:rFonts w:ascii="Arial" w:hAnsi="Arial" w:cs="Arial"/>
                <w:sz w:val="20"/>
              </w:rPr>
            </w:pPr>
            <w:r w:rsidRPr="00B82620">
              <w:rPr>
                <w:rFonts w:ascii="Arial" w:hAnsi="Arial" w:cs="Arial"/>
                <w:sz w:val="20"/>
                <w:szCs w:val="20"/>
              </w:rPr>
              <w:t>Other persons are not permitted to acquire five per cent</w:t>
            </w:r>
            <w:r w:rsidRPr="00B82620">
              <w:rPr>
                <w:rFonts w:ascii="Arial" w:hAnsi="Arial" w:cs="Arial"/>
                <w:spacing w:val="-9"/>
                <w:sz w:val="20"/>
                <w:szCs w:val="20"/>
              </w:rPr>
              <w:t xml:space="preserve"> </w:t>
            </w:r>
            <w:r w:rsidRPr="00B82620">
              <w:rPr>
                <w:rFonts w:ascii="Arial" w:hAnsi="Arial" w:cs="Arial"/>
                <w:sz w:val="20"/>
                <w:szCs w:val="20"/>
              </w:rPr>
              <w:t>or</w:t>
            </w:r>
            <w:r w:rsidRPr="00B82620">
              <w:rPr>
                <w:rFonts w:ascii="Arial" w:hAnsi="Arial" w:cs="Arial"/>
                <w:spacing w:val="-6"/>
                <w:sz w:val="20"/>
                <w:szCs w:val="20"/>
              </w:rPr>
              <w:t xml:space="preserve"> </w:t>
            </w:r>
            <w:r w:rsidRPr="00B82620">
              <w:rPr>
                <w:rFonts w:ascii="Arial" w:hAnsi="Arial" w:cs="Arial"/>
                <w:sz w:val="20"/>
                <w:szCs w:val="20"/>
              </w:rPr>
              <w:t>more</w:t>
            </w:r>
            <w:r w:rsidRPr="00B82620">
              <w:rPr>
                <w:rFonts w:ascii="Arial" w:hAnsi="Arial" w:cs="Arial"/>
                <w:spacing w:val="-9"/>
                <w:sz w:val="20"/>
                <w:szCs w:val="20"/>
              </w:rPr>
              <w:t xml:space="preserve"> </w:t>
            </w:r>
            <w:r w:rsidRPr="00B82620">
              <w:rPr>
                <w:rFonts w:ascii="Arial" w:hAnsi="Arial" w:cs="Arial"/>
                <w:sz w:val="20"/>
                <w:szCs w:val="20"/>
              </w:rPr>
              <w:t>of</w:t>
            </w:r>
            <w:r w:rsidRPr="00B82620">
              <w:rPr>
                <w:rFonts w:ascii="Arial" w:hAnsi="Arial" w:cs="Arial"/>
                <w:spacing w:val="-7"/>
                <w:sz w:val="20"/>
                <w:szCs w:val="20"/>
              </w:rPr>
              <w:t xml:space="preserve"> </w:t>
            </w:r>
            <w:r w:rsidRPr="00B82620">
              <w:rPr>
                <w:rFonts w:ascii="Arial" w:hAnsi="Arial" w:cs="Arial"/>
                <w:sz w:val="20"/>
                <w:szCs w:val="20"/>
              </w:rPr>
              <w:t>shareholding</w:t>
            </w:r>
            <w:r w:rsidRPr="00B82620">
              <w:rPr>
                <w:rFonts w:ascii="Arial" w:hAnsi="Arial" w:cs="Arial"/>
                <w:spacing w:val="-9"/>
                <w:sz w:val="20"/>
                <w:szCs w:val="20"/>
              </w:rPr>
              <w:t xml:space="preserve"> </w:t>
            </w:r>
            <w:r w:rsidRPr="00B82620">
              <w:rPr>
                <w:rFonts w:ascii="Arial" w:hAnsi="Arial" w:cs="Arial"/>
                <w:sz w:val="20"/>
                <w:szCs w:val="20"/>
              </w:rPr>
              <w:t>in a commercial bank or investment bank if the person already holds five per cent or more of shareholding in another</w:t>
            </w:r>
            <w:r w:rsidRPr="00B82620">
              <w:rPr>
                <w:rFonts w:ascii="Arial" w:hAnsi="Arial" w:cs="Arial"/>
                <w:spacing w:val="65"/>
                <w:w w:val="150"/>
                <w:sz w:val="20"/>
                <w:szCs w:val="20"/>
              </w:rPr>
              <w:t xml:space="preserve"> </w:t>
            </w:r>
            <w:r w:rsidRPr="00B82620">
              <w:rPr>
                <w:rFonts w:ascii="Arial" w:hAnsi="Arial" w:cs="Arial"/>
                <w:sz w:val="20"/>
                <w:szCs w:val="20"/>
              </w:rPr>
              <w:t>licensed</w:t>
            </w:r>
            <w:r w:rsidRPr="00B82620">
              <w:rPr>
                <w:rFonts w:ascii="Arial" w:hAnsi="Arial" w:cs="Arial"/>
                <w:spacing w:val="65"/>
                <w:w w:val="150"/>
                <w:sz w:val="20"/>
                <w:szCs w:val="20"/>
              </w:rPr>
              <w:t xml:space="preserve"> </w:t>
            </w:r>
            <w:r w:rsidRPr="00B82620">
              <w:rPr>
                <w:rFonts w:ascii="Arial" w:hAnsi="Arial" w:cs="Arial"/>
                <w:spacing w:val="-2"/>
                <w:sz w:val="20"/>
                <w:szCs w:val="20"/>
              </w:rPr>
              <w:t>financial</w:t>
            </w:r>
            <w:r w:rsidR="004524A3" w:rsidRPr="00B82620">
              <w:rPr>
                <w:rFonts w:ascii="Arial" w:hAnsi="Arial" w:cs="Arial"/>
                <w:spacing w:val="-2"/>
                <w:sz w:val="20"/>
                <w:szCs w:val="20"/>
              </w:rPr>
              <w:t xml:space="preserve"> </w:t>
            </w:r>
            <w:r w:rsidRPr="0070219B">
              <w:rPr>
                <w:rFonts w:ascii="Arial" w:hAnsi="Arial" w:cs="Arial"/>
                <w:spacing w:val="-2"/>
                <w:sz w:val="20"/>
                <w:szCs w:val="20"/>
              </w:rPr>
              <w:t>institution</w:t>
            </w:r>
            <w:r w:rsidRPr="00EE7847">
              <w:rPr>
                <w:rFonts w:ascii="Arial" w:hAnsi="Arial" w:cs="Arial"/>
                <w:spacing w:val="-2"/>
                <w:sz w:val="20"/>
              </w:rPr>
              <w:t>.</w:t>
            </w:r>
          </w:p>
        </w:tc>
        <w:tc>
          <w:tcPr>
            <w:tcW w:w="3545" w:type="dxa"/>
            <w:tcBorders>
              <w:top w:val="double" w:sz="4" w:space="0" w:color="000000"/>
            </w:tcBorders>
          </w:tcPr>
          <w:p w14:paraId="7735E6F8" w14:textId="77777777" w:rsidR="003F145F" w:rsidRPr="00EE7847" w:rsidRDefault="003F145F" w:rsidP="00F07F09">
            <w:pPr>
              <w:pStyle w:val="TableParagraph"/>
              <w:spacing w:before="2"/>
              <w:ind w:left="677" w:right="92" w:firstLine="2"/>
              <w:jc w:val="both"/>
              <w:rPr>
                <w:rFonts w:ascii="Arial" w:hAnsi="Arial" w:cs="Arial"/>
                <w:sz w:val="20"/>
              </w:rPr>
            </w:pPr>
            <w:r w:rsidRPr="00EE7847">
              <w:rPr>
                <w:rFonts w:ascii="Arial" w:hAnsi="Arial" w:cs="Arial"/>
                <w:sz w:val="20"/>
              </w:rPr>
              <w:t>Malaysian-owned or controlled commercial</w:t>
            </w:r>
            <w:r w:rsidRPr="00EE7847">
              <w:rPr>
                <w:rFonts w:ascii="Arial" w:hAnsi="Arial" w:cs="Arial"/>
                <w:spacing w:val="-14"/>
                <w:sz w:val="20"/>
              </w:rPr>
              <w:t xml:space="preserve"> </w:t>
            </w:r>
            <w:r w:rsidRPr="00EE7847">
              <w:rPr>
                <w:rFonts w:ascii="Arial" w:hAnsi="Arial" w:cs="Arial"/>
                <w:sz w:val="20"/>
              </w:rPr>
              <w:t>bank</w:t>
            </w:r>
            <w:r w:rsidRPr="00EE7847">
              <w:rPr>
                <w:rFonts w:ascii="Arial" w:hAnsi="Arial" w:cs="Arial"/>
                <w:spacing w:val="-14"/>
                <w:sz w:val="20"/>
              </w:rPr>
              <w:t xml:space="preserve"> </w:t>
            </w:r>
            <w:r w:rsidRPr="00EE7847">
              <w:rPr>
                <w:rFonts w:ascii="Arial" w:hAnsi="Arial" w:cs="Arial"/>
                <w:sz w:val="20"/>
              </w:rPr>
              <w:t>or</w:t>
            </w:r>
            <w:r w:rsidRPr="00EE7847">
              <w:rPr>
                <w:rFonts w:ascii="Arial" w:hAnsi="Arial" w:cs="Arial"/>
                <w:spacing w:val="-14"/>
                <w:sz w:val="20"/>
              </w:rPr>
              <w:t xml:space="preserve"> </w:t>
            </w:r>
            <w:r w:rsidRPr="00EE7847">
              <w:rPr>
                <w:rFonts w:ascii="Arial" w:hAnsi="Arial" w:cs="Arial"/>
                <w:sz w:val="20"/>
              </w:rPr>
              <w:t xml:space="preserve">investment bank must meet the following </w:t>
            </w:r>
            <w:r w:rsidRPr="00EE7847">
              <w:rPr>
                <w:rFonts w:ascii="Arial" w:hAnsi="Arial" w:cs="Arial"/>
                <w:spacing w:val="-2"/>
                <w:sz w:val="20"/>
              </w:rPr>
              <w:t>criteria:</w:t>
            </w:r>
          </w:p>
          <w:p w14:paraId="69EAA603" w14:textId="77777777" w:rsidR="003F145F" w:rsidRPr="00EE7847" w:rsidRDefault="003F145F" w:rsidP="00F07F09">
            <w:pPr>
              <w:pStyle w:val="TableParagraph"/>
              <w:spacing w:before="2"/>
              <w:rPr>
                <w:rFonts w:ascii="Arial" w:hAnsi="Arial" w:cs="Arial"/>
                <w:sz w:val="20"/>
              </w:rPr>
            </w:pPr>
          </w:p>
          <w:p w14:paraId="69EFACE9" w14:textId="77777777" w:rsidR="003F145F" w:rsidRPr="00EE7847" w:rsidRDefault="003F145F" w:rsidP="000A4663">
            <w:pPr>
              <w:pStyle w:val="TableParagraph"/>
              <w:numPr>
                <w:ilvl w:val="0"/>
                <w:numId w:val="56"/>
              </w:numPr>
              <w:tabs>
                <w:tab w:val="left" w:pos="990"/>
              </w:tabs>
              <w:ind w:right="95"/>
              <w:jc w:val="both"/>
              <w:rPr>
                <w:rFonts w:ascii="Arial" w:hAnsi="Arial" w:cs="Arial"/>
                <w:sz w:val="20"/>
              </w:rPr>
            </w:pPr>
            <w:r w:rsidRPr="00EE7847">
              <w:rPr>
                <w:rFonts w:ascii="Arial" w:hAnsi="Arial" w:cs="Arial"/>
                <w:sz w:val="20"/>
              </w:rPr>
              <w:t>The foreign bank has the ability</w:t>
            </w:r>
            <w:r w:rsidRPr="00EE7847">
              <w:rPr>
                <w:rFonts w:ascii="Arial" w:hAnsi="Arial" w:cs="Arial"/>
                <w:spacing w:val="-5"/>
                <w:sz w:val="20"/>
              </w:rPr>
              <w:t xml:space="preserve"> </w:t>
            </w:r>
            <w:r w:rsidRPr="00EE7847">
              <w:rPr>
                <w:rFonts w:ascii="Arial" w:hAnsi="Arial" w:cs="Arial"/>
                <w:sz w:val="20"/>
              </w:rPr>
              <w:t>to</w:t>
            </w:r>
            <w:r w:rsidRPr="00EE7847">
              <w:rPr>
                <w:rFonts w:ascii="Arial" w:hAnsi="Arial" w:cs="Arial"/>
                <w:spacing w:val="-3"/>
                <w:sz w:val="20"/>
              </w:rPr>
              <w:t xml:space="preserve"> </w:t>
            </w:r>
            <w:r w:rsidRPr="00EE7847">
              <w:rPr>
                <w:rFonts w:ascii="Arial" w:hAnsi="Arial" w:cs="Arial"/>
                <w:sz w:val="20"/>
              </w:rPr>
              <w:t>facilitate</w:t>
            </w:r>
            <w:r w:rsidRPr="00EE7847">
              <w:rPr>
                <w:rFonts w:ascii="Arial" w:hAnsi="Arial" w:cs="Arial"/>
                <w:spacing w:val="-3"/>
                <w:sz w:val="20"/>
              </w:rPr>
              <w:t xml:space="preserve"> </w:t>
            </w:r>
            <w:r w:rsidRPr="00EE7847">
              <w:rPr>
                <w:rFonts w:ascii="Arial" w:hAnsi="Arial" w:cs="Arial"/>
                <w:sz w:val="20"/>
              </w:rPr>
              <w:t>trade</w:t>
            </w:r>
            <w:r w:rsidRPr="00EE7847">
              <w:rPr>
                <w:rFonts w:ascii="Arial" w:hAnsi="Arial" w:cs="Arial"/>
                <w:spacing w:val="-5"/>
                <w:sz w:val="20"/>
              </w:rPr>
              <w:t xml:space="preserve"> </w:t>
            </w:r>
            <w:r w:rsidRPr="00EE7847">
              <w:rPr>
                <w:rFonts w:ascii="Arial" w:hAnsi="Arial" w:cs="Arial"/>
                <w:sz w:val="20"/>
              </w:rPr>
              <w:t xml:space="preserve">and contribute to financial and economic development of </w:t>
            </w:r>
            <w:proofErr w:type="gramStart"/>
            <w:r w:rsidRPr="00EE7847">
              <w:rPr>
                <w:rFonts w:ascii="Arial" w:hAnsi="Arial" w:cs="Arial"/>
                <w:spacing w:val="-2"/>
                <w:sz w:val="20"/>
              </w:rPr>
              <w:t>Malaysia;</w:t>
            </w:r>
            <w:proofErr w:type="gramEnd"/>
          </w:p>
          <w:p w14:paraId="2AC94F19" w14:textId="77777777" w:rsidR="003F145F" w:rsidRPr="00EE7847" w:rsidRDefault="003F145F" w:rsidP="00F07F09">
            <w:pPr>
              <w:pStyle w:val="TableParagraph"/>
              <w:spacing w:before="10"/>
              <w:rPr>
                <w:rFonts w:ascii="Arial" w:hAnsi="Arial" w:cs="Arial"/>
                <w:sz w:val="19"/>
              </w:rPr>
            </w:pPr>
          </w:p>
          <w:p w14:paraId="07EC2D81" w14:textId="77777777" w:rsidR="003F145F" w:rsidRPr="00EE7847" w:rsidRDefault="003F145F" w:rsidP="000A4663">
            <w:pPr>
              <w:pStyle w:val="TableParagraph"/>
              <w:numPr>
                <w:ilvl w:val="0"/>
                <w:numId w:val="56"/>
              </w:numPr>
              <w:tabs>
                <w:tab w:val="left" w:pos="990"/>
              </w:tabs>
              <w:ind w:right="96"/>
              <w:jc w:val="both"/>
              <w:rPr>
                <w:rFonts w:ascii="Arial" w:hAnsi="Arial" w:cs="Arial"/>
                <w:sz w:val="20"/>
              </w:rPr>
            </w:pPr>
            <w:r w:rsidRPr="00EE7847">
              <w:rPr>
                <w:rFonts w:ascii="Arial" w:hAnsi="Arial" w:cs="Arial"/>
                <w:sz w:val="20"/>
              </w:rPr>
              <w:t>The country of the foreign bank has significant trade and investment interests in Malaysia; and</w:t>
            </w:r>
          </w:p>
          <w:p w14:paraId="0A9A62EB" w14:textId="77777777" w:rsidR="003F145F" w:rsidRPr="00EE7847" w:rsidRDefault="003F145F" w:rsidP="00F07F09">
            <w:pPr>
              <w:pStyle w:val="TableParagraph"/>
              <w:spacing w:before="2"/>
              <w:rPr>
                <w:rFonts w:ascii="Arial" w:hAnsi="Arial" w:cs="Arial"/>
                <w:sz w:val="20"/>
              </w:rPr>
            </w:pPr>
          </w:p>
          <w:p w14:paraId="5FD1758F" w14:textId="77777777" w:rsidR="003F145F" w:rsidRPr="00EE7847" w:rsidRDefault="003F145F" w:rsidP="000A4663">
            <w:pPr>
              <w:pStyle w:val="TableParagraph"/>
              <w:numPr>
                <w:ilvl w:val="0"/>
                <w:numId w:val="56"/>
              </w:numPr>
              <w:tabs>
                <w:tab w:val="left" w:pos="990"/>
              </w:tabs>
              <w:ind w:right="96"/>
              <w:jc w:val="both"/>
              <w:rPr>
                <w:rFonts w:ascii="Arial" w:hAnsi="Arial" w:cs="Arial"/>
                <w:sz w:val="20"/>
              </w:rPr>
            </w:pPr>
            <w:r w:rsidRPr="00EE7847">
              <w:rPr>
                <w:rFonts w:ascii="Arial" w:hAnsi="Arial" w:cs="Arial"/>
                <w:sz w:val="20"/>
              </w:rPr>
              <w:t>The country of the foreign bank does not have significant</w:t>
            </w:r>
            <w:r w:rsidRPr="00EE7847">
              <w:rPr>
                <w:rFonts w:ascii="Arial" w:hAnsi="Arial" w:cs="Arial"/>
                <w:spacing w:val="-13"/>
                <w:sz w:val="20"/>
              </w:rPr>
              <w:t xml:space="preserve"> </w:t>
            </w:r>
            <w:r w:rsidRPr="00EE7847">
              <w:rPr>
                <w:rFonts w:ascii="Arial" w:hAnsi="Arial" w:cs="Arial"/>
                <w:sz w:val="20"/>
              </w:rPr>
              <w:t>representation</w:t>
            </w:r>
            <w:r w:rsidRPr="00EE7847">
              <w:rPr>
                <w:rFonts w:ascii="Arial" w:hAnsi="Arial" w:cs="Arial"/>
                <w:spacing w:val="-13"/>
                <w:sz w:val="20"/>
              </w:rPr>
              <w:t xml:space="preserve"> </w:t>
            </w:r>
            <w:r w:rsidRPr="00EE7847">
              <w:rPr>
                <w:rFonts w:ascii="Arial" w:hAnsi="Arial" w:cs="Arial"/>
                <w:sz w:val="20"/>
              </w:rPr>
              <w:t xml:space="preserve">in the Malaysian banking </w:t>
            </w:r>
            <w:r w:rsidRPr="00EE7847">
              <w:rPr>
                <w:rFonts w:ascii="Arial" w:hAnsi="Arial" w:cs="Arial"/>
                <w:spacing w:val="-2"/>
                <w:sz w:val="20"/>
              </w:rPr>
              <w:t>industry.</w:t>
            </w:r>
          </w:p>
        </w:tc>
        <w:tc>
          <w:tcPr>
            <w:tcW w:w="3540" w:type="dxa"/>
            <w:tcBorders>
              <w:top w:val="double" w:sz="4" w:space="0" w:color="000000"/>
            </w:tcBorders>
          </w:tcPr>
          <w:p w14:paraId="0197E4E4" w14:textId="77777777" w:rsidR="003F145F" w:rsidRPr="00EE7847" w:rsidRDefault="003F145F" w:rsidP="00F07F09">
            <w:pPr>
              <w:pStyle w:val="TableParagraph"/>
              <w:rPr>
                <w:rFonts w:ascii="Arial" w:hAnsi="Arial" w:cs="Arial"/>
                <w:sz w:val="18"/>
              </w:rPr>
            </w:pPr>
          </w:p>
        </w:tc>
      </w:tr>
    </w:tbl>
    <w:p w14:paraId="6F197279"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3E497F0C"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0"/>
      </w:tblGrid>
      <w:tr w:rsidR="003F145F" w:rsidRPr="004524A3" w14:paraId="39571656" w14:textId="77777777" w:rsidTr="00F07F09">
        <w:trPr>
          <w:trHeight w:val="347"/>
        </w:trPr>
        <w:tc>
          <w:tcPr>
            <w:tcW w:w="3540" w:type="dxa"/>
            <w:tcBorders>
              <w:bottom w:val="double" w:sz="4" w:space="0" w:color="000000"/>
            </w:tcBorders>
          </w:tcPr>
          <w:p w14:paraId="249BC933"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07827B34"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33BD2CEB"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0" w:type="dxa"/>
            <w:tcBorders>
              <w:bottom w:val="double" w:sz="4" w:space="0" w:color="000000"/>
            </w:tcBorders>
          </w:tcPr>
          <w:p w14:paraId="7B710198"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53319127" w14:textId="77777777" w:rsidTr="00F07F09">
        <w:trPr>
          <w:trHeight w:val="1542"/>
        </w:trPr>
        <w:tc>
          <w:tcPr>
            <w:tcW w:w="3540" w:type="dxa"/>
            <w:vMerge w:val="restart"/>
            <w:tcBorders>
              <w:top w:val="double" w:sz="4" w:space="0" w:color="000000"/>
            </w:tcBorders>
          </w:tcPr>
          <w:p w14:paraId="5D00AD4B"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7E04FE18" w14:textId="77777777" w:rsidR="003F145F" w:rsidRPr="00EE7847" w:rsidRDefault="003F145F" w:rsidP="00F07F09">
            <w:pPr>
              <w:pStyle w:val="TableParagraph"/>
              <w:rPr>
                <w:rFonts w:ascii="Arial" w:hAnsi="Arial" w:cs="Arial"/>
                <w:sz w:val="18"/>
              </w:rPr>
            </w:pPr>
          </w:p>
        </w:tc>
        <w:tc>
          <w:tcPr>
            <w:tcW w:w="3029" w:type="dxa"/>
            <w:tcBorders>
              <w:top w:val="double" w:sz="4" w:space="0" w:color="000000"/>
              <w:left w:val="nil"/>
              <w:bottom w:val="nil"/>
            </w:tcBorders>
          </w:tcPr>
          <w:p w14:paraId="2094D57B" w14:textId="77777777" w:rsidR="003F145F" w:rsidRPr="00EE7847" w:rsidRDefault="003F145F" w:rsidP="00F07F09">
            <w:pPr>
              <w:pStyle w:val="TableParagraph"/>
              <w:spacing w:before="4"/>
              <w:ind w:left="162" w:right="91"/>
              <w:jc w:val="both"/>
              <w:rPr>
                <w:rFonts w:ascii="Arial" w:hAnsi="Arial" w:cs="Arial"/>
                <w:sz w:val="20"/>
              </w:rPr>
            </w:pPr>
            <w:r w:rsidRPr="00EE7847">
              <w:rPr>
                <w:rFonts w:ascii="Arial" w:hAnsi="Arial" w:cs="Arial"/>
                <w:sz w:val="20"/>
              </w:rPr>
              <w:t>Entry is also permitted through the</w:t>
            </w:r>
            <w:r w:rsidRPr="00EE7847">
              <w:rPr>
                <w:rFonts w:ascii="Arial" w:hAnsi="Arial" w:cs="Arial"/>
                <w:spacing w:val="-5"/>
                <w:sz w:val="20"/>
              </w:rPr>
              <w:t xml:space="preserve"> </w:t>
            </w:r>
            <w:r w:rsidRPr="00EE7847">
              <w:rPr>
                <w:rFonts w:ascii="Arial" w:hAnsi="Arial" w:cs="Arial"/>
                <w:sz w:val="20"/>
              </w:rPr>
              <w:t>setting</w:t>
            </w:r>
            <w:r w:rsidRPr="00EE7847">
              <w:rPr>
                <w:rFonts w:ascii="Arial" w:hAnsi="Arial" w:cs="Arial"/>
                <w:spacing w:val="-5"/>
                <w:sz w:val="20"/>
              </w:rPr>
              <w:t xml:space="preserve"> </w:t>
            </w:r>
            <w:r w:rsidRPr="00EE7847">
              <w:rPr>
                <w:rFonts w:ascii="Arial" w:hAnsi="Arial" w:cs="Arial"/>
                <w:sz w:val="20"/>
              </w:rPr>
              <w:t>up</w:t>
            </w:r>
            <w:r w:rsidRPr="00EE7847">
              <w:rPr>
                <w:rFonts w:ascii="Arial" w:hAnsi="Arial" w:cs="Arial"/>
                <w:spacing w:val="-5"/>
                <w:sz w:val="20"/>
              </w:rPr>
              <w:t xml:space="preserve"> </w:t>
            </w:r>
            <w:r w:rsidRPr="00EE7847">
              <w:rPr>
                <w:rFonts w:ascii="Arial" w:hAnsi="Arial" w:cs="Arial"/>
                <w:sz w:val="20"/>
              </w:rPr>
              <w:t>of</w:t>
            </w:r>
            <w:r w:rsidRPr="00EE7847">
              <w:rPr>
                <w:rFonts w:ascii="Arial" w:hAnsi="Arial" w:cs="Arial"/>
                <w:spacing w:val="-4"/>
                <w:sz w:val="20"/>
              </w:rPr>
              <w:t xml:space="preserve"> </w:t>
            </w:r>
            <w:r w:rsidRPr="00EE7847">
              <w:rPr>
                <w:rFonts w:ascii="Arial" w:hAnsi="Arial" w:cs="Arial"/>
                <w:sz w:val="20"/>
              </w:rPr>
              <w:t>representative offices. Representative offices can only undertake research, exchange of information, and liaison services.</w:t>
            </w:r>
          </w:p>
        </w:tc>
        <w:tc>
          <w:tcPr>
            <w:tcW w:w="514" w:type="dxa"/>
            <w:tcBorders>
              <w:top w:val="double" w:sz="4" w:space="0" w:color="000000"/>
              <w:bottom w:val="nil"/>
              <w:right w:val="nil"/>
            </w:tcBorders>
          </w:tcPr>
          <w:p w14:paraId="08CEA5C8" w14:textId="77777777" w:rsidR="003F145F" w:rsidRPr="00EE7847" w:rsidRDefault="003F145F" w:rsidP="00F07F09">
            <w:pPr>
              <w:pStyle w:val="TableParagraph"/>
              <w:rPr>
                <w:rFonts w:ascii="Arial" w:hAnsi="Arial" w:cs="Arial"/>
                <w:sz w:val="18"/>
              </w:rPr>
            </w:pPr>
          </w:p>
        </w:tc>
        <w:tc>
          <w:tcPr>
            <w:tcW w:w="3030" w:type="dxa"/>
            <w:tcBorders>
              <w:top w:val="double" w:sz="4" w:space="0" w:color="000000"/>
              <w:left w:val="nil"/>
              <w:bottom w:val="nil"/>
            </w:tcBorders>
          </w:tcPr>
          <w:p w14:paraId="7ABA91D1" w14:textId="77777777" w:rsidR="003F145F" w:rsidRPr="00EE7847" w:rsidRDefault="003F145F" w:rsidP="00F07F09">
            <w:pPr>
              <w:pStyle w:val="TableParagraph"/>
              <w:rPr>
                <w:rFonts w:ascii="Arial" w:hAnsi="Arial" w:cs="Arial"/>
                <w:sz w:val="18"/>
              </w:rPr>
            </w:pPr>
          </w:p>
        </w:tc>
        <w:tc>
          <w:tcPr>
            <w:tcW w:w="3540" w:type="dxa"/>
            <w:vMerge w:val="restart"/>
            <w:tcBorders>
              <w:top w:val="double" w:sz="4" w:space="0" w:color="000000"/>
            </w:tcBorders>
          </w:tcPr>
          <w:p w14:paraId="6278E68D" w14:textId="77777777" w:rsidR="003F145F" w:rsidRPr="00EE7847" w:rsidRDefault="003F145F" w:rsidP="00F07F09">
            <w:pPr>
              <w:pStyle w:val="TableParagraph"/>
              <w:rPr>
                <w:rFonts w:ascii="Arial" w:hAnsi="Arial" w:cs="Arial"/>
                <w:sz w:val="18"/>
              </w:rPr>
            </w:pPr>
          </w:p>
        </w:tc>
      </w:tr>
      <w:tr w:rsidR="003F145F" w:rsidRPr="004524A3" w14:paraId="1DB864FB" w14:textId="77777777" w:rsidTr="00F07F09">
        <w:trPr>
          <w:trHeight w:val="2106"/>
        </w:trPr>
        <w:tc>
          <w:tcPr>
            <w:tcW w:w="3540" w:type="dxa"/>
            <w:vMerge/>
            <w:tcBorders>
              <w:top w:val="nil"/>
            </w:tcBorders>
          </w:tcPr>
          <w:p w14:paraId="2F9A6E85" w14:textId="77777777" w:rsidR="003F145F" w:rsidRPr="004524A3" w:rsidRDefault="003F145F" w:rsidP="00F07F09">
            <w:pPr>
              <w:rPr>
                <w:rFonts w:cs="Arial"/>
                <w:sz w:val="2"/>
                <w:szCs w:val="2"/>
              </w:rPr>
            </w:pPr>
          </w:p>
        </w:tc>
        <w:tc>
          <w:tcPr>
            <w:tcW w:w="513" w:type="dxa"/>
            <w:tcBorders>
              <w:top w:val="nil"/>
              <w:bottom w:val="nil"/>
              <w:right w:val="nil"/>
            </w:tcBorders>
          </w:tcPr>
          <w:p w14:paraId="528EA6A1" w14:textId="77777777" w:rsidR="003F145F" w:rsidRPr="00EE7847" w:rsidRDefault="003F145F" w:rsidP="00F07F09">
            <w:pPr>
              <w:pStyle w:val="TableParagraph"/>
              <w:spacing w:before="152"/>
              <w:ind w:left="108"/>
              <w:rPr>
                <w:rFonts w:ascii="Arial" w:hAnsi="Arial" w:cs="Arial"/>
                <w:sz w:val="20"/>
              </w:rPr>
            </w:pPr>
            <w:r w:rsidRPr="00EE7847">
              <w:rPr>
                <w:rFonts w:ascii="Arial" w:hAnsi="Arial" w:cs="Arial"/>
                <w:spacing w:val="-5"/>
                <w:sz w:val="20"/>
              </w:rPr>
              <w:t>(4)</w:t>
            </w:r>
          </w:p>
        </w:tc>
        <w:tc>
          <w:tcPr>
            <w:tcW w:w="3029" w:type="dxa"/>
            <w:tcBorders>
              <w:top w:val="nil"/>
              <w:left w:val="nil"/>
              <w:bottom w:val="nil"/>
            </w:tcBorders>
          </w:tcPr>
          <w:p w14:paraId="459B3ED0" w14:textId="77777777" w:rsidR="003F145F" w:rsidRPr="00EE7847" w:rsidRDefault="003F145F" w:rsidP="00F07F09">
            <w:pPr>
              <w:pStyle w:val="TableParagraph"/>
              <w:spacing w:before="152"/>
              <w:ind w:left="162"/>
              <w:rPr>
                <w:rFonts w:ascii="Arial" w:hAnsi="Arial" w:cs="Arial"/>
                <w:sz w:val="20"/>
              </w:rPr>
            </w:pPr>
            <w:r w:rsidRPr="00EE7847">
              <w:rPr>
                <w:rFonts w:ascii="Arial" w:hAnsi="Arial" w:cs="Arial"/>
                <w:sz w:val="20"/>
              </w:rPr>
              <w:t>Unbound</w:t>
            </w:r>
            <w:r w:rsidRPr="00EE7847">
              <w:rPr>
                <w:rFonts w:ascii="Arial" w:hAnsi="Arial" w:cs="Arial"/>
                <w:spacing w:val="-6"/>
                <w:sz w:val="20"/>
              </w:rPr>
              <w:t xml:space="preserve"> </w:t>
            </w:r>
            <w:r w:rsidRPr="00EE7847">
              <w:rPr>
                <w:rFonts w:ascii="Arial" w:hAnsi="Arial" w:cs="Arial"/>
                <w:sz w:val="20"/>
              </w:rPr>
              <w:t>except</w:t>
            </w:r>
            <w:r w:rsidRPr="00EE7847">
              <w:rPr>
                <w:rFonts w:ascii="Arial" w:hAnsi="Arial" w:cs="Arial"/>
                <w:spacing w:val="-8"/>
                <w:sz w:val="20"/>
              </w:rPr>
              <w:t xml:space="preserve"> </w:t>
            </w:r>
            <w:r w:rsidRPr="00EE7847">
              <w:rPr>
                <w:rFonts w:ascii="Arial" w:hAnsi="Arial" w:cs="Arial"/>
                <w:sz w:val="20"/>
              </w:rPr>
              <w:t>the</w:t>
            </w:r>
            <w:r w:rsidRPr="00EE7847">
              <w:rPr>
                <w:rFonts w:ascii="Arial" w:hAnsi="Arial" w:cs="Arial"/>
                <w:spacing w:val="-8"/>
                <w:sz w:val="20"/>
              </w:rPr>
              <w:t xml:space="preserve"> </w:t>
            </w:r>
            <w:r w:rsidRPr="00EE7847">
              <w:rPr>
                <w:rFonts w:ascii="Arial" w:hAnsi="Arial" w:cs="Arial"/>
                <w:spacing w:val="-2"/>
                <w:sz w:val="20"/>
              </w:rPr>
              <w:t>following:</w:t>
            </w:r>
          </w:p>
          <w:p w14:paraId="6FC5809C" w14:textId="77777777" w:rsidR="003F145F" w:rsidRPr="00EE7847" w:rsidRDefault="003F145F" w:rsidP="00F07F09">
            <w:pPr>
              <w:pStyle w:val="TableParagraph"/>
              <w:spacing w:before="1"/>
              <w:rPr>
                <w:rFonts w:ascii="Arial" w:hAnsi="Arial" w:cs="Arial"/>
                <w:sz w:val="20"/>
              </w:rPr>
            </w:pPr>
          </w:p>
          <w:p w14:paraId="06E3D2B7" w14:textId="77777777" w:rsidR="003F145F" w:rsidRPr="00EE7847" w:rsidRDefault="003F145F" w:rsidP="00F07F09">
            <w:pPr>
              <w:pStyle w:val="TableParagraph"/>
              <w:spacing w:before="1"/>
              <w:ind w:left="474" w:right="96" w:hanging="312"/>
              <w:jc w:val="both"/>
              <w:rPr>
                <w:rFonts w:ascii="Arial" w:hAnsi="Arial" w:cs="Arial"/>
                <w:sz w:val="20"/>
              </w:rPr>
            </w:pPr>
            <w:r w:rsidRPr="00EE7847">
              <w:rPr>
                <w:rFonts w:ascii="Arial" w:hAnsi="Arial" w:cs="Arial"/>
                <w:sz w:val="20"/>
              </w:rPr>
              <w:t>(a)</w:t>
            </w:r>
            <w:r w:rsidRPr="00EE7847">
              <w:rPr>
                <w:rFonts w:ascii="Arial" w:hAnsi="Arial" w:cs="Arial"/>
                <w:spacing w:val="-10"/>
                <w:sz w:val="20"/>
              </w:rPr>
              <w:t xml:space="preserve"> </w:t>
            </w:r>
            <w:r w:rsidRPr="00EE7847">
              <w:rPr>
                <w:rFonts w:ascii="Arial" w:hAnsi="Arial" w:cs="Arial"/>
                <w:sz w:val="20"/>
              </w:rPr>
              <w:t>Unless otherwise specified, presence</w:t>
            </w:r>
            <w:r w:rsidRPr="00EE7847">
              <w:rPr>
                <w:rFonts w:ascii="Arial" w:hAnsi="Arial" w:cs="Arial"/>
                <w:spacing w:val="-14"/>
                <w:sz w:val="20"/>
              </w:rPr>
              <w:t xml:space="preserve"> </w:t>
            </w:r>
            <w:r w:rsidRPr="00EE7847">
              <w:rPr>
                <w:rFonts w:ascii="Arial" w:hAnsi="Arial" w:cs="Arial"/>
                <w:sz w:val="20"/>
              </w:rPr>
              <w:t>of</w:t>
            </w:r>
            <w:r w:rsidRPr="00EE7847">
              <w:rPr>
                <w:rFonts w:ascii="Arial" w:hAnsi="Arial" w:cs="Arial"/>
                <w:spacing w:val="-14"/>
                <w:sz w:val="20"/>
              </w:rPr>
              <w:t xml:space="preserve"> </w:t>
            </w:r>
            <w:r w:rsidRPr="00EE7847">
              <w:rPr>
                <w:rFonts w:ascii="Arial" w:hAnsi="Arial" w:cs="Arial"/>
                <w:sz w:val="20"/>
              </w:rPr>
              <w:t>natural</w:t>
            </w:r>
            <w:r w:rsidRPr="00EE7847">
              <w:rPr>
                <w:rFonts w:ascii="Arial" w:hAnsi="Arial" w:cs="Arial"/>
                <w:spacing w:val="-14"/>
                <w:sz w:val="20"/>
              </w:rPr>
              <w:t xml:space="preserve"> </w:t>
            </w:r>
            <w:r w:rsidRPr="00EE7847">
              <w:rPr>
                <w:rFonts w:ascii="Arial" w:hAnsi="Arial" w:cs="Arial"/>
                <w:sz w:val="20"/>
              </w:rPr>
              <w:t xml:space="preserve">persons is offered only in respect of supply of a service through the mode of commercial </w:t>
            </w:r>
            <w:r w:rsidRPr="00EE7847">
              <w:rPr>
                <w:rFonts w:ascii="Arial" w:hAnsi="Arial" w:cs="Arial"/>
                <w:spacing w:val="-2"/>
                <w:sz w:val="20"/>
              </w:rPr>
              <w:t>presence;</w:t>
            </w:r>
          </w:p>
        </w:tc>
        <w:tc>
          <w:tcPr>
            <w:tcW w:w="514" w:type="dxa"/>
            <w:tcBorders>
              <w:top w:val="nil"/>
              <w:bottom w:val="nil"/>
              <w:right w:val="nil"/>
            </w:tcBorders>
          </w:tcPr>
          <w:p w14:paraId="6D177BA3" w14:textId="77777777" w:rsidR="003F145F" w:rsidRPr="00EE7847" w:rsidRDefault="003F145F" w:rsidP="00F07F09">
            <w:pPr>
              <w:pStyle w:val="TableParagraph"/>
              <w:spacing w:before="152"/>
              <w:ind w:left="109"/>
              <w:rPr>
                <w:rFonts w:ascii="Arial" w:hAnsi="Arial" w:cs="Arial"/>
                <w:sz w:val="20"/>
              </w:rPr>
            </w:pPr>
            <w:r w:rsidRPr="00EE7847">
              <w:rPr>
                <w:rFonts w:ascii="Arial" w:hAnsi="Arial" w:cs="Arial"/>
                <w:spacing w:val="-5"/>
                <w:sz w:val="20"/>
              </w:rPr>
              <w:t>(4)</w:t>
            </w:r>
          </w:p>
        </w:tc>
        <w:tc>
          <w:tcPr>
            <w:tcW w:w="3030" w:type="dxa"/>
            <w:tcBorders>
              <w:top w:val="nil"/>
              <w:left w:val="nil"/>
              <w:bottom w:val="nil"/>
            </w:tcBorders>
          </w:tcPr>
          <w:p w14:paraId="38EF0F28" w14:textId="77777777" w:rsidR="003F145F" w:rsidRPr="00EE7847" w:rsidRDefault="003F145F" w:rsidP="00F07F09">
            <w:pPr>
              <w:pStyle w:val="TableParagraph"/>
              <w:spacing w:before="152"/>
              <w:ind w:left="164" w:right="93"/>
              <w:jc w:val="both"/>
              <w:rPr>
                <w:rFonts w:ascii="Arial" w:hAnsi="Arial" w:cs="Arial"/>
                <w:sz w:val="20"/>
              </w:rPr>
            </w:pPr>
            <w:r w:rsidRPr="00EE7847">
              <w:rPr>
                <w:rFonts w:ascii="Arial" w:hAnsi="Arial" w:cs="Arial"/>
                <w:sz w:val="20"/>
              </w:rPr>
              <w:t xml:space="preserve">Unbound except for the categories of natural persons referred to under market </w:t>
            </w:r>
            <w:r w:rsidRPr="00EE7847">
              <w:rPr>
                <w:rFonts w:ascii="Arial" w:hAnsi="Arial" w:cs="Arial"/>
                <w:spacing w:val="-2"/>
                <w:sz w:val="20"/>
              </w:rPr>
              <w:t>access.</w:t>
            </w:r>
          </w:p>
        </w:tc>
        <w:tc>
          <w:tcPr>
            <w:tcW w:w="3540" w:type="dxa"/>
            <w:vMerge/>
            <w:tcBorders>
              <w:top w:val="nil"/>
            </w:tcBorders>
          </w:tcPr>
          <w:p w14:paraId="46253D95" w14:textId="77777777" w:rsidR="003F145F" w:rsidRPr="004524A3" w:rsidRDefault="003F145F" w:rsidP="00F07F09">
            <w:pPr>
              <w:rPr>
                <w:rFonts w:cs="Arial"/>
                <w:sz w:val="2"/>
                <w:szCs w:val="2"/>
              </w:rPr>
            </w:pPr>
          </w:p>
        </w:tc>
      </w:tr>
      <w:tr w:rsidR="003F145F" w:rsidRPr="004524A3" w14:paraId="355933D6" w14:textId="77777777" w:rsidTr="00F07F09">
        <w:trPr>
          <w:trHeight w:val="1140"/>
        </w:trPr>
        <w:tc>
          <w:tcPr>
            <w:tcW w:w="3540" w:type="dxa"/>
            <w:vMerge/>
            <w:tcBorders>
              <w:top w:val="nil"/>
            </w:tcBorders>
          </w:tcPr>
          <w:p w14:paraId="4606C195" w14:textId="77777777" w:rsidR="003F145F" w:rsidRPr="004524A3" w:rsidRDefault="003F145F" w:rsidP="00F07F09">
            <w:pPr>
              <w:rPr>
                <w:rFonts w:cs="Arial"/>
                <w:sz w:val="2"/>
                <w:szCs w:val="2"/>
              </w:rPr>
            </w:pPr>
          </w:p>
        </w:tc>
        <w:tc>
          <w:tcPr>
            <w:tcW w:w="513" w:type="dxa"/>
            <w:tcBorders>
              <w:top w:val="nil"/>
              <w:bottom w:val="nil"/>
              <w:right w:val="nil"/>
            </w:tcBorders>
          </w:tcPr>
          <w:p w14:paraId="0C3D4726" w14:textId="77777777" w:rsidR="003F145F" w:rsidRPr="00EE7847" w:rsidRDefault="003F145F" w:rsidP="00F07F09">
            <w:pPr>
              <w:pStyle w:val="TableParagraph"/>
              <w:rPr>
                <w:rFonts w:ascii="Arial" w:hAnsi="Arial" w:cs="Arial"/>
                <w:sz w:val="18"/>
              </w:rPr>
            </w:pPr>
          </w:p>
        </w:tc>
        <w:tc>
          <w:tcPr>
            <w:tcW w:w="3029" w:type="dxa"/>
            <w:tcBorders>
              <w:top w:val="nil"/>
              <w:left w:val="nil"/>
              <w:bottom w:val="nil"/>
            </w:tcBorders>
          </w:tcPr>
          <w:p w14:paraId="25DF445D" w14:textId="77777777" w:rsidR="003F145F" w:rsidRPr="00EE7847" w:rsidRDefault="003F145F" w:rsidP="00F07F09">
            <w:pPr>
              <w:pStyle w:val="TableParagraph"/>
              <w:spacing w:before="105"/>
              <w:ind w:left="474" w:right="94" w:hanging="312"/>
              <w:jc w:val="both"/>
              <w:rPr>
                <w:rFonts w:ascii="Arial" w:hAnsi="Arial" w:cs="Arial"/>
                <w:sz w:val="20"/>
              </w:rPr>
            </w:pPr>
            <w:r w:rsidRPr="00EE7847">
              <w:rPr>
                <w:rFonts w:ascii="Arial" w:hAnsi="Arial" w:cs="Arial"/>
                <w:sz w:val="20"/>
              </w:rPr>
              <w:t>(b) Five senior managers and 10</w:t>
            </w:r>
            <w:r w:rsidRPr="00EE7847">
              <w:rPr>
                <w:rFonts w:ascii="Arial" w:hAnsi="Arial" w:cs="Arial"/>
                <w:spacing w:val="-6"/>
                <w:sz w:val="20"/>
              </w:rPr>
              <w:t xml:space="preserve"> </w:t>
            </w:r>
            <w:r w:rsidRPr="00EE7847">
              <w:rPr>
                <w:rFonts w:ascii="Arial" w:hAnsi="Arial" w:cs="Arial"/>
                <w:sz w:val="20"/>
              </w:rPr>
              <w:t>specialists</w:t>
            </w:r>
            <w:r w:rsidRPr="00EE7847">
              <w:rPr>
                <w:rFonts w:ascii="Arial" w:hAnsi="Arial" w:cs="Arial"/>
                <w:spacing w:val="-3"/>
                <w:sz w:val="20"/>
              </w:rPr>
              <w:t xml:space="preserve"> </w:t>
            </w:r>
            <w:r w:rsidRPr="00EE7847">
              <w:rPr>
                <w:rFonts w:ascii="Arial" w:hAnsi="Arial" w:cs="Arial"/>
                <w:sz w:val="20"/>
              </w:rPr>
              <w:t>or</w:t>
            </w:r>
            <w:r w:rsidRPr="00EE7847">
              <w:rPr>
                <w:rFonts w:ascii="Arial" w:hAnsi="Arial" w:cs="Arial"/>
                <w:spacing w:val="-5"/>
                <w:sz w:val="20"/>
              </w:rPr>
              <w:t xml:space="preserve"> </w:t>
            </w:r>
            <w:r w:rsidRPr="00EE7847">
              <w:rPr>
                <w:rFonts w:ascii="Arial" w:hAnsi="Arial" w:cs="Arial"/>
                <w:sz w:val="20"/>
              </w:rPr>
              <w:t>experts</w:t>
            </w:r>
            <w:r w:rsidRPr="00EE7847">
              <w:rPr>
                <w:rFonts w:ascii="Arial" w:hAnsi="Arial" w:cs="Arial"/>
                <w:spacing w:val="-6"/>
                <w:sz w:val="20"/>
              </w:rPr>
              <w:t xml:space="preserve"> </w:t>
            </w:r>
            <w:r w:rsidRPr="00EE7847">
              <w:rPr>
                <w:rFonts w:ascii="Arial" w:hAnsi="Arial" w:cs="Arial"/>
                <w:sz w:val="20"/>
              </w:rPr>
              <w:t>for each commercial bank or investment bank.</w:t>
            </w:r>
          </w:p>
        </w:tc>
        <w:tc>
          <w:tcPr>
            <w:tcW w:w="514" w:type="dxa"/>
            <w:tcBorders>
              <w:top w:val="nil"/>
              <w:bottom w:val="nil"/>
              <w:right w:val="nil"/>
            </w:tcBorders>
          </w:tcPr>
          <w:p w14:paraId="014E692C" w14:textId="77777777" w:rsidR="003F145F" w:rsidRPr="00EE7847" w:rsidRDefault="003F145F" w:rsidP="00F07F09">
            <w:pPr>
              <w:pStyle w:val="TableParagraph"/>
              <w:rPr>
                <w:rFonts w:ascii="Arial" w:hAnsi="Arial" w:cs="Arial"/>
                <w:sz w:val="18"/>
              </w:rPr>
            </w:pPr>
          </w:p>
        </w:tc>
        <w:tc>
          <w:tcPr>
            <w:tcW w:w="3030" w:type="dxa"/>
            <w:tcBorders>
              <w:top w:val="nil"/>
              <w:left w:val="nil"/>
              <w:bottom w:val="nil"/>
            </w:tcBorders>
          </w:tcPr>
          <w:p w14:paraId="3825781B" w14:textId="77777777" w:rsidR="003F145F" w:rsidRPr="00EE7847" w:rsidRDefault="003F145F" w:rsidP="00F07F09">
            <w:pPr>
              <w:pStyle w:val="TableParagraph"/>
              <w:rPr>
                <w:rFonts w:ascii="Arial" w:hAnsi="Arial" w:cs="Arial"/>
                <w:sz w:val="18"/>
              </w:rPr>
            </w:pPr>
          </w:p>
        </w:tc>
        <w:tc>
          <w:tcPr>
            <w:tcW w:w="3540" w:type="dxa"/>
            <w:vMerge/>
            <w:tcBorders>
              <w:top w:val="nil"/>
            </w:tcBorders>
          </w:tcPr>
          <w:p w14:paraId="107D635A" w14:textId="77777777" w:rsidR="003F145F" w:rsidRPr="004524A3" w:rsidRDefault="003F145F" w:rsidP="00F07F09">
            <w:pPr>
              <w:rPr>
                <w:rFonts w:cs="Arial"/>
                <w:sz w:val="2"/>
                <w:szCs w:val="2"/>
              </w:rPr>
            </w:pPr>
          </w:p>
        </w:tc>
      </w:tr>
      <w:tr w:rsidR="003F145F" w:rsidRPr="004524A3" w14:paraId="6FFC7038" w14:textId="77777777" w:rsidTr="00F07F09">
        <w:trPr>
          <w:trHeight w:val="2060"/>
        </w:trPr>
        <w:tc>
          <w:tcPr>
            <w:tcW w:w="3540" w:type="dxa"/>
            <w:vMerge/>
            <w:tcBorders>
              <w:top w:val="nil"/>
            </w:tcBorders>
          </w:tcPr>
          <w:p w14:paraId="3A265ECD" w14:textId="77777777" w:rsidR="003F145F" w:rsidRPr="004524A3" w:rsidRDefault="003F145F" w:rsidP="00F07F09">
            <w:pPr>
              <w:rPr>
                <w:rFonts w:cs="Arial"/>
                <w:sz w:val="2"/>
                <w:szCs w:val="2"/>
              </w:rPr>
            </w:pPr>
          </w:p>
        </w:tc>
        <w:tc>
          <w:tcPr>
            <w:tcW w:w="513" w:type="dxa"/>
            <w:tcBorders>
              <w:top w:val="nil"/>
              <w:bottom w:val="nil"/>
              <w:right w:val="nil"/>
            </w:tcBorders>
          </w:tcPr>
          <w:p w14:paraId="6D0FB1F1" w14:textId="77777777" w:rsidR="003F145F" w:rsidRPr="00EE7847" w:rsidRDefault="003F145F" w:rsidP="00F07F09">
            <w:pPr>
              <w:pStyle w:val="TableParagraph"/>
              <w:rPr>
                <w:rFonts w:ascii="Arial" w:hAnsi="Arial" w:cs="Arial"/>
                <w:sz w:val="18"/>
              </w:rPr>
            </w:pPr>
          </w:p>
        </w:tc>
        <w:tc>
          <w:tcPr>
            <w:tcW w:w="3029" w:type="dxa"/>
            <w:tcBorders>
              <w:top w:val="nil"/>
              <w:left w:val="nil"/>
              <w:bottom w:val="nil"/>
            </w:tcBorders>
          </w:tcPr>
          <w:p w14:paraId="0E2A51BB" w14:textId="77777777" w:rsidR="003F145F" w:rsidRPr="00EE7847" w:rsidRDefault="003F145F" w:rsidP="00F07F09">
            <w:pPr>
              <w:pStyle w:val="TableParagraph"/>
              <w:tabs>
                <w:tab w:val="left" w:pos="1940"/>
              </w:tabs>
              <w:spacing w:before="105"/>
              <w:ind w:left="474" w:right="94"/>
              <w:jc w:val="both"/>
              <w:rPr>
                <w:rFonts w:ascii="Arial" w:hAnsi="Arial" w:cs="Arial"/>
                <w:sz w:val="20"/>
              </w:rPr>
            </w:pPr>
            <w:r w:rsidRPr="00EE7847">
              <w:rPr>
                <w:rFonts w:ascii="Arial" w:hAnsi="Arial" w:cs="Arial"/>
                <w:sz w:val="20"/>
              </w:rPr>
              <w:t xml:space="preserve">A senior manager is an </w:t>
            </w:r>
            <w:r w:rsidRPr="00EE7847">
              <w:rPr>
                <w:rFonts w:ascii="Arial" w:hAnsi="Arial" w:cs="Arial"/>
                <w:spacing w:val="-2"/>
                <w:sz w:val="20"/>
              </w:rPr>
              <w:t>individual</w:t>
            </w:r>
            <w:r w:rsidRPr="00EE7847">
              <w:rPr>
                <w:rFonts w:ascii="Arial" w:hAnsi="Arial" w:cs="Arial"/>
                <w:sz w:val="20"/>
              </w:rPr>
              <w:tab/>
            </w:r>
            <w:r w:rsidRPr="00EE7847">
              <w:rPr>
                <w:rFonts w:ascii="Arial" w:hAnsi="Arial" w:cs="Arial"/>
                <w:spacing w:val="-4"/>
                <w:sz w:val="20"/>
              </w:rPr>
              <w:t xml:space="preserve">possessing </w:t>
            </w:r>
            <w:r w:rsidRPr="00EE7847">
              <w:rPr>
                <w:rFonts w:ascii="Arial" w:hAnsi="Arial" w:cs="Arial"/>
                <w:sz w:val="20"/>
              </w:rPr>
              <w:t xml:space="preserve">proprietary knowledge and authority essential to the establishment, control, and operation of the services of the financial service </w:t>
            </w:r>
            <w:r w:rsidRPr="00EE7847">
              <w:rPr>
                <w:rFonts w:ascii="Arial" w:hAnsi="Arial" w:cs="Arial"/>
                <w:spacing w:val="-2"/>
                <w:sz w:val="20"/>
              </w:rPr>
              <w:t>supplier.</w:t>
            </w:r>
          </w:p>
        </w:tc>
        <w:tc>
          <w:tcPr>
            <w:tcW w:w="514" w:type="dxa"/>
            <w:tcBorders>
              <w:top w:val="nil"/>
              <w:bottom w:val="nil"/>
              <w:right w:val="nil"/>
            </w:tcBorders>
          </w:tcPr>
          <w:p w14:paraId="088E2B0F" w14:textId="77777777" w:rsidR="003F145F" w:rsidRPr="00EE7847" w:rsidRDefault="003F145F" w:rsidP="00F07F09">
            <w:pPr>
              <w:pStyle w:val="TableParagraph"/>
              <w:rPr>
                <w:rFonts w:ascii="Arial" w:hAnsi="Arial" w:cs="Arial"/>
                <w:sz w:val="18"/>
              </w:rPr>
            </w:pPr>
          </w:p>
        </w:tc>
        <w:tc>
          <w:tcPr>
            <w:tcW w:w="3030" w:type="dxa"/>
            <w:tcBorders>
              <w:top w:val="nil"/>
              <w:left w:val="nil"/>
              <w:bottom w:val="nil"/>
            </w:tcBorders>
          </w:tcPr>
          <w:p w14:paraId="511693CC" w14:textId="77777777" w:rsidR="003F145F" w:rsidRPr="00EE7847" w:rsidRDefault="003F145F" w:rsidP="00F07F09">
            <w:pPr>
              <w:pStyle w:val="TableParagraph"/>
              <w:rPr>
                <w:rFonts w:ascii="Arial" w:hAnsi="Arial" w:cs="Arial"/>
                <w:sz w:val="18"/>
              </w:rPr>
            </w:pPr>
          </w:p>
        </w:tc>
        <w:tc>
          <w:tcPr>
            <w:tcW w:w="3540" w:type="dxa"/>
            <w:vMerge/>
            <w:tcBorders>
              <w:top w:val="nil"/>
            </w:tcBorders>
          </w:tcPr>
          <w:p w14:paraId="6A30DF89" w14:textId="77777777" w:rsidR="003F145F" w:rsidRPr="004524A3" w:rsidRDefault="003F145F" w:rsidP="00F07F09">
            <w:pPr>
              <w:rPr>
                <w:rFonts w:cs="Arial"/>
                <w:sz w:val="2"/>
                <w:szCs w:val="2"/>
              </w:rPr>
            </w:pPr>
          </w:p>
        </w:tc>
      </w:tr>
      <w:tr w:rsidR="003F145F" w:rsidRPr="004524A3" w14:paraId="5FDAF214" w14:textId="77777777" w:rsidTr="00F07F09">
        <w:trPr>
          <w:trHeight w:val="1139"/>
        </w:trPr>
        <w:tc>
          <w:tcPr>
            <w:tcW w:w="3540" w:type="dxa"/>
            <w:vMerge/>
            <w:tcBorders>
              <w:top w:val="nil"/>
            </w:tcBorders>
          </w:tcPr>
          <w:p w14:paraId="426A124C" w14:textId="77777777" w:rsidR="003F145F" w:rsidRPr="004524A3" w:rsidRDefault="003F145F" w:rsidP="00F07F09">
            <w:pPr>
              <w:rPr>
                <w:rFonts w:cs="Arial"/>
                <w:sz w:val="2"/>
                <w:szCs w:val="2"/>
              </w:rPr>
            </w:pPr>
          </w:p>
        </w:tc>
        <w:tc>
          <w:tcPr>
            <w:tcW w:w="513" w:type="dxa"/>
            <w:tcBorders>
              <w:top w:val="nil"/>
              <w:bottom w:val="nil"/>
              <w:right w:val="nil"/>
            </w:tcBorders>
          </w:tcPr>
          <w:p w14:paraId="7A4CD47C" w14:textId="77777777" w:rsidR="003F145F" w:rsidRPr="00EE7847" w:rsidRDefault="003F145F" w:rsidP="00F07F09">
            <w:pPr>
              <w:pStyle w:val="TableParagraph"/>
              <w:rPr>
                <w:rFonts w:ascii="Arial" w:hAnsi="Arial" w:cs="Arial"/>
                <w:sz w:val="18"/>
              </w:rPr>
            </w:pPr>
          </w:p>
        </w:tc>
        <w:tc>
          <w:tcPr>
            <w:tcW w:w="3029" w:type="dxa"/>
            <w:tcBorders>
              <w:top w:val="nil"/>
              <w:left w:val="nil"/>
              <w:bottom w:val="nil"/>
            </w:tcBorders>
          </w:tcPr>
          <w:p w14:paraId="708081F2" w14:textId="77777777" w:rsidR="003F145F" w:rsidRPr="00EE7847" w:rsidRDefault="003F145F" w:rsidP="00F07F09">
            <w:pPr>
              <w:pStyle w:val="TableParagraph"/>
              <w:spacing w:before="107"/>
              <w:ind w:left="474" w:right="94" w:hanging="5"/>
              <w:jc w:val="both"/>
              <w:rPr>
                <w:rFonts w:ascii="Arial" w:hAnsi="Arial" w:cs="Arial"/>
                <w:sz w:val="20"/>
              </w:rPr>
            </w:pPr>
            <w:r w:rsidRPr="00EE7847">
              <w:rPr>
                <w:rFonts w:ascii="Arial" w:hAnsi="Arial" w:cs="Arial"/>
                <w:sz w:val="20"/>
              </w:rPr>
              <w:t>Specialists or experts for each commercial bank or investment bank for areas relating to:</w:t>
            </w:r>
          </w:p>
        </w:tc>
        <w:tc>
          <w:tcPr>
            <w:tcW w:w="514" w:type="dxa"/>
            <w:tcBorders>
              <w:top w:val="nil"/>
              <w:bottom w:val="nil"/>
              <w:right w:val="nil"/>
            </w:tcBorders>
          </w:tcPr>
          <w:p w14:paraId="0D060625" w14:textId="77777777" w:rsidR="003F145F" w:rsidRPr="00EE7847" w:rsidRDefault="003F145F" w:rsidP="00F07F09">
            <w:pPr>
              <w:pStyle w:val="TableParagraph"/>
              <w:rPr>
                <w:rFonts w:ascii="Arial" w:hAnsi="Arial" w:cs="Arial"/>
                <w:sz w:val="18"/>
              </w:rPr>
            </w:pPr>
          </w:p>
        </w:tc>
        <w:tc>
          <w:tcPr>
            <w:tcW w:w="3030" w:type="dxa"/>
            <w:tcBorders>
              <w:top w:val="nil"/>
              <w:left w:val="nil"/>
              <w:bottom w:val="nil"/>
            </w:tcBorders>
          </w:tcPr>
          <w:p w14:paraId="3B267C34" w14:textId="77777777" w:rsidR="003F145F" w:rsidRPr="00EE7847" w:rsidRDefault="003F145F" w:rsidP="00F07F09">
            <w:pPr>
              <w:pStyle w:val="TableParagraph"/>
              <w:rPr>
                <w:rFonts w:ascii="Arial" w:hAnsi="Arial" w:cs="Arial"/>
                <w:sz w:val="18"/>
              </w:rPr>
            </w:pPr>
          </w:p>
        </w:tc>
        <w:tc>
          <w:tcPr>
            <w:tcW w:w="3540" w:type="dxa"/>
            <w:vMerge/>
            <w:tcBorders>
              <w:top w:val="nil"/>
            </w:tcBorders>
          </w:tcPr>
          <w:p w14:paraId="4E77AAA9" w14:textId="77777777" w:rsidR="003F145F" w:rsidRPr="004524A3" w:rsidRDefault="003F145F" w:rsidP="00F07F09">
            <w:pPr>
              <w:rPr>
                <w:rFonts w:cs="Arial"/>
                <w:sz w:val="2"/>
                <w:szCs w:val="2"/>
              </w:rPr>
            </w:pPr>
          </w:p>
        </w:tc>
      </w:tr>
      <w:tr w:rsidR="003F145F" w:rsidRPr="004524A3" w14:paraId="2BADD3C7" w14:textId="77777777" w:rsidTr="00F07F09">
        <w:trPr>
          <w:trHeight w:val="450"/>
        </w:trPr>
        <w:tc>
          <w:tcPr>
            <w:tcW w:w="3540" w:type="dxa"/>
            <w:vMerge/>
            <w:tcBorders>
              <w:top w:val="nil"/>
            </w:tcBorders>
          </w:tcPr>
          <w:p w14:paraId="6D85DD8D" w14:textId="77777777" w:rsidR="003F145F" w:rsidRPr="004524A3" w:rsidRDefault="003F145F" w:rsidP="00F07F09">
            <w:pPr>
              <w:rPr>
                <w:rFonts w:cs="Arial"/>
                <w:sz w:val="2"/>
                <w:szCs w:val="2"/>
              </w:rPr>
            </w:pPr>
          </w:p>
        </w:tc>
        <w:tc>
          <w:tcPr>
            <w:tcW w:w="513" w:type="dxa"/>
            <w:tcBorders>
              <w:top w:val="nil"/>
              <w:bottom w:val="nil"/>
              <w:right w:val="nil"/>
            </w:tcBorders>
          </w:tcPr>
          <w:p w14:paraId="439166D4" w14:textId="77777777" w:rsidR="003F145F" w:rsidRPr="00EE7847" w:rsidRDefault="003F145F" w:rsidP="00F07F09">
            <w:pPr>
              <w:pStyle w:val="TableParagraph"/>
              <w:rPr>
                <w:rFonts w:ascii="Arial" w:hAnsi="Arial" w:cs="Arial"/>
                <w:sz w:val="18"/>
              </w:rPr>
            </w:pPr>
          </w:p>
        </w:tc>
        <w:tc>
          <w:tcPr>
            <w:tcW w:w="3029" w:type="dxa"/>
            <w:tcBorders>
              <w:top w:val="nil"/>
              <w:left w:val="nil"/>
              <w:bottom w:val="nil"/>
            </w:tcBorders>
          </w:tcPr>
          <w:p w14:paraId="3C22AF8D" w14:textId="77777777" w:rsidR="003F145F" w:rsidRPr="00EE7847" w:rsidRDefault="003F145F" w:rsidP="00F07F09">
            <w:pPr>
              <w:pStyle w:val="TableParagraph"/>
              <w:tabs>
                <w:tab w:val="left" w:pos="891"/>
              </w:tabs>
              <w:spacing w:before="107"/>
              <w:ind w:left="443"/>
              <w:rPr>
                <w:rFonts w:ascii="Arial" w:hAnsi="Arial" w:cs="Arial"/>
                <w:sz w:val="20"/>
              </w:rPr>
            </w:pPr>
            <w:r w:rsidRPr="00EE7847">
              <w:rPr>
                <w:rFonts w:ascii="Arial" w:hAnsi="Arial" w:cs="Arial"/>
                <w:spacing w:val="-5"/>
                <w:sz w:val="20"/>
              </w:rPr>
              <w:t>(</w:t>
            </w:r>
            <w:proofErr w:type="spellStart"/>
            <w:r w:rsidRPr="00EE7847">
              <w:rPr>
                <w:rFonts w:ascii="Arial" w:hAnsi="Arial" w:cs="Arial"/>
                <w:spacing w:val="-5"/>
                <w:sz w:val="20"/>
              </w:rPr>
              <w:t>i</w:t>
            </w:r>
            <w:proofErr w:type="spellEnd"/>
            <w:r w:rsidRPr="00EE7847">
              <w:rPr>
                <w:rFonts w:ascii="Arial" w:hAnsi="Arial" w:cs="Arial"/>
                <w:spacing w:val="-5"/>
                <w:sz w:val="20"/>
              </w:rPr>
              <w:t>)</w:t>
            </w:r>
            <w:r w:rsidRPr="00EE7847">
              <w:rPr>
                <w:rFonts w:ascii="Arial" w:hAnsi="Arial" w:cs="Arial"/>
                <w:sz w:val="20"/>
              </w:rPr>
              <w:tab/>
              <w:t>trade</w:t>
            </w:r>
            <w:r w:rsidRPr="00EE7847">
              <w:rPr>
                <w:rFonts w:ascii="Arial" w:hAnsi="Arial" w:cs="Arial"/>
                <w:spacing w:val="-8"/>
                <w:sz w:val="20"/>
              </w:rPr>
              <w:t xml:space="preserve"> </w:t>
            </w:r>
            <w:r w:rsidRPr="00EE7847">
              <w:rPr>
                <w:rFonts w:ascii="Arial" w:hAnsi="Arial" w:cs="Arial"/>
                <w:spacing w:val="-2"/>
                <w:sz w:val="20"/>
              </w:rPr>
              <w:t>financing;</w:t>
            </w:r>
          </w:p>
        </w:tc>
        <w:tc>
          <w:tcPr>
            <w:tcW w:w="514" w:type="dxa"/>
            <w:tcBorders>
              <w:top w:val="nil"/>
              <w:bottom w:val="nil"/>
              <w:right w:val="nil"/>
            </w:tcBorders>
          </w:tcPr>
          <w:p w14:paraId="19B59A94" w14:textId="77777777" w:rsidR="003F145F" w:rsidRPr="00EE7847" w:rsidRDefault="003F145F" w:rsidP="00F07F09">
            <w:pPr>
              <w:pStyle w:val="TableParagraph"/>
              <w:rPr>
                <w:rFonts w:ascii="Arial" w:hAnsi="Arial" w:cs="Arial"/>
                <w:sz w:val="18"/>
              </w:rPr>
            </w:pPr>
          </w:p>
        </w:tc>
        <w:tc>
          <w:tcPr>
            <w:tcW w:w="3030" w:type="dxa"/>
            <w:tcBorders>
              <w:top w:val="nil"/>
              <w:left w:val="nil"/>
              <w:bottom w:val="nil"/>
            </w:tcBorders>
          </w:tcPr>
          <w:p w14:paraId="66F7D7E3" w14:textId="77777777" w:rsidR="003F145F" w:rsidRPr="00EE7847" w:rsidRDefault="003F145F" w:rsidP="00F07F09">
            <w:pPr>
              <w:pStyle w:val="TableParagraph"/>
              <w:rPr>
                <w:rFonts w:ascii="Arial" w:hAnsi="Arial" w:cs="Arial"/>
                <w:sz w:val="18"/>
              </w:rPr>
            </w:pPr>
          </w:p>
        </w:tc>
        <w:tc>
          <w:tcPr>
            <w:tcW w:w="3540" w:type="dxa"/>
            <w:vMerge/>
            <w:tcBorders>
              <w:top w:val="nil"/>
            </w:tcBorders>
          </w:tcPr>
          <w:p w14:paraId="4D21FB2D" w14:textId="77777777" w:rsidR="003F145F" w:rsidRPr="004524A3" w:rsidRDefault="003F145F" w:rsidP="00F07F09">
            <w:pPr>
              <w:rPr>
                <w:rFonts w:cs="Arial"/>
                <w:sz w:val="2"/>
                <w:szCs w:val="2"/>
              </w:rPr>
            </w:pPr>
          </w:p>
        </w:tc>
      </w:tr>
      <w:tr w:rsidR="003F145F" w:rsidRPr="004524A3" w14:paraId="19F2CF6E" w14:textId="77777777" w:rsidTr="00F07F09">
        <w:trPr>
          <w:trHeight w:val="339"/>
        </w:trPr>
        <w:tc>
          <w:tcPr>
            <w:tcW w:w="3540" w:type="dxa"/>
            <w:vMerge/>
            <w:tcBorders>
              <w:top w:val="nil"/>
            </w:tcBorders>
          </w:tcPr>
          <w:p w14:paraId="46A23862" w14:textId="77777777" w:rsidR="003F145F" w:rsidRPr="004524A3" w:rsidRDefault="003F145F" w:rsidP="00F07F09">
            <w:pPr>
              <w:rPr>
                <w:rFonts w:cs="Arial"/>
                <w:sz w:val="2"/>
                <w:szCs w:val="2"/>
              </w:rPr>
            </w:pPr>
          </w:p>
        </w:tc>
        <w:tc>
          <w:tcPr>
            <w:tcW w:w="513" w:type="dxa"/>
            <w:tcBorders>
              <w:top w:val="nil"/>
              <w:right w:val="nil"/>
            </w:tcBorders>
          </w:tcPr>
          <w:p w14:paraId="5859DF31" w14:textId="77777777" w:rsidR="003F145F" w:rsidRPr="00EE7847" w:rsidRDefault="003F145F" w:rsidP="00F07F09">
            <w:pPr>
              <w:pStyle w:val="TableParagraph"/>
              <w:rPr>
                <w:rFonts w:ascii="Arial" w:hAnsi="Arial" w:cs="Arial"/>
                <w:sz w:val="18"/>
              </w:rPr>
            </w:pPr>
          </w:p>
        </w:tc>
        <w:tc>
          <w:tcPr>
            <w:tcW w:w="3029" w:type="dxa"/>
            <w:tcBorders>
              <w:top w:val="nil"/>
              <w:left w:val="nil"/>
            </w:tcBorders>
          </w:tcPr>
          <w:p w14:paraId="0AD4419B" w14:textId="77777777" w:rsidR="003F145F" w:rsidRPr="00EE7847" w:rsidRDefault="003F145F" w:rsidP="00F07F09">
            <w:pPr>
              <w:pStyle w:val="TableParagraph"/>
              <w:tabs>
                <w:tab w:val="left" w:pos="891"/>
              </w:tabs>
              <w:spacing w:before="107" w:line="213" w:lineRule="exact"/>
              <w:ind w:left="443"/>
              <w:rPr>
                <w:rFonts w:ascii="Arial" w:hAnsi="Arial" w:cs="Arial"/>
                <w:sz w:val="20"/>
              </w:rPr>
            </w:pPr>
            <w:r w:rsidRPr="00EE7847">
              <w:rPr>
                <w:rFonts w:ascii="Arial" w:hAnsi="Arial" w:cs="Arial"/>
                <w:spacing w:val="-4"/>
                <w:sz w:val="20"/>
              </w:rPr>
              <w:t>(ii)</w:t>
            </w:r>
            <w:r w:rsidRPr="00EE7847">
              <w:rPr>
                <w:rFonts w:ascii="Arial" w:hAnsi="Arial" w:cs="Arial"/>
                <w:sz w:val="20"/>
              </w:rPr>
              <w:tab/>
            </w:r>
            <w:r w:rsidRPr="00EE7847">
              <w:rPr>
                <w:rFonts w:ascii="Arial" w:hAnsi="Arial" w:cs="Arial"/>
                <w:spacing w:val="-2"/>
                <w:sz w:val="20"/>
              </w:rPr>
              <w:t>corporate</w:t>
            </w:r>
            <w:r w:rsidRPr="00EE7847">
              <w:rPr>
                <w:rFonts w:ascii="Arial" w:hAnsi="Arial" w:cs="Arial"/>
                <w:spacing w:val="2"/>
                <w:sz w:val="20"/>
              </w:rPr>
              <w:t xml:space="preserve"> </w:t>
            </w:r>
            <w:r w:rsidRPr="00EE7847">
              <w:rPr>
                <w:rFonts w:ascii="Arial" w:hAnsi="Arial" w:cs="Arial"/>
                <w:spacing w:val="-2"/>
                <w:sz w:val="20"/>
              </w:rPr>
              <w:t>finance;</w:t>
            </w:r>
          </w:p>
        </w:tc>
        <w:tc>
          <w:tcPr>
            <w:tcW w:w="514" w:type="dxa"/>
            <w:tcBorders>
              <w:top w:val="nil"/>
              <w:right w:val="nil"/>
            </w:tcBorders>
          </w:tcPr>
          <w:p w14:paraId="0BE592E1" w14:textId="77777777" w:rsidR="003F145F" w:rsidRPr="00EE7847" w:rsidRDefault="003F145F" w:rsidP="00F07F09">
            <w:pPr>
              <w:pStyle w:val="TableParagraph"/>
              <w:rPr>
                <w:rFonts w:ascii="Arial" w:hAnsi="Arial" w:cs="Arial"/>
                <w:sz w:val="18"/>
              </w:rPr>
            </w:pPr>
          </w:p>
        </w:tc>
        <w:tc>
          <w:tcPr>
            <w:tcW w:w="3030" w:type="dxa"/>
            <w:tcBorders>
              <w:top w:val="nil"/>
              <w:left w:val="nil"/>
            </w:tcBorders>
          </w:tcPr>
          <w:p w14:paraId="25E53B87" w14:textId="77777777" w:rsidR="003F145F" w:rsidRDefault="003F145F" w:rsidP="00F07F09">
            <w:pPr>
              <w:pStyle w:val="TableParagraph"/>
              <w:rPr>
                <w:rFonts w:ascii="Arial" w:hAnsi="Arial" w:cs="Arial"/>
                <w:sz w:val="18"/>
              </w:rPr>
            </w:pPr>
          </w:p>
          <w:p w14:paraId="60AFB28A" w14:textId="77777777" w:rsidR="00B82620" w:rsidRPr="00B82620" w:rsidRDefault="00B82620" w:rsidP="00B82620"/>
          <w:p w14:paraId="014084BA" w14:textId="4F614F45" w:rsidR="00B82620" w:rsidRPr="00B82620" w:rsidRDefault="00B82620" w:rsidP="00B82620"/>
        </w:tc>
        <w:tc>
          <w:tcPr>
            <w:tcW w:w="3540" w:type="dxa"/>
            <w:vMerge/>
            <w:tcBorders>
              <w:top w:val="nil"/>
            </w:tcBorders>
          </w:tcPr>
          <w:p w14:paraId="233095E2" w14:textId="77777777" w:rsidR="003F145F" w:rsidRPr="004524A3" w:rsidRDefault="003F145F" w:rsidP="00F07F09">
            <w:pPr>
              <w:rPr>
                <w:rFonts w:cs="Arial"/>
                <w:sz w:val="2"/>
                <w:szCs w:val="2"/>
              </w:rPr>
            </w:pPr>
          </w:p>
        </w:tc>
      </w:tr>
    </w:tbl>
    <w:tbl>
      <w:tblPr>
        <w:tblpPr w:leftFromText="180" w:rightFromText="180" w:vertAnchor="text" w:horzAnchor="margin" w:tblpY="2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0"/>
      </w:tblGrid>
      <w:tr w:rsidR="00227C38" w:rsidRPr="004524A3" w14:paraId="5D448321" w14:textId="77777777" w:rsidTr="004D74F9">
        <w:trPr>
          <w:trHeight w:val="345"/>
        </w:trPr>
        <w:tc>
          <w:tcPr>
            <w:tcW w:w="14166" w:type="dxa"/>
            <w:gridSpan w:val="6"/>
            <w:tcBorders>
              <w:top w:val="nil"/>
              <w:left w:val="nil"/>
              <w:bottom w:val="double" w:sz="4" w:space="0" w:color="000000"/>
              <w:right w:val="nil"/>
            </w:tcBorders>
          </w:tcPr>
          <w:p w14:paraId="130C6327" w14:textId="77777777" w:rsidR="00227C38" w:rsidRPr="00EE7847" w:rsidRDefault="00227C38" w:rsidP="00EE7847">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c>
      </w:tr>
      <w:tr w:rsidR="00C64ACA" w:rsidRPr="004524A3" w14:paraId="4F1EEEE7" w14:textId="77777777" w:rsidTr="00C64ACA">
        <w:trPr>
          <w:trHeight w:val="345"/>
        </w:trPr>
        <w:tc>
          <w:tcPr>
            <w:tcW w:w="3540" w:type="dxa"/>
            <w:tcBorders>
              <w:bottom w:val="double" w:sz="4" w:space="0" w:color="000000"/>
            </w:tcBorders>
          </w:tcPr>
          <w:p w14:paraId="286774C6" w14:textId="77777777" w:rsidR="00C64ACA" w:rsidRPr="00227C38" w:rsidRDefault="00C64ACA" w:rsidP="00C64ACA">
            <w:pPr>
              <w:pStyle w:val="TableParagraph"/>
              <w:spacing w:before="50"/>
              <w:ind w:left="813"/>
              <w:rPr>
                <w:rFonts w:ascii="Arial" w:hAnsi="Arial" w:cs="Arial"/>
                <w:b/>
                <w:sz w:val="20"/>
              </w:rPr>
            </w:pPr>
            <w:r w:rsidRPr="00227C38">
              <w:rPr>
                <w:rFonts w:ascii="Arial" w:hAnsi="Arial" w:cs="Arial"/>
                <w:b/>
                <w:sz w:val="20"/>
              </w:rPr>
              <w:t>Sector</w:t>
            </w:r>
            <w:r w:rsidRPr="00227C38">
              <w:rPr>
                <w:rFonts w:ascii="Arial" w:hAnsi="Arial" w:cs="Arial"/>
                <w:b/>
                <w:spacing w:val="-5"/>
                <w:sz w:val="20"/>
              </w:rPr>
              <w:t xml:space="preserve"> </w:t>
            </w:r>
            <w:r w:rsidRPr="00227C38">
              <w:rPr>
                <w:rFonts w:ascii="Arial" w:hAnsi="Arial" w:cs="Arial"/>
                <w:b/>
                <w:sz w:val="20"/>
              </w:rPr>
              <w:t>or</w:t>
            </w:r>
            <w:r w:rsidRPr="00227C38">
              <w:rPr>
                <w:rFonts w:ascii="Arial" w:hAnsi="Arial" w:cs="Arial"/>
                <w:b/>
                <w:spacing w:val="-4"/>
                <w:sz w:val="20"/>
              </w:rPr>
              <w:t xml:space="preserve"> </w:t>
            </w:r>
            <w:r w:rsidRPr="00227C38">
              <w:rPr>
                <w:rFonts w:ascii="Arial" w:hAnsi="Arial" w:cs="Arial"/>
                <w:b/>
                <w:spacing w:val="-2"/>
                <w:sz w:val="20"/>
              </w:rPr>
              <w:t>Subsector</w:t>
            </w:r>
          </w:p>
        </w:tc>
        <w:tc>
          <w:tcPr>
            <w:tcW w:w="3542" w:type="dxa"/>
            <w:gridSpan w:val="2"/>
            <w:tcBorders>
              <w:bottom w:val="double" w:sz="4" w:space="0" w:color="000000"/>
            </w:tcBorders>
          </w:tcPr>
          <w:p w14:paraId="23F7A1C1" w14:textId="77777777" w:rsidR="00C64ACA" w:rsidRPr="00227C38" w:rsidRDefault="00C64ACA" w:rsidP="00C64ACA">
            <w:pPr>
              <w:pStyle w:val="TableParagraph"/>
              <w:spacing w:before="50"/>
              <w:ind w:left="362"/>
              <w:rPr>
                <w:rFonts w:ascii="Arial" w:hAnsi="Arial" w:cs="Arial"/>
                <w:b/>
                <w:sz w:val="20"/>
              </w:rPr>
            </w:pPr>
            <w:r w:rsidRPr="00227C38">
              <w:rPr>
                <w:rFonts w:ascii="Arial" w:hAnsi="Arial" w:cs="Arial"/>
                <w:b/>
                <w:sz w:val="20"/>
              </w:rPr>
              <w:t>Limitations</w:t>
            </w:r>
            <w:r w:rsidRPr="00227C38">
              <w:rPr>
                <w:rFonts w:ascii="Arial" w:hAnsi="Arial" w:cs="Arial"/>
                <w:b/>
                <w:spacing w:val="-7"/>
                <w:sz w:val="20"/>
              </w:rPr>
              <w:t xml:space="preserve"> </w:t>
            </w:r>
            <w:r w:rsidRPr="00227C38">
              <w:rPr>
                <w:rFonts w:ascii="Arial" w:hAnsi="Arial" w:cs="Arial"/>
                <w:b/>
                <w:sz w:val="20"/>
              </w:rPr>
              <w:t>on</w:t>
            </w:r>
            <w:r w:rsidRPr="00227C38">
              <w:rPr>
                <w:rFonts w:ascii="Arial" w:hAnsi="Arial" w:cs="Arial"/>
                <w:b/>
                <w:spacing w:val="-6"/>
                <w:sz w:val="20"/>
              </w:rPr>
              <w:t xml:space="preserve"> </w:t>
            </w:r>
            <w:r w:rsidRPr="00227C38">
              <w:rPr>
                <w:rFonts w:ascii="Arial" w:hAnsi="Arial" w:cs="Arial"/>
                <w:b/>
                <w:sz w:val="20"/>
              </w:rPr>
              <w:t>Market</w:t>
            </w:r>
            <w:r w:rsidRPr="00227C38">
              <w:rPr>
                <w:rFonts w:ascii="Arial" w:hAnsi="Arial" w:cs="Arial"/>
                <w:b/>
                <w:spacing w:val="-2"/>
                <w:sz w:val="20"/>
              </w:rPr>
              <w:t xml:space="preserve"> Access</w:t>
            </w:r>
          </w:p>
        </w:tc>
        <w:tc>
          <w:tcPr>
            <w:tcW w:w="3544" w:type="dxa"/>
            <w:gridSpan w:val="2"/>
            <w:tcBorders>
              <w:bottom w:val="double" w:sz="4" w:space="0" w:color="000000"/>
            </w:tcBorders>
          </w:tcPr>
          <w:p w14:paraId="6E052A13" w14:textId="77777777" w:rsidR="00C64ACA" w:rsidRPr="00227C38" w:rsidRDefault="00C64ACA" w:rsidP="00C64ACA">
            <w:pPr>
              <w:pStyle w:val="TableParagraph"/>
              <w:spacing w:before="50"/>
              <w:ind w:left="157"/>
              <w:rPr>
                <w:rFonts w:ascii="Arial" w:hAnsi="Arial" w:cs="Arial"/>
                <w:b/>
                <w:sz w:val="20"/>
              </w:rPr>
            </w:pPr>
            <w:r w:rsidRPr="00227C38">
              <w:rPr>
                <w:rFonts w:ascii="Arial" w:hAnsi="Arial" w:cs="Arial"/>
                <w:b/>
                <w:sz w:val="20"/>
              </w:rPr>
              <w:t>Limitations</w:t>
            </w:r>
            <w:r w:rsidRPr="00227C38">
              <w:rPr>
                <w:rFonts w:ascii="Arial" w:hAnsi="Arial" w:cs="Arial"/>
                <w:b/>
                <w:spacing w:val="-8"/>
                <w:sz w:val="20"/>
              </w:rPr>
              <w:t xml:space="preserve"> </w:t>
            </w:r>
            <w:r w:rsidRPr="00227C38">
              <w:rPr>
                <w:rFonts w:ascii="Arial" w:hAnsi="Arial" w:cs="Arial"/>
                <w:b/>
                <w:sz w:val="20"/>
              </w:rPr>
              <w:t>on</w:t>
            </w:r>
            <w:r w:rsidRPr="00227C38">
              <w:rPr>
                <w:rFonts w:ascii="Arial" w:hAnsi="Arial" w:cs="Arial"/>
                <w:b/>
                <w:spacing w:val="-7"/>
                <w:sz w:val="20"/>
              </w:rPr>
              <w:t xml:space="preserve"> </w:t>
            </w:r>
            <w:r w:rsidRPr="00227C38">
              <w:rPr>
                <w:rFonts w:ascii="Arial" w:hAnsi="Arial" w:cs="Arial"/>
                <w:b/>
                <w:sz w:val="20"/>
              </w:rPr>
              <w:t>National</w:t>
            </w:r>
            <w:r w:rsidRPr="00227C38">
              <w:rPr>
                <w:rFonts w:ascii="Arial" w:hAnsi="Arial" w:cs="Arial"/>
                <w:b/>
                <w:spacing w:val="-6"/>
                <w:sz w:val="20"/>
              </w:rPr>
              <w:t xml:space="preserve"> </w:t>
            </w:r>
            <w:r w:rsidRPr="00227C38">
              <w:rPr>
                <w:rFonts w:ascii="Arial" w:hAnsi="Arial" w:cs="Arial"/>
                <w:b/>
                <w:spacing w:val="-2"/>
                <w:sz w:val="20"/>
              </w:rPr>
              <w:t>Treatment</w:t>
            </w:r>
          </w:p>
        </w:tc>
        <w:tc>
          <w:tcPr>
            <w:tcW w:w="3540" w:type="dxa"/>
            <w:tcBorders>
              <w:bottom w:val="double" w:sz="4" w:space="0" w:color="000000"/>
            </w:tcBorders>
          </w:tcPr>
          <w:p w14:paraId="572C073F" w14:textId="77777777" w:rsidR="00C64ACA" w:rsidRPr="00227C38" w:rsidRDefault="00C64ACA" w:rsidP="00C64ACA">
            <w:pPr>
              <w:pStyle w:val="TableParagraph"/>
              <w:spacing w:before="50"/>
              <w:ind w:left="590"/>
              <w:rPr>
                <w:rFonts w:ascii="Arial" w:hAnsi="Arial" w:cs="Arial"/>
                <w:b/>
                <w:sz w:val="20"/>
              </w:rPr>
            </w:pPr>
            <w:r w:rsidRPr="00227C38">
              <w:rPr>
                <w:rFonts w:ascii="Arial" w:hAnsi="Arial" w:cs="Arial"/>
                <w:b/>
                <w:sz w:val="20"/>
              </w:rPr>
              <w:t>Additional</w:t>
            </w:r>
            <w:r w:rsidRPr="00227C38">
              <w:rPr>
                <w:rFonts w:ascii="Arial" w:hAnsi="Arial" w:cs="Arial"/>
                <w:b/>
                <w:spacing w:val="-10"/>
                <w:sz w:val="20"/>
              </w:rPr>
              <w:t xml:space="preserve"> </w:t>
            </w:r>
            <w:r w:rsidRPr="00227C38">
              <w:rPr>
                <w:rFonts w:ascii="Arial" w:hAnsi="Arial" w:cs="Arial"/>
                <w:b/>
                <w:spacing w:val="-2"/>
                <w:sz w:val="20"/>
              </w:rPr>
              <w:t>Commitments</w:t>
            </w:r>
          </w:p>
        </w:tc>
      </w:tr>
      <w:tr w:rsidR="00C64ACA" w:rsidRPr="004524A3" w14:paraId="5AA8DA2B" w14:textId="77777777" w:rsidTr="00C64ACA">
        <w:trPr>
          <w:trHeight w:val="6675"/>
        </w:trPr>
        <w:tc>
          <w:tcPr>
            <w:tcW w:w="3540" w:type="dxa"/>
            <w:tcBorders>
              <w:top w:val="double" w:sz="4" w:space="0" w:color="000000"/>
            </w:tcBorders>
          </w:tcPr>
          <w:p w14:paraId="70BFE6C9" w14:textId="77777777" w:rsidR="00C64ACA" w:rsidRPr="00EE7847" w:rsidRDefault="00C64ACA" w:rsidP="00C64ACA">
            <w:pPr>
              <w:pStyle w:val="TableParagraph"/>
              <w:rPr>
                <w:rFonts w:ascii="Arial" w:hAnsi="Arial" w:cs="Arial"/>
                <w:sz w:val="18"/>
              </w:rPr>
            </w:pPr>
          </w:p>
        </w:tc>
        <w:tc>
          <w:tcPr>
            <w:tcW w:w="3542" w:type="dxa"/>
            <w:gridSpan w:val="2"/>
            <w:tcBorders>
              <w:top w:val="double" w:sz="4" w:space="0" w:color="000000"/>
            </w:tcBorders>
          </w:tcPr>
          <w:p w14:paraId="0D05A92E" w14:textId="77777777" w:rsidR="00C64ACA" w:rsidRPr="00EE7847" w:rsidRDefault="00C64ACA" w:rsidP="000A4663">
            <w:pPr>
              <w:pStyle w:val="TableParagraph"/>
              <w:numPr>
                <w:ilvl w:val="0"/>
                <w:numId w:val="55"/>
              </w:numPr>
              <w:tabs>
                <w:tab w:val="left" w:pos="1405"/>
              </w:tabs>
              <w:spacing w:before="2"/>
              <w:rPr>
                <w:rFonts w:ascii="Arial" w:hAnsi="Arial" w:cs="Arial"/>
                <w:sz w:val="20"/>
              </w:rPr>
            </w:pPr>
            <w:r w:rsidRPr="00EE7847">
              <w:rPr>
                <w:rFonts w:ascii="Arial" w:hAnsi="Arial" w:cs="Arial"/>
                <w:sz w:val="20"/>
              </w:rPr>
              <w:t>treasury</w:t>
            </w:r>
            <w:r w:rsidRPr="00EE7847">
              <w:rPr>
                <w:rFonts w:ascii="Arial" w:hAnsi="Arial" w:cs="Arial"/>
                <w:spacing w:val="-12"/>
                <w:sz w:val="20"/>
              </w:rPr>
              <w:t xml:space="preserve"> </w:t>
            </w:r>
            <w:proofErr w:type="gramStart"/>
            <w:r w:rsidRPr="00EE7847">
              <w:rPr>
                <w:rFonts w:ascii="Arial" w:hAnsi="Arial" w:cs="Arial"/>
                <w:spacing w:val="-2"/>
                <w:sz w:val="20"/>
              </w:rPr>
              <w:t>management;</w:t>
            </w:r>
            <w:proofErr w:type="gramEnd"/>
          </w:p>
          <w:p w14:paraId="2D37FC70" w14:textId="77777777" w:rsidR="00C64ACA" w:rsidRPr="00EE7847" w:rsidRDefault="00C64ACA" w:rsidP="00C64ACA">
            <w:pPr>
              <w:pStyle w:val="TableParagraph"/>
              <w:spacing w:before="1"/>
              <w:rPr>
                <w:rFonts w:ascii="Arial" w:hAnsi="Arial" w:cs="Arial"/>
                <w:sz w:val="20"/>
              </w:rPr>
            </w:pPr>
          </w:p>
          <w:p w14:paraId="57DC2D67" w14:textId="77777777" w:rsidR="00C64ACA" w:rsidRPr="00EE7847" w:rsidRDefault="00C64ACA" w:rsidP="00EE7847">
            <w:pPr>
              <w:pStyle w:val="TableParagraph"/>
              <w:numPr>
                <w:ilvl w:val="0"/>
                <w:numId w:val="55"/>
              </w:numPr>
              <w:tabs>
                <w:tab w:val="left" w:pos="1405"/>
              </w:tabs>
              <w:ind w:right="1136" w:hanging="454"/>
              <w:jc w:val="right"/>
              <w:rPr>
                <w:rFonts w:ascii="Arial" w:hAnsi="Arial" w:cs="Arial"/>
                <w:sz w:val="20"/>
              </w:rPr>
            </w:pPr>
            <w:r w:rsidRPr="00EE7847">
              <w:rPr>
                <w:rFonts w:ascii="Arial" w:hAnsi="Arial" w:cs="Arial"/>
                <w:spacing w:val="-2"/>
                <w:sz w:val="20"/>
              </w:rPr>
              <w:t>information</w:t>
            </w:r>
          </w:p>
          <w:p w14:paraId="34C6A4A8" w14:textId="77777777" w:rsidR="00C64ACA" w:rsidRPr="00EE7847" w:rsidRDefault="00C64ACA" w:rsidP="00C64ACA">
            <w:pPr>
              <w:pStyle w:val="TableParagraph"/>
              <w:spacing w:before="1"/>
              <w:ind w:right="1105"/>
              <w:jc w:val="right"/>
              <w:rPr>
                <w:rFonts w:ascii="Arial" w:hAnsi="Arial" w:cs="Arial"/>
                <w:sz w:val="20"/>
              </w:rPr>
            </w:pPr>
            <w:proofErr w:type="gramStart"/>
            <w:r w:rsidRPr="00EE7847">
              <w:rPr>
                <w:rFonts w:ascii="Arial" w:hAnsi="Arial" w:cs="Arial"/>
                <w:spacing w:val="-2"/>
                <w:sz w:val="20"/>
              </w:rPr>
              <w:t>technology;</w:t>
            </w:r>
            <w:proofErr w:type="gramEnd"/>
          </w:p>
          <w:p w14:paraId="43A78B83" w14:textId="77777777" w:rsidR="00C64ACA" w:rsidRPr="00EE7847" w:rsidRDefault="00C64ACA" w:rsidP="00C64ACA">
            <w:pPr>
              <w:pStyle w:val="TableParagraph"/>
              <w:rPr>
                <w:rFonts w:ascii="Arial" w:hAnsi="Arial" w:cs="Arial"/>
                <w:sz w:val="20"/>
              </w:rPr>
            </w:pPr>
          </w:p>
          <w:p w14:paraId="0D9FE933" w14:textId="77777777" w:rsidR="00C64ACA" w:rsidRPr="00EE7847" w:rsidRDefault="00C64ACA" w:rsidP="000A4663">
            <w:pPr>
              <w:pStyle w:val="TableParagraph"/>
              <w:numPr>
                <w:ilvl w:val="0"/>
                <w:numId w:val="55"/>
              </w:numPr>
              <w:tabs>
                <w:tab w:val="left" w:pos="1404"/>
                <w:tab w:val="left" w:pos="1405"/>
              </w:tabs>
              <w:rPr>
                <w:rFonts w:ascii="Arial" w:hAnsi="Arial" w:cs="Arial"/>
                <w:sz w:val="20"/>
              </w:rPr>
            </w:pPr>
            <w:r w:rsidRPr="00EE7847">
              <w:rPr>
                <w:rFonts w:ascii="Arial" w:hAnsi="Arial" w:cs="Arial"/>
                <w:sz w:val="20"/>
              </w:rPr>
              <w:t>risk</w:t>
            </w:r>
            <w:r w:rsidRPr="00EE7847">
              <w:rPr>
                <w:rFonts w:ascii="Arial" w:hAnsi="Arial" w:cs="Arial"/>
                <w:spacing w:val="-5"/>
                <w:sz w:val="20"/>
              </w:rPr>
              <w:t xml:space="preserve"> </w:t>
            </w:r>
            <w:proofErr w:type="gramStart"/>
            <w:r w:rsidRPr="00EE7847">
              <w:rPr>
                <w:rFonts w:ascii="Arial" w:hAnsi="Arial" w:cs="Arial"/>
                <w:spacing w:val="-2"/>
                <w:sz w:val="20"/>
              </w:rPr>
              <w:t>management;</w:t>
            </w:r>
            <w:proofErr w:type="gramEnd"/>
          </w:p>
          <w:p w14:paraId="4AC1FD61" w14:textId="77777777" w:rsidR="00C64ACA" w:rsidRPr="00EE7847" w:rsidRDefault="00C64ACA" w:rsidP="00C64ACA">
            <w:pPr>
              <w:pStyle w:val="TableParagraph"/>
              <w:spacing w:before="10"/>
              <w:rPr>
                <w:rFonts w:ascii="Arial" w:hAnsi="Arial" w:cs="Arial"/>
                <w:sz w:val="19"/>
              </w:rPr>
            </w:pPr>
          </w:p>
          <w:p w14:paraId="0F224064" w14:textId="77777777" w:rsidR="00C64ACA" w:rsidRPr="00EE7847" w:rsidRDefault="00C64ACA" w:rsidP="000A4663">
            <w:pPr>
              <w:pStyle w:val="TableParagraph"/>
              <w:numPr>
                <w:ilvl w:val="0"/>
                <w:numId w:val="55"/>
              </w:numPr>
              <w:tabs>
                <w:tab w:val="left" w:pos="1405"/>
                <w:tab w:val="left" w:pos="2822"/>
              </w:tabs>
              <w:ind w:right="92"/>
              <w:rPr>
                <w:rFonts w:ascii="Arial" w:hAnsi="Arial" w:cs="Arial"/>
                <w:sz w:val="20"/>
              </w:rPr>
            </w:pPr>
            <w:r w:rsidRPr="00EE7847">
              <w:rPr>
                <w:rFonts w:ascii="Arial" w:hAnsi="Arial" w:cs="Arial"/>
                <w:spacing w:val="-2"/>
                <w:sz w:val="20"/>
              </w:rPr>
              <w:t>capital</w:t>
            </w:r>
            <w:r w:rsidR="004524A3" w:rsidRPr="00EE7847">
              <w:rPr>
                <w:rFonts w:ascii="Arial" w:hAnsi="Arial" w:cs="Arial"/>
                <w:sz w:val="20"/>
              </w:rPr>
              <w:t xml:space="preserve"> </w:t>
            </w:r>
            <w:r w:rsidRPr="00EE7847">
              <w:rPr>
                <w:rFonts w:ascii="Arial" w:hAnsi="Arial" w:cs="Arial"/>
                <w:spacing w:val="-2"/>
                <w:sz w:val="20"/>
              </w:rPr>
              <w:t xml:space="preserve">market </w:t>
            </w:r>
            <w:proofErr w:type="gramStart"/>
            <w:r w:rsidRPr="00EE7847">
              <w:rPr>
                <w:rFonts w:ascii="Arial" w:hAnsi="Arial" w:cs="Arial"/>
                <w:spacing w:val="-2"/>
                <w:sz w:val="20"/>
              </w:rPr>
              <w:t>products;</w:t>
            </w:r>
            <w:proofErr w:type="gramEnd"/>
          </w:p>
          <w:p w14:paraId="300D011D" w14:textId="77777777" w:rsidR="00C64ACA" w:rsidRPr="00EE7847" w:rsidRDefault="00C64ACA" w:rsidP="00C64ACA">
            <w:pPr>
              <w:pStyle w:val="TableParagraph"/>
              <w:spacing w:before="2"/>
              <w:rPr>
                <w:rFonts w:ascii="Arial" w:hAnsi="Arial" w:cs="Arial"/>
                <w:sz w:val="20"/>
              </w:rPr>
            </w:pPr>
          </w:p>
          <w:p w14:paraId="7DF085A1" w14:textId="77777777" w:rsidR="00C64ACA" w:rsidRPr="00EE7847" w:rsidRDefault="00C64ACA" w:rsidP="000A4663">
            <w:pPr>
              <w:pStyle w:val="TableParagraph"/>
              <w:numPr>
                <w:ilvl w:val="0"/>
                <w:numId w:val="55"/>
              </w:numPr>
              <w:tabs>
                <w:tab w:val="left" w:pos="1405"/>
              </w:tabs>
              <w:spacing w:line="229" w:lineRule="exact"/>
              <w:rPr>
                <w:rFonts w:ascii="Arial" w:hAnsi="Arial" w:cs="Arial"/>
                <w:sz w:val="20"/>
              </w:rPr>
            </w:pPr>
            <w:r w:rsidRPr="00EE7847">
              <w:rPr>
                <w:rFonts w:ascii="Arial" w:hAnsi="Arial" w:cs="Arial"/>
                <w:spacing w:val="-2"/>
                <w:sz w:val="20"/>
              </w:rPr>
              <w:t>derivatives</w:t>
            </w:r>
          </w:p>
          <w:p w14:paraId="0F43785D" w14:textId="77777777" w:rsidR="00C64ACA" w:rsidRPr="00EE7847" w:rsidRDefault="00C64ACA" w:rsidP="00C64ACA">
            <w:pPr>
              <w:pStyle w:val="TableParagraph"/>
              <w:spacing w:line="229" w:lineRule="exact"/>
              <w:ind w:left="1404"/>
              <w:rPr>
                <w:rFonts w:ascii="Arial" w:hAnsi="Arial" w:cs="Arial"/>
                <w:sz w:val="20"/>
              </w:rPr>
            </w:pPr>
            <w:proofErr w:type="gramStart"/>
            <w:r w:rsidRPr="00EE7847">
              <w:rPr>
                <w:rFonts w:ascii="Arial" w:hAnsi="Arial" w:cs="Arial"/>
                <w:spacing w:val="-2"/>
                <w:sz w:val="20"/>
              </w:rPr>
              <w:t>instruments;</w:t>
            </w:r>
            <w:proofErr w:type="gramEnd"/>
          </w:p>
          <w:p w14:paraId="2A6D3977" w14:textId="77777777" w:rsidR="00C64ACA" w:rsidRPr="00EE7847" w:rsidRDefault="00C64ACA" w:rsidP="00C64ACA">
            <w:pPr>
              <w:pStyle w:val="TableParagraph"/>
              <w:spacing w:before="1"/>
              <w:rPr>
                <w:rFonts w:ascii="Arial" w:hAnsi="Arial" w:cs="Arial"/>
                <w:sz w:val="20"/>
              </w:rPr>
            </w:pPr>
          </w:p>
          <w:p w14:paraId="3B424E1E" w14:textId="77777777" w:rsidR="00C64ACA" w:rsidRPr="00EE7847" w:rsidRDefault="00C64ACA" w:rsidP="000A4663">
            <w:pPr>
              <w:pStyle w:val="TableParagraph"/>
              <w:numPr>
                <w:ilvl w:val="0"/>
                <w:numId w:val="55"/>
              </w:numPr>
              <w:tabs>
                <w:tab w:val="left" w:pos="1405"/>
                <w:tab w:val="left" w:pos="3122"/>
              </w:tabs>
              <w:ind w:right="97"/>
              <w:rPr>
                <w:rFonts w:ascii="Arial" w:hAnsi="Arial" w:cs="Arial"/>
                <w:sz w:val="20"/>
              </w:rPr>
            </w:pPr>
            <w:r w:rsidRPr="00EE7847">
              <w:rPr>
                <w:rFonts w:ascii="Arial" w:hAnsi="Arial" w:cs="Arial"/>
                <w:spacing w:val="-2"/>
                <w:sz w:val="20"/>
              </w:rPr>
              <w:t>credit</w:t>
            </w:r>
            <w:r w:rsidR="004524A3" w:rsidRPr="00EE7847">
              <w:rPr>
                <w:rFonts w:ascii="Arial" w:hAnsi="Arial" w:cs="Arial"/>
                <w:sz w:val="20"/>
              </w:rPr>
              <w:t xml:space="preserve"> </w:t>
            </w:r>
            <w:r w:rsidRPr="00EE7847">
              <w:rPr>
                <w:rFonts w:ascii="Arial" w:hAnsi="Arial" w:cs="Arial"/>
                <w:spacing w:val="-4"/>
                <w:sz w:val="20"/>
              </w:rPr>
              <w:t xml:space="preserve">risk </w:t>
            </w:r>
            <w:r w:rsidRPr="00EE7847">
              <w:rPr>
                <w:rFonts w:ascii="Arial" w:hAnsi="Arial" w:cs="Arial"/>
                <w:sz w:val="20"/>
              </w:rPr>
              <w:t>management; and</w:t>
            </w:r>
          </w:p>
          <w:p w14:paraId="79BB9E1A" w14:textId="77777777" w:rsidR="00C64ACA" w:rsidRPr="00EE7847" w:rsidRDefault="00C64ACA" w:rsidP="00C64ACA">
            <w:pPr>
              <w:pStyle w:val="TableParagraph"/>
              <w:spacing w:before="1"/>
              <w:rPr>
                <w:rFonts w:ascii="Arial" w:hAnsi="Arial" w:cs="Arial"/>
                <w:sz w:val="20"/>
              </w:rPr>
            </w:pPr>
          </w:p>
          <w:p w14:paraId="2DAD370B" w14:textId="77777777" w:rsidR="00C64ACA" w:rsidRPr="00EE7847" w:rsidRDefault="00C64ACA" w:rsidP="000A4663">
            <w:pPr>
              <w:pStyle w:val="TableParagraph"/>
              <w:numPr>
                <w:ilvl w:val="0"/>
                <w:numId w:val="55"/>
              </w:numPr>
              <w:tabs>
                <w:tab w:val="left" w:pos="1405"/>
              </w:tabs>
              <w:rPr>
                <w:rFonts w:ascii="Arial" w:hAnsi="Arial" w:cs="Arial"/>
                <w:sz w:val="20"/>
              </w:rPr>
            </w:pPr>
            <w:r w:rsidRPr="00EE7847">
              <w:rPr>
                <w:rFonts w:ascii="Arial" w:hAnsi="Arial" w:cs="Arial"/>
                <w:sz w:val="20"/>
              </w:rPr>
              <w:t>internal</w:t>
            </w:r>
            <w:r w:rsidRPr="00EE7847">
              <w:rPr>
                <w:rFonts w:ascii="Arial" w:hAnsi="Arial" w:cs="Arial"/>
                <w:spacing w:val="-14"/>
                <w:sz w:val="20"/>
              </w:rPr>
              <w:t xml:space="preserve"> </w:t>
            </w:r>
            <w:proofErr w:type="gramStart"/>
            <w:r w:rsidRPr="00EE7847">
              <w:rPr>
                <w:rFonts w:ascii="Arial" w:hAnsi="Arial" w:cs="Arial"/>
                <w:spacing w:val="-2"/>
                <w:sz w:val="20"/>
              </w:rPr>
              <w:t>control;</w:t>
            </w:r>
            <w:proofErr w:type="gramEnd"/>
          </w:p>
          <w:p w14:paraId="6925748A" w14:textId="77777777" w:rsidR="00C64ACA" w:rsidRPr="00EE7847" w:rsidRDefault="00C64ACA" w:rsidP="00C64ACA">
            <w:pPr>
              <w:pStyle w:val="TableParagraph"/>
              <w:spacing w:before="10"/>
              <w:rPr>
                <w:rFonts w:ascii="Arial" w:hAnsi="Arial" w:cs="Arial"/>
                <w:sz w:val="19"/>
              </w:rPr>
            </w:pPr>
          </w:p>
          <w:p w14:paraId="5CF4C047" w14:textId="77777777" w:rsidR="00C64ACA" w:rsidRPr="00EE7847" w:rsidRDefault="00C64ACA" w:rsidP="000A4663">
            <w:pPr>
              <w:pStyle w:val="TableParagraph"/>
              <w:numPr>
                <w:ilvl w:val="0"/>
                <w:numId w:val="54"/>
              </w:numPr>
              <w:tabs>
                <w:tab w:val="left" w:pos="988"/>
              </w:tabs>
              <w:ind w:right="94"/>
              <w:jc w:val="both"/>
              <w:rPr>
                <w:rFonts w:ascii="Arial" w:hAnsi="Arial" w:cs="Arial"/>
                <w:sz w:val="20"/>
              </w:rPr>
            </w:pPr>
            <w:r w:rsidRPr="00EE7847">
              <w:rPr>
                <w:rFonts w:ascii="Arial" w:hAnsi="Arial" w:cs="Arial"/>
                <w:sz w:val="20"/>
              </w:rPr>
              <w:t>For each representative office</w:t>
            </w:r>
            <w:r w:rsidRPr="00EE7847">
              <w:rPr>
                <w:rFonts w:ascii="Arial" w:hAnsi="Arial" w:cs="Arial"/>
                <w:spacing w:val="-8"/>
                <w:sz w:val="20"/>
              </w:rPr>
              <w:t xml:space="preserve"> </w:t>
            </w:r>
            <w:r w:rsidRPr="00EE7847">
              <w:rPr>
                <w:rFonts w:ascii="Arial" w:hAnsi="Arial" w:cs="Arial"/>
                <w:sz w:val="20"/>
              </w:rPr>
              <w:t>of</w:t>
            </w:r>
            <w:r w:rsidRPr="00EE7847">
              <w:rPr>
                <w:rFonts w:ascii="Arial" w:hAnsi="Arial" w:cs="Arial"/>
                <w:spacing w:val="-6"/>
                <w:sz w:val="20"/>
              </w:rPr>
              <w:t xml:space="preserve"> </w:t>
            </w:r>
            <w:r w:rsidRPr="00EE7847">
              <w:rPr>
                <w:rFonts w:ascii="Arial" w:hAnsi="Arial" w:cs="Arial"/>
                <w:sz w:val="20"/>
              </w:rPr>
              <w:t>a</w:t>
            </w:r>
            <w:r w:rsidRPr="00EE7847">
              <w:rPr>
                <w:rFonts w:ascii="Arial" w:hAnsi="Arial" w:cs="Arial"/>
                <w:spacing w:val="-6"/>
                <w:sz w:val="20"/>
              </w:rPr>
              <w:t xml:space="preserve"> </w:t>
            </w:r>
            <w:r w:rsidRPr="00EE7847">
              <w:rPr>
                <w:rFonts w:ascii="Arial" w:hAnsi="Arial" w:cs="Arial"/>
                <w:sz w:val="20"/>
              </w:rPr>
              <w:t>commercial</w:t>
            </w:r>
            <w:r w:rsidRPr="00EE7847">
              <w:rPr>
                <w:rFonts w:ascii="Arial" w:hAnsi="Arial" w:cs="Arial"/>
                <w:spacing w:val="-6"/>
                <w:sz w:val="20"/>
              </w:rPr>
              <w:t xml:space="preserve"> </w:t>
            </w:r>
            <w:r w:rsidRPr="00EE7847">
              <w:rPr>
                <w:rFonts w:ascii="Arial" w:hAnsi="Arial" w:cs="Arial"/>
                <w:sz w:val="20"/>
              </w:rPr>
              <w:t>bank or investment bank, two foreign nationals. Only one foreign national for the two top posts; and</w:t>
            </w:r>
          </w:p>
          <w:p w14:paraId="34813E15" w14:textId="77777777" w:rsidR="00C64ACA" w:rsidRPr="00EE7847" w:rsidRDefault="00C64ACA" w:rsidP="00C64ACA">
            <w:pPr>
              <w:pStyle w:val="TableParagraph"/>
              <w:spacing w:before="1"/>
              <w:rPr>
                <w:rFonts w:ascii="Arial" w:hAnsi="Arial" w:cs="Arial"/>
                <w:sz w:val="20"/>
              </w:rPr>
            </w:pPr>
          </w:p>
          <w:p w14:paraId="5D3780BF" w14:textId="77777777" w:rsidR="00C64ACA" w:rsidRPr="00EE7847" w:rsidRDefault="00C64ACA" w:rsidP="000A4663">
            <w:pPr>
              <w:pStyle w:val="TableParagraph"/>
              <w:numPr>
                <w:ilvl w:val="0"/>
                <w:numId w:val="54"/>
              </w:numPr>
              <w:tabs>
                <w:tab w:val="left" w:pos="988"/>
              </w:tabs>
              <w:ind w:right="95"/>
              <w:jc w:val="both"/>
              <w:rPr>
                <w:rFonts w:ascii="Arial" w:hAnsi="Arial" w:cs="Arial"/>
                <w:sz w:val="20"/>
              </w:rPr>
            </w:pPr>
            <w:r w:rsidRPr="00EE7847">
              <w:rPr>
                <w:rFonts w:ascii="Arial" w:hAnsi="Arial" w:cs="Arial"/>
                <w:sz w:val="20"/>
              </w:rPr>
              <w:t xml:space="preserve">Entry shall be limited to a maximum period of five </w:t>
            </w:r>
            <w:r w:rsidRPr="00EE7847">
              <w:rPr>
                <w:rFonts w:ascii="Arial" w:hAnsi="Arial" w:cs="Arial"/>
                <w:spacing w:val="-2"/>
                <w:sz w:val="20"/>
              </w:rPr>
              <w:t>years.</w:t>
            </w:r>
          </w:p>
        </w:tc>
        <w:tc>
          <w:tcPr>
            <w:tcW w:w="3544" w:type="dxa"/>
            <w:gridSpan w:val="2"/>
            <w:tcBorders>
              <w:top w:val="double" w:sz="4" w:space="0" w:color="000000"/>
            </w:tcBorders>
          </w:tcPr>
          <w:p w14:paraId="3553066A" w14:textId="77777777" w:rsidR="00C64ACA" w:rsidRPr="00EE7847" w:rsidRDefault="00C64ACA" w:rsidP="00C64ACA">
            <w:pPr>
              <w:pStyle w:val="TableParagraph"/>
              <w:rPr>
                <w:rFonts w:ascii="Arial" w:hAnsi="Arial" w:cs="Arial"/>
                <w:sz w:val="18"/>
              </w:rPr>
            </w:pPr>
          </w:p>
        </w:tc>
        <w:tc>
          <w:tcPr>
            <w:tcW w:w="3540" w:type="dxa"/>
            <w:tcBorders>
              <w:top w:val="double" w:sz="4" w:space="0" w:color="000000"/>
            </w:tcBorders>
          </w:tcPr>
          <w:p w14:paraId="4D29E0FB" w14:textId="77777777" w:rsidR="00C64ACA" w:rsidRPr="00EE7847" w:rsidRDefault="00C64ACA" w:rsidP="00C64ACA">
            <w:pPr>
              <w:pStyle w:val="TableParagraph"/>
              <w:rPr>
                <w:rFonts w:ascii="Arial" w:hAnsi="Arial" w:cs="Arial"/>
                <w:sz w:val="18"/>
              </w:rPr>
            </w:pPr>
          </w:p>
        </w:tc>
      </w:tr>
      <w:tr w:rsidR="00C64ACA" w:rsidRPr="004524A3" w14:paraId="2DB709AB" w14:textId="77777777" w:rsidTr="00C64ACA">
        <w:trPr>
          <w:trHeight w:val="582"/>
        </w:trPr>
        <w:tc>
          <w:tcPr>
            <w:tcW w:w="3540" w:type="dxa"/>
            <w:vMerge w:val="restart"/>
          </w:tcPr>
          <w:p w14:paraId="1AC68D6C" w14:textId="77777777" w:rsidR="00C64ACA" w:rsidRPr="00EE7847" w:rsidRDefault="00C64ACA" w:rsidP="00EE7847">
            <w:pPr>
              <w:pStyle w:val="TableParagraph"/>
              <w:numPr>
                <w:ilvl w:val="0"/>
                <w:numId w:val="60"/>
              </w:numPr>
              <w:ind w:left="461" w:right="101"/>
              <w:jc w:val="both"/>
              <w:rPr>
                <w:rFonts w:ascii="Arial" w:hAnsi="Arial" w:cs="Arial"/>
                <w:sz w:val="20"/>
              </w:rPr>
            </w:pPr>
            <w:r w:rsidRPr="00EE7847">
              <w:rPr>
                <w:rFonts w:ascii="Arial" w:hAnsi="Arial" w:cs="Arial"/>
                <w:sz w:val="20"/>
              </w:rPr>
              <w:t xml:space="preserve">Direct insurance and reinsurance </w:t>
            </w:r>
            <w:r w:rsidRPr="00EE7847">
              <w:rPr>
                <w:rFonts w:ascii="Arial" w:hAnsi="Arial" w:cs="Arial"/>
                <w:spacing w:val="-2"/>
                <w:sz w:val="20"/>
              </w:rPr>
              <w:t>companies</w:t>
            </w:r>
          </w:p>
        </w:tc>
        <w:tc>
          <w:tcPr>
            <w:tcW w:w="513" w:type="dxa"/>
            <w:tcBorders>
              <w:bottom w:val="nil"/>
              <w:right w:val="nil"/>
            </w:tcBorders>
          </w:tcPr>
          <w:p w14:paraId="4E2C2DFE" w14:textId="77777777" w:rsidR="00C64ACA" w:rsidRPr="00EE7847" w:rsidRDefault="00C64ACA" w:rsidP="00C64ACA">
            <w:pPr>
              <w:pStyle w:val="TableParagraph"/>
              <w:spacing w:line="228"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0FED473D" w14:textId="77777777" w:rsidR="00C64ACA" w:rsidRPr="00EE7847" w:rsidRDefault="00C64ACA" w:rsidP="00C64ACA">
            <w:pPr>
              <w:pStyle w:val="TableParagraph"/>
              <w:ind w:left="162"/>
              <w:rPr>
                <w:rFonts w:ascii="Arial" w:hAnsi="Arial" w:cs="Arial"/>
                <w:sz w:val="20"/>
              </w:rPr>
            </w:pPr>
            <w:r w:rsidRPr="00EE7847">
              <w:rPr>
                <w:rFonts w:ascii="Arial" w:hAnsi="Arial" w:cs="Arial"/>
                <w:sz w:val="20"/>
              </w:rPr>
              <w:t>Unbound* except</w:t>
            </w:r>
            <w:r w:rsidRPr="00EE7847">
              <w:rPr>
                <w:rFonts w:ascii="Arial" w:hAnsi="Arial" w:cs="Arial"/>
                <w:spacing w:val="5"/>
                <w:sz w:val="20"/>
              </w:rPr>
              <w:t xml:space="preserve"> </w:t>
            </w:r>
            <w:r w:rsidRPr="00EE7847">
              <w:rPr>
                <w:rFonts w:ascii="Arial" w:hAnsi="Arial" w:cs="Arial"/>
                <w:sz w:val="20"/>
              </w:rPr>
              <w:t>as</w:t>
            </w:r>
            <w:r w:rsidRPr="00EE7847">
              <w:rPr>
                <w:rFonts w:ascii="Arial" w:hAnsi="Arial" w:cs="Arial"/>
                <w:spacing w:val="5"/>
                <w:sz w:val="20"/>
              </w:rPr>
              <w:t xml:space="preserve"> </w:t>
            </w:r>
            <w:r w:rsidRPr="00EE7847">
              <w:rPr>
                <w:rFonts w:ascii="Arial" w:hAnsi="Arial" w:cs="Arial"/>
                <w:sz w:val="20"/>
              </w:rPr>
              <w:t>otherwise specified in this Appendix.</w:t>
            </w:r>
          </w:p>
        </w:tc>
        <w:tc>
          <w:tcPr>
            <w:tcW w:w="514" w:type="dxa"/>
            <w:tcBorders>
              <w:bottom w:val="nil"/>
              <w:right w:val="nil"/>
            </w:tcBorders>
          </w:tcPr>
          <w:p w14:paraId="1CD29A19" w14:textId="77777777" w:rsidR="00C64ACA" w:rsidRPr="00EE7847" w:rsidRDefault="00C64ACA" w:rsidP="00C64ACA">
            <w:pPr>
              <w:pStyle w:val="TableParagraph"/>
              <w:spacing w:line="228"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566E67A1" w14:textId="77777777" w:rsidR="00C64ACA" w:rsidRPr="00EE7847" w:rsidRDefault="00C64ACA" w:rsidP="00C64ACA">
            <w:pPr>
              <w:pStyle w:val="TableParagraph"/>
              <w:ind w:left="164"/>
              <w:rPr>
                <w:rFonts w:ascii="Arial" w:hAnsi="Arial" w:cs="Arial"/>
                <w:sz w:val="20"/>
              </w:rPr>
            </w:pPr>
            <w:r w:rsidRPr="00EE7847">
              <w:rPr>
                <w:rFonts w:ascii="Arial" w:hAnsi="Arial" w:cs="Arial"/>
                <w:sz w:val="20"/>
              </w:rPr>
              <w:t>Unbound* except</w:t>
            </w:r>
            <w:r w:rsidRPr="00EE7847">
              <w:rPr>
                <w:rFonts w:ascii="Arial" w:hAnsi="Arial" w:cs="Arial"/>
                <w:spacing w:val="5"/>
                <w:sz w:val="20"/>
              </w:rPr>
              <w:t xml:space="preserve"> </w:t>
            </w:r>
            <w:r w:rsidRPr="00EE7847">
              <w:rPr>
                <w:rFonts w:ascii="Arial" w:hAnsi="Arial" w:cs="Arial"/>
                <w:sz w:val="20"/>
              </w:rPr>
              <w:t>as</w:t>
            </w:r>
            <w:r w:rsidRPr="00EE7847">
              <w:rPr>
                <w:rFonts w:ascii="Arial" w:hAnsi="Arial" w:cs="Arial"/>
                <w:spacing w:val="4"/>
                <w:sz w:val="20"/>
              </w:rPr>
              <w:t xml:space="preserve"> </w:t>
            </w:r>
            <w:r w:rsidRPr="00EE7847">
              <w:rPr>
                <w:rFonts w:ascii="Arial" w:hAnsi="Arial" w:cs="Arial"/>
                <w:sz w:val="20"/>
              </w:rPr>
              <w:t>otherwise specified in this Appendix.</w:t>
            </w:r>
          </w:p>
        </w:tc>
        <w:tc>
          <w:tcPr>
            <w:tcW w:w="3540" w:type="dxa"/>
            <w:vMerge w:val="restart"/>
          </w:tcPr>
          <w:p w14:paraId="648A6E51" w14:textId="77777777" w:rsidR="00C64ACA" w:rsidRPr="00EE7847" w:rsidRDefault="00C64ACA" w:rsidP="00C64ACA">
            <w:pPr>
              <w:pStyle w:val="TableParagraph"/>
              <w:rPr>
                <w:rFonts w:ascii="Arial" w:hAnsi="Arial" w:cs="Arial"/>
                <w:sz w:val="18"/>
              </w:rPr>
            </w:pPr>
          </w:p>
        </w:tc>
      </w:tr>
      <w:tr w:rsidR="00C64ACA" w:rsidRPr="004524A3" w14:paraId="439F6632" w14:textId="77777777" w:rsidTr="00C64ACA">
        <w:trPr>
          <w:trHeight w:val="581"/>
        </w:trPr>
        <w:tc>
          <w:tcPr>
            <w:tcW w:w="3540" w:type="dxa"/>
            <w:vMerge/>
            <w:tcBorders>
              <w:top w:val="nil"/>
            </w:tcBorders>
          </w:tcPr>
          <w:p w14:paraId="61FAC2B4" w14:textId="77777777" w:rsidR="00C64ACA" w:rsidRPr="004524A3" w:rsidRDefault="00C64ACA" w:rsidP="00C64ACA">
            <w:pPr>
              <w:rPr>
                <w:rFonts w:cs="Arial"/>
                <w:sz w:val="2"/>
                <w:szCs w:val="2"/>
              </w:rPr>
            </w:pPr>
          </w:p>
        </w:tc>
        <w:tc>
          <w:tcPr>
            <w:tcW w:w="513" w:type="dxa"/>
            <w:tcBorders>
              <w:top w:val="nil"/>
              <w:right w:val="nil"/>
            </w:tcBorders>
          </w:tcPr>
          <w:p w14:paraId="6C0C6E92" w14:textId="77777777" w:rsidR="00C64ACA" w:rsidRPr="00EE7847" w:rsidRDefault="00C64ACA" w:rsidP="00C64ACA">
            <w:pPr>
              <w:pStyle w:val="TableParagraph"/>
              <w:spacing w:before="117"/>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tcBorders>
          </w:tcPr>
          <w:p w14:paraId="33FAC88E" w14:textId="77777777" w:rsidR="00C64ACA" w:rsidRPr="00EE7847" w:rsidRDefault="00C64ACA" w:rsidP="00C64ACA">
            <w:pPr>
              <w:pStyle w:val="TableParagraph"/>
              <w:spacing w:before="101" w:line="230" w:lineRule="atLeast"/>
              <w:ind w:left="162"/>
              <w:rPr>
                <w:rFonts w:ascii="Arial" w:hAnsi="Arial" w:cs="Arial"/>
                <w:sz w:val="20"/>
              </w:rPr>
            </w:pPr>
            <w:r w:rsidRPr="00EE7847">
              <w:rPr>
                <w:rFonts w:ascii="Arial" w:hAnsi="Arial" w:cs="Arial"/>
                <w:spacing w:val="-2"/>
                <w:sz w:val="20"/>
              </w:rPr>
              <w:t>Unbound*</w:t>
            </w:r>
            <w:r w:rsidRPr="00EE7847">
              <w:rPr>
                <w:rFonts w:ascii="Arial" w:hAnsi="Arial" w:cs="Arial"/>
                <w:spacing w:val="-12"/>
                <w:sz w:val="20"/>
              </w:rPr>
              <w:t xml:space="preserve"> </w:t>
            </w:r>
            <w:r w:rsidRPr="00EE7847">
              <w:rPr>
                <w:rFonts w:ascii="Arial" w:hAnsi="Arial" w:cs="Arial"/>
                <w:spacing w:val="-2"/>
                <w:sz w:val="20"/>
              </w:rPr>
              <w:t>except</w:t>
            </w:r>
            <w:r w:rsidRPr="00EE7847">
              <w:rPr>
                <w:rFonts w:ascii="Arial" w:hAnsi="Arial" w:cs="Arial"/>
                <w:spacing w:val="-12"/>
                <w:sz w:val="20"/>
              </w:rPr>
              <w:t xml:space="preserve"> </w:t>
            </w:r>
            <w:r w:rsidRPr="00EE7847">
              <w:rPr>
                <w:rFonts w:ascii="Arial" w:hAnsi="Arial" w:cs="Arial"/>
                <w:spacing w:val="-2"/>
                <w:sz w:val="20"/>
              </w:rPr>
              <w:t>as</w:t>
            </w:r>
            <w:r w:rsidRPr="00EE7847">
              <w:rPr>
                <w:rFonts w:ascii="Arial" w:hAnsi="Arial" w:cs="Arial"/>
                <w:spacing w:val="-12"/>
                <w:sz w:val="20"/>
              </w:rPr>
              <w:t xml:space="preserve"> </w:t>
            </w:r>
            <w:r w:rsidRPr="00EE7847">
              <w:rPr>
                <w:rFonts w:ascii="Arial" w:hAnsi="Arial" w:cs="Arial"/>
                <w:spacing w:val="-2"/>
                <w:sz w:val="20"/>
              </w:rPr>
              <w:t xml:space="preserve">otherwise </w:t>
            </w:r>
            <w:r w:rsidRPr="00EE7847">
              <w:rPr>
                <w:rFonts w:ascii="Arial" w:hAnsi="Arial" w:cs="Arial"/>
                <w:sz w:val="20"/>
              </w:rPr>
              <w:t>specified in this Appendix.</w:t>
            </w:r>
          </w:p>
        </w:tc>
        <w:tc>
          <w:tcPr>
            <w:tcW w:w="514" w:type="dxa"/>
            <w:tcBorders>
              <w:top w:val="nil"/>
              <w:right w:val="nil"/>
            </w:tcBorders>
          </w:tcPr>
          <w:p w14:paraId="36ECD09E" w14:textId="77777777" w:rsidR="00C64ACA" w:rsidRPr="00EE7847" w:rsidRDefault="00C64ACA" w:rsidP="00C64ACA">
            <w:pPr>
              <w:pStyle w:val="TableParagraph"/>
              <w:spacing w:before="117"/>
              <w:ind w:left="109"/>
              <w:rPr>
                <w:rFonts w:ascii="Arial" w:hAnsi="Arial" w:cs="Arial"/>
                <w:sz w:val="20"/>
              </w:rPr>
            </w:pPr>
            <w:r w:rsidRPr="00EE7847">
              <w:rPr>
                <w:rFonts w:ascii="Arial" w:hAnsi="Arial" w:cs="Arial"/>
                <w:spacing w:val="-5"/>
                <w:sz w:val="20"/>
              </w:rPr>
              <w:t>(2)</w:t>
            </w:r>
          </w:p>
        </w:tc>
        <w:tc>
          <w:tcPr>
            <w:tcW w:w="3030" w:type="dxa"/>
            <w:tcBorders>
              <w:top w:val="nil"/>
              <w:left w:val="nil"/>
            </w:tcBorders>
          </w:tcPr>
          <w:p w14:paraId="360C1FDB" w14:textId="77777777" w:rsidR="00C64ACA" w:rsidRPr="00EE7847" w:rsidRDefault="00C64ACA" w:rsidP="00C64ACA">
            <w:pPr>
              <w:pStyle w:val="TableParagraph"/>
              <w:spacing w:before="101" w:line="230" w:lineRule="atLeast"/>
              <w:ind w:left="164"/>
              <w:rPr>
                <w:rFonts w:ascii="Arial" w:hAnsi="Arial" w:cs="Arial"/>
                <w:sz w:val="20"/>
              </w:rPr>
            </w:pPr>
            <w:r w:rsidRPr="00EE7847">
              <w:rPr>
                <w:rFonts w:ascii="Arial" w:hAnsi="Arial" w:cs="Arial"/>
                <w:sz w:val="20"/>
              </w:rPr>
              <w:t>Unbound* except</w:t>
            </w:r>
            <w:r w:rsidRPr="00EE7847">
              <w:rPr>
                <w:rFonts w:ascii="Arial" w:hAnsi="Arial" w:cs="Arial"/>
                <w:spacing w:val="5"/>
                <w:sz w:val="20"/>
              </w:rPr>
              <w:t xml:space="preserve"> </w:t>
            </w:r>
            <w:r w:rsidRPr="00EE7847">
              <w:rPr>
                <w:rFonts w:ascii="Arial" w:hAnsi="Arial" w:cs="Arial"/>
                <w:sz w:val="20"/>
              </w:rPr>
              <w:t>as</w:t>
            </w:r>
            <w:r w:rsidRPr="00EE7847">
              <w:rPr>
                <w:rFonts w:ascii="Arial" w:hAnsi="Arial" w:cs="Arial"/>
                <w:spacing w:val="4"/>
                <w:sz w:val="20"/>
              </w:rPr>
              <w:t xml:space="preserve"> </w:t>
            </w:r>
            <w:r w:rsidRPr="00EE7847">
              <w:rPr>
                <w:rFonts w:ascii="Arial" w:hAnsi="Arial" w:cs="Arial"/>
                <w:sz w:val="20"/>
              </w:rPr>
              <w:t>otherwise specified in this Appendix.</w:t>
            </w:r>
          </w:p>
        </w:tc>
        <w:tc>
          <w:tcPr>
            <w:tcW w:w="3540" w:type="dxa"/>
            <w:vMerge/>
            <w:tcBorders>
              <w:top w:val="nil"/>
            </w:tcBorders>
          </w:tcPr>
          <w:p w14:paraId="0A2EE1F7" w14:textId="77777777" w:rsidR="00C64ACA" w:rsidRPr="004524A3" w:rsidRDefault="00C64ACA" w:rsidP="00C64ACA">
            <w:pPr>
              <w:rPr>
                <w:rFonts w:cs="Arial"/>
                <w:sz w:val="2"/>
                <w:szCs w:val="2"/>
              </w:rPr>
            </w:pPr>
          </w:p>
        </w:tc>
      </w:tr>
    </w:tbl>
    <w:p w14:paraId="55205F1C" w14:textId="77777777" w:rsidR="003F145F" w:rsidRPr="004524A3" w:rsidRDefault="00C64ACA" w:rsidP="003F145F">
      <w:pPr>
        <w:rPr>
          <w:rFonts w:cs="Arial"/>
          <w:sz w:val="2"/>
          <w:szCs w:val="2"/>
        </w:rPr>
        <w:sectPr w:rsidR="003F145F" w:rsidRPr="004524A3">
          <w:pgSz w:w="16840" w:h="11910" w:orient="landscape"/>
          <w:pgMar w:top="640" w:right="1100" w:bottom="1160" w:left="1320" w:header="0" w:footer="972" w:gutter="0"/>
          <w:cols w:space="720"/>
        </w:sectPr>
      </w:pPr>
      <w:r w:rsidRPr="004524A3">
        <w:rPr>
          <w:rFonts w:cs="Arial"/>
          <w:sz w:val="2"/>
          <w:szCs w:val="2"/>
        </w:rPr>
        <w:t xml:space="preserve"> </w:t>
      </w:r>
    </w:p>
    <w:p w14:paraId="55ED91EF"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w:t>
      </w:r>
      <w:r w:rsidR="00C64ACA" w:rsidRPr="004524A3">
        <w:rPr>
          <w:rFonts w:cs="Arial"/>
          <w:spacing w:val="-2"/>
        </w:rPr>
        <w:t>n</w:t>
      </w:r>
      <w:r w:rsidRPr="004524A3">
        <w:rPr>
          <w:rFonts w:cs="Arial"/>
          <w:spacing w:val="-2"/>
        </w:rPr>
        <w: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0"/>
      </w:tblGrid>
      <w:tr w:rsidR="003F145F" w:rsidRPr="004524A3" w14:paraId="5DEDC022" w14:textId="77777777" w:rsidTr="00F07F09">
        <w:trPr>
          <w:trHeight w:val="347"/>
        </w:trPr>
        <w:tc>
          <w:tcPr>
            <w:tcW w:w="3540" w:type="dxa"/>
            <w:tcBorders>
              <w:bottom w:val="double" w:sz="4" w:space="0" w:color="000000"/>
            </w:tcBorders>
          </w:tcPr>
          <w:p w14:paraId="160452B9"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3EE62EF7"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1FA49692"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0" w:type="dxa"/>
            <w:tcBorders>
              <w:bottom w:val="double" w:sz="4" w:space="0" w:color="000000"/>
            </w:tcBorders>
          </w:tcPr>
          <w:p w14:paraId="0831148B"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1EE03CF5" w14:textId="77777777" w:rsidTr="00F07F09">
        <w:trPr>
          <w:trHeight w:val="8057"/>
        </w:trPr>
        <w:tc>
          <w:tcPr>
            <w:tcW w:w="3540" w:type="dxa"/>
            <w:tcBorders>
              <w:top w:val="double" w:sz="4" w:space="0" w:color="000000"/>
            </w:tcBorders>
          </w:tcPr>
          <w:p w14:paraId="04F0B591" w14:textId="77777777" w:rsidR="003F145F" w:rsidRPr="00EE7847" w:rsidRDefault="003F145F" w:rsidP="00F07F09">
            <w:pPr>
              <w:pStyle w:val="TableParagraph"/>
              <w:rPr>
                <w:rFonts w:ascii="Arial" w:hAnsi="Arial" w:cs="Arial"/>
                <w:sz w:val="18"/>
              </w:rPr>
            </w:pPr>
          </w:p>
        </w:tc>
        <w:tc>
          <w:tcPr>
            <w:tcW w:w="513" w:type="dxa"/>
            <w:tcBorders>
              <w:top w:val="double" w:sz="4" w:space="0" w:color="000000"/>
              <w:right w:val="nil"/>
            </w:tcBorders>
          </w:tcPr>
          <w:p w14:paraId="21722DA8" w14:textId="77777777" w:rsidR="003F145F" w:rsidRPr="00EE7847" w:rsidRDefault="003F145F" w:rsidP="00F07F09">
            <w:pPr>
              <w:pStyle w:val="TableParagraph"/>
              <w:spacing w:before="4"/>
              <w:ind w:left="108"/>
              <w:rPr>
                <w:rFonts w:ascii="Arial" w:hAnsi="Arial" w:cs="Arial"/>
                <w:sz w:val="20"/>
              </w:rPr>
            </w:pPr>
            <w:r w:rsidRPr="00EE7847">
              <w:rPr>
                <w:rFonts w:ascii="Arial" w:hAnsi="Arial" w:cs="Arial"/>
                <w:spacing w:val="-5"/>
                <w:sz w:val="20"/>
              </w:rPr>
              <w:t>(3)</w:t>
            </w:r>
          </w:p>
        </w:tc>
        <w:tc>
          <w:tcPr>
            <w:tcW w:w="3029" w:type="dxa"/>
            <w:tcBorders>
              <w:top w:val="double" w:sz="4" w:space="0" w:color="000000"/>
              <w:left w:val="nil"/>
            </w:tcBorders>
          </w:tcPr>
          <w:p w14:paraId="344E3F6D" w14:textId="77777777" w:rsidR="003F145F" w:rsidRPr="00EE7847" w:rsidRDefault="003F145F" w:rsidP="00F07F09">
            <w:pPr>
              <w:pStyle w:val="TableParagraph"/>
              <w:spacing w:before="4"/>
              <w:ind w:left="162" w:right="90"/>
              <w:jc w:val="both"/>
              <w:rPr>
                <w:rFonts w:ascii="Arial" w:hAnsi="Arial" w:cs="Arial"/>
                <w:sz w:val="20"/>
              </w:rPr>
            </w:pPr>
            <w:r w:rsidRPr="00EE7847">
              <w:rPr>
                <w:rFonts w:ascii="Arial" w:hAnsi="Arial" w:cs="Arial"/>
                <w:sz w:val="20"/>
              </w:rPr>
              <w:t xml:space="preserve">Foreign insurance companies are required to be locally </w:t>
            </w:r>
            <w:r w:rsidRPr="00EE7847">
              <w:rPr>
                <w:rFonts w:ascii="Arial" w:hAnsi="Arial" w:cs="Arial"/>
                <w:spacing w:val="-2"/>
                <w:sz w:val="20"/>
              </w:rPr>
              <w:t>incorporated</w:t>
            </w:r>
            <w:r w:rsidRPr="00EE7847">
              <w:rPr>
                <w:rFonts w:ascii="Arial" w:hAnsi="Arial" w:cs="Arial"/>
                <w:spacing w:val="-12"/>
                <w:sz w:val="20"/>
              </w:rPr>
              <w:t xml:space="preserve"> </w:t>
            </w:r>
            <w:r w:rsidRPr="00EE7847">
              <w:rPr>
                <w:rFonts w:ascii="Arial" w:hAnsi="Arial" w:cs="Arial"/>
                <w:spacing w:val="-2"/>
                <w:sz w:val="20"/>
              </w:rPr>
              <w:t>in</w:t>
            </w:r>
            <w:r w:rsidRPr="00EE7847">
              <w:rPr>
                <w:rFonts w:ascii="Arial" w:hAnsi="Arial" w:cs="Arial"/>
                <w:spacing w:val="-12"/>
                <w:sz w:val="20"/>
              </w:rPr>
              <w:t xml:space="preserve"> </w:t>
            </w:r>
            <w:r w:rsidRPr="00EE7847">
              <w:rPr>
                <w:rFonts w:ascii="Arial" w:hAnsi="Arial" w:cs="Arial"/>
                <w:spacing w:val="-2"/>
                <w:sz w:val="20"/>
              </w:rPr>
              <w:t>accordance</w:t>
            </w:r>
            <w:r w:rsidRPr="00EE7847">
              <w:rPr>
                <w:rFonts w:ascii="Arial" w:hAnsi="Arial" w:cs="Arial"/>
                <w:spacing w:val="-12"/>
                <w:sz w:val="20"/>
              </w:rPr>
              <w:t xml:space="preserve"> </w:t>
            </w:r>
            <w:r w:rsidRPr="00EE7847">
              <w:rPr>
                <w:rFonts w:ascii="Arial" w:hAnsi="Arial" w:cs="Arial"/>
                <w:spacing w:val="-2"/>
                <w:sz w:val="20"/>
              </w:rPr>
              <w:t xml:space="preserve">with </w:t>
            </w:r>
            <w:r w:rsidRPr="00EE7847">
              <w:rPr>
                <w:rFonts w:ascii="Arial" w:hAnsi="Arial" w:cs="Arial"/>
                <w:sz w:val="20"/>
              </w:rPr>
              <w:t>the</w:t>
            </w:r>
            <w:r w:rsidRPr="00EE7847">
              <w:rPr>
                <w:rFonts w:ascii="Arial" w:hAnsi="Arial" w:cs="Arial"/>
                <w:spacing w:val="-14"/>
                <w:sz w:val="20"/>
              </w:rPr>
              <w:t xml:space="preserve"> </w:t>
            </w:r>
            <w:r w:rsidRPr="00EE7847">
              <w:rPr>
                <w:rFonts w:ascii="Arial" w:hAnsi="Arial" w:cs="Arial"/>
                <w:i/>
                <w:sz w:val="20"/>
              </w:rPr>
              <w:t>Financial</w:t>
            </w:r>
            <w:r w:rsidRPr="00EE7847">
              <w:rPr>
                <w:rFonts w:ascii="Arial" w:hAnsi="Arial" w:cs="Arial"/>
                <w:i/>
                <w:spacing w:val="-14"/>
                <w:sz w:val="20"/>
              </w:rPr>
              <w:t xml:space="preserve"> </w:t>
            </w:r>
            <w:r w:rsidRPr="00EE7847">
              <w:rPr>
                <w:rFonts w:ascii="Arial" w:hAnsi="Arial" w:cs="Arial"/>
                <w:i/>
                <w:sz w:val="20"/>
              </w:rPr>
              <w:t>Services</w:t>
            </w:r>
            <w:r w:rsidRPr="00EE7847">
              <w:rPr>
                <w:rFonts w:ascii="Arial" w:hAnsi="Arial" w:cs="Arial"/>
                <w:i/>
                <w:spacing w:val="-14"/>
                <w:sz w:val="20"/>
              </w:rPr>
              <w:t xml:space="preserve"> </w:t>
            </w:r>
            <w:r w:rsidRPr="00EE7847">
              <w:rPr>
                <w:rFonts w:ascii="Arial" w:hAnsi="Arial" w:cs="Arial"/>
                <w:i/>
                <w:sz w:val="20"/>
              </w:rPr>
              <w:t>Act</w:t>
            </w:r>
            <w:r w:rsidRPr="00EE7847">
              <w:rPr>
                <w:rFonts w:ascii="Arial" w:hAnsi="Arial" w:cs="Arial"/>
                <w:i/>
                <w:spacing w:val="-14"/>
                <w:sz w:val="20"/>
              </w:rPr>
              <w:t xml:space="preserve"> </w:t>
            </w:r>
            <w:r w:rsidRPr="00EE7847">
              <w:rPr>
                <w:rFonts w:ascii="Arial" w:hAnsi="Arial" w:cs="Arial"/>
                <w:i/>
                <w:sz w:val="20"/>
              </w:rPr>
              <w:t xml:space="preserve">2013 </w:t>
            </w:r>
            <w:r w:rsidRPr="00EE7847">
              <w:rPr>
                <w:rFonts w:ascii="Arial" w:hAnsi="Arial" w:cs="Arial"/>
                <w:sz w:val="20"/>
              </w:rPr>
              <w:t>[Act 758].</w:t>
            </w:r>
          </w:p>
          <w:p w14:paraId="38E417AF" w14:textId="77777777" w:rsidR="003F145F" w:rsidRPr="00EE7847" w:rsidRDefault="003F145F" w:rsidP="00F07F09">
            <w:pPr>
              <w:pStyle w:val="TableParagraph"/>
              <w:spacing w:before="11"/>
              <w:rPr>
                <w:rFonts w:ascii="Arial" w:hAnsi="Arial" w:cs="Arial"/>
                <w:sz w:val="10"/>
                <w:szCs w:val="10"/>
              </w:rPr>
            </w:pPr>
          </w:p>
          <w:p w14:paraId="216D5B4F" w14:textId="17E01E6E" w:rsidR="003F145F" w:rsidRPr="00EE7847" w:rsidRDefault="003F145F" w:rsidP="00F07F09">
            <w:pPr>
              <w:pStyle w:val="TableParagraph"/>
              <w:ind w:left="162" w:right="92"/>
              <w:jc w:val="both"/>
              <w:rPr>
                <w:rFonts w:ascii="Arial" w:hAnsi="Arial" w:cs="Arial"/>
                <w:sz w:val="13"/>
              </w:rPr>
            </w:pPr>
            <w:r w:rsidRPr="00EE7847">
              <w:rPr>
                <w:rFonts w:ascii="Arial" w:hAnsi="Arial" w:cs="Arial"/>
                <w:sz w:val="20"/>
              </w:rPr>
              <w:t xml:space="preserve">Branches of foreign insurance </w:t>
            </w:r>
            <w:r w:rsidRPr="00EE7847">
              <w:rPr>
                <w:rFonts w:ascii="Arial" w:hAnsi="Arial" w:cs="Arial"/>
                <w:spacing w:val="-2"/>
                <w:sz w:val="20"/>
              </w:rPr>
              <w:t>companies</w:t>
            </w:r>
            <w:r w:rsidRPr="00EE7847">
              <w:rPr>
                <w:rFonts w:ascii="Arial" w:hAnsi="Arial" w:cs="Arial"/>
                <w:spacing w:val="-12"/>
                <w:sz w:val="20"/>
              </w:rPr>
              <w:t xml:space="preserve"> </w:t>
            </w:r>
            <w:r w:rsidRPr="00EE7847">
              <w:rPr>
                <w:rFonts w:ascii="Arial" w:hAnsi="Arial" w:cs="Arial"/>
                <w:spacing w:val="-2"/>
                <w:sz w:val="20"/>
              </w:rPr>
              <w:t>that</w:t>
            </w:r>
            <w:r w:rsidRPr="00EE7847">
              <w:rPr>
                <w:rFonts w:ascii="Arial" w:hAnsi="Arial" w:cs="Arial"/>
                <w:spacing w:val="-12"/>
                <w:sz w:val="20"/>
              </w:rPr>
              <w:t xml:space="preserve"> </w:t>
            </w:r>
            <w:r w:rsidRPr="00EE7847">
              <w:rPr>
                <w:rFonts w:ascii="Arial" w:hAnsi="Arial" w:cs="Arial"/>
                <w:spacing w:val="-2"/>
                <w:sz w:val="20"/>
              </w:rPr>
              <w:t>were</w:t>
            </w:r>
            <w:r w:rsidRPr="00EE7847">
              <w:rPr>
                <w:rFonts w:ascii="Arial" w:hAnsi="Arial" w:cs="Arial"/>
                <w:spacing w:val="-12"/>
                <w:sz w:val="20"/>
              </w:rPr>
              <w:t xml:space="preserve"> </w:t>
            </w:r>
            <w:r w:rsidRPr="00EE7847">
              <w:rPr>
                <w:rFonts w:ascii="Arial" w:hAnsi="Arial" w:cs="Arial"/>
                <w:spacing w:val="-2"/>
                <w:sz w:val="20"/>
              </w:rPr>
              <w:t>required</w:t>
            </w:r>
            <w:r w:rsidRPr="00EE7847">
              <w:rPr>
                <w:rFonts w:ascii="Arial" w:hAnsi="Arial" w:cs="Arial"/>
                <w:spacing w:val="-12"/>
                <w:sz w:val="20"/>
              </w:rPr>
              <w:t xml:space="preserve"> </w:t>
            </w:r>
            <w:r w:rsidRPr="00EE7847">
              <w:rPr>
                <w:rFonts w:ascii="Arial" w:hAnsi="Arial" w:cs="Arial"/>
                <w:spacing w:val="-2"/>
                <w:sz w:val="20"/>
              </w:rPr>
              <w:t xml:space="preserve">to </w:t>
            </w:r>
            <w:r w:rsidRPr="00EE7847">
              <w:rPr>
                <w:rFonts w:ascii="Arial" w:hAnsi="Arial" w:cs="Arial"/>
                <w:sz w:val="20"/>
              </w:rPr>
              <w:t xml:space="preserve">be locally incorporated in accordance with the </w:t>
            </w:r>
            <w:r w:rsidRPr="00EE7847">
              <w:rPr>
                <w:rFonts w:ascii="Arial" w:hAnsi="Arial" w:cs="Arial"/>
                <w:i/>
                <w:sz w:val="20"/>
              </w:rPr>
              <w:t xml:space="preserve">Insurance Act 1996 </w:t>
            </w:r>
            <w:r w:rsidRPr="00EE7847">
              <w:rPr>
                <w:rFonts w:ascii="Arial" w:hAnsi="Arial" w:cs="Arial"/>
                <w:sz w:val="20"/>
              </w:rPr>
              <w:t xml:space="preserve">(Repealed by the </w:t>
            </w:r>
            <w:r w:rsidRPr="00EE7847">
              <w:rPr>
                <w:rFonts w:ascii="Arial" w:hAnsi="Arial" w:cs="Arial"/>
                <w:i/>
                <w:sz w:val="20"/>
              </w:rPr>
              <w:t xml:space="preserve">Financial Services Act 2013 </w:t>
            </w:r>
            <w:r w:rsidRPr="00EE7847">
              <w:rPr>
                <w:rFonts w:ascii="Arial" w:hAnsi="Arial" w:cs="Arial"/>
                <w:sz w:val="20"/>
              </w:rPr>
              <w:t>[Act</w:t>
            </w:r>
            <w:r w:rsidRPr="00EE7847">
              <w:rPr>
                <w:rFonts w:ascii="Arial" w:hAnsi="Arial" w:cs="Arial"/>
                <w:spacing w:val="-2"/>
                <w:sz w:val="20"/>
              </w:rPr>
              <w:t xml:space="preserve"> </w:t>
            </w:r>
            <w:r w:rsidRPr="00EE7847">
              <w:rPr>
                <w:rFonts w:ascii="Arial" w:hAnsi="Arial" w:cs="Arial"/>
                <w:sz w:val="20"/>
              </w:rPr>
              <w:t>758])</w:t>
            </w:r>
            <w:r w:rsidRPr="00EE7847">
              <w:rPr>
                <w:rFonts w:ascii="Arial" w:hAnsi="Arial" w:cs="Arial"/>
                <w:spacing w:val="-1"/>
                <w:sz w:val="20"/>
              </w:rPr>
              <w:t xml:space="preserve"> </w:t>
            </w:r>
            <w:r w:rsidRPr="00EE7847">
              <w:rPr>
                <w:rFonts w:ascii="Arial" w:hAnsi="Arial" w:cs="Arial"/>
                <w:sz w:val="20"/>
              </w:rPr>
              <w:t>are</w:t>
            </w:r>
            <w:r w:rsidRPr="00EE7847">
              <w:rPr>
                <w:rFonts w:ascii="Arial" w:hAnsi="Arial" w:cs="Arial"/>
                <w:spacing w:val="-6"/>
                <w:sz w:val="20"/>
              </w:rPr>
              <w:t xml:space="preserve"> </w:t>
            </w:r>
            <w:r w:rsidRPr="00EE7847">
              <w:rPr>
                <w:rFonts w:ascii="Arial" w:hAnsi="Arial" w:cs="Arial"/>
                <w:sz w:val="20"/>
              </w:rPr>
              <w:t>permitted</w:t>
            </w:r>
            <w:r w:rsidRPr="00EE7847">
              <w:rPr>
                <w:rFonts w:ascii="Arial" w:hAnsi="Arial" w:cs="Arial"/>
                <w:spacing w:val="-5"/>
                <w:sz w:val="20"/>
              </w:rPr>
              <w:t xml:space="preserve"> </w:t>
            </w:r>
            <w:r w:rsidRPr="00EE7847">
              <w:rPr>
                <w:rFonts w:ascii="Arial" w:hAnsi="Arial" w:cs="Arial"/>
                <w:sz w:val="20"/>
              </w:rPr>
              <w:t>to</w:t>
            </w:r>
            <w:r w:rsidRPr="00EE7847">
              <w:rPr>
                <w:rFonts w:ascii="Arial" w:hAnsi="Arial" w:cs="Arial"/>
                <w:spacing w:val="-5"/>
                <w:sz w:val="20"/>
              </w:rPr>
              <w:t xml:space="preserve"> </w:t>
            </w:r>
            <w:r w:rsidRPr="00EE7847">
              <w:rPr>
                <w:rFonts w:ascii="Arial" w:hAnsi="Arial" w:cs="Arial"/>
                <w:sz w:val="20"/>
              </w:rPr>
              <w:t>hold foreign shareholding not exceeding 51 per</w:t>
            </w:r>
            <w:r w:rsidR="004E1F19">
              <w:rPr>
                <w:rFonts w:ascii="Arial" w:hAnsi="Arial" w:cs="Arial"/>
                <w:sz w:val="20"/>
              </w:rPr>
              <w:t xml:space="preserve"> </w:t>
            </w:r>
            <w:r w:rsidRPr="00EE7847">
              <w:rPr>
                <w:rFonts w:ascii="Arial" w:hAnsi="Arial" w:cs="Arial"/>
                <w:sz w:val="20"/>
              </w:rPr>
              <w:t>cent.</w:t>
            </w:r>
            <w:r w:rsidRPr="00EE7847">
              <w:rPr>
                <w:rFonts w:ascii="Arial" w:hAnsi="Arial" w:cs="Arial"/>
                <w:position w:val="6"/>
                <w:sz w:val="13"/>
              </w:rPr>
              <w:t>10</w:t>
            </w:r>
          </w:p>
          <w:p w14:paraId="7B54AB28" w14:textId="77777777" w:rsidR="003F145F" w:rsidRPr="00EE7847" w:rsidRDefault="003F145F" w:rsidP="00F07F09">
            <w:pPr>
              <w:pStyle w:val="TableParagraph"/>
              <w:rPr>
                <w:rFonts w:ascii="Arial" w:hAnsi="Arial" w:cs="Arial"/>
                <w:sz w:val="10"/>
                <w:szCs w:val="10"/>
              </w:rPr>
            </w:pPr>
          </w:p>
          <w:p w14:paraId="7A3705FA" w14:textId="77777777" w:rsidR="003F145F" w:rsidRPr="00EE7847" w:rsidRDefault="003F145F" w:rsidP="00F07F09">
            <w:pPr>
              <w:pStyle w:val="TableParagraph"/>
              <w:tabs>
                <w:tab w:val="left" w:pos="1827"/>
                <w:tab w:val="left" w:pos="2071"/>
              </w:tabs>
              <w:ind w:left="162" w:right="91"/>
              <w:jc w:val="both"/>
              <w:rPr>
                <w:rFonts w:ascii="Arial" w:hAnsi="Arial" w:cs="Arial"/>
                <w:sz w:val="20"/>
              </w:rPr>
            </w:pPr>
            <w:r w:rsidRPr="00EE7847">
              <w:rPr>
                <w:rFonts w:ascii="Arial" w:hAnsi="Arial" w:cs="Arial"/>
                <w:sz w:val="20"/>
              </w:rPr>
              <w:t xml:space="preserve">Foreign shareholding not exceeding 51 per cent is also </w:t>
            </w:r>
            <w:r w:rsidRPr="00EE7847">
              <w:rPr>
                <w:rFonts w:ascii="Arial" w:hAnsi="Arial" w:cs="Arial"/>
                <w:spacing w:val="-2"/>
                <w:sz w:val="20"/>
              </w:rPr>
              <w:t>permitted</w:t>
            </w:r>
            <w:r w:rsidRPr="00EE7847">
              <w:rPr>
                <w:rFonts w:ascii="Arial" w:hAnsi="Arial" w:cs="Arial"/>
                <w:spacing w:val="-12"/>
                <w:sz w:val="20"/>
              </w:rPr>
              <w:t xml:space="preserve"> </w:t>
            </w:r>
            <w:r w:rsidRPr="00EE7847">
              <w:rPr>
                <w:rFonts w:ascii="Arial" w:hAnsi="Arial" w:cs="Arial"/>
                <w:spacing w:val="-2"/>
                <w:sz w:val="20"/>
              </w:rPr>
              <w:t>for</w:t>
            </w:r>
            <w:r w:rsidRPr="00EE7847">
              <w:rPr>
                <w:rFonts w:ascii="Arial" w:hAnsi="Arial" w:cs="Arial"/>
                <w:spacing w:val="-12"/>
                <w:sz w:val="20"/>
              </w:rPr>
              <w:t xml:space="preserve"> </w:t>
            </w:r>
            <w:r w:rsidRPr="00EE7847">
              <w:rPr>
                <w:rFonts w:ascii="Arial" w:hAnsi="Arial" w:cs="Arial"/>
                <w:spacing w:val="-2"/>
                <w:sz w:val="20"/>
              </w:rPr>
              <w:t>the</w:t>
            </w:r>
            <w:r w:rsidRPr="00EE7847">
              <w:rPr>
                <w:rFonts w:ascii="Arial" w:hAnsi="Arial" w:cs="Arial"/>
                <w:spacing w:val="-12"/>
                <w:sz w:val="20"/>
              </w:rPr>
              <w:t xml:space="preserve"> </w:t>
            </w:r>
            <w:r w:rsidRPr="00EE7847">
              <w:rPr>
                <w:rFonts w:ascii="Arial" w:hAnsi="Arial" w:cs="Arial"/>
                <w:spacing w:val="-2"/>
                <w:sz w:val="20"/>
              </w:rPr>
              <w:t>existing</w:t>
            </w:r>
            <w:r w:rsidRPr="00EE7847">
              <w:rPr>
                <w:rFonts w:ascii="Arial" w:hAnsi="Arial" w:cs="Arial"/>
                <w:spacing w:val="-12"/>
                <w:sz w:val="20"/>
              </w:rPr>
              <w:t xml:space="preserve"> </w:t>
            </w:r>
            <w:r w:rsidRPr="00EE7847">
              <w:rPr>
                <w:rFonts w:ascii="Arial" w:hAnsi="Arial" w:cs="Arial"/>
                <w:spacing w:val="-2"/>
                <w:sz w:val="20"/>
              </w:rPr>
              <w:t>foreign shareholders</w:t>
            </w:r>
            <w:r w:rsidRPr="00EE7847">
              <w:rPr>
                <w:rFonts w:ascii="Arial" w:hAnsi="Arial" w:cs="Arial"/>
                <w:spacing w:val="-2"/>
                <w:position w:val="6"/>
                <w:sz w:val="13"/>
              </w:rPr>
              <w:t>11</w:t>
            </w:r>
            <w:r w:rsidR="0084021A">
              <w:rPr>
                <w:rFonts w:ascii="Arial" w:hAnsi="Arial" w:cs="Arial"/>
                <w:position w:val="6"/>
                <w:sz w:val="13"/>
              </w:rPr>
              <w:t xml:space="preserve"> </w:t>
            </w:r>
            <w:r w:rsidRPr="00EE7847">
              <w:rPr>
                <w:rFonts w:ascii="Arial" w:hAnsi="Arial" w:cs="Arial"/>
                <w:sz w:val="20"/>
              </w:rPr>
              <w:t xml:space="preserve">of locally </w:t>
            </w:r>
            <w:r w:rsidRPr="00EE7847">
              <w:rPr>
                <w:rFonts w:ascii="Arial" w:hAnsi="Arial" w:cs="Arial"/>
                <w:spacing w:val="-2"/>
                <w:sz w:val="20"/>
              </w:rPr>
              <w:t>incorporated</w:t>
            </w:r>
            <w:r w:rsidR="0084021A">
              <w:rPr>
                <w:rFonts w:ascii="Arial" w:hAnsi="Arial" w:cs="Arial"/>
                <w:sz w:val="20"/>
              </w:rPr>
              <w:t xml:space="preserve"> </w:t>
            </w:r>
            <w:r w:rsidRPr="00EE7847">
              <w:rPr>
                <w:rFonts w:ascii="Arial" w:hAnsi="Arial" w:cs="Arial"/>
                <w:spacing w:val="-2"/>
                <w:sz w:val="20"/>
              </w:rPr>
              <w:t xml:space="preserve">insurance </w:t>
            </w:r>
            <w:r w:rsidRPr="00EE7847">
              <w:rPr>
                <w:rFonts w:ascii="Arial" w:hAnsi="Arial" w:cs="Arial"/>
                <w:sz w:val="20"/>
              </w:rPr>
              <w:t xml:space="preserve">companies which were the original owners of these </w:t>
            </w:r>
            <w:r w:rsidRPr="00EE7847">
              <w:rPr>
                <w:rFonts w:ascii="Arial" w:hAnsi="Arial" w:cs="Arial"/>
                <w:spacing w:val="-2"/>
                <w:sz w:val="20"/>
              </w:rPr>
              <w:t>companies.</w:t>
            </w:r>
            <w:r w:rsidRPr="00EE7847">
              <w:rPr>
                <w:rFonts w:ascii="Arial" w:hAnsi="Arial" w:cs="Arial"/>
                <w:spacing w:val="-12"/>
                <w:sz w:val="20"/>
              </w:rPr>
              <w:t xml:space="preserve"> </w:t>
            </w:r>
            <w:r w:rsidRPr="00EE7847">
              <w:rPr>
                <w:rFonts w:ascii="Arial" w:hAnsi="Arial" w:cs="Arial"/>
                <w:spacing w:val="-2"/>
                <w:sz w:val="20"/>
              </w:rPr>
              <w:t>Provided</w:t>
            </w:r>
            <w:r w:rsidRPr="00EE7847">
              <w:rPr>
                <w:rFonts w:ascii="Arial" w:hAnsi="Arial" w:cs="Arial"/>
                <w:spacing w:val="-12"/>
                <w:sz w:val="20"/>
              </w:rPr>
              <w:t xml:space="preserve"> </w:t>
            </w:r>
            <w:r w:rsidRPr="00EE7847">
              <w:rPr>
                <w:rFonts w:ascii="Arial" w:hAnsi="Arial" w:cs="Arial"/>
                <w:spacing w:val="-2"/>
                <w:sz w:val="20"/>
              </w:rPr>
              <w:t xml:space="preserve">aggregate </w:t>
            </w:r>
            <w:r w:rsidRPr="00EE7847">
              <w:rPr>
                <w:rFonts w:ascii="Arial" w:hAnsi="Arial" w:cs="Arial"/>
                <w:sz w:val="20"/>
              </w:rPr>
              <w:t>foreign shareholding in such companies</w:t>
            </w:r>
            <w:r w:rsidRPr="00EE7847">
              <w:rPr>
                <w:rFonts w:ascii="Arial" w:hAnsi="Arial" w:cs="Arial"/>
                <w:spacing w:val="-10"/>
                <w:sz w:val="20"/>
              </w:rPr>
              <w:t xml:space="preserve"> </w:t>
            </w:r>
            <w:r w:rsidRPr="00EE7847">
              <w:rPr>
                <w:rFonts w:ascii="Arial" w:hAnsi="Arial" w:cs="Arial"/>
                <w:sz w:val="20"/>
              </w:rPr>
              <w:t>does</w:t>
            </w:r>
            <w:r w:rsidRPr="00EE7847">
              <w:rPr>
                <w:rFonts w:ascii="Arial" w:hAnsi="Arial" w:cs="Arial"/>
                <w:spacing w:val="-9"/>
                <w:sz w:val="20"/>
              </w:rPr>
              <w:t xml:space="preserve"> </w:t>
            </w:r>
            <w:r w:rsidRPr="00EE7847">
              <w:rPr>
                <w:rFonts w:ascii="Arial" w:hAnsi="Arial" w:cs="Arial"/>
                <w:sz w:val="20"/>
              </w:rPr>
              <w:t>not</w:t>
            </w:r>
            <w:r w:rsidRPr="00EE7847">
              <w:rPr>
                <w:rFonts w:ascii="Arial" w:hAnsi="Arial" w:cs="Arial"/>
                <w:spacing w:val="-10"/>
                <w:sz w:val="20"/>
              </w:rPr>
              <w:t xml:space="preserve"> </w:t>
            </w:r>
            <w:r w:rsidRPr="00EE7847">
              <w:rPr>
                <w:rFonts w:ascii="Arial" w:hAnsi="Arial" w:cs="Arial"/>
                <w:sz w:val="20"/>
              </w:rPr>
              <w:t>exceed</w:t>
            </w:r>
            <w:r w:rsidRPr="00EE7847">
              <w:rPr>
                <w:rFonts w:ascii="Arial" w:hAnsi="Arial" w:cs="Arial"/>
                <w:spacing w:val="-11"/>
                <w:sz w:val="20"/>
              </w:rPr>
              <w:t xml:space="preserve"> </w:t>
            </w:r>
            <w:r w:rsidRPr="00EE7847">
              <w:rPr>
                <w:rFonts w:ascii="Arial" w:hAnsi="Arial" w:cs="Arial"/>
                <w:sz w:val="20"/>
              </w:rPr>
              <w:t>51 per cent.</w:t>
            </w:r>
          </w:p>
          <w:p w14:paraId="2BED501E" w14:textId="77777777" w:rsidR="003F145F" w:rsidRPr="00EE7847" w:rsidRDefault="003F145F" w:rsidP="00F07F09">
            <w:pPr>
              <w:pStyle w:val="TableParagraph"/>
              <w:spacing w:before="1"/>
              <w:rPr>
                <w:rFonts w:ascii="Arial" w:hAnsi="Arial" w:cs="Arial"/>
                <w:sz w:val="10"/>
                <w:szCs w:val="10"/>
              </w:rPr>
            </w:pPr>
          </w:p>
          <w:p w14:paraId="4A2751F5" w14:textId="77777777" w:rsidR="0084021A" w:rsidRPr="0084021A" w:rsidRDefault="003F145F" w:rsidP="0084021A">
            <w:pPr>
              <w:pStyle w:val="TableParagraph"/>
              <w:tabs>
                <w:tab w:val="left" w:pos="2071"/>
              </w:tabs>
              <w:ind w:left="162" w:right="89"/>
              <w:jc w:val="both"/>
              <w:rPr>
                <w:rFonts w:ascii="Arial" w:hAnsi="Arial" w:cs="Arial"/>
                <w:spacing w:val="-4"/>
                <w:sz w:val="20"/>
              </w:rPr>
            </w:pPr>
            <w:r w:rsidRPr="00EE7847">
              <w:rPr>
                <w:rFonts w:ascii="Arial" w:hAnsi="Arial" w:cs="Arial"/>
                <w:sz w:val="20"/>
              </w:rPr>
              <w:t>New</w:t>
            </w:r>
            <w:r w:rsidRPr="00EE7847">
              <w:rPr>
                <w:rFonts w:ascii="Arial" w:hAnsi="Arial" w:cs="Arial"/>
                <w:spacing w:val="-5"/>
                <w:sz w:val="20"/>
              </w:rPr>
              <w:t xml:space="preserve"> </w:t>
            </w:r>
            <w:r w:rsidRPr="00EE7847">
              <w:rPr>
                <w:rFonts w:ascii="Arial" w:hAnsi="Arial" w:cs="Arial"/>
                <w:sz w:val="20"/>
              </w:rPr>
              <w:t>entry</w:t>
            </w:r>
            <w:r w:rsidRPr="00EE7847">
              <w:rPr>
                <w:rFonts w:ascii="Arial" w:hAnsi="Arial" w:cs="Arial"/>
                <w:spacing w:val="-6"/>
                <w:sz w:val="20"/>
              </w:rPr>
              <w:t xml:space="preserve"> </w:t>
            </w:r>
            <w:r w:rsidRPr="00EE7847">
              <w:rPr>
                <w:rFonts w:ascii="Arial" w:hAnsi="Arial" w:cs="Arial"/>
                <w:sz w:val="20"/>
              </w:rPr>
              <w:t>by</w:t>
            </w:r>
            <w:r w:rsidRPr="00EE7847">
              <w:rPr>
                <w:rFonts w:ascii="Arial" w:hAnsi="Arial" w:cs="Arial"/>
                <w:spacing w:val="-8"/>
                <w:sz w:val="20"/>
              </w:rPr>
              <w:t xml:space="preserve"> </w:t>
            </w:r>
            <w:r w:rsidRPr="00EE7847">
              <w:rPr>
                <w:rFonts w:ascii="Arial" w:hAnsi="Arial" w:cs="Arial"/>
                <w:sz w:val="20"/>
              </w:rPr>
              <w:t>foreign</w:t>
            </w:r>
            <w:r w:rsidRPr="00EE7847">
              <w:rPr>
                <w:rFonts w:ascii="Arial" w:hAnsi="Arial" w:cs="Arial"/>
                <w:spacing w:val="-6"/>
                <w:sz w:val="20"/>
              </w:rPr>
              <w:t xml:space="preserve"> </w:t>
            </w:r>
            <w:r w:rsidRPr="00EE7847">
              <w:rPr>
                <w:rFonts w:ascii="Arial" w:hAnsi="Arial" w:cs="Arial"/>
                <w:sz w:val="20"/>
              </w:rPr>
              <w:t xml:space="preserve">insurance companies is limited to equity participation in locally </w:t>
            </w:r>
            <w:r w:rsidRPr="00EE7847">
              <w:rPr>
                <w:rFonts w:ascii="Arial" w:hAnsi="Arial" w:cs="Arial"/>
                <w:spacing w:val="-2"/>
                <w:sz w:val="20"/>
              </w:rPr>
              <w:t>incorporated</w:t>
            </w:r>
            <w:r w:rsidR="0084021A">
              <w:rPr>
                <w:rFonts w:ascii="Arial" w:hAnsi="Arial" w:cs="Arial"/>
                <w:sz w:val="20"/>
              </w:rPr>
              <w:t xml:space="preserve"> </w:t>
            </w:r>
            <w:r w:rsidRPr="00EE7847">
              <w:rPr>
                <w:rFonts w:ascii="Arial" w:hAnsi="Arial" w:cs="Arial"/>
                <w:spacing w:val="-2"/>
                <w:sz w:val="20"/>
              </w:rPr>
              <w:t xml:space="preserve">insurance </w:t>
            </w:r>
            <w:r w:rsidRPr="00EE7847">
              <w:rPr>
                <w:rFonts w:ascii="Arial" w:hAnsi="Arial" w:cs="Arial"/>
                <w:sz w:val="20"/>
              </w:rPr>
              <w:t>companies and aggregate foreign</w:t>
            </w:r>
            <w:r w:rsidRPr="00EE7847">
              <w:rPr>
                <w:rFonts w:ascii="Arial" w:hAnsi="Arial" w:cs="Arial"/>
                <w:spacing w:val="79"/>
                <w:sz w:val="20"/>
              </w:rPr>
              <w:t xml:space="preserve"> </w:t>
            </w:r>
            <w:r w:rsidRPr="00EE7847">
              <w:rPr>
                <w:rFonts w:ascii="Arial" w:hAnsi="Arial" w:cs="Arial"/>
                <w:sz w:val="20"/>
              </w:rPr>
              <w:t>shareholding</w:t>
            </w:r>
            <w:r w:rsidRPr="00EE7847">
              <w:rPr>
                <w:rFonts w:ascii="Arial" w:hAnsi="Arial" w:cs="Arial"/>
                <w:spacing w:val="54"/>
                <w:w w:val="150"/>
                <w:sz w:val="20"/>
              </w:rPr>
              <w:t xml:space="preserve"> </w:t>
            </w:r>
            <w:r w:rsidRPr="00EE7847">
              <w:rPr>
                <w:rFonts w:ascii="Arial" w:hAnsi="Arial" w:cs="Arial"/>
                <w:sz w:val="20"/>
              </w:rPr>
              <w:t>in</w:t>
            </w:r>
            <w:r w:rsidRPr="00EE7847">
              <w:rPr>
                <w:rFonts w:ascii="Arial" w:hAnsi="Arial" w:cs="Arial"/>
                <w:spacing w:val="52"/>
                <w:w w:val="150"/>
                <w:sz w:val="20"/>
              </w:rPr>
              <w:t xml:space="preserve"> </w:t>
            </w:r>
            <w:r w:rsidRPr="00EE7847">
              <w:rPr>
                <w:rFonts w:ascii="Arial" w:hAnsi="Arial" w:cs="Arial"/>
                <w:spacing w:val="-4"/>
                <w:sz w:val="20"/>
              </w:rPr>
              <w:t>such</w:t>
            </w:r>
            <w:r w:rsidR="0084021A">
              <w:rPr>
                <w:rFonts w:ascii="Arial" w:hAnsi="Arial" w:cs="Arial"/>
                <w:spacing w:val="-4"/>
                <w:sz w:val="20"/>
              </w:rPr>
              <w:t xml:space="preserve"> </w:t>
            </w:r>
            <w:r w:rsidR="0084021A" w:rsidRPr="0084021A">
              <w:rPr>
                <w:rFonts w:ascii="Arial" w:hAnsi="Arial" w:cs="Arial"/>
                <w:spacing w:val="-4"/>
                <w:sz w:val="20"/>
              </w:rPr>
              <w:t>company shall not exceed 30 per cent.</w:t>
            </w:r>
          </w:p>
          <w:p w14:paraId="618013A5" w14:textId="77777777" w:rsidR="003F145F" w:rsidRPr="00EE7847" w:rsidRDefault="003F145F" w:rsidP="00F07F09">
            <w:pPr>
              <w:pStyle w:val="TableParagraph"/>
              <w:tabs>
                <w:tab w:val="left" w:pos="2071"/>
              </w:tabs>
              <w:ind w:left="162" w:right="89"/>
              <w:jc w:val="both"/>
              <w:rPr>
                <w:rFonts w:ascii="Arial" w:hAnsi="Arial" w:cs="Arial"/>
                <w:sz w:val="20"/>
              </w:rPr>
            </w:pPr>
          </w:p>
        </w:tc>
        <w:tc>
          <w:tcPr>
            <w:tcW w:w="514" w:type="dxa"/>
            <w:tcBorders>
              <w:top w:val="double" w:sz="4" w:space="0" w:color="000000"/>
              <w:right w:val="nil"/>
            </w:tcBorders>
          </w:tcPr>
          <w:p w14:paraId="097E9383" w14:textId="77777777" w:rsidR="003F145F" w:rsidRPr="00EE7847" w:rsidRDefault="003F145F" w:rsidP="00F07F09">
            <w:pPr>
              <w:pStyle w:val="TableParagraph"/>
              <w:spacing w:before="4"/>
              <w:ind w:left="109"/>
              <w:rPr>
                <w:rFonts w:ascii="Arial" w:hAnsi="Arial" w:cs="Arial"/>
                <w:sz w:val="20"/>
              </w:rPr>
            </w:pPr>
            <w:r w:rsidRPr="00EE7847">
              <w:rPr>
                <w:rFonts w:ascii="Arial" w:hAnsi="Arial" w:cs="Arial"/>
                <w:spacing w:val="-5"/>
                <w:sz w:val="20"/>
              </w:rPr>
              <w:t>(3)</w:t>
            </w:r>
          </w:p>
        </w:tc>
        <w:tc>
          <w:tcPr>
            <w:tcW w:w="3030" w:type="dxa"/>
            <w:tcBorders>
              <w:top w:val="double" w:sz="4" w:space="0" w:color="000000"/>
              <w:left w:val="nil"/>
            </w:tcBorders>
          </w:tcPr>
          <w:p w14:paraId="57EDB1A6" w14:textId="77777777" w:rsidR="003F145F" w:rsidRPr="00EE7847" w:rsidRDefault="003F145F" w:rsidP="00F07F09">
            <w:pPr>
              <w:pStyle w:val="TableParagraph"/>
              <w:spacing w:before="4"/>
              <w:ind w:left="164" w:right="93"/>
              <w:jc w:val="both"/>
              <w:rPr>
                <w:rFonts w:ascii="Arial" w:hAnsi="Arial" w:cs="Arial"/>
                <w:sz w:val="20"/>
              </w:rPr>
            </w:pPr>
            <w:r w:rsidRPr="00EE7847">
              <w:rPr>
                <w:rFonts w:ascii="Arial" w:hAnsi="Arial" w:cs="Arial"/>
                <w:sz w:val="20"/>
              </w:rPr>
              <w:t>None</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3"/>
                <w:sz w:val="20"/>
              </w:rPr>
              <w:t xml:space="preserve"> </w:t>
            </w:r>
            <w:r w:rsidRPr="00EE7847">
              <w:rPr>
                <w:rFonts w:ascii="Arial" w:hAnsi="Arial" w:cs="Arial"/>
                <w:sz w:val="20"/>
              </w:rPr>
              <w:t>as</w:t>
            </w:r>
            <w:r w:rsidRPr="00EE7847">
              <w:rPr>
                <w:rFonts w:ascii="Arial" w:hAnsi="Arial" w:cs="Arial"/>
                <w:spacing w:val="-12"/>
                <w:sz w:val="20"/>
              </w:rPr>
              <w:t xml:space="preserve"> </w:t>
            </w:r>
            <w:r w:rsidRPr="00EE7847">
              <w:rPr>
                <w:rFonts w:ascii="Arial" w:hAnsi="Arial" w:cs="Arial"/>
                <w:sz w:val="20"/>
              </w:rPr>
              <w:t>indicated</w:t>
            </w:r>
            <w:r w:rsidRPr="00EE7847">
              <w:rPr>
                <w:rFonts w:ascii="Arial" w:hAnsi="Arial" w:cs="Arial"/>
                <w:spacing w:val="-13"/>
                <w:sz w:val="20"/>
              </w:rPr>
              <w:t xml:space="preserve"> </w:t>
            </w:r>
            <w:r w:rsidRPr="00EE7847">
              <w:rPr>
                <w:rFonts w:ascii="Arial" w:hAnsi="Arial" w:cs="Arial"/>
                <w:sz w:val="20"/>
              </w:rPr>
              <w:t>in</w:t>
            </w:r>
            <w:r w:rsidRPr="00EE7847">
              <w:rPr>
                <w:rFonts w:ascii="Arial" w:hAnsi="Arial" w:cs="Arial"/>
                <w:spacing w:val="-13"/>
                <w:sz w:val="20"/>
              </w:rPr>
              <w:t xml:space="preserve"> </w:t>
            </w:r>
            <w:r w:rsidRPr="00EE7847">
              <w:rPr>
                <w:rFonts w:ascii="Arial" w:hAnsi="Arial" w:cs="Arial"/>
                <w:sz w:val="20"/>
              </w:rPr>
              <w:t xml:space="preserve">the respective activities listed </w:t>
            </w:r>
            <w:r w:rsidRPr="00EE7847">
              <w:rPr>
                <w:rFonts w:ascii="Arial" w:hAnsi="Arial" w:cs="Arial"/>
                <w:spacing w:val="-2"/>
                <w:sz w:val="20"/>
              </w:rPr>
              <w:t>below.</w:t>
            </w:r>
          </w:p>
          <w:p w14:paraId="54C51BD3" w14:textId="77777777" w:rsidR="003F145F" w:rsidRPr="00EE7847" w:rsidRDefault="003F145F" w:rsidP="00F07F09">
            <w:pPr>
              <w:pStyle w:val="TableParagraph"/>
              <w:spacing w:before="10"/>
              <w:rPr>
                <w:rFonts w:ascii="Arial" w:hAnsi="Arial" w:cs="Arial"/>
                <w:sz w:val="19"/>
              </w:rPr>
            </w:pPr>
          </w:p>
          <w:p w14:paraId="28C9446C" w14:textId="77777777" w:rsidR="003F145F" w:rsidRPr="00EE7847" w:rsidRDefault="003F145F" w:rsidP="00F07F09">
            <w:pPr>
              <w:pStyle w:val="TableParagraph"/>
              <w:tabs>
                <w:tab w:val="left" w:pos="2073"/>
              </w:tabs>
              <w:ind w:left="164" w:right="88"/>
              <w:jc w:val="both"/>
              <w:rPr>
                <w:rFonts w:ascii="Arial" w:hAnsi="Arial" w:cs="Arial"/>
                <w:sz w:val="20"/>
              </w:rPr>
            </w:pPr>
            <w:r w:rsidRPr="00EE7847">
              <w:rPr>
                <w:rFonts w:ascii="Arial" w:hAnsi="Arial" w:cs="Arial"/>
                <w:sz w:val="20"/>
              </w:rPr>
              <w:t>Acquisition by a foreign insurance company of an aggregate</w:t>
            </w:r>
            <w:r w:rsidRPr="00EE7847">
              <w:rPr>
                <w:rFonts w:ascii="Arial" w:hAnsi="Arial" w:cs="Arial"/>
                <w:spacing w:val="-12"/>
                <w:sz w:val="20"/>
              </w:rPr>
              <w:t xml:space="preserve"> </w:t>
            </w:r>
            <w:r w:rsidRPr="00EE7847">
              <w:rPr>
                <w:rFonts w:ascii="Arial" w:hAnsi="Arial" w:cs="Arial"/>
                <w:sz w:val="20"/>
              </w:rPr>
              <w:t>of</w:t>
            </w:r>
            <w:r w:rsidRPr="00EE7847">
              <w:rPr>
                <w:rFonts w:ascii="Arial" w:hAnsi="Arial" w:cs="Arial"/>
                <w:spacing w:val="-11"/>
                <w:sz w:val="20"/>
              </w:rPr>
              <w:t xml:space="preserve"> </w:t>
            </w:r>
            <w:r w:rsidRPr="00EE7847">
              <w:rPr>
                <w:rFonts w:ascii="Arial" w:hAnsi="Arial" w:cs="Arial"/>
                <w:sz w:val="20"/>
              </w:rPr>
              <w:t>more</w:t>
            </w:r>
            <w:r w:rsidRPr="00EE7847">
              <w:rPr>
                <w:rFonts w:ascii="Arial" w:hAnsi="Arial" w:cs="Arial"/>
                <w:spacing w:val="-11"/>
                <w:sz w:val="20"/>
              </w:rPr>
              <w:t xml:space="preserve"> </w:t>
            </w:r>
            <w:r w:rsidRPr="00EE7847">
              <w:rPr>
                <w:rFonts w:ascii="Arial" w:hAnsi="Arial" w:cs="Arial"/>
                <w:sz w:val="20"/>
              </w:rPr>
              <w:t>than</w:t>
            </w:r>
            <w:r w:rsidRPr="00EE7847">
              <w:rPr>
                <w:rFonts w:ascii="Arial" w:hAnsi="Arial" w:cs="Arial"/>
                <w:spacing w:val="-11"/>
                <w:sz w:val="20"/>
              </w:rPr>
              <w:t xml:space="preserve"> </w:t>
            </w:r>
            <w:r w:rsidRPr="00EE7847">
              <w:rPr>
                <w:rFonts w:ascii="Arial" w:hAnsi="Arial" w:cs="Arial"/>
                <w:sz w:val="20"/>
              </w:rPr>
              <w:t>five</w:t>
            </w:r>
            <w:r w:rsidRPr="00EE7847">
              <w:rPr>
                <w:rFonts w:ascii="Arial" w:hAnsi="Arial" w:cs="Arial"/>
                <w:spacing w:val="-14"/>
                <w:sz w:val="20"/>
              </w:rPr>
              <w:t xml:space="preserve"> </w:t>
            </w:r>
            <w:r w:rsidRPr="00EE7847">
              <w:rPr>
                <w:rFonts w:ascii="Arial" w:hAnsi="Arial" w:cs="Arial"/>
                <w:sz w:val="20"/>
              </w:rPr>
              <w:t xml:space="preserve">per cent shareholding in a locally </w:t>
            </w:r>
            <w:r w:rsidRPr="00EE7847">
              <w:rPr>
                <w:rFonts w:ascii="Arial" w:hAnsi="Arial" w:cs="Arial"/>
                <w:spacing w:val="-2"/>
                <w:sz w:val="20"/>
              </w:rPr>
              <w:t>incorporated</w:t>
            </w:r>
            <w:r w:rsidR="0084021A">
              <w:rPr>
                <w:rFonts w:ascii="Arial" w:hAnsi="Arial" w:cs="Arial"/>
                <w:sz w:val="20"/>
              </w:rPr>
              <w:t xml:space="preserve"> </w:t>
            </w:r>
            <w:r w:rsidRPr="00EE7847">
              <w:rPr>
                <w:rFonts w:ascii="Arial" w:hAnsi="Arial" w:cs="Arial"/>
                <w:spacing w:val="-2"/>
                <w:sz w:val="20"/>
              </w:rPr>
              <w:t xml:space="preserve">insurance </w:t>
            </w:r>
            <w:r w:rsidRPr="00EE7847">
              <w:rPr>
                <w:rFonts w:ascii="Arial" w:hAnsi="Arial" w:cs="Arial"/>
                <w:sz w:val="20"/>
              </w:rPr>
              <w:t>company must meet at least one of the following criteria:</w:t>
            </w:r>
          </w:p>
          <w:p w14:paraId="4C52A3BF" w14:textId="77777777" w:rsidR="003F145F" w:rsidRPr="00EE7847" w:rsidRDefault="003F145F" w:rsidP="00F07F09">
            <w:pPr>
              <w:pStyle w:val="TableParagraph"/>
              <w:spacing w:before="2"/>
              <w:rPr>
                <w:rFonts w:ascii="Arial" w:hAnsi="Arial" w:cs="Arial"/>
                <w:sz w:val="20"/>
              </w:rPr>
            </w:pPr>
          </w:p>
          <w:p w14:paraId="1960BF4A" w14:textId="77777777" w:rsidR="003F145F" w:rsidRPr="00EE7847" w:rsidRDefault="003F145F" w:rsidP="002263D9">
            <w:pPr>
              <w:pStyle w:val="TableParagraph"/>
              <w:numPr>
                <w:ilvl w:val="0"/>
                <w:numId w:val="61"/>
              </w:numPr>
              <w:ind w:left="558" w:right="92"/>
              <w:jc w:val="both"/>
              <w:rPr>
                <w:rFonts w:ascii="Arial" w:hAnsi="Arial" w:cs="Arial"/>
                <w:sz w:val="20"/>
              </w:rPr>
            </w:pPr>
            <w:r w:rsidRPr="00EE7847">
              <w:rPr>
                <w:rFonts w:ascii="Arial" w:hAnsi="Arial" w:cs="Arial"/>
                <w:sz w:val="20"/>
              </w:rPr>
              <w:t>The foreign insurance company has the ability to facilitate trade and contribute to the financial and</w:t>
            </w:r>
            <w:r w:rsidRPr="00EE7847">
              <w:rPr>
                <w:rFonts w:ascii="Arial" w:hAnsi="Arial" w:cs="Arial"/>
                <w:spacing w:val="-14"/>
                <w:sz w:val="20"/>
              </w:rPr>
              <w:t xml:space="preserve"> </w:t>
            </w:r>
            <w:r w:rsidRPr="00EE7847">
              <w:rPr>
                <w:rFonts w:ascii="Arial" w:hAnsi="Arial" w:cs="Arial"/>
                <w:sz w:val="20"/>
              </w:rPr>
              <w:t>economic</w:t>
            </w:r>
            <w:r w:rsidRPr="00EE7847">
              <w:rPr>
                <w:rFonts w:ascii="Arial" w:hAnsi="Arial" w:cs="Arial"/>
                <w:spacing w:val="-14"/>
                <w:sz w:val="20"/>
              </w:rPr>
              <w:t xml:space="preserve"> </w:t>
            </w:r>
            <w:r w:rsidRPr="00EE7847">
              <w:rPr>
                <w:rFonts w:ascii="Arial" w:hAnsi="Arial" w:cs="Arial"/>
                <w:sz w:val="20"/>
              </w:rPr>
              <w:t xml:space="preserve">development of </w:t>
            </w:r>
            <w:proofErr w:type="gramStart"/>
            <w:r w:rsidRPr="00EE7847">
              <w:rPr>
                <w:rFonts w:ascii="Arial" w:hAnsi="Arial" w:cs="Arial"/>
                <w:sz w:val="20"/>
              </w:rPr>
              <w:t>Malaysia;</w:t>
            </w:r>
            <w:proofErr w:type="gramEnd"/>
          </w:p>
          <w:p w14:paraId="2F9738C0" w14:textId="77777777" w:rsidR="003F145F" w:rsidRPr="00EE7847" w:rsidRDefault="003F145F" w:rsidP="002263D9">
            <w:pPr>
              <w:pStyle w:val="TableParagraph"/>
              <w:spacing w:before="10"/>
              <w:ind w:left="558" w:hanging="360"/>
              <w:rPr>
                <w:rFonts w:ascii="Arial" w:hAnsi="Arial" w:cs="Arial"/>
                <w:sz w:val="19"/>
              </w:rPr>
            </w:pPr>
          </w:p>
          <w:p w14:paraId="5768E06F" w14:textId="77777777" w:rsidR="003F145F" w:rsidRPr="00EE7847" w:rsidRDefault="003F145F" w:rsidP="002263D9">
            <w:pPr>
              <w:pStyle w:val="TableParagraph"/>
              <w:numPr>
                <w:ilvl w:val="0"/>
                <w:numId w:val="61"/>
              </w:numPr>
              <w:ind w:left="558" w:right="93"/>
              <w:jc w:val="both"/>
              <w:rPr>
                <w:rFonts w:ascii="Arial" w:hAnsi="Arial" w:cs="Arial"/>
                <w:sz w:val="20"/>
              </w:rPr>
            </w:pPr>
            <w:r w:rsidRPr="00EE7847">
              <w:rPr>
                <w:rFonts w:ascii="Arial" w:hAnsi="Arial" w:cs="Arial"/>
                <w:sz w:val="20"/>
              </w:rPr>
              <w:t xml:space="preserve">The country of the foreign insurance company has significant trade and investment interests in </w:t>
            </w:r>
            <w:proofErr w:type="gramStart"/>
            <w:r w:rsidRPr="00EE7847">
              <w:rPr>
                <w:rFonts w:ascii="Arial" w:hAnsi="Arial" w:cs="Arial"/>
                <w:spacing w:val="-2"/>
                <w:sz w:val="20"/>
              </w:rPr>
              <w:t>Malaysia;</w:t>
            </w:r>
            <w:proofErr w:type="gramEnd"/>
          </w:p>
          <w:p w14:paraId="6D76F57D" w14:textId="77777777" w:rsidR="003F145F" w:rsidRPr="00661976" w:rsidRDefault="003F145F" w:rsidP="002263D9">
            <w:pPr>
              <w:pStyle w:val="TableParagraph"/>
              <w:ind w:left="558" w:hanging="360"/>
              <w:rPr>
                <w:rFonts w:ascii="Arial" w:hAnsi="Arial" w:cs="Arial"/>
                <w:sz w:val="20"/>
                <w:szCs w:val="20"/>
              </w:rPr>
            </w:pPr>
          </w:p>
          <w:p w14:paraId="07B49D39" w14:textId="77777777" w:rsidR="003F145F" w:rsidRPr="00EE7847" w:rsidRDefault="003F145F" w:rsidP="002263D9">
            <w:pPr>
              <w:pStyle w:val="TableParagraph"/>
              <w:numPr>
                <w:ilvl w:val="0"/>
                <w:numId w:val="61"/>
              </w:numPr>
              <w:tabs>
                <w:tab w:val="left" w:pos="2074"/>
              </w:tabs>
              <w:ind w:left="558" w:right="93"/>
              <w:jc w:val="both"/>
              <w:rPr>
                <w:rFonts w:ascii="Arial" w:hAnsi="Arial" w:cs="Arial"/>
                <w:sz w:val="20"/>
              </w:rPr>
            </w:pPr>
            <w:r w:rsidRPr="00EE12EE">
              <w:rPr>
                <w:rFonts w:ascii="Arial" w:hAnsi="Arial" w:cs="Arial"/>
                <w:sz w:val="20"/>
                <w:szCs w:val="20"/>
              </w:rPr>
              <w:t xml:space="preserve">The country of the foreign insurance company does not have a significant representation in the </w:t>
            </w:r>
            <w:r w:rsidRPr="00EE12EE">
              <w:rPr>
                <w:rFonts w:ascii="Arial" w:hAnsi="Arial" w:cs="Arial"/>
                <w:spacing w:val="-2"/>
                <w:sz w:val="20"/>
                <w:szCs w:val="20"/>
              </w:rPr>
              <w:t>Malaysian</w:t>
            </w:r>
            <w:r w:rsidR="0084021A" w:rsidRPr="00661976">
              <w:rPr>
                <w:rFonts w:ascii="Arial" w:hAnsi="Arial" w:cs="Arial"/>
                <w:sz w:val="20"/>
                <w:szCs w:val="20"/>
              </w:rPr>
              <w:t xml:space="preserve"> </w:t>
            </w:r>
            <w:r w:rsidRPr="00EE12EE">
              <w:rPr>
                <w:rFonts w:ascii="Arial" w:hAnsi="Arial" w:cs="Arial"/>
                <w:spacing w:val="-4"/>
                <w:sz w:val="20"/>
                <w:szCs w:val="20"/>
              </w:rPr>
              <w:t xml:space="preserve">insurance </w:t>
            </w:r>
            <w:r w:rsidRPr="00EE12EE">
              <w:rPr>
                <w:rFonts w:ascii="Arial" w:hAnsi="Arial" w:cs="Arial"/>
                <w:sz w:val="20"/>
                <w:szCs w:val="20"/>
              </w:rPr>
              <w:t>industry; or</w:t>
            </w:r>
          </w:p>
        </w:tc>
        <w:tc>
          <w:tcPr>
            <w:tcW w:w="3540" w:type="dxa"/>
            <w:tcBorders>
              <w:top w:val="double" w:sz="4" w:space="0" w:color="000000"/>
            </w:tcBorders>
          </w:tcPr>
          <w:p w14:paraId="37003AE5" w14:textId="77777777" w:rsidR="003F145F" w:rsidRPr="00EE7847" w:rsidRDefault="003F145F" w:rsidP="00F07F09">
            <w:pPr>
              <w:pStyle w:val="TableParagraph"/>
              <w:rPr>
                <w:rFonts w:ascii="Arial" w:hAnsi="Arial" w:cs="Arial"/>
                <w:sz w:val="18"/>
              </w:rPr>
            </w:pPr>
          </w:p>
        </w:tc>
      </w:tr>
    </w:tbl>
    <w:p w14:paraId="1B8F4DB6" w14:textId="77777777" w:rsidR="003F145F" w:rsidRPr="004524A3" w:rsidRDefault="003F145F" w:rsidP="003F145F">
      <w:pPr>
        <w:pStyle w:val="BodyText"/>
        <w:spacing w:before="2"/>
        <w:rPr>
          <w:rFonts w:cs="Arial"/>
          <w:sz w:val="14"/>
        </w:rPr>
      </w:pPr>
      <w:r w:rsidRPr="004524A3">
        <w:rPr>
          <w:rFonts w:cs="Arial"/>
          <w:noProof/>
          <w:lang w:val="en-MY" w:eastAsia="en-MY"/>
        </w:rPr>
        <mc:AlternateContent>
          <mc:Choice Requires="wps">
            <w:drawing>
              <wp:anchor distT="0" distB="0" distL="0" distR="0" simplePos="0" relativeHeight="251660288" behindDoc="1" locked="0" layoutInCell="1" allowOverlap="1" wp14:anchorId="69CDA1E6" wp14:editId="3EE07886">
                <wp:simplePos x="0" y="0"/>
                <wp:positionH relativeFrom="page">
                  <wp:posOffset>914400</wp:posOffset>
                </wp:positionH>
                <wp:positionV relativeFrom="paragraph">
                  <wp:posOffset>119380</wp:posOffset>
                </wp:positionV>
                <wp:extent cx="1828800" cy="6350"/>
                <wp:effectExtent l="0" t="2540" r="0" b="635"/>
                <wp:wrapTopAndBottom/>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7F5A6" id="Rectangle 5" o:spid="_x0000_s1026" alt="&quot;&quot;" style="position:absolute;margin-left:1in;margin-top:9.4pt;width:2in;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" fillcolor="black" stroked="f">
                <w10:wrap type="topAndBottom" anchorx="page"/>
              </v:rect>
            </w:pict>
          </mc:Fallback>
        </mc:AlternateContent>
      </w:r>
    </w:p>
    <w:p w14:paraId="63A4F643" w14:textId="77777777" w:rsidR="0084021A" w:rsidRPr="004524A3" w:rsidRDefault="003F145F" w:rsidP="00EE7847">
      <w:pPr>
        <w:ind w:left="120"/>
        <w:rPr>
          <w:rFonts w:cs="Arial"/>
          <w:sz w:val="16"/>
        </w:rPr>
      </w:pPr>
      <w:r w:rsidRPr="004524A3">
        <w:rPr>
          <w:rFonts w:cs="Arial"/>
          <w:sz w:val="16"/>
          <w:vertAlign w:val="superscript"/>
        </w:rPr>
        <w:t>10</w:t>
      </w:r>
      <w:r w:rsidRPr="004524A3">
        <w:rPr>
          <w:rFonts w:cs="Arial"/>
          <w:spacing w:val="-5"/>
          <w:sz w:val="16"/>
        </w:rPr>
        <w:t xml:space="preserve"> </w:t>
      </w:r>
      <w:r w:rsidRPr="004524A3">
        <w:rPr>
          <w:rFonts w:cs="Arial"/>
          <w:sz w:val="16"/>
        </w:rPr>
        <w:t>Refers</w:t>
      </w:r>
      <w:r w:rsidRPr="004524A3">
        <w:rPr>
          <w:rFonts w:cs="Arial"/>
          <w:spacing w:val="-6"/>
          <w:sz w:val="16"/>
        </w:rPr>
        <w:t xml:space="preserve"> </w:t>
      </w:r>
      <w:r w:rsidRPr="004524A3">
        <w:rPr>
          <w:rFonts w:cs="Arial"/>
          <w:sz w:val="16"/>
        </w:rPr>
        <w:t>to</w:t>
      </w:r>
      <w:r w:rsidRPr="004524A3">
        <w:rPr>
          <w:rFonts w:cs="Arial"/>
          <w:spacing w:val="-7"/>
          <w:sz w:val="16"/>
        </w:rPr>
        <w:t xml:space="preserve"> </w:t>
      </w:r>
      <w:r w:rsidRPr="004524A3">
        <w:rPr>
          <w:rFonts w:cs="Arial"/>
          <w:sz w:val="16"/>
        </w:rPr>
        <w:t>the</w:t>
      </w:r>
      <w:r w:rsidRPr="004524A3">
        <w:rPr>
          <w:rFonts w:cs="Arial"/>
          <w:spacing w:val="-5"/>
          <w:sz w:val="16"/>
        </w:rPr>
        <w:t xml:space="preserve"> </w:t>
      </w:r>
      <w:r w:rsidRPr="004524A3">
        <w:rPr>
          <w:rFonts w:cs="Arial"/>
          <w:sz w:val="16"/>
        </w:rPr>
        <w:t>branches</w:t>
      </w:r>
      <w:r w:rsidRPr="004524A3">
        <w:rPr>
          <w:rFonts w:cs="Arial"/>
          <w:spacing w:val="-3"/>
          <w:sz w:val="16"/>
        </w:rPr>
        <w:t xml:space="preserve"> </w:t>
      </w:r>
      <w:r w:rsidRPr="004524A3">
        <w:rPr>
          <w:rFonts w:cs="Arial"/>
          <w:sz w:val="16"/>
        </w:rPr>
        <w:t>of</w:t>
      </w:r>
      <w:r w:rsidRPr="004524A3">
        <w:rPr>
          <w:rFonts w:cs="Arial"/>
          <w:spacing w:val="-6"/>
          <w:sz w:val="16"/>
        </w:rPr>
        <w:t xml:space="preserve"> </w:t>
      </w:r>
      <w:r w:rsidRPr="004524A3">
        <w:rPr>
          <w:rFonts w:cs="Arial"/>
          <w:sz w:val="16"/>
        </w:rPr>
        <w:t>foreign</w:t>
      </w:r>
      <w:r w:rsidRPr="004524A3">
        <w:rPr>
          <w:rFonts w:cs="Arial"/>
          <w:spacing w:val="-5"/>
          <w:sz w:val="16"/>
        </w:rPr>
        <w:t xml:space="preserve"> </w:t>
      </w:r>
      <w:r w:rsidRPr="004524A3">
        <w:rPr>
          <w:rFonts w:cs="Arial"/>
          <w:sz w:val="16"/>
        </w:rPr>
        <w:t>insurance</w:t>
      </w:r>
      <w:r w:rsidRPr="004524A3">
        <w:rPr>
          <w:rFonts w:cs="Arial"/>
          <w:spacing w:val="-6"/>
          <w:sz w:val="16"/>
        </w:rPr>
        <w:t xml:space="preserve"> </w:t>
      </w:r>
      <w:r w:rsidRPr="004524A3">
        <w:rPr>
          <w:rFonts w:cs="Arial"/>
          <w:sz w:val="16"/>
        </w:rPr>
        <w:t>companies</w:t>
      </w:r>
      <w:r w:rsidRPr="004524A3">
        <w:rPr>
          <w:rFonts w:cs="Arial"/>
          <w:spacing w:val="-6"/>
          <w:sz w:val="16"/>
        </w:rPr>
        <w:t xml:space="preserve"> </w:t>
      </w:r>
      <w:r w:rsidRPr="004524A3">
        <w:rPr>
          <w:rFonts w:cs="Arial"/>
          <w:sz w:val="16"/>
        </w:rPr>
        <w:t>specified</w:t>
      </w:r>
      <w:r w:rsidRPr="004524A3">
        <w:rPr>
          <w:rFonts w:cs="Arial"/>
          <w:spacing w:val="-8"/>
          <w:sz w:val="16"/>
        </w:rPr>
        <w:t xml:space="preserve"> </w:t>
      </w:r>
      <w:r w:rsidRPr="004524A3">
        <w:rPr>
          <w:rFonts w:cs="Arial"/>
          <w:sz w:val="16"/>
        </w:rPr>
        <w:t>in</w:t>
      </w:r>
      <w:r w:rsidRPr="004524A3">
        <w:rPr>
          <w:rFonts w:cs="Arial"/>
          <w:spacing w:val="-6"/>
          <w:sz w:val="16"/>
        </w:rPr>
        <w:t xml:space="preserve"> </w:t>
      </w:r>
      <w:r w:rsidRPr="004524A3">
        <w:rPr>
          <w:rFonts w:cs="Arial"/>
          <w:sz w:val="16"/>
        </w:rPr>
        <w:t>Malaysia’s</w:t>
      </w:r>
      <w:r w:rsidRPr="004524A3">
        <w:rPr>
          <w:rFonts w:cs="Arial"/>
          <w:spacing w:val="-6"/>
          <w:sz w:val="16"/>
        </w:rPr>
        <w:t xml:space="preserve"> </w:t>
      </w:r>
      <w:r w:rsidRPr="004524A3">
        <w:rPr>
          <w:rFonts w:cs="Arial"/>
          <w:sz w:val="16"/>
        </w:rPr>
        <w:t>Schedule</w:t>
      </w:r>
      <w:r w:rsidRPr="004524A3">
        <w:rPr>
          <w:rFonts w:cs="Arial"/>
          <w:spacing w:val="-7"/>
          <w:sz w:val="16"/>
        </w:rPr>
        <w:t xml:space="preserve"> </w:t>
      </w:r>
      <w:r w:rsidRPr="004524A3">
        <w:rPr>
          <w:rFonts w:cs="Arial"/>
          <w:sz w:val="16"/>
        </w:rPr>
        <w:t>of</w:t>
      </w:r>
      <w:r w:rsidRPr="004524A3">
        <w:rPr>
          <w:rFonts w:cs="Arial"/>
          <w:spacing w:val="-6"/>
          <w:sz w:val="16"/>
        </w:rPr>
        <w:t xml:space="preserve"> </w:t>
      </w:r>
      <w:r w:rsidRPr="004524A3">
        <w:rPr>
          <w:rFonts w:cs="Arial"/>
          <w:sz w:val="16"/>
        </w:rPr>
        <w:t>Specific</w:t>
      </w:r>
      <w:r w:rsidRPr="004524A3">
        <w:rPr>
          <w:rFonts w:cs="Arial"/>
          <w:spacing w:val="-6"/>
          <w:sz w:val="16"/>
        </w:rPr>
        <w:t xml:space="preserve"> </w:t>
      </w:r>
      <w:r w:rsidRPr="004524A3">
        <w:rPr>
          <w:rFonts w:cs="Arial"/>
          <w:sz w:val="16"/>
        </w:rPr>
        <w:t>Commitments</w:t>
      </w:r>
      <w:r w:rsidRPr="004524A3">
        <w:rPr>
          <w:rFonts w:cs="Arial"/>
          <w:spacing w:val="-3"/>
          <w:sz w:val="16"/>
        </w:rPr>
        <w:t xml:space="preserve"> </w:t>
      </w:r>
      <w:r w:rsidRPr="004524A3">
        <w:rPr>
          <w:rFonts w:cs="Arial"/>
          <w:sz w:val="16"/>
        </w:rPr>
        <w:t>under</w:t>
      </w:r>
      <w:r w:rsidRPr="004524A3">
        <w:rPr>
          <w:rFonts w:cs="Arial"/>
          <w:spacing w:val="-6"/>
          <w:sz w:val="16"/>
        </w:rPr>
        <w:t xml:space="preserve"> </w:t>
      </w:r>
      <w:r w:rsidRPr="004524A3">
        <w:rPr>
          <w:rFonts w:cs="Arial"/>
          <w:spacing w:val="-2"/>
          <w:sz w:val="16"/>
        </w:rPr>
        <w:t>GATS.</w:t>
      </w:r>
    </w:p>
    <w:p w14:paraId="4A885C8E" w14:textId="77777777" w:rsidR="003F145F" w:rsidRPr="00EE7847" w:rsidRDefault="003F145F" w:rsidP="00EE7847">
      <w:pPr>
        <w:ind w:left="120"/>
        <w:rPr>
          <w:sz w:val="10"/>
          <w:szCs w:val="10"/>
        </w:rPr>
      </w:pPr>
    </w:p>
    <w:p w14:paraId="6C5382DC" w14:textId="77777777" w:rsidR="003F145F" w:rsidRPr="004524A3" w:rsidRDefault="003F145F" w:rsidP="0084021A">
      <w:pPr>
        <w:ind w:left="120"/>
        <w:rPr>
          <w:rFonts w:cs="Arial"/>
          <w:sz w:val="16"/>
        </w:rPr>
      </w:pPr>
      <w:r w:rsidRPr="004524A3">
        <w:rPr>
          <w:rFonts w:cs="Arial"/>
          <w:sz w:val="16"/>
          <w:vertAlign w:val="superscript"/>
        </w:rPr>
        <w:t>11</w:t>
      </w:r>
      <w:r w:rsidRPr="004524A3">
        <w:rPr>
          <w:rFonts w:cs="Arial"/>
          <w:spacing w:val="-6"/>
          <w:sz w:val="16"/>
        </w:rPr>
        <w:t xml:space="preserve"> </w:t>
      </w:r>
      <w:r w:rsidRPr="004524A3">
        <w:rPr>
          <w:rFonts w:cs="Arial"/>
          <w:sz w:val="16"/>
        </w:rPr>
        <w:t>Refers</w:t>
      </w:r>
      <w:r w:rsidRPr="004524A3">
        <w:rPr>
          <w:rFonts w:cs="Arial"/>
          <w:spacing w:val="-7"/>
          <w:sz w:val="16"/>
        </w:rPr>
        <w:t xml:space="preserve"> </w:t>
      </w:r>
      <w:r w:rsidRPr="004524A3">
        <w:rPr>
          <w:rFonts w:cs="Arial"/>
          <w:sz w:val="16"/>
        </w:rPr>
        <w:t>to</w:t>
      </w:r>
      <w:r w:rsidRPr="004524A3">
        <w:rPr>
          <w:rFonts w:cs="Arial"/>
          <w:spacing w:val="-7"/>
          <w:sz w:val="16"/>
        </w:rPr>
        <w:t xml:space="preserve"> </w:t>
      </w:r>
      <w:r w:rsidRPr="004524A3">
        <w:rPr>
          <w:rFonts w:cs="Arial"/>
          <w:sz w:val="16"/>
        </w:rPr>
        <w:t>the</w:t>
      </w:r>
      <w:r w:rsidRPr="004524A3">
        <w:rPr>
          <w:rFonts w:cs="Arial"/>
          <w:spacing w:val="-6"/>
          <w:sz w:val="16"/>
        </w:rPr>
        <w:t xml:space="preserve"> </w:t>
      </w:r>
      <w:r w:rsidRPr="004524A3">
        <w:rPr>
          <w:rFonts w:cs="Arial"/>
          <w:sz w:val="16"/>
        </w:rPr>
        <w:t>existing</w:t>
      </w:r>
      <w:r w:rsidRPr="004524A3">
        <w:rPr>
          <w:rFonts w:cs="Arial"/>
          <w:spacing w:val="-8"/>
          <w:sz w:val="16"/>
        </w:rPr>
        <w:t xml:space="preserve"> </w:t>
      </w:r>
      <w:r w:rsidRPr="004524A3">
        <w:rPr>
          <w:rFonts w:cs="Arial"/>
          <w:sz w:val="16"/>
        </w:rPr>
        <w:t>foreign</w:t>
      </w:r>
      <w:r w:rsidRPr="004524A3">
        <w:rPr>
          <w:rFonts w:cs="Arial"/>
          <w:spacing w:val="-8"/>
          <w:sz w:val="16"/>
        </w:rPr>
        <w:t xml:space="preserve"> </w:t>
      </w:r>
      <w:r w:rsidRPr="004524A3">
        <w:rPr>
          <w:rFonts w:cs="Arial"/>
          <w:sz w:val="16"/>
        </w:rPr>
        <w:t>shareholders</w:t>
      </w:r>
      <w:r w:rsidRPr="004524A3">
        <w:rPr>
          <w:rFonts w:cs="Arial"/>
          <w:spacing w:val="-4"/>
          <w:sz w:val="16"/>
        </w:rPr>
        <w:t xml:space="preserve"> </w:t>
      </w:r>
      <w:r w:rsidRPr="004524A3">
        <w:rPr>
          <w:rFonts w:cs="Arial"/>
          <w:sz w:val="16"/>
        </w:rPr>
        <w:t>specified</w:t>
      </w:r>
      <w:r w:rsidRPr="004524A3">
        <w:rPr>
          <w:rFonts w:cs="Arial"/>
          <w:spacing w:val="-6"/>
          <w:sz w:val="16"/>
        </w:rPr>
        <w:t xml:space="preserve"> </w:t>
      </w:r>
      <w:r w:rsidRPr="004524A3">
        <w:rPr>
          <w:rFonts w:cs="Arial"/>
          <w:sz w:val="16"/>
        </w:rPr>
        <w:t>in</w:t>
      </w:r>
      <w:r w:rsidRPr="004524A3">
        <w:rPr>
          <w:rFonts w:cs="Arial"/>
          <w:spacing w:val="-7"/>
          <w:sz w:val="16"/>
        </w:rPr>
        <w:t xml:space="preserve"> </w:t>
      </w:r>
      <w:r w:rsidRPr="004524A3">
        <w:rPr>
          <w:rFonts w:cs="Arial"/>
          <w:sz w:val="16"/>
        </w:rPr>
        <w:t>Malaysia’s</w:t>
      </w:r>
      <w:r w:rsidRPr="004524A3">
        <w:rPr>
          <w:rFonts w:cs="Arial"/>
          <w:spacing w:val="-6"/>
          <w:sz w:val="16"/>
        </w:rPr>
        <w:t xml:space="preserve"> </w:t>
      </w:r>
      <w:r w:rsidRPr="004524A3">
        <w:rPr>
          <w:rFonts w:cs="Arial"/>
          <w:sz w:val="16"/>
        </w:rPr>
        <w:t>Schedule</w:t>
      </w:r>
      <w:r w:rsidRPr="004524A3">
        <w:rPr>
          <w:rFonts w:cs="Arial"/>
          <w:spacing w:val="-6"/>
          <w:sz w:val="16"/>
        </w:rPr>
        <w:t xml:space="preserve"> </w:t>
      </w:r>
      <w:r w:rsidRPr="004524A3">
        <w:rPr>
          <w:rFonts w:cs="Arial"/>
          <w:sz w:val="16"/>
        </w:rPr>
        <w:t>of</w:t>
      </w:r>
      <w:r w:rsidRPr="004524A3">
        <w:rPr>
          <w:rFonts w:cs="Arial"/>
          <w:spacing w:val="-7"/>
          <w:sz w:val="16"/>
        </w:rPr>
        <w:t xml:space="preserve"> </w:t>
      </w:r>
      <w:r w:rsidRPr="004524A3">
        <w:rPr>
          <w:rFonts w:cs="Arial"/>
          <w:sz w:val="16"/>
        </w:rPr>
        <w:t>Specific</w:t>
      </w:r>
      <w:r w:rsidRPr="004524A3">
        <w:rPr>
          <w:rFonts w:cs="Arial"/>
          <w:spacing w:val="-5"/>
          <w:sz w:val="16"/>
        </w:rPr>
        <w:t xml:space="preserve"> </w:t>
      </w:r>
      <w:r w:rsidRPr="004524A3">
        <w:rPr>
          <w:rFonts w:cs="Arial"/>
          <w:sz w:val="16"/>
        </w:rPr>
        <w:t>Commitments</w:t>
      </w:r>
      <w:r w:rsidRPr="004524A3">
        <w:rPr>
          <w:rFonts w:cs="Arial"/>
          <w:spacing w:val="-7"/>
          <w:sz w:val="16"/>
        </w:rPr>
        <w:t xml:space="preserve"> </w:t>
      </w:r>
      <w:r w:rsidRPr="004524A3">
        <w:rPr>
          <w:rFonts w:cs="Arial"/>
          <w:sz w:val="16"/>
        </w:rPr>
        <w:t>under</w:t>
      </w:r>
      <w:r w:rsidRPr="004524A3">
        <w:rPr>
          <w:rFonts w:cs="Arial"/>
          <w:spacing w:val="-5"/>
          <w:sz w:val="16"/>
        </w:rPr>
        <w:t xml:space="preserve"> </w:t>
      </w:r>
      <w:r w:rsidRPr="004524A3">
        <w:rPr>
          <w:rFonts w:cs="Arial"/>
          <w:spacing w:val="-2"/>
          <w:sz w:val="16"/>
        </w:rPr>
        <w:t>GATS.</w:t>
      </w:r>
    </w:p>
    <w:p w14:paraId="5AD01281" w14:textId="77777777" w:rsidR="003F145F" w:rsidRPr="004524A3" w:rsidRDefault="003F145F" w:rsidP="003F145F">
      <w:pPr>
        <w:rPr>
          <w:rFonts w:cs="Arial"/>
          <w:sz w:val="16"/>
        </w:rPr>
        <w:sectPr w:rsidR="003F145F" w:rsidRPr="004524A3">
          <w:pgSz w:w="16840" w:h="11910" w:orient="landscape"/>
          <w:pgMar w:top="640" w:right="1100" w:bottom="1160" w:left="1320" w:header="0" w:footer="972" w:gutter="0"/>
          <w:cols w:space="720"/>
        </w:sectPr>
      </w:pPr>
    </w:p>
    <w:p w14:paraId="7B62BDF2" w14:textId="77777777" w:rsidR="003F145F" w:rsidRPr="004524A3" w:rsidRDefault="003F145F" w:rsidP="00C64ACA">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3543"/>
        <w:gridCol w:w="3545"/>
        <w:gridCol w:w="3540"/>
      </w:tblGrid>
      <w:tr w:rsidR="003F145F" w:rsidRPr="004524A3" w14:paraId="21B36F2C" w14:textId="77777777" w:rsidTr="00F07F09">
        <w:trPr>
          <w:trHeight w:val="345"/>
        </w:trPr>
        <w:tc>
          <w:tcPr>
            <w:tcW w:w="3540" w:type="dxa"/>
            <w:tcBorders>
              <w:bottom w:val="double" w:sz="4" w:space="0" w:color="000000"/>
            </w:tcBorders>
          </w:tcPr>
          <w:p w14:paraId="161DDA03"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3" w:type="dxa"/>
            <w:tcBorders>
              <w:bottom w:val="double" w:sz="4" w:space="0" w:color="000000"/>
            </w:tcBorders>
          </w:tcPr>
          <w:p w14:paraId="12416A8D"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5" w:type="dxa"/>
            <w:tcBorders>
              <w:bottom w:val="double" w:sz="4" w:space="0" w:color="000000"/>
            </w:tcBorders>
          </w:tcPr>
          <w:p w14:paraId="72A1654F" w14:textId="77777777" w:rsidR="003F145F" w:rsidRPr="00EE7847" w:rsidRDefault="003F145F" w:rsidP="00F07F09">
            <w:pPr>
              <w:pStyle w:val="TableParagraph"/>
              <w:spacing w:before="50"/>
              <w:ind w:left="156"/>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0" w:type="dxa"/>
            <w:tcBorders>
              <w:bottom w:val="double" w:sz="4" w:space="0" w:color="000000"/>
            </w:tcBorders>
          </w:tcPr>
          <w:p w14:paraId="34B8697B" w14:textId="77777777" w:rsidR="003F145F" w:rsidRPr="00EE7847" w:rsidRDefault="003F145F" w:rsidP="00F07F09">
            <w:pPr>
              <w:pStyle w:val="TableParagraph"/>
              <w:spacing w:before="50"/>
              <w:ind w:left="588"/>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36C4F022" w14:textId="77777777" w:rsidTr="00F07F09">
        <w:trPr>
          <w:trHeight w:val="8747"/>
        </w:trPr>
        <w:tc>
          <w:tcPr>
            <w:tcW w:w="3540" w:type="dxa"/>
            <w:tcBorders>
              <w:top w:val="double" w:sz="4" w:space="0" w:color="000000"/>
            </w:tcBorders>
          </w:tcPr>
          <w:p w14:paraId="7BBCBC81" w14:textId="77777777" w:rsidR="003F145F" w:rsidRPr="00EE7847" w:rsidRDefault="003F145F" w:rsidP="00F07F09">
            <w:pPr>
              <w:pStyle w:val="TableParagraph"/>
              <w:rPr>
                <w:rFonts w:ascii="Arial" w:hAnsi="Arial" w:cs="Arial"/>
                <w:sz w:val="18"/>
              </w:rPr>
            </w:pPr>
          </w:p>
        </w:tc>
        <w:tc>
          <w:tcPr>
            <w:tcW w:w="3543" w:type="dxa"/>
            <w:tcBorders>
              <w:top w:val="double" w:sz="4" w:space="0" w:color="000000"/>
            </w:tcBorders>
          </w:tcPr>
          <w:p w14:paraId="129892AF" w14:textId="77777777" w:rsidR="003F145F" w:rsidRPr="00EE7847" w:rsidRDefault="003F145F" w:rsidP="00F07F09">
            <w:pPr>
              <w:pStyle w:val="TableParagraph"/>
              <w:spacing w:before="1"/>
              <w:ind w:left="675"/>
              <w:jc w:val="both"/>
              <w:rPr>
                <w:rFonts w:ascii="Arial" w:hAnsi="Arial" w:cs="Arial"/>
                <w:sz w:val="20"/>
              </w:rPr>
            </w:pPr>
            <w:r w:rsidRPr="00EE7847">
              <w:rPr>
                <w:rFonts w:ascii="Arial" w:hAnsi="Arial" w:cs="Arial"/>
                <w:spacing w:val="-2"/>
                <w:sz w:val="20"/>
              </w:rPr>
              <w:t>Unbound</w:t>
            </w:r>
            <w:r w:rsidRPr="00EE7847">
              <w:rPr>
                <w:rFonts w:ascii="Arial" w:hAnsi="Arial" w:cs="Arial"/>
                <w:spacing w:val="-8"/>
                <w:sz w:val="20"/>
              </w:rPr>
              <w:t xml:space="preserve"> </w:t>
            </w:r>
            <w:r w:rsidRPr="00EE7847">
              <w:rPr>
                <w:rFonts w:ascii="Arial" w:hAnsi="Arial" w:cs="Arial"/>
                <w:spacing w:val="-2"/>
                <w:sz w:val="20"/>
              </w:rPr>
              <w:t>for</w:t>
            </w:r>
            <w:r w:rsidRPr="00EE7847">
              <w:rPr>
                <w:rFonts w:ascii="Arial" w:hAnsi="Arial" w:cs="Arial"/>
                <w:spacing w:val="-8"/>
                <w:sz w:val="20"/>
              </w:rPr>
              <w:t xml:space="preserve"> </w:t>
            </w:r>
            <w:r w:rsidRPr="00EE7847">
              <w:rPr>
                <w:rFonts w:ascii="Arial" w:hAnsi="Arial" w:cs="Arial"/>
                <w:spacing w:val="-2"/>
                <w:sz w:val="20"/>
              </w:rPr>
              <w:t>new</w:t>
            </w:r>
            <w:r w:rsidRPr="00EE7847">
              <w:rPr>
                <w:rFonts w:ascii="Arial" w:hAnsi="Arial" w:cs="Arial"/>
                <w:spacing w:val="-8"/>
                <w:sz w:val="20"/>
              </w:rPr>
              <w:t xml:space="preserve"> </w:t>
            </w:r>
            <w:r w:rsidRPr="00EE7847">
              <w:rPr>
                <w:rFonts w:ascii="Arial" w:hAnsi="Arial" w:cs="Arial"/>
                <w:spacing w:val="-2"/>
                <w:sz w:val="20"/>
              </w:rPr>
              <w:t>licenses.</w:t>
            </w:r>
          </w:p>
          <w:p w14:paraId="023FF3C2" w14:textId="77777777" w:rsidR="003F145F" w:rsidRPr="00EE7847" w:rsidRDefault="003F145F" w:rsidP="00F07F09">
            <w:pPr>
              <w:pStyle w:val="TableParagraph"/>
              <w:rPr>
                <w:rFonts w:ascii="Arial" w:hAnsi="Arial" w:cs="Arial"/>
                <w:sz w:val="20"/>
              </w:rPr>
            </w:pPr>
          </w:p>
          <w:p w14:paraId="6A770515" w14:textId="77777777" w:rsidR="003F145F" w:rsidRPr="00EE7847" w:rsidRDefault="003F145F" w:rsidP="00F07F09">
            <w:pPr>
              <w:pStyle w:val="TableParagraph"/>
              <w:ind w:left="675" w:right="94"/>
              <w:jc w:val="both"/>
              <w:rPr>
                <w:rFonts w:ascii="Arial" w:hAnsi="Arial" w:cs="Arial"/>
                <w:sz w:val="20"/>
              </w:rPr>
            </w:pPr>
            <w:r w:rsidRPr="00EE7847">
              <w:rPr>
                <w:rFonts w:ascii="Arial" w:hAnsi="Arial" w:cs="Arial"/>
                <w:sz w:val="20"/>
              </w:rPr>
              <w:t>An insurance company is not allowed to acquire more than five per cent share:</w:t>
            </w:r>
          </w:p>
          <w:p w14:paraId="730AEBE4" w14:textId="77777777" w:rsidR="003F145F" w:rsidRPr="00EE7847" w:rsidRDefault="003F145F" w:rsidP="00F07F09">
            <w:pPr>
              <w:pStyle w:val="TableParagraph"/>
              <w:rPr>
                <w:rFonts w:ascii="Arial" w:hAnsi="Arial" w:cs="Arial"/>
                <w:sz w:val="20"/>
              </w:rPr>
            </w:pPr>
          </w:p>
          <w:p w14:paraId="050884F0" w14:textId="77777777" w:rsidR="003F145F" w:rsidRPr="00EE7847" w:rsidRDefault="003F145F" w:rsidP="000A4663">
            <w:pPr>
              <w:pStyle w:val="TableParagraph"/>
              <w:numPr>
                <w:ilvl w:val="0"/>
                <w:numId w:val="52"/>
              </w:numPr>
              <w:tabs>
                <w:tab w:val="left" w:pos="1019"/>
              </w:tabs>
              <w:ind w:right="93"/>
              <w:jc w:val="both"/>
              <w:rPr>
                <w:rFonts w:ascii="Arial" w:hAnsi="Arial" w:cs="Arial"/>
                <w:sz w:val="20"/>
              </w:rPr>
            </w:pPr>
            <w:r w:rsidRPr="00EE7847">
              <w:rPr>
                <w:rFonts w:ascii="Arial" w:hAnsi="Arial" w:cs="Arial"/>
                <w:sz w:val="20"/>
              </w:rPr>
              <w:t xml:space="preserve">in another insurance company in Malaysia that </w:t>
            </w:r>
            <w:r w:rsidRPr="00EE7847">
              <w:rPr>
                <w:rFonts w:ascii="Arial" w:hAnsi="Arial" w:cs="Arial"/>
                <w:spacing w:val="-2"/>
                <w:sz w:val="20"/>
              </w:rPr>
              <w:t>carries</w:t>
            </w:r>
            <w:r w:rsidRPr="00EE7847">
              <w:rPr>
                <w:rFonts w:ascii="Arial" w:hAnsi="Arial" w:cs="Arial"/>
                <w:spacing w:val="-12"/>
                <w:sz w:val="20"/>
              </w:rPr>
              <w:t xml:space="preserve"> </w:t>
            </w:r>
            <w:r w:rsidRPr="00EE7847">
              <w:rPr>
                <w:rFonts w:ascii="Arial" w:hAnsi="Arial" w:cs="Arial"/>
                <w:spacing w:val="-2"/>
                <w:sz w:val="20"/>
              </w:rPr>
              <w:t>on</w:t>
            </w:r>
            <w:r w:rsidRPr="00EE7847">
              <w:rPr>
                <w:rFonts w:ascii="Arial" w:hAnsi="Arial" w:cs="Arial"/>
                <w:spacing w:val="-12"/>
                <w:sz w:val="20"/>
              </w:rPr>
              <w:t xml:space="preserve"> </w:t>
            </w:r>
            <w:r w:rsidRPr="00EE7847">
              <w:rPr>
                <w:rFonts w:ascii="Arial" w:hAnsi="Arial" w:cs="Arial"/>
                <w:spacing w:val="-2"/>
                <w:sz w:val="20"/>
              </w:rPr>
              <w:t>the</w:t>
            </w:r>
            <w:r w:rsidRPr="00EE7847">
              <w:rPr>
                <w:rFonts w:ascii="Arial" w:hAnsi="Arial" w:cs="Arial"/>
                <w:spacing w:val="-12"/>
                <w:sz w:val="20"/>
              </w:rPr>
              <w:t xml:space="preserve"> </w:t>
            </w:r>
            <w:r w:rsidRPr="00EE7847">
              <w:rPr>
                <w:rFonts w:ascii="Arial" w:hAnsi="Arial" w:cs="Arial"/>
                <w:spacing w:val="-2"/>
                <w:sz w:val="20"/>
              </w:rPr>
              <w:t>same</w:t>
            </w:r>
            <w:r w:rsidRPr="00EE7847">
              <w:rPr>
                <w:rFonts w:ascii="Arial" w:hAnsi="Arial" w:cs="Arial"/>
                <w:spacing w:val="-12"/>
                <w:sz w:val="20"/>
              </w:rPr>
              <w:t xml:space="preserve"> </w:t>
            </w:r>
            <w:r w:rsidRPr="00EE7847">
              <w:rPr>
                <w:rFonts w:ascii="Arial" w:hAnsi="Arial" w:cs="Arial"/>
                <w:spacing w:val="-2"/>
                <w:sz w:val="20"/>
              </w:rPr>
              <w:t>class</w:t>
            </w:r>
            <w:r w:rsidRPr="00EE7847">
              <w:rPr>
                <w:rFonts w:ascii="Arial" w:hAnsi="Arial" w:cs="Arial"/>
                <w:spacing w:val="-12"/>
                <w:sz w:val="20"/>
              </w:rPr>
              <w:t xml:space="preserve"> </w:t>
            </w:r>
            <w:r w:rsidRPr="00EE7847">
              <w:rPr>
                <w:rFonts w:ascii="Arial" w:hAnsi="Arial" w:cs="Arial"/>
                <w:spacing w:val="-2"/>
                <w:sz w:val="20"/>
              </w:rPr>
              <w:t xml:space="preserve">of </w:t>
            </w:r>
            <w:r w:rsidRPr="00EE7847">
              <w:rPr>
                <w:rFonts w:ascii="Arial" w:hAnsi="Arial" w:cs="Arial"/>
                <w:sz w:val="20"/>
              </w:rPr>
              <w:t>insurance business as that carried on by it; or</w:t>
            </w:r>
          </w:p>
          <w:p w14:paraId="32E0AF73" w14:textId="77777777" w:rsidR="003F145F" w:rsidRPr="00EE7847" w:rsidRDefault="003F145F" w:rsidP="00F07F09">
            <w:pPr>
              <w:pStyle w:val="TableParagraph"/>
              <w:rPr>
                <w:rFonts w:ascii="Arial" w:hAnsi="Arial" w:cs="Arial"/>
                <w:sz w:val="20"/>
              </w:rPr>
            </w:pPr>
          </w:p>
          <w:p w14:paraId="70B79475" w14:textId="77777777" w:rsidR="003F145F" w:rsidRPr="00EE7847" w:rsidRDefault="003F145F" w:rsidP="000A4663">
            <w:pPr>
              <w:pStyle w:val="TableParagraph"/>
              <w:numPr>
                <w:ilvl w:val="0"/>
                <w:numId w:val="52"/>
              </w:numPr>
              <w:tabs>
                <w:tab w:val="left" w:pos="1019"/>
              </w:tabs>
              <w:ind w:right="93"/>
              <w:jc w:val="both"/>
              <w:rPr>
                <w:rFonts w:ascii="Arial" w:hAnsi="Arial" w:cs="Arial"/>
                <w:sz w:val="20"/>
              </w:rPr>
            </w:pPr>
            <w:r w:rsidRPr="00EE7847">
              <w:rPr>
                <w:rFonts w:ascii="Arial" w:hAnsi="Arial" w:cs="Arial"/>
                <w:sz w:val="20"/>
              </w:rPr>
              <w:t xml:space="preserve">in an insurance broking </w:t>
            </w:r>
            <w:r w:rsidRPr="00EE7847">
              <w:rPr>
                <w:rFonts w:ascii="Arial" w:hAnsi="Arial" w:cs="Arial"/>
                <w:spacing w:val="-2"/>
                <w:sz w:val="20"/>
              </w:rPr>
              <w:t>company.</w:t>
            </w:r>
          </w:p>
          <w:p w14:paraId="4DC749DC" w14:textId="77777777" w:rsidR="003F145F" w:rsidRPr="00EE7847" w:rsidRDefault="003F145F" w:rsidP="00F07F09">
            <w:pPr>
              <w:pStyle w:val="TableParagraph"/>
              <w:spacing w:before="11"/>
              <w:rPr>
                <w:rFonts w:ascii="Arial" w:hAnsi="Arial" w:cs="Arial"/>
                <w:sz w:val="19"/>
              </w:rPr>
            </w:pPr>
          </w:p>
          <w:p w14:paraId="7169526A" w14:textId="77777777" w:rsidR="003F145F" w:rsidRPr="00EE7847" w:rsidRDefault="003F145F" w:rsidP="00F07F09">
            <w:pPr>
              <w:pStyle w:val="TableParagraph"/>
              <w:ind w:left="675" w:right="92"/>
              <w:jc w:val="both"/>
              <w:rPr>
                <w:rFonts w:ascii="Arial" w:hAnsi="Arial" w:cs="Arial"/>
                <w:sz w:val="20"/>
              </w:rPr>
            </w:pPr>
            <w:r w:rsidRPr="00EE7847">
              <w:rPr>
                <w:rFonts w:ascii="Arial" w:hAnsi="Arial" w:cs="Arial"/>
                <w:sz w:val="20"/>
              </w:rPr>
              <w:t>Other persons holding more than</w:t>
            </w:r>
            <w:r w:rsidRPr="00EE7847">
              <w:rPr>
                <w:rFonts w:ascii="Arial" w:hAnsi="Arial" w:cs="Arial"/>
                <w:spacing w:val="-2"/>
                <w:sz w:val="20"/>
              </w:rPr>
              <w:t xml:space="preserve"> </w:t>
            </w:r>
            <w:r w:rsidRPr="00EE7847">
              <w:rPr>
                <w:rFonts w:ascii="Arial" w:hAnsi="Arial" w:cs="Arial"/>
                <w:sz w:val="20"/>
              </w:rPr>
              <w:t>five</w:t>
            </w:r>
            <w:r w:rsidRPr="00EE7847">
              <w:rPr>
                <w:rFonts w:ascii="Arial" w:hAnsi="Arial" w:cs="Arial"/>
                <w:spacing w:val="-14"/>
                <w:sz w:val="20"/>
              </w:rPr>
              <w:t xml:space="preserve"> </w:t>
            </w:r>
            <w:r w:rsidRPr="00EE7847">
              <w:rPr>
                <w:rFonts w:ascii="Arial" w:hAnsi="Arial" w:cs="Arial"/>
                <w:sz w:val="20"/>
              </w:rPr>
              <w:t>per cent shareholding in an insurance company are not permitted to acquire more than</w:t>
            </w:r>
            <w:r w:rsidRPr="00EE7847">
              <w:rPr>
                <w:rFonts w:ascii="Arial" w:hAnsi="Arial" w:cs="Arial"/>
                <w:spacing w:val="-4"/>
                <w:sz w:val="20"/>
              </w:rPr>
              <w:t xml:space="preserve"> </w:t>
            </w:r>
            <w:r w:rsidRPr="00EE7847">
              <w:rPr>
                <w:rFonts w:ascii="Arial" w:hAnsi="Arial" w:cs="Arial"/>
                <w:sz w:val="20"/>
              </w:rPr>
              <w:t>five</w:t>
            </w:r>
            <w:r w:rsidRPr="00EE7847">
              <w:rPr>
                <w:rFonts w:ascii="Arial" w:hAnsi="Arial" w:cs="Arial"/>
                <w:spacing w:val="-2"/>
                <w:sz w:val="20"/>
              </w:rPr>
              <w:t xml:space="preserve"> </w:t>
            </w:r>
            <w:r w:rsidRPr="00EE7847">
              <w:rPr>
                <w:rFonts w:ascii="Arial" w:hAnsi="Arial" w:cs="Arial"/>
                <w:sz w:val="20"/>
              </w:rPr>
              <w:t>per</w:t>
            </w:r>
            <w:r w:rsidRPr="00EE7847">
              <w:rPr>
                <w:rFonts w:ascii="Arial" w:hAnsi="Arial" w:cs="Arial"/>
                <w:spacing w:val="-1"/>
                <w:sz w:val="20"/>
              </w:rPr>
              <w:t xml:space="preserve"> </w:t>
            </w:r>
            <w:r w:rsidRPr="00EE7847">
              <w:rPr>
                <w:rFonts w:ascii="Arial" w:hAnsi="Arial" w:cs="Arial"/>
                <w:sz w:val="20"/>
              </w:rPr>
              <w:t>cent</w:t>
            </w:r>
            <w:r w:rsidRPr="00EE7847">
              <w:rPr>
                <w:rFonts w:ascii="Arial" w:hAnsi="Arial" w:cs="Arial"/>
                <w:spacing w:val="-4"/>
                <w:sz w:val="20"/>
              </w:rPr>
              <w:t xml:space="preserve"> </w:t>
            </w:r>
            <w:r w:rsidRPr="00EE7847">
              <w:rPr>
                <w:rFonts w:ascii="Arial" w:hAnsi="Arial" w:cs="Arial"/>
                <w:sz w:val="20"/>
              </w:rPr>
              <w:t xml:space="preserve">shareholding </w:t>
            </w:r>
            <w:r w:rsidRPr="00EE7847">
              <w:rPr>
                <w:rFonts w:ascii="Arial" w:hAnsi="Arial" w:cs="Arial"/>
                <w:spacing w:val="-4"/>
                <w:sz w:val="20"/>
              </w:rPr>
              <w:t>in:</w:t>
            </w:r>
          </w:p>
          <w:p w14:paraId="708B9003" w14:textId="77777777" w:rsidR="003F145F" w:rsidRPr="00EE7847" w:rsidRDefault="003F145F" w:rsidP="00F07F09">
            <w:pPr>
              <w:pStyle w:val="TableParagraph"/>
              <w:rPr>
                <w:rFonts w:ascii="Arial" w:hAnsi="Arial" w:cs="Arial"/>
                <w:sz w:val="20"/>
              </w:rPr>
            </w:pPr>
          </w:p>
          <w:p w14:paraId="3520A552" w14:textId="77777777" w:rsidR="003F145F" w:rsidRPr="00EE7847" w:rsidRDefault="003F145F" w:rsidP="000A4663">
            <w:pPr>
              <w:pStyle w:val="TableParagraph"/>
              <w:numPr>
                <w:ilvl w:val="0"/>
                <w:numId w:val="51"/>
              </w:numPr>
              <w:tabs>
                <w:tab w:val="left" w:pos="1019"/>
              </w:tabs>
              <w:spacing w:before="1"/>
              <w:ind w:right="90"/>
              <w:jc w:val="both"/>
              <w:rPr>
                <w:rFonts w:ascii="Arial" w:hAnsi="Arial" w:cs="Arial"/>
                <w:sz w:val="20"/>
              </w:rPr>
            </w:pPr>
            <w:r w:rsidRPr="00EE7847">
              <w:rPr>
                <w:rFonts w:ascii="Arial" w:hAnsi="Arial" w:cs="Arial"/>
                <w:spacing w:val="-2"/>
                <w:sz w:val="20"/>
              </w:rPr>
              <w:t>another</w:t>
            </w:r>
            <w:r w:rsidRPr="00EE7847">
              <w:rPr>
                <w:rFonts w:ascii="Arial" w:hAnsi="Arial" w:cs="Arial"/>
                <w:spacing w:val="-12"/>
                <w:sz w:val="20"/>
              </w:rPr>
              <w:t xml:space="preserve"> </w:t>
            </w:r>
            <w:r w:rsidRPr="00EE7847">
              <w:rPr>
                <w:rFonts w:ascii="Arial" w:hAnsi="Arial" w:cs="Arial"/>
                <w:spacing w:val="-2"/>
                <w:sz w:val="20"/>
              </w:rPr>
              <w:t>insurance</w:t>
            </w:r>
            <w:r w:rsidRPr="00EE7847">
              <w:rPr>
                <w:rFonts w:ascii="Arial" w:hAnsi="Arial" w:cs="Arial"/>
                <w:spacing w:val="-12"/>
                <w:sz w:val="20"/>
              </w:rPr>
              <w:t xml:space="preserve"> </w:t>
            </w:r>
            <w:r w:rsidRPr="00EE7847">
              <w:rPr>
                <w:rFonts w:ascii="Arial" w:hAnsi="Arial" w:cs="Arial"/>
                <w:spacing w:val="-2"/>
                <w:sz w:val="20"/>
              </w:rPr>
              <w:t xml:space="preserve">company </w:t>
            </w:r>
            <w:r w:rsidRPr="00EE7847">
              <w:rPr>
                <w:rFonts w:ascii="Arial" w:hAnsi="Arial" w:cs="Arial"/>
                <w:sz w:val="20"/>
              </w:rPr>
              <w:t>carrying on the same class of insurance business as that carried on by the insurance company in which the persons a shareholder; or</w:t>
            </w:r>
          </w:p>
          <w:p w14:paraId="407319B9" w14:textId="77777777" w:rsidR="003F145F" w:rsidRPr="00EE7847" w:rsidRDefault="003F145F" w:rsidP="00F07F09">
            <w:pPr>
              <w:pStyle w:val="TableParagraph"/>
              <w:spacing w:before="1"/>
              <w:rPr>
                <w:rFonts w:ascii="Arial" w:hAnsi="Arial" w:cs="Arial"/>
                <w:sz w:val="20"/>
              </w:rPr>
            </w:pPr>
          </w:p>
          <w:p w14:paraId="1AAEAD5E" w14:textId="77777777" w:rsidR="003F145F" w:rsidRPr="00EE7847" w:rsidRDefault="003F145F" w:rsidP="000A4663">
            <w:pPr>
              <w:pStyle w:val="TableParagraph"/>
              <w:numPr>
                <w:ilvl w:val="0"/>
                <w:numId w:val="51"/>
              </w:numPr>
              <w:tabs>
                <w:tab w:val="left" w:pos="1019"/>
              </w:tabs>
              <w:ind w:right="94"/>
              <w:jc w:val="both"/>
              <w:rPr>
                <w:rFonts w:ascii="Arial" w:hAnsi="Arial" w:cs="Arial"/>
                <w:sz w:val="20"/>
              </w:rPr>
            </w:pPr>
            <w:r w:rsidRPr="00EE7847">
              <w:rPr>
                <w:rFonts w:ascii="Arial" w:hAnsi="Arial" w:cs="Arial"/>
                <w:sz w:val="20"/>
              </w:rPr>
              <w:t xml:space="preserve">an insurance broking </w:t>
            </w:r>
            <w:r w:rsidRPr="00EE7847">
              <w:rPr>
                <w:rFonts w:ascii="Arial" w:hAnsi="Arial" w:cs="Arial"/>
                <w:spacing w:val="-2"/>
                <w:sz w:val="20"/>
              </w:rPr>
              <w:t>company.</w:t>
            </w:r>
          </w:p>
          <w:p w14:paraId="3A3DBCDA" w14:textId="77777777" w:rsidR="003F145F" w:rsidRPr="00EE7847" w:rsidRDefault="003F145F" w:rsidP="00F07F09">
            <w:pPr>
              <w:pStyle w:val="TableParagraph"/>
              <w:spacing w:before="5"/>
              <w:rPr>
                <w:rFonts w:ascii="Arial" w:hAnsi="Arial" w:cs="Arial"/>
                <w:sz w:val="18"/>
              </w:rPr>
            </w:pPr>
          </w:p>
          <w:p w14:paraId="6D82B888" w14:textId="77777777" w:rsidR="003F145F" w:rsidRPr="00EE7847" w:rsidRDefault="003F145F" w:rsidP="00F07F09">
            <w:pPr>
              <w:pStyle w:val="TableParagraph"/>
              <w:spacing w:line="230" w:lineRule="atLeast"/>
              <w:ind w:left="675" w:right="97"/>
              <w:jc w:val="both"/>
              <w:rPr>
                <w:rFonts w:ascii="Arial" w:hAnsi="Arial" w:cs="Arial"/>
                <w:sz w:val="20"/>
              </w:rPr>
            </w:pPr>
            <w:r w:rsidRPr="00EE7847">
              <w:rPr>
                <w:rFonts w:ascii="Arial" w:hAnsi="Arial" w:cs="Arial"/>
                <w:sz w:val="20"/>
              </w:rPr>
              <w:t xml:space="preserve">Unbound for reinsurance </w:t>
            </w:r>
            <w:r w:rsidRPr="00EE7847">
              <w:rPr>
                <w:rFonts w:ascii="Arial" w:hAnsi="Arial" w:cs="Arial"/>
                <w:spacing w:val="-2"/>
                <w:sz w:val="20"/>
              </w:rPr>
              <w:t>companies.</w:t>
            </w:r>
          </w:p>
        </w:tc>
        <w:tc>
          <w:tcPr>
            <w:tcW w:w="3545" w:type="dxa"/>
            <w:tcBorders>
              <w:top w:val="double" w:sz="4" w:space="0" w:color="000000"/>
            </w:tcBorders>
          </w:tcPr>
          <w:p w14:paraId="4AEE223B" w14:textId="77777777" w:rsidR="003F145F" w:rsidRPr="00EE7847" w:rsidRDefault="0084021A" w:rsidP="005371CB">
            <w:pPr>
              <w:pStyle w:val="TableParagraph"/>
              <w:numPr>
                <w:ilvl w:val="0"/>
                <w:numId w:val="61"/>
              </w:numPr>
              <w:tabs>
                <w:tab w:val="left" w:pos="2074"/>
              </w:tabs>
              <w:ind w:left="1064" w:right="93"/>
              <w:jc w:val="both"/>
              <w:rPr>
                <w:rFonts w:ascii="Arial" w:hAnsi="Arial" w:cs="Arial"/>
                <w:sz w:val="20"/>
              </w:rPr>
            </w:pPr>
            <w:r w:rsidRPr="00BA7934">
              <w:rPr>
                <w:rFonts w:ascii="Arial" w:hAnsi="Arial" w:cs="Arial"/>
                <w:sz w:val="20"/>
              </w:rPr>
              <w:t xml:space="preserve">The foreign insurance company </w:t>
            </w:r>
            <w:proofErr w:type="gramStart"/>
            <w:r w:rsidRPr="00BA7934">
              <w:rPr>
                <w:rFonts w:ascii="Arial" w:hAnsi="Arial" w:cs="Arial"/>
                <w:sz w:val="20"/>
              </w:rPr>
              <w:t>has the ability to</w:t>
            </w:r>
            <w:proofErr w:type="gramEnd"/>
            <w:r w:rsidRPr="00BA7934">
              <w:rPr>
                <w:rFonts w:ascii="Arial" w:hAnsi="Arial" w:cs="Arial"/>
                <w:sz w:val="20"/>
              </w:rPr>
              <w:t xml:space="preserve"> provide</w:t>
            </w:r>
            <w:r w:rsidRPr="00BA7934">
              <w:rPr>
                <w:rFonts w:ascii="Arial" w:hAnsi="Arial" w:cs="Arial"/>
                <w:spacing w:val="23"/>
                <w:sz w:val="20"/>
              </w:rPr>
              <w:t xml:space="preserve"> </w:t>
            </w:r>
            <w:r w:rsidRPr="00BA7934">
              <w:rPr>
                <w:rFonts w:ascii="Arial" w:hAnsi="Arial" w:cs="Arial"/>
                <w:sz w:val="20"/>
              </w:rPr>
              <w:t>technical</w:t>
            </w:r>
            <w:r w:rsidRPr="00BA7934">
              <w:rPr>
                <w:rFonts w:ascii="Arial" w:hAnsi="Arial" w:cs="Arial"/>
                <w:spacing w:val="23"/>
                <w:sz w:val="20"/>
              </w:rPr>
              <w:t xml:space="preserve"> </w:t>
            </w:r>
            <w:r w:rsidRPr="00BA7934">
              <w:rPr>
                <w:rFonts w:ascii="Arial" w:hAnsi="Arial" w:cs="Arial"/>
                <w:sz w:val="20"/>
              </w:rPr>
              <w:t>expertise</w:t>
            </w:r>
            <w:r w:rsidRPr="0084021A">
              <w:rPr>
                <w:rFonts w:ascii="Arial" w:hAnsi="Arial" w:cs="Arial"/>
                <w:sz w:val="20"/>
              </w:rPr>
              <w:t xml:space="preserve"> </w:t>
            </w:r>
            <w:r w:rsidR="003F145F" w:rsidRPr="00EE7847">
              <w:rPr>
                <w:rFonts w:ascii="Arial" w:hAnsi="Arial" w:cs="Arial"/>
                <w:sz w:val="20"/>
              </w:rPr>
              <w:t>and</w:t>
            </w:r>
            <w:r w:rsidR="003F145F" w:rsidRPr="00EE7847">
              <w:rPr>
                <w:rFonts w:ascii="Arial" w:hAnsi="Arial" w:cs="Arial"/>
                <w:spacing w:val="-12"/>
                <w:sz w:val="20"/>
              </w:rPr>
              <w:t xml:space="preserve"> </w:t>
            </w:r>
            <w:r w:rsidR="003F145F" w:rsidRPr="00EE7847">
              <w:rPr>
                <w:rFonts w:ascii="Arial" w:hAnsi="Arial" w:cs="Arial"/>
                <w:sz w:val="20"/>
              </w:rPr>
              <w:t>know-how</w:t>
            </w:r>
            <w:r w:rsidR="003F145F" w:rsidRPr="00EE7847">
              <w:rPr>
                <w:rFonts w:ascii="Arial" w:hAnsi="Arial" w:cs="Arial"/>
                <w:spacing w:val="-13"/>
                <w:sz w:val="20"/>
              </w:rPr>
              <w:t xml:space="preserve"> </w:t>
            </w:r>
            <w:r w:rsidR="003F145F" w:rsidRPr="00EE7847">
              <w:rPr>
                <w:rFonts w:ascii="Arial" w:hAnsi="Arial" w:cs="Arial"/>
                <w:sz w:val="20"/>
              </w:rPr>
              <w:t>to</w:t>
            </w:r>
            <w:r w:rsidR="003F145F" w:rsidRPr="00EE7847">
              <w:rPr>
                <w:rFonts w:ascii="Arial" w:hAnsi="Arial" w:cs="Arial"/>
                <w:spacing w:val="-12"/>
                <w:sz w:val="20"/>
              </w:rPr>
              <w:t xml:space="preserve"> </w:t>
            </w:r>
            <w:r w:rsidR="003F145F" w:rsidRPr="00EE7847">
              <w:rPr>
                <w:rFonts w:ascii="Arial" w:hAnsi="Arial" w:cs="Arial"/>
                <w:sz w:val="20"/>
              </w:rPr>
              <w:t xml:space="preserve">contribute to the financial and economic development of </w:t>
            </w:r>
            <w:r w:rsidR="003F145F" w:rsidRPr="00EE7847">
              <w:rPr>
                <w:rFonts w:ascii="Arial" w:hAnsi="Arial" w:cs="Arial"/>
                <w:spacing w:val="-2"/>
                <w:sz w:val="20"/>
              </w:rPr>
              <w:t>Malaysia.</w:t>
            </w:r>
          </w:p>
          <w:p w14:paraId="2CA40FC5" w14:textId="77777777" w:rsidR="003F145F" w:rsidRPr="00EE7847" w:rsidRDefault="003F145F" w:rsidP="00F07F09">
            <w:pPr>
              <w:pStyle w:val="TableParagraph"/>
              <w:spacing w:before="2"/>
              <w:rPr>
                <w:rFonts w:ascii="Arial" w:hAnsi="Arial" w:cs="Arial"/>
                <w:sz w:val="20"/>
              </w:rPr>
            </w:pPr>
          </w:p>
          <w:p w14:paraId="2CFDC658" w14:textId="77777777" w:rsidR="003F145F" w:rsidRPr="00EE7847" w:rsidRDefault="003F145F" w:rsidP="00EE7847">
            <w:pPr>
              <w:pStyle w:val="TableParagraph"/>
              <w:tabs>
                <w:tab w:val="left" w:pos="1821"/>
                <w:tab w:val="left" w:pos="2392"/>
              </w:tabs>
              <w:ind w:left="677" w:right="97"/>
              <w:jc w:val="both"/>
              <w:rPr>
                <w:rFonts w:ascii="Arial" w:hAnsi="Arial" w:cs="Arial"/>
                <w:sz w:val="20"/>
              </w:rPr>
            </w:pPr>
            <w:r w:rsidRPr="00EE7847">
              <w:rPr>
                <w:rFonts w:ascii="Arial" w:hAnsi="Arial" w:cs="Arial"/>
                <w:spacing w:val="-2"/>
                <w:sz w:val="20"/>
              </w:rPr>
              <w:t>Unbound</w:t>
            </w:r>
            <w:r w:rsidR="0084021A">
              <w:rPr>
                <w:rFonts w:ascii="Arial" w:hAnsi="Arial" w:cs="Arial"/>
                <w:sz w:val="20"/>
              </w:rPr>
              <w:t xml:space="preserve"> </w:t>
            </w:r>
            <w:r w:rsidRPr="00EE7847">
              <w:rPr>
                <w:rFonts w:ascii="Arial" w:hAnsi="Arial" w:cs="Arial"/>
                <w:spacing w:val="-4"/>
                <w:sz w:val="20"/>
              </w:rPr>
              <w:t>for</w:t>
            </w:r>
            <w:r w:rsidR="0084021A">
              <w:rPr>
                <w:rFonts w:ascii="Arial" w:hAnsi="Arial" w:cs="Arial"/>
                <w:sz w:val="20"/>
              </w:rPr>
              <w:t xml:space="preserve"> </w:t>
            </w:r>
            <w:r w:rsidRPr="00EE7847">
              <w:rPr>
                <w:rFonts w:ascii="Arial" w:hAnsi="Arial" w:cs="Arial"/>
                <w:spacing w:val="-2"/>
                <w:sz w:val="20"/>
              </w:rPr>
              <w:t>reinsurance companies.</w:t>
            </w:r>
          </w:p>
        </w:tc>
        <w:tc>
          <w:tcPr>
            <w:tcW w:w="3540" w:type="dxa"/>
            <w:tcBorders>
              <w:top w:val="double" w:sz="4" w:space="0" w:color="000000"/>
            </w:tcBorders>
          </w:tcPr>
          <w:p w14:paraId="1EAEE647" w14:textId="77777777" w:rsidR="003F145F" w:rsidRPr="00EE7847" w:rsidRDefault="003F145F" w:rsidP="00F07F09">
            <w:pPr>
              <w:pStyle w:val="TableParagraph"/>
              <w:rPr>
                <w:rFonts w:ascii="Arial" w:hAnsi="Arial" w:cs="Arial"/>
                <w:sz w:val="18"/>
              </w:rPr>
            </w:pPr>
          </w:p>
        </w:tc>
      </w:tr>
    </w:tbl>
    <w:p w14:paraId="3C3D26FD"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110D7B33"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p w14:paraId="4D3C0B59" w14:textId="77777777" w:rsidR="003F145F" w:rsidRPr="004524A3" w:rsidRDefault="003F145F" w:rsidP="003F145F">
      <w:pPr>
        <w:pStyle w:val="BodyText"/>
        <w:spacing w:before="4"/>
        <w:rPr>
          <w:rFonts w:cs="Arial"/>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0"/>
      </w:tblGrid>
      <w:tr w:rsidR="003F145F" w:rsidRPr="004524A3" w14:paraId="5DEC5581" w14:textId="77777777" w:rsidTr="00F07F09">
        <w:trPr>
          <w:trHeight w:val="345"/>
        </w:trPr>
        <w:tc>
          <w:tcPr>
            <w:tcW w:w="3540" w:type="dxa"/>
            <w:tcBorders>
              <w:bottom w:val="double" w:sz="4" w:space="0" w:color="000000"/>
            </w:tcBorders>
          </w:tcPr>
          <w:p w14:paraId="138C3B8A"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05D4C752"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4EEF5261"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0" w:type="dxa"/>
            <w:tcBorders>
              <w:bottom w:val="double" w:sz="4" w:space="0" w:color="000000"/>
            </w:tcBorders>
          </w:tcPr>
          <w:p w14:paraId="4E3838EA"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700779A6" w14:textId="77777777" w:rsidTr="00F07F09">
        <w:trPr>
          <w:trHeight w:val="8517"/>
        </w:trPr>
        <w:tc>
          <w:tcPr>
            <w:tcW w:w="3540" w:type="dxa"/>
            <w:tcBorders>
              <w:top w:val="double" w:sz="4" w:space="0" w:color="000000"/>
            </w:tcBorders>
          </w:tcPr>
          <w:p w14:paraId="4E99104D" w14:textId="77777777" w:rsidR="003F145F" w:rsidRPr="00EE7847" w:rsidRDefault="003F145F" w:rsidP="00F07F09">
            <w:pPr>
              <w:pStyle w:val="TableParagraph"/>
              <w:rPr>
                <w:rFonts w:ascii="Arial" w:hAnsi="Arial" w:cs="Arial"/>
                <w:sz w:val="18"/>
              </w:rPr>
            </w:pPr>
          </w:p>
        </w:tc>
        <w:tc>
          <w:tcPr>
            <w:tcW w:w="513" w:type="dxa"/>
            <w:tcBorders>
              <w:top w:val="double" w:sz="4" w:space="0" w:color="000000"/>
              <w:right w:val="nil"/>
            </w:tcBorders>
          </w:tcPr>
          <w:p w14:paraId="61133D07" w14:textId="77777777" w:rsidR="003F145F" w:rsidRPr="00EE7847" w:rsidRDefault="003F145F" w:rsidP="00F07F09">
            <w:pPr>
              <w:pStyle w:val="TableParagraph"/>
              <w:spacing w:before="2"/>
              <w:ind w:left="108"/>
              <w:rPr>
                <w:rFonts w:ascii="Arial" w:hAnsi="Arial" w:cs="Arial"/>
                <w:sz w:val="20"/>
              </w:rPr>
            </w:pPr>
            <w:r w:rsidRPr="00EE7847">
              <w:rPr>
                <w:rFonts w:ascii="Arial" w:hAnsi="Arial" w:cs="Arial"/>
                <w:spacing w:val="-5"/>
                <w:sz w:val="20"/>
              </w:rPr>
              <w:t>(4)</w:t>
            </w:r>
          </w:p>
        </w:tc>
        <w:tc>
          <w:tcPr>
            <w:tcW w:w="3029" w:type="dxa"/>
            <w:tcBorders>
              <w:top w:val="double" w:sz="4" w:space="0" w:color="000000"/>
              <w:left w:val="nil"/>
            </w:tcBorders>
          </w:tcPr>
          <w:p w14:paraId="3A191454" w14:textId="77777777" w:rsidR="003F145F" w:rsidRPr="00EE7847" w:rsidRDefault="003F145F" w:rsidP="00F07F09">
            <w:pPr>
              <w:pStyle w:val="TableParagraph"/>
              <w:spacing w:before="2"/>
              <w:ind w:left="162"/>
              <w:rPr>
                <w:rFonts w:ascii="Arial" w:hAnsi="Arial" w:cs="Arial"/>
                <w:sz w:val="20"/>
              </w:rPr>
            </w:pPr>
            <w:r w:rsidRPr="00EE7847">
              <w:rPr>
                <w:rFonts w:ascii="Arial" w:hAnsi="Arial" w:cs="Arial"/>
                <w:sz w:val="20"/>
              </w:rPr>
              <w:t>Unbound</w:t>
            </w:r>
            <w:r w:rsidRPr="00EE7847">
              <w:rPr>
                <w:rFonts w:ascii="Arial" w:hAnsi="Arial" w:cs="Arial"/>
                <w:spacing w:val="-6"/>
                <w:sz w:val="20"/>
              </w:rPr>
              <w:t xml:space="preserve"> </w:t>
            </w:r>
            <w:r w:rsidRPr="00EE7847">
              <w:rPr>
                <w:rFonts w:ascii="Arial" w:hAnsi="Arial" w:cs="Arial"/>
                <w:sz w:val="20"/>
              </w:rPr>
              <w:t>except</w:t>
            </w:r>
            <w:r w:rsidRPr="00EE7847">
              <w:rPr>
                <w:rFonts w:ascii="Arial" w:hAnsi="Arial" w:cs="Arial"/>
                <w:spacing w:val="-8"/>
                <w:sz w:val="20"/>
              </w:rPr>
              <w:t xml:space="preserve"> </w:t>
            </w:r>
            <w:r w:rsidRPr="00EE7847">
              <w:rPr>
                <w:rFonts w:ascii="Arial" w:hAnsi="Arial" w:cs="Arial"/>
                <w:sz w:val="20"/>
              </w:rPr>
              <w:t>the</w:t>
            </w:r>
            <w:r w:rsidRPr="00EE7847">
              <w:rPr>
                <w:rFonts w:ascii="Arial" w:hAnsi="Arial" w:cs="Arial"/>
                <w:spacing w:val="-6"/>
                <w:sz w:val="20"/>
              </w:rPr>
              <w:t xml:space="preserve"> </w:t>
            </w:r>
            <w:r w:rsidRPr="00EE7847">
              <w:rPr>
                <w:rFonts w:ascii="Arial" w:hAnsi="Arial" w:cs="Arial"/>
                <w:spacing w:val="-2"/>
                <w:sz w:val="20"/>
              </w:rPr>
              <w:t>following:</w:t>
            </w:r>
          </w:p>
          <w:p w14:paraId="6F2DABBC" w14:textId="77777777" w:rsidR="003F145F" w:rsidRPr="00EE7847" w:rsidRDefault="003F145F" w:rsidP="00F07F09">
            <w:pPr>
              <w:pStyle w:val="TableParagraph"/>
              <w:spacing w:before="1"/>
              <w:rPr>
                <w:rFonts w:ascii="Arial" w:hAnsi="Arial" w:cs="Arial"/>
                <w:sz w:val="20"/>
              </w:rPr>
            </w:pPr>
          </w:p>
          <w:p w14:paraId="4622479A" w14:textId="77777777" w:rsidR="003F145F" w:rsidRPr="00EE7847" w:rsidRDefault="003F145F" w:rsidP="000A4663">
            <w:pPr>
              <w:pStyle w:val="TableParagraph"/>
              <w:numPr>
                <w:ilvl w:val="0"/>
                <w:numId w:val="50"/>
              </w:numPr>
              <w:tabs>
                <w:tab w:val="left" w:pos="475"/>
              </w:tabs>
              <w:ind w:right="95"/>
              <w:jc w:val="both"/>
              <w:rPr>
                <w:rFonts w:ascii="Arial" w:hAnsi="Arial" w:cs="Arial"/>
                <w:sz w:val="20"/>
              </w:rPr>
            </w:pPr>
            <w:r w:rsidRPr="00EE7847">
              <w:rPr>
                <w:rFonts w:ascii="Arial" w:hAnsi="Arial" w:cs="Arial"/>
                <w:sz w:val="20"/>
              </w:rPr>
              <w:t>Unless</w:t>
            </w:r>
            <w:r w:rsidRPr="00EE7847">
              <w:rPr>
                <w:rFonts w:ascii="Arial" w:hAnsi="Arial" w:cs="Arial"/>
                <w:spacing w:val="-4"/>
                <w:sz w:val="20"/>
              </w:rPr>
              <w:t xml:space="preserve"> </w:t>
            </w:r>
            <w:r w:rsidRPr="00EE7847">
              <w:rPr>
                <w:rFonts w:ascii="Arial" w:hAnsi="Arial" w:cs="Arial"/>
                <w:sz w:val="20"/>
              </w:rPr>
              <w:t>otherwise</w:t>
            </w:r>
            <w:r w:rsidRPr="00EE7847">
              <w:rPr>
                <w:rFonts w:ascii="Arial" w:hAnsi="Arial" w:cs="Arial"/>
                <w:spacing w:val="-6"/>
                <w:sz w:val="20"/>
              </w:rPr>
              <w:t xml:space="preserve"> </w:t>
            </w:r>
            <w:r w:rsidRPr="00EE7847">
              <w:rPr>
                <w:rFonts w:ascii="Arial" w:hAnsi="Arial" w:cs="Arial"/>
                <w:sz w:val="20"/>
              </w:rPr>
              <w:t>specified, presence</w:t>
            </w:r>
            <w:r w:rsidRPr="00EE7847">
              <w:rPr>
                <w:rFonts w:ascii="Arial" w:hAnsi="Arial" w:cs="Arial"/>
                <w:spacing w:val="-14"/>
                <w:sz w:val="20"/>
              </w:rPr>
              <w:t xml:space="preserve"> </w:t>
            </w:r>
            <w:r w:rsidRPr="00EE7847">
              <w:rPr>
                <w:rFonts w:ascii="Arial" w:hAnsi="Arial" w:cs="Arial"/>
                <w:sz w:val="20"/>
              </w:rPr>
              <w:t>of</w:t>
            </w:r>
            <w:r w:rsidRPr="00EE7847">
              <w:rPr>
                <w:rFonts w:ascii="Arial" w:hAnsi="Arial" w:cs="Arial"/>
                <w:spacing w:val="-14"/>
                <w:sz w:val="20"/>
              </w:rPr>
              <w:t xml:space="preserve"> </w:t>
            </w:r>
            <w:r w:rsidRPr="00EE7847">
              <w:rPr>
                <w:rFonts w:ascii="Arial" w:hAnsi="Arial" w:cs="Arial"/>
                <w:sz w:val="20"/>
              </w:rPr>
              <w:t>natural</w:t>
            </w:r>
            <w:r w:rsidRPr="00EE7847">
              <w:rPr>
                <w:rFonts w:ascii="Arial" w:hAnsi="Arial" w:cs="Arial"/>
                <w:spacing w:val="-14"/>
                <w:sz w:val="20"/>
              </w:rPr>
              <w:t xml:space="preserve"> </w:t>
            </w:r>
            <w:r w:rsidRPr="00EE7847">
              <w:rPr>
                <w:rFonts w:ascii="Arial" w:hAnsi="Arial" w:cs="Arial"/>
                <w:sz w:val="20"/>
              </w:rPr>
              <w:t xml:space="preserve">persons is offered only in respect of supply of a service through the mode of commercial </w:t>
            </w:r>
            <w:proofErr w:type="gramStart"/>
            <w:r w:rsidRPr="00EE7847">
              <w:rPr>
                <w:rFonts w:ascii="Arial" w:hAnsi="Arial" w:cs="Arial"/>
                <w:spacing w:val="-2"/>
                <w:sz w:val="20"/>
              </w:rPr>
              <w:t>presence;</w:t>
            </w:r>
            <w:proofErr w:type="gramEnd"/>
          </w:p>
          <w:p w14:paraId="2C21C5F9" w14:textId="77777777" w:rsidR="003F145F" w:rsidRPr="00EE7847" w:rsidRDefault="003F145F" w:rsidP="00F07F09">
            <w:pPr>
              <w:pStyle w:val="TableParagraph"/>
              <w:spacing w:before="1"/>
              <w:rPr>
                <w:rFonts w:ascii="Arial" w:hAnsi="Arial" w:cs="Arial"/>
                <w:sz w:val="20"/>
              </w:rPr>
            </w:pPr>
          </w:p>
          <w:p w14:paraId="26B4B1EF" w14:textId="77777777" w:rsidR="003F145F" w:rsidRPr="00EE7847" w:rsidRDefault="003F145F" w:rsidP="000A4663">
            <w:pPr>
              <w:pStyle w:val="TableParagraph"/>
              <w:numPr>
                <w:ilvl w:val="0"/>
                <w:numId w:val="50"/>
              </w:numPr>
              <w:tabs>
                <w:tab w:val="left" w:pos="475"/>
              </w:tabs>
              <w:ind w:right="93"/>
              <w:jc w:val="both"/>
              <w:rPr>
                <w:rFonts w:ascii="Arial" w:hAnsi="Arial" w:cs="Arial"/>
                <w:sz w:val="20"/>
              </w:rPr>
            </w:pPr>
            <w:r w:rsidRPr="00EE7847">
              <w:rPr>
                <w:rFonts w:ascii="Arial" w:hAnsi="Arial" w:cs="Arial"/>
                <w:sz w:val="20"/>
              </w:rPr>
              <w:t>Five senior managers and 10</w:t>
            </w:r>
            <w:r w:rsidRPr="00EE7847">
              <w:rPr>
                <w:rFonts w:ascii="Arial" w:hAnsi="Arial" w:cs="Arial"/>
                <w:spacing w:val="-6"/>
                <w:sz w:val="20"/>
              </w:rPr>
              <w:t xml:space="preserve"> </w:t>
            </w:r>
            <w:r w:rsidRPr="00EE7847">
              <w:rPr>
                <w:rFonts w:ascii="Arial" w:hAnsi="Arial" w:cs="Arial"/>
                <w:sz w:val="20"/>
              </w:rPr>
              <w:t>specialists</w:t>
            </w:r>
            <w:r w:rsidRPr="00EE7847">
              <w:rPr>
                <w:rFonts w:ascii="Arial" w:hAnsi="Arial" w:cs="Arial"/>
                <w:spacing w:val="-5"/>
                <w:sz w:val="20"/>
              </w:rPr>
              <w:t xml:space="preserve"> </w:t>
            </w:r>
            <w:r w:rsidRPr="00EE7847">
              <w:rPr>
                <w:rFonts w:ascii="Arial" w:hAnsi="Arial" w:cs="Arial"/>
                <w:sz w:val="20"/>
              </w:rPr>
              <w:t>or</w:t>
            </w:r>
            <w:r w:rsidRPr="00EE7847">
              <w:rPr>
                <w:rFonts w:ascii="Arial" w:hAnsi="Arial" w:cs="Arial"/>
                <w:spacing w:val="-6"/>
                <w:sz w:val="20"/>
              </w:rPr>
              <w:t xml:space="preserve"> </w:t>
            </w:r>
            <w:r w:rsidRPr="00EE7847">
              <w:rPr>
                <w:rFonts w:ascii="Arial" w:hAnsi="Arial" w:cs="Arial"/>
                <w:sz w:val="20"/>
              </w:rPr>
              <w:t>experts</w:t>
            </w:r>
            <w:r w:rsidRPr="00EE7847">
              <w:rPr>
                <w:rFonts w:ascii="Arial" w:hAnsi="Arial" w:cs="Arial"/>
                <w:spacing w:val="-3"/>
                <w:sz w:val="20"/>
              </w:rPr>
              <w:t xml:space="preserve"> </w:t>
            </w:r>
            <w:r w:rsidRPr="00EE7847">
              <w:rPr>
                <w:rFonts w:ascii="Arial" w:hAnsi="Arial" w:cs="Arial"/>
                <w:sz w:val="20"/>
              </w:rPr>
              <w:t>for each locally incorporated insurance company.</w:t>
            </w:r>
          </w:p>
          <w:p w14:paraId="7D1AD472" w14:textId="77777777" w:rsidR="003F145F" w:rsidRPr="00EE7847" w:rsidRDefault="003F145F" w:rsidP="00F07F09">
            <w:pPr>
              <w:pStyle w:val="TableParagraph"/>
              <w:rPr>
                <w:rFonts w:ascii="Arial" w:hAnsi="Arial" w:cs="Arial"/>
                <w:sz w:val="20"/>
              </w:rPr>
            </w:pPr>
          </w:p>
          <w:p w14:paraId="09550337" w14:textId="77777777" w:rsidR="003F145F" w:rsidRPr="00EE7847" w:rsidRDefault="003F145F" w:rsidP="00F07F09">
            <w:pPr>
              <w:pStyle w:val="TableParagraph"/>
              <w:tabs>
                <w:tab w:val="left" w:pos="1920"/>
              </w:tabs>
              <w:ind w:left="474" w:right="96"/>
              <w:jc w:val="both"/>
              <w:rPr>
                <w:rFonts w:ascii="Arial" w:hAnsi="Arial" w:cs="Arial"/>
                <w:sz w:val="20"/>
              </w:rPr>
            </w:pPr>
            <w:r w:rsidRPr="00EE7847">
              <w:rPr>
                <w:rFonts w:ascii="Arial" w:hAnsi="Arial" w:cs="Arial"/>
                <w:sz w:val="20"/>
              </w:rPr>
              <w:t xml:space="preserve">A senior manager is an </w:t>
            </w:r>
            <w:r w:rsidRPr="00EE7847">
              <w:rPr>
                <w:rFonts w:ascii="Arial" w:hAnsi="Arial" w:cs="Arial"/>
                <w:spacing w:val="-2"/>
                <w:sz w:val="20"/>
              </w:rPr>
              <w:t>individual</w:t>
            </w:r>
            <w:r w:rsidR="0084021A">
              <w:rPr>
                <w:rFonts w:ascii="Arial" w:hAnsi="Arial" w:cs="Arial"/>
                <w:sz w:val="20"/>
              </w:rPr>
              <w:t xml:space="preserve"> </w:t>
            </w:r>
            <w:r w:rsidRPr="00EE7847">
              <w:rPr>
                <w:rFonts w:ascii="Arial" w:hAnsi="Arial" w:cs="Arial"/>
                <w:spacing w:val="-2"/>
                <w:sz w:val="20"/>
              </w:rPr>
              <w:t xml:space="preserve">possessing </w:t>
            </w:r>
            <w:r w:rsidRPr="00EE7847">
              <w:rPr>
                <w:rFonts w:ascii="Arial" w:hAnsi="Arial" w:cs="Arial"/>
                <w:sz w:val="20"/>
              </w:rPr>
              <w:t xml:space="preserve">proprietary knowledge and authority essential to the establishment, control, and operation of the services of the financial service </w:t>
            </w:r>
            <w:r w:rsidRPr="00EE7847">
              <w:rPr>
                <w:rFonts w:ascii="Arial" w:hAnsi="Arial" w:cs="Arial"/>
                <w:spacing w:val="-2"/>
                <w:sz w:val="20"/>
              </w:rPr>
              <w:t>supplier.</w:t>
            </w:r>
          </w:p>
          <w:p w14:paraId="1D691ABE" w14:textId="77777777" w:rsidR="003F145F" w:rsidRPr="00EE7847" w:rsidRDefault="003F145F" w:rsidP="00F07F09">
            <w:pPr>
              <w:pStyle w:val="TableParagraph"/>
              <w:spacing w:before="11"/>
              <w:rPr>
                <w:rFonts w:ascii="Arial" w:hAnsi="Arial" w:cs="Arial"/>
                <w:sz w:val="19"/>
              </w:rPr>
            </w:pPr>
          </w:p>
          <w:p w14:paraId="6433A29E" w14:textId="77777777" w:rsidR="003F145F" w:rsidRPr="00EE7847" w:rsidRDefault="003F145F" w:rsidP="00F07F09">
            <w:pPr>
              <w:pStyle w:val="TableParagraph"/>
              <w:ind w:left="474" w:right="98"/>
              <w:jc w:val="both"/>
              <w:rPr>
                <w:rFonts w:ascii="Arial" w:hAnsi="Arial" w:cs="Arial"/>
                <w:sz w:val="20"/>
              </w:rPr>
            </w:pPr>
            <w:r w:rsidRPr="00EE7847">
              <w:rPr>
                <w:rFonts w:ascii="Arial" w:hAnsi="Arial" w:cs="Arial"/>
                <w:sz w:val="20"/>
              </w:rPr>
              <w:t>Specialists or experts for each insurance institution for areas relating to:</w:t>
            </w:r>
          </w:p>
          <w:p w14:paraId="2BF27F0F" w14:textId="77777777" w:rsidR="003F145F" w:rsidRPr="00EE7847" w:rsidRDefault="003F145F" w:rsidP="00F07F09">
            <w:pPr>
              <w:pStyle w:val="TableParagraph"/>
              <w:spacing w:before="1"/>
              <w:rPr>
                <w:rFonts w:ascii="Arial" w:hAnsi="Arial" w:cs="Arial"/>
                <w:sz w:val="20"/>
              </w:rPr>
            </w:pPr>
          </w:p>
          <w:p w14:paraId="11013F5D" w14:textId="77777777" w:rsidR="003F145F" w:rsidRPr="00EE7847" w:rsidRDefault="0084021A" w:rsidP="000A4663">
            <w:pPr>
              <w:pStyle w:val="TableParagraph"/>
              <w:numPr>
                <w:ilvl w:val="0"/>
                <w:numId w:val="49"/>
              </w:numPr>
              <w:tabs>
                <w:tab w:val="left" w:pos="983"/>
                <w:tab w:val="left" w:pos="2755"/>
              </w:tabs>
              <w:spacing w:before="1"/>
              <w:ind w:right="95"/>
              <w:jc w:val="both"/>
              <w:rPr>
                <w:rFonts w:ascii="Arial" w:hAnsi="Arial" w:cs="Arial"/>
                <w:sz w:val="20"/>
              </w:rPr>
            </w:pPr>
            <w:r w:rsidRPr="0084021A">
              <w:rPr>
                <w:rFonts w:ascii="Arial" w:hAnsi="Arial" w:cs="Arial"/>
                <w:spacing w:val="-2"/>
                <w:sz w:val="20"/>
              </w:rPr>
              <w:t>U</w:t>
            </w:r>
            <w:r w:rsidR="003F145F" w:rsidRPr="00EE7847">
              <w:rPr>
                <w:rFonts w:ascii="Arial" w:hAnsi="Arial" w:cs="Arial"/>
                <w:spacing w:val="-2"/>
                <w:sz w:val="20"/>
              </w:rPr>
              <w:t>nderwriting</w:t>
            </w:r>
            <w:r>
              <w:rPr>
                <w:rFonts w:ascii="Arial" w:hAnsi="Arial" w:cs="Arial"/>
                <w:sz w:val="20"/>
              </w:rPr>
              <w:t xml:space="preserve"> </w:t>
            </w:r>
            <w:r w:rsidR="003F145F" w:rsidRPr="00EE7847">
              <w:rPr>
                <w:rFonts w:ascii="Arial" w:hAnsi="Arial" w:cs="Arial"/>
                <w:spacing w:val="-6"/>
                <w:sz w:val="20"/>
              </w:rPr>
              <w:t xml:space="preserve">of </w:t>
            </w:r>
            <w:proofErr w:type="spellStart"/>
            <w:r w:rsidR="003F145F" w:rsidRPr="00EE7847">
              <w:rPr>
                <w:rFonts w:ascii="Arial" w:hAnsi="Arial" w:cs="Arial"/>
                <w:sz w:val="20"/>
              </w:rPr>
              <w:t>specialised</w:t>
            </w:r>
            <w:proofErr w:type="spellEnd"/>
            <w:r w:rsidR="003F145F" w:rsidRPr="00EE7847">
              <w:rPr>
                <w:rFonts w:ascii="Arial" w:hAnsi="Arial" w:cs="Arial"/>
                <w:spacing w:val="-14"/>
                <w:sz w:val="20"/>
              </w:rPr>
              <w:t xml:space="preserve"> </w:t>
            </w:r>
            <w:r w:rsidR="003F145F" w:rsidRPr="00EE7847">
              <w:rPr>
                <w:rFonts w:ascii="Arial" w:hAnsi="Arial" w:cs="Arial"/>
                <w:sz w:val="20"/>
              </w:rPr>
              <w:t>classes</w:t>
            </w:r>
            <w:r w:rsidR="003F145F" w:rsidRPr="00EE7847">
              <w:rPr>
                <w:rFonts w:ascii="Arial" w:hAnsi="Arial" w:cs="Arial"/>
                <w:spacing w:val="-14"/>
                <w:sz w:val="20"/>
              </w:rPr>
              <w:t xml:space="preserve"> </w:t>
            </w:r>
            <w:r w:rsidR="003F145F" w:rsidRPr="00EE7847">
              <w:rPr>
                <w:rFonts w:ascii="Arial" w:hAnsi="Arial" w:cs="Arial"/>
                <w:sz w:val="20"/>
              </w:rPr>
              <w:t xml:space="preserve">of general </w:t>
            </w:r>
            <w:proofErr w:type="gramStart"/>
            <w:r w:rsidR="003F145F" w:rsidRPr="00EE7847">
              <w:rPr>
                <w:rFonts w:ascii="Arial" w:hAnsi="Arial" w:cs="Arial"/>
                <w:sz w:val="20"/>
              </w:rPr>
              <w:t>business;</w:t>
            </w:r>
            <w:proofErr w:type="gramEnd"/>
          </w:p>
          <w:p w14:paraId="77E88F40" w14:textId="77777777" w:rsidR="003F145F" w:rsidRPr="00EE7847" w:rsidRDefault="003F145F" w:rsidP="00F07F09">
            <w:pPr>
              <w:pStyle w:val="TableParagraph"/>
              <w:spacing w:before="11"/>
              <w:rPr>
                <w:rFonts w:ascii="Arial" w:hAnsi="Arial" w:cs="Arial"/>
                <w:sz w:val="19"/>
              </w:rPr>
            </w:pPr>
          </w:p>
          <w:p w14:paraId="2FCC7A7E" w14:textId="77777777" w:rsidR="003F145F" w:rsidRPr="00EE7847" w:rsidRDefault="003F145F" w:rsidP="000A4663">
            <w:pPr>
              <w:pStyle w:val="TableParagraph"/>
              <w:numPr>
                <w:ilvl w:val="0"/>
                <w:numId w:val="49"/>
              </w:numPr>
              <w:tabs>
                <w:tab w:val="left" w:pos="451"/>
                <w:tab w:val="left" w:pos="983"/>
              </w:tabs>
              <w:ind w:right="1045" w:hanging="983"/>
              <w:jc w:val="right"/>
              <w:rPr>
                <w:rFonts w:ascii="Arial" w:hAnsi="Arial" w:cs="Arial"/>
                <w:sz w:val="20"/>
              </w:rPr>
            </w:pPr>
            <w:r w:rsidRPr="00EE7847">
              <w:rPr>
                <w:rFonts w:ascii="Arial" w:hAnsi="Arial" w:cs="Arial"/>
                <w:spacing w:val="-2"/>
                <w:sz w:val="20"/>
              </w:rPr>
              <w:t>information</w:t>
            </w:r>
          </w:p>
          <w:p w14:paraId="52841182" w14:textId="77777777" w:rsidR="003F145F" w:rsidRPr="00EE7847" w:rsidRDefault="003F145F" w:rsidP="00F07F09">
            <w:pPr>
              <w:pStyle w:val="TableParagraph"/>
              <w:ind w:right="1014"/>
              <w:jc w:val="right"/>
              <w:rPr>
                <w:rFonts w:ascii="Arial" w:hAnsi="Arial" w:cs="Arial"/>
                <w:sz w:val="20"/>
              </w:rPr>
            </w:pPr>
            <w:proofErr w:type="gramStart"/>
            <w:r w:rsidRPr="00EE7847">
              <w:rPr>
                <w:rFonts w:ascii="Arial" w:hAnsi="Arial" w:cs="Arial"/>
                <w:spacing w:val="-2"/>
                <w:sz w:val="20"/>
              </w:rPr>
              <w:t>technology;</w:t>
            </w:r>
            <w:proofErr w:type="gramEnd"/>
          </w:p>
          <w:p w14:paraId="2FA08AFC" w14:textId="77777777" w:rsidR="003F145F" w:rsidRPr="00EE7847" w:rsidRDefault="003F145F" w:rsidP="00F07F09">
            <w:pPr>
              <w:pStyle w:val="TableParagraph"/>
              <w:spacing w:before="10"/>
              <w:rPr>
                <w:rFonts w:ascii="Arial" w:hAnsi="Arial" w:cs="Arial"/>
                <w:sz w:val="19"/>
              </w:rPr>
            </w:pPr>
          </w:p>
          <w:p w14:paraId="3D00A875" w14:textId="77777777" w:rsidR="003F145F" w:rsidRPr="00EE7847" w:rsidRDefault="003F145F" w:rsidP="000A4663">
            <w:pPr>
              <w:pStyle w:val="TableParagraph"/>
              <w:numPr>
                <w:ilvl w:val="0"/>
                <w:numId w:val="49"/>
              </w:numPr>
              <w:tabs>
                <w:tab w:val="left" w:pos="983"/>
              </w:tabs>
              <w:rPr>
                <w:rFonts w:ascii="Arial" w:hAnsi="Arial" w:cs="Arial"/>
                <w:sz w:val="20"/>
              </w:rPr>
            </w:pPr>
            <w:r w:rsidRPr="00EE7847">
              <w:rPr>
                <w:rFonts w:ascii="Arial" w:hAnsi="Arial" w:cs="Arial"/>
                <w:sz w:val="20"/>
              </w:rPr>
              <w:t>actuarial</w:t>
            </w:r>
            <w:r w:rsidRPr="00EE7847">
              <w:rPr>
                <w:rFonts w:ascii="Arial" w:hAnsi="Arial" w:cs="Arial"/>
                <w:spacing w:val="-13"/>
                <w:sz w:val="20"/>
              </w:rPr>
              <w:t xml:space="preserve"> </w:t>
            </w:r>
            <w:proofErr w:type="gramStart"/>
            <w:r w:rsidRPr="00EE7847">
              <w:rPr>
                <w:rFonts w:ascii="Arial" w:hAnsi="Arial" w:cs="Arial"/>
                <w:spacing w:val="-2"/>
                <w:sz w:val="20"/>
              </w:rPr>
              <w:t>functions;</w:t>
            </w:r>
            <w:proofErr w:type="gramEnd"/>
          </w:p>
          <w:p w14:paraId="5D4B7235" w14:textId="77777777" w:rsidR="003F145F" w:rsidRPr="00EE7847" w:rsidRDefault="003F145F" w:rsidP="00F07F09">
            <w:pPr>
              <w:pStyle w:val="TableParagraph"/>
              <w:spacing w:before="1"/>
              <w:rPr>
                <w:rFonts w:ascii="Arial" w:hAnsi="Arial" w:cs="Arial"/>
                <w:sz w:val="20"/>
              </w:rPr>
            </w:pPr>
          </w:p>
          <w:p w14:paraId="32695610" w14:textId="77777777" w:rsidR="003F145F" w:rsidRPr="00EE7847" w:rsidRDefault="003F145F" w:rsidP="000A4663">
            <w:pPr>
              <w:pStyle w:val="TableParagraph"/>
              <w:numPr>
                <w:ilvl w:val="0"/>
                <w:numId w:val="49"/>
              </w:numPr>
              <w:tabs>
                <w:tab w:val="left" w:pos="983"/>
              </w:tabs>
              <w:spacing w:line="213" w:lineRule="exact"/>
              <w:rPr>
                <w:rFonts w:ascii="Arial" w:hAnsi="Arial" w:cs="Arial"/>
                <w:sz w:val="20"/>
              </w:rPr>
            </w:pPr>
            <w:r w:rsidRPr="00EE7847">
              <w:rPr>
                <w:rFonts w:ascii="Arial" w:hAnsi="Arial" w:cs="Arial"/>
                <w:sz w:val="20"/>
              </w:rPr>
              <w:t>risk</w:t>
            </w:r>
            <w:r w:rsidRPr="00EE7847">
              <w:rPr>
                <w:rFonts w:ascii="Arial" w:hAnsi="Arial" w:cs="Arial"/>
                <w:spacing w:val="-5"/>
                <w:sz w:val="20"/>
              </w:rPr>
              <w:t xml:space="preserve"> </w:t>
            </w:r>
            <w:r w:rsidRPr="00EE7847">
              <w:rPr>
                <w:rFonts w:ascii="Arial" w:hAnsi="Arial" w:cs="Arial"/>
                <w:spacing w:val="-2"/>
                <w:sz w:val="20"/>
              </w:rPr>
              <w:t>management;</w:t>
            </w:r>
          </w:p>
        </w:tc>
        <w:tc>
          <w:tcPr>
            <w:tcW w:w="514" w:type="dxa"/>
            <w:tcBorders>
              <w:top w:val="double" w:sz="4" w:space="0" w:color="000000"/>
              <w:right w:val="nil"/>
            </w:tcBorders>
          </w:tcPr>
          <w:p w14:paraId="0E17727E"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(4)</w:t>
            </w:r>
          </w:p>
        </w:tc>
        <w:tc>
          <w:tcPr>
            <w:tcW w:w="3030" w:type="dxa"/>
            <w:tcBorders>
              <w:top w:val="double" w:sz="4" w:space="0" w:color="000000"/>
              <w:left w:val="nil"/>
            </w:tcBorders>
          </w:tcPr>
          <w:p w14:paraId="348FF49C" w14:textId="77777777" w:rsidR="003F145F" w:rsidRPr="00EE7847" w:rsidRDefault="003F145F" w:rsidP="00F07F09">
            <w:pPr>
              <w:pStyle w:val="TableParagraph"/>
              <w:spacing w:before="2"/>
              <w:ind w:left="164" w:right="93"/>
              <w:jc w:val="both"/>
              <w:rPr>
                <w:rFonts w:ascii="Arial" w:hAnsi="Arial" w:cs="Arial"/>
                <w:sz w:val="20"/>
              </w:rPr>
            </w:pPr>
            <w:r w:rsidRPr="00EE7847">
              <w:rPr>
                <w:rFonts w:ascii="Arial" w:hAnsi="Arial" w:cs="Arial"/>
                <w:sz w:val="20"/>
              </w:rPr>
              <w:t xml:space="preserve">Unbound except for the categories of natural persons referred to under market </w:t>
            </w:r>
            <w:r w:rsidRPr="00EE7847">
              <w:rPr>
                <w:rFonts w:ascii="Arial" w:hAnsi="Arial" w:cs="Arial"/>
                <w:spacing w:val="-2"/>
                <w:sz w:val="20"/>
              </w:rPr>
              <w:t>access.</w:t>
            </w:r>
          </w:p>
        </w:tc>
        <w:tc>
          <w:tcPr>
            <w:tcW w:w="3540" w:type="dxa"/>
            <w:tcBorders>
              <w:top w:val="double" w:sz="4" w:space="0" w:color="000000"/>
            </w:tcBorders>
          </w:tcPr>
          <w:p w14:paraId="11A7DE4A" w14:textId="77777777" w:rsidR="003F145F" w:rsidRPr="00EE7847" w:rsidRDefault="003F145F" w:rsidP="00F07F09">
            <w:pPr>
              <w:pStyle w:val="TableParagraph"/>
              <w:rPr>
                <w:rFonts w:ascii="Arial" w:hAnsi="Arial" w:cs="Arial"/>
                <w:sz w:val="18"/>
              </w:rPr>
            </w:pPr>
          </w:p>
        </w:tc>
      </w:tr>
    </w:tbl>
    <w:p w14:paraId="69D2BB0E"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545EFBB3"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3543"/>
        <w:gridCol w:w="3545"/>
        <w:gridCol w:w="3540"/>
      </w:tblGrid>
      <w:tr w:rsidR="003F145F" w:rsidRPr="004524A3" w14:paraId="2C9D1CB2" w14:textId="77777777" w:rsidTr="00F07F09">
        <w:trPr>
          <w:trHeight w:val="345"/>
        </w:trPr>
        <w:tc>
          <w:tcPr>
            <w:tcW w:w="3540" w:type="dxa"/>
            <w:tcBorders>
              <w:bottom w:val="double" w:sz="4" w:space="0" w:color="000000"/>
            </w:tcBorders>
          </w:tcPr>
          <w:p w14:paraId="5AEAE648"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3" w:type="dxa"/>
            <w:tcBorders>
              <w:bottom w:val="double" w:sz="4" w:space="0" w:color="000000"/>
            </w:tcBorders>
          </w:tcPr>
          <w:p w14:paraId="00913359"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5" w:type="dxa"/>
            <w:tcBorders>
              <w:bottom w:val="double" w:sz="4" w:space="0" w:color="000000"/>
            </w:tcBorders>
          </w:tcPr>
          <w:p w14:paraId="5D6B92FB" w14:textId="77777777" w:rsidR="003F145F" w:rsidRPr="00EE7847" w:rsidRDefault="003F145F" w:rsidP="00F07F09">
            <w:pPr>
              <w:pStyle w:val="TableParagraph"/>
              <w:spacing w:before="50"/>
              <w:ind w:left="156"/>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0" w:type="dxa"/>
            <w:tcBorders>
              <w:bottom w:val="double" w:sz="4" w:space="0" w:color="000000"/>
            </w:tcBorders>
          </w:tcPr>
          <w:p w14:paraId="02F28320" w14:textId="77777777" w:rsidR="003F145F" w:rsidRPr="00EE7847" w:rsidRDefault="003F145F" w:rsidP="00F07F09">
            <w:pPr>
              <w:pStyle w:val="TableParagraph"/>
              <w:spacing w:before="50"/>
              <w:ind w:left="588"/>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4D5F63AE" w14:textId="77777777" w:rsidTr="00F07F09">
        <w:trPr>
          <w:trHeight w:val="3457"/>
        </w:trPr>
        <w:tc>
          <w:tcPr>
            <w:tcW w:w="3540" w:type="dxa"/>
            <w:tcBorders>
              <w:top w:val="double" w:sz="4" w:space="0" w:color="000000"/>
            </w:tcBorders>
          </w:tcPr>
          <w:p w14:paraId="2262A9BE" w14:textId="77777777" w:rsidR="003F145F" w:rsidRPr="00EE7847" w:rsidRDefault="003F145F" w:rsidP="00F07F09">
            <w:pPr>
              <w:pStyle w:val="TableParagraph"/>
              <w:rPr>
                <w:rFonts w:ascii="Arial" w:hAnsi="Arial" w:cs="Arial"/>
                <w:sz w:val="18"/>
              </w:rPr>
            </w:pPr>
          </w:p>
        </w:tc>
        <w:tc>
          <w:tcPr>
            <w:tcW w:w="3543" w:type="dxa"/>
            <w:tcBorders>
              <w:top w:val="double" w:sz="4" w:space="0" w:color="000000"/>
            </w:tcBorders>
          </w:tcPr>
          <w:p w14:paraId="3E1696AB" w14:textId="77777777" w:rsidR="003F145F" w:rsidRPr="00EE7847" w:rsidRDefault="003F145F" w:rsidP="000A4663">
            <w:pPr>
              <w:pStyle w:val="TableParagraph"/>
              <w:numPr>
                <w:ilvl w:val="0"/>
                <w:numId w:val="48"/>
              </w:numPr>
              <w:tabs>
                <w:tab w:val="left" w:pos="1495"/>
                <w:tab w:val="left" w:pos="1496"/>
              </w:tabs>
              <w:spacing w:before="2"/>
              <w:rPr>
                <w:rFonts w:ascii="Arial" w:hAnsi="Arial" w:cs="Arial"/>
                <w:sz w:val="20"/>
              </w:rPr>
            </w:pPr>
            <w:r w:rsidRPr="00EE7847">
              <w:rPr>
                <w:rFonts w:ascii="Arial" w:hAnsi="Arial" w:cs="Arial"/>
                <w:spacing w:val="-2"/>
                <w:sz w:val="20"/>
              </w:rPr>
              <w:t>investment</w:t>
            </w:r>
          </w:p>
          <w:p w14:paraId="039F0441" w14:textId="77777777" w:rsidR="003F145F" w:rsidRPr="00EE7847" w:rsidRDefault="003F145F" w:rsidP="00F07F09">
            <w:pPr>
              <w:pStyle w:val="TableParagraph"/>
              <w:spacing w:before="1"/>
              <w:ind w:left="1496"/>
              <w:rPr>
                <w:rFonts w:ascii="Arial" w:hAnsi="Arial" w:cs="Arial"/>
                <w:sz w:val="20"/>
              </w:rPr>
            </w:pPr>
            <w:proofErr w:type="gramStart"/>
            <w:r w:rsidRPr="00EE7847">
              <w:rPr>
                <w:rFonts w:ascii="Arial" w:hAnsi="Arial" w:cs="Arial"/>
                <w:spacing w:val="-2"/>
                <w:sz w:val="20"/>
              </w:rPr>
              <w:t>management;</w:t>
            </w:r>
            <w:proofErr w:type="gramEnd"/>
          </w:p>
          <w:p w14:paraId="0672D4D5" w14:textId="77777777" w:rsidR="003F145F" w:rsidRPr="00EE7847" w:rsidRDefault="003F145F" w:rsidP="00F07F09">
            <w:pPr>
              <w:pStyle w:val="TableParagraph"/>
              <w:rPr>
                <w:rFonts w:ascii="Arial" w:hAnsi="Arial" w:cs="Arial"/>
                <w:sz w:val="20"/>
              </w:rPr>
            </w:pPr>
          </w:p>
          <w:p w14:paraId="7E5BB116" w14:textId="77777777" w:rsidR="003F145F" w:rsidRPr="00EE7847" w:rsidRDefault="003F145F" w:rsidP="000A4663">
            <w:pPr>
              <w:pStyle w:val="TableParagraph"/>
              <w:numPr>
                <w:ilvl w:val="0"/>
                <w:numId w:val="48"/>
              </w:numPr>
              <w:tabs>
                <w:tab w:val="left" w:pos="1496"/>
              </w:tabs>
              <w:spacing w:before="1"/>
              <w:rPr>
                <w:rFonts w:ascii="Arial" w:hAnsi="Arial" w:cs="Arial"/>
                <w:sz w:val="20"/>
              </w:rPr>
            </w:pPr>
            <w:r w:rsidRPr="00EE7847">
              <w:rPr>
                <w:rFonts w:ascii="Arial" w:hAnsi="Arial" w:cs="Arial"/>
                <w:sz w:val="20"/>
              </w:rPr>
              <w:t>product</w:t>
            </w:r>
            <w:r w:rsidRPr="00EE7847">
              <w:rPr>
                <w:rFonts w:ascii="Arial" w:hAnsi="Arial" w:cs="Arial"/>
                <w:spacing w:val="-13"/>
                <w:sz w:val="20"/>
              </w:rPr>
              <w:t xml:space="preserve"> </w:t>
            </w:r>
            <w:proofErr w:type="gramStart"/>
            <w:r w:rsidRPr="00EE7847">
              <w:rPr>
                <w:rFonts w:ascii="Arial" w:hAnsi="Arial" w:cs="Arial"/>
                <w:spacing w:val="-2"/>
                <w:sz w:val="20"/>
              </w:rPr>
              <w:t>development;</w:t>
            </w:r>
            <w:proofErr w:type="gramEnd"/>
          </w:p>
          <w:p w14:paraId="1EA5A4A9" w14:textId="77777777" w:rsidR="003F145F" w:rsidRPr="00EE7847" w:rsidRDefault="003F145F" w:rsidP="00F07F09">
            <w:pPr>
              <w:pStyle w:val="TableParagraph"/>
              <w:rPr>
                <w:rFonts w:ascii="Arial" w:hAnsi="Arial" w:cs="Arial"/>
                <w:sz w:val="20"/>
              </w:rPr>
            </w:pPr>
          </w:p>
          <w:p w14:paraId="53AAB10C" w14:textId="07627E5D" w:rsidR="003F145F" w:rsidRPr="00EE7847" w:rsidRDefault="005371CB" w:rsidP="000A4663">
            <w:pPr>
              <w:pStyle w:val="TableParagraph"/>
              <w:numPr>
                <w:ilvl w:val="0"/>
                <w:numId w:val="48"/>
              </w:numPr>
              <w:tabs>
                <w:tab w:val="left" w:pos="1496"/>
              </w:tabs>
              <w:rPr>
                <w:rFonts w:ascii="Arial" w:hAnsi="Arial" w:cs="Arial"/>
                <w:sz w:val="20"/>
              </w:rPr>
            </w:pPr>
            <w:r>
              <w:rPr>
                <w:rFonts w:ascii="Arial" w:hAnsi="Arial" w:cs="Arial"/>
                <w:sz w:val="20"/>
              </w:rPr>
              <w:t>customer service; and</w:t>
            </w:r>
          </w:p>
          <w:p w14:paraId="56570867" w14:textId="77777777" w:rsidR="003F145F" w:rsidRPr="00EE7847" w:rsidRDefault="003F145F" w:rsidP="00F07F09">
            <w:pPr>
              <w:pStyle w:val="TableParagraph"/>
              <w:spacing w:before="10"/>
              <w:rPr>
                <w:rFonts w:ascii="Arial" w:hAnsi="Arial" w:cs="Arial"/>
                <w:sz w:val="19"/>
              </w:rPr>
            </w:pPr>
          </w:p>
          <w:p w14:paraId="63EA3899" w14:textId="31496BF4" w:rsidR="003F145F" w:rsidRPr="00EE7847" w:rsidRDefault="003F145F" w:rsidP="000A4663">
            <w:pPr>
              <w:pStyle w:val="TableParagraph"/>
              <w:numPr>
                <w:ilvl w:val="0"/>
                <w:numId w:val="48"/>
              </w:numPr>
              <w:tabs>
                <w:tab w:val="left" w:pos="1496"/>
                <w:tab w:val="left" w:pos="2721"/>
              </w:tabs>
              <w:ind w:right="96"/>
              <w:jc w:val="both"/>
              <w:rPr>
                <w:rFonts w:ascii="Arial" w:hAnsi="Arial" w:cs="Arial"/>
                <w:sz w:val="20"/>
              </w:rPr>
            </w:pPr>
            <w:r w:rsidRPr="00EE7847">
              <w:rPr>
                <w:rFonts w:ascii="Arial" w:hAnsi="Arial" w:cs="Arial"/>
                <w:sz w:val="20"/>
              </w:rPr>
              <w:t xml:space="preserve">servicing of foreign </w:t>
            </w:r>
            <w:r w:rsidRPr="00EE7847">
              <w:rPr>
                <w:rFonts w:ascii="Arial" w:hAnsi="Arial" w:cs="Arial"/>
                <w:spacing w:val="-4"/>
                <w:sz w:val="20"/>
              </w:rPr>
              <w:t>and</w:t>
            </w:r>
            <w:r w:rsidR="0084021A">
              <w:rPr>
                <w:rFonts w:ascii="Arial" w:hAnsi="Arial" w:cs="Arial"/>
                <w:sz w:val="20"/>
              </w:rPr>
              <w:t xml:space="preserve"> </w:t>
            </w:r>
            <w:r w:rsidRPr="00EE7847">
              <w:rPr>
                <w:rFonts w:ascii="Arial" w:hAnsi="Arial" w:cs="Arial"/>
                <w:spacing w:val="-2"/>
                <w:sz w:val="20"/>
              </w:rPr>
              <w:t xml:space="preserve">regional </w:t>
            </w:r>
            <w:r w:rsidRPr="00EE7847">
              <w:rPr>
                <w:rFonts w:ascii="Arial" w:hAnsi="Arial" w:cs="Arial"/>
                <w:sz w:val="20"/>
              </w:rPr>
              <w:t>business; and</w:t>
            </w:r>
            <w:r w:rsidR="005371CB">
              <w:rPr>
                <w:rFonts w:ascii="Arial" w:hAnsi="Arial" w:cs="Arial"/>
                <w:sz w:val="20"/>
              </w:rPr>
              <w:t xml:space="preserve"> </w:t>
            </w:r>
          </w:p>
          <w:p w14:paraId="2B8A35FA" w14:textId="77777777" w:rsidR="003F145F" w:rsidRPr="00EE7847" w:rsidRDefault="003F145F" w:rsidP="00F07F09">
            <w:pPr>
              <w:pStyle w:val="TableParagraph"/>
              <w:rPr>
                <w:rFonts w:ascii="Arial" w:hAnsi="Arial" w:cs="Arial"/>
                <w:sz w:val="20"/>
              </w:rPr>
            </w:pPr>
          </w:p>
          <w:p w14:paraId="70457CFA" w14:textId="77777777" w:rsidR="003F145F" w:rsidRPr="00EE7847" w:rsidRDefault="003F145F" w:rsidP="00F07F09">
            <w:pPr>
              <w:pStyle w:val="TableParagraph"/>
              <w:ind w:left="987" w:right="99" w:hanging="312"/>
              <w:jc w:val="both"/>
              <w:rPr>
                <w:rFonts w:ascii="Arial" w:hAnsi="Arial" w:cs="Arial"/>
                <w:sz w:val="20"/>
              </w:rPr>
            </w:pPr>
            <w:r w:rsidRPr="00EE7847">
              <w:rPr>
                <w:rFonts w:ascii="Arial" w:hAnsi="Arial" w:cs="Arial"/>
                <w:sz w:val="20"/>
              </w:rPr>
              <w:t xml:space="preserve">(c) Entry shall be limited to a maximum period of five </w:t>
            </w:r>
            <w:r w:rsidRPr="00EE7847">
              <w:rPr>
                <w:rFonts w:ascii="Arial" w:hAnsi="Arial" w:cs="Arial"/>
                <w:spacing w:val="-2"/>
                <w:sz w:val="20"/>
              </w:rPr>
              <w:t>years.</w:t>
            </w:r>
          </w:p>
        </w:tc>
        <w:tc>
          <w:tcPr>
            <w:tcW w:w="3545" w:type="dxa"/>
            <w:tcBorders>
              <w:top w:val="double" w:sz="4" w:space="0" w:color="000000"/>
            </w:tcBorders>
          </w:tcPr>
          <w:p w14:paraId="34D875C3" w14:textId="77777777" w:rsidR="003F145F" w:rsidRPr="00EE7847" w:rsidRDefault="003F145F" w:rsidP="00F07F09">
            <w:pPr>
              <w:pStyle w:val="TableParagraph"/>
              <w:rPr>
                <w:rFonts w:ascii="Arial" w:hAnsi="Arial" w:cs="Arial"/>
                <w:sz w:val="18"/>
              </w:rPr>
            </w:pPr>
          </w:p>
        </w:tc>
        <w:tc>
          <w:tcPr>
            <w:tcW w:w="3540" w:type="dxa"/>
            <w:tcBorders>
              <w:top w:val="double" w:sz="4" w:space="0" w:color="000000"/>
            </w:tcBorders>
          </w:tcPr>
          <w:p w14:paraId="6F2A85E4" w14:textId="77777777" w:rsidR="003F145F" w:rsidRPr="00EE7847" w:rsidRDefault="003F145F" w:rsidP="00F07F09">
            <w:pPr>
              <w:pStyle w:val="TableParagraph"/>
              <w:rPr>
                <w:rFonts w:ascii="Arial" w:hAnsi="Arial" w:cs="Arial"/>
                <w:sz w:val="18"/>
              </w:rPr>
            </w:pPr>
          </w:p>
        </w:tc>
      </w:tr>
    </w:tbl>
    <w:p w14:paraId="5F7FDAC2"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46F8286E"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2"/>
        <w:gridCol w:w="513"/>
        <w:gridCol w:w="3031"/>
        <w:gridCol w:w="514"/>
        <w:gridCol w:w="3031"/>
        <w:gridCol w:w="3543"/>
      </w:tblGrid>
      <w:tr w:rsidR="003F145F" w:rsidRPr="004524A3" w14:paraId="214ECA5D" w14:textId="77777777" w:rsidTr="00F07F09">
        <w:trPr>
          <w:trHeight w:val="347"/>
        </w:trPr>
        <w:tc>
          <w:tcPr>
            <w:tcW w:w="3542" w:type="dxa"/>
            <w:tcBorders>
              <w:bottom w:val="double" w:sz="4" w:space="0" w:color="000000"/>
            </w:tcBorders>
          </w:tcPr>
          <w:p w14:paraId="3933E9A4"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4" w:type="dxa"/>
            <w:gridSpan w:val="2"/>
            <w:tcBorders>
              <w:bottom w:val="double" w:sz="4" w:space="0" w:color="000000"/>
            </w:tcBorders>
          </w:tcPr>
          <w:p w14:paraId="1796FEB7" w14:textId="77777777" w:rsidR="003F145F" w:rsidRPr="00EE7847" w:rsidRDefault="003F145F" w:rsidP="00F07F09">
            <w:pPr>
              <w:pStyle w:val="TableParagraph"/>
              <w:spacing w:before="50"/>
              <w:ind w:left="360"/>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5" w:type="dxa"/>
            <w:gridSpan w:val="2"/>
            <w:tcBorders>
              <w:bottom w:val="double" w:sz="4" w:space="0" w:color="000000"/>
            </w:tcBorders>
          </w:tcPr>
          <w:p w14:paraId="16B6668F" w14:textId="77777777" w:rsidR="003F145F" w:rsidRPr="00EE7847" w:rsidRDefault="003F145F" w:rsidP="00F07F09">
            <w:pPr>
              <w:pStyle w:val="TableParagraph"/>
              <w:spacing w:before="50"/>
              <w:ind w:left="153"/>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3" w:type="dxa"/>
            <w:tcBorders>
              <w:bottom w:val="double" w:sz="4" w:space="0" w:color="000000"/>
            </w:tcBorders>
          </w:tcPr>
          <w:p w14:paraId="6E8938A3" w14:textId="77777777" w:rsidR="003F145F" w:rsidRPr="00EE7847" w:rsidRDefault="003F145F" w:rsidP="00F07F09">
            <w:pPr>
              <w:pStyle w:val="TableParagraph"/>
              <w:spacing w:before="50"/>
              <w:ind w:left="585"/>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746CB98A" w14:textId="77777777" w:rsidTr="00F07F09">
        <w:trPr>
          <w:trHeight w:val="236"/>
        </w:trPr>
        <w:tc>
          <w:tcPr>
            <w:tcW w:w="14174" w:type="dxa"/>
            <w:gridSpan w:val="6"/>
            <w:tcBorders>
              <w:top w:val="double" w:sz="4" w:space="0" w:color="000000"/>
            </w:tcBorders>
          </w:tcPr>
          <w:p w14:paraId="66B62315" w14:textId="77777777" w:rsidR="003F145F" w:rsidRPr="00EE7847" w:rsidRDefault="003F145F" w:rsidP="00EE7847">
            <w:pPr>
              <w:pStyle w:val="TableParagraph"/>
              <w:tabs>
                <w:tab w:val="left" w:pos="535"/>
              </w:tabs>
              <w:spacing w:beforeLines="30" w:before="72" w:afterLines="30" w:after="72" w:line="215" w:lineRule="exact"/>
              <w:ind w:left="95"/>
              <w:rPr>
                <w:rFonts w:ascii="Arial" w:hAnsi="Arial" w:cs="Arial"/>
                <w:b/>
                <w:sz w:val="20"/>
              </w:rPr>
            </w:pPr>
            <w:r w:rsidRPr="00EE7847">
              <w:rPr>
                <w:rFonts w:ascii="Arial" w:hAnsi="Arial" w:cs="Arial"/>
                <w:b/>
                <w:spacing w:val="-5"/>
                <w:sz w:val="20"/>
              </w:rPr>
              <w:t>II.</w:t>
            </w:r>
            <w:r w:rsidRPr="00EE7847">
              <w:rPr>
                <w:rFonts w:ascii="Arial" w:hAnsi="Arial" w:cs="Arial"/>
                <w:b/>
                <w:sz w:val="20"/>
              </w:rPr>
              <w:tab/>
            </w:r>
            <w:r w:rsidRPr="00EE7847">
              <w:rPr>
                <w:rFonts w:ascii="Arial" w:hAnsi="Arial" w:cs="Arial"/>
                <w:b/>
                <w:spacing w:val="-2"/>
                <w:sz w:val="20"/>
              </w:rPr>
              <w:t>FINANCIAL</w:t>
            </w:r>
            <w:r w:rsidRPr="00EE7847">
              <w:rPr>
                <w:rFonts w:ascii="Arial" w:hAnsi="Arial" w:cs="Arial"/>
                <w:b/>
                <w:spacing w:val="-9"/>
                <w:sz w:val="20"/>
              </w:rPr>
              <w:t xml:space="preserve"> </w:t>
            </w:r>
            <w:r w:rsidRPr="00EE7847">
              <w:rPr>
                <w:rFonts w:ascii="Arial" w:hAnsi="Arial" w:cs="Arial"/>
                <w:b/>
                <w:spacing w:val="-2"/>
                <w:sz w:val="20"/>
              </w:rPr>
              <w:t>SERVICES</w:t>
            </w:r>
            <w:r w:rsidRPr="00EE7847">
              <w:rPr>
                <w:rFonts w:ascii="Arial" w:hAnsi="Arial" w:cs="Arial"/>
                <w:b/>
                <w:spacing w:val="-10"/>
                <w:sz w:val="20"/>
              </w:rPr>
              <w:t xml:space="preserve"> </w:t>
            </w:r>
            <w:r w:rsidRPr="00EE7847">
              <w:rPr>
                <w:rFonts w:ascii="Arial" w:hAnsi="Arial" w:cs="Arial"/>
                <w:b/>
                <w:spacing w:val="-2"/>
                <w:sz w:val="20"/>
              </w:rPr>
              <w:t>ACTIVITIES</w:t>
            </w:r>
          </w:p>
        </w:tc>
      </w:tr>
      <w:tr w:rsidR="003F145F" w:rsidRPr="004524A3" w14:paraId="26B55EB0" w14:textId="77777777" w:rsidTr="00F07F09">
        <w:trPr>
          <w:trHeight w:val="230"/>
        </w:trPr>
        <w:tc>
          <w:tcPr>
            <w:tcW w:w="14174" w:type="dxa"/>
            <w:gridSpan w:val="6"/>
          </w:tcPr>
          <w:p w14:paraId="0A16C5F8" w14:textId="77777777" w:rsidR="003F145F" w:rsidRPr="00EE7847" w:rsidRDefault="003F145F" w:rsidP="00EE7847">
            <w:pPr>
              <w:pStyle w:val="TableParagraph"/>
              <w:tabs>
                <w:tab w:val="left" w:pos="535"/>
              </w:tabs>
              <w:spacing w:beforeLines="30" w:before="72" w:afterLines="30" w:after="72" w:line="210" w:lineRule="exact"/>
              <w:ind w:left="107"/>
              <w:rPr>
                <w:rFonts w:ascii="Arial" w:hAnsi="Arial" w:cs="Arial"/>
                <w:b/>
                <w:sz w:val="20"/>
              </w:rPr>
            </w:pPr>
            <w:r w:rsidRPr="00EE7847">
              <w:rPr>
                <w:rFonts w:ascii="Arial" w:hAnsi="Arial" w:cs="Arial"/>
                <w:b/>
                <w:spacing w:val="-5"/>
                <w:sz w:val="20"/>
              </w:rPr>
              <w:t>A.</w:t>
            </w:r>
            <w:r w:rsidRPr="00EE7847">
              <w:rPr>
                <w:rFonts w:ascii="Arial" w:hAnsi="Arial" w:cs="Arial"/>
                <w:b/>
                <w:sz w:val="20"/>
              </w:rPr>
              <w:tab/>
            </w:r>
            <w:r w:rsidRPr="00EE7847">
              <w:rPr>
                <w:rFonts w:ascii="Arial" w:hAnsi="Arial" w:cs="Arial"/>
                <w:b/>
                <w:spacing w:val="-2"/>
                <w:sz w:val="20"/>
              </w:rPr>
              <w:t>BANKING</w:t>
            </w:r>
            <w:r w:rsidRPr="00EE7847">
              <w:rPr>
                <w:rFonts w:ascii="Arial" w:hAnsi="Arial" w:cs="Arial"/>
                <w:b/>
                <w:spacing w:val="-9"/>
                <w:sz w:val="20"/>
              </w:rPr>
              <w:t xml:space="preserve"> </w:t>
            </w:r>
            <w:r w:rsidRPr="00EE7847">
              <w:rPr>
                <w:rFonts w:ascii="Arial" w:hAnsi="Arial" w:cs="Arial"/>
                <w:b/>
                <w:spacing w:val="-2"/>
                <w:sz w:val="20"/>
              </w:rPr>
              <w:t>AND</w:t>
            </w:r>
            <w:r w:rsidRPr="00EE7847">
              <w:rPr>
                <w:rFonts w:ascii="Arial" w:hAnsi="Arial" w:cs="Arial"/>
                <w:b/>
                <w:spacing w:val="-11"/>
                <w:sz w:val="20"/>
              </w:rPr>
              <w:t xml:space="preserve"> </w:t>
            </w:r>
            <w:r w:rsidRPr="00EE7847">
              <w:rPr>
                <w:rFonts w:ascii="Arial" w:hAnsi="Arial" w:cs="Arial"/>
                <w:b/>
                <w:spacing w:val="-2"/>
                <w:sz w:val="20"/>
              </w:rPr>
              <w:t>OTHER</w:t>
            </w:r>
            <w:r w:rsidRPr="00EE7847">
              <w:rPr>
                <w:rFonts w:ascii="Arial" w:hAnsi="Arial" w:cs="Arial"/>
                <w:b/>
                <w:spacing w:val="-11"/>
                <w:sz w:val="20"/>
              </w:rPr>
              <w:t xml:space="preserve"> </w:t>
            </w:r>
            <w:r w:rsidRPr="00EE7847">
              <w:rPr>
                <w:rFonts w:ascii="Arial" w:hAnsi="Arial" w:cs="Arial"/>
                <w:b/>
                <w:spacing w:val="-2"/>
                <w:sz w:val="20"/>
              </w:rPr>
              <w:t>FINANCIAL</w:t>
            </w:r>
            <w:r w:rsidRPr="00EE7847">
              <w:rPr>
                <w:rFonts w:ascii="Arial" w:hAnsi="Arial" w:cs="Arial"/>
                <w:b/>
                <w:spacing w:val="-10"/>
                <w:sz w:val="20"/>
              </w:rPr>
              <w:t xml:space="preserve"> </w:t>
            </w:r>
            <w:r w:rsidRPr="00EE7847">
              <w:rPr>
                <w:rFonts w:ascii="Arial" w:hAnsi="Arial" w:cs="Arial"/>
                <w:b/>
                <w:spacing w:val="-2"/>
                <w:sz w:val="20"/>
              </w:rPr>
              <w:t>SERVICES,</w:t>
            </w:r>
            <w:r w:rsidRPr="00EE7847">
              <w:rPr>
                <w:rFonts w:ascii="Arial" w:hAnsi="Arial" w:cs="Arial"/>
                <w:b/>
                <w:spacing w:val="-10"/>
                <w:sz w:val="20"/>
              </w:rPr>
              <w:t xml:space="preserve"> </w:t>
            </w:r>
            <w:r w:rsidRPr="00EE7847">
              <w:rPr>
                <w:rFonts w:ascii="Arial" w:hAnsi="Arial" w:cs="Arial"/>
                <w:b/>
                <w:spacing w:val="-2"/>
                <w:sz w:val="20"/>
              </w:rPr>
              <w:t>EXCLUDING</w:t>
            </w:r>
            <w:r w:rsidRPr="00EE7847">
              <w:rPr>
                <w:rFonts w:ascii="Arial" w:hAnsi="Arial" w:cs="Arial"/>
                <w:b/>
                <w:spacing w:val="-10"/>
                <w:sz w:val="20"/>
              </w:rPr>
              <w:t xml:space="preserve"> </w:t>
            </w:r>
            <w:r w:rsidRPr="00EE7847">
              <w:rPr>
                <w:rFonts w:ascii="Arial" w:hAnsi="Arial" w:cs="Arial"/>
                <w:b/>
                <w:spacing w:val="-2"/>
                <w:sz w:val="20"/>
              </w:rPr>
              <w:t>INSURANCE</w:t>
            </w:r>
          </w:p>
        </w:tc>
      </w:tr>
      <w:tr w:rsidR="003F145F" w:rsidRPr="004524A3" w14:paraId="05F619B0" w14:textId="77777777" w:rsidTr="00F07F09">
        <w:trPr>
          <w:trHeight w:val="802"/>
        </w:trPr>
        <w:tc>
          <w:tcPr>
            <w:tcW w:w="3542" w:type="dxa"/>
            <w:vMerge w:val="restart"/>
          </w:tcPr>
          <w:p w14:paraId="16FE4421" w14:textId="77777777" w:rsidR="003F145F" w:rsidRPr="00EE7847" w:rsidRDefault="003F145F" w:rsidP="00F07F09">
            <w:pPr>
              <w:pStyle w:val="TableParagraph"/>
              <w:ind w:left="107" w:right="99"/>
              <w:jc w:val="both"/>
              <w:rPr>
                <w:rFonts w:ascii="Arial" w:hAnsi="Arial" w:cs="Arial"/>
                <w:sz w:val="20"/>
              </w:rPr>
            </w:pPr>
            <w:r w:rsidRPr="00EE7847">
              <w:rPr>
                <w:rFonts w:ascii="Arial" w:hAnsi="Arial" w:cs="Arial"/>
                <w:sz w:val="20"/>
              </w:rPr>
              <w:t xml:space="preserve">Acceptance of deposits, and other repayable funds from the public, </w:t>
            </w:r>
            <w:proofErr w:type="gramStart"/>
            <w:r w:rsidRPr="00EE7847">
              <w:rPr>
                <w:rFonts w:ascii="Arial" w:hAnsi="Arial" w:cs="Arial"/>
                <w:sz w:val="20"/>
              </w:rPr>
              <w:t>wholesale</w:t>
            </w:r>
            <w:proofErr w:type="gramEnd"/>
            <w:r w:rsidRPr="00EE7847">
              <w:rPr>
                <w:rFonts w:ascii="Arial" w:hAnsi="Arial" w:cs="Arial"/>
                <w:sz w:val="20"/>
              </w:rPr>
              <w:t xml:space="preserve"> and retail</w:t>
            </w:r>
          </w:p>
        </w:tc>
        <w:tc>
          <w:tcPr>
            <w:tcW w:w="513" w:type="dxa"/>
            <w:tcBorders>
              <w:bottom w:val="nil"/>
              <w:right w:val="nil"/>
            </w:tcBorders>
          </w:tcPr>
          <w:p w14:paraId="338876B0" w14:textId="77777777" w:rsidR="003F145F" w:rsidRPr="00EE7847" w:rsidRDefault="003F145F" w:rsidP="00F07F09">
            <w:pPr>
              <w:pStyle w:val="TableParagraph"/>
              <w:spacing w:line="227" w:lineRule="exact"/>
              <w:ind w:left="95" w:right="139"/>
              <w:jc w:val="center"/>
              <w:rPr>
                <w:rFonts w:ascii="Arial" w:hAnsi="Arial" w:cs="Arial"/>
                <w:sz w:val="20"/>
              </w:rPr>
            </w:pPr>
            <w:r w:rsidRPr="00EE7847">
              <w:rPr>
                <w:rFonts w:ascii="Arial" w:hAnsi="Arial" w:cs="Arial"/>
                <w:spacing w:val="-5"/>
                <w:sz w:val="20"/>
              </w:rPr>
              <w:t>(1)</w:t>
            </w:r>
          </w:p>
        </w:tc>
        <w:tc>
          <w:tcPr>
            <w:tcW w:w="3031" w:type="dxa"/>
            <w:tcBorders>
              <w:left w:val="nil"/>
              <w:bottom w:val="nil"/>
            </w:tcBorders>
          </w:tcPr>
          <w:p w14:paraId="153E0978" w14:textId="77777777" w:rsidR="003F145F" w:rsidRPr="00EE7847" w:rsidRDefault="003F145F" w:rsidP="00F07F09">
            <w:pPr>
              <w:pStyle w:val="TableParagraph"/>
              <w:ind w:left="160" w:right="95"/>
              <w:jc w:val="both"/>
              <w:rPr>
                <w:rFonts w:ascii="Arial" w:hAnsi="Arial" w:cs="Arial"/>
                <w:sz w:val="20"/>
              </w:rPr>
            </w:pPr>
            <w:r w:rsidRPr="00EE7847">
              <w:rPr>
                <w:rFonts w:ascii="Arial" w:hAnsi="Arial" w:cs="Arial"/>
                <w:sz w:val="20"/>
              </w:rPr>
              <w:t>Soliciting, advertising, and acceptance of deposits in Malaysia are not allowed.</w:t>
            </w:r>
          </w:p>
        </w:tc>
        <w:tc>
          <w:tcPr>
            <w:tcW w:w="514" w:type="dxa"/>
            <w:tcBorders>
              <w:bottom w:val="nil"/>
              <w:right w:val="nil"/>
            </w:tcBorders>
          </w:tcPr>
          <w:p w14:paraId="07FDF7AB" w14:textId="77777777" w:rsidR="003F145F" w:rsidRPr="00EE7847" w:rsidRDefault="003F145F" w:rsidP="00F07F09">
            <w:pPr>
              <w:pStyle w:val="TableParagraph"/>
              <w:spacing w:line="227" w:lineRule="exact"/>
              <w:ind w:left="105"/>
              <w:rPr>
                <w:rFonts w:ascii="Arial" w:hAnsi="Arial" w:cs="Arial"/>
                <w:sz w:val="20"/>
              </w:rPr>
            </w:pPr>
            <w:r w:rsidRPr="00EE7847">
              <w:rPr>
                <w:rFonts w:ascii="Arial" w:hAnsi="Arial" w:cs="Arial"/>
                <w:spacing w:val="-5"/>
                <w:sz w:val="20"/>
              </w:rPr>
              <w:t>(1)</w:t>
            </w:r>
          </w:p>
        </w:tc>
        <w:tc>
          <w:tcPr>
            <w:tcW w:w="3031" w:type="dxa"/>
            <w:tcBorders>
              <w:left w:val="nil"/>
              <w:bottom w:val="nil"/>
            </w:tcBorders>
          </w:tcPr>
          <w:p w14:paraId="35132201" w14:textId="77777777" w:rsidR="003F145F" w:rsidRPr="00EE7847" w:rsidRDefault="003F145F" w:rsidP="00F07F09">
            <w:pPr>
              <w:pStyle w:val="TableParagraph"/>
              <w:spacing w:line="227" w:lineRule="exact"/>
              <w:ind w:left="160"/>
              <w:rPr>
                <w:rFonts w:ascii="Arial" w:hAnsi="Arial" w:cs="Arial"/>
                <w:sz w:val="20"/>
              </w:rPr>
            </w:pPr>
            <w:r w:rsidRPr="00EE7847">
              <w:rPr>
                <w:rFonts w:ascii="Arial" w:hAnsi="Arial" w:cs="Arial"/>
                <w:spacing w:val="-4"/>
                <w:sz w:val="20"/>
              </w:rPr>
              <w:t>None</w:t>
            </w:r>
          </w:p>
        </w:tc>
        <w:tc>
          <w:tcPr>
            <w:tcW w:w="3543" w:type="dxa"/>
            <w:vMerge w:val="restart"/>
          </w:tcPr>
          <w:p w14:paraId="3A0C53C2" w14:textId="77777777" w:rsidR="003F145F" w:rsidRPr="00EE7847" w:rsidRDefault="003F145F" w:rsidP="00F07F09">
            <w:pPr>
              <w:pStyle w:val="TableParagraph"/>
              <w:rPr>
                <w:rFonts w:ascii="Arial" w:hAnsi="Arial" w:cs="Arial"/>
                <w:sz w:val="18"/>
              </w:rPr>
            </w:pPr>
          </w:p>
        </w:tc>
      </w:tr>
      <w:tr w:rsidR="003F145F" w:rsidRPr="004524A3" w14:paraId="583CA4CF" w14:textId="77777777" w:rsidTr="00F07F09">
        <w:trPr>
          <w:trHeight w:val="453"/>
        </w:trPr>
        <w:tc>
          <w:tcPr>
            <w:tcW w:w="3542" w:type="dxa"/>
            <w:vMerge/>
            <w:tcBorders>
              <w:top w:val="nil"/>
            </w:tcBorders>
          </w:tcPr>
          <w:p w14:paraId="4D44311B" w14:textId="77777777" w:rsidR="003F145F" w:rsidRPr="004524A3" w:rsidRDefault="003F145F" w:rsidP="00F07F09">
            <w:pPr>
              <w:rPr>
                <w:rFonts w:cs="Arial"/>
                <w:sz w:val="2"/>
                <w:szCs w:val="2"/>
              </w:rPr>
            </w:pPr>
          </w:p>
        </w:tc>
        <w:tc>
          <w:tcPr>
            <w:tcW w:w="513" w:type="dxa"/>
            <w:tcBorders>
              <w:top w:val="nil"/>
              <w:bottom w:val="nil"/>
              <w:right w:val="nil"/>
            </w:tcBorders>
          </w:tcPr>
          <w:p w14:paraId="4C1CAD2D" w14:textId="77777777" w:rsidR="003F145F" w:rsidRPr="00EE7847" w:rsidRDefault="003F145F" w:rsidP="00F07F09">
            <w:pPr>
              <w:pStyle w:val="TableParagraph"/>
              <w:spacing w:before="110"/>
              <w:ind w:left="95" w:right="139"/>
              <w:jc w:val="center"/>
              <w:rPr>
                <w:rFonts w:ascii="Arial" w:hAnsi="Arial" w:cs="Arial"/>
                <w:sz w:val="20"/>
              </w:rPr>
            </w:pPr>
            <w:r w:rsidRPr="00EE7847">
              <w:rPr>
                <w:rFonts w:ascii="Arial" w:hAnsi="Arial" w:cs="Arial"/>
                <w:spacing w:val="-5"/>
                <w:sz w:val="20"/>
              </w:rPr>
              <w:t>(2)</w:t>
            </w:r>
          </w:p>
        </w:tc>
        <w:tc>
          <w:tcPr>
            <w:tcW w:w="3031" w:type="dxa"/>
            <w:tcBorders>
              <w:top w:val="nil"/>
              <w:left w:val="nil"/>
              <w:bottom w:val="nil"/>
            </w:tcBorders>
          </w:tcPr>
          <w:p w14:paraId="032C856C" w14:textId="77777777" w:rsidR="003F145F" w:rsidRPr="00EE7847" w:rsidRDefault="003F145F" w:rsidP="00F07F09">
            <w:pPr>
              <w:pStyle w:val="TableParagraph"/>
              <w:spacing w:before="110"/>
              <w:ind w:left="160"/>
              <w:rPr>
                <w:rFonts w:ascii="Arial" w:hAnsi="Arial" w:cs="Arial"/>
                <w:sz w:val="20"/>
              </w:rPr>
            </w:pPr>
            <w:r w:rsidRPr="00EE7847">
              <w:rPr>
                <w:rFonts w:ascii="Arial" w:hAnsi="Arial" w:cs="Arial"/>
                <w:spacing w:val="-4"/>
                <w:sz w:val="20"/>
              </w:rPr>
              <w:t>None</w:t>
            </w:r>
          </w:p>
        </w:tc>
        <w:tc>
          <w:tcPr>
            <w:tcW w:w="514" w:type="dxa"/>
            <w:tcBorders>
              <w:top w:val="nil"/>
              <w:bottom w:val="nil"/>
              <w:right w:val="nil"/>
            </w:tcBorders>
          </w:tcPr>
          <w:p w14:paraId="5E072D31" w14:textId="77777777" w:rsidR="003F145F" w:rsidRPr="00EE7847" w:rsidRDefault="003F145F" w:rsidP="00F07F09">
            <w:pPr>
              <w:pStyle w:val="TableParagraph"/>
              <w:spacing w:before="110"/>
              <w:ind w:left="105"/>
              <w:rPr>
                <w:rFonts w:ascii="Arial" w:hAnsi="Arial" w:cs="Arial"/>
                <w:sz w:val="20"/>
              </w:rPr>
            </w:pPr>
            <w:r w:rsidRPr="00EE7847">
              <w:rPr>
                <w:rFonts w:ascii="Arial" w:hAnsi="Arial" w:cs="Arial"/>
                <w:spacing w:val="-5"/>
                <w:sz w:val="20"/>
              </w:rPr>
              <w:t>(2)</w:t>
            </w:r>
          </w:p>
        </w:tc>
        <w:tc>
          <w:tcPr>
            <w:tcW w:w="3031" w:type="dxa"/>
            <w:tcBorders>
              <w:top w:val="nil"/>
              <w:left w:val="nil"/>
              <w:bottom w:val="nil"/>
            </w:tcBorders>
          </w:tcPr>
          <w:p w14:paraId="545D8A0B" w14:textId="77777777" w:rsidR="003F145F" w:rsidRPr="00EE7847" w:rsidRDefault="003F145F" w:rsidP="00F07F09">
            <w:pPr>
              <w:pStyle w:val="TableParagraph"/>
              <w:spacing w:before="110"/>
              <w:ind w:left="160"/>
              <w:rPr>
                <w:rFonts w:ascii="Arial" w:hAnsi="Arial" w:cs="Arial"/>
                <w:sz w:val="20"/>
              </w:rPr>
            </w:pPr>
            <w:r w:rsidRPr="00EE7847">
              <w:rPr>
                <w:rFonts w:ascii="Arial" w:hAnsi="Arial" w:cs="Arial"/>
                <w:spacing w:val="-4"/>
                <w:sz w:val="20"/>
              </w:rPr>
              <w:t>None</w:t>
            </w:r>
          </w:p>
        </w:tc>
        <w:tc>
          <w:tcPr>
            <w:tcW w:w="3543" w:type="dxa"/>
            <w:vMerge/>
            <w:tcBorders>
              <w:top w:val="nil"/>
            </w:tcBorders>
          </w:tcPr>
          <w:p w14:paraId="23859F4A" w14:textId="77777777" w:rsidR="003F145F" w:rsidRPr="004524A3" w:rsidRDefault="003F145F" w:rsidP="00F07F09">
            <w:pPr>
              <w:rPr>
                <w:rFonts w:cs="Arial"/>
                <w:sz w:val="2"/>
                <w:szCs w:val="2"/>
              </w:rPr>
            </w:pPr>
          </w:p>
        </w:tc>
      </w:tr>
      <w:tr w:rsidR="003F145F" w:rsidRPr="004524A3" w14:paraId="5C90849F" w14:textId="77777777" w:rsidTr="00F07F09">
        <w:trPr>
          <w:trHeight w:val="2979"/>
        </w:trPr>
        <w:tc>
          <w:tcPr>
            <w:tcW w:w="3542" w:type="dxa"/>
            <w:vMerge/>
            <w:tcBorders>
              <w:top w:val="nil"/>
            </w:tcBorders>
          </w:tcPr>
          <w:p w14:paraId="298B8B9E" w14:textId="77777777" w:rsidR="003F145F" w:rsidRPr="004524A3" w:rsidRDefault="003F145F" w:rsidP="00F07F09">
            <w:pPr>
              <w:rPr>
                <w:rFonts w:cs="Arial"/>
                <w:sz w:val="2"/>
                <w:szCs w:val="2"/>
              </w:rPr>
            </w:pPr>
          </w:p>
        </w:tc>
        <w:tc>
          <w:tcPr>
            <w:tcW w:w="513" w:type="dxa"/>
            <w:tcBorders>
              <w:top w:val="nil"/>
              <w:bottom w:val="nil"/>
              <w:right w:val="nil"/>
            </w:tcBorders>
          </w:tcPr>
          <w:p w14:paraId="6977EDE2" w14:textId="77777777" w:rsidR="003F145F" w:rsidRPr="00EE7847" w:rsidRDefault="003F145F" w:rsidP="00F07F09">
            <w:pPr>
              <w:pStyle w:val="TableParagraph"/>
              <w:spacing w:before="106"/>
              <w:ind w:left="95" w:right="139"/>
              <w:jc w:val="center"/>
              <w:rPr>
                <w:rFonts w:ascii="Arial" w:hAnsi="Arial" w:cs="Arial"/>
                <w:sz w:val="20"/>
              </w:rPr>
            </w:pPr>
            <w:r w:rsidRPr="00EE7847">
              <w:rPr>
                <w:rFonts w:ascii="Arial" w:hAnsi="Arial" w:cs="Arial"/>
                <w:spacing w:val="-5"/>
                <w:sz w:val="20"/>
              </w:rPr>
              <w:t>(3)</w:t>
            </w:r>
          </w:p>
        </w:tc>
        <w:tc>
          <w:tcPr>
            <w:tcW w:w="3031" w:type="dxa"/>
            <w:tcBorders>
              <w:top w:val="nil"/>
              <w:left w:val="nil"/>
              <w:bottom w:val="nil"/>
            </w:tcBorders>
          </w:tcPr>
          <w:p w14:paraId="38EDEDDD" w14:textId="64FAB4EA" w:rsidR="003F145F" w:rsidRPr="00EE7847" w:rsidRDefault="003F145F" w:rsidP="00F07F09">
            <w:pPr>
              <w:pStyle w:val="TableParagraph"/>
              <w:spacing w:before="106"/>
              <w:ind w:left="160" w:right="98"/>
              <w:jc w:val="both"/>
              <w:rPr>
                <w:rFonts w:ascii="Arial" w:hAnsi="Arial" w:cs="Arial"/>
                <w:sz w:val="20"/>
              </w:rPr>
            </w:pPr>
            <w:r w:rsidRPr="00EE7847">
              <w:rPr>
                <w:rFonts w:ascii="Arial" w:hAnsi="Arial" w:cs="Arial"/>
                <w:sz w:val="20"/>
              </w:rPr>
              <w:t>Only permitted through a commercial bank, an investment</w:t>
            </w:r>
            <w:r w:rsidRPr="00EE7847">
              <w:rPr>
                <w:rFonts w:ascii="Arial" w:hAnsi="Arial" w:cs="Arial"/>
                <w:spacing w:val="-14"/>
                <w:sz w:val="20"/>
              </w:rPr>
              <w:t xml:space="preserve"> </w:t>
            </w:r>
            <w:proofErr w:type="gramStart"/>
            <w:r w:rsidRPr="00EE7847">
              <w:rPr>
                <w:rFonts w:ascii="Arial" w:hAnsi="Arial" w:cs="Arial"/>
                <w:sz w:val="20"/>
              </w:rPr>
              <w:t>bank</w:t>
            </w:r>
            <w:proofErr w:type="gramEnd"/>
            <w:r w:rsidRPr="00EE7847">
              <w:rPr>
                <w:rFonts w:ascii="Arial" w:hAnsi="Arial" w:cs="Arial"/>
                <w:spacing w:val="-14"/>
                <w:sz w:val="20"/>
              </w:rPr>
              <w:t xml:space="preserve"> </w:t>
            </w:r>
            <w:r w:rsidRPr="00EE7847">
              <w:rPr>
                <w:rFonts w:ascii="Arial" w:hAnsi="Arial" w:cs="Arial"/>
                <w:sz w:val="20"/>
              </w:rPr>
              <w:t>or</w:t>
            </w:r>
            <w:r w:rsidRPr="00EE7847">
              <w:rPr>
                <w:rFonts w:ascii="Arial" w:hAnsi="Arial" w:cs="Arial"/>
                <w:spacing w:val="-14"/>
                <w:sz w:val="20"/>
              </w:rPr>
              <w:t xml:space="preserve"> </w:t>
            </w:r>
            <w:r w:rsidRPr="00EE7847">
              <w:rPr>
                <w:rFonts w:ascii="Arial" w:hAnsi="Arial" w:cs="Arial"/>
                <w:sz w:val="20"/>
              </w:rPr>
              <w:t>an</w:t>
            </w:r>
            <w:r w:rsidRPr="00EE7847">
              <w:rPr>
                <w:rFonts w:ascii="Arial" w:hAnsi="Arial" w:cs="Arial"/>
                <w:spacing w:val="-14"/>
                <w:sz w:val="20"/>
              </w:rPr>
              <w:t xml:space="preserve"> </w:t>
            </w:r>
            <w:r w:rsidRPr="00EE7847">
              <w:rPr>
                <w:rFonts w:ascii="Arial" w:hAnsi="Arial" w:cs="Arial"/>
                <w:sz w:val="20"/>
              </w:rPr>
              <w:t xml:space="preserve">offshore </w:t>
            </w:r>
            <w:r w:rsidRPr="00EE7847">
              <w:rPr>
                <w:rFonts w:ascii="Arial" w:hAnsi="Arial" w:cs="Arial"/>
                <w:spacing w:val="-2"/>
                <w:sz w:val="20"/>
              </w:rPr>
              <w:t>bank.</w:t>
            </w:r>
          </w:p>
          <w:p w14:paraId="1ACB0D4E" w14:textId="77777777" w:rsidR="003F145F" w:rsidRPr="00EE7847" w:rsidRDefault="003F145F" w:rsidP="00F07F09">
            <w:pPr>
              <w:pStyle w:val="TableParagraph"/>
              <w:spacing w:before="11"/>
              <w:rPr>
                <w:rFonts w:ascii="Arial" w:hAnsi="Arial" w:cs="Arial"/>
                <w:sz w:val="19"/>
              </w:rPr>
            </w:pPr>
          </w:p>
          <w:p w14:paraId="7ACA30E4" w14:textId="77777777" w:rsidR="003F145F" w:rsidRPr="00EE7847" w:rsidRDefault="003F145F" w:rsidP="00F07F09">
            <w:pPr>
              <w:pStyle w:val="TableParagraph"/>
              <w:ind w:left="160" w:right="99"/>
              <w:jc w:val="both"/>
              <w:rPr>
                <w:rFonts w:ascii="Arial" w:hAnsi="Arial" w:cs="Arial"/>
                <w:sz w:val="20"/>
              </w:rPr>
            </w:pPr>
            <w:r w:rsidRPr="00EE7847">
              <w:rPr>
                <w:rFonts w:ascii="Arial" w:hAnsi="Arial" w:cs="Arial"/>
                <w:sz w:val="20"/>
              </w:rPr>
              <w:t>Offshore banks in Labuan are permitted to accept foreign currency deposits only.</w:t>
            </w:r>
          </w:p>
          <w:p w14:paraId="39C28693" w14:textId="77777777" w:rsidR="003F145F" w:rsidRPr="00EE7847" w:rsidRDefault="003F145F" w:rsidP="00F07F09">
            <w:pPr>
              <w:pStyle w:val="TableParagraph"/>
              <w:spacing w:before="1"/>
              <w:rPr>
                <w:rFonts w:ascii="Arial" w:hAnsi="Arial" w:cs="Arial"/>
                <w:sz w:val="20"/>
              </w:rPr>
            </w:pPr>
          </w:p>
          <w:p w14:paraId="76B19708" w14:textId="77777777" w:rsidR="003F145F" w:rsidRPr="00EE7847" w:rsidRDefault="003F145F" w:rsidP="00F07F09">
            <w:pPr>
              <w:pStyle w:val="TableParagraph"/>
              <w:spacing w:before="1"/>
              <w:ind w:left="160" w:right="97"/>
              <w:jc w:val="both"/>
              <w:rPr>
                <w:rFonts w:ascii="Arial" w:hAnsi="Arial" w:cs="Arial"/>
                <w:sz w:val="20"/>
              </w:rPr>
            </w:pPr>
            <w:r w:rsidRPr="00EE7847">
              <w:rPr>
                <w:rFonts w:ascii="Arial" w:hAnsi="Arial" w:cs="Arial"/>
                <w:sz w:val="20"/>
              </w:rPr>
              <w:t>Offshore investment banks in Labuan are not permitted to accept deposits.</w:t>
            </w:r>
          </w:p>
        </w:tc>
        <w:tc>
          <w:tcPr>
            <w:tcW w:w="514" w:type="dxa"/>
            <w:tcBorders>
              <w:top w:val="nil"/>
              <w:bottom w:val="nil"/>
              <w:right w:val="nil"/>
            </w:tcBorders>
          </w:tcPr>
          <w:p w14:paraId="15FC01C0" w14:textId="77777777" w:rsidR="003F145F" w:rsidRPr="00EE7847" w:rsidRDefault="003F145F" w:rsidP="00F07F09">
            <w:pPr>
              <w:pStyle w:val="TableParagraph"/>
              <w:spacing w:before="106"/>
              <w:ind w:left="105"/>
              <w:rPr>
                <w:rFonts w:ascii="Arial" w:hAnsi="Arial" w:cs="Arial"/>
                <w:sz w:val="20"/>
              </w:rPr>
            </w:pPr>
            <w:r w:rsidRPr="00EE7847">
              <w:rPr>
                <w:rFonts w:ascii="Arial" w:hAnsi="Arial" w:cs="Arial"/>
                <w:spacing w:val="-5"/>
                <w:sz w:val="20"/>
              </w:rPr>
              <w:t>(3)</w:t>
            </w:r>
          </w:p>
        </w:tc>
        <w:tc>
          <w:tcPr>
            <w:tcW w:w="3031" w:type="dxa"/>
            <w:tcBorders>
              <w:top w:val="nil"/>
              <w:left w:val="nil"/>
              <w:bottom w:val="nil"/>
            </w:tcBorders>
          </w:tcPr>
          <w:p w14:paraId="7FDBCF54" w14:textId="64B76311" w:rsidR="003F145F" w:rsidRPr="00EE7847" w:rsidRDefault="005371CB" w:rsidP="00F07F09">
            <w:pPr>
              <w:pStyle w:val="TableParagraph"/>
              <w:spacing w:before="106"/>
              <w:ind w:left="160" w:right="94"/>
              <w:jc w:val="both"/>
              <w:rPr>
                <w:rFonts w:ascii="Arial" w:hAnsi="Arial" w:cs="Arial"/>
                <w:sz w:val="20"/>
              </w:rPr>
            </w:pPr>
            <w:r w:rsidRPr="005371CB">
              <w:rPr>
                <w:rFonts w:ascii="Arial" w:hAnsi="Arial" w:cs="Arial"/>
                <w:sz w:val="20"/>
              </w:rPr>
              <w:t xml:space="preserve">For commercial banks, unbound </w:t>
            </w:r>
            <w:r>
              <w:rPr>
                <w:rFonts w:ascii="Arial" w:hAnsi="Arial" w:cs="Arial"/>
                <w:sz w:val="20"/>
              </w:rPr>
              <w:t>f</w:t>
            </w:r>
            <w:r w:rsidR="003F145F" w:rsidRPr="00EE7847">
              <w:rPr>
                <w:rFonts w:ascii="Arial" w:hAnsi="Arial" w:cs="Arial"/>
                <w:sz w:val="20"/>
              </w:rPr>
              <w:t>or branching (including off- premises Automated Teller Machines)</w:t>
            </w:r>
            <w:r w:rsidR="003F145F" w:rsidRPr="00EE7847">
              <w:rPr>
                <w:rFonts w:ascii="Arial" w:hAnsi="Arial" w:cs="Arial"/>
                <w:spacing w:val="-5"/>
                <w:sz w:val="20"/>
              </w:rPr>
              <w:t xml:space="preserve"> </w:t>
            </w:r>
            <w:r w:rsidR="003F145F" w:rsidRPr="00EE7847">
              <w:rPr>
                <w:rFonts w:ascii="Arial" w:hAnsi="Arial" w:cs="Arial"/>
                <w:sz w:val="20"/>
              </w:rPr>
              <w:t>and</w:t>
            </w:r>
            <w:r w:rsidR="003F145F" w:rsidRPr="00EE7847">
              <w:rPr>
                <w:rFonts w:ascii="Arial" w:hAnsi="Arial" w:cs="Arial"/>
                <w:spacing w:val="-6"/>
                <w:sz w:val="20"/>
              </w:rPr>
              <w:t xml:space="preserve"> </w:t>
            </w:r>
            <w:r w:rsidR="003F145F" w:rsidRPr="00EE7847">
              <w:rPr>
                <w:rFonts w:ascii="Arial" w:hAnsi="Arial" w:cs="Arial"/>
                <w:sz w:val="20"/>
              </w:rPr>
              <w:t>networking</w:t>
            </w:r>
            <w:r w:rsidR="003F145F" w:rsidRPr="00EE7847">
              <w:rPr>
                <w:rFonts w:ascii="Arial" w:hAnsi="Arial" w:cs="Arial"/>
                <w:spacing w:val="-4"/>
                <w:sz w:val="20"/>
              </w:rPr>
              <w:t xml:space="preserve"> </w:t>
            </w:r>
            <w:r w:rsidR="003F145F" w:rsidRPr="00EE7847">
              <w:rPr>
                <w:rFonts w:ascii="Arial" w:hAnsi="Arial" w:cs="Arial"/>
                <w:sz w:val="20"/>
              </w:rPr>
              <w:t xml:space="preserve">with Automated Teller Machines in </w:t>
            </w:r>
            <w:r w:rsidR="003F145F" w:rsidRPr="00EE7847">
              <w:rPr>
                <w:rFonts w:ascii="Arial" w:hAnsi="Arial" w:cs="Arial"/>
                <w:spacing w:val="-2"/>
                <w:sz w:val="20"/>
              </w:rPr>
              <w:t>Malaysia.</w:t>
            </w:r>
          </w:p>
        </w:tc>
        <w:tc>
          <w:tcPr>
            <w:tcW w:w="3543" w:type="dxa"/>
            <w:vMerge/>
            <w:tcBorders>
              <w:top w:val="nil"/>
            </w:tcBorders>
          </w:tcPr>
          <w:p w14:paraId="2EADCCA4" w14:textId="77777777" w:rsidR="003F145F" w:rsidRPr="004524A3" w:rsidRDefault="003F145F" w:rsidP="00F07F09">
            <w:pPr>
              <w:rPr>
                <w:rFonts w:cs="Arial"/>
                <w:sz w:val="2"/>
                <w:szCs w:val="2"/>
              </w:rPr>
            </w:pPr>
          </w:p>
        </w:tc>
      </w:tr>
      <w:tr w:rsidR="003F145F" w:rsidRPr="004524A3" w14:paraId="20C83D1B" w14:textId="77777777" w:rsidTr="00F07F09">
        <w:trPr>
          <w:trHeight w:val="1028"/>
        </w:trPr>
        <w:tc>
          <w:tcPr>
            <w:tcW w:w="3542" w:type="dxa"/>
            <w:vMerge/>
            <w:tcBorders>
              <w:top w:val="nil"/>
            </w:tcBorders>
          </w:tcPr>
          <w:p w14:paraId="2F3CA7D2" w14:textId="77777777" w:rsidR="003F145F" w:rsidRPr="004524A3" w:rsidRDefault="003F145F" w:rsidP="00F07F09">
            <w:pPr>
              <w:rPr>
                <w:rFonts w:cs="Arial"/>
                <w:sz w:val="2"/>
                <w:szCs w:val="2"/>
              </w:rPr>
            </w:pPr>
          </w:p>
        </w:tc>
        <w:tc>
          <w:tcPr>
            <w:tcW w:w="513" w:type="dxa"/>
            <w:tcBorders>
              <w:top w:val="nil"/>
              <w:right w:val="nil"/>
            </w:tcBorders>
          </w:tcPr>
          <w:p w14:paraId="44FEF7E2" w14:textId="77777777" w:rsidR="003F145F" w:rsidRPr="00EE7847" w:rsidRDefault="003F145F" w:rsidP="00F07F09">
            <w:pPr>
              <w:pStyle w:val="TableParagraph"/>
              <w:spacing w:before="107"/>
              <w:ind w:left="95" w:right="139"/>
              <w:jc w:val="center"/>
              <w:rPr>
                <w:rFonts w:ascii="Arial" w:hAnsi="Arial" w:cs="Arial"/>
                <w:sz w:val="20"/>
              </w:rPr>
            </w:pPr>
            <w:r w:rsidRPr="00EE7847">
              <w:rPr>
                <w:rFonts w:ascii="Arial" w:hAnsi="Arial" w:cs="Arial"/>
                <w:spacing w:val="-5"/>
                <w:sz w:val="20"/>
              </w:rPr>
              <w:t>(4)</w:t>
            </w:r>
          </w:p>
        </w:tc>
        <w:tc>
          <w:tcPr>
            <w:tcW w:w="3031" w:type="dxa"/>
            <w:tcBorders>
              <w:top w:val="nil"/>
              <w:left w:val="nil"/>
            </w:tcBorders>
          </w:tcPr>
          <w:p w14:paraId="047875B8" w14:textId="77777777" w:rsidR="003F145F" w:rsidRPr="00EE7847" w:rsidRDefault="003F145F" w:rsidP="00F07F09">
            <w:pPr>
              <w:pStyle w:val="TableParagraph"/>
              <w:spacing w:before="107"/>
              <w:ind w:left="160" w:right="99"/>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514" w:type="dxa"/>
            <w:tcBorders>
              <w:top w:val="nil"/>
              <w:right w:val="nil"/>
            </w:tcBorders>
          </w:tcPr>
          <w:p w14:paraId="1C48B471" w14:textId="77777777" w:rsidR="003F145F" w:rsidRPr="00EE7847" w:rsidRDefault="003F145F" w:rsidP="00F07F09">
            <w:pPr>
              <w:pStyle w:val="TableParagraph"/>
              <w:spacing w:before="107"/>
              <w:ind w:left="105"/>
              <w:rPr>
                <w:rFonts w:ascii="Arial" w:hAnsi="Arial" w:cs="Arial"/>
                <w:sz w:val="20"/>
              </w:rPr>
            </w:pPr>
            <w:r w:rsidRPr="00EE7847">
              <w:rPr>
                <w:rFonts w:ascii="Arial" w:hAnsi="Arial" w:cs="Arial"/>
                <w:spacing w:val="-5"/>
                <w:sz w:val="20"/>
              </w:rPr>
              <w:t>(4)</w:t>
            </w:r>
          </w:p>
        </w:tc>
        <w:tc>
          <w:tcPr>
            <w:tcW w:w="3031" w:type="dxa"/>
            <w:tcBorders>
              <w:top w:val="nil"/>
              <w:left w:val="nil"/>
            </w:tcBorders>
          </w:tcPr>
          <w:p w14:paraId="2C3F070D" w14:textId="77777777" w:rsidR="003F145F" w:rsidRPr="00EE7847" w:rsidRDefault="003F145F" w:rsidP="00F07F09">
            <w:pPr>
              <w:pStyle w:val="TableParagraph"/>
              <w:spacing w:before="107"/>
              <w:ind w:left="160" w:right="98"/>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3543" w:type="dxa"/>
            <w:vMerge/>
            <w:tcBorders>
              <w:top w:val="nil"/>
            </w:tcBorders>
          </w:tcPr>
          <w:p w14:paraId="08FE59D0" w14:textId="77777777" w:rsidR="003F145F" w:rsidRPr="004524A3" w:rsidRDefault="003F145F" w:rsidP="00F07F09">
            <w:pPr>
              <w:rPr>
                <w:rFonts w:cs="Arial"/>
                <w:sz w:val="2"/>
                <w:szCs w:val="2"/>
              </w:rPr>
            </w:pPr>
          </w:p>
        </w:tc>
      </w:tr>
      <w:tr w:rsidR="003F145F" w:rsidRPr="004524A3" w14:paraId="6BD443EB" w14:textId="77777777" w:rsidTr="00F07F09">
        <w:trPr>
          <w:trHeight w:val="3033"/>
        </w:trPr>
        <w:tc>
          <w:tcPr>
            <w:tcW w:w="3542" w:type="dxa"/>
          </w:tcPr>
          <w:p w14:paraId="3CDD05A8" w14:textId="77777777" w:rsidR="003F145F" w:rsidRPr="00EE7847" w:rsidRDefault="003F145F" w:rsidP="00F07F09">
            <w:pPr>
              <w:pStyle w:val="TableParagraph"/>
              <w:ind w:left="107" w:right="98"/>
              <w:jc w:val="both"/>
              <w:rPr>
                <w:rFonts w:ascii="Arial" w:hAnsi="Arial" w:cs="Arial"/>
                <w:sz w:val="20"/>
              </w:rPr>
            </w:pPr>
            <w:r w:rsidRPr="00EE7847">
              <w:rPr>
                <w:rFonts w:ascii="Arial" w:hAnsi="Arial" w:cs="Arial"/>
                <w:sz w:val="20"/>
              </w:rPr>
              <w:t>Lending of all types, including consumer credit, mortgage credit, factoring,</w:t>
            </w:r>
            <w:r w:rsidRPr="00EE7847">
              <w:rPr>
                <w:rFonts w:ascii="Arial" w:hAnsi="Arial" w:cs="Arial"/>
                <w:spacing w:val="-14"/>
                <w:sz w:val="20"/>
              </w:rPr>
              <w:t xml:space="preserve"> </w:t>
            </w:r>
            <w:r w:rsidRPr="00EE7847">
              <w:rPr>
                <w:rFonts w:ascii="Arial" w:hAnsi="Arial" w:cs="Arial"/>
                <w:sz w:val="20"/>
              </w:rPr>
              <w:t>and</w:t>
            </w:r>
            <w:r w:rsidRPr="00EE7847">
              <w:rPr>
                <w:rFonts w:ascii="Arial" w:hAnsi="Arial" w:cs="Arial"/>
                <w:spacing w:val="-14"/>
                <w:sz w:val="20"/>
              </w:rPr>
              <w:t xml:space="preserve"> </w:t>
            </w:r>
            <w:r w:rsidRPr="00EE7847">
              <w:rPr>
                <w:rFonts w:ascii="Arial" w:hAnsi="Arial" w:cs="Arial"/>
                <w:sz w:val="20"/>
              </w:rPr>
              <w:t>financing</w:t>
            </w:r>
            <w:r w:rsidRPr="00EE7847">
              <w:rPr>
                <w:rFonts w:ascii="Arial" w:hAnsi="Arial" w:cs="Arial"/>
                <w:spacing w:val="-14"/>
                <w:sz w:val="20"/>
              </w:rPr>
              <w:t xml:space="preserve"> </w:t>
            </w:r>
            <w:r w:rsidRPr="00EE7847">
              <w:rPr>
                <w:rFonts w:ascii="Arial" w:hAnsi="Arial" w:cs="Arial"/>
                <w:sz w:val="20"/>
              </w:rPr>
              <w:t>of</w:t>
            </w:r>
            <w:r w:rsidRPr="00EE7847">
              <w:rPr>
                <w:rFonts w:ascii="Arial" w:hAnsi="Arial" w:cs="Arial"/>
                <w:spacing w:val="-14"/>
                <w:sz w:val="20"/>
              </w:rPr>
              <w:t xml:space="preserve"> </w:t>
            </w:r>
            <w:r w:rsidRPr="00EE7847">
              <w:rPr>
                <w:rFonts w:ascii="Arial" w:hAnsi="Arial" w:cs="Arial"/>
                <w:sz w:val="20"/>
              </w:rPr>
              <w:t xml:space="preserve">commercial </w:t>
            </w:r>
            <w:r w:rsidRPr="00EE7847">
              <w:rPr>
                <w:rFonts w:ascii="Arial" w:hAnsi="Arial" w:cs="Arial"/>
                <w:spacing w:val="-2"/>
                <w:sz w:val="20"/>
              </w:rPr>
              <w:t>transactions</w:t>
            </w:r>
          </w:p>
        </w:tc>
        <w:tc>
          <w:tcPr>
            <w:tcW w:w="513" w:type="dxa"/>
            <w:tcBorders>
              <w:right w:val="nil"/>
            </w:tcBorders>
          </w:tcPr>
          <w:p w14:paraId="062ED780" w14:textId="77777777" w:rsidR="003F145F" w:rsidRPr="00EE7847" w:rsidRDefault="003F145F" w:rsidP="00F07F09">
            <w:pPr>
              <w:pStyle w:val="TableParagraph"/>
              <w:spacing w:line="227" w:lineRule="exact"/>
              <w:ind w:left="95" w:right="139"/>
              <w:jc w:val="center"/>
              <w:rPr>
                <w:rFonts w:ascii="Arial" w:hAnsi="Arial" w:cs="Arial"/>
                <w:sz w:val="20"/>
              </w:rPr>
            </w:pPr>
            <w:r w:rsidRPr="00EE7847">
              <w:rPr>
                <w:rFonts w:ascii="Arial" w:hAnsi="Arial" w:cs="Arial"/>
                <w:spacing w:val="-5"/>
                <w:sz w:val="20"/>
              </w:rPr>
              <w:t>(1)</w:t>
            </w:r>
          </w:p>
        </w:tc>
        <w:tc>
          <w:tcPr>
            <w:tcW w:w="3031" w:type="dxa"/>
            <w:tcBorders>
              <w:left w:val="nil"/>
            </w:tcBorders>
          </w:tcPr>
          <w:p w14:paraId="4E0DF854" w14:textId="77777777" w:rsidR="003F145F" w:rsidRPr="00EE7847" w:rsidRDefault="003F145F" w:rsidP="00F07F09">
            <w:pPr>
              <w:pStyle w:val="TableParagraph"/>
              <w:ind w:left="160" w:right="94"/>
              <w:jc w:val="both"/>
              <w:rPr>
                <w:rFonts w:ascii="Arial" w:hAnsi="Arial" w:cs="Arial"/>
                <w:sz w:val="20"/>
              </w:rPr>
            </w:pPr>
            <w:r w:rsidRPr="00EE7847">
              <w:rPr>
                <w:rFonts w:ascii="Arial" w:hAnsi="Arial" w:cs="Arial"/>
                <w:sz w:val="20"/>
              </w:rPr>
              <w:t>Financial services associated with</w:t>
            </w:r>
            <w:r w:rsidRPr="00EE7847">
              <w:rPr>
                <w:rFonts w:ascii="Arial" w:hAnsi="Arial" w:cs="Arial"/>
                <w:spacing w:val="-1"/>
                <w:sz w:val="20"/>
              </w:rPr>
              <w:t xml:space="preserve"> </w:t>
            </w:r>
            <w:r w:rsidRPr="00EE7847">
              <w:rPr>
                <w:rFonts w:ascii="Arial" w:hAnsi="Arial" w:cs="Arial"/>
                <w:sz w:val="20"/>
              </w:rPr>
              <w:t>lending</w:t>
            </w:r>
            <w:r w:rsidRPr="00EE7847">
              <w:rPr>
                <w:rFonts w:ascii="Arial" w:hAnsi="Arial" w:cs="Arial"/>
                <w:spacing w:val="-2"/>
                <w:sz w:val="20"/>
              </w:rPr>
              <w:t xml:space="preserve"> </w:t>
            </w:r>
            <w:r w:rsidRPr="00EE7847">
              <w:rPr>
                <w:rFonts w:ascii="Arial" w:hAnsi="Arial" w:cs="Arial"/>
                <w:sz w:val="20"/>
              </w:rPr>
              <w:t>to</w:t>
            </w:r>
            <w:r w:rsidRPr="00EE7847">
              <w:rPr>
                <w:rFonts w:ascii="Arial" w:hAnsi="Arial" w:cs="Arial"/>
                <w:spacing w:val="-1"/>
                <w:sz w:val="20"/>
              </w:rPr>
              <w:t xml:space="preserve"> </w:t>
            </w:r>
            <w:r w:rsidRPr="00EE7847">
              <w:rPr>
                <w:rFonts w:ascii="Arial" w:hAnsi="Arial" w:cs="Arial"/>
                <w:sz w:val="20"/>
              </w:rPr>
              <w:t>residents</w:t>
            </w:r>
            <w:r w:rsidRPr="00EE7847">
              <w:rPr>
                <w:rFonts w:ascii="Arial" w:hAnsi="Arial" w:cs="Arial"/>
                <w:spacing w:val="-1"/>
                <w:sz w:val="20"/>
              </w:rPr>
              <w:t xml:space="preserve"> </w:t>
            </w:r>
            <w:r w:rsidRPr="00EE7847">
              <w:rPr>
                <w:rFonts w:ascii="Arial" w:hAnsi="Arial" w:cs="Arial"/>
                <w:sz w:val="20"/>
              </w:rPr>
              <w:t xml:space="preserve">in any currency </w:t>
            </w:r>
            <w:proofErr w:type="gramStart"/>
            <w:r w:rsidRPr="00EE7847">
              <w:rPr>
                <w:rFonts w:ascii="Arial" w:hAnsi="Arial" w:cs="Arial"/>
                <w:sz w:val="20"/>
              </w:rPr>
              <w:t>in excess of</w:t>
            </w:r>
            <w:proofErr w:type="gramEnd"/>
            <w:r w:rsidRPr="00EE7847">
              <w:rPr>
                <w:rFonts w:ascii="Arial" w:hAnsi="Arial" w:cs="Arial"/>
                <w:sz w:val="20"/>
              </w:rPr>
              <w:t xml:space="preserve"> an </w:t>
            </w:r>
            <w:r w:rsidRPr="00EE7847">
              <w:rPr>
                <w:rFonts w:ascii="Arial" w:hAnsi="Arial" w:cs="Arial"/>
                <w:spacing w:val="-2"/>
                <w:sz w:val="20"/>
              </w:rPr>
              <w:t>equivalent</w:t>
            </w:r>
            <w:r w:rsidRPr="00EE7847">
              <w:rPr>
                <w:rFonts w:ascii="Arial" w:hAnsi="Arial" w:cs="Arial"/>
                <w:spacing w:val="-12"/>
                <w:sz w:val="20"/>
              </w:rPr>
              <w:t xml:space="preserve"> </w:t>
            </w:r>
            <w:r w:rsidRPr="00EE7847">
              <w:rPr>
                <w:rFonts w:ascii="Arial" w:hAnsi="Arial" w:cs="Arial"/>
                <w:spacing w:val="-2"/>
                <w:sz w:val="20"/>
              </w:rPr>
              <w:t>of</w:t>
            </w:r>
            <w:r w:rsidRPr="00EE7847">
              <w:rPr>
                <w:rFonts w:ascii="Arial" w:hAnsi="Arial" w:cs="Arial"/>
                <w:spacing w:val="-12"/>
                <w:sz w:val="20"/>
              </w:rPr>
              <w:t xml:space="preserve"> </w:t>
            </w:r>
            <w:r w:rsidRPr="00EE7847">
              <w:rPr>
                <w:rFonts w:ascii="Arial" w:hAnsi="Arial" w:cs="Arial"/>
                <w:spacing w:val="-2"/>
                <w:sz w:val="20"/>
              </w:rPr>
              <w:t>RM25</w:t>
            </w:r>
            <w:r w:rsidRPr="00EE7847">
              <w:rPr>
                <w:rFonts w:ascii="Arial" w:hAnsi="Arial" w:cs="Arial"/>
                <w:spacing w:val="-12"/>
                <w:sz w:val="20"/>
              </w:rPr>
              <w:t xml:space="preserve"> </w:t>
            </w:r>
            <w:r w:rsidRPr="00EE7847">
              <w:rPr>
                <w:rFonts w:ascii="Arial" w:hAnsi="Arial" w:cs="Arial"/>
                <w:spacing w:val="-2"/>
                <w:sz w:val="20"/>
              </w:rPr>
              <w:t>million</w:t>
            </w:r>
            <w:r w:rsidRPr="00EE7847">
              <w:rPr>
                <w:rFonts w:ascii="Arial" w:hAnsi="Arial" w:cs="Arial"/>
                <w:spacing w:val="-12"/>
                <w:sz w:val="20"/>
              </w:rPr>
              <w:t xml:space="preserve"> </w:t>
            </w:r>
            <w:r w:rsidRPr="00EE7847">
              <w:rPr>
                <w:rFonts w:ascii="Arial" w:hAnsi="Arial" w:cs="Arial"/>
                <w:spacing w:val="-2"/>
                <w:sz w:val="20"/>
              </w:rPr>
              <w:t xml:space="preserve">must </w:t>
            </w:r>
            <w:r w:rsidRPr="00EE7847">
              <w:rPr>
                <w:rFonts w:ascii="Arial" w:hAnsi="Arial" w:cs="Arial"/>
                <w:sz w:val="20"/>
              </w:rPr>
              <w:t>be undertaken jointly with commercial banks or investment banks in Malaysia.</w:t>
            </w:r>
          </w:p>
        </w:tc>
        <w:tc>
          <w:tcPr>
            <w:tcW w:w="514" w:type="dxa"/>
            <w:tcBorders>
              <w:right w:val="nil"/>
            </w:tcBorders>
          </w:tcPr>
          <w:p w14:paraId="08FC9C84" w14:textId="77777777" w:rsidR="003F145F" w:rsidRPr="00EE7847" w:rsidRDefault="003F145F" w:rsidP="00F07F09">
            <w:pPr>
              <w:pStyle w:val="TableParagraph"/>
              <w:spacing w:line="227" w:lineRule="exact"/>
              <w:ind w:left="105"/>
              <w:rPr>
                <w:rFonts w:ascii="Arial" w:hAnsi="Arial" w:cs="Arial"/>
                <w:sz w:val="20"/>
              </w:rPr>
            </w:pPr>
            <w:r w:rsidRPr="00EE7847">
              <w:rPr>
                <w:rFonts w:ascii="Arial" w:hAnsi="Arial" w:cs="Arial"/>
                <w:spacing w:val="-5"/>
                <w:sz w:val="20"/>
              </w:rPr>
              <w:t>(1)</w:t>
            </w:r>
          </w:p>
        </w:tc>
        <w:tc>
          <w:tcPr>
            <w:tcW w:w="3031" w:type="dxa"/>
            <w:tcBorders>
              <w:left w:val="nil"/>
            </w:tcBorders>
          </w:tcPr>
          <w:p w14:paraId="5E0D19F1" w14:textId="77777777" w:rsidR="003F145F" w:rsidRPr="00EE7847" w:rsidRDefault="003F145F" w:rsidP="00F07F09">
            <w:pPr>
              <w:pStyle w:val="TableParagraph"/>
              <w:spacing w:line="227" w:lineRule="exact"/>
              <w:ind w:left="160"/>
              <w:rPr>
                <w:rFonts w:ascii="Arial" w:hAnsi="Arial" w:cs="Arial"/>
                <w:sz w:val="20"/>
              </w:rPr>
            </w:pPr>
            <w:r w:rsidRPr="00EE7847">
              <w:rPr>
                <w:rFonts w:ascii="Arial" w:hAnsi="Arial" w:cs="Arial"/>
                <w:spacing w:val="-4"/>
                <w:sz w:val="20"/>
              </w:rPr>
              <w:t>None</w:t>
            </w:r>
          </w:p>
        </w:tc>
        <w:tc>
          <w:tcPr>
            <w:tcW w:w="3543" w:type="dxa"/>
          </w:tcPr>
          <w:p w14:paraId="37A90FEA" w14:textId="77777777" w:rsidR="003F145F" w:rsidRPr="00EE7847" w:rsidRDefault="003F145F" w:rsidP="00F07F09">
            <w:pPr>
              <w:pStyle w:val="TableParagraph"/>
              <w:rPr>
                <w:rFonts w:ascii="Arial" w:hAnsi="Arial" w:cs="Arial"/>
                <w:sz w:val="18"/>
              </w:rPr>
            </w:pPr>
          </w:p>
        </w:tc>
      </w:tr>
    </w:tbl>
    <w:p w14:paraId="493E8C40"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7F975314"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3543"/>
        <w:gridCol w:w="3545"/>
        <w:gridCol w:w="3543"/>
      </w:tblGrid>
      <w:tr w:rsidR="003F145F" w:rsidRPr="004524A3" w14:paraId="6A812A1B" w14:textId="77777777" w:rsidTr="00F07F09">
        <w:trPr>
          <w:trHeight w:val="345"/>
        </w:trPr>
        <w:tc>
          <w:tcPr>
            <w:tcW w:w="3540" w:type="dxa"/>
            <w:tcBorders>
              <w:bottom w:val="double" w:sz="4" w:space="0" w:color="000000"/>
            </w:tcBorders>
          </w:tcPr>
          <w:p w14:paraId="6B5B32AE"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3" w:type="dxa"/>
            <w:tcBorders>
              <w:bottom w:val="double" w:sz="4" w:space="0" w:color="000000"/>
            </w:tcBorders>
          </w:tcPr>
          <w:p w14:paraId="24B42656"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5" w:type="dxa"/>
            <w:tcBorders>
              <w:bottom w:val="double" w:sz="4" w:space="0" w:color="000000"/>
            </w:tcBorders>
          </w:tcPr>
          <w:p w14:paraId="2E2F8517" w14:textId="77777777" w:rsidR="003F145F" w:rsidRPr="00EE7847" w:rsidRDefault="003F145F" w:rsidP="00F07F09">
            <w:pPr>
              <w:pStyle w:val="TableParagraph"/>
              <w:spacing w:before="50"/>
              <w:ind w:left="156"/>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3" w:type="dxa"/>
            <w:tcBorders>
              <w:bottom w:val="double" w:sz="4" w:space="0" w:color="000000"/>
            </w:tcBorders>
          </w:tcPr>
          <w:p w14:paraId="701180A5" w14:textId="77777777" w:rsidR="003F145F" w:rsidRPr="00EE7847" w:rsidRDefault="003F145F" w:rsidP="00F07F09">
            <w:pPr>
              <w:pStyle w:val="TableParagraph"/>
              <w:spacing w:before="50"/>
              <w:ind w:left="588"/>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7F1BD6EC" w14:textId="77777777" w:rsidTr="00F07F09">
        <w:trPr>
          <w:trHeight w:val="7847"/>
        </w:trPr>
        <w:tc>
          <w:tcPr>
            <w:tcW w:w="3540" w:type="dxa"/>
            <w:tcBorders>
              <w:top w:val="double" w:sz="4" w:space="0" w:color="000000"/>
            </w:tcBorders>
          </w:tcPr>
          <w:p w14:paraId="78394ADC" w14:textId="77777777" w:rsidR="003F145F" w:rsidRPr="00EE7847" w:rsidRDefault="003F145F" w:rsidP="00F07F09">
            <w:pPr>
              <w:pStyle w:val="TableParagraph"/>
              <w:rPr>
                <w:rFonts w:ascii="Arial" w:hAnsi="Arial" w:cs="Arial"/>
                <w:sz w:val="18"/>
              </w:rPr>
            </w:pPr>
          </w:p>
        </w:tc>
        <w:tc>
          <w:tcPr>
            <w:tcW w:w="3543" w:type="dxa"/>
            <w:tcBorders>
              <w:top w:val="double" w:sz="4" w:space="0" w:color="000000"/>
            </w:tcBorders>
          </w:tcPr>
          <w:p w14:paraId="48F9E031" w14:textId="77777777" w:rsidR="003F145F" w:rsidRPr="00EE7847" w:rsidRDefault="003F145F" w:rsidP="000A4663">
            <w:pPr>
              <w:pStyle w:val="TableParagraph"/>
              <w:numPr>
                <w:ilvl w:val="0"/>
                <w:numId w:val="47"/>
              </w:numPr>
              <w:tabs>
                <w:tab w:val="left" w:pos="676"/>
              </w:tabs>
              <w:spacing w:before="2"/>
              <w:ind w:right="91"/>
              <w:jc w:val="both"/>
              <w:rPr>
                <w:rFonts w:ascii="Arial" w:hAnsi="Arial" w:cs="Arial"/>
                <w:sz w:val="20"/>
              </w:rPr>
            </w:pPr>
            <w:r w:rsidRPr="00EE7847">
              <w:rPr>
                <w:rFonts w:ascii="Arial" w:hAnsi="Arial" w:cs="Arial"/>
                <w:sz w:val="20"/>
              </w:rPr>
              <w:t>Financial services associated with</w:t>
            </w:r>
            <w:r w:rsidRPr="00EE7847">
              <w:rPr>
                <w:rFonts w:ascii="Arial" w:hAnsi="Arial" w:cs="Arial"/>
                <w:spacing w:val="-2"/>
                <w:sz w:val="20"/>
              </w:rPr>
              <w:t xml:space="preserve"> </w:t>
            </w:r>
            <w:r w:rsidRPr="00EE7847">
              <w:rPr>
                <w:rFonts w:ascii="Arial" w:hAnsi="Arial" w:cs="Arial"/>
                <w:sz w:val="20"/>
              </w:rPr>
              <w:t>lending</w:t>
            </w:r>
            <w:r w:rsidRPr="00EE7847">
              <w:rPr>
                <w:rFonts w:ascii="Arial" w:hAnsi="Arial" w:cs="Arial"/>
                <w:spacing w:val="-3"/>
                <w:sz w:val="20"/>
              </w:rPr>
              <w:t xml:space="preserve"> </w:t>
            </w:r>
            <w:r w:rsidRPr="00EE7847">
              <w:rPr>
                <w:rFonts w:ascii="Arial" w:hAnsi="Arial" w:cs="Arial"/>
                <w:sz w:val="20"/>
              </w:rPr>
              <w:t>to</w:t>
            </w:r>
            <w:r w:rsidRPr="00EE7847">
              <w:rPr>
                <w:rFonts w:ascii="Arial" w:hAnsi="Arial" w:cs="Arial"/>
                <w:spacing w:val="-2"/>
                <w:sz w:val="20"/>
              </w:rPr>
              <w:t xml:space="preserve"> </w:t>
            </w:r>
            <w:r w:rsidRPr="00EE7847">
              <w:rPr>
                <w:rFonts w:ascii="Arial" w:hAnsi="Arial" w:cs="Arial"/>
                <w:sz w:val="20"/>
              </w:rPr>
              <w:t>residents</w:t>
            </w:r>
            <w:r w:rsidRPr="00EE7847">
              <w:rPr>
                <w:rFonts w:ascii="Arial" w:hAnsi="Arial" w:cs="Arial"/>
                <w:spacing w:val="-2"/>
                <w:sz w:val="20"/>
              </w:rPr>
              <w:t xml:space="preserve"> </w:t>
            </w:r>
            <w:r w:rsidRPr="00EE7847">
              <w:rPr>
                <w:rFonts w:ascii="Arial" w:hAnsi="Arial" w:cs="Arial"/>
                <w:sz w:val="20"/>
              </w:rPr>
              <w:t>in</w:t>
            </w:r>
            <w:r w:rsidRPr="00EE7847">
              <w:rPr>
                <w:rFonts w:ascii="Arial" w:hAnsi="Arial" w:cs="Arial"/>
                <w:spacing w:val="-1"/>
                <w:sz w:val="20"/>
              </w:rPr>
              <w:t xml:space="preserve"> </w:t>
            </w:r>
            <w:r w:rsidRPr="00EE7847">
              <w:rPr>
                <w:rFonts w:ascii="Arial" w:hAnsi="Arial" w:cs="Arial"/>
                <w:sz w:val="20"/>
              </w:rPr>
              <w:t xml:space="preserve">any currency </w:t>
            </w:r>
            <w:proofErr w:type="gramStart"/>
            <w:r w:rsidRPr="00EE7847">
              <w:rPr>
                <w:rFonts w:ascii="Arial" w:hAnsi="Arial" w:cs="Arial"/>
                <w:sz w:val="20"/>
              </w:rPr>
              <w:t>in excess of</w:t>
            </w:r>
            <w:proofErr w:type="gramEnd"/>
            <w:r w:rsidRPr="00EE7847">
              <w:rPr>
                <w:rFonts w:ascii="Arial" w:hAnsi="Arial" w:cs="Arial"/>
                <w:sz w:val="20"/>
              </w:rPr>
              <w:t xml:space="preserve"> an </w:t>
            </w:r>
            <w:r w:rsidRPr="00EE7847">
              <w:rPr>
                <w:rFonts w:ascii="Arial" w:hAnsi="Arial" w:cs="Arial"/>
                <w:spacing w:val="-2"/>
                <w:sz w:val="20"/>
              </w:rPr>
              <w:t>equivalent</w:t>
            </w:r>
            <w:r w:rsidRPr="00EE7847">
              <w:rPr>
                <w:rFonts w:ascii="Arial" w:hAnsi="Arial" w:cs="Arial"/>
                <w:spacing w:val="-12"/>
                <w:sz w:val="20"/>
              </w:rPr>
              <w:t xml:space="preserve"> </w:t>
            </w:r>
            <w:r w:rsidRPr="00EE7847">
              <w:rPr>
                <w:rFonts w:ascii="Arial" w:hAnsi="Arial" w:cs="Arial"/>
                <w:spacing w:val="-2"/>
                <w:sz w:val="20"/>
              </w:rPr>
              <w:t>of</w:t>
            </w:r>
            <w:r w:rsidRPr="00EE7847">
              <w:rPr>
                <w:rFonts w:ascii="Arial" w:hAnsi="Arial" w:cs="Arial"/>
                <w:spacing w:val="-12"/>
                <w:sz w:val="20"/>
              </w:rPr>
              <w:t xml:space="preserve"> </w:t>
            </w:r>
            <w:r w:rsidRPr="00EE7847">
              <w:rPr>
                <w:rFonts w:ascii="Arial" w:hAnsi="Arial" w:cs="Arial"/>
                <w:spacing w:val="-2"/>
                <w:sz w:val="20"/>
              </w:rPr>
              <w:t>RM25</w:t>
            </w:r>
            <w:r w:rsidRPr="00EE7847">
              <w:rPr>
                <w:rFonts w:ascii="Arial" w:hAnsi="Arial" w:cs="Arial"/>
                <w:spacing w:val="-12"/>
                <w:sz w:val="20"/>
              </w:rPr>
              <w:t xml:space="preserve"> </w:t>
            </w:r>
            <w:r w:rsidRPr="00EE7847">
              <w:rPr>
                <w:rFonts w:ascii="Arial" w:hAnsi="Arial" w:cs="Arial"/>
                <w:spacing w:val="-2"/>
                <w:sz w:val="20"/>
              </w:rPr>
              <w:t>million</w:t>
            </w:r>
            <w:r w:rsidRPr="00EE7847">
              <w:rPr>
                <w:rFonts w:ascii="Arial" w:hAnsi="Arial" w:cs="Arial"/>
                <w:spacing w:val="-12"/>
                <w:sz w:val="20"/>
              </w:rPr>
              <w:t xml:space="preserve"> </w:t>
            </w:r>
            <w:r w:rsidRPr="00EE7847">
              <w:rPr>
                <w:rFonts w:ascii="Arial" w:hAnsi="Arial" w:cs="Arial"/>
                <w:spacing w:val="-2"/>
                <w:sz w:val="20"/>
              </w:rPr>
              <w:t xml:space="preserve">must </w:t>
            </w:r>
            <w:r w:rsidRPr="00EE7847">
              <w:rPr>
                <w:rFonts w:ascii="Arial" w:hAnsi="Arial" w:cs="Arial"/>
                <w:sz w:val="20"/>
              </w:rPr>
              <w:t>be undertaken jointly with commercial banks or investment banks in Malaysia.</w:t>
            </w:r>
          </w:p>
          <w:p w14:paraId="351AA4D3" w14:textId="77777777" w:rsidR="003F145F" w:rsidRPr="00EE7847" w:rsidRDefault="003F145F" w:rsidP="00F07F09">
            <w:pPr>
              <w:pStyle w:val="TableParagraph"/>
              <w:spacing w:before="9"/>
              <w:rPr>
                <w:rFonts w:ascii="Arial" w:hAnsi="Arial" w:cs="Arial"/>
                <w:sz w:val="21"/>
              </w:rPr>
            </w:pPr>
          </w:p>
          <w:p w14:paraId="5A31F124" w14:textId="77777777" w:rsidR="003F145F" w:rsidRPr="00EE7847" w:rsidRDefault="003F145F" w:rsidP="000A4663">
            <w:pPr>
              <w:pStyle w:val="TableParagraph"/>
              <w:numPr>
                <w:ilvl w:val="0"/>
                <w:numId w:val="47"/>
              </w:numPr>
              <w:tabs>
                <w:tab w:val="left" w:pos="683"/>
              </w:tabs>
              <w:spacing w:before="1"/>
              <w:ind w:right="93"/>
              <w:jc w:val="both"/>
              <w:rPr>
                <w:rFonts w:ascii="Arial" w:hAnsi="Arial" w:cs="Arial"/>
                <w:sz w:val="20"/>
              </w:rPr>
            </w:pPr>
            <w:r w:rsidRPr="00EE7847">
              <w:rPr>
                <w:rFonts w:ascii="Arial" w:hAnsi="Arial" w:cs="Arial"/>
                <w:sz w:val="20"/>
              </w:rPr>
              <w:t>Entry</w:t>
            </w:r>
            <w:r w:rsidRPr="00EE7847">
              <w:rPr>
                <w:rFonts w:ascii="Arial" w:hAnsi="Arial" w:cs="Arial"/>
                <w:spacing w:val="-11"/>
                <w:sz w:val="20"/>
              </w:rPr>
              <w:t xml:space="preserve"> </w:t>
            </w:r>
            <w:r w:rsidRPr="00EE7847">
              <w:rPr>
                <w:rFonts w:ascii="Arial" w:hAnsi="Arial" w:cs="Arial"/>
                <w:sz w:val="20"/>
              </w:rPr>
              <w:t>as</w:t>
            </w:r>
            <w:r w:rsidRPr="00EE7847">
              <w:rPr>
                <w:rFonts w:ascii="Arial" w:hAnsi="Arial" w:cs="Arial"/>
                <w:spacing w:val="-8"/>
                <w:sz w:val="20"/>
              </w:rPr>
              <w:t xml:space="preserve"> </w:t>
            </w:r>
            <w:r w:rsidRPr="00EE7847">
              <w:rPr>
                <w:rFonts w:ascii="Arial" w:hAnsi="Arial" w:cs="Arial"/>
                <w:sz w:val="20"/>
              </w:rPr>
              <w:t>a</w:t>
            </w:r>
            <w:r w:rsidRPr="00EE7847">
              <w:rPr>
                <w:rFonts w:ascii="Arial" w:hAnsi="Arial" w:cs="Arial"/>
                <w:spacing w:val="-11"/>
                <w:sz w:val="20"/>
              </w:rPr>
              <w:t xml:space="preserve"> </w:t>
            </w:r>
            <w:r w:rsidRPr="00EE7847">
              <w:rPr>
                <w:rFonts w:ascii="Arial" w:hAnsi="Arial" w:cs="Arial"/>
                <w:sz w:val="20"/>
              </w:rPr>
              <w:t>non-bank</w:t>
            </w:r>
            <w:r w:rsidRPr="00EE7847">
              <w:rPr>
                <w:rFonts w:ascii="Arial" w:hAnsi="Arial" w:cs="Arial"/>
                <w:position w:val="6"/>
                <w:sz w:val="13"/>
              </w:rPr>
              <w:t>12</w:t>
            </w:r>
            <w:r w:rsidRPr="00EE7847">
              <w:rPr>
                <w:rFonts w:ascii="Arial" w:hAnsi="Arial" w:cs="Arial"/>
                <w:spacing w:val="12"/>
                <w:position w:val="6"/>
                <w:sz w:val="13"/>
              </w:rPr>
              <w:t xml:space="preserve"> </w:t>
            </w:r>
            <w:r w:rsidRPr="00EE7847">
              <w:rPr>
                <w:rFonts w:ascii="Arial" w:hAnsi="Arial" w:cs="Arial"/>
                <w:sz w:val="20"/>
              </w:rPr>
              <w:t>is</w:t>
            </w:r>
            <w:r w:rsidRPr="00EE7847">
              <w:rPr>
                <w:rFonts w:ascii="Arial" w:hAnsi="Arial" w:cs="Arial"/>
                <w:spacing w:val="-9"/>
                <w:sz w:val="20"/>
              </w:rPr>
              <w:t xml:space="preserve"> </w:t>
            </w:r>
            <w:r w:rsidRPr="00EE7847">
              <w:rPr>
                <w:rFonts w:ascii="Arial" w:hAnsi="Arial" w:cs="Arial"/>
                <w:sz w:val="20"/>
              </w:rPr>
              <w:t xml:space="preserve">limited </w:t>
            </w:r>
            <w:r w:rsidRPr="00EE7847">
              <w:rPr>
                <w:rFonts w:ascii="Arial" w:hAnsi="Arial" w:cs="Arial"/>
                <w:spacing w:val="-4"/>
                <w:sz w:val="20"/>
              </w:rPr>
              <w:t>to:</w:t>
            </w:r>
          </w:p>
          <w:p w14:paraId="48FCDEA6" w14:textId="77777777" w:rsidR="003F145F" w:rsidRPr="00EE7847" w:rsidRDefault="003F145F" w:rsidP="00F07F09">
            <w:pPr>
              <w:pStyle w:val="TableParagraph"/>
              <w:spacing w:before="1"/>
              <w:rPr>
                <w:rFonts w:ascii="Arial" w:hAnsi="Arial" w:cs="Arial"/>
                <w:sz w:val="20"/>
              </w:rPr>
            </w:pPr>
          </w:p>
          <w:p w14:paraId="27F667B7" w14:textId="77777777" w:rsidR="003F145F" w:rsidRPr="00EE7847" w:rsidRDefault="003F145F" w:rsidP="000A4663">
            <w:pPr>
              <w:pStyle w:val="TableParagraph"/>
              <w:numPr>
                <w:ilvl w:val="1"/>
                <w:numId w:val="47"/>
              </w:numPr>
              <w:tabs>
                <w:tab w:val="left" w:pos="1019"/>
                <w:tab w:val="left" w:pos="2837"/>
              </w:tabs>
              <w:ind w:right="93"/>
              <w:jc w:val="both"/>
              <w:rPr>
                <w:rFonts w:ascii="Arial" w:hAnsi="Arial" w:cs="Arial"/>
                <w:sz w:val="20"/>
              </w:rPr>
            </w:pPr>
            <w:r w:rsidRPr="00EE7847">
              <w:rPr>
                <w:rFonts w:ascii="Arial" w:hAnsi="Arial" w:cs="Arial"/>
                <w:sz w:val="20"/>
              </w:rPr>
              <w:t>foreign</w:t>
            </w:r>
            <w:r w:rsidRPr="00EE7847">
              <w:rPr>
                <w:rFonts w:ascii="Arial" w:hAnsi="Arial" w:cs="Arial"/>
                <w:spacing w:val="-11"/>
                <w:sz w:val="20"/>
              </w:rPr>
              <w:t xml:space="preserve"> </w:t>
            </w:r>
            <w:r w:rsidRPr="00EE7847">
              <w:rPr>
                <w:rFonts w:ascii="Arial" w:hAnsi="Arial" w:cs="Arial"/>
                <w:sz w:val="20"/>
              </w:rPr>
              <w:t>financial</w:t>
            </w:r>
            <w:r w:rsidRPr="00EE7847">
              <w:rPr>
                <w:rFonts w:ascii="Arial" w:hAnsi="Arial" w:cs="Arial"/>
                <w:spacing w:val="-10"/>
                <w:sz w:val="20"/>
              </w:rPr>
              <w:t xml:space="preserve"> </w:t>
            </w:r>
            <w:r w:rsidRPr="00EE7847">
              <w:rPr>
                <w:rFonts w:ascii="Arial" w:hAnsi="Arial" w:cs="Arial"/>
                <w:sz w:val="20"/>
              </w:rPr>
              <w:t xml:space="preserve">institutions through the establishment of a locally incorporated joint venture company and </w:t>
            </w:r>
            <w:r w:rsidRPr="00EE7847">
              <w:rPr>
                <w:rFonts w:ascii="Arial" w:hAnsi="Arial" w:cs="Arial"/>
                <w:spacing w:val="-2"/>
                <w:sz w:val="20"/>
              </w:rPr>
              <w:t>aggregate</w:t>
            </w:r>
            <w:r w:rsidRPr="00EE7847">
              <w:rPr>
                <w:rFonts w:ascii="Arial" w:hAnsi="Arial" w:cs="Arial"/>
                <w:sz w:val="20"/>
              </w:rPr>
              <w:tab/>
            </w:r>
            <w:r w:rsidRPr="00EE7847">
              <w:rPr>
                <w:rFonts w:ascii="Arial" w:hAnsi="Arial" w:cs="Arial"/>
                <w:spacing w:val="-4"/>
                <w:sz w:val="20"/>
              </w:rPr>
              <w:t xml:space="preserve">foreign </w:t>
            </w:r>
            <w:r w:rsidRPr="00EE7847">
              <w:rPr>
                <w:rFonts w:ascii="Arial" w:hAnsi="Arial" w:cs="Arial"/>
                <w:sz w:val="20"/>
              </w:rPr>
              <w:t>shareholding in such company shall not exceed 30 per cent; or</w:t>
            </w:r>
          </w:p>
          <w:p w14:paraId="32F5900D" w14:textId="77777777" w:rsidR="003F145F" w:rsidRPr="00EE7847" w:rsidRDefault="003F145F" w:rsidP="00F07F09">
            <w:pPr>
              <w:pStyle w:val="TableParagraph"/>
              <w:spacing w:before="11"/>
              <w:rPr>
                <w:rFonts w:ascii="Arial" w:hAnsi="Arial" w:cs="Arial"/>
                <w:sz w:val="19"/>
              </w:rPr>
            </w:pPr>
          </w:p>
          <w:p w14:paraId="11A421E2" w14:textId="77777777" w:rsidR="003F145F" w:rsidRPr="00EE7847" w:rsidRDefault="003F145F" w:rsidP="000A4663">
            <w:pPr>
              <w:pStyle w:val="TableParagraph"/>
              <w:numPr>
                <w:ilvl w:val="1"/>
                <w:numId w:val="47"/>
              </w:numPr>
              <w:tabs>
                <w:tab w:val="left" w:pos="1019"/>
              </w:tabs>
              <w:rPr>
                <w:rFonts w:ascii="Arial" w:hAnsi="Arial" w:cs="Arial"/>
                <w:sz w:val="20"/>
              </w:rPr>
            </w:pPr>
            <w:r w:rsidRPr="00EE7847">
              <w:rPr>
                <w:rFonts w:ascii="Arial" w:hAnsi="Arial" w:cs="Arial"/>
                <w:spacing w:val="-2"/>
                <w:sz w:val="20"/>
              </w:rPr>
              <w:t>a</w:t>
            </w:r>
            <w:r w:rsidRPr="00EE7847">
              <w:rPr>
                <w:rFonts w:ascii="Arial" w:hAnsi="Arial" w:cs="Arial"/>
                <w:spacing w:val="-11"/>
                <w:sz w:val="20"/>
              </w:rPr>
              <w:t xml:space="preserve"> </w:t>
            </w:r>
            <w:r w:rsidRPr="00EE7847">
              <w:rPr>
                <w:rFonts w:ascii="Arial" w:hAnsi="Arial" w:cs="Arial"/>
                <w:spacing w:val="-2"/>
                <w:sz w:val="20"/>
              </w:rPr>
              <w:t>representative</w:t>
            </w:r>
            <w:r w:rsidRPr="00EE7847">
              <w:rPr>
                <w:rFonts w:ascii="Arial" w:hAnsi="Arial" w:cs="Arial"/>
                <w:spacing w:val="-9"/>
                <w:sz w:val="20"/>
              </w:rPr>
              <w:t xml:space="preserve"> </w:t>
            </w:r>
            <w:r w:rsidRPr="00EE7847">
              <w:rPr>
                <w:rFonts w:ascii="Arial" w:hAnsi="Arial" w:cs="Arial"/>
                <w:spacing w:val="-2"/>
                <w:sz w:val="20"/>
              </w:rPr>
              <w:t>office.</w:t>
            </w:r>
          </w:p>
          <w:p w14:paraId="60B4A8CD" w14:textId="77777777" w:rsidR="003F145F" w:rsidRPr="00EE7847" w:rsidRDefault="003F145F" w:rsidP="00F07F09">
            <w:pPr>
              <w:pStyle w:val="TableParagraph"/>
              <w:rPr>
                <w:rFonts w:ascii="Arial" w:hAnsi="Arial" w:cs="Arial"/>
                <w:sz w:val="20"/>
              </w:rPr>
            </w:pPr>
          </w:p>
          <w:p w14:paraId="0DBCA82D" w14:textId="77777777" w:rsidR="003F145F" w:rsidRPr="00EE7847" w:rsidRDefault="003F145F" w:rsidP="00F07F09">
            <w:pPr>
              <w:pStyle w:val="TableParagraph"/>
              <w:spacing w:before="1"/>
              <w:ind w:left="1018" w:right="93"/>
              <w:jc w:val="both"/>
              <w:rPr>
                <w:rFonts w:ascii="Arial" w:hAnsi="Arial" w:cs="Arial"/>
                <w:sz w:val="20"/>
              </w:rPr>
            </w:pPr>
            <w:r w:rsidRPr="00EE7847">
              <w:rPr>
                <w:rFonts w:ascii="Arial" w:hAnsi="Arial" w:cs="Arial"/>
                <w:sz w:val="20"/>
              </w:rPr>
              <w:t>Representative offices can only undertake research and liaison services.</w:t>
            </w:r>
          </w:p>
          <w:p w14:paraId="198C88D0" w14:textId="77777777" w:rsidR="003F145F" w:rsidRPr="00EE7847" w:rsidRDefault="003F145F" w:rsidP="00F07F09">
            <w:pPr>
              <w:pStyle w:val="TableParagraph"/>
              <w:spacing w:before="10"/>
              <w:rPr>
                <w:rFonts w:ascii="Arial" w:hAnsi="Arial" w:cs="Arial"/>
                <w:sz w:val="19"/>
              </w:rPr>
            </w:pPr>
          </w:p>
          <w:p w14:paraId="3F694B76" w14:textId="77777777" w:rsidR="003F145F" w:rsidRPr="00EE7847" w:rsidRDefault="003F145F" w:rsidP="00F07F09">
            <w:pPr>
              <w:pStyle w:val="TableParagraph"/>
              <w:ind w:left="675" w:right="92"/>
              <w:jc w:val="both"/>
              <w:rPr>
                <w:rFonts w:ascii="Arial" w:hAnsi="Arial" w:cs="Arial"/>
                <w:sz w:val="20"/>
              </w:rPr>
            </w:pPr>
            <w:r w:rsidRPr="00EE7847">
              <w:rPr>
                <w:rFonts w:ascii="Arial" w:hAnsi="Arial" w:cs="Arial"/>
                <w:sz w:val="20"/>
              </w:rPr>
              <w:t>Provision of factoring services by</w:t>
            </w:r>
            <w:r w:rsidRPr="00EE7847">
              <w:rPr>
                <w:rFonts w:ascii="Arial" w:hAnsi="Arial" w:cs="Arial"/>
                <w:spacing w:val="-2"/>
                <w:sz w:val="20"/>
              </w:rPr>
              <w:t xml:space="preserve"> </w:t>
            </w:r>
            <w:r w:rsidRPr="00EE7847">
              <w:rPr>
                <w:rFonts w:ascii="Arial" w:hAnsi="Arial" w:cs="Arial"/>
                <w:sz w:val="20"/>
              </w:rPr>
              <w:t>a</w:t>
            </w:r>
            <w:r w:rsidRPr="00EE7847">
              <w:rPr>
                <w:rFonts w:ascii="Arial" w:hAnsi="Arial" w:cs="Arial"/>
                <w:spacing w:val="-1"/>
                <w:sz w:val="20"/>
              </w:rPr>
              <w:t xml:space="preserve"> </w:t>
            </w:r>
            <w:r w:rsidRPr="00EE7847">
              <w:rPr>
                <w:rFonts w:ascii="Arial" w:hAnsi="Arial" w:cs="Arial"/>
                <w:sz w:val="20"/>
              </w:rPr>
              <w:t xml:space="preserve">commercial bank requires the setting up of a separate entity and shareholding by a foreign-controlled commercial bank shall not exceed 30 per </w:t>
            </w:r>
            <w:r w:rsidRPr="00EE7847">
              <w:rPr>
                <w:rFonts w:ascii="Arial" w:hAnsi="Arial" w:cs="Arial"/>
                <w:spacing w:val="-2"/>
                <w:sz w:val="20"/>
              </w:rPr>
              <w:t>cent.</w:t>
            </w:r>
          </w:p>
        </w:tc>
        <w:tc>
          <w:tcPr>
            <w:tcW w:w="3545" w:type="dxa"/>
            <w:tcBorders>
              <w:top w:val="double" w:sz="4" w:space="0" w:color="000000"/>
            </w:tcBorders>
          </w:tcPr>
          <w:p w14:paraId="4580B4AD" w14:textId="77777777" w:rsidR="003F145F" w:rsidRPr="00EE7847" w:rsidRDefault="003F145F" w:rsidP="000A4663">
            <w:pPr>
              <w:pStyle w:val="TableParagraph"/>
              <w:numPr>
                <w:ilvl w:val="0"/>
                <w:numId w:val="46"/>
              </w:numPr>
              <w:tabs>
                <w:tab w:val="left" w:pos="677"/>
                <w:tab w:val="left" w:pos="678"/>
              </w:tabs>
              <w:spacing w:before="2"/>
              <w:rPr>
                <w:rFonts w:ascii="Arial" w:hAnsi="Arial" w:cs="Arial"/>
                <w:sz w:val="20"/>
              </w:rPr>
            </w:pPr>
            <w:r w:rsidRPr="00EE7847">
              <w:rPr>
                <w:rFonts w:ascii="Arial" w:hAnsi="Arial" w:cs="Arial"/>
                <w:spacing w:val="-4"/>
                <w:sz w:val="20"/>
              </w:rPr>
              <w:t>None</w:t>
            </w:r>
          </w:p>
          <w:p w14:paraId="75A01D46" w14:textId="77777777" w:rsidR="003F145F" w:rsidRPr="00EE7847" w:rsidRDefault="003F145F" w:rsidP="00F07F09">
            <w:pPr>
              <w:pStyle w:val="TableParagraph"/>
              <w:rPr>
                <w:rFonts w:ascii="Arial" w:hAnsi="Arial" w:cs="Arial"/>
              </w:rPr>
            </w:pPr>
          </w:p>
          <w:p w14:paraId="1A8FEAC3" w14:textId="77777777" w:rsidR="003F145F" w:rsidRPr="00EE7847" w:rsidRDefault="003F145F" w:rsidP="00F07F09">
            <w:pPr>
              <w:pStyle w:val="TableParagraph"/>
              <w:rPr>
                <w:rFonts w:ascii="Arial" w:hAnsi="Arial" w:cs="Arial"/>
              </w:rPr>
            </w:pPr>
          </w:p>
          <w:p w14:paraId="1E2DF6B6" w14:textId="77777777" w:rsidR="003F145F" w:rsidRPr="00EE7847" w:rsidRDefault="003F145F" w:rsidP="00F07F09">
            <w:pPr>
              <w:pStyle w:val="TableParagraph"/>
              <w:rPr>
                <w:rFonts w:ascii="Arial" w:hAnsi="Arial" w:cs="Arial"/>
              </w:rPr>
            </w:pPr>
          </w:p>
          <w:p w14:paraId="645E5C9C" w14:textId="77777777" w:rsidR="003F145F" w:rsidRPr="00EE7847" w:rsidRDefault="003F145F" w:rsidP="00F07F09">
            <w:pPr>
              <w:pStyle w:val="TableParagraph"/>
              <w:rPr>
                <w:rFonts w:ascii="Arial" w:hAnsi="Arial" w:cs="Arial"/>
              </w:rPr>
            </w:pPr>
          </w:p>
          <w:p w14:paraId="1313CB3B" w14:textId="77777777" w:rsidR="003F145F" w:rsidRPr="00EE7847" w:rsidRDefault="003F145F" w:rsidP="00F07F09">
            <w:pPr>
              <w:pStyle w:val="TableParagraph"/>
              <w:rPr>
                <w:rFonts w:ascii="Arial" w:hAnsi="Arial" w:cs="Arial"/>
              </w:rPr>
            </w:pPr>
          </w:p>
          <w:p w14:paraId="796841E4" w14:textId="77777777" w:rsidR="003F145F" w:rsidRPr="00EE7847" w:rsidRDefault="003F145F" w:rsidP="00F07F09">
            <w:pPr>
              <w:pStyle w:val="TableParagraph"/>
              <w:spacing w:before="9"/>
              <w:rPr>
                <w:rFonts w:ascii="Arial" w:hAnsi="Arial" w:cs="Arial"/>
                <w:sz w:val="31"/>
              </w:rPr>
            </w:pPr>
          </w:p>
          <w:p w14:paraId="2FB4AF28" w14:textId="77777777" w:rsidR="003F145F" w:rsidRPr="00EE7847" w:rsidRDefault="003F145F" w:rsidP="000A4663">
            <w:pPr>
              <w:pStyle w:val="TableParagraph"/>
              <w:numPr>
                <w:ilvl w:val="0"/>
                <w:numId w:val="46"/>
              </w:numPr>
              <w:tabs>
                <w:tab w:val="left" w:pos="678"/>
              </w:tabs>
              <w:spacing w:before="1"/>
              <w:ind w:right="93"/>
              <w:jc w:val="both"/>
              <w:rPr>
                <w:rFonts w:ascii="Arial" w:hAnsi="Arial" w:cs="Arial"/>
                <w:sz w:val="20"/>
              </w:rPr>
            </w:pPr>
            <w:r w:rsidRPr="00EE7847">
              <w:rPr>
                <w:rFonts w:ascii="Arial" w:hAnsi="Arial" w:cs="Arial"/>
                <w:sz w:val="20"/>
              </w:rPr>
              <w:t xml:space="preserve">Foreign-controlled banking institutions in Malaysia are </w:t>
            </w:r>
            <w:r w:rsidRPr="00EE7847">
              <w:rPr>
                <w:rFonts w:ascii="Arial" w:hAnsi="Arial" w:cs="Arial"/>
                <w:spacing w:val="-4"/>
                <w:sz w:val="20"/>
              </w:rPr>
              <w:t>allowed</w:t>
            </w:r>
            <w:r w:rsidRPr="00EE7847">
              <w:rPr>
                <w:rFonts w:ascii="Arial" w:hAnsi="Arial" w:cs="Arial"/>
                <w:spacing w:val="-5"/>
                <w:sz w:val="20"/>
              </w:rPr>
              <w:t xml:space="preserve"> </w:t>
            </w:r>
            <w:r w:rsidRPr="00EE7847">
              <w:rPr>
                <w:rFonts w:ascii="Arial" w:hAnsi="Arial" w:cs="Arial"/>
                <w:spacing w:val="-4"/>
                <w:sz w:val="20"/>
              </w:rPr>
              <w:t>to extend</w:t>
            </w:r>
            <w:r w:rsidRPr="00EE7847">
              <w:rPr>
                <w:rFonts w:ascii="Arial" w:hAnsi="Arial" w:cs="Arial"/>
                <w:spacing w:val="-7"/>
                <w:sz w:val="20"/>
              </w:rPr>
              <w:t xml:space="preserve"> </w:t>
            </w:r>
            <w:r w:rsidRPr="00EE7847">
              <w:rPr>
                <w:rFonts w:ascii="Arial" w:hAnsi="Arial" w:cs="Arial"/>
                <w:spacing w:val="-4"/>
                <w:sz w:val="20"/>
              </w:rPr>
              <w:t>credit</w:t>
            </w:r>
            <w:r w:rsidRPr="00EE7847">
              <w:rPr>
                <w:rFonts w:ascii="Arial" w:hAnsi="Arial" w:cs="Arial"/>
                <w:spacing w:val="-6"/>
                <w:sz w:val="20"/>
              </w:rPr>
              <w:t xml:space="preserve"> </w:t>
            </w:r>
            <w:r w:rsidRPr="00EE7847">
              <w:rPr>
                <w:rFonts w:ascii="Arial" w:hAnsi="Arial" w:cs="Arial"/>
                <w:spacing w:val="-4"/>
                <w:sz w:val="20"/>
              </w:rPr>
              <w:t xml:space="preserve">facilities </w:t>
            </w:r>
            <w:r w:rsidRPr="00EE7847">
              <w:rPr>
                <w:rFonts w:ascii="Arial" w:hAnsi="Arial" w:cs="Arial"/>
                <w:spacing w:val="-2"/>
                <w:sz w:val="20"/>
              </w:rPr>
              <w:t>(including</w:t>
            </w:r>
            <w:r w:rsidRPr="00EE7847">
              <w:rPr>
                <w:rFonts w:ascii="Arial" w:hAnsi="Arial" w:cs="Arial"/>
                <w:spacing w:val="-12"/>
                <w:sz w:val="20"/>
              </w:rPr>
              <w:t xml:space="preserve"> </w:t>
            </w:r>
            <w:r w:rsidRPr="00EE7847">
              <w:rPr>
                <w:rFonts w:ascii="Arial" w:hAnsi="Arial" w:cs="Arial"/>
                <w:spacing w:val="-2"/>
                <w:sz w:val="20"/>
              </w:rPr>
              <w:t>factoring</w:t>
            </w:r>
            <w:r w:rsidRPr="00EE7847">
              <w:rPr>
                <w:rFonts w:ascii="Arial" w:hAnsi="Arial" w:cs="Arial"/>
                <w:spacing w:val="-12"/>
                <w:sz w:val="20"/>
              </w:rPr>
              <w:t xml:space="preserve"> </w:t>
            </w:r>
            <w:r w:rsidRPr="00EE7847">
              <w:rPr>
                <w:rFonts w:ascii="Arial" w:hAnsi="Arial" w:cs="Arial"/>
                <w:spacing w:val="-2"/>
                <w:sz w:val="20"/>
              </w:rPr>
              <w:t>and</w:t>
            </w:r>
            <w:r w:rsidRPr="00EE7847">
              <w:rPr>
                <w:rFonts w:ascii="Arial" w:hAnsi="Arial" w:cs="Arial"/>
                <w:spacing w:val="-12"/>
                <w:sz w:val="20"/>
              </w:rPr>
              <w:t xml:space="preserve"> </w:t>
            </w:r>
            <w:r w:rsidRPr="00EE7847">
              <w:rPr>
                <w:rFonts w:ascii="Arial" w:hAnsi="Arial" w:cs="Arial"/>
                <w:spacing w:val="-2"/>
                <w:sz w:val="20"/>
              </w:rPr>
              <w:t xml:space="preserve">leasing) </w:t>
            </w:r>
            <w:r w:rsidRPr="00EE7847">
              <w:rPr>
                <w:rFonts w:ascii="Arial" w:hAnsi="Arial" w:cs="Arial"/>
                <w:sz w:val="20"/>
              </w:rPr>
              <w:t>up</w:t>
            </w:r>
            <w:r w:rsidRPr="00EE7847">
              <w:rPr>
                <w:rFonts w:ascii="Arial" w:hAnsi="Arial" w:cs="Arial"/>
                <w:spacing w:val="-14"/>
                <w:sz w:val="20"/>
              </w:rPr>
              <w:t xml:space="preserve"> </w:t>
            </w:r>
            <w:r w:rsidRPr="00EE7847">
              <w:rPr>
                <w:rFonts w:ascii="Arial" w:hAnsi="Arial" w:cs="Arial"/>
                <w:sz w:val="20"/>
              </w:rPr>
              <w:t>to</w:t>
            </w:r>
            <w:r w:rsidRPr="00EE7847">
              <w:rPr>
                <w:rFonts w:ascii="Arial" w:hAnsi="Arial" w:cs="Arial"/>
                <w:spacing w:val="-14"/>
                <w:sz w:val="20"/>
              </w:rPr>
              <w:t xml:space="preserve"> </w:t>
            </w:r>
            <w:r w:rsidRPr="00EE7847">
              <w:rPr>
                <w:rFonts w:ascii="Arial" w:hAnsi="Arial" w:cs="Arial"/>
                <w:sz w:val="20"/>
              </w:rPr>
              <w:t>a</w:t>
            </w:r>
            <w:r w:rsidRPr="00EE7847">
              <w:rPr>
                <w:rFonts w:ascii="Arial" w:hAnsi="Arial" w:cs="Arial"/>
                <w:spacing w:val="-14"/>
                <w:sz w:val="20"/>
              </w:rPr>
              <w:t xml:space="preserve"> </w:t>
            </w:r>
            <w:r w:rsidRPr="00EE7847">
              <w:rPr>
                <w:rFonts w:ascii="Arial" w:hAnsi="Arial" w:cs="Arial"/>
                <w:sz w:val="20"/>
              </w:rPr>
              <w:t>maximum</w:t>
            </w:r>
            <w:r w:rsidRPr="00EE7847">
              <w:rPr>
                <w:rFonts w:ascii="Arial" w:hAnsi="Arial" w:cs="Arial"/>
                <w:spacing w:val="-10"/>
                <w:sz w:val="20"/>
              </w:rPr>
              <w:t xml:space="preserve"> </w:t>
            </w:r>
            <w:r w:rsidRPr="00EE7847">
              <w:rPr>
                <w:rFonts w:ascii="Arial" w:hAnsi="Arial" w:cs="Arial"/>
                <w:sz w:val="20"/>
              </w:rPr>
              <w:t>of</w:t>
            </w:r>
            <w:r w:rsidRPr="00EE7847">
              <w:rPr>
                <w:rFonts w:ascii="Arial" w:hAnsi="Arial" w:cs="Arial"/>
                <w:spacing w:val="-11"/>
                <w:sz w:val="20"/>
              </w:rPr>
              <w:t xml:space="preserve"> </w:t>
            </w:r>
            <w:r w:rsidRPr="00EE7847">
              <w:rPr>
                <w:rFonts w:ascii="Arial" w:hAnsi="Arial" w:cs="Arial"/>
                <w:sz w:val="20"/>
              </w:rPr>
              <w:t>50</w:t>
            </w:r>
            <w:r w:rsidRPr="00EE7847">
              <w:rPr>
                <w:rFonts w:ascii="Arial" w:hAnsi="Arial" w:cs="Arial"/>
                <w:spacing w:val="-14"/>
                <w:sz w:val="20"/>
              </w:rPr>
              <w:t xml:space="preserve"> </w:t>
            </w:r>
            <w:r w:rsidRPr="00EE7847">
              <w:rPr>
                <w:rFonts w:ascii="Arial" w:hAnsi="Arial" w:cs="Arial"/>
                <w:sz w:val="20"/>
              </w:rPr>
              <w:t>per</w:t>
            </w:r>
            <w:r w:rsidRPr="00EE7847">
              <w:rPr>
                <w:rFonts w:ascii="Arial" w:hAnsi="Arial" w:cs="Arial"/>
                <w:spacing w:val="-13"/>
                <w:sz w:val="20"/>
              </w:rPr>
              <w:t xml:space="preserve"> </w:t>
            </w:r>
            <w:r w:rsidRPr="00EE7847">
              <w:rPr>
                <w:rFonts w:ascii="Arial" w:hAnsi="Arial" w:cs="Arial"/>
                <w:sz w:val="20"/>
              </w:rPr>
              <w:t xml:space="preserve">cent of the total credit facilities obtained by </w:t>
            </w:r>
            <w:proofErr w:type="gramStart"/>
            <w:r w:rsidRPr="00EE7847">
              <w:rPr>
                <w:rFonts w:ascii="Arial" w:hAnsi="Arial" w:cs="Arial"/>
                <w:sz w:val="20"/>
              </w:rPr>
              <w:t>non-resident controlled</w:t>
            </w:r>
            <w:proofErr w:type="gramEnd"/>
            <w:r w:rsidRPr="00EE7847">
              <w:rPr>
                <w:rFonts w:ascii="Arial" w:hAnsi="Arial" w:cs="Arial"/>
                <w:sz w:val="20"/>
              </w:rPr>
              <w:t xml:space="preserve"> companies from banking institutions.</w:t>
            </w:r>
          </w:p>
          <w:p w14:paraId="41B05797" w14:textId="77777777" w:rsidR="003F145F" w:rsidRPr="00EE7847" w:rsidRDefault="003F145F" w:rsidP="00F07F09">
            <w:pPr>
              <w:pStyle w:val="TableParagraph"/>
              <w:spacing w:before="2"/>
              <w:rPr>
                <w:rFonts w:ascii="Arial" w:hAnsi="Arial" w:cs="Arial"/>
                <w:sz w:val="20"/>
              </w:rPr>
            </w:pPr>
          </w:p>
          <w:p w14:paraId="251D0F54" w14:textId="70FDC8C8" w:rsidR="003F145F" w:rsidRPr="00EE7847" w:rsidRDefault="005371CB" w:rsidP="00F07F09">
            <w:pPr>
              <w:pStyle w:val="TableParagraph"/>
              <w:ind w:left="677" w:right="91"/>
              <w:jc w:val="both"/>
              <w:rPr>
                <w:rFonts w:ascii="Arial" w:hAnsi="Arial" w:cs="Arial"/>
                <w:sz w:val="20"/>
              </w:rPr>
            </w:pPr>
            <w:r w:rsidRPr="005371CB">
              <w:rPr>
                <w:rFonts w:ascii="Arial" w:hAnsi="Arial" w:cs="Arial"/>
                <w:sz w:val="20"/>
              </w:rPr>
              <w:t xml:space="preserve">For commercial banks, unbound </w:t>
            </w:r>
            <w:r w:rsidR="003F145F" w:rsidRPr="00EE7847">
              <w:rPr>
                <w:rFonts w:ascii="Arial" w:hAnsi="Arial" w:cs="Arial"/>
                <w:sz w:val="20"/>
              </w:rPr>
              <w:t>for branching (including off- premises Automated Teller Machines)</w:t>
            </w:r>
            <w:r w:rsidR="003F145F" w:rsidRPr="00EE7847">
              <w:rPr>
                <w:rFonts w:ascii="Arial" w:hAnsi="Arial" w:cs="Arial"/>
                <w:spacing w:val="-7"/>
                <w:sz w:val="20"/>
              </w:rPr>
              <w:t xml:space="preserve"> </w:t>
            </w:r>
            <w:r w:rsidR="003F145F" w:rsidRPr="00EE7847">
              <w:rPr>
                <w:rFonts w:ascii="Arial" w:hAnsi="Arial" w:cs="Arial"/>
                <w:sz w:val="20"/>
              </w:rPr>
              <w:t>and</w:t>
            </w:r>
            <w:r w:rsidR="003F145F" w:rsidRPr="00EE7847">
              <w:rPr>
                <w:rFonts w:ascii="Arial" w:hAnsi="Arial" w:cs="Arial"/>
                <w:spacing w:val="-8"/>
                <w:sz w:val="20"/>
              </w:rPr>
              <w:t xml:space="preserve"> </w:t>
            </w:r>
            <w:r w:rsidR="003F145F" w:rsidRPr="00EE7847">
              <w:rPr>
                <w:rFonts w:ascii="Arial" w:hAnsi="Arial" w:cs="Arial"/>
                <w:sz w:val="20"/>
              </w:rPr>
              <w:t>networking</w:t>
            </w:r>
            <w:r w:rsidR="003F145F" w:rsidRPr="00EE7847">
              <w:rPr>
                <w:rFonts w:ascii="Arial" w:hAnsi="Arial" w:cs="Arial"/>
                <w:spacing w:val="-6"/>
                <w:sz w:val="20"/>
              </w:rPr>
              <w:t xml:space="preserve"> </w:t>
            </w:r>
            <w:r w:rsidR="003F145F" w:rsidRPr="00EE7847">
              <w:rPr>
                <w:rFonts w:ascii="Arial" w:hAnsi="Arial" w:cs="Arial"/>
                <w:sz w:val="20"/>
              </w:rPr>
              <w:t xml:space="preserve">with Automated Teller Machines in </w:t>
            </w:r>
            <w:r w:rsidR="003F145F" w:rsidRPr="00EE7847">
              <w:rPr>
                <w:rFonts w:ascii="Arial" w:hAnsi="Arial" w:cs="Arial"/>
                <w:spacing w:val="-2"/>
                <w:sz w:val="20"/>
              </w:rPr>
              <w:t>Malaysia.</w:t>
            </w:r>
          </w:p>
        </w:tc>
        <w:tc>
          <w:tcPr>
            <w:tcW w:w="3543" w:type="dxa"/>
            <w:tcBorders>
              <w:top w:val="double" w:sz="4" w:space="0" w:color="000000"/>
            </w:tcBorders>
          </w:tcPr>
          <w:p w14:paraId="66E1CA54" w14:textId="77777777" w:rsidR="003F145F" w:rsidRPr="00EE7847" w:rsidRDefault="003F145F" w:rsidP="00F07F09">
            <w:pPr>
              <w:pStyle w:val="TableParagraph"/>
              <w:rPr>
                <w:rFonts w:ascii="Arial" w:hAnsi="Arial" w:cs="Arial"/>
                <w:sz w:val="18"/>
              </w:rPr>
            </w:pPr>
          </w:p>
        </w:tc>
      </w:tr>
    </w:tbl>
    <w:p w14:paraId="6A1116D7" w14:textId="77777777" w:rsidR="003F145F" w:rsidRPr="004524A3" w:rsidRDefault="003F145F" w:rsidP="003F145F">
      <w:pPr>
        <w:pStyle w:val="BodyText"/>
        <w:rPr>
          <w:rFonts w:cs="Arial"/>
        </w:rPr>
      </w:pPr>
    </w:p>
    <w:p w14:paraId="2CA620BB" w14:textId="77777777" w:rsidR="003F145F" w:rsidRPr="004524A3" w:rsidRDefault="003F145F" w:rsidP="003F145F">
      <w:pPr>
        <w:pStyle w:val="BodyText"/>
        <w:spacing w:before="8"/>
        <w:rPr>
          <w:rFonts w:cs="Arial"/>
          <w:sz w:val="28"/>
        </w:rPr>
      </w:pPr>
      <w:r w:rsidRPr="004524A3">
        <w:rPr>
          <w:rFonts w:cs="Arial"/>
          <w:noProof/>
          <w:lang w:val="en-MY" w:eastAsia="en-MY"/>
        </w:rPr>
        <mc:AlternateContent>
          <mc:Choice Requires="wps">
            <w:drawing>
              <wp:anchor distT="0" distB="0" distL="0" distR="0" simplePos="0" relativeHeight="251661312" behindDoc="1" locked="0" layoutInCell="1" allowOverlap="1" wp14:anchorId="04C4F1CC" wp14:editId="447C93DB">
                <wp:simplePos x="0" y="0"/>
                <wp:positionH relativeFrom="page">
                  <wp:posOffset>914400</wp:posOffset>
                </wp:positionH>
                <wp:positionV relativeFrom="paragraph">
                  <wp:posOffset>224790</wp:posOffset>
                </wp:positionV>
                <wp:extent cx="1828800" cy="6350"/>
                <wp:effectExtent l="0" t="0" r="0" b="0"/>
                <wp:wrapTopAndBottom/>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F91FC" id="Rectangle 4" o:spid="_x0000_s1026" alt="&quot;&quot;" style="position:absolute;margin-left:1in;margin-top:17.7pt;width:2in;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" fillcolor="black" stroked="f">
                <w10:wrap type="topAndBottom" anchorx="page"/>
              </v:rect>
            </w:pict>
          </mc:Fallback>
        </mc:AlternateContent>
      </w:r>
    </w:p>
    <w:p w14:paraId="7C426B9D" w14:textId="77777777" w:rsidR="003F145F" w:rsidRPr="004524A3" w:rsidRDefault="003F145F" w:rsidP="003F145F">
      <w:pPr>
        <w:spacing w:before="82"/>
        <w:ind w:left="120"/>
        <w:rPr>
          <w:rFonts w:cs="Arial"/>
          <w:sz w:val="16"/>
        </w:rPr>
      </w:pPr>
      <w:r w:rsidRPr="004524A3">
        <w:rPr>
          <w:rFonts w:cs="Arial"/>
          <w:sz w:val="16"/>
          <w:vertAlign w:val="superscript"/>
        </w:rPr>
        <w:t>12</w:t>
      </w:r>
      <w:r w:rsidRPr="004524A3">
        <w:rPr>
          <w:rFonts w:cs="Arial"/>
          <w:spacing w:val="-6"/>
          <w:sz w:val="16"/>
        </w:rPr>
        <w:t xml:space="preserve"> </w:t>
      </w:r>
      <w:r w:rsidRPr="004524A3">
        <w:rPr>
          <w:rFonts w:cs="Arial"/>
          <w:sz w:val="16"/>
        </w:rPr>
        <w:t>Means</w:t>
      </w:r>
      <w:r w:rsidRPr="004524A3">
        <w:rPr>
          <w:rFonts w:cs="Arial"/>
          <w:spacing w:val="-3"/>
          <w:sz w:val="16"/>
        </w:rPr>
        <w:t xml:space="preserve"> </w:t>
      </w:r>
      <w:r w:rsidRPr="004524A3">
        <w:rPr>
          <w:rFonts w:cs="Arial"/>
          <w:sz w:val="16"/>
        </w:rPr>
        <w:t>any</w:t>
      </w:r>
      <w:r w:rsidRPr="004524A3">
        <w:rPr>
          <w:rFonts w:cs="Arial"/>
          <w:spacing w:val="-7"/>
          <w:sz w:val="16"/>
        </w:rPr>
        <w:t xml:space="preserve"> </w:t>
      </w:r>
      <w:r w:rsidRPr="004524A3">
        <w:rPr>
          <w:rFonts w:cs="Arial"/>
          <w:sz w:val="16"/>
        </w:rPr>
        <w:t>non-bank</w:t>
      </w:r>
      <w:r w:rsidRPr="004524A3">
        <w:rPr>
          <w:rFonts w:cs="Arial"/>
          <w:spacing w:val="-6"/>
          <w:sz w:val="16"/>
        </w:rPr>
        <w:t xml:space="preserve"> </w:t>
      </w:r>
      <w:r w:rsidRPr="004524A3">
        <w:rPr>
          <w:rFonts w:cs="Arial"/>
          <w:sz w:val="16"/>
        </w:rPr>
        <w:t>for</w:t>
      </w:r>
      <w:r w:rsidRPr="004524A3">
        <w:rPr>
          <w:rFonts w:cs="Arial"/>
          <w:spacing w:val="-7"/>
          <w:sz w:val="16"/>
        </w:rPr>
        <w:t xml:space="preserve"> </w:t>
      </w:r>
      <w:r w:rsidRPr="004524A3">
        <w:rPr>
          <w:rFonts w:cs="Arial"/>
          <w:sz w:val="16"/>
        </w:rPr>
        <w:t>scheduled</w:t>
      </w:r>
      <w:r w:rsidRPr="004524A3">
        <w:rPr>
          <w:rFonts w:cs="Arial"/>
          <w:spacing w:val="-5"/>
          <w:sz w:val="16"/>
        </w:rPr>
        <w:t xml:space="preserve"> </w:t>
      </w:r>
      <w:r w:rsidRPr="004524A3">
        <w:rPr>
          <w:rFonts w:cs="Arial"/>
          <w:sz w:val="16"/>
        </w:rPr>
        <w:t>businesses</w:t>
      </w:r>
      <w:r w:rsidRPr="004524A3">
        <w:rPr>
          <w:rFonts w:cs="Arial"/>
          <w:spacing w:val="-4"/>
          <w:sz w:val="16"/>
        </w:rPr>
        <w:t xml:space="preserve"> </w:t>
      </w:r>
      <w:r w:rsidRPr="004524A3">
        <w:rPr>
          <w:rFonts w:cs="Arial"/>
          <w:sz w:val="16"/>
        </w:rPr>
        <w:t>as</w:t>
      </w:r>
      <w:r w:rsidRPr="004524A3">
        <w:rPr>
          <w:rFonts w:cs="Arial"/>
          <w:spacing w:val="-4"/>
          <w:sz w:val="16"/>
        </w:rPr>
        <w:t xml:space="preserve"> </w:t>
      </w:r>
      <w:r w:rsidRPr="004524A3">
        <w:rPr>
          <w:rFonts w:cs="Arial"/>
          <w:sz w:val="16"/>
        </w:rPr>
        <w:t>referred</w:t>
      </w:r>
      <w:r w:rsidRPr="004524A3">
        <w:rPr>
          <w:rFonts w:cs="Arial"/>
          <w:spacing w:val="-5"/>
          <w:sz w:val="16"/>
        </w:rPr>
        <w:t xml:space="preserve"> </w:t>
      </w:r>
      <w:r w:rsidRPr="004524A3">
        <w:rPr>
          <w:rFonts w:cs="Arial"/>
          <w:sz w:val="16"/>
        </w:rPr>
        <w:t>to</w:t>
      </w:r>
      <w:r w:rsidRPr="004524A3">
        <w:rPr>
          <w:rFonts w:cs="Arial"/>
          <w:spacing w:val="-5"/>
          <w:sz w:val="16"/>
        </w:rPr>
        <w:t xml:space="preserve"> </w:t>
      </w:r>
      <w:r w:rsidRPr="004524A3">
        <w:rPr>
          <w:rFonts w:cs="Arial"/>
          <w:sz w:val="16"/>
        </w:rPr>
        <w:t>in</w:t>
      </w:r>
      <w:r w:rsidRPr="004524A3">
        <w:rPr>
          <w:rFonts w:cs="Arial"/>
          <w:spacing w:val="-4"/>
          <w:sz w:val="16"/>
        </w:rPr>
        <w:t xml:space="preserve"> </w:t>
      </w:r>
      <w:r w:rsidRPr="004524A3">
        <w:rPr>
          <w:rFonts w:cs="Arial"/>
          <w:sz w:val="16"/>
        </w:rPr>
        <w:t>Malaysia’s</w:t>
      </w:r>
      <w:r w:rsidRPr="004524A3">
        <w:rPr>
          <w:rFonts w:cs="Arial"/>
          <w:spacing w:val="-6"/>
          <w:sz w:val="16"/>
        </w:rPr>
        <w:t xml:space="preserve"> </w:t>
      </w:r>
      <w:r w:rsidRPr="004524A3">
        <w:rPr>
          <w:rFonts w:cs="Arial"/>
          <w:sz w:val="16"/>
        </w:rPr>
        <w:t>Schedule</w:t>
      </w:r>
      <w:r w:rsidRPr="004524A3">
        <w:rPr>
          <w:rFonts w:cs="Arial"/>
          <w:spacing w:val="-6"/>
          <w:sz w:val="16"/>
        </w:rPr>
        <w:t xml:space="preserve"> </w:t>
      </w:r>
      <w:r w:rsidRPr="004524A3">
        <w:rPr>
          <w:rFonts w:cs="Arial"/>
          <w:sz w:val="16"/>
        </w:rPr>
        <w:t>of</w:t>
      </w:r>
      <w:r w:rsidRPr="004524A3">
        <w:rPr>
          <w:rFonts w:cs="Arial"/>
          <w:spacing w:val="-6"/>
          <w:sz w:val="16"/>
        </w:rPr>
        <w:t xml:space="preserve"> </w:t>
      </w:r>
      <w:r w:rsidRPr="004524A3">
        <w:rPr>
          <w:rFonts w:cs="Arial"/>
          <w:sz w:val="16"/>
        </w:rPr>
        <w:t>Specific</w:t>
      </w:r>
      <w:r w:rsidRPr="004524A3">
        <w:rPr>
          <w:rFonts w:cs="Arial"/>
          <w:spacing w:val="-3"/>
          <w:sz w:val="16"/>
        </w:rPr>
        <w:t xml:space="preserve"> </w:t>
      </w:r>
      <w:r w:rsidRPr="004524A3">
        <w:rPr>
          <w:rFonts w:cs="Arial"/>
          <w:sz w:val="16"/>
        </w:rPr>
        <w:t>Commitments</w:t>
      </w:r>
      <w:r w:rsidRPr="004524A3">
        <w:rPr>
          <w:rFonts w:cs="Arial"/>
          <w:spacing w:val="-4"/>
          <w:sz w:val="16"/>
        </w:rPr>
        <w:t xml:space="preserve"> </w:t>
      </w:r>
      <w:r w:rsidRPr="004524A3">
        <w:rPr>
          <w:rFonts w:cs="Arial"/>
          <w:sz w:val="16"/>
        </w:rPr>
        <w:t>under</w:t>
      </w:r>
      <w:r w:rsidRPr="004524A3">
        <w:rPr>
          <w:rFonts w:cs="Arial"/>
          <w:spacing w:val="-5"/>
          <w:sz w:val="16"/>
        </w:rPr>
        <w:t xml:space="preserve"> </w:t>
      </w:r>
      <w:r w:rsidRPr="004524A3">
        <w:rPr>
          <w:rFonts w:cs="Arial"/>
          <w:spacing w:val="-2"/>
          <w:sz w:val="16"/>
        </w:rPr>
        <w:t>GATS.</w:t>
      </w:r>
    </w:p>
    <w:p w14:paraId="1B276365" w14:textId="77777777" w:rsidR="003F145F" w:rsidRPr="004524A3" w:rsidRDefault="003F145F" w:rsidP="003F145F">
      <w:pPr>
        <w:rPr>
          <w:rFonts w:cs="Arial"/>
          <w:sz w:val="16"/>
        </w:rPr>
        <w:sectPr w:rsidR="003F145F" w:rsidRPr="004524A3">
          <w:pgSz w:w="16840" w:h="11910" w:orient="landscape"/>
          <w:pgMar w:top="640" w:right="1100" w:bottom="1160" w:left="1320" w:header="0" w:footer="972" w:gutter="0"/>
          <w:cols w:space="720"/>
        </w:sectPr>
      </w:pPr>
    </w:p>
    <w:p w14:paraId="511CC8D2"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12C0513E" w14:textId="77777777" w:rsidTr="00F07F09">
        <w:trPr>
          <w:trHeight w:val="345"/>
        </w:trPr>
        <w:tc>
          <w:tcPr>
            <w:tcW w:w="3540" w:type="dxa"/>
            <w:tcBorders>
              <w:bottom w:val="double" w:sz="4" w:space="0" w:color="000000"/>
            </w:tcBorders>
          </w:tcPr>
          <w:p w14:paraId="585103CB"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370B64FA"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4B2DA9AE"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31D35067"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1FF745CA" w14:textId="77777777" w:rsidTr="00F07F09">
        <w:trPr>
          <w:trHeight w:val="807"/>
        </w:trPr>
        <w:tc>
          <w:tcPr>
            <w:tcW w:w="3540" w:type="dxa"/>
            <w:vMerge w:val="restart"/>
            <w:tcBorders>
              <w:top w:val="double" w:sz="4" w:space="0" w:color="000000"/>
            </w:tcBorders>
          </w:tcPr>
          <w:p w14:paraId="76F9787C" w14:textId="77777777" w:rsidR="003F145F" w:rsidRPr="00EE7847" w:rsidRDefault="003F145F" w:rsidP="00F07F09">
            <w:pPr>
              <w:pStyle w:val="TableParagraph"/>
              <w:rPr>
                <w:rFonts w:ascii="Arial" w:hAnsi="Arial" w:cs="Arial"/>
                <w:sz w:val="18"/>
              </w:rPr>
            </w:pPr>
          </w:p>
        </w:tc>
        <w:tc>
          <w:tcPr>
            <w:tcW w:w="513" w:type="dxa"/>
            <w:vMerge w:val="restart"/>
            <w:tcBorders>
              <w:top w:val="double" w:sz="4" w:space="0" w:color="000000"/>
              <w:bottom w:val="nil"/>
              <w:right w:val="nil"/>
            </w:tcBorders>
          </w:tcPr>
          <w:p w14:paraId="5B901964" w14:textId="77777777" w:rsidR="003F145F" w:rsidRPr="00EE7847" w:rsidRDefault="003F145F" w:rsidP="00F07F09">
            <w:pPr>
              <w:pStyle w:val="TableParagraph"/>
              <w:rPr>
                <w:rFonts w:ascii="Arial" w:hAnsi="Arial" w:cs="Arial"/>
                <w:sz w:val="18"/>
              </w:rPr>
            </w:pPr>
          </w:p>
        </w:tc>
        <w:tc>
          <w:tcPr>
            <w:tcW w:w="3029" w:type="dxa"/>
            <w:tcBorders>
              <w:top w:val="double" w:sz="4" w:space="0" w:color="000000"/>
              <w:left w:val="nil"/>
              <w:bottom w:val="nil"/>
            </w:tcBorders>
          </w:tcPr>
          <w:p w14:paraId="422B0458" w14:textId="77777777" w:rsidR="003F145F" w:rsidRPr="00EE7847" w:rsidRDefault="003F145F" w:rsidP="00F07F09">
            <w:pPr>
              <w:pStyle w:val="TableParagraph"/>
              <w:spacing w:before="2"/>
              <w:ind w:left="162" w:right="92"/>
              <w:jc w:val="both"/>
              <w:rPr>
                <w:rFonts w:ascii="Arial" w:hAnsi="Arial" w:cs="Arial"/>
                <w:sz w:val="20"/>
              </w:rPr>
            </w:pPr>
            <w:r w:rsidRPr="00EE7847">
              <w:rPr>
                <w:rFonts w:ascii="Arial" w:hAnsi="Arial" w:cs="Arial"/>
                <w:sz w:val="20"/>
              </w:rPr>
              <w:t>Investment banks are not permitted to provide consumer credit and home mortgages.</w:t>
            </w:r>
          </w:p>
        </w:tc>
        <w:tc>
          <w:tcPr>
            <w:tcW w:w="514" w:type="dxa"/>
            <w:vMerge w:val="restart"/>
            <w:tcBorders>
              <w:top w:val="double" w:sz="4" w:space="0" w:color="000000"/>
              <w:bottom w:val="nil"/>
              <w:right w:val="nil"/>
            </w:tcBorders>
          </w:tcPr>
          <w:p w14:paraId="075276D8" w14:textId="77777777" w:rsidR="003F145F" w:rsidRPr="00EE7847" w:rsidRDefault="003F145F" w:rsidP="00F07F09">
            <w:pPr>
              <w:pStyle w:val="TableParagraph"/>
              <w:rPr>
                <w:rFonts w:ascii="Arial" w:hAnsi="Arial" w:cs="Arial"/>
                <w:sz w:val="18"/>
              </w:rPr>
            </w:pPr>
          </w:p>
        </w:tc>
        <w:tc>
          <w:tcPr>
            <w:tcW w:w="3030" w:type="dxa"/>
            <w:vMerge w:val="restart"/>
            <w:tcBorders>
              <w:top w:val="double" w:sz="4" w:space="0" w:color="000000"/>
              <w:left w:val="nil"/>
              <w:bottom w:val="nil"/>
            </w:tcBorders>
          </w:tcPr>
          <w:p w14:paraId="01A5EBE7" w14:textId="77777777" w:rsidR="003F145F" w:rsidRPr="00EE7847" w:rsidRDefault="003F145F" w:rsidP="00F07F09">
            <w:pPr>
              <w:pStyle w:val="TableParagraph"/>
              <w:rPr>
                <w:rFonts w:ascii="Arial" w:hAnsi="Arial" w:cs="Arial"/>
                <w:sz w:val="18"/>
              </w:rPr>
            </w:pPr>
          </w:p>
        </w:tc>
        <w:tc>
          <w:tcPr>
            <w:tcW w:w="3542" w:type="dxa"/>
            <w:vMerge w:val="restart"/>
            <w:tcBorders>
              <w:top w:val="double" w:sz="4" w:space="0" w:color="000000"/>
            </w:tcBorders>
          </w:tcPr>
          <w:p w14:paraId="5557AF92" w14:textId="77777777" w:rsidR="003F145F" w:rsidRPr="00EE7847" w:rsidRDefault="003F145F" w:rsidP="00F07F09">
            <w:pPr>
              <w:pStyle w:val="TableParagraph"/>
              <w:rPr>
                <w:rFonts w:ascii="Arial" w:hAnsi="Arial" w:cs="Arial"/>
                <w:sz w:val="18"/>
              </w:rPr>
            </w:pPr>
          </w:p>
        </w:tc>
      </w:tr>
      <w:tr w:rsidR="003F145F" w:rsidRPr="004524A3" w14:paraId="27604CA2" w14:textId="77777777" w:rsidTr="00F07F09">
        <w:trPr>
          <w:trHeight w:val="909"/>
        </w:trPr>
        <w:tc>
          <w:tcPr>
            <w:tcW w:w="3540" w:type="dxa"/>
            <w:vMerge/>
            <w:tcBorders>
              <w:top w:val="nil"/>
            </w:tcBorders>
          </w:tcPr>
          <w:p w14:paraId="6C3D1BD7" w14:textId="77777777" w:rsidR="003F145F" w:rsidRPr="004524A3" w:rsidRDefault="003F145F" w:rsidP="00F07F09">
            <w:pPr>
              <w:rPr>
                <w:rFonts w:cs="Arial"/>
                <w:sz w:val="2"/>
                <w:szCs w:val="2"/>
              </w:rPr>
            </w:pPr>
          </w:p>
        </w:tc>
        <w:tc>
          <w:tcPr>
            <w:tcW w:w="513" w:type="dxa"/>
            <w:vMerge/>
            <w:tcBorders>
              <w:top w:val="nil"/>
              <w:bottom w:val="nil"/>
              <w:right w:val="nil"/>
            </w:tcBorders>
          </w:tcPr>
          <w:p w14:paraId="7F61EF8D" w14:textId="77777777" w:rsidR="003F145F" w:rsidRPr="004524A3" w:rsidRDefault="003F145F" w:rsidP="00F07F09">
            <w:pPr>
              <w:rPr>
                <w:rFonts w:cs="Arial"/>
                <w:sz w:val="2"/>
                <w:szCs w:val="2"/>
              </w:rPr>
            </w:pPr>
          </w:p>
        </w:tc>
        <w:tc>
          <w:tcPr>
            <w:tcW w:w="3029" w:type="dxa"/>
            <w:tcBorders>
              <w:top w:val="nil"/>
              <w:left w:val="nil"/>
              <w:bottom w:val="nil"/>
            </w:tcBorders>
          </w:tcPr>
          <w:p w14:paraId="6B2FFC84" w14:textId="77777777" w:rsidR="003F145F" w:rsidRPr="00EE7847" w:rsidRDefault="003F145F" w:rsidP="00F07F09">
            <w:pPr>
              <w:pStyle w:val="TableParagraph"/>
              <w:spacing w:before="107"/>
              <w:ind w:left="162" w:right="93"/>
              <w:jc w:val="both"/>
              <w:rPr>
                <w:rFonts w:ascii="Arial" w:hAnsi="Arial" w:cs="Arial"/>
                <w:sz w:val="20"/>
              </w:rPr>
            </w:pPr>
            <w:r w:rsidRPr="00EE7847">
              <w:rPr>
                <w:rFonts w:ascii="Arial" w:hAnsi="Arial" w:cs="Arial"/>
                <w:sz w:val="20"/>
              </w:rPr>
              <w:t xml:space="preserve">Only commercial banks are permitted to provide overdraft </w:t>
            </w:r>
            <w:r w:rsidRPr="00EE7847">
              <w:rPr>
                <w:rFonts w:ascii="Arial" w:hAnsi="Arial" w:cs="Arial"/>
                <w:spacing w:val="-2"/>
                <w:sz w:val="20"/>
              </w:rPr>
              <w:t>facilities.</w:t>
            </w:r>
          </w:p>
        </w:tc>
        <w:tc>
          <w:tcPr>
            <w:tcW w:w="514" w:type="dxa"/>
            <w:vMerge/>
            <w:tcBorders>
              <w:top w:val="nil"/>
              <w:bottom w:val="nil"/>
              <w:right w:val="nil"/>
            </w:tcBorders>
          </w:tcPr>
          <w:p w14:paraId="2AF73D61" w14:textId="77777777" w:rsidR="003F145F" w:rsidRPr="004524A3" w:rsidRDefault="003F145F" w:rsidP="00F07F09">
            <w:pPr>
              <w:rPr>
                <w:rFonts w:cs="Arial"/>
                <w:sz w:val="2"/>
                <w:szCs w:val="2"/>
              </w:rPr>
            </w:pPr>
          </w:p>
        </w:tc>
        <w:tc>
          <w:tcPr>
            <w:tcW w:w="3030" w:type="dxa"/>
            <w:vMerge/>
            <w:tcBorders>
              <w:top w:val="nil"/>
              <w:left w:val="nil"/>
              <w:bottom w:val="nil"/>
            </w:tcBorders>
          </w:tcPr>
          <w:p w14:paraId="69FA7B97" w14:textId="77777777" w:rsidR="003F145F" w:rsidRPr="004524A3" w:rsidRDefault="003F145F" w:rsidP="00F07F09">
            <w:pPr>
              <w:rPr>
                <w:rFonts w:cs="Arial"/>
                <w:sz w:val="2"/>
                <w:szCs w:val="2"/>
              </w:rPr>
            </w:pPr>
          </w:p>
        </w:tc>
        <w:tc>
          <w:tcPr>
            <w:tcW w:w="3542" w:type="dxa"/>
            <w:vMerge/>
            <w:tcBorders>
              <w:top w:val="nil"/>
            </w:tcBorders>
          </w:tcPr>
          <w:p w14:paraId="49644964" w14:textId="77777777" w:rsidR="003F145F" w:rsidRPr="004524A3" w:rsidRDefault="003F145F" w:rsidP="00F07F09">
            <w:pPr>
              <w:rPr>
                <w:rFonts w:cs="Arial"/>
                <w:sz w:val="2"/>
                <w:szCs w:val="2"/>
              </w:rPr>
            </w:pPr>
          </w:p>
        </w:tc>
      </w:tr>
      <w:tr w:rsidR="003F145F" w:rsidRPr="004524A3" w14:paraId="6798E1D9" w14:textId="77777777" w:rsidTr="00F07F09">
        <w:trPr>
          <w:trHeight w:val="1149"/>
        </w:trPr>
        <w:tc>
          <w:tcPr>
            <w:tcW w:w="3540" w:type="dxa"/>
            <w:vMerge/>
            <w:tcBorders>
              <w:top w:val="nil"/>
            </w:tcBorders>
          </w:tcPr>
          <w:p w14:paraId="3468AB62" w14:textId="77777777" w:rsidR="003F145F" w:rsidRPr="004524A3" w:rsidRDefault="003F145F" w:rsidP="00F07F09">
            <w:pPr>
              <w:rPr>
                <w:rFonts w:cs="Arial"/>
                <w:sz w:val="2"/>
                <w:szCs w:val="2"/>
              </w:rPr>
            </w:pPr>
          </w:p>
        </w:tc>
        <w:tc>
          <w:tcPr>
            <w:tcW w:w="513" w:type="dxa"/>
            <w:vMerge/>
            <w:tcBorders>
              <w:top w:val="nil"/>
              <w:bottom w:val="nil"/>
              <w:right w:val="nil"/>
            </w:tcBorders>
          </w:tcPr>
          <w:p w14:paraId="2E83A1D9" w14:textId="77777777" w:rsidR="003F145F" w:rsidRPr="004524A3" w:rsidRDefault="003F145F" w:rsidP="00F07F09">
            <w:pPr>
              <w:rPr>
                <w:rFonts w:cs="Arial"/>
                <w:sz w:val="2"/>
                <w:szCs w:val="2"/>
              </w:rPr>
            </w:pPr>
          </w:p>
        </w:tc>
        <w:tc>
          <w:tcPr>
            <w:tcW w:w="3029" w:type="dxa"/>
            <w:tcBorders>
              <w:top w:val="nil"/>
              <w:left w:val="nil"/>
              <w:bottom w:val="nil"/>
            </w:tcBorders>
          </w:tcPr>
          <w:p w14:paraId="0AE4D41B" w14:textId="77777777" w:rsidR="003F145F" w:rsidRPr="00EE7847" w:rsidRDefault="003F145F" w:rsidP="00F07F09">
            <w:pPr>
              <w:pStyle w:val="TableParagraph"/>
              <w:spacing w:before="107"/>
              <w:ind w:left="162" w:right="93" w:firstLine="7"/>
              <w:jc w:val="both"/>
              <w:rPr>
                <w:rFonts w:ascii="Arial" w:hAnsi="Arial" w:cs="Arial"/>
                <w:sz w:val="20"/>
              </w:rPr>
            </w:pPr>
            <w:r w:rsidRPr="00EE7847">
              <w:rPr>
                <w:rFonts w:ascii="Arial" w:hAnsi="Arial" w:cs="Arial"/>
                <w:sz w:val="20"/>
              </w:rPr>
              <w:t>Offshore banks and offshore investment</w:t>
            </w:r>
            <w:r w:rsidRPr="00EE7847">
              <w:rPr>
                <w:rFonts w:ascii="Arial" w:hAnsi="Arial" w:cs="Arial"/>
                <w:spacing w:val="-14"/>
                <w:sz w:val="20"/>
              </w:rPr>
              <w:t xml:space="preserve"> </w:t>
            </w: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are</w:t>
            </w:r>
            <w:r w:rsidRPr="00EE7847">
              <w:rPr>
                <w:rFonts w:ascii="Arial" w:hAnsi="Arial" w:cs="Arial"/>
                <w:spacing w:val="-14"/>
                <w:sz w:val="20"/>
              </w:rPr>
              <w:t xml:space="preserve"> </w:t>
            </w:r>
            <w:r w:rsidRPr="00EE7847">
              <w:rPr>
                <w:rFonts w:ascii="Arial" w:hAnsi="Arial" w:cs="Arial"/>
                <w:sz w:val="20"/>
              </w:rPr>
              <w:t xml:space="preserve">permitted to lend in foreign currencies </w:t>
            </w:r>
            <w:r w:rsidRPr="00EE7847">
              <w:rPr>
                <w:rFonts w:ascii="Arial" w:hAnsi="Arial" w:cs="Arial"/>
                <w:spacing w:val="-2"/>
                <w:sz w:val="20"/>
              </w:rPr>
              <w:t>only.</w:t>
            </w:r>
          </w:p>
        </w:tc>
        <w:tc>
          <w:tcPr>
            <w:tcW w:w="514" w:type="dxa"/>
            <w:vMerge/>
            <w:tcBorders>
              <w:top w:val="nil"/>
              <w:bottom w:val="nil"/>
              <w:right w:val="nil"/>
            </w:tcBorders>
          </w:tcPr>
          <w:p w14:paraId="07A9D439" w14:textId="77777777" w:rsidR="003F145F" w:rsidRPr="004524A3" w:rsidRDefault="003F145F" w:rsidP="00F07F09">
            <w:pPr>
              <w:rPr>
                <w:rFonts w:cs="Arial"/>
                <w:sz w:val="2"/>
                <w:szCs w:val="2"/>
              </w:rPr>
            </w:pPr>
          </w:p>
        </w:tc>
        <w:tc>
          <w:tcPr>
            <w:tcW w:w="3030" w:type="dxa"/>
            <w:vMerge/>
            <w:tcBorders>
              <w:top w:val="nil"/>
              <w:left w:val="nil"/>
              <w:bottom w:val="nil"/>
            </w:tcBorders>
          </w:tcPr>
          <w:p w14:paraId="193F3BF7" w14:textId="77777777" w:rsidR="003F145F" w:rsidRPr="004524A3" w:rsidRDefault="003F145F" w:rsidP="00F07F09">
            <w:pPr>
              <w:rPr>
                <w:rFonts w:cs="Arial"/>
                <w:sz w:val="2"/>
                <w:szCs w:val="2"/>
              </w:rPr>
            </w:pPr>
          </w:p>
        </w:tc>
        <w:tc>
          <w:tcPr>
            <w:tcW w:w="3542" w:type="dxa"/>
            <w:vMerge/>
            <w:tcBorders>
              <w:top w:val="nil"/>
            </w:tcBorders>
          </w:tcPr>
          <w:p w14:paraId="29EC417B" w14:textId="77777777" w:rsidR="003F145F" w:rsidRPr="004524A3" w:rsidRDefault="003F145F" w:rsidP="00F07F09">
            <w:pPr>
              <w:rPr>
                <w:rFonts w:cs="Arial"/>
                <w:sz w:val="2"/>
                <w:szCs w:val="2"/>
              </w:rPr>
            </w:pPr>
          </w:p>
        </w:tc>
      </w:tr>
      <w:tr w:rsidR="003F145F" w:rsidRPr="004524A3" w14:paraId="63522209" w14:textId="77777777" w:rsidTr="00F07F09">
        <w:trPr>
          <w:trHeight w:val="1151"/>
        </w:trPr>
        <w:tc>
          <w:tcPr>
            <w:tcW w:w="3540" w:type="dxa"/>
            <w:vMerge/>
            <w:tcBorders>
              <w:top w:val="nil"/>
            </w:tcBorders>
          </w:tcPr>
          <w:p w14:paraId="6F1D3DB0" w14:textId="77777777" w:rsidR="003F145F" w:rsidRPr="004524A3" w:rsidRDefault="003F145F" w:rsidP="00F07F09">
            <w:pPr>
              <w:rPr>
                <w:rFonts w:cs="Arial"/>
                <w:sz w:val="2"/>
                <w:szCs w:val="2"/>
              </w:rPr>
            </w:pPr>
          </w:p>
        </w:tc>
        <w:tc>
          <w:tcPr>
            <w:tcW w:w="513" w:type="dxa"/>
            <w:tcBorders>
              <w:top w:val="nil"/>
              <w:bottom w:val="nil"/>
              <w:right w:val="nil"/>
            </w:tcBorders>
          </w:tcPr>
          <w:p w14:paraId="4FD46C71" w14:textId="77777777" w:rsidR="003F145F" w:rsidRPr="00EE7847" w:rsidRDefault="003F145F" w:rsidP="00F07F09">
            <w:pPr>
              <w:pStyle w:val="TableParagraph"/>
              <w:spacing w:before="116"/>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bottom w:val="nil"/>
            </w:tcBorders>
          </w:tcPr>
          <w:p w14:paraId="23510D49" w14:textId="77777777" w:rsidR="003F145F" w:rsidRPr="00EE7847" w:rsidRDefault="003F145F" w:rsidP="00F07F09">
            <w:pPr>
              <w:pStyle w:val="TableParagraph"/>
              <w:tabs>
                <w:tab w:val="left" w:pos="2021"/>
              </w:tabs>
              <w:spacing w:before="116"/>
              <w:ind w:left="162" w:right="96"/>
              <w:jc w:val="both"/>
              <w:rPr>
                <w:rFonts w:ascii="Arial" w:hAnsi="Arial" w:cs="Arial"/>
                <w:sz w:val="20"/>
              </w:rPr>
            </w:pPr>
            <w:r w:rsidRPr="00EE7847">
              <w:rPr>
                <w:rFonts w:ascii="Arial" w:hAnsi="Arial" w:cs="Arial"/>
                <w:sz w:val="20"/>
              </w:rPr>
              <w:t xml:space="preserve">For banks, unbound except as indicated in the Financial </w:t>
            </w:r>
            <w:r w:rsidRPr="00EE7847">
              <w:rPr>
                <w:rFonts w:ascii="Arial" w:hAnsi="Arial" w:cs="Arial"/>
                <w:spacing w:val="-2"/>
                <w:sz w:val="20"/>
              </w:rPr>
              <w:t>Services</w:t>
            </w:r>
            <w:r w:rsidR="00F67B67">
              <w:rPr>
                <w:rFonts w:ascii="Arial" w:hAnsi="Arial" w:cs="Arial"/>
                <w:sz w:val="20"/>
              </w:rPr>
              <w:t xml:space="preserve"> </w:t>
            </w:r>
            <w:r w:rsidRPr="00EE7847">
              <w:rPr>
                <w:rFonts w:ascii="Arial" w:hAnsi="Arial" w:cs="Arial"/>
                <w:spacing w:val="-2"/>
                <w:sz w:val="20"/>
              </w:rPr>
              <w:t>Horizontal Commitments.</w:t>
            </w:r>
          </w:p>
        </w:tc>
        <w:tc>
          <w:tcPr>
            <w:tcW w:w="514" w:type="dxa"/>
            <w:tcBorders>
              <w:top w:val="nil"/>
              <w:bottom w:val="nil"/>
              <w:right w:val="nil"/>
            </w:tcBorders>
          </w:tcPr>
          <w:p w14:paraId="77776203" w14:textId="77777777" w:rsidR="003F145F" w:rsidRPr="00EE7847" w:rsidRDefault="003F145F" w:rsidP="00F07F09">
            <w:pPr>
              <w:pStyle w:val="TableParagraph"/>
              <w:spacing w:before="116"/>
              <w:ind w:left="109"/>
              <w:rPr>
                <w:rFonts w:ascii="Arial" w:hAnsi="Arial" w:cs="Arial"/>
                <w:sz w:val="20"/>
              </w:rPr>
            </w:pPr>
            <w:r w:rsidRPr="00EE7847">
              <w:rPr>
                <w:rFonts w:ascii="Arial" w:hAnsi="Arial" w:cs="Arial"/>
                <w:spacing w:val="-5"/>
                <w:sz w:val="20"/>
              </w:rPr>
              <w:t>(4)</w:t>
            </w:r>
          </w:p>
        </w:tc>
        <w:tc>
          <w:tcPr>
            <w:tcW w:w="3030" w:type="dxa"/>
            <w:tcBorders>
              <w:top w:val="nil"/>
              <w:left w:val="nil"/>
              <w:bottom w:val="nil"/>
            </w:tcBorders>
          </w:tcPr>
          <w:p w14:paraId="39F80BA5" w14:textId="77777777" w:rsidR="003F145F" w:rsidRPr="00EE7847" w:rsidRDefault="003F145F" w:rsidP="00F07F09">
            <w:pPr>
              <w:pStyle w:val="TableParagraph"/>
              <w:tabs>
                <w:tab w:val="left" w:pos="2023"/>
              </w:tabs>
              <w:spacing w:before="116"/>
              <w:ind w:left="164" w:right="95"/>
              <w:jc w:val="both"/>
              <w:rPr>
                <w:rFonts w:ascii="Arial" w:hAnsi="Arial" w:cs="Arial"/>
                <w:sz w:val="20"/>
              </w:rPr>
            </w:pPr>
            <w:r w:rsidRPr="00EE7847">
              <w:rPr>
                <w:rFonts w:ascii="Arial" w:hAnsi="Arial" w:cs="Arial"/>
                <w:sz w:val="20"/>
              </w:rPr>
              <w:t xml:space="preserve">For banks, unbound except as indicated in the Financial </w:t>
            </w:r>
            <w:r w:rsidRPr="00EE7847">
              <w:rPr>
                <w:rFonts w:ascii="Arial" w:hAnsi="Arial" w:cs="Arial"/>
                <w:spacing w:val="-2"/>
                <w:sz w:val="20"/>
              </w:rPr>
              <w:t>Services</w:t>
            </w:r>
            <w:r w:rsidR="00F67B67">
              <w:rPr>
                <w:rFonts w:ascii="Arial" w:hAnsi="Arial" w:cs="Arial"/>
                <w:sz w:val="20"/>
              </w:rPr>
              <w:t xml:space="preserve"> </w:t>
            </w:r>
            <w:r w:rsidRPr="00EE7847">
              <w:rPr>
                <w:rFonts w:ascii="Arial" w:hAnsi="Arial" w:cs="Arial"/>
                <w:spacing w:val="-2"/>
                <w:sz w:val="20"/>
              </w:rPr>
              <w:t>Horizontal Commitments.</w:t>
            </w:r>
          </w:p>
        </w:tc>
        <w:tc>
          <w:tcPr>
            <w:tcW w:w="3542" w:type="dxa"/>
            <w:vMerge/>
            <w:tcBorders>
              <w:top w:val="nil"/>
            </w:tcBorders>
          </w:tcPr>
          <w:p w14:paraId="7BE38AD6" w14:textId="77777777" w:rsidR="003F145F" w:rsidRPr="004524A3" w:rsidRDefault="003F145F" w:rsidP="00F07F09">
            <w:pPr>
              <w:rPr>
                <w:rFonts w:cs="Arial"/>
                <w:sz w:val="2"/>
                <w:szCs w:val="2"/>
              </w:rPr>
            </w:pPr>
          </w:p>
        </w:tc>
      </w:tr>
      <w:tr w:rsidR="003F145F" w:rsidRPr="004524A3" w14:paraId="0513ADA4" w14:textId="77777777" w:rsidTr="00F07F09">
        <w:trPr>
          <w:trHeight w:val="1370"/>
        </w:trPr>
        <w:tc>
          <w:tcPr>
            <w:tcW w:w="3540" w:type="dxa"/>
            <w:vMerge/>
            <w:tcBorders>
              <w:top w:val="nil"/>
            </w:tcBorders>
          </w:tcPr>
          <w:p w14:paraId="60F09B7E" w14:textId="77777777" w:rsidR="003F145F" w:rsidRPr="004524A3" w:rsidRDefault="003F145F" w:rsidP="00F07F09">
            <w:pPr>
              <w:rPr>
                <w:rFonts w:cs="Arial"/>
                <w:sz w:val="2"/>
                <w:szCs w:val="2"/>
              </w:rPr>
            </w:pPr>
          </w:p>
        </w:tc>
        <w:tc>
          <w:tcPr>
            <w:tcW w:w="513" w:type="dxa"/>
            <w:tcBorders>
              <w:top w:val="nil"/>
              <w:bottom w:val="nil"/>
              <w:right w:val="nil"/>
            </w:tcBorders>
          </w:tcPr>
          <w:p w14:paraId="098A2404" w14:textId="77777777" w:rsidR="003F145F" w:rsidRPr="00EE7847" w:rsidRDefault="003F145F" w:rsidP="00F07F09">
            <w:pPr>
              <w:pStyle w:val="TableParagraph"/>
              <w:rPr>
                <w:rFonts w:ascii="Arial" w:hAnsi="Arial" w:cs="Arial"/>
                <w:sz w:val="18"/>
              </w:rPr>
            </w:pPr>
          </w:p>
        </w:tc>
        <w:tc>
          <w:tcPr>
            <w:tcW w:w="3029" w:type="dxa"/>
            <w:tcBorders>
              <w:top w:val="nil"/>
              <w:left w:val="nil"/>
              <w:bottom w:val="nil"/>
            </w:tcBorders>
          </w:tcPr>
          <w:p w14:paraId="13946EDE" w14:textId="77777777" w:rsidR="003F145F" w:rsidRPr="00EE7847" w:rsidRDefault="003F145F" w:rsidP="00F07F09">
            <w:pPr>
              <w:pStyle w:val="TableParagraph"/>
              <w:spacing w:before="107"/>
              <w:ind w:left="162" w:right="96"/>
              <w:jc w:val="both"/>
              <w:rPr>
                <w:rFonts w:ascii="Arial" w:hAnsi="Arial" w:cs="Arial"/>
                <w:sz w:val="20"/>
              </w:rPr>
            </w:pPr>
            <w:r w:rsidRPr="00EE7847">
              <w:rPr>
                <w:rFonts w:ascii="Arial" w:hAnsi="Arial" w:cs="Arial"/>
                <w:sz w:val="20"/>
              </w:rPr>
              <w:t>For non-banks, unbound except one foreign national for a management post which is not the Chief Executive Officer post, for each establishment.</w:t>
            </w:r>
          </w:p>
        </w:tc>
        <w:tc>
          <w:tcPr>
            <w:tcW w:w="514" w:type="dxa"/>
            <w:tcBorders>
              <w:top w:val="nil"/>
              <w:bottom w:val="nil"/>
              <w:right w:val="nil"/>
            </w:tcBorders>
          </w:tcPr>
          <w:p w14:paraId="406E0414" w14:textId="77777777" w:rsidR="003F145F" w:rsidRPr="00EE7847" w:rsidRDefault="003F145F" w:rsidP="00F07F09">
            <w:pPr>
              <w:pStyle w:val="TableParagraph"/>
              <w:rPr>
                <w:rFonts w:ascii="Arial" w:hAnsi="Arial" w:cs="Arial"/>
                <w:sz w:val="18"/>
              </w:rPr>
            </w:pPr>
          </w:p>
        </w:tc>
        <w:tc>
          <w:tcPr>
            <w:tcW w:w="3030" w:type="dxa"/>
            <w:tcBorders>
              <w:top w:val="nil"/>
              <w:left w:val="nil"/>
              <w:bottom w:val="nil"/>
            </w:tcBorders>
          </w:tcPr>
          <w:p w14:paraId="579F4D67" w14:textId="77777777" w:rsidR="003F145F" w:rsidRPr="00EE7847" w:rsidRDefault="003F145F" w:rsidP="00F07F09">
            <w:pPr>
              <w:pStyle w:val="TableParagraph"/>
              <w:spacing w:before="107"/>
              <w:ind w:left="164" w:right="93"/>
              <w:jc w:val="both"/>
              <w:rPr>
                <w:rFonts w:ascii="Arial" w:hAnsi="Arial" w:cs="Arial"/>
                <w:sz w:val="20"/>
              </w:rPr>
            </w:pPr>
            <w:r w:rsidRPr="00EE7847">
              <w:rPr>
                <w:rFonts w:ascii="Arial" w:hAnsi="Arial" w:cs="Arial"/>
                <w:sz w:val="20"/>
              </w:rPr>
              <w:t>For non-banks, unbound except for the categories of natural persons referred to under market access.</w:t>
            </w:r>
          </w:p>
        </w:tc>
        <w:tc>
          <w:tcPr>
            <w:tcW w:w="3542" w:type="dxa"/>
            <w:vMerge/>
            <w:tcBorders>
              <w:top w:val="nil"/>
            </w:tcBorders>
          </w:tcPr>
          <w:p w14:paraId="156955F7" w14:textId="77777777" w:rsidR="003F145F" w:rsidRPr="004524A3" w:rsidRDefault="003F145F" w:rsidP="00F07F09">
            <w:pPr>
              <w:rPr>
                <w:rFonts w:cs="Arial"/>
                <w:sz w:val="2"/>
                <w:szCs w:val="2"/>
              </w:rPr>
            </w:pPr>
          </w:p>
        </w:tc>
      </w:tr>
      <w:tr w:rsidR="003F145F" w:rsidRPr="004524A3" w14:paraId="438734C3" w14:textId="77777777" w:rsidTr="00F07F09">
        <w:trPr>
          <w:trHeight w:val="1369"/>
        </w:trPr>
        <w:tc>
          <w:tcPr>
            <w:tcW w:w="3540" w:type="dxa"/>
            <w:vMerge/>
            <w:tcBorders>
              <w:top w:val="nil"/>
            </w:tcBorders>
          </w:tcPr>
          <w:p w14:paraId="5EF915F0" w14:textId="77777777" w:rsidR="003F145F" w:rsidRPr="004524A3" w:rsidRDefault="003F145F" w:rsidP="00F07F09">
            <w:pPr>
              <w:rPr>
                <w:rFonts w:cs="Arial"/>
                <w:sz w:val="2"/>
                <w:szCs w:val="2"/>
              </w:rPr>
            </w:pPr>
          </w:p>
        </w:tc>
        <w:tc>
          <w:tcPr>
            <w:tcW w:w="513" w:type="dxa"/>
            <w:tcBorders>
              <w:top w:val="nil"/>
              <w:bottom w:val="nil"/>
              <w:right w:val="nil"/>
            </w:tcBorders>
          </w:tcPr>
          <w:p w14:paraId="14CB7C38" w14:textId="77777777" w:rsidR="003F145F" w:rsidRPr="00EE7847" w:rsidRDefault="003F145F" w:rsidP="00F07F09">
            <w:pPr>
              <w:pStyle w:val="TableParagraph"/>
              <w:rPr>
                <w:rFonts w:ascii="Arial" w:hAnsi="Arial" w:cs="Arial"/>
                <w:sz w:val="18"/>
              </w:rPr>
            </w:pPr>
          </w:p>
        </w:tc>
        <w:tc>
          <w:tcPr>
            <w:tcW w:w="3029" w:type="dxa"/>
            <w:tcBorders>
              <w:top w:val="nil"/>
              <w:left w:val="nil"/>
              <w:bottom w:val="nil"/>
            </w:tcBorders>
          </w:tcPr>
          <w:p w14:paraId="5D6936A0" w14:textId="77777777" w:rsidR="003F145F" w:rsidRPr="00EE7847" w:rsidRDefault="003F145F" w:rsidP="00F07F09">
            <w:pPr>
              <w:pStyle w:val="TableParagraph"/>
              <w:spacing w:before="107"/>
              <w:ind w:left="162" w:right="95"/>
              <w:jc w:val="both"/>
              <w:rPr>
                <w:rFonts w:ascii="Arial" w:hAnsi="Arial" w:cs="Arial"/>
                <w:sz w:val="20"/>
              </w:rPr>
            </w:pPr>
            <w:r w:rsidRPr="00EE7847">
              <w:rPr>
                <w:rFonts w:ascii="Arial" w:hAnsi="Arial" w:cs="Arial"/>
                <w:sz w:val="20"/>
              </w:rPr>
              <w:t xml:space="preserve">For each representative office of a non-bank, two foreign nationals subject to only one foreign national for the two top </w:t>
            </w:r>
            <w:r w:rsidRPr="00EE7847">
              <w:rPr>
                <w:rFonts w:ascii="Arial" w:hAnsi="Arial" w:cs="Arial"/>
                <w:spacing w:val="-2"/>
                <w:sz w:val="20"/>
              </w:rPr>
              <w:t>posts.</w:t>
            </w:r>
          </w:p>
        </w:tc>
        <w:tc>
          <w:tcPr>
            <w:tcW w:w="514" w:type="dxa"/>
            <w:tcBorders>
              <w:top w:val="nil"/>
              <w:bottom w:val="nil"/>
              <w:right w:val="nil"/>
            </w:tcBorders>
          </w:tcPr>
          <w:p w14:paraId="28618080" w14:textId="77777777" w:rsidR="003F145F" w:rsidRPr="00EE7847" w:rsidRDefault="003F145F" w:rsidP="00F07F09">
            <w:pPr>
              <w:pStyle w:val="TableParagraph"/>
              <w:rPr>
                <w:rFonts w:ascii="Arial" w:hAnsi="Arial" w:cs="Arial"/>
                <w:sz w:val="18"/>
              </w:rPr>
            </w:pPr>
          </w:p>
        </w:tc>
        <w:tc>
          <w:tcPr>
            <w:tcW w:w="3030" w:type="dxa"/>
            <w:tcBorders>
              <w:top w:val="nil"/>
              <w:left w:val="nil"/>
              <w:bottom w:val="nil"/>
            </w:tcBorders>
          </w:tcPr>
          <w:p w14:paraId="3F8B8950" w14:textId="77777777" w:rsidR="003F145F" w:rsidRPr="00EE7847" w:rsidRDefault="003F145F" w:rsidP="00F07F09">
            <w:pPr>
              <w:pStyle w:val="TableParagraph"/>
              <w:rPr>
                <w:rFonts w:ascii="Arial" w:hAnsi="Arial" w:cs="Arial"/>
                <w:sz w:val="18"/>
              </w:rPr>
            </w:pPr>
          </w:p>
        </w:tc>
        <w:tc>
          <w:tcPr>
            <w:tcW w:w="3542" w:type="dxa"/>
            <w:vMerge/>
            <w:tcBorders>
              <w:top w:val="nil"/>
            </w:tcBorders>
          </w:tcPr>
          <w:p w14:paraId="671FA198" w14:textId="77777777" w:rsidR="003F145F" w:rsidRPr="004524A3" w:rsidRDefault="003F145F" w:rsidP="00F07F09">
            <w:pPr>
              <w:rPr>
                <w:rFonts w:cs="Arial"/>
                <w:sz w:val="2"/>
                <w:szCs w:val="2"/>
              </w:rPr>
            </w:pPr>
          </w:p>
        </w:tc>
      </w:tr>
      <w:tr w:rsidR="003F145F" w:rsidRPr="004524A3" w14:paraId="5C59F156" w14:textId="77777777" w:rsidTr="00F07F09">
        <w:trPr>
          <w:trHeight w:val="799"/>
        </w:trPr>
        <w:tc>
          <w:tcPr>
            <w:tcW w:w="3540" w:type="dxa"/>
            <w:vMerge/>
            <w:tcBorders>
              <w:top w:val="nil"/>
            </w:tcBorders>
          </w:tcPr>
          <w:p w14:paraId="34FFEFF0" w14:textId="77777777" w:rsidR="003F145F" w:rsidRPr="004524A3" w:rsidRDefault="003F145F" w:rsidP="00F07F09">
            <w:pPr>
              <w:rPr>
                <w:rFonts w:cs="Arial"/>
                <w:sz w:val="2"/>
                <w:szCs w:val="2"/>
              </w:rPr>
            </w:pPr>
          </w:p>
        </w:tc>
        <w:tc>
          <w:tcPr>
            <w:tcW w:w="513" w:type="dxa"/>
            <w:tcBorders>
              <w:top w:val="nil"/>
              <w:right w:val="nil"/>
            </w:tcBorders>
          </w:tcPr>
          <w:p w14:paraId="59A48E85" w14:textId="77777777" w:rsidR="003F145F" w:rsidRPr="00EE7847" w:rsidRDefault="003F145F" w:rsidP="00F07F09">
            <w:pPr>
              <w:pStyle w:val="TableParagraph"/>
              <w:rPr>
                <w:rFonts w:ascii="Arial" w:hAnsi="Arial" w:cs="Arial"/>
                <w:sz w:val="18"/>
              </w:rPr>
            </w:pPr>
          </w:p>
        </w:tc>
        <w:tc>
          <w:tcPr>
            <w:tcW w:w="3029" w:type="dxa"/>
            <w:tcBorders>
              <w:top w:val="nil"/>
              <w:left w:val="nil"/>
            </w:tcBorders>
          </w:tcPr>
          <w:p w14:paraId="18FC7756" w14:textId="77777777" w:rsidR="003F145F" w:rsidRPr="00EE7847" w:rsidRDefault="003F145F" w:rsidP="00F07F09">
            <w:pPr>
              <w:pStyle w:val="TableParagraph"/>
              <w:spacing w:before="106"/>
              <w:ind w:left="162"/>
              <w:rPr>
                <w:rFonts w:ascii="Arial" w:hAnsi="Arial" w:cs="Arial"/>
                <w:sz w:val="20"/>
              </w:rPr>
            </w:pPr>
            <w:r w:rsidRPr="00EE7847">
              <w:rPr>
                <w:rFonts w:ascii="Arial" w:hAnsi="Arial" w:cs="Arial"/>
                <w:sz w:val="20"/>
              </w:rPr>
              <w:t>Entry</w:t>
            </w:r>
            <w:r w:rsidRPr="00EE7847">
              <w:rPr>
                <w:rFonts w:ascii="Arial" w:hAnsi="Arial" w:cs="Arial"/>
                <w:spacing w:val="80"/>
                <w:sz w:val="20"/>
              </w:rPr>
              <w:t xml:space="preserve"> </w:t>
            </w:r>
            <w:r w:rsidRPr="00EE7847">
              <w:rPr>
                <w:rFonts w:ascii="Arial" w:hAnsi="Arial" w:cs="Arial"/>
                <w:sz w:val="20"/>
              </w:rPr>
              <w:t>shall</w:t>
            </w:r>
            <w:r w:rsidRPr="00EE7847">
              <w:rPr>
                <w:rFonts w:ascii="Arial" w:hAnsi="Arial" w:cs="Arial"/>
                <w:spacing w:val="80"/>
                <w:sz w:val="20"/>
              </w:rPr>
              <w:t xml:space="preserve"> </w:t>
            </w:r>
            <w:r w:rsidRPr="00EE7847">
              <w:rPr>
                <w:rFonts w:ascii="Arial" w:hAnsi="Arial" w:cs="Arial"/>
                <w:sz w:val="20"/>
              </w:rPr>
              <w:t>be</w:t>
            </w:r>
            <w:r w:rsidRPr="00EE7847">
              <w:rPr>
                <w:rFonts w:ascii="Arial" w:hAnsi="Arial" w:cs="Arial"/>
                <w:spacing w:val="80"/>
                <w:sz w:val="20"/>
              </w:rPr>
              <w:t xml:space="preserve"> </w:t>
            </w:r>
            <w:r w:rsidRPr="00EE7847">
              <w:rPr>
                <w:rFonts w:ascii="Arial" w:hAnsi="Arial" w:cs="Arial"/>
                <w:sz w:val="20"/>
              </w:rPr>
              <w:t>limited</w:t>
            </w:r>
            <w:r w:rsidRPr="00EE7847">
              <w:rPr>
                <w:rFonts w:ascii="Arial" w:hAnsi="Arial" w:cs="Arial"/>
                <w:spacing w:val="80"/>
                <w:sz w:val="20"/>
              </w:rPr>
              <w:t xml:space="preserve"> </w:t>
            </w:r>
            <w:r w:rsidRPr="00EE7847">
              <w:rPr>
                <w:rFonts w:ascii="Arial" w:hAnsi="Arial" w:cs="Arial"/>
                <w:sz w:val="20"/>
              </w:rPr>
              <w:t>to</w:t>
            </w:r>
            <w:r w:rsidRPr="00EE7847">
              <w:rPr>
                <w:rFonts w:ascii="Arial" w:hAnsi="Arial" w:cs="Arial"/>
                <w:spacing w:val="80"/>
                <w:sz w:val="20"/>
              </w:rPr>
              <w:t xml:space="preserve"> </w:t>
            </w:r>
            <w:r w:rsidRPr="00EE7847">
              <w:rPr>
                <w:rFonts w:ascii="Arial" w:hAnsi="Arial" w:cs="Arial"/>
                <w:sz w:val="20"/>
              </w:rPr>
              <w:t>a maximum period of five years.</w:t>
            </w:r>
          </w:p>
        </w:tc>
        <w:tc>
          <w:tcPr>
            <w:tcW w:w="514" w:type="dxa"/>
            <w:tcBorders>
              <w:top w:val="nil"/>
              <w:right w:val="nil"/>
            </w:tcBorders>
          </w:tcPr>
          <w:p w14:paraId="287ACAC0" w14:textId="77777777" w:rsidR="003F145F" w:rsidRPr="00EE7847" w:rsidRDefault="003F145F" w:rsidP="00F07F09">
            <w:pPr>
              <w:pStyle w:val="TableParagraph"/>
              <w:rPr>
                <w:rFonts w:ascii="Arial" w:hAnsi="Arial" w:cs="Arial"/>
                <w:sz w:val="18"/>
              </w:rPr>
            </w:pPr>
          </w:p>
        </w:tc>
        <w:tc>
          <w:tcPr>
            <w:tcW w:w="3030" w:type="dxa"/>
            <w:tcBorders>
              <w:top w:val="nil"/>
              <w:left w:val="nil"/>
            </w:tcBorders>
          </w:tcPr>
          <w:p w14:paraId="09C0FD8C" w14:textId="77777777" w:rsidR="003F145F" w:rsidRPr="00EE7847" w:rsidRDefault="003F145F" w:rsidP="00F07F09">
            <w:pPr>
              <w:pStyle w:val="TableParagraph"/>
              <w:rPr>
                <w:rFonts w:ascii="Arial" w:hAnsi="Arial" w:cs="Arial"/>
                <w:sz w:val="18"/>
              </w:rPr>
            </w:pPr>
          </w:p>
        </w:tc>
        <w:tc>
          <w:tcPr>
            <w:tcW w:w="3542" w:type="dxa"/>
            <w:vMerge/>
            <w:tcBorders>
              <w:top w:val="nil"/>
            </w:tcBorders>
          </w:tcPr>
          <w:p w14:paraId="4BCB9683" w14:textId="77777777" w:rsidR="003F145F" w:rsidRPr="004524A3" w:rsidRDefault="003F145F" w:rsidP="00F07F09">
            <w:pPr>
              <w:rPr>
                <w:rFonts w:cs="Arial"/>
                <w:sz w:val="2"/>
                <w:szCs w:val="2"/>
              </w:rPr>
            </w:pPr>
          </w:p>
        </w:tc>
      </w:tr>
      <w:tr w:rsidR="003F145F" w:rsidRPr="004524A3" w14:paraId="2BE40F6A" w14:textId="77777777" w:rsidTr="00F07F09">
        <w:trPr>
          <w:trHeight w:val="1149"/>
        </w:trPr>
        <w:tc>
          <w:tcPr>
            <w:tcW w:w="3540" w:type="dxa"/>
          </w:tcPr>
          <w:p w14:paraId="018C509B" w14:textId="77777777" w:rsidR="003F145F" w:rsidRPr="00EE7847" w:rsidRDefault="003F145F" w:rsidP="00F07F09">
            <w:pPr>
              <w:pStyle w:val="TableParagraph"/>
              <w:spacing w:line="227" w:lineRule="exact"/>
              <w:ind w:left="107"/>
              <w:rPr>
                <w:rFonts w:ascii="Arial" w:hAnsi="Arial" w:cs="Arial"/>
                <w:sz w:val="20"/>
              </w:rPr>
            </w:pPr>
            <w:r w:rsidRPr="00EE7847">
              <w:rPr>
                <w:rFonts w:ascii="Arial" w:hAnsi="Arial" w:cs="Arial"/>
                <w:w w:val="95"/>
                <w:sz w:val="20"/>
              </w:rPr>
              <w:t>Financial</w:t>
            </w:r>
            <w:r w:rsidRPr="00EE7847">
              <w:rPr>
                <w:rFonts w:ascii="Arial" w:hAnsi="Arial" w:cs="Arial"/>
                <w:spacing w:val="10"/>
                <w:sz w:val="20"/>
              </w:rPr>
              <w:t xml:space="preserve"> </w:t>
            </w:r>
            <w:r w:rsidRPr="00EE7847">
              <w:rPr>
                <w:rFonts w:ascii="Arial" w:hAnsi="Arial" w:cs="Arial"/>
                <w:spacing w:val="-2"/>
                <w:sz w:val="20"/>
              </w:rPr>
              <w:t>leasing</w:t>
            </w:r>
          </w:p>
        </w:tc>
        <w:tc>
          <w:tcPr>
            <w:tcW w:w="513" w:type="dxa"/>
            <w:tcBorders>
              <w:right w:val="nil"/>
            </w:tcBorders>
          </w:tcPr>
          <w:p w14:paraId="7EFCEE0C"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tcBorders>
          </w:tcPr>
          <w:p w14:paraId="484534DA" w14:textId="77777777" w:rsidR="003F145F" w:rsidRPr="00EE7847" w:rsidRDefault="003F145F" w:rsidP="00F07F09">
            <w:pPr>
              <w:pStyle w:val="TableParagraph"/>
              <w:ind w:left="162" w:right="92"/>
              <w:jc w:val="both"/>
              <w:rPr>
                <w:rFonts w:ascii="Arial" w:hAnsi="Arial" w:cs="Arial"/>
                <w:sz w:val="20"/>
              </w:rPr>
            </w:pPr>
            <w:r w:rsidRPr="00EE7847">
              <w:rPr>
                <w:rFonts w:ascii="Arial" w:hAnsi="Arial" w:cs="Arial"/>
                <w:sz w:val="20"/>
              </w:rPr>
              <w:t>Leasing</w:t>
            </w:r>
            <w:r w:rsidRPr="00EE7847">
              <w:rPr>
                <w:rFonts w:ascii="Arial" w:hAnsi="Arial" w:cs="Arial"/>
                <w:spacing w:val="-14"/>
                <w:sz w:val="20"/>
              </w:rPr>
              <w:t xml:space="preserve"> </w:t>
            </w:r>
            <w:r w:rsidRPr="00EE7847">
              <w:rPr>
                <w:rFonts w:ascii="Arial" w:hAnsi="Arial" w:cs="Arial"/>
                <w:sz w:val="20"/>
              </w:rPr>
              <w:t>services</w:t>
            </w:r>
            <w:r w:rsidRPr="00EE7847">
              <w:rPr>
                <w:rFonts w:ascii="Arial" w:hAnsi="Arial" w:cs="Arial"/>
                <w:spacing w:val="-14"/>
                <w:sz w:val="20"/>
              </w:rPr>
              <w:t xml:space="preserve"> </w:t>
            </w:r>
            <w:r w:rsidRPr="00EE7847">
              <w:rPr>
                <w:rFonts w:ascii="Arial" w:hAnsi="Arial" w:cs="Arial"/>
                <w:sz w:val="20"/>
              </w:rPr>
              <w:t>to</w:t>
            </w:r>
            <w:r w:rsidRPr="00EE7847">
              <w:rPr>
                <w:rFonts w:ascii="Arial" w:hAnsi="Arial" w:cs="Arial"/>
                <w:spacing w:val="-14"/>
                <w:sz w:val="20"/>
              </w:rPr>
              <w:t xml:space="preserve"> </w:t>
            </w:r>
            <w:r w:rsidRPr="00EE7847">
              <w:rPr>
                <w:rFonts w:ascii="Arial" w:hAnsi="Arial" w:cs="Arial"/>
                <w:sz w:val="20"/>
              </w:rPr>
              <w:t>residents</w:t>
            </w:r>
            <w:r w:rsidRPr="00EE7847">
              <w:rPr>
                <w:rFonts w:ascii="Arial" w:hAnsi="Arial" w:cs="Arial"/>
                <w:spacing w:val="-14"/>
                <w:sz w:val="20"/>
              </w:rPr>
              <w:t xml:space="preserve"> </w:t>
            </w:r>
            <w:r w:rsidRPr="00EE7847">
              <w:rPr>
                <w:rFonts w:ascii="Arial" w:hAnsi="Arial" w:cs="Arial"/>
                <w:sz w:val="20"/>
              </w:rPr>
              <w:t>in any currency must be undertaken</w:t>
            </w:r>
            <w:r w:rsidRPr="00EE7847">
              <w:rPr>
                <w:rFonts w:ascii="Arial" w:hAnsi="Arial" w:cs="Arial"/>
                <w:spacing w:val="27"/>
                <w:sz w:val="20"/>
              </w:rPr>
              <w:t xml:space="preserve"> </w:t>
            </w:r>
            <w:r w:rsidRPr="00EE7847">
              <w:rPr>
                <w:rFonts w:ascii="Arial" w:hAnsi="Arial" w:cs="Arial"/>
                <w:sz w:val="20"/>
              </w:rPr>
              <w:t>jointly</w:t>
            </w:r>
            <w:r w:rsidRPr="00EE7847">
              <w:rPr>
                <w:rFonts w:ascii="Arial" w:hAnsi="Arial" w:cs="Arial"/>
                <w:spacing w:val="27"/>
                <w:sz w:val="20"/>
              </w:rPr>
              <w:t xml:space="preserve"> </w:t>
            </w:r>
            <w:r w:rsidRPr="00EE7847">
              <w:rPr>
                <w:rFonts w:ascii="Arial" w:hAnsi="Arial" w:cs="Arial"/>
                <w:sz w:val="20"/>
              </w:rPr>
              <w:t>with</w:t>
            </w:r>
            <w:r w:rsidRPr="00EE7847">
              <w:rPr>
                <w:rFonts w:ascii="Arial" w:hAnsi="Arial" w:cs="Arial"/>
                <w:spacing w:val="29"/>
                <w:sz w:val="20"/>
              </w:rPr>
              <w:t xml:space="preserve"> </w:t>
            </w:r>
            <w:r w:rsidRPr="00EE7847">
              <w:rPr>
                <w:rFonts w:ascii="Arial" w:hAnsi="Arial" w:cs="Arial"/>
                <w:spacing w:val="-2"/>
                <w:sz w:val="20"/>
              </w:rPr>
              <w:t>leasing</w:t>
            </w:r>
          </w:p>
          <w:p w14:paraId="22096331" w14:textId="77777777" w:rsidR="003F145F" w:rsidRPr="00EE7847" w:rsidRDefault="003F145F" w:rsidP="00F07F09">
            <w:pPr>
              <w:pStyle w:val="TableParagraph"/>
              <w:spacing w:line="228" w:lineRule="exact"/>
              <w:ind w:left="162" w:right="92"/>
              <w:jc w:val="both"/>
              <w:rPr>
                <w:rFonts w:ascii="Arial" w:hAnsi="Arial" w:cs="Arial"/>
                <w:sz w:val="20"/>
              </w:rPr>
            </w:pPr>
            <w:r w:rsidRPr="00EE7847">
              <w:rPr>
                <w:rFonts w:ascii="Arial" w:hAnsi="Arial" w:cs="Arial"/>
                <w:spacing w:val="-2"/>
                <w:sz w:val="20"/>
              </w:rPr>
              <w:t>companies</w:t>
            </w:r>
            <w:r w:rsidRPr="00EE7847">
              <w:rPr>
                <w:rFonts w:ascii="Arial" w:hAnsi="Arial" w:cs="Arial"/>
                <w:spacing w:val="-12"/>
                <w:sz w:val="20"/>
              </w:rPr>
              <w:t xml:space="preserve"> </w:t>
            </w:r>
            <w:r w:rsidRPr="00EE7847">
              <w:rPr>
                <w:rFonts w:ascii="Arial" w:hAnsi="Arial" w:cs="Arial"/>
                <w:spacing w:val="-2"/>
                <w:sz w:val="20"/>
              </w:rPr>
              <w:t>or</w:t>
            </w:r>
            <w:r w:rsidRPr="00EE7847">
              <w:rPr>
                <w:rFonts w:ascii="Arial" w:hAnsi="Arial" w:cs="Arial"/>
                <w:spacing w:val="-10"/>
                <w:sz w:val="20"/>
              </w:rPr>
              <w:t xml:space="preserve"> </w:t>
            </w:r>
            <w:r w:rsidRPr="00EE7847">
              <w:rPr>
                <w:rFonts w:ascii="Arial" w:hAnsi="Arial" w:cs="Arial"/>
                <w:spacing w:val="-2"/>
                <w:sz w:val="20"/>
              </w:rPr>
              <w:t>investment</w:t>
            </w:r>
            <w:r w:rsidRPr="00EE7847">
              <w:rPr>
                <w:rFonts w:ascii="Arial" w:hAnsi="Arial" w:cs="Arial"/>
                <w:spacing w:val="-11"/>
                <w:sz w:val="20"/>
              </w:rPr>
              <w:t xml:space="preserve"> </w:t>
            </w:r>
            <w:r w:rsidRPr="00EE7847">
              <w:rPr>
                <w:rFonts w:ascii="Arial" w:hAnsi="Arial" w:cs="Arial"/>
                <w:spacing w:val="-2"/>
                <w:sz w:val="20"/>
              </w:rPr>
              <w:t xml:space="preserve">banks </w:t>
            </w:r>
            <w:r w:rsidRPr="00EE7847">
              <w:rPr>
                <w:rFonts w:ascii="Arial" w:hAnsi="Arial" w:cs="Arial"/>
                <w:sz w:val="20"/>
              </w:rPr>
              <w:t>in Malaysia.</w:t>
            </w:r>
          </w:p>
        </w:tc>
        <w:tc>
          <w:tcPr>
            <w:tcW w:w="514" w:type="dxa"/>
            <w:tcBorders>
              <w:right w:val="nil"/>
            </w:tcBorders>
          </w:tcPr>
          <w:p w14:paraId="5D2F1A07"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tcBorders>
          </w:tcPr>
          <w:p w14:paraId="73066677"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tcPr>
          <w:p w14:paraId="5795E0F6" w14:textId="77777777" w:rsidR="003F145F" w:rsidRPr="00EE7847" w:rsidRDefault="003F145F" w:rsidP="00F07F09">
            <w:pPr>
              <w:pStyle w:val="TableParagraph"/>
              <w:rPr>
                <w:rFonts w:ascii="Arial" w:hAnsi="Arial" w:cs="Arial"/>
                <w:sz w:val="18"/>
              </w:rPr>
            </w:pPr>
          </w:p>
        </w:tc>
      </w:tr>
    </w:tbl>
    <w:p w14:paraId="67302B60"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3DFCE1DC"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3543"/>
        <w:gridCol w:w="3545"/>
        <w:gridCol w:w="3543"/>
      </w:tblGrid>
      <w:tr w:rsidR="003F145F" w:rsidRPr="004524A3" w14:paraId="6FF146C0" w14:textId="77777777" w:rsidTr="00F07F09">
        <w:trPr>
          <w:trHeight w:val="345"/>
        </w:trPr>
        <w:tc>
          <w:tcPr>
            <w:tcW w:w="3540" w:type="dxa"/>
            <w:tcBorders>
              <w:bottom w:val="double" w:sz="4" w:space="0" w:color="000000"/>
            </w:tcBorders>
          </w:tcPr>
          <w:p w14:paraId="2971828D"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3" w:type="dxa"/>
            <w:tcBorders>
              <w:bottom w:val="double" w:sz="4" w:space="0" w:color="000000"/>
            </w:tcBorders>
          </w:tcPr>
          <w:p w14:paraId="02AA1599"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5" w:type="dxa"/>
            <w:tcBorders>
              <w:bottom w:val="double" w:sz="4" w:space="0" w:color="000000"/>
            </w:tcBorders>
          </w:tcPr>
          <w:p w14:paraId="520B2ECD" w14:textId="77777777" w:rsidR="003F145F" w:rsidRPr="00EE7847" w:rsidRDefault="003F145F" w:rsidP="00F07F09">
            <w:pPr>
              <w:pStyle w:val="TableParagraph"/>
              <w:spacing w:before="50"/>
              <w:ind w:left="156"/>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3" w:type="dxa"/>
            <w:tcBorders>
              <w:bottom w:val="double" w:sz="4" w:space="0" w:color="000000"/>
            </w:tcBorders>
          </w:tcPr>
          <w:p w14:paraId="120F4C5D" w14:textId="77777777" w:rsidR="003F145F" w:rsidRPr="00EE7847" w:rsidRDefault="003F145F" w:rsidP="00F07F09">
            <w:pPr>
              <w:pStyle w:val="TableParagraph"/>
              <w:spacing w:before="50"/>
              <w:ind w:left="588"/>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7B433CD2" w14:textId="77777777" w:rsidTr="00F07F09">
        <w:trPr>
          <w:trHeight w:val="1277"/>
        </w:trPr>
        <w:tc>
          <w:tcPr>
            <w:tcW w:w="3540" w:type="dxa"/>
            <w:vMerge w:val="restart"/>
            <w:tcBorders>
              <w:top w:val="double" w:sz="4" w:space="0" w:color="000000"/>
            </w:tcBorders>
          </w:tcPr>
          <w:p w14:paraId="16343215" w14:textId="77777777" w:rsidR="003F145F" w:rsidRPr="00EE7847" w:rsidRDefault="003F145F" w:rsidP="00F07F09">
            <w:pPr>
              <w:pStyle w:val="TableParagraph"/>
              <w:rPr>
                <w:rFonts w:ascii="Arial" w:hAnsi="Arial" w:cs="Arial"/>
                <w:sz w:val="18"/>
              </w:rPr>
            </w:pPr>
          </w:p>
        </w:tc>
        <w:tc>
          <w:tcPr>
            <w:tcW w:w="3543" w:type="dxa"/>
            <w:tcBorders>
              <w:top w:val="double" w:sz="4" w:space="0" w:color="000000"/>
              <w:bottom w:val="nil"/>
            </w:tcBorders>
          </w:tcPr>
          <w:p w14:paraId="6B720CB1" w14:textId="77777777" w:rsidR="003F145F" w:rsidRPr="00EE7847" w:rsidRDefault="003F145F" w:rsidP="00F07F09">
            <w:pPr>
              <w:pStyle w:val="TableParagraph"/>
              <w:spacing w:before="2"/>
              <w:ind w:left="675" w:right="93" w:hanging="567"/>
              <w:jc w:val="both"/>
              <w:rPr>
                <w:rFonts w:ascii="Arial" w:hAnsi="Arial" w:cs="Arial"/>
                <w:sz w:val="20"/>
              </w:rPr>
            </w:pPr>
            <w:r w:rsidRPr="00EE7847">
              <w:rPr>
                <w:rFonts w:ascii="Arial" w:hAnsi="Arial" w:cs="Arial"/>
                <w:sz w:val="20"/>
              </w:rPr>
              <w:t>(2)</w:t>
            </w:r>
            <w:r w:rsidRPr="00EE7847">
              <w:rPr>
                <w:rFonts w:ascii="Arial" w:hAnsi="Arial" w:cs="Arial"/>
                <w:spacing w:val="80"/>
                <w:sz w:val="20"/>
              </w:rPr>
              <w:t xml:space="preserve"> </w:t>
            </w:r>
            <w:r w:rsidR="00661976">
              <w:rPr>
                <w:rFonts w:ascii="Arial" w:hAnsi="Arial" w:cs="Arial"/>
                <w:spacing w:val="80"/>
                <w:sz w:val="20"/>
              </w:rPr>
              <w:t xml:space="preserve"> </w:t>
            </w:r>
            <w:r w:rsidRPr="00EE7847">
              <w:rPr>
                <w:rFonts w:ascii="Arial" w:hAnsi="Arial" w:cs="Arial"/>
                <w:sz w:val="20"/>
              </w:rPr>
              <w:t>Leasing</w:t>
            </w:r>
            <w:r w:rsidRPr="00EE7847">
              <w:rPr>
                <w:rFonts w:ascii="Arial" w:hAnsi="Arial" w:cs="Arial"/>
                <w:spacing w:val="-6"/>
                <w:sz w:val="20"/>
              </w:rPr>
              <w:t xml:space="preserve"> </w:t>
            </w:r>
            <w:r w:rsidRPr="00EE7847">
              <w:rPr>
                <w:rFonts w:ascii="Arial" w:hAnsi="Arial" w:cs="Arial"/>
                <w:sz w:val="20"/>
              </w:rPr>
              <w:t>services</w:t>
            </w:r>
            <w:r w:rsidRPr="00EE7847">
              <w:rPr>
                <w:rFonts w:ascii="Arial" w:hAnsi="Arial" w:cs="Arial"/>
                <w:spacing w:val="-4"/>
                <w:sz w:val="20"/>
              </w:rPr>
              <w:t xml:space="preserve"> </w:t>
            </w:r>
            <w:r w:rsidRPr="00EE7847">
              <w:rPr>
                <w:rFonts w:ascii="Arial" w:hAnsi="Arial" w:cs="Arial"/>
                <w:sz w:val="20"/>
              </w:rPr>
              <w:t>to</w:t>
            </w:r>
            <w:r w:rsidRPr="00EE7847">
              <w:rPr>
                <w:rFonts w:ascii="Arial" w:hAnsi="Arial" w:cs="Arial"/>
                <w:spacing w:val="-6"/>
                <w:sz w:val="20"/>
              </w:rPr>
              <w:t xml:space="preserve"> </w:t>
            </w:r>
            <w:r w:rsidRPr="00EE7847">
              <w:rPr>
                <w:rFonts w:ascii="Arial" w:hAnsi="Arial" w:cs="Arial"/>
                <w:sz w:val="20"/>
              </w:rPr>
              <w:t>residents</w:t>
            </w:r>
            <w:r w:rsidRPr="00EE7847">
              <w:rPr>
                <w:rFonts w:ascii="Arial" w:hAnsi="Arial" w:cs="Arial"/>
                <w:spacing w:val="-5"/>
                <w:sz w:val="20"/>
              </w:rPr>
              <w:t xml:space="preserve"> </w:t>
            </w:r>
            <w:r w:rsidRPr="00EE7847">
              <w:rPr>
                <w:rFonts w:ascii="Arial" w:hAnsi="Arial" w:cs="Arial"/>
                <w:sz w:val="20"/>
              </w:rPr>
              <w:t xml:space="preserve">in any currency must be undertaken jointly with leasing </w:t>
            </w:r>
            <w:r w:rsidRPr="00EE7847">
              <w:rPr>
                <w:rFonts w:ascii="Arial" w:hAnsi="Arial" w:cs="Arial"/>
                <w:spacing w:val="-2"/>
                <w:sz w:val="20"/>
              </w:rPr>
              <w:t>companies</w:t>
            </w:r>
            <w:r w:rsidRPr="00EE7847">
              <w:rPr>
                <w:rFonts w:ascii="Arial" w:hAnsi="Arial" w:cs="Arial"/>
                <w:spacing w:val="-12"/>
                <w:sz w:val="20"/>
              </w:rPr>
              <w:t xml:space="preserve"> </w:t>
            </w:r>
            <w:r w:rsidRPr="00EE7847">
              <w:rPr>
                <w:rFonts w:ascii="Arial" w:hAnsi="Arial" w:cs="Arial"/>
                <w:spacing w:val="-2"/>
                <w:sz w:val="20"/>
              </w:rPr>
              <w:t>or</w:t>
            </w:r>
            <w:r w:rsidRPr="00EE7847">
              <w:rPr>
                <w:rFonts w:ascii="Arial" w:hAnsi="Arial" w:cs="Arial"/>
                <w:spacing w:val="-12"/>
                <w:sz w:val="20"/>
              </w:rPr>
              <w:t xml:space="preserve"> </w:t>
            </w:r>
            <w:r w:rsidRPr="00EE7847">
              <w:rPr>
                <w:rFonts w:ascii="Arial" w:hAnsi="Arial" w:cs="Arial"/>
                <w:spacing w:val="-2"/>
                <w:sz w:val="20"/>
              </w:rPr>
              <w:t>investment</w:t>
            </w:r>
            <w:r w:rsidRPr="00EE7847">
              <w:rPr>
                <w:rFonts w:ascii="Arial" w:hAnsi="Arial" w:cs="Arial"/>
                <w:spacing w:val="-12"/>
                <w:sz w:val="20"/>
              </w:rPr>
              <w:t xml:space="preserve"> </w:t>
            </w:r>
            <w:r w:rsidRPr="00EE7847">
              <w:rPr>
                <w:rFonts w:ascii="Arial" w:hAnsi="Arial" w:cs="Arial"/>
                <w:spacing w:val="-2"/>
                <w:sz w:val="20"/>
              </w:rPr>
              <w:t xml:space="preserve">banks </w:t>
            </w:r>
            <w:r w:rsidRPr="00EE7847">
              <w:rPr>
                <w:rFonts w:ascii="Arial" w:hAnsi="Arial" w:cs="Arial"/>
                <w:sz w:val="20"/>
              </w:rPr>
              <w:t>in Malaysia.</w:t>
            </w:r>
          </w:p>
        </w:tc>
        <w:tc>
          <w:tcPr>
            <w:tcW w:w="3545" w:type="dxa"/>
            <w:tcBorders>
              <w:top w:val="double" w:sz="4" w:space="0" w:color="000000"/>
              <w:bottom w:val="nil"/>
            </w:tcBorders>
          </w:tcPr>
          <w:p w14:paraId="115DE3EE" w14:textId="77777777" w:rsidR="003F145F" w:rsidRPr="00EE7847" w:rsidRDefault="003F145F" w:rsidP="00F07F09">
            <w:pPr>
              <w:pStyle w:val="TableParagraph"/>
              <w:tabs>
                <w:tab w:val="left" w:pos="677"/>
              </w:tabs>
              <w:spacing w:before="2"/>
              <w:ind w:left="108"/>
              <w:rPr>
                <w:rFonts w:ascii="Arial" w:hAnsi="Arial" w:cs="Arial"/>
                <w:sz w:val="20"/>
              </w:rPr>
            </w:pPr>
            <w:r w:rsidRPr="00EE7847">
              <w:rPr>
                <w:rFonts w:ascii="Arial" w:hAnsi="Arial" w:cs="Arial"/>
                <w:spacing w:val="-5"/>
                <w:sz w:val="20"/>
              </w:rPr>
              <w:t>(2)</w:t>
            </w:r>
            <w:r w:rsidRPr="00EE7847">
              <w:rPr>
                <w:rFonts w:ascii="Arial" w:hAnsi="Arial" w:cs="Arial"/>
                <w:sz w:val="20"/>
              </w:rPr>
              <w:tab/>
            </w:r>
            <w:r w:rsidRPr="00EE7847">
              <w:rPr>
                <w:rFonts w:ascii="Arial" w:hAnsi="Arial" w:cs="Arial"/>
                <w:spacing w:val="-4"/>
                <w:sz w:val="20"/>
              </w:rPr>
              <w:t>None</w:t>
            </w:r>
          </w:p>
        </w:tc>
        <w:tc>
          <w:tcPr>
            <w:tcW w:w="3543" w:type="dxa"/>
            <w:vMerge w:val="restart"/>
            <w:tcBorders>
              <w:top w:val="double" w:sz="4" w:space="0" w:color="000000"/>
            </w:tcBorders>
          </w:tcPr>
          <w:p w14:paraId="59FDDE3A" w14:textId="77777777" w:rsidR="003F145F" w:rsidRPr="00EE7847" w:rsidRDefault="003F145F" w:rsidP="00F07F09">
            <w:pPr>
              <w:pStyle w:val="TableParagraph"/>
              <w:rPr>
                <w:rFonts w:ascii="Arial" w:hAnsi="Arial" w:cs="Arial"/>
                <w:sz w:val="18"/>
              </w:rPr>
            </w:pPr>
          </w:p>
        </w:tc>
      </w:tr>
      <w:tr w:rsidR="003F145F" w:rsidRPr="004524A3" w14:paraId="34A9370A" w14:textId="77777777" w:rsidTr="00F07F09">
        <w:trPr>
          <w:trHeight w:val="1609"/>
        </w:trPr>
        <w:tc>
          <w:tcPr>
            <w:tcW w:w="3540" w:type="dxa"/>
            <w:vMerge/>
            <w:tcBorders>
              <w:top w:val="nil"/>
            </w:tcBorders>
          </w:tcPr>
          <w:p w14:paraId="5D8137C1" w14:textId="77777777" w:rsidR="003F145F" w:rsidRPr="004524A3" w:rsidRDefault="003F145F" w:rsidP="00F07F09">
            <w:pPr>
              <w:rPr>
                <w:rFonts w:cs="Arial"/>
                <w:sz w:val="2"/>
                <w:szCs w:val="2"/>
              </w:rPr>
            </w:pPr>
          </w:p>
        </w:tc>
        <w:tc>
          <w:tcPr>
            <w:tcW w:w="3543" w:type="dxa"/>
            <w:tcBorders>
              <w:top w:val="nil"/>
              <w:bottom w:val="nil"/>
            </w:tcBorders>
          </w:tcPr>
          <w:p w14:paraId="4144BD81" w14:textId="77777777" w:rsidR="003F145F" w:rsidRPr="00EE7847" w:rsidRDefault="003F145F" w:rsidP="00F07F09">
            <w:pPr>
              <w:pStyle w:val="TableParagraph"/>
              <w:spacing w:before="116"/>
              <w:ind w:left="675" w:right="95" w:hanging="567"/>
              <w:jc w:val="both"/>
              <w:rPr>
                <w:rFonts w:ascii="Arial" w:hAnsi="Arial" w:cs="Arial"/>
                <w:sz w:val="20"/>
              </w:rPr>
            </w:pPr>
            <w:r w:rsidRPr="00EE7847">
              <w:rPr>
                <w:rFonts w:ascii="Arial" w:hAnsi="Arial" w:cs="Arial"/>
                <w:sz w:val="20"/>
              </w:rPr>
              <w:t>(3)</w:t>
            </w:r>
            <w:r w:rsidRPr="00EE7847">
              <w:rPr>
                <w:rFonts w:ascii="Arial" w:hAnsi="Arial" w:cs="Arial"/>
                <w:spacing w:val="80"/>
                <w:sz w:val="20"/>
              </w:rPr>
              <w:t xml:space="preserve">  </w:t>
            </w:r>
            <w:r w:rsidRPr="00EE7847">
              <w:rPr>
                <w:rFonts w:ascii="Arial" w:hAnsi="Arial" w:cs="Arial"/>
                <w:sz w:val="20"/>
              </w:rPr>
              <w:t>Provision</w:t>
            </w:r>
            <w:r w:rsidRPr="00EE7847">
              <w:rPr>
                <w:rFonts w:ascii="Arial" w:hAnsi="Arial" w:cs="Arial"/>
                <w:spacing w:val="-13"/>
                <w:sz w:val="20"/>
              </w:rPr>
              <w:t xml:space="preserve"> </w:t>
            </w:r>
            <w:r w:rsidRPr="00EE7847">
              <w:rPr>
                <w:rFonts w:ascii="Arial" w:hAnsi="Arial" w:cs="Arial"/>
                <w:sz w:val="20"/>
              </w:rPr>
              <w:t>of</w:t>
            </w:r>
            <w:r w:rsidRPr="00EE7847">
              <w:rPr>
                <w:rFonts w:ascii="Arial" w:hAnsi="Arial" w:cs="Arial"/>
                <w:spacing w:val="-10"/>
                <w:sz w:val="20"/>
              </w:rPr>
              <w:t xml:space="preserve"> </w:t>
            </w:r>
            <w:r w:rsidRPr="00EE7847">
              <w:rPr>
                <w:rFonts w:ascii="Arial" w:hAnsi="Arial" w:cs="Arial"/>
                <w:sz w:val="20"/>
              </w:rPr>
              <w:t>leasing</w:t>
            </w:r>
            <w:r w:rsidRPr="00EE7847">
              <w:rPr>
                <w:rFonts w:ascii="Arial" w:hAnsi="Arial" w:cs="Arial"/>
                <w:spacing w:val="-13"/>
                <w:sz w:val="20"/>
              </w:rPr>
              <w:t xml:space="preserve"> </w:t>
            </w:r>
            <w:r w:rsidRPr="00EE7847">
              <w:rPr>
                <w:rFonts w:ascii="Arial" w:hAnsi="Arial" w:cs="Arial"/>
                <w:sz w:val="20"/>
              </w:rPr>
              <w:t>services</w:t>
            </w:r>
            <w:r w:rsidRPr="00EE7847">
              <w:rPr>
                <w:rFonts w:ascii="Arial" w:hAnsi="Arial" w:cs="Arial"/>
                <w:spacing w:val="-11"/>
                <w:sz w:val="20"/>
              </w:rPr>
              <w:t xml:space="preserve"> </w:t>
            </w:r>
            <w:r w:rsidRPr="00EE7847">
              <w:rPr>
                <w:rFonts w:ascii="Arial" w:hAnsi="Arial" w:cs="Arial"/>
                <w:sz w:val="20"/>
              </w:rPr>
              <w:t>by a</w:t>
            </w:r>
            <w:r w:rsidRPr="00EE7847">
              <w:rPr>
                <w:rFonts w:ascii="Arial" w:hAnsi="Arial" w:cs="Arial"/>
                <w:spacing w:val="-14"/>
                <w:sz w:val="20"/>
              </w:rPr>
              <w:t xml:space="preserve"> </w:t>
            </w:r>
            <w:r w:rsidRPr="00EE7847">
              <w:rPr>
                <w:rFonts w:ascii="Arial" w:hAnsi="Arial" w:cs="Arial"/>
                <w:sz w:val="20"/>
              </w:rPr>
              <w:t>commercial</w:t>
            </w:r>
            <w:r w:rsidRPr="00EE7847">
              <w:rPr>
                <w:rFonts w:ascii="Arial" w:hAnsi="Arial" w:cs="Arial"/>
                <w:spacing w:val="-14"/>
                <w:sz w:val="20"/>
              </w:rPr>
              <w:t xml:space="preserve"> </w:t>
            </w:r>
            <w:r w:rsidRPr="00EE7847">
              <w:rPr>
                <w:rFonts w:ascii="Arial" w:hAnsi="Arial" w:cs="Arial"/>
                <w:sz w:val="20"/>
              </w:rPr>
              <w:t>bank</w:t>
            </w:r>
            <w:r w:rsidRPr="00EE7847">
              <w:rPr>
                <w:rFonts w:ascii="Arial" w:hAnsi="Arial" w:cs="Arial"/>
                <w:spacing w:val="-14"/>
                <w:sz w:val="20"/>
              </w:rPr>
              <w:t xml:space="preserve"> </w:t>
            </w:r>
            <w:r w:rsidRPr="00EE7847">
              <w:rPr>
                <w:rFonts w:ascii="Arial" w:hAnsi="Arial" w:cs="Arial"/>
                <w:sz w:val="20"/>
              </w:rPr>
              <w:t>requires</w:t>
            </w:r>
            <w:r w:rsidRPr="00EE7847">
              <w:rPr>
                <w:rFonts w:ascii="Arial" w:hAnsi="Arial" w:cs="Arial"/>
                <w:spacing w:val="-14"/>
                <w:sz w:val="20"/>
              </w:rPr>
              <w:t xml:space="preserve"> </w:t>
            </w:r>
            <w:r w:rsidRPr="00EE7847">
              <w:rPr>
                <w:rFonts w:ascii="Arial" w:hAnsi="Arial" w:cs="Arial"/>
                <w:sz w:val="20"/>
              </w:rPr>
              <w:t>the setting up of a separate entity and shareholding by a foreign- controlled commercial bank shall not exceed 49 per cent.</w:t>
            </w:r>
          </w:p>
        </w:tc>
        <w:tc>
          <w:tcPr>
            <w:tcW w:w="3545" w:type="dxa"/>
            <w:tcBorders>
              <w:top w:val="nil"/>
              <w:bottom w:val="nil"/>
            </w:tcBorders>
          </w:tcPr>
          <w:p w14:paraId="0526E844" w14:textId="77777777" w:rsidR="003F145F" w:rsidRPr="00EE7847" w:rsidRDefault="003F145F" w:rsidP="00F07F09">
            <w:pPr>
              <w:pStyle w:val="TableParagraph"/>
              <w:tabs>
                <w:tab w:val="left" w:pos="677"/>
              </w:tabs>
              <w:spacing w:before="116"/>
              <w:ind w:left="108"/>
              <w:rPr>
                <w:rFonts w:ascii="Arial" w:hAnsi="Arial" w:cs="Arial"/>
                <w:sz w:val="20"/>
              </w:rPr>
            </w:pPr>
            <w:r w:rsidRPr="00EE7847">
              <w:rPr>
                <w:rFonts w:ascii="Arial" w:hAnsi="Arial" w:cs="Arial"/>
                <w:spacing w:val="-5"/>
                <w:sz w:val="20"/>
              </w:rPr>
              <w:t>(3)</w:t>
            </w:r>
            <w:r w:rsidRPr="00EE7847">
              <w:rPr>
                <w:rFonts w:ascii="Arial" w:hAnsi="Arial" w:cs="Arial"/>
                <w:sz w:val="20"/>
              </w:rPr>
              <w:tab/>
            </w:r>
            <w:r w:rsidRPr="00EE7847">
              <w:rPr>
                <w:rFonts w:ascii="Arial" w:hAnsi="Arial" w:cs="Arial"/>
                <w:spacing w:val="-4"/>
                <w:sz w:val="20"/>
              </w:rPr>
              <w:t>None</w:t>
            </w:r>
          </w:p>
        </w:tc>
        <w:tc>
          <w:tcPr>
            <w:tcW w:w="3543" w:type="dxa"/>
            <w:vMerge/>
            <w:tcBorders>
              <w:top w:val="nil"/>
            </w:tcBorders>
          </w:tcPr>
          <w:p w14:paraId="40A9297B" w14:textId="77777777" w:rsidR="003F145F" w:rsidRPr="004524A3" w:rsidRDefault="003F145F" w:rsidP="00F07F09">
            <w:pPr>
              <w:rPr>
                <w:rFonts w:cs="Arial"/>
                <w:sz w:val="2"/>
                <w:szCs w:val="2"/>
              </w:rPr>
            </w:pPr>
          </w:p>
        </w:tc>
      </w:tr>
      <w:tr w:rsidR="003F145F" w:rsidRPr="004524A3" w14:paraId="3D38B354" w14:textId="77777777" w:rsidTr="00F07F09">
        <w:trPr>
          <w:trHeight w:val="449"/>
        </w:trPr>
        <w:tc>
          <w:tcPr>
            <w:tcW w:w="3540" w:type="dxa"/>
            <w:vMerge/>
            <w:tcBorders>
              <w:top w:val="nil"/>
            </w:tcBorders>
          </w:tcPr>
          <w:p w14:paraId="5AB14EED" w14:textId="77777777" w:rsidR="003F145F" w:rsidRPr="004524A3" w:rsidRDefault="003F145F" w:rsidP="00F07F09">
            <w:pPr>
              <w:rPr>
                <w:rFonts w:cs="Arial"/>
                <w:sz w:val="2"/>
                <w:szCs w:val="2"/>
              </w:rPr>
            </w:pPr>
          </w:p>
        </w:tc>
        <w:tc>
          <w:tcPr>
            <w:tcW w:w="3543" w:type="dxa"/>
            <w:tcBorders>
              <w:top w:val="nil"/>
              <w:bottom w:val="nil"/>
            </w:tcBorders>
          </w:tcPr>
          <w:p w14:paraId="5F2DC133" w14:textId="77777777" w:rsidR="003F145F" w:rsidRPr="00EE7847" w:rsidRDefault="003F145F" w:rsidP="00F67B67">
            <w:pPr>
              <w:pStyle w:val="TableParagraph"/>
              <w:spacing w:before="105"/>
              <w:ind w:left="675"/>
              <w:jc w:val="both"/>
              <w:rPr>
                <w:rFonts w:ascii="Arial" w:hAnsi="Arial" w:cs="Arial"/>
                <w:sz w:val="20"/>
              </w:rPr>
            </w:pPr>
            <w:r w:rsidRPr="00EE7847">
              <w:rPr>
                <w:rFonts w:ascii="Arial" w:hAnsi="Arial" w:cs="Arial"/>
                <w:w w:val="95"/>
                <w:sz w:val="20"/>
              </w:rPr>
              <w:t>Entry</w:t>
            </w:r>
            <w:r w:rsidRPr="00EE7847">
              <w:rPr>
                <w:rFonts w:ascii="Arial" w:hAnsi="Arial" w:cs="Arial"/>
                <w:spacing w:val="-9"/>
                <w:w w:val="95"/>
                <w:sz w:val="20"/>
              </w:rPr>
              <w:t xml:space="preserve"> </w:t>
            </w:r>
            <w:r w:rsidRPr="00EE7847">
              <w:rPr>
                <w:rFonts w:ascii="Arial" w:hAnsi="Arial" w:cs="Arial"/>
                <w:w w:val="95"/>
                <w:sz w:val="20"/>
              </w:rPr>
              <w:t>as</w:t>
            </w:r>
            <w:r w:rsidRPr="00EE7847">
              <w:rPr>
                <w:rFonts w:ascii="Arial" w:hAnsi="Arial" w:cs="Arial"/>
                <w:spacing w:val="-3"/>
                <w:w w:val="95"/>
                <w:sz w:val="20"/>
              </w:rPr>
              <w:t xml:space="preserve"> </w:t>
            </w:r>
            <w:r w:rsidRPr="00EE7847">
              <w:rPr>
                <w:rFonts w:ascii="Arial" w:hAnsi="Arial" w:cs="Arial"/>
                <w:w w:val="95"/>
                <w:sz w:val="20"/>
              </w:rPr>
              <w:t>a</w:t>
            </w:r>
            <w:r w:rsidRPr="00EE7847">
              <w:rPr>
                <w:rFonts w:ascii="Arial" w:hAnsi="Arial" w:cs="Arial"/>
                <w:spacing w:val="-4"/>
                <w:w w:val="95"/>
                <w:sz w:val="20"/>
              </w:rPr>
              <w:t xml:space="preserve"> </w:t>
            </w:r>
            <w:r w:rsidRPr="00EE7847">
              <w:rPr>
                <w:rFonts w:ascii="Arial" w:hAnsi="Arial" w:cs="Arial"/>
                <w:w w:val="95"/>
                <w:sz w:val="20"/>
              </w:rPr>
              <w:t>non-bank</w:t>
            </w:r>
            <w:r w:rsidRPr="00EE7847">
              <w:rPr>
                <w:rFonts w:ascii="Arial" w:hAnsi="Arial" w:cs="Arial"/>
                <w:spacing w:val="-3"/>
                <w:w w:val="95"/>
                <w:sz w:val="20"/>
              </w:rPr>
              <w:t xml:space="preserve"> </w:t>
            </w:r>
            <w:r w:rsidRPr="00EE7847">
              <w:rPr>
                <w:rFonts w:ascii="Arial" w:hAnsi="Arial" w:cs="Arial"/>
                <w:w w:val="95"/>
                <w:sz w:val="20"/>
              </w:rPr>
              <w:t>is</w:t>
            </w:r>
            <w:r w:rsidRPr="00EE7847">
              <w:rPr>
                <w:rFonts w:ascii="Arial" w:hAnsi="Arial" w:cs="Arial"/>
                <w:spacing w:val="-2"/>
                <w:w w:val="95"/>
                <w:sz w:val="20"/>
              </w:rPr>
              <w:t xml:space="preserve"> </w:t>
            </w:r>
            <w:r w:rsidRPr="00EE7847">
              <w:rPr>
                <w:rFonts w:ascii="Arial" w:hAnsi="Arial" w:cs="Arial"/>
                <w:w w:val="95"/>
                <w:sz w:val="20"/>
              </w:rPr>
              <w:t>limited</w:t>
            </w:r>
            <w:r w:rsidRPr="00EE7847">
              <w:rPr>
                <w:rFonts w:ascii="Arial" w:hAnsi="Arial" w:cs="Arial"/>
                <w:spacing w:val="-9"/>
                <w:w w:val="95"/>
                <w:sz w:val="20"/>
              </w:rPr>
              <w:t xml:space="preserve"> </w:t>
            </w:r>
            <w:r w:rsidRPr="00EE7847">
              <w:rPr>
                <w:rFonts w:ascii="Arial" w:hAnsi="Arial" w:cs="Arial"/>
                <w:spacing w:val="-5"/>
                <w:w w:val="95"/>
                <w:sz w:val="20"/>
              </w:rPr>
              <w:t>to:</w:t>
            </w:r>
          </w:p>
        </w:tc>
        <w:tc>
          <w:tcPr>
            <w:tcW w:w="3545" w:type="dxa"/>
            <w:tcBorders>
              <w:top w:val="nil"/>
              <w:bottom w:val="nil"/>
            </w:tcBorders>
          </w:tcPr>
          <w:p w14:paraId="795998F7" w14:textId="77777777" w:rsidR="003F145F" w:rsidRPr="00EE7847" w:rsidRDefault="003F145F" w:rsidP="00F07F09">
            <w:pPr>
              <w:pStyle w:val="TableParagraph"/>
              <w:rPr>
                <w:rFonts w:ascii="Arial" w:hAnsi="Arial" w:cs="Arial"/>
                <w:sz w:val="18"/>
              </w:rPr>
            </w:pPr>
          </w:p>
        </w:tc>
        <w:tc>
          <w:tcPr>
            <w:tcW w:w="3543" w:type="dxa"/>
            <w:vMerge/>
            <w:tcBorders>
              <w:top w:val="nil"/>
            </w:tcBorders>
          </w:tcPr>
          <w:p w14:paraId="7D4E3AF5" w14:textId="77777777" w:rsidR="003F145F" w:rsidRPr="004524A3" w:rsidRDefault="003F145F" w:rsidP="00F07F09">
            <w:pPr>
              <w:rPr>
                <w:rFonts w:cs="Arial"/>
                <w:sz w:val="2"/>
                <w:szCs w:val="2"/>
              </w:rPr>
            </w:pPr>
          </w:p>
        </w:tc>
      </w:tr>
      <w:tr w:rsidR="003F145F" w:rsidRPr="004524A3" w14:paraId="67B3ADC2" w14:textId="77777777" w:rsidTr="00F07F09">
        <w:trPr>
          <w:trHeight w:val="2061"/>
        </w:trPr>
        <w:tc>
          <w:tcPr>
            <w:tcW w:w="3540" w:type="dxa"/>
            <w:vMerge/>
            <w:tcBorders>
              <w:top w:val="nil"/>
            </w:tcBorders>
          </w:tcPr>
          <w:p w14:paraId="43446DC4" w14:textId="77777777" w:rsidR="003F145F" w:rsidRPr="004524A3" w:rsidRDefault="003F145F" w:rsidP="00F07F09">
            <w:pPr>
              <w:rPr>
                <w:rFonts w:cs="Arial"/>
                <w:sz w:val="2"/>
                <w:szCs w:val="2"/>
              </w:rPr>
            </w:pPr>
          </w:p>
        </w:tc>
        <w:tc>
          <w:tcPr>
            <w:tcW w:w="3543" w:type="dxa"/>
            <w:tcBorders>
              <w:top w:val="nil"/>
              <w:bottom w:val="nil"/>
            </w:tcBorders>
          </w:tcPr>
          <w:p w14:paraId="3333C049" w14:textId="77777777" w:rsidR="003F145F" w:rsidRPr="00EE7847" w:rsidRDefault="003F145F" w:rsidP="00F07F09">
            <w:pPr>
              <w:pStyle w:val="TableParagraph"/>
              <w:tabs>
                <w:tab w:val="left" w:pos="2822"/>
              </w:tabs>
              <w:spacing w:before="107"/>
              <w:ind w:left="1018" w:right="95" w:hanging="344"/>
              <w:jc w:val="both"/>
              <w:rPr>
                <w:rFonts w:ascii="Arial" w:hAnsi="Arial" w:cs="Arial"/>
                <w:sz w:val="20"/>
              </w:rPr>
            </w:pPr>
            <w:r w:rsidRPr="00EE7847">
              <w:rPr>
                <w:rFonts w:ascii="Arial" w:hAnsi="Arial" w:cs="Arial"/>
                <w:sz w:val="20"/>
              </w:rPr>
              <w:t>(a) foreign</w:t>
            </w:r>
            <w:r w:rsidRPr="00EE7847">
              <w:rPr>
                <w:rFonts w:ascii="Arial" w:hAnsi="Arial" w:cs="Arial"/>
                <w:spacing w:val="-3"/>
                <w:sz w:val="20"/>
              </w:rPr>
              <w:t xml:space="preserve"> </w:t>
            </w:r>
            <w:r w:rsidRPr="00EE7847">
              <w:rPr>
                <w:rFonts w:ascii="Arial" w:hAnsi="Arial" w:cs="Arial"/>
                <w:sz w:val="20"/>
              </w:rPr>
              <w:t>financial</w:t>
            </w:r>
            <w:r w:rsidRPr="00EE7847">
              <w:rPr>
                <w:rFonts w:ascii="Arial" w:hAnsi="Arial" w:cs="Arial"/>
                <w:spacing w:val="-2"/>
                <w:sz w:val="20"/>
              </w:rPr>
              <w:t xml:space="preserve"> </w:t>
            </w:r>
            <w:r w:rsidRPr="00EE7847">
              <w:rPr>
                <w:rFonts w:ascii="Arial" w:hAnsi="Arial" w:cs="Arial"/>
                <w:sz w:val="20"/>
              </w:rPr>
              <w:t xml:space="preserve">institutions through the establishment of a locally incorporated joint venture company and </w:t>
            </w:r>
            <w:r w:rsidRPr="00EE7847">
              <w:rPr>
                <w:rFonts w:ascii="Arial" w:hAnsi="Arial" w:cs="Arial"/>
                <w:spacing w:val="-2"/>
                <w:sz w:val="20"/>
              </w:rPr>
              <w:t>aggregate</w:t>
            </w:r>
            <w:r w:rsidR="00F67B67">
              <w:rPr>
                <w:rFonts w:ascii="Arial" w:hAnsi="Arial" w:cs="Arial"/>
                <w:sz w:val="20"/>
              </w:rPr>
              <w:t xml:space="preserve"> </w:t>
            </w:r>
            <w:r w:rsidRPr="00EE7847">
              <w:rPr>
                <w:rFonts w:ascii="Arial" w:hAnsi="Arial" w:cs="Arial"/>
                <w:spacing w:val="-2"/>
                <w:sz w:val="20"/>
              </w:rPr>
              <w:t xml:space="preserve">foreign </w:t>
            </w:r>
            <w:r w:rsidRPr="00EE7847">
              <w:rPr>
                <w:rFonts w:ascii="Arial" w:hAnsi="Arial" w:cs="Arial"/>
                <w:sz w:val="20"/>
              </w:rPr>
              <w:t>shareholding in such company shall not exceed 49 per cent; or</w:t>
            </w:r>
          </w:p>
        </w:tc>
        <w:tc>
          <w:tcPr>
            <w:tcW w:w="3545" w:type="dxa"/>
            <w:tcBorders>
              <w:top w:val="nil"/>
              <w:bottom w:val="nil"/>
            </w:tcBorders>
          </w:tcPr>
          <w:p w14:paraId="63648051" w14:textId="77777777" w:rsidR="003F145F" w:rsidRPr="00EE7847" w:rsidRDefault="003F145F" w:rsidP="00F07F09">
            <w:pPr>
              <w:pStyle w:val="TableParagraph"/>
              <w:rPr>
                <w:rFonts w:ascii="Arial" w:hAnsi="Arial" w:cs="Arial"/>
                <w:sz w:val="18"/>
              </w:rPr>
            </w:pPr>
          </w:p>
        </w:tc>
        <w:tc>
          <w:tcPr>
            <w:tcW w:w="3543" w:type="dxa"/>
            <w:vMerge/>
            <w:tcBorders>
              <w:top w:val="nil"/>
            </w:tcBorders>
          </w:tcPr>
          <w:p w14:paraId="219B8E6D" w14:textId="77777777" w:rsidR="003F145F" w:rsidRPr="004524A3" w:rsidRDefault="003F145F" w:rsidP="00F07F09">
            <w:pPr>
              <w:rPr>
                <w:rFonts w:cs="Arial"/>
                <w:sz w:val="2"/>
                <w:szCs w:val="2"/>
              </w:rPr>
            </w:pPr>
          </w:p>
        </w:tc>
      </w:tr>
      <w:tr w:rsidR="003F145F" w:rsidRPr="004524A3" w14:paraId="15F3D127" w14:textId="77777777" w:rsidTr="00F07F09">
        <w:trPr>
          <w:trHeight w:val="449"/>
        </w:trPr>
        <w:tc>
          <w:tcPr>
            <w:tcW w:w="3540" w:type="dxa"/>
            <w:vMerge/>
            <w:tcBorders>
              <w:top w:val="nil"/>
            </w:tcBorders>
          </w:tcPr>
          <w:p w14:paraId="731DD439" w14:textId="77777777" w:rsidR="003F145F" w:rsidRPr="004524A3" w:rsidRDefault="003F145F" w:rsidP="00F07F09">
            <w:pPr>
              <w:rPr>
                <w:rFonts w:cs="Arial"/>
                <w:sz w:val="2"/>
                <w:szCs w:val="2"/>
              </w:rPr>
            </w:pPr>
          </w:p>
        </w:tc>
        <w:tc>
          <w:tcPr>
            <w:tcW w:w="3543" w:type="dxa"/>
            <w:tcBorders>
              <w:top w:val="nil"/>
              <w:bottom w:val="nil"/>
            </w:tcBorders>
          </w:tcPr>
          <w:p w14:paraId="5A638C5C" w14:textId="77777777" w:rsidR="003F145F" w:rsidRPr="00EE7847" w:rsidRDefault="003F145F" w:rsidP="00F07F09">
            <w:pPr>
              <w:pStyle w:val="TableParagraph"/>
              <w:spacing w:before="107"/>
              <w:ind w:left="675"/>
              <w:rPr>
                <w:rFonts w:ascii="Arial" w:hAnsi="Arial" w:cs="Arial"/>
                <w:sz w:val="20"/>
              </w:rPr>
            </w:pPr>
            <w:r w:rsidRPr="00EE7847">
              <w:rPr>
                <w:rFonts w:ascii="Arial" w:hAnsi="Arial" w:cs="Arial"/>
                <w:sz w:val="20"/>
              </w:rPr>
              <w:t>(b)</w:t>
            </w:r>
            <w:r w:rsidRPr="00EE7847">
              <w:rPr>
                <w:rFonts w:ascii="Arial" w:hAnsi="Arial" w:cs="Arial"/>
                <w:spacing w:val="33"/>
                <w:sz w:val="20"/>
              </w:rPr>
              <w:t xml:space="preserve"> </w:t>
            </w:r>
            <w:r w:rsidRPr="00EE7847">
              <w:rPr>
                <w:rFonts w:ascii="Arial" w:hAnsi="Arial" w:cs="Arial"/>
                <w:sz w:val="20"/>
              </w:rPr>
              <w:t>a</w:t>
            </w:r>
            <w:r w:rsidRPr="00EE7847">
              <w:rPr>
                <w:rFonts w:ascii="Arial" w:hAnsi="Arial" w:cs="Arial"/>
                <w:spacing w:val="-6"/>
                <w:sz w:val="20"/>
              </w:rPr>
              <w:t xml:space="preserve"> </w:t>
            </w:r>
            <w:r w:rsidRPr="00EE7847">
              <w:rPr>
                <w:rFonts w:ascii="Arial" w:hAnsi="Arial" w:cs="Arial"/>
                <w:sz w:val="20"/>
              </w:rPr>
              <w:t>representative</w:t>
            </w:r>
            <w:r w:rsidRPr="00EE7847">
              <w:rPr>
                <w:rFonts w:ascii="Arial" w:hAnsi="Arial" w:cs="Arial"/>
                <w:spacing w:val="-7"/>
                <w:sz w:val="20"/>
              </w:rPr>
              <w:t xml:space="preserve"> </w:t>
            </w:r>
            <w:r w:rsidRPr="00EE7847">
              <w:rPr>
                <w:rFonts w:ascii="Arial" w:hAnsi="Arial" w:cs="Arial"/>
                <w:spacing w:val="-2"/>
                <w:sz w:val="20"/>
              </w:rPr>
              <w:t>office.</w:t>
            </w:r>
          </w:p>
        </w:tc>
        <w:tc>
          <w:tcPr>
            <w:tcW w:w="3545" w:type="dxa"/>
            <w:tcBorders>
              <w:top w:val="nil"/>
              <w:bottom w:val="nil"/>
            </w:tcBorders>
          </w:tcPr>
          <w:p w14:paraId="380C96CA" w14:textId="77777777" w:rsidR="003F145F" w:rsidRPr="00EE7847" w:rsidRDefault="003F145F" w:rsidP="00F07F09">
            <w:pPr>
              <w:pStyle w:val="TableParagraph"/>
              <w:rPr>
                <w:rFonts w:ascii="Arial" w:hAnsi="Arial" w:cs="Arial"/>
                <w:sz w:val="18"/>
              </w:rPr>
            </w:pPr>
          </w:p>
        </w:tc>
        <w:tc>
          <w:tcPr>
            <w:tcW w:w="3543" w:type="dxa"/>
            <w:vMerge/>
            <w:tcBorders>
              <w:top w:val="nil"/>
            </w:tcBorders>
          </w:tcPr>
          <w:p w14:paraId="56019667" w14:textId="77777777" w:rsidR="003F145F" w:rsidRPr="004524A3" w:rsidRDefault="003F145F" w:rsidP="00F07F09">
            <w:pPr>
              <w:rPr>
                <w:rFonts w:cs="Arial"/>
                <w:sz w:val="2"/>
                <w:szCs w:val="2"/>
              </w:rPr>
            </w:pPr>
          </w:p>
        </w:tc>
      </w:tr>
      <w:tr w:rsidR="003F145F" w:rsidRPr="004524A3" w14:paraId="3BF664C2" w14:textId="77777777" w:rsidTr="00F07F09">
        <w:trPr>
          <w:trHeight w:val="909"/>
        </w:trPr>
        <w:tc>
          <w:tcPr>
            <w:tcW w:w="3540" w:type="dxa"/>
            <w:vMerge/>
            <w:tcBorders>
              <w:top w:val="nil"/>
            </w:tcBorders>
          </w:tcPr>
          <w:p w14:paraId="45AB6F94" w14:textId="77777777" w:rsidR="003F145F" w:rsidRPr="004524A3" w:rsidRDefault="003F145F" w:rsidP="00F07F09">
            <w:pPr>
              <w:rPr>
                <w:rFonts w:cs="Arial"/>
                <w:sz w:val="2"/>
                <w:szCs w:val="2"/>
              </w:rPr>
            </w:pPr>
          </w:p>
        </w:tc>
        <w:tc>
          <w:tcPr>
            <w:tcW w:w="3543" w:type="dxa"/>
            <w:tcBorders>
              <w:top w:val="nil"/>
              <w:bottom w:val="nil"/>
            </w:tcBorders>
          </w:tcPr>
          <w:p w14:paraId="5CE45343" w14:textId="77777777" w:rsidR="003F145F" w:rsidRPr="00EE7847" w:rsidRDefault="003F145F" w:rsidP="00F07F09">
            <w:pPr>
              <w:pStyle w:val="TableParagraph"/>
              <w:spacing w:before="105"/>
              <w:ind w:left="1018" w:right="93"/>
              <w:jc w:val="both"/>
              <w:rPr>
                <w:rFonts w:ascii="Arial" w:hAnsi="Arial" w:cs="Arial"/>
                <w:sz w:val="20"/>
              </w:rPr>
            </w:pPr>
            <w:r w:rsidRPr="00EE7847">
              <w:rPr>
                <w:rFonts w:ascii="Arial" w:hAnsi="Arial" w:cs="Arial"/>
                <w:sz w:val="20"/>
              </w:rPr>
              <w:t>Representative offices can only undertake research and liaison services.</w:t>
            </w:r>
          </w:p>
        </w:tc>
        <w:tc>
          <w:tcPr>
            <w:tcW w:w="3545" w:type="dxa"/>
            <w:tcBorders>
              <w:top w:val="nil"/>
              <w:bottom w:val="nil"/>
            </w:tcBorders>
          </w:tcPr>
          <w:p w14:paraId="3E5B0AA8" w14:textId="77777777" w:rsidR="003F145F" w:rsidRPr="00EE7847" w:rsidRDefault="003F145F" w:rsidP="00F07F09">
            <w:pPr>
              <w:pStyle w:val="TableParagraph"/>
              <w:rPr>
                <w:rFonts w:ascii="Arial" w:hAnsi="Arial" w:cs="Arial"/>
                <w:sz w:val="18"/>
              </w:rPr>
            </w:pPr>
          </w:p>
        </w:tc>
        <w:tc>
          <w:tcPr>
            <w:tcW w:w="3543" w:type="dxa"/>
            <w:vMerge/>
            <w:tcBorders>
              <w:top w:val="nil"/>
            </w:tcBorders>
          </w:tcPr>
          <w:p w14:paraId="45B4964A" w14:textId="77777777" w:rsidR="003F145F" w:rsidRPr="004524A3" w:rsidRDefault="003F145F" w:rsidP="00F07F09">
            <w:pPr>
              <w:rPr>
                <w:rFonts w:cs="Arial"/>
                <w:sz w:val="2"/>
                <w:szCs w:val="2"/>
              </w:rPr>
            </w:pPr>
          </w:p>
        </w:tc>
      </w:tr>
      <w:tr w:rsidR="003F145F" w:rsidRPr="004524A3" w14:paraId="776D8FB7" w14:textId="77777777" w:rsidTr="00F07F09">
        <w:trPr>
          <w:trHeight w:val="1949"/>
        </w:trPr>
        <w:tc>
          <w:tcPr>
            <w:tcW w:w="3540" w:type="dxa"/>
            <w:vMerge/>
            <w:tcBorders>
              <w:top w:val="nil"/>
            </w:tcBorders>
          </w:tcPr>
          <w:p w14:paraId="76843214" w14:textId="77777777" w:rsidR="003F145F" w:rsidRPr="004524A3" w:rsidRDefault="003F145F" w:rsidP="00F07F09">
            <w:pPr>
              <w:rPr>
                <w:rFonts w:cs="Arial"/>
                <w:sz w:val="2"/>
                <w:szCs w:val="2"/>
              </w:rPr>
            </w:pPr>
          </w:p>
        </w:tc>
        <w:tc>
          <w:tcPr>
            <w:tcW w:w="3543" w:type="dxa"/>
            <w:tcBorders>
              <w:top w:val="nil"/>
            </w:tcBorders>
          </w:tcPr>
          <w:p w14:paraId="48820DAB" w14:textId="77777777" w:rsidR="003F145F" w:rsidRPr="00EE7847" w:rsidRDefault="003F145F" w:rsidP="00F07F09">
            <w:pPr>
              <w:pStyle w:val="TableParagraph"/>
              <w:spacing w:before="106"/>
              <w:ind w:left="675" w:right="90"/>
              <w:jc w:val="both"/>
              <w:rPr>
                <w:rFonts w:ascii="Arial" w:hAnsi="Arial" w:cs="Arial"/>
                <w:sz w:val="20"/>
              </w:rPr>
            </w:pPr>
            <w:r w:rsidRPr="00EE7847">
              <w:rPr>
                <w:rFonts w:ascii="Arial" w:hAnsi="Arial" w:cs="Arial"/>
                <w:sz w:val="20"/>
              </w:rPr>
              <w:t xml:space="preserve">Entry is permitted through the establishment of a branch or subsidiary in Labuan by reputable foreign leasing </w:t>
            </w:r>
            <w:r w:rsidRPr="00EE7847">
              <w:rPr>
                <w:rFonts w:ascii="Arial" w:hAnsi="Arial" w:cs="Arial"/>
                <w:spacing w:val="-2"/>
                <w:sz w:val="20"/>
              </w:rPr>
              <w:t>companies.</w:t>
            </w:r>
            <w:r w:rsidRPr="00EE7847">
              <w:rPr>
                <w:rFonts w:ascii="Arial" w:hAnsi="Arial" w:cs="Arial"/>
                <w:spacing w:val="-12"/>
                <w:sz w:val="20"/>
              </w:rPr>
              <w:t xml:space="preserve"> </w:t>
            </w:r>
            <w:r w:rsidRPr="00EE7847">
              <w:rPr>
                <w:rFonts w:ascii="Arial" w:hAnsi="Arial" w:cs="Arial"/>
                <w:spacing w:val="-2"/>
                <w:sz w:val="20"/>
              </w:rPr>
              <w:t>Such</w:t>
            </w:r>
            <w:r w:rsidRPr="00EE7847">
              <w:rPr>
                <w:rFonts w:ascii="Arial" w:hAnsi="Arial" w:cs="Arial"/>
                <w:spacing w:val="-12"/>
                <w:sz w:val="20"/>
              </w:rPr>
              <w:t xml:space="preserve"> </w:t>
            </w:r>
            <w:r w:rsidRPr="00EE7847">
              <w:rPr>
                <w:rFonts w:ascii="Arial" w:hAnsi="Arial" w:cs="Arial"/>
                <w:spacing w:val="-2"/>
                <w:sz w:val="20"/>
              </w:rPr>
              <w:t>offshore</w:t>
            </w:r>
            <w:r w:rsidRPr="00EE7847">
              <w:rPr>
                <w:rFonts w:ascii="Arial" w:hAnsi="Arial" w:cs="Arial"/>
                <w:spacing w:val="-12"/>
                <w:sz w:val="20"/>
              </w:rPr>
              <w:t xml:space="preserve"> </w:t>
            </w:r>
            <w:r w:rsidRPr="00EE7847">
              <w:rPr>
                <w:rFonts w:ascii="Arial" w:hAnsi="Arial" w:cs="Arial"/>
                <w:spacing w:val="-2"/>
                <w:sz w:val="20"/>
              </w:rPr>
              <w:t xml:space="preserve">entity </w:t>
            </w:r>
            <w:r w:rsidRPr="00EE7847">
              <w:rPr>
                <w:rFonts w:ascii="Arial" w:hAnsi="Arial" w:cs="Arial"/>
                <w:sz w:val="20"/>
              </w:rPr>
              <w:t xml:space="preserve">can only transact in foreign </w:t>
            </w:r>
            <w:r w:rsidRPr="00EE7847">
              <w:rPr>
                <w:rFonts w:ascii="Arial" w:hAnsi="Arial" w:cs="Arial"/>
                <w:spacing w:val="-2"/>
                <w:sz w:val="20"/>
              </w:rPr>
              <w:t>currencies.</w:t>
            </w:r>
          </w:p>
        </w:tc>
        <w:tc>
          <w:tcPr>
            <w:tcW w:w="3545" w:type="dxa"/>
            <w:tcBorders>
              <w:top w:val="nil"/>
            </w:tcBorders>
          </w:tcPr>
          <w:p w14:paraId="4053423F" w14:textId="77777777" w:rsidR="003F145F" w:rsidRPr="00EE7847" w:rsidRDefault="003F145F" w:rsidP="00F07F09">
            <w:pPr>
              <w:pStyle w:val="TableParagraph"/>
              <w:rPr>
                <w:rFonts w:ascii="Arial" w:hAnsi="Arial" w:cs="Arial"/>
                <w:sz w:val="18"/>
              </w:rPr>
            </w:pPr>
          </w:p>
        </w:tc>
        <w:tc>
          <w:tcPr>
            <w:tcW w:w="3543" w:type="dxa"/>
            <w:vMerge/>
            <w:tcBorders>
              <w:top w:val="nil"/>
            </w:tcBorders>
          </w:tcPr>
          <w:p w14:paraId="55213EA8" w14:textId="77777777" w:rsidR="003F145F" w:rsidRPr="004524A3" w:rsidRDefault="003F145F" w:rsidP="00F07F09">
            <w:pPr>
              <w:rPr>
                <w:rFonts w:cs="Arial"/>
                <w:sz w:val="2"/>
                <w:szCs w:val="2"/>
              </w:rPr>
            </w:pPr>
          </w:p>
        </w:tc>
      </w:tr>
    </w:tbl>
    <w:p w14:paraId="412F53C5"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4FAD82CF"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3F3937DA" w14:textId="77777777" w:rsidTr="00F07F09">
        <w:trPr>
          <w:trHeight w:val="345"/>
        </w:trPr>
        <w:tc>
          <w:tcPr>
            <w:tcW w:w="3540" w:type="dxa"/>
            <w:tcBorders>
              <w:bottom w:val="double" w:sz="4" w:space="0" w:color="000000"/>
            </w:tcBorders>
          </w:tcPr>
          <w:p w14:paraId="4E801BA9"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23B201C8"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7EFB11E5"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00EA7FE5"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7FB61781" w14:textId="77777777" w:rsidTr="00F07F09">
        <w:trPr>
          <w:trHeight w:val="1277"/>
        </w:trPr>
        <w:tc>
          <w:tcPr>
            <w:tcW w:w="3540" w:type="dxa"/>
            <w:vMerge w:val="restart"/>
            <w:tcBorders>
              <w:top w:val="double" w:sz="4" w:space="0" w:color="000000"/>
            </w:tcBorders>
          </w:tcPr>
          <w:p w14:paraId="112080DD"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26FC54FC" w14:textId="77777777" w:rsidR="003F145F" w:rsidRPr="00EE7847" w:rsidRDefault="003F145F" w:rsidP="00F07F09">
            <w:pPr>
              <w:pStyle w:val="TableParagraph"/>
              <w:rPr>
                <w:rFonts w:ascii="Arial" w:hAnsi="Arial" w:cs="Arial"/>
                <w:sz w:val="18"/>
              </w:rPr>
            </w:pPr>
          </w:p>
        </w:tc>
        <w:tc>
          <w:tcPr>
            <w:tcW w:w="3029" w:type="dxa"/>
            <w:tcBorders>
              <w:top w:val="double" w:sz="4" w:space="0" w:color="000000"/>
              <w:left w:val="nil"/>
              <w:bottom w:val="nil"/>
            </w:tcBorders>
          </w:tcPr>
          <w:p w14:paraId="395511F4" w14:textId="77777777" w:rsidR="003F145F" w:rsidRPr="00EE7847" w:rsidRDefault="003F145F" w:rsidP="00F07F09">
            <w:pPr>
              <w:pStyle w:val="TableParagraph"/>
              <w:spacing w:before="2"/>
              <w:ind w:left="162" w:right="93"/>
              <w:jc w:val="both"/>
              <w:rPr>
                <w:rFonts w:ascii="Arial" w:hAnsi="Arial" w:cs="Arial"/>
                <w:sz w:val="20"/>
              </w:rPr>
            </w:pPr>
            <w:r w:rsidRPr="00EE7847">
              <w:rPr>
                <w:rFonts w:ascii="Arial" w:hAnsi="Arial" w:cs="Arial"/>
                <w:sz w:val="20"/>
              </w:rPr>
              <w:t>Offshore banks and offshore investment</w:t>
            </w:r>
            <w:r w:rsidRPr="00EE7847">
              <w:rPr>
                <w:rFonts w:ascii="Arial" w:hAnsi="Arial" w:cs="Arial"/>
                <w:spacing w:val="-14"/>
                <w:sz w:val="20"/>
              </w:rPr>
              <w:t xml:space="preserve"> </w:t>
            </w: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are</w:t>
            </w:r>
            <w:r w:rsidRPr="00EE7847">
              <w:rPr>
                <w:rFonts w:ascii="Arial" w:hAnsi="Arial" w:cs="Arial"/>
                <w:spacing w:val="-14"/>
                <w:sz w:val="20"/>
              </w:rPr>
              <w:t xml:space="preserve"> </w:t>
            </w:r>
            <w:r w:rsidRPr="00EE7847">
              <w:rPr>
                <w:rFonts w:ascii="Arial" w:hAnsi="Arial" w:cs="Arial"/>
                <w:sz w:val="20"/>
              </w:rPr>
              <w:t xml:space="preserve">permitted to carry on financial leasing business in foreign currencies </w:t>
            </w:r>
            <w:r w:rsidRPr="00EE7847">
              <w:rPr>
                <w:rFonts w:ascii="Arial" w:hAnsi="Arial" w:cs="Arial"/>
                <w:spacing w:val="-2"/>
                <w:sz w:val="20"/>
              </w:rPr>
              <w:t>only.</w:t>
            </w:r>
          </w:p>
        </w:tc>
        <w:tc>
          <w:tcPr>
            <w:tcW w:w="514" w:type="dxa"/>
            <w:tcBorders>
              <w:top w:val="double" w:sz="4" w:space="0" w:color="000000"/>
              <w:bottom w:val="nil"/>
              <w:right w:val="nil"/>
            </w:tcBorders>
          </w:tcPr>
          <w:p w14:paraId="0F9E7F48" w14:textId="77777777" w:rsidR="003F145F" w:rsidRPr="00EE7847" w:rsidRDefault="003F145F" w:rsidP="00F07F09">
            <w:pPr>
              <w:pStyle w:val="TableParagraph"/>
              <w:rPr>
                <w:rFonts w:ascii="Arial" w:hAnsi="Arial" w:cs="Arial"/>
                <w:sz w:val="18"/>
              </w:rPr>
            </w:pPr>
          </w:p>
        </w:tc>
        <w:tc>
          <w:tcPr>
            <w:tcW w:w="3030" w:type="dxa"/>
            <w:tcBorders>
              <w:top w:val="double" w:sz="4" w:space="0" w:color="000000"/>
              <w:left w:val="nil"/>
              <w:bottom w:val="nil"/>
            </w:tcBorders>
          </w:tcPr>
          <w:p w14:paraId="4E85A521" w14:textId="77777777" w:rsidR="003F145F" w:rsidRPr="00EE7847" w:rsidRDefault="003F145F" w:rsidP="00F07F09">
            <w:pPr>
              <w:pStyle w:val="TableParagraph"/>
              <w:rPr>
                <w:rFonts w:ascii="Arial" w:hAnsi="Arial" w:cs="Arial"/>
                <w:sz w:val="18"/>
              </w:rPr>
            </w:pPr>
          </w:p>
        </w:tc>
        <w:tc>
          <w:tcPr>
            <w:tcW w:w="3542" w:type="dxa"/>
            <w:vMerge w:val="restart"/>
            <w:tcBorders>
              <w:top w:val="double" w:sz="4" w:space="0" w:color="000000"/>
            </w:tcBorders>
          </w:tcPr>
          <w:p w14:paraId="781CB0C3" w14:textId="77777777" w:rsidR="003F145F" w:rsidRPr="00EE7847" w:rsidRDefault="003F145F" w:rsidP="00F07F09">
            <w:pPr>
              <w:pStyle w:val="TableParagraph"/>
              <w:rPr>
                <w:rFonts w:ascii="Arial" w:hAnsi="Arial" w:cs="Arial"/>
                <w:sz w:val="18"/>
              </w:rPr>
            </w:pPr>
          </w:p>
        </w:tc>
      </w:tr>
      <w:tr w:rsidR="003F145F" w:rsidRPr="004524A3" w14:paraId="5511A054" w14:textId="77777777" w:rsidTr="00F07F09">
        <w:trPr>
          <w:trHeight w:val="5179"/>
        </w:trPr>
        <w:tc>
          <w:tcPr>
            <w:tcW w:w="3540" w:type="dxa"/>
            <w:vMerge/>
            <w:tcBorders>
              <w:top w:val="nil"/>
            </w:tcBorders>
          </w:tcPr>
          <w:p w14:paraId="07B0BB02" w14:textId="77777777" w:rsidR="003F145F" w:rsidRPr="004524A3" w:rsidRDefault="003F145F" w:rsidP="00F07F09">
            <w:pPr>
              <w:rPr>
                <w:rFonts w:cs="Arial"/>
                <w:sz w:val="2"/>
                <w:szCs w:val="2"/>
              </w:rPr>
            </w:pPr>
          </w:p>
        </w:tc>
        <w:tc>
          <w:tcPr>
            <w:tcW w:w="513" w:type="dxa"/>
            <w:tcBorders>
              <w:top w:val="nil"/>
              <w:right w:val="nil"/>
            </w:tcBorders>
          </w:tcPr>
          <w:p w14:paraId="2202FB0B" w14:textId="77777777" w:rsidR="003F145F" w:rsidRPr="00EE7847" w:rsidRDefault="003F145F" w:rsidP="00F07F09">
            <w:pPr>
              <w:pStyle w:val="TableParagraph"/>
              <w:spacing w:before="116"/>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67659B20" w14:textId="77777777" w:rsidR="003F145F" w:rsidRPr="00EE7847" w:rsidRDefault="003F145F" w:rsidP="00F07F09">
            <w:pPr>
              <w:pStyle w:val="TableParagraph"/>
              <w:spacing w:before="116"/>
              <w:ind w:left="162" w:right="94"/>
              <w:jc w:val="both"/>
              <w:rPr>
                <w:rFonts w:ascii="Arial" w:hAnsi="Arial" w:cs="Arial"/>
                <w:sz w:val="20"/>
              </w:rPr>
            </w:pPr>
            <w:r w:rsidRPr="00EE7847">
              <w:rPr>
                <w:rFonts w:ascii="Arial" w:hAnsi="Arial" w:cs="Arial"/>
                <w:sz w:val="20"/>
              </w:rPr>
              <w:t>Unbound except two foreign nationals, one for a management post which is not the</w:t>
            </w:r>
            <w:r w:rsidRPr="00EE7847">
              <w:rPr>
                <w:rFonts w:ascii="Arial" w:hAnsi="Arial" w:cs="Arial"/>
                <w:spacing w:val="-14"/>
                <w:sz w:val="20"/>
              </w:rPr>
              <w:t xml:space="preserve"> </w:t>
            </w:r>
            <w:r w:rsidRPr="00EE7847">
              <w:rPr>
                <w:rFonts w:ascii="Arial" w:hAnsi="Arial" w:cs="Arial"/>
                <w:sz w:val="20"/>
              </w:rPr>
              <w:t>Chief</w:t>
            </w:r>
            <w:r w:rsidRPr="00EE7847">
              <w:rPr>
                <w:rFonts w:ascii="Arial" w:hAnsi="Arial" w:cs="Arial"/>
                <w:spacing w:val="-14"/>
                <w:sz w:val="20"/>
              </w:rPr>
              <w:t xml:space="preserve"> </w:t>
            </w:r>
            <w:r w:rsidRPr="00EE7847">
              <w:rPr>
                <w:rFonts w:ascii="Arial" w:hAnsi="Arial" w:cs="Arial"/>
                <w:sz w:val="20"/>
              </w:rPr>
              <w:t>Executive</w:t>
            </w:r>
            <w:r w:rsidRPr="00EE7847">
              <w:rPr>
                <w:rFonts w:ascii="Arial" w:hAnsi="Arial" w:cs="Arial"/>
                <w:spacing w:val="-14"/>
                <w:sz w:val="20"/>
              </w:rPr>
              <w:t xml:space="preserve"> </w:t>
            </w:r>
            <w:r w:rsidRPr="00EE7847">
              <w:rPr>
                <w:rFonts w:ascii="Arial" w:hAnsi="Arial" w:cs="Arial"/>
                <w:sz w:val="20"/>
              </w:rPr>
              <w:t>Officer</w:t>
            </w:r>
            <w:r w:rsidRPr="00EE7847">
              <w:rPr>
                <w:rFonts w:ascii="Arial" w:hAnsi="Arial" w:cs="Arial"/>
                <w:spacing w:val="-14"/>
                <w:sz w:val="20"/>
              </w:rPr>
              <w:t xml:space="preserve"> </w:t>
            </w:r>
            <w:r w:rsidRPr="00EE7847">
              <w:rPr>
                <w:rFonts w:ascii="Arial" w:hAnsi="Arial" w:cs="Arial"/>
                <w:sz w:val="20"/>
              </w:rPr>
              <w:t>post and one technical post, for each establishment.</w:t>
            </w:r>
          </w:p>
          <w:p w14:paraId="3FFD1B6D" w14:textId="77777777" w:rsidR="003F145F" w:rsidRPr="00EE7847" w:rsidRDefault="003F145F" w:rsidP="00F07F09">
            <w:pPr>
              <w:pStyle w:val="TableParagraph"/>
              <w:spacing w:before="10"/>
              <w:rPr>
                <w:rFonts w:ascii="Arial" w:hAnsi="Arial" w:cs="Arial"/>
                <w:sz w:val="19"/>
              </w:rPr>
            </w:pPr>
          </w:p>
          <w:p w14:paraId="6C1207A7" w14:textId="77777777" w:rsidR="003F145F" w:rsidRPr="00EE7847" w:rsidRDefault="003F145F" w:rsidP="00F07F09">
            <w:pPr>
              <w:pStyle w:val="TableParagraph"/>
              <w:ind w:left="162" w:right="98"/>
              <w:jc w:val="both"/>
              <w:rPr>
                <w:rFonts w:ascii="Arial" w:hAnsi="Arial" w:cs="Arial"/>
                <w:sz w:val="20"/>
              </w:rPr>
            </w:pPr>
            <w:r w:rsidRPr="00EE7847">
              <w:rPr>
                <w:rFonts w:ascii="Arial" w:hAnsi="Arial" w:cs="Arial"/>
                <w:sz w:val="20"/>
              </w:rPr>
              <w:t>For each representative office, two</w:t>
            </w:r>
            <w:r w:rsidRPr="00EE7847">
              <w:rPr>
                <w:rFonts w:ascii="Arial" w:hAnsi="Arial" w:cs="Arial"/>
                <w:spacing w:val="-7"/>
                <w:sz w:val="20"/>
              </w:rPr>
              <w:t xml:space="preserve"> </w:t>
            </w:r>
            <w:r w:rsidRPr="00EE7847">
              <w:rPr>
                <w:rFonts w:ascii="Arial" w:hAnsi="Arial" w:cs="Arial"/>
                <w:sz w:val="20"/>
              </w:rPr>
              <w:t>foreign</w:t>
            </w:r>
            <w:r w:rsidRPr="00EE7847">
              <w:rPr>
                <w:rFonts w:ascii="Arial" w:hAnsi="Arial" w:cs="Arial"/>
                <w:spacing w:val="-7"/>
                <w:sz w:val="20"/>
              </w:rPr>
              <w:t xml:space="preserve"> </w:t>
            </w:r>
            <w:r w:rsidRPr="00EE7847">
              <w:rPr>
                <w:rFonts w:ascii="Arial" w:hAnsi="Arial" w:cs="Arial"/>
                <w:sz w:val="20"/>
              </w:rPr>
              <w:t>nationals</w:t>
            </w:r>
            <w:r w:rsidRPr="00EE7847">
              <w:rPr>
                <w:rFonts w:ascii="Arial" w:hAnsi="Arial" w:cs="Arial"/>
                <w:spacing w:val="-5"/>
                <w:sz w:val="20"/>
              </w:rPr>
              <w:t xml:space="preserve"> </w:t>
            </w:r>
            <w:r w:rsidRPr="00EE7847">
              <w:rPr>
                <w:rFonts w:ascii="Arial" w:hAnsi="Arial" w:cs="Arial"/>
                <w:sz w:val="20"/>
              </w:rPr>
              <w:t>subject</w:t>
            </w:r>
            <w:r w:rsidRPr="00EE7847">
              <w:rPr>
                <w:rFonts w:ascii="Arial" w:hAnsi="Arial" w:cs="Arial"/>
                <w:spacing w:val="-6"/>
                <w:sz w:val="20"/>
              </w:rPr>
              <w:t xml:space="preserve"> </w:t>
            </w:r>
            <w:r w:rsidRPr="00EE7847">
              <w:rPr>
                <w:rFonts w:ascii="Arial" w:hAnsi="Arial" w:cs="Arial"/>
                <w:sz w:val="20"/>
              </w:rPr>
              <w:t>to one</w:t>
            </w:r>
            <w:r w:rsidRPr="00EE7847">
              <w:rPr>
                <w:rFonts w:ascii="Arial" w:hAnsi="Arial" w:cs="Arial"/>
                <w:spacing w:val="-6"/>
                <w:sz w:val="20"/>
              </w:rPr>
              <w:t xml:space="preserve"> </w:t>
            </w:r>
            <w:r w:rsidRPr="00EE7847">
              <w:rPr>
                <w:rFonts w:ascii="Arial" w:hAnsi="Arial" w:cs="Arial"/>
                <w:sz w:val="20"/>
              </w:rPr>
              <w:t>foreign</w:t>
            </w:r>
            <w:r w:rsidRPr="00EE7847">
              <w:rPr>
                <w:rFonts w:ascii="Arial" w:hAnsi="Arial" w:cs="Arial"/>
                <w:spacing w:val="-4"/>
                <w:sz w:val="20"/>
              </w:rPr>
              <w:t xml:space="preserve"> </w:t>
            </w:r>
            <w:r w:rsidRPr="00EE7847">
              <w:rPr>
                <w:rFonts w:ascii="Arial" w:hAnsi="Arial" w:cs="Arial"/>
                <w:sz w:val="20"/>
              </w:rPr>
              <w:t>national</w:t>
            </w:r>
            <w:r w:rsidRPr="00EE7847">
              <w:rPr>
                <w:rFonts w:ascii="Arial" w:hAnsi="Arial" w:cs="Arial"/>
                <w:spacing w:val="-7"/>
                <w:sz w:val="20"/>
              </w:rPr>
              <w:t xml:space="preserve"> </w:t>
            </w:r>
            <w:r w:rsidRPr="00EE7847">
              <w:rPr>
                <w:rFonts w:ascii="Arial" w:hAnsi="Arial" w:cs="Arial"/>
                <w:sz w:val="20"/>
              </w:rPr>
              <w:t>for</w:t>
            </w:r>
            <w:r w:rsidRPr="00EE7847">
              <w:rPr>
                <w:rFonts w:ascii="Arial" w:hAnsi="Arial" w:cs="Arial"/>
                <w:spacing w:val="-5"/>
                <w:sz w:val="20"/>
              </w:rPr>
              <w:t xml:space="preserve"> </w:t>
            </w:r>
            <w:r w:rsidRPr="00EE7847">
              <w:rPr>
                <w:rFonts w:ascii="Arial" w:hAnsi="Arial" w:cs="Arial"/>
                <w:sz w:val="20"/>
              </w:rPr>
              <w:t>the</w:t>
            </w:r>
            <w:r w:rsidRPr="00EE7847">
              <w:rPr>
                <w:rFonts w:ascii="Arial" w:hAnsi="Arial" w:cs="Arial"/>
                <w:spacing w:val="-3"/>
                <w:sz w:val="20"/>
              </w:rPr>
              <w:t xml:space="preserve"> </w:t>
            </w:r>
            <w:r w:rsidRPr="00EE7847">
              <w:rPr>
                <w:rFonts w:ascii="Arial" w:hAnsi="Arial" w:cs="Arial"/>
                <w:sz w:val="20"/>
              </w:rPr>
              <w:t>two top posts.</w:t>
            </w:r>
          </w:p>
          <w:p w14:paraId="0ABC7075" w14:textId="77777777" w:rsidR="003F145F" w:rsidRPr="00EE7847" w:rsidRDefault="003F145F" w:rsidP="00F07F09">
            <w:pPr>
              <w:pStyle w:val="TableParagraph"/>
              <w:spacing w:before="3"/>
              <w:rPr>
                <w:rFonts w:ascii="Arial" w:hAnsi="Arial" w:cs="Arial"/>
                <w:sz w:val="20"/>
              </w:rPr>
            </w:pPr>
          </w:p>
          <w:p w14:paraId="7A32E36F" w14:textId="77777777" w:rsidR="003F145F" w:rsidRPr="00EE7847" w:rsidRDefault="003F145F" w:rsidP="00F07F09">
            <w:pPr>
              <w:pStyle w:val="TableParagraph"/>
              <w:ind w:left="162" w:right="96"/>
              <w:jc w:val="both"/>
              <w:rPr>
                <w:rFonts w:ascii="Arial" w:hAnsi="Arial" w:cs="Arial"/>
                <w:sz w:val="20"/>
              </w:rPr>
            </w:pPr>
            <w:r w:rsidRPr="00EE7847">
              <w:rPr>
                <w:rFonts w:ascii="Arial" w:hAnsi="Arial" w:cs="Arial"/>
                <w:sz w:val="20"/>
              </w:rPr>
              <w:t>Entry shall be limited to a maximum period of five years.</w:t>
            </w:r>
          </w:p>
          <w:p w14:paraId="0D4C1C9A" w14:textId="77777777" w:rsidR="003F145F" w:rsidRPr="00EE7847" w:rsidRDefault="003F145F" w:rsidP="00F07F09">
            <w:pPr>
              <w:pStyle w:val="TableParagraph"/>
              <w:spacing w:before="10"/>
              <w:rPr>
                <w:rFonts w:ascii="Arial" w:hAnsi="Arial" w:cs="Arial"/>
                <w:sz w:val="19"/>
              </w:rPr>
            </w:pPr>
          </w:p>
          <w:p w14:paraId="3BF1FC6A" w14:textId="77777777" w:rsidR="003F145F" w:rsidRPr="00EE7847" w:rsidRDefault="003F145F" w:rsidP="00F07F09">
            <w:pPr>
              <w:pStyle w:val="TableParagraph"/>
              <w:ind w:left="162" w:right="95"/>
              <w:jc w:val="both"/>
              <w:rPr>
                <w:rFonts w:ascii="Arial" w:hAnsi="Arial" w:cs="Arial"/>
                <w:sz w:val="20"/>
              </w:rPr>
            </w:pPr>
            <w:r w:rsidRPr="00EE7847">
              <w:rPr>
                <w:rFonts w:ascii="Arial" w:hAnsi="Arial" w:cs="Arial"/>
                <w:sz w:val="20"/>
              </w:rPr>
              <w:t>For offshore leasing companies,</w:t>
            </w:r>
            <w:r w:rsidRPr="00EE7847">
              <w:rPr>
                <w:rFonts w:ascii="Arial" w:hAnsi="Arial" w:cs="Arial"/>
                <w:spacing w:val="-14"/>
                <w:sz w:val="20"/>
              </w:rPr>
              <w:t xml:space="preserve"> </w:t>
            </w: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for presence of natural persons in respect of supply of a service through the mode of commercial presence.</w:t>
            </w:r>
          </w:p>
        </w:tc>
        <w:tc>
          <w:tcPr>
            <w:tcW w:w="514" w:type="dxa"/>
            <w:tcBorders>
              <w:top w:val="nil"/>
              <w:right w:val="nil"/>
            </w:tcBorders>
          </w:tcPr>
          <w:p w14:paraId="4D6D3863" w14:textId="77777777" w:rsidR="003F145F" w:rsidRPr="00EE7847" w:rsidRDefault="003F145F" w:rsidP="00F07F09">
            <w:pPr>
              <w:pStyle w:val="TableParagraph"/>
              <w:spacing w:before="116"/>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72190B8C" w14:textId="77777777" w:rsidR="003F145F" w:rsidRPr="00EE7847" w:rsidRDefault="003F145F" w:rsidP="00F07F09">
            <w:pPr>
              <w:pStyle w:val="TableParagraph"/>
              <w:spacing w:before="116"/>
              <w:ind w:left="164" w:right="93"/>
              <w:jc w:val="both"/>
              <w:rPr>
                <w:rFonts w:ascii="Arial" w:hAnsi="Arial" w:cs="Arial"/>
                <w:sz w:val="20"/>
              </w:rPr>
            </w:pPr>
            <w:r w:rsidRPr="00EE7847">
              <w:rPr>
                <w:rFonts w:ascii="Arial" w:hAnsi="Arial" w:cs="Arial"/>
                <w:sz w:val="20"/>
              </w:rPr>
              <w:t xml:space="preserve">Unbound except for the categories of natural persons referred to under market </w:t>
            </w:r>
            <w:r w:rsidRPr="00EE7847">
              <w:rPr>
                <w:rFonts w:ascii="Arial" w:hAnsi="Arial" w:cs="Arial"/>
                <w:spacing w:val="-2"/>
                <w:sz w:val="20"/>
              </w:rPr>
              <w:t>access.</w:t>
            </w:r>
          </w:p>
          <w:p w14:paraId="45DCF50B" w14:textId="77777777" w:rsidR="003F145F" w:rsidRPr="00EE7847" w:rsidRDefault="003F145F" w:rsidP="00F07F09">
            <w:pPr>
              <w:pStyle w:val="TableParagraph"/>
              <w:rPr>
                <w:rFonts w:ascii="Arial" w:hAnsi="Arial" w:cs="Arial"/>
                <w:sz w:val="20"/>
              </w:rPr>
            </w:pPr>
          </w:p>
          <w:p w14:paraId="48B17226" w14:textId="77777777" w:rsidR="003F145F" w:rsidRPr="00EE7847" w:rsidRDefault="003F145F" w:rsidP="00F07F09">
            <w:pPr>
              <w:pStyle w:val="TableParagraph"/>
              <w:ind w:left="164" w:right="94"/>
              <w:jc w:val="both"/>
              <w:rPr>
                <w:rFonts w:ascii="Arial" w:hAnsi="Arial" w:cs="Arial"/>
                <w:sz w:val="20"/>
              </w:rPr>
            </w:pPr>
            <w:r w:rsidRPr="00EE7847">
              <w:rPr>
                <w:rFonts w:ascii="Arial" w:hAnsi="Arial" w:cs="Arial"/>
                <w:sz w:val="20"/>
              </w:rPr>
              <w:t>For offshore leasing companies,</w:t>
            </w:r>
            <w:r w:rsidRPr="00EE7847">
              <w:rPr>
                <w:rFonts w:ascii="Arial" w:hAnsi="Arial" w:cs="Arial"/>
                <w:spacing w:val="-14"/>
                <w:sz w:val="20"/>
              </w:rPr>
              <w:t xml:space="preserve"> </w:t>
            </w: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for presence of natural persons in respect of supply of a service through the mode of commercial presence.</w:t>
            </w:r>
          </w:p>
        </w:tc>
        <w:tc>
          <w:tcPr>
            <w:tcW w:w="3542" w:type="dxa"/>
            <w:vMerge/>
            <w:tcBorders>
              <w:top w:val="nil"/>
            </w:tcBorders>
          </w:tcPr>
          <w:p w14:paraId="5A74FCC3" w14:textId="77777777" w:rsidR="003F145F" w:rsidRPr="004524A3" w:rsidRDefault="003F145F" w:rsidP="00F07F09">
            <w:pPr>
              <w:rPr>
                <w:rFonts w:cs="Arial"/>
                <w:sz w:val="2"/>
                <w:szCs w:val="2"/>
              </w:rPr>
            </w:pPr>
          </w:p>
        </w:tc>
      </w:tr>
      <w:tr w:rsidR="003F145F" w:rsidRPr="004524A3" w14:paraId="5AF929E0" w14:textId="77777777" w:rsidTr="00F07F09">
        <w:trPr>
          <w:trHeight w:val="570"/>
        </w:trPr>
        <w:tc>
          <w:tcPr>
            <w:tcW w:w="3540" w:type="dxa"/>
            <w:vMerge w:val="restart"/>
          </w:tcPr>
          <w:p w14:paraId="2040880A" w14:textId="756327DD" w:rsidR="003F145F" w:rsidRPr="00EE7847" w:rsidRDefault="003F145F" w:rsidP="00F07F09">
            <w:pPr>
              <w:pStyle w:val="TableParagraph"/>
              <w:ind w:left="107" w:right="96"/>
              <w:jc w:val="both"/>
              <w:rPr>
                <w:rFonts w:ascii="Arial" w:hAnsi="Arial" w:cs="Arial"/>
                <w:sz w:val="20"/>
              </w:rPr>
            </w:pPr>
            <w:r w:rsidRPr="00EE7847">
              <w:rPr>
                <w:rFonts w:ascii="Arial" w:hAnsi="Arial" w:cs="Arial"/>
                <w:sz w:val="20"/>
              </w:rPr>
              <w:t xml:space="preserve">All payment and money transmission services, namely credit and debit </w:t>
            </w:r>
            <w:r w:rsidRPr="00EE7847">
              <w:rPr>
                <w:rFonts w:ascii="Arial" w:hAnsi="Arial" w:cs="Arial"/>
                <w:spacing w:val="-4"/>
                <w:sz w:val="20"/>
              </w:rPr>
              <w:t xml:space="preserve">cards, </w:t>
            </w:r>
            <w:proofErr w:type="spellStart"/>
            <w:proofErr w:type="gramStart"/>
            <w:r w:rsidRPr="00EE7847">
              <w:rPr>
                <w:rFonts w:ascii="Arial" w:hAnsi="Arial" w:cs="Arial"/>
                <w:spacing w:val="-4"/>
                <w:sz w:val="20"/>
              </w:rPr>
              <w:t>travellers</w:t>
            </w:r>
            <w:proofErr w:type="spellEnd"/>
            <w:proofErr w:type="gramEnd"/>
            <w:r w:rsidRPr="00EE7847">
              <w:rPr>
                <w:rFonts w:ascii="Arial" w:hAnsi="Arial" w:cs="Arial"/>
                <w:spacing w:val="-4"/>
                <w:sz w:val="20"/>
              </w:rPr>
              <w:t xml:space="preserve"> cheques and bankers </w:t>
            </w:r>
            <w:r w:rsidRPr="00EE7847">
              <w:rPr>
                <w:rFonts w:ascii="Arial" w:hAnsi="Arial" w:cs="Arial"/>
                <w:spacing w:val="-2"/>
                <w:sz w:val="20"/>
              </w:rPr>
              <w:t>drafts</w:t>
            </w:r>
          </w:p>
        </w:tc>
        <w:tc>
          <w:tcPr>
            <w:tcW w:w="513" w:type="dxa"/>
            <w:tcBorders>
              <w:bottom w:val="nil"/>
              <w:right w:val="nil"/>
            </w:tcBorders>
          </w:tcPr>
          <w:p w14:paraId="66AFB315"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7D762975" w14:textId="77777777" w:rsidR="003F145F" w:rsidRPr="00EE7847" w:rsidRDefault="003F145F" w:rsidP="00F67B67">
            <w:pPr>
              <w:pStyle w:val="TableParagraph"/>
              <w:ind w:left="162"/>
              <w:rPr>
                <w:rFonts w:ascii="Arial" w:hAnsi="Arial" w:cs="Arial"/>
                <w:sz w:val="20"/>
              </w:rPr>
            </w:pPr>
            <w:r w:rsidRPr="00EE7847">
              <w:rPr>
                <w:rFonts w:ascii="Arial" w:hAnsi="Arial" w:cs="Arial"/>
                <w:sz w:val="20"/>
              </w:rPr>
              <w:t>Electronic</w:t>
            </w:r>
            <w:r w:rsidRPr="00EE7847">
              <w:rPr>
                <w:rFonts w:ascii="Arial" w:hAnsi="Arial" w:cs="Arial"/>
                <w:spacing w:val="-6"/>
                <w:sz w:val="20"/>
              </w:rPr>
              <w:t xml:space="preserve"> </w:t>
            </w:r>
            <w:r w:rsidRPr="00EE7847">
              <w:rPr>
                <w:rFonts w:ascii="Arial" w:hAnsi="Arial" w:cs="Arial"/>
                <w:sz w:val="20"/>
              </w:rPr>
              <w:t>fund</w:t>
            </w:r>
            <w:r w:rsidRPr="00EE7847">
              <w:rPr>
                <w:rFonts w:ascii="Arial" w:hAnsi="Arial" w:cs="Arial"/>
                <w:spacing w:val="-6"/>
                <w:sz w:val="20"/>
              </w:rPr>
              <w:t xml:space="preserve"> </w:t>
            </w:r>
            <w:r w:rsidRPr="00EE7847">
              <w:rPr>
                <w:rFonts w:ascii="Arial" w:hAnsi="Arial" w:cs="Arial"/>
                <w:sz w:val="20"/>
              </w:rPr>
              <w:t>transfer</w:t>
            </w:r>
            <w:r w:rsidRPr="00EE7847">
              <w:rPr>
                <w:rFonts w:ascii="Arial" w:hAnsi="Arial" w:cs="Arial"/>
                <w:spacing w:val="-6"/>
                <w:sz w:val="20"/>
              </w:rPr>
              <w:t xml:space="preserve"> </w:t>
            </w:r>
            <w:r w:rsidRPr="00EE7847">
              <w:rPr>
                <w:rFonts w:ascii="Arial" w:hAnsi="Arial" w:cs="Arial"/>
                <w:sz w:val="20"/>
              </w:rPr>
              <w:t>system requires approval.</w:t>
            </w:r>
          </w:p>
        </w:tc>
        <w:tc>
          <w:tcPr>
            <w:tcW w:w="514" w:type="dxa"/>
            <w:tcBorders>
              <w:bottom w:val="nil"/>
              <w:right w:val="nil"/>
            </w:tcBorders>
          </w:tcPr>
          <w:p w14:paraId="39215EDF" w14:textId="77777777" w:rsidR="003F145F" w:rsidRPr="00EE7847" w:rsidRDefault="003F145F" w:rsidP="00F67B67">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5041641B" w14:textId="77777777" w:rsidR="003F145F" w:rsidRPr="00EE7847" w:rsidRDefault="003F145F" w:rsidP="00F67B67">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vMerge w:val="restart"/>
          </w:tcPr>
          <w:p w14:paraId="77AA4A81" w14:textId="77777777" w:rsidR="003F145F" w:rsidRPr="00EE7847" w:rsidRDefault="003F145F" w:rsidP="00F07F09">
            <w:pPr>
              <w:pStyle w:val="TableParagraph"/>
              <w:rPr>
                <w:rFonts w:ascii="Arial" w:hAnsi="Arial" w:cs="Arial"/>
                <w:sz w:val="18"/>
              </w:rPr>
            </w:pPr>
          </w:p>
        </w:tc>
      </w:tr>
      <w:tr w:rsidR="003F145F" w:rsidRPr="004524A3" w14:paraId="5A2DCE7D" w14:textId="77777777" w:rsidTr="00F07F09">
        <w:trPr>
          <w:trHeight w:val="449"/>
        </w:trPr>
        <w:tc>
          <w:tcPr>
            <w:tcW w:w="3540" w:type="dxa"/>
            <w:vMerge/>
            <w:tcBorders>
              <w:top w:val="nil"/>
            </w:tcBorders>
          </w:tcPr>
          <w:p w14:paraId="23C86FB0" w14:textId="77777777" w:rsidR="003F145F" w:rsidRPr="004524A3" w:rsidRDefault="003F145F" w:rsidP="00F07F09">
            <w:pPr>
              <w:rPr>
                <w:rFonts w:cs="Arial"/>
                <w:sz w:val="2"/>
                <w:szCs w:val="2"/>
              </w:rPr>
            </w:pPr>
          </w:p>
        </w:tc>
        <w:tc>
          <w:tcPr>
            <w:tcW w:w="513" w:type="dxa"/>
            <w:tcBorders>
              <w:top w:val="nil"/>
              <w:bottom w:val="nil"/>
              <w:right w:val="nil"/>
            </w:tcBorders>
          </w:tcPr>
          <w:p w14:paraId="5B716956" w14:textId="77777777" w:rsidR="003F145F" w:rsidRPr="00EE7847" w:rsidRDefault="003F145F" w:rsidP="00F07F09">
            <w:pPr>
              <w:pStyle w:val="TableParagraph"/>
              <w:spacing w:before="105"/>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28E2DD23" w14:textId="77777777" w:rsidR="003F145F" w:rsidRPr="00EE7847" w:rsidRDefault="003F145F" w:rsidP="00F67B67">
            <w:pPr>
              <w:pStyle w:val="TableParagraph"/>
              <w:ind w:left="162"/>
              <w:rPr>
                <w:rFonts w:ascii="Arial" w:hAnsi="Arial" w:cs="Arial"/>
                <w:sz w:val="20"/>
              </w:rPr>
            </w:pPr>
            <w:r w:rsidRPr="00EE7847">
              <w:rPr>
                <w:rFonts w:ascii="Arial" w:hAnsi="Arial" w:cs="Arial"/>
                <w:spacing w:val="-4"/>
                <w:sz w:val="20"/>
              </w:rPr>
              <w:t>None</w:t>
            </w:r>
          </w:p>
        </w:tc>
        <w:tc>
          <w:tcPr>
            <w:tcW w:w="514" w:type="dxa"/>
            <w:tcBorders>
              <w:top w:val="nil"/>
              <w:bottom w:val="nil"/>
              <w:right w:val="nil"/>
            </w:tcBorders>
          </w:tcPr>
          <w:p w14:paraId="224A59D7" w14:textId="77777777" w:rsidR="003F145F" w:rsidRPr="00EE7847" w:rsidRDefault="003F145F" w:rsidP="00F67B67">
            <w:pPr>
              <w:pStyle w:val="TableParagraph"/>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19654395" w14:textId="77777777" w:rsidR="003F145F" w:rsidRPr="00EE7847" w:rsidRDefault="003F145F" w:rsidP="00F67B67">
            <w:pPr>
              <w:pStyle w:val="TableParagraph"/>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5CDE60A0" w14:textId="77777777" w:rsidR="003F145F" w:rsidRPr="004524A3" w:rsidRDefault="003F145F" w:rsidP="00F07F09">
            <w:pPr>
              <w:rPr>
                <w:rFonts w:cs="Arial"/>
                <w:sz w:val="2"/>
                <w:szCs w:val="2"/>
              </w:rPr>
            </w:pPr>
          </w:p>
        </w:tc>
      </w:tr>
      <w:tr w:rsidR="003F145F" w:rsidRPr="004524A3" w14:paraId="3704A898" w14:textId="77777777" w:rsidTr="00F07F09">
        <w:trPr>
          <w:trHeight w:val="1258"/>
        </w:trPr>
        <w:tc>
          <w:tcPr>
            <w:tcW w:w="3540" w:type="dxa"/>
            <w:vMerge/>
            <w:tcBorders>
              <w:top w:val="nil"/>
            </w:tcBorders>
          </w:tcPr>
          <w:p w14:paraId="2A576E9F" w14:textId="77777777" w:rsidR="003F145F" w:rsidRPr="004524A3" w:rsidRDefault="003F145F" w:rsidP="00F07F09">
            <w:pPr>
              <w:rPr>
                <w:rFonts w:cs="Arial"/>
                <w:sz w:val="2"/>
                <w:szCs w:val="2"/>
              </w:rPr>
            </w:pPr>
          </w:p>
        </w:tc>
        <w:tc>
          <w:tcPr>
            <w:tcW w:w="513" w:type="dxa"/>
            <w:tcBorders>
              <w:top w:val="nil"/>
              <w:right w:val="nil"/>
            </w:tcBorders>
          </w:tcPr>
          <w:p w14:paraId="773BA219"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tcBorders>
          </w:tcPr>
          <w:p w14:paraId="45C69F34" w14:textId="77777777" w:rsidR="003F145F" w:rsidRPr="00EE7847" w:rsidRDefault="003F145F" w:rsidP="00F67B67">
            <w:pPr>
              <w:pStyle w:val="TableParagraph"/>
              <w:ind w:left="162" w:right="92"/>
              <w:jc w:val="both"/>
              <w:rPr>
                <w:rFonts w:ascii="Arial" w:hAnsi="Arial" w:cs="Arial"/>
                <w:sz w:val="20"/>
              </w:rPr>
            </w:pPr>
            <w:r w:rsidRPr="00EE7847">
              <w:rPr>
                <w:rFonts w:ascii="Arial" w:hAnsi="Arial" w:cs="Arial"/>
                <w:sz w:val="20"/>
              </w:rPr>
              <w:t>Offshore</w:t>
            </w:r>
            <w:r w:rsidRPr="00EE7847">
              <w:rPr>
                <w:rFonts w:ascii="Arial" w:hAnsi="Arial" w:cs="Arial"/>
                <w:spacing w:val="-14"/>
                <w:sz w:val="20"/>
              </w:rPr>
              <w:t xml:space="preserve"> </w:t>
            </w: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are</w:t>
            </w:r>
            <w:r w:rsidRPr="00EE7847">
              <w:rPr>
                <w:rFonts w:ascii="Arial" w:hAnsi="Arial" w:cs="Arial"/>
                <w:spacing w:val="-14"/>
                <w:sz w:val="20"/>
              </w:rPr>
              <w:t xml:space="preserve"> </w:t>
            </w:r>
            <w:r w:rsidRPr="00EE7847">
              <w:rPr>
                <w:rFonts w:ascii="Arial" w:hAnsi="Arial" w:cs="Arial"/>
                <w:sz w:val="20"/>
              </w:rPr>
              <w:t>permitted</w:t>
            </w:r>
            <w:r w:rsidRPr="00EE7847">
              <w:rPr>
                <w:rFonts w:ascii="Arial" w:hAnsi="Arial" w:cs="Arial"/>
                <w:spacing w:val="-14"/>
                <w:sz w:val="20"/>
              </w:rPr>
              <w:t xml:space="preserve"> </w:t>
            </w:r>
            <w:r w:rsidRPr="00EE7847">
              <w:rPr>
                <w:rFonts w:ascii="Arial" w:hAnsi="Arial" w:cs="Arial"/>
                <w:sz w:val="20"/>
              </w:rPr>
              <w:t>to extend payment and money transmission services to non- residents only.</w:t>
            </w:r>
          </w:p>
        </w:tc>
        <w:tc>
          <w:tcPr>
            <w:tcW w:w="514" w:type="dxa"/>
            <w:tcBorders>
              <w:top w:val="nil"/>
              <w:right w:val="nil"/>
            </w:tcBorders>
          </w:tcPr>
          <w:p w14:paraId="6FD66D1F" w14:textId="77777777" w:rsidR="003F145F" w:rsidRPr="00EE7847" w:rsidRDefault="003F145F" w:rsidP="00F67B67">
            <w:pPr>
              <w:pStyle w:val="TableParagraph"/>
              <w:ind w:left="109"/>
              <w:rPr>
                <w:rFonts w:ascii="Arial" w:hAnsi="Arial" w:cs="Arial"/>
                <w:sz w:val="20"/>
              </w:rPr>
            </w:pPr>
            <w:r w:rsidRPr="00EE7847">
              <w:rPr>
                <w:rFonts w:ascii="Arial" w:hAnsi="Arial" w:cs="Arial"/>
                <w:spacing w:val="-5"/>
                <w:sz w:val="20"/>
              </w:rPr>
              <w:t>(3)</w:t>
            </w:r>
          </w:p>
        </w:tc>
        <w:tc>
          <w:tcPr>
            <w:tcW w:w="3030" w:type="dxa"/>
            <w:tcBorders>
              <w:top w:val="nil"/>
              <w:left w:val="nil"/>
            </w:tcBorders>
          </w:tcPr>
          <w:p w14:paraId="1025394C" w14:textId="0F6C4EAF" w:rsidR="003F145F" w:rsidRPr="00EE7847" w:rsidRDefault="005371CB" w:rsidP="00F67B67">
            <w:pPr>
              <w:pStyle w:val="TableParagraph"/>
              <w:spacing w:before="2"/>
              <w:ind w:left="164" w:right="95"/>
              <w:jc w:val="both"/>
              <w:rPr>
                <w:rFonts w:ascii="Arial" w:hAnsi="Arial" w:cs="Arial"/>
                <w:sz w:val="20"/>
              </w:rPr>
            </w:pPr>
            <w:r w:rsidRPr="005371CB">
              <w:rPr>
                <w:rFonts w:ascii="Arial" w:hAnsi="Arial" w:cs="Arial"/>
                <w:sz w:val="20"/>
              </w:rPr>
              <w:t xml:space="preserve">For commercial banks, unbound </w:t>
            </w:r>
            <w:r w:rsidR="003F145F" w:rsidRPr="00EE7847">
              <w:rPr>
                <w:rFonts w:ascii="Arial" w:hAnsi="Arial" w:cs="Arial"/>
                <w:sz w:val="20"/>
              </w:rPr>
              <w:t>for branching (including off- premises Automated Teller Machines)</w:t>
            </w:r>
            <w:r w:rsidR="003F145F" w:rsidRPr="00EE7847">
              <w:rPr>
                <w:rFonts w:ascii="Arial" w:hAnsi="Arial" w:cs="Arial"/>
                <w:spacing w:val="-4"/>
                <w:sz w:val="20"/>
              </w:rPr>
              <w:t xml:space="preserve"> </w:t>
            </w:r>
            <w:r w:rsidR="003F145F" w:rsidRPr="00EE7847">
              <w:rPr>
                <w:rFonts w:ascii="Arial" w:hAnsi="Arial" w:cs="Arial"/>
                <w:sz w:val="20"/>
              </w:rPr>
              <w:t>and</w:t>
            </w:r>
            <w:r w:rsidR="003F145F" w:rsidRPr="00EE7847">
              <w:rPr>
                <w:rFonts w:ascii="Arial" w:hAnsi="Arial" w:cs="Arial"/>
                <w:spacing w:val="-6"/>
                <w:sz w:val="20"/>
              </w:rPr>
              <w:t xml:space="preserve"> </w:t>
            </w:r>
            <w:r w:rsidR="003F145F" w:rsidRPr="00EE7847">
              <w:rPr>
                <w:rFonts w:ascii="Arial" w:hAnsi="Arial" w:cs="Arial"/>
                <w:sz w:val="20"/>
              </w:rPr>
              <w:t>networking</w:t>
            </w:r>
            <w:r w:rsidR="003F145F" w:rsidRPr="00EE7847">
              <w:rPr>
                <w:rFonts w:ascii="Arial" w:hAnsi="Arial" w:cs="Arial"/>
                <w:spacing w:val="-6"/>
                <w:sz w:val="20"/>
              </w:rPr>
              <w:t xml:space="preserve"> </w:t>
            </w:r>
            <w:r w:rsidR="003F145F" w:rsidRPr="00EE7847">
              <w:rPr>
                <w:rFonts w:ascii="Arial" w:hAnsi="Arial" w:cs="Arial"/>
                <w:sz w:val="20"/>
              </w:rPr>
              <w:t>with</w:t>
            </w:r>
            <w:r w:rsidR="00F67B67" w:rsidRPr="00F67B67">
              <w:rPr>
                <w:rFonts w:ascii="Arial" w:hAnsi="Arial" w:cs="Arial"/>
                <w:sz w:val="20"/>
              </w:rPr>
              <w:t xml:space="preserve"> </w:t>
            </w:r>
            <w:r w:rsidR="00F67B67" w:rsidRPr="00EE7847">
              <w:rPr>
                <w:rFonts w:ascii="Arial" w:hAnsi="Arial" w:cs="Arial"/>
                <w:sz w:val="20"/>
              </w:rPr>
              <w:t xml:space="preserve">Automated Teller Machines in </w:t>
            </w:r>
            <w:r w:rsidR="00F67B67" w:rsidRPr="00EE7847">
              <w:rPr>
                <w:rFonts w:ascii="Arial" w:hAnsi="Arial" w:cs="Arial"/>
                <w:spacing w:val="-2"/>
                <w:sz w:val="20"/>
              </w:rPr>
              <w:t>Malaysia.</w:t>
            </w:r>
          </w:p>
        </w:tc>
        <w:tc>
          <w:tcPr>
            <w:tcW w:w="3542" w:type="dxa"/>
            <w:vMerge/>
            <w:tcBorders>
              <w:top w:val="nil"/>
            </w:tcBorders>
          </w:tcPr>
          <w:p w14:paraId="7F13D5F9" w14:textId="77777777" w:rsidR="003F145F" w:rsidRPr="004524A3" w:rsidRDefault="003F145F" w:rsidP="00F07F09">
            <w:pPr>
              <w:rPr>
                <w:rFonts w:cs="Arial"/>
                <w:sz w:val="2"/>
                <w:szCs w:val="2"/>
              </w:rPr>
            </w:pPr>
          </w:p>
        </w:tc>
      </w:tr>
    </w:tbl>
    <w:p w14:paraId="48C4A1DD"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3A828289"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3166ABE2" w14:textId="77777777" w:rsidTr="00F07F09">
        <w:trPr>
          <w:trHeight w:val="345"/>
        </w:trPr>
        <w:tc>
          <w:tcPr>
            <w:tcW w:w="3540" w:type="dxa"/>
            <w:tcBorders>
              <w:bottom w:val="double" w:sz="4" w:space="0" w:color="000000"/>
            </w:tcBorders>
          </w:tcPr>
          <w:p w14:paraId="3BD6A726"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34D72D6E"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3DF69985"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386C64E0"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118C1F3F" w14:textId="77777777" w:rsidTr="00F07F09">
        <w:trPr>
          <w:trHeight w:val="3567"/>
        </w:trPr>
        <w:tc>
          <w:tcPr>
            <w:tcW w:w="3540" w:type="dxa"/>
            <w:vMerge w:val="restart"/>
            <w:tcBorders>
              <w:top w:val="double" w:sz="4" w:space="0" w:color="000000"/>
            </w:tcBorders>
          </w:tcPr>
          <w:p w14:paraId="4ADCD405"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14BE9245" w14:textId="77777777" w:rsidR="003F145F" w:rsidRPr="00EE7847" w:rsidRDefault="003F145F" w:rsidP="00F07F09">
            <w:pPr>
              <w:pStyle w:val="TableParagraph"/>
              <w:rPr>
                <w:rFonts w:ascii="Arial" w:hAnsi="Arial" w:cs="Arial"/>
                <w:sz w:val="18"/>
              </w:rPr>
            </w:pPr>
          </w:p>
        </w:tc>
        <w:tc>
          <w:tcPr>
            <w:tcW w:w="3029" w:type="dxa"/>
            <w:tcBorders>
              <w:top w:val="double" w:sz="4" w:space="0" w:color="000000"/>
              <w:left w:val="nil"/>
              <w:bottom w:val="nil"/>
            </w:tcBorders>
          </w:tcPr>
          <w:p w14:paraId="6DFE1B5C" w14:textId="77777777" w:rsidR="003F145F" w:rsidRPr="00EE7847" w:rsidRDefault="003F145F" w:rsidP="00F07F09">
            <w:pPr>
              <w:pStyle w:val="TableParagraph"/>
              <w:spacing w:before="2"/>
              <w:ind w:left="162" w:right="93"/>
              <w:jc w:val="both"/>
              <w:rPr>
                <w:rFonts w:ascii="Arial" w:hAnsi="Arial" w:cs="Arial"/>
                <w:sz w:val="20"/>
              </w:rPr>
            </w:pPr>
            <w:r w:rsidRPr="00EE7847">
              <w:rPr>
                <w:rFonts w:ascii="Arial" w:hAnsi="Arial" w:cs="Arial"/>
                <w:sz w:val="20"/>
              </w:rPr>
              <w:t>Only commercial banks are permitted to issue credit cards or debit cards, or to provide checking account services.</w:t>
            </w:r>
          </w:p>
          <w:p w14:paraId="486C7E66" w14:textId="77777777" w:rsidR="003F145F" w:rsidRPr="00EE7847" w:rsidRDefault="003F145F" w:rsidP="00F07F09">
            <w:pPr>
              <w:pStyle w:val="TableParagraph"/>
              <w:spacing w:before="2"/>
              <w:rPr>
                <w:rFonts w:ascii="Arial" w:hAnsi="Arial" w:cs="Arial"/>
                <w:sz w:val="20"/>
              </w:rPr>
            </w:pPr>
          </w:p>
          <w:p w14:paraId="0539F124" w14:textId="77777777" w:rsidR="003F145F" w:rsidRPr="00EE7847" w:rsidRDefault="003F145F" w:rsidP="00F07F09">
            <w:pPr>
              <w:pStyle w:val="TableParagraph"/>
              <w:ind w:left="162" w:right="89"/>
              <w:jc w:val="both"/>
              <w:rPr>
                <w:rFonts w:ascii="Arial" w:hAnsi="Arial" w:cs="Arial"/>
                <w:sz w:val="20"/>
              </w:rPr>
            </w:pPr>
            <w:r w:rsidRPr="00EE7847">
              <w:rPr>
                <w:rFonts w:ascii="Arial" w:hAnsi="Arial" w:cs="Arial"/>
                <w:sz w:val="20"/>
              </w:rPr>
              <w:t xml:space="preserve">Sale or purchase of foreign currency and purchase of </w:t>
            </w:r>
            <w:proofErr w:type="spellStart"/>
            <w:proofErr w:type="gramStart"/>
            <w:r w:rsidRPr="00EE7847">
              <w:rPr>
                <w:rFonts w:ascii="Arial" w:hAnsi="Arial" w:cs="Arial"/>
                <w:spacing w:val="-2"/>
                <w:sz w:val="20"/>
              </w:rPr>
              <w:t>travellers</w:t>
            </w:r>
            <w:proofErr w:type="spellEnd"/>
            <w:proofErr w:type="gramEnd"/>
            <w:r w:rsidRPr="00EE7847">
              <w:rPr>
                <w:rFonts w:ascii="Arial" w:hAnsi="Arial" w:cs="Arial"/>
                <w:spacing w:val="-12"/>
                <w:sz w:val="20"/>
              </w:rPr>
              <w:t xml:space="preserve"> </w:t>
            </w:r>
            <w:r w:rsidRPr="00EE7847">
              <w:rPr>
                <w:rFonts w:ascii="Arial" w:hAnsi="Arial" w:cs="Arial"/>
                <w:spacing w:val="-2"/>
                <w:sz w:val="20"/>
              </w:rPr>
              <w:t>cheques</w:t>
            </w:r>
            <w:r w:rsidRPr="00EE7847">
              <w:rPr>
                <w:rFonts w:ascii="Arial" w:hAnsi="Arial" w:cs="Arial"/>
                <w:spacing w:val="-12"/>
                <w:sz w:val="20"/>
              </w:rPr>
              <w:t xml:space="preserve"> </w:t>
            </w:r>
            <w:r w:rsidRPr="00EE7847">
              <w:rPr>
                <w:rFonts w:ascii="Arial" w:hAnsi="Arial" w:cs="Arial"/>
                <w:spacing w:val="-2"/>
                <w:sz w:val="20"/>
              </w:rPr>
              <w:t>other</w:t>
            </w:r>
            <w:r w:rsidRPr="00EE7847">
              <w:rPr>
                <w:rFonts w:ascii="Arial" w:hAnsi="Arial" w:cs="Arial"/>
                <w:spacing w:val="-12"/>
                <w:sz w:val="20"/>
              </w:rPr>
              <w:t xml:space="preserve"> </w:t>
            </w:r>
            <w:r w:rsidRPr="00EE7847">
              <w:rPr>
                <w:rFonts w:ascii="Arial" w:hAnsi="Arial" w:cs="Arial"/>
                <w:spacing w:val="-2"/>
                <w:sz w:val="20"/>
              </w:rPr>
              <w:t>than</w:t>
            </w:r>
            <w:r w:rsidRPr="00EE7847">
              <w:rPr>
                <w:rFonts w:ascii="Arial" w:hAnsi="Arial" w:cs="Arial"/>
                <w:spacing w:val="-12"/>
                <w:sz w:val="20"/>
              </w:rPr>
              <w:t xml:space="preserve"> </w:t>
            </w:r>
            <w:r w:rsidRPr="00EE7847">
              <w:rPr>
                <w:rFonts w:ascii="Arial" w:hAnsi="Arial" w:cs="Arial"/>
                <w:spacing w:val="-2"/>
                <w:sz w:val="20"/>
              </w:rPr>
              <w:t xml:space="preserve">by </w:t>
            </w:r>
            <w:r w:rsidRPr="00EE7847">
              <w:rPr>
                <w:rFonts w:ascii="Arial" w:hAnsi="Arial" w:cs="Arial"/>
                <w:sz w:val="20"/>
              </w:rPr>
              <w:t>commercial banks require money</w:t>
            </w:r>
            <w:r w:rsidRPr="00EE7847">
              <w:rPr>
                <w:rFonts w:ascii="Arial" w:hAnsi="Arial" w:cs="Arial"/>
                <w:spacing w:val="-14"/>
                <w:sz w:val="20"/>
              </w:rPr>
              <w:t xml:space="preserve"> </w:t>
            </w:r>
            <w:r w:rsidRPr="00EE7847">
              <w:rPr>
                <w:rFonts w:ascii="Arial" w:hAnsi="Arial" w:cs="Arial"/>
                <w:sz w:val="20"/>
              </w:rPr>
              <w:t>changer's</w:t>
            </w:r>
            <w:r w:rsidRPr="00EE7847">
              <w:rPr>
                <w:rFonts w:ascii="Arial" w:hAnsi="Arial" w:cs="Arial"/>
                <w:spacing w:val="-14"/>
                <w:sz w:val="20"/>
              </w:rPr>
              <w:t xml:space="preserve"> </w:t>
            </w:r>
            <w:proofErr w:type="spellStart"/>
            <w:r w:rsidRPr="00EE7847">
              <w:rPr>
                <w:rFonts w:ascii="Arial" w:hAnsi="Arial" w:cs="Arial"/>
                <w:sz w:val="20"/>
              </w:rPr>
              <w:t>licence</w:t>
            </w:r>
            <w:proofErr w:type="spellEnd"/>
            <w:r w:rsidRPr="00EE7847">
              <w:rPr>
                <w:rFonts w:ascii="Arial" w:hAnsi="Arial" w:cs="Arial"/>
                <w:sz w:val="20"/>
              </w:rPr>
              <w:t>.</w:t>
            </w:r>
            <w:r w:rsidRPr="00EE7847">
              <w:rPr>
                <w:rFonts w:ascii="Arial" w:hAnsi="Arial" w:cs="Arial"/>
                <w:spacing w:val="-13"/>
                <w:sz w:val="20"/>
              </w:rPr>
              <w:t xml:space="preserve"> </w:t>
            </w:r>
            <w:r w:rsidRPr="00EE7847">
              <w:rPr>
                <w:rFonts w:ascii="Arial" w:hAnsi="Arial" w:cs="Arial"/>
                <w:sz w:val="20"/>
              </w:rPr>
              <w:t xml:space="preserve">Entry is limited to establishment of a </w:t>
            </w:r>
            <w:r w:rsidRPr="00EE7847">
              <w:rPr>
                <w:rFonts w:ascii="Arial" w:hAnsi="Arial" w:cs="Arial"/>
                <w:w w:val="95"/>
                <w:sz w:val="20"/>
              </w:rPr>
              <w:t>locally</w:t>
            </w:r>
            <w:r w:rsidRPr="00EE7847">
              <w:rPr>
                <w:rFonts w:ascii="Arial" w:hAnsi="Arial" w:cs="Arial"/>
                <w:spacing w:val="-2"/>
                <w:w w:val="95"/>
                <w:sz w:val="20"/>
              </w:rPr>
              <w:t xml:space="preserve"> </w:t>
            </w:r>
            <w:r w:rsidRPr="00EE7847">
              <w:rPr>
                <w:rFonts w:ascii="Arial" w:hAnsi="Arial" w:cs="Arial"/>
                <w:w w:val="95"/>
                <w:sz w:val="20"/>
              </w:rPr>
              <w:t xml:space="preserve">incorporated joint venture </w:t>
            </w:r>
            <w:r w:rsidRPr="00EE7847">
              <w:rPr>
                <w:rFonts w:ascii="Arial" w:hAnsi="Arial" w:cs="Arial"/>
                <w:spacing w:val="-2"/>
                <w:sz w:val="20"/>
              </w:rPr>
              <w:t>company</w:t>
            </w:r>
            <w:r w:rsidRPr="00EE7847">
              <w:rPr>
                <w:rFonts w:ascii="Arial" w:hAnsi="Arial" w:cs="Arial"/>
                <w:spacing w:val="-12"/>
                <w:sz w:val="20"/>
              </w:rPr>
              <w:t xml:space="preserve"> </w:t>
            </w:r>
            <w:r w:rsidRPr="00EE7847">
              <w:rPr>
                <w:rFonts w:ascii="Arial" w:hAnsi="Arial" w:cs="Arial"/>
                <w:spacing w:val="-2"/>
                <w:sz w:val="20"/>
              </w:rPr>
              <w:t>and</w:t>
            </w:r>
            <w:r w:rsidRPr="00EE7847">
              <w:rPr>
                <w:rFonts w:ascii="Arial" w:hAnsi="Arial" w:cs="Arial"/>
                <w:spacing w:val="-12"/>
                <w:sz w:val="20"/>
              </w:rPr>
              <w:t xml:space="preserve"> </w:t>
            </w:r>
            <w:r w:rsidRPr="00EE7847">
              <w:rPr>
                <w:rFonts w:ascii="Arial" w:hAnsi="Arial" w:cs="Arial"/>
                <w:spacing w:val="-2"/>
                <w:sz w:val="20"/>
              </w:rPr>
              <w:t>aggregate</w:t>
            </w:r>
            <w:r w:rsidRPr="00EE7847">
              <w:rPr>
                <w:rFonts w:ascii="Arial" w:hAnsi="Arial" w:cs="Arial"/>
                <w:spacing w:val="-12"/>
                <w:sz w:val="20"/>
              </w:rPr>
              <w:t xml:space="preserve"> </w:t>
            </w:r>
            <w:r w:rsidRPr="00EE7847">
              <w:rPr>
                <w:rFonts w:ascii="Arial" w:hAnsi="Arial" w:cs="Arial"/>
                <w:spacing w:val="-2"/>
                <w:sz w:val="20"/>
              </w:rPr>
              <w:t xml:space="preserve">foreign </w:t>
            </w:r>
            <w:r w:rsidRPr="00EE7847">
              <w:rPr>
                <w:rFonts w:ascii="Arial" w:hAnsi="Arial" w:cs="Arial"/>
                <w:sz w:val="20"/>
              </w:rPr>
              <w:t>shareholding in such company shall not exceed 30 per cent.</w:t>
            </w:r>
          </w:p>
        </w:tc>
        <w:tc>
          <w:tcPr>
            <w:tcW w:w="514" w:type="dxa"/>
            <w:tcBorders>
              <w:top w:val="double" w:sz="4" w:space="0" w:color="000000"/>
              <w:bottom w:val="nil"/>
              <w:right w:val="nil"/>
            </w:tcBorders>
          </w:tcPr>
          <w:p w14:paraId="1AE49CA4" w14:textId="77777777" w:rsidR="003F145F" w:rsidRPr="00EE7847" w:rsidRDefault="003F145F" w:rsidP="00F07F09">
            <w:pPr>
              <w:pStyle w:val="TableParagraph"/>
              <w:rPr>
                <w:rFonts w:ascii="Arial" w:hAnsi="Arial" w:cs="Arial"/>
                <w:sz w:val="18"/>
              </w:rPr>
            </w:pPr>
          </w:p>
        </w:tc>
        <w:tc>
          <w:tcPr>
            <w:tcW w:w="3030" w:type="dxa"/>
            <w:tcBorders>
              <w:top w:val="double" w:sz="4" w:space="0" w:color="000000"/>
              <w:left w:val="nil"/>
              <w:bottom w:val="nil"/>
            </w:tcBorders>
          </w:tcPr>
          <w:p w14:paraId="4F59F9A6" w14:textId="77777777" w:rsidR="003F145F" w:rsidRPr="00EE7847" w:rsidRDefault="003F145F" w:rsidP="00F07F09">
            <w:pPr>
              <w:pStyle w:val="TableParagraph"/>
              <w:tabs>
                <w:tab w:val="left" w:pos="2086"/>
              </w:tabs>
              <w:spacing w:before="1"/>
              <w:ind w:left="164" w:right="93"/>
              <w:jc w:val="both"/>
              <w:rPr>
                <w:rFonts w:ascii="Arial" w:hAnsi="Arial" w:cs="Arial"/>
                <w:sz w:val="20"/>
              </w:rPr>
            </w:pPr>
            <w:r w:rsidRPr="00EE7847">
              <w:rPr>
                <w:rFonts w:ascii="Arial" w:hAnsi="Arial" w:cs="Arial"/>
                <w:spacing w:val="-2"/>
                <w:sz w:val="20"/>
              </w:rPr>
              <w:t>Branching</w:t>
            </w:r>
            <w:r w:rsidRPr="00EE7847">
              <w:rPr>
                <w:rFonts w:ascii="Arial" w:hAnsi="Arial" w:cs="Arial"/>
                <w:sz w:val="20"/>
              </w:rPr>
              <w:tab/>
            </w:r>
            <w:r w:rsidRPr="00EE7847">
              <w:rPr>
                <w:rFonts w:ascii="Arial" w:hAnsi="Arial" w:cs="Arial"/>
                <w:spacing w:val="-4"/>
                <w:sz w:val="20"/>
              </w:rPr>
              <w:t xml:space="preserve">(including </w:t>
            </w:r>
            <w:r w:rsidRPr="00EE7847">
              <w:rPr>
                <w:rFonts w:ascii="Arial" w:hAnsi="Arial" w:cs="Arial"/>
                <w:sz w:val="20"/>
              </w:rPr>
              <w:t xml:space="preserve">dispensers) is permitted for </w:t>
            </w:r>
            <w:proofErr w:type="spellStart"/>
            <w:proofErr w:type="gramStart"/>
            <w:r w:rsidRPr="00EE7847">
              <w:rPr>
                <w:rFonts w:ascii="Arial" w:hAnsi="Arial" w:cs="Arial"/>
                <w:sz w:val="20"/>
              </w:rPr>
              <w:t>travellers</w:t>
            </w:r>
            <w:proofErr w:type="spellEnd"/>
            <w:proofErr w:type="gramEnd"/>
            <w:r w:rsidRPr="00EE7847">
              <w:rPr>
                <w:rFonts w:ascii="Arial" w:hAnsi="Arial" w:cs="Arial"/>
                <w:sz w:val="20"/>
              </w:rPr>
              <w:t xml:space="preserve"> cheques companies with foreign shareholding not exceeding 30 per cent.</w:t>
            </w:r>
          </w:p>
        </w:tc>
        <w:tc>
          <w:tcPr>
            <w:tcW w:w="3542" w:type="dxa"/>
            <w:vMerge w:val="restart"/>
            <w:tcBorders>
              <w:top w:val="double" w:sz="4" w:space="0" w:color="000000"/>
            </w:tcBorders>
          </w:tcPr>
          <w:p w14:paraId="49CB2660" w14:textId="77777777" w:rsidR="003F145F" w:rsidRPr="00EE7847" w:rsidRDefault="003F145F" w:rsidP="00F07F09">
            <w:pPr>
              <w:pStyle w:val="TableParagraph"/>
              <w:rPr>
                <w:rFonts w:ascii="Arial" w:hAnsi="Arial" w:cs="Arial"/>
                <w:sz w:val="18"/>
              </w:rPr>
            </w:pPr>
          </w:p>
        </w:tc>
      </w:tr>
      <w:tr w:rsidR="003F145F" w:rsidRPr="004524A3" w14:paraId="5ECB138E" w14:textId="77777777" w:rsidTr="00F07F09">
        <w:trPr>
          <w:trHeight w:val="3328"/>
        </w:trPr>
        <w:tc>
          <w:tcPr>
            <w:tcW w:w="3540" w:type="dxa"/>
            <w:vMerge/>
            <w:tcBorders>
              <w:top w:val="nil"/>
            </w:tcBorders>
          </w:tcPr>
          <w:p w14:paraId="47977CB8" w14:textId="77777777" w:rsidR="003F145F" w:rsidRPr="004524A3" w:rsidRDefault="003F145F" w:rsidP="00F07F09">
            <w:pPr>
              <w:rPr>
                <w:rFonts w:cs="Arial"/>
                <w:sz w:val="2"/>
                <w:szCs w:val="2"/>
              </w:rPr>
            </w:pPr>
          </w:p>
        </w:tc>
        <w:tc>
          <w:tcPr>
            <w:tcW w:w="513" w:type="dxa"/>
            <w:tcBorders>
              <w:top w:val="nil"/>
              <w:right w:val="nil"/>
            </w:tcBorders>
          </w:tcPr>
          <w:p w14:paraId="1998679A"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06CB40BC" w14:textId="77777777" w:rsidR="003F145F" w:rsidRPr="00EE7847" w:rsidRDefault="003F145F" w:rsidP="00F07F09">
            <w:pPr>
              <w:pStyle w:val="TableParagraph"/>
              <w:tabs>
                <w:tab w:val="left" w:pos="2021"/>
              </w:tabs>
              <w:spacing w:before="107"/>
              <w:ind w:left="162" w:right="97"/>
              <w:jc w:val="both"/>
              <w:rPr>
                <w:rFonts w:ascii="Arial" w:hAnsi="Arial" w:cs="Arial"/>
                <w:sz w:val="20"/>
              </w:rPr>
            </w:pPr>
            <w:r w:rsidRPr="00EE7847">
              <w:rPr>
                <w:rFonts w:ascii="Arial" w:hAnsi="Arial" w:cs="Arial"/>
                <w:sz w:val="20"/>
              </w:rPr>
              <w:t xml:space="preserve">For banks, unbound except as indicated in the Financial </w:t>
            </w:r>
            <w:r w:rsidRPr="00EE7847">
              <w:rPr>
                <w:rFonts w:ascii="Arial" w:hAnsi="Arial" w:cs="Arial"/>
                <w:spacing w:val="-2"/>
                <w:sz w:val="20"/>
              </w:rPr>
              <w:t>Services</w:t>
            </w:r>
            <w:r w:rsidR="00F67B67">
              <w:rPr>
                <w:rFonts w:ascii="Arial" w:hAnsi="Arial" w:cs="Arial"/>
                <w:sz w:val="20"/>
              </w:rPr>
              <w:t xml:space="preserve"> </w:t>
            </w:r>
            <w:r w:rsidRPr="00EE7847">
              <w:rPr>
                <w:rFonts w:ascii="Arial" w:hAnsi="Arial" w:cs="Arial"/>
                <w:spacing w:val="-2"/>
                <w:sz w:val="20"/>
              </w:rPr>
              <w:t>Horizontal Commitments.</w:t>
            </w:r>
          </w:p>
          <w:p w14:paraId="3E7F3235" w14:textId="77777777" w:rsidR="003F145F" w:rsidRPr="00EE7847" w:rsidRDefault="003F145F" w:rsidP="00F07F09">
            <w:pPr>
              <w:pStyle w:val="TableParagraph"/>
              <w:spacing w:before="11"/>
              <w:rPr>
                <w:rFonts w:ascii="Arial" w:hAnsi="Arial" w:cs="Arial"/>
                <w:sz w:val="19"/>
              </w:rPr>
            </w:pPr>
          </w:p>
          <w:p w14:paraId="30B5E0CA" w14:textId="77777777" w:rsidR="003F145F" w:rsidRPr="00EE7847" w:rsidRDefault="003F145F" w:rsidP="00F07F09">
            <w:pPr>
              <w:pStyle w:val="TableParagraph"/>
              <w:ind w:left="162" w:right="96"/>
              <w:jc w:val="both"/>
              <w:rPr>
                <w:rFonts w:ascii="Arial" w:hAnsi="Arial" w:cs="Arial"/>
                <w:sz w:val="20"/>
              </w:rPr>
            </w:pPr>
            <w:r w:rsidRPr="00EE7847">
              <w:rPr>
                <w:rFonts w:ascii="Arial" w:hAnsi="Arial" w:cs="Arial"/>
                <w:sz w:val="20"/>
              </w:rPr>
              <w:t>For non-banks, unbound except one foreign national for a management post which is not the Chief Executive Officer post for each establishment.</w:t>
            </w:r>
          </w:p>
          <w:p w14:paraId="4C7D6E70" w14:textId="77777777" w:rsidR="003F145F" w:rsidRPr="00EE7847" w:rsidRDefault="003F145F" w:rsidP="00F07F09">
            <w:pPr>
              <w:pStyle w:val="TableParagraph"/>
              <w:rPr>
                <w:rFonts w:ascii="Arial" w:hAnsi="Arial" w:cs="Arial"/>
                <w:sz w:val="20"/>
              </w:rPr>
            </w:pPr>
          </w:p>
          <w:p w14:paraId="03029C5A" w14:textId="77777777" w:rsidR="003F145F" w:rsidRPr="00EE7847" w:rsidRDefault="003F145F" w:rsidP="00F07F09">
            <w:pPr>
              <w:pStyle w:val="TableParagraph"/>
              <w:ind w:left="162" w:right="97"/>
              <w:jc w:val="both"/>
              <w:rPr>
                <w:rFonts w:ascii="Arial" w:hAnsi="Arial" w:cs="Arial"/>
                <w:sz w:val="20"/>
              </w:rPr>
            </w:pPr>
            <w:r w:rsidRPr="00EE7847">
              <w:rPr>
                <w:rFonts w:ascii="Arial" w:hAnsi="Arial" w:cs="Arial"/>
                <w:sz w:val="20"/>
              </w:rPr>
              <w:t>Entry shall be limited to a maximum period of five years.</w:t>
            </w:r>
          </w:p>
        </w:tc>
        <w:tc>
          <w:tcPr>
            <w:tcW w:w="514" w:type="dxa"/>
            <w:tcBorders>
              <w:top w:val="nil"/>
              <w:right w:val="nil"/>
            </w:tcBorders>
          </w:tcPr>
          <w:p w14:paraId="1634DE1F"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053A124D" w14:textId="77777777" w:rsidR="003F145F" w:rsidRPr="00EE7847" w:rsidRDefault="003F145F" w:rsidP="00F07F09">
            <w:pPr>
              <w:pStyle w:val="TableParagraph"/>
              <w:tabs>
                <w:tab w:val="left" w:pos="2023"/>
              </w:tabs>
              <w:spacing w:before="107"/>
              <w:ind w:left="164" w:right="96"/>
              <w:jc w:val="both"/>
              <w:rPr>
                <w:rFonts w:ascii="Arial" w:hAnsi="Arial" w:cs="Arial"/>
                <w:sz w:val="20"/>
              </w:rPr>
            </w:pPr>
            <w:r w:rsidRPr="00EE7847">
              <w:rPr>
                <w:rFonts w:ascii="Arial" w:hAnsi="Arial" w:cs="Arial"/>
                <w:sz w:val="20"/>
              </w:rPr>
              <w:t xml:space="preserve">For banks, unbound except as indicated in the Financial </w:t>
            </w:r>
            <w:r w:rsidRPr="00EE7847">
              <w:rPr>
                <w:rFonts w:ascii="Arial" w:hAnsi="Arial" w:cs="Arial"/>
                <w:spacing w:val="-2"/>
                <w:sz w:val="20"/>
              </w:rPr>
              <w:t>Services</w:t>
            </w:r>
            <w:r w:rsidR="00F67B67">
              <w:rPr>
                <w:rFonts w:ascii="Arial" w:hAnsi="Arial" w:cs="Arial"/>
                <w:sz w:val="20"/>
              </w:rPr>
              <w:t xml:space="preserve"> </w:t>
            </w:r>
            <w:r w:rsidRPr="00EE7847">
              <w:rPr>
                <w:rFonts w:ascii="Arial" w:hAnsi="Arial" w:cs="Arial"/>
                <w:spacing w:val="-2"/>
                <w:sz w:val="20"/>
              </w:rPr>
              <w:t>Horizontal Commitments.</w:t>
            </w:r>
          </w:p>
          <w:p w14:paraId="1FDCBF95" w14:textId="77777777" w:rsidR="003F145F" w:rsidRPr="00EE7847" w:rsidRDefault="003F145F" w:rsidP="00F07F09">
            <w:pPr>
              <w:pStyle w:val="TableParagraph"/>
              <w:spacing w:before="11"/>
              <w:rPr>
                <w:rFonts w:ascii="Arial" w:hAnsi="Arial" w:cs="Arial"/>
                <w:sz w:val="19"/>
              </w:rPr>
            </w:pPr>
          </w:p>
          <w:p w14:paraId="72AE8607" w14:textId="77777777" w:rsidR="003F145F" w:rsidRPr="00EE7847" w:rsidRDefault="003F145F" w:rsidP="00F07F09">
            <w:pPr>
              <w:pStyle w:val="TableParagraph"/>
              <w:ind w:left="164" w:right="95"/>
              <w:jc w:val="both"/>
              <w:rPr>
                <w:rFonts w:ascii="Arial" w:hAnsi="Arial" w:cs="Arial"/>
                <w:sz w:val="20"/>
              </w:rPr>
            </w:pPr>
            <w:r w:rsidRPr="00EE7847">
              <w:rPr>
                <w:rFonts w:ascii="Arial" w:hAnsi="Arial" w:cs="Arial"/>
                <w:sz w:val="20"/>
              </w:rPr>
              <w:t>For non-banks, unbound except for the category of natural persons referred to under market access.</w:t>
            </w:r>
          </w:p>
        </w:tc>
        <w:tc>
          <w:tcPr>
            <w:tcW w:w="3542" w:type="dxa"/>
            <w:vMerge/>
            <w:tcBorders>
              <w:top w:val="nil"/>
            </w:tcBorders>
          </w:tcPr>
          <w:p w14:paraId="2C589EA6" w14:textId="77777777" w:rsidR="003F145F" w:rsidRPr="004524A3" w:rsidRDefault="003F145F" w:rsidP="00F07F09">
            <w:pPr>
              <w:rPr>
                <w:rFonts w:cs="Arial"/>
                <w:sz w:val="2"/>
                <w:szCs w:val="2"/>
              </w:rPr>
            </w:pPr>
          </w:p>
        </w:tc>
      </w:tr>
      <w:tr w:rsidR="003F145F" w:rsidRPr="004524A3" w14:paraId="7B050A1E" w14:textId="77777777" w:rsidTr="00F07F09">
        <w:trPr>
          <w:trHeight w:val="340"/>
        </w:trPr>
        <w:tc>
          <w:tcPr>
            <w:tcW w:w="3540" w:type="dxa"/>
            <w:vMerge w:val="restart"/>
          </w:tcPr>
          <w:p w14:paraId="2FBA12D7" w14:textId="77777777" w:rsidR="003F145F" w:rsidRPr="00EE7847" w:rsidRDefault="003F145F" w:rsidP="00F07F09">
            <w:pPr>
              <w:pStyle w:val="TableParagraph"/>
              <w:spacing w:line="227" w:lineRule="exact"/>
              <w:ind w:left="107"/>
              <w:rPr>
                <w:rFonts w:ascii="Arial" w:hAnsi="Arial" w:cs="Arial"/>
                <w:sz w:val="20"/>
              </w:rPr>
            </w:pPr>
            <w:r w:rsidRPr="00EE7847">
              <w:rPr>
                <w:rFonts w:ascii="Arial" w:hAnsi="Arial" w:cs="Arial"/>
                <w:spacing w:val="-2"/>
                <w:sz w:val="20"/>
              </w:rPr>
              <w:t>Charge</w:t>
            </w:r>
            <w:r w:rsidRPr="00EE7847">
              <w:rPr>
                <w:rFonts w:ascii="Arial" w:hAnsi="Arial" w:cs="Arial"/>
                <w:spacing w:val="-11"/>
                <w:sz w:val="20"/>
              </w:rPr>
              <w:t xml:space="preserve"> </w:t>
            </w:r>
            <w:r w:rsidRPr="00EE7847">
              <w:rPr>
                <w:rFonts w:ascii="Arial" w:hAnsi="Arial" w:cs="Arial"/>
                <w:spacing w:val="-2"/>
                <w:sz w:val="20"/>
              </w:rPr>
              <w:t>cards</w:t>
            </w:r>
          </w:p>
        </w:tc>
        <w:tc>
          <w:tcPr>
            <w:tcW w:w="513" w:type="dxa"/>
            <w:tcBorders>
              <w:bottom w:val="nil"/>
              <w:right w:val="nil"/>
            </w:tcBorders>
          </w:tcPr>
          <w:p w14:paraId="10719D4C"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71AC2241" w14:textId="77777777" w:rsidR="003F145F" w:rsidRPr="00EE7847" w:rsidRDefault="003F145F" w:rsidP="00F07F09">
            <w:pPr>
              <w:pStyle w:val="TableParagraph"/>
              <w:spacing w:line="227" w:lineRule="exact"/>
              <w:ind w:left="162"/>
              <w:rPr>
                <w:rFonts w:ascii="Arial" w:hAnsi="Arial" w:cs="Arial"/>
                <w:sz w:val="20"/>
              </w:rPr>
            </w:pPr>
            <w:r w:rsidRPr="00EE7847">
              <w:rPr>
                <w:rFonts w:ascii="Arial" w:hAnsi="Arial" w:cs="Arial"/>
                <w:spacing w:val="-4"/>
                <w:sz w:val="20"/>
              </w:rPr>
              <w:t>None</w:t>
            </w:r>
          </w:p>
        </w:tc>
        <w:tc>
          <w:tcPr>
            <w:tcW w:w="514" w:type="dxa"/>
            <w:tcBorders>
              <w:bottom w:val="nil"/>
              <w:right w:val="nil"/>
            </w:tcBorders>
          </w:tcPr>
          <w:p w14:paraId="73AB19E9"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060DFB0E"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vMerge w:val="restart"/>
          </w:tcPr>
          <w:p w14:paraId="616501DB" w14:textId="77777777" w:rsidR="003F145F" w:rsidRPr="00EE7847" w:rsidRDefault="003F145F" w:rsidP="00F07F09">
            <w:pPr>
              <w:pStyle w:val="TableParagraph"/>
              <w:rPr>
                <w:rFonts w:ascii="Arial" w:hAnsi="Arial" w:cs="Arial"/>
                <w:sz w:val="18"/>
              </w:rPr>
            </w:pPr>
          </w:p>
        </w:tc>
      </w:tr>
      <w:tr w:rsidR="003F145F" w:rsidRPr="004524A3" w14:paraId="0EC5E3A8" w14:textId="77777777" w:rsidTr="00F07F09">
        <w:trPr>
          <w:trHeight w:val="450"/>
        </w:trPr>
        <w:tc>
          <w:tcPr>
            <w:tcW w:w="3540" w:type="dxa"/>
            <w:vMerge/>
            <w:tcBorders>
              <w:top w:val="nil"/>
            </w:tcBorders>
          </w:tcPr>
          <w:p w14:paraId="0B621FC1" w14:textId="77777777" w:rsidR="003F145F" w:rsidRPr="004524A3" w:rsidRDefault="003F145F" w:rsidP="00F07F09">
            <w:pPr>
              <w:rPr>
                <w:rFonts w:cs="Arial"/>
                <w:sz w:val="2"/>
                <w:szCs w:val="2"/>
              </w:rPr>
            </w:pPr>
          </w:p>
        </w:tc>
        <w:tc>
          <w:tcPr>
            <w:tcW w:w="513" w:type="dxa"/>
            <w:tcBorders>
              <w:top w:val="nil"/>
              <w:bottom w:val="nil"/>
              <w:right w:val="nil"/>
            </w:tcBorders>
          </w:tcPr>
          <w:p w14:paraId="4E68F685"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2BC62A21" w14:textId="77777777" w:rsidR="003F145F" w:rsidRPr="00EE7847" w:rsidRDefault="003F145F" w:rsidP="00F07F09">
            <w:pPr>
              <w:pStyle w:val="TableParagraph"/>
              <w:spacing w:before="107"/>
              <w:ind w:left="162"/>
              <w:rPr>
                <w:rFonts w:ascii="Arial" w:hAnsi="Arial" w:cs="Arial"/>
                <w:sz w:val="20"/>
              </w:rPr>
            </w:pPr>
            <w:r w:rsidRPr="00EE7847">
              <w:rPr>
                <w:rFonts w:ascii="Arial" w:hAnsi="Arial" w:cs="Arial"/>
                <w:spacing w:val="-4"/>
                <w:sz w:val="20"/>
              </w:rPr>
              <w:t>None</w:t>
            </w:r>
          </w:p>
        </w:tc>
        <w:tc>
          <w:tcPr>
            <w:tcW w:w="514" w:type="dxa"/>
            <w:tcBorders>
              <w:top w:val="nil"/>
              <w:bottom w:val="nil"/>
              <w:right w:val="nil"/>
            </w:tcBorders>
          </w:tcPr>
          <w:p w14:paraId="6C4AF759"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12FFF67D"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009FD548" w14:textId="77777777" w:rsidR="003F145F" w:rsidRPr="004524A3" w:rsidRDefault="003F145F" w:rsidP="00F07F09">
            <w:pPr>
              <w:rPr>
                <w:rFonts w:cs="Arial"/>
                <w:sz w:val="2"/>
                <w:szCs w:val="2"/>
              </w:rPr>
            </w:pPr>
          </w:p>
        </w:tc>
      </w:tr>
      <w:tr w:rsidR="003F145F" w:rsidRPr="004524A3" w14:paraId="6DFA62FF" w14:textId="77777777" w:rsidTr="00F07F09">
        <w:trPr>
          <w:trHeight w:val="1028"/>
        </w:trPr>
        <w:tc>
          <w:tcPr>
            <w:tcW w:w="3540" w:type="dxa"/>
            <w:vMerge/>
            <w:tcBorders>
              <w:top w:val="nil"/>
            </w:tcBorders>
          </w:tcPr>
          <w:p w14:paraId="58BB55DC" w14:textId="77777777" w:rsidR="003F145F" w:rsidRPr="004524A3" w:rsidRDefault="003F145F" w:rsidP="00F07F09">
            <w:pPr>
              <w:rPr>
                <w:rFonts w:cs="Arial"/>
                <w:sz w:val="2"/>
                <w:szCs w:val="2"/>
              </w:rPr>
            </w:pPr>
          </w:p>
        </w:tc>
        <w:tc>
          <w:tcPr>
            <w:tcW w:w="513" w:type="dxa"/>
            <w:tcBorders>
              <w:top w:val="nil"/>
              <w:right w:val="nil"/>
            </w:tcBorders>
          </w:tcPr>
          <w:p w14:paraId="25D9B63F"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tcBorders>
          </w:tcPr>
          <w:p w14:paraId="2C315E76" w14:textId="77777777" w:rsidR="003F145F" w:rsidRPr="00EE7847" w:rsidRDefault="003F145F" w:rsidP="00F67B67">
            <w:pPr>
              <w:pStyle w:val="TableParagraph"/>
              <w:spacing w:before="107"/>
              <w:ind w:left="162" w:right="91"/>
              <w:jc w:val="both"/>
              <w:rPr>
                <w:rFonts w:ascii="Arial" w:hAnsi="Arial" w:cs="Arial"/>
                <w:sz w:val="20"/>
              </w:rPr>
            </w:pPr>
            <w:r w:rsidRPr="00EE7847">
              <w:rPr>
                <w:rFonts w:ascii="Arial" w:hAnsi="Arial" w:cs="Arial"/>
                <w:sz w:val="20"/>
              </w:rPr>
              <w:t>Entry</w:t>
            </w:r>
            <w:r w:rsidRPr="00EE7847">
              <w:rPr>
                <w:rFonts w:ascii="Arial" w:hAnsi="Arial" w:cs="Arial"/>
                <w:spacing w:val="-14"/>
                <w:sz w:val="20"/>
              </w:rPr>
              <w:t xml:space="preserve"> </w:t>
            </w:r>
            <w:r w:rsidRPr="00EE7847">
              <w:rPr>
                <w:rFonts w:ascii="Arial" w:hAnsi="Arial" w:cs="Arial"/>
                <w:sz w:val="20"/>
              </w:rPr>
              <w:t>is</w:t>
            </w:r>
            <w:r w:rsidRPr="00EE7847">
              <w:rPr>
                <w:rFonts w:ascii="Arial" w:hAnsi="Arial" w:cs="Arial"/>
                <w:spacing w:val="-14"/>
                <w:sz w:val="20"/>
              </w:rPr>
              <w:t xml:space="preserve"> </w:t>
            </w:r>
            <w:r w:rsidRPr="00EE7847">
              <w:rPr>
                <w:rFonts w:ascii="Arial" w:hAnsi="Arial" w:cs="Arial"/>
                <w:sz w:val="20"/>
              </w:rPr>
              <w:t>limited</w:t>
            </w:r>
            <w:r w:rsidRPr="00EE7847">
              <w:rPr>
                <w:rFonts w:ascii="Arial" w:hAnsi="Arial" w:cs="Arial"/>
                <w:spacing w:val="-14"/>
                <w:sz w:val="20"/>
              </w:rPr>
              <w:t xml:space="preserve"> </w:t>
            </w:r>
            <w:r w:rsidRPr="00EE7847">
              <w:rPr>
                <w:rFonts w:ascii="Arial" w:hAnsi="Arial" w:cs="Arial"/>
                <w:sz w:val="20"/>
              </w:rPr>
              <w:t>to</w:t>
            </w:r>
            <w:r w:rsidRPr="00EE7847">
              <w:rPr>
                <w:rFonts w:ascii="Arial" w:hAnsi="Arial" w:cs="Arial"/>
                <w:spacing w:val="-14"/>
                <w:sz w:val="20"/>
              </w:rPr>
              <w:t xml:space="preserve"> </w:t>
            </w:r>
            <w:r w:rsidRPr="00EE7847">
              <w:rPr>
                <w:rFonts w:ascii="Arial" w:hAnsi="Arial" w:cs="Arial"/>
                <w:sz w:val="20"/>
              </w:rPr>
              <w:t>establishment of a company incorporated in Malaysia.</w:t>
            </w:r>
            <w:r w:rsidRPr="00EE7847">
              <w:rPr>
                <w:rFonts w:ascii="Arial" w:hAnsi="Arial" w:cs="Arial"/>
                <w:spacing w:val="55"/>
                <w:sz w:val="20"/>
              </w:rPr>
              <w:t xml:space="preserve"> </w:t>
            </w:r>
            <w:r w:rsidRPr="00EE7847">
              <w:rPr>
                <w:rFonts w:ascii="Arial" w:hAnsi="Arial" w:cs="Arial"/>
                <w:sz w:val="20"/>
              </w:rPr>
              <w:t>Approval</w:t>
            </w:r>
            <w:r w:rsidRPr="00EE7847">
              <w:rPr>
                <w:rFonts w:ascii="Arial" w:hAnsi="Arial" w:cs="Arial"/>
                <w:spacing w:val="55"/>
                <w:sz w:val="20"/>
              </w:rPr>
              <w:t xml:space="preserve"> </w:t>
            </w:r>
            <w:r w:rsidRPr="00EE7847">
              <w:rPr>
                <w:rFonts w:ascii="Arial" w:hAnsi="Arial" w:cs="Arial"/>
                <w:sz w:val="20"/>
              </w:rPr>
              <w:t>of</w:t>
            </w:r>
            <w:r w:rsidRPr="00EE7847">
              <w:rPr>
                <w:rFonts w:ascii="Arial" w:hAnsi="Arial" w:cs="Arial"/>
                <w:spacing w:val="56"/>
                <w:sz w:val="20"/>
              </w:rPr>
              <w:t xml:space="preserve"> </w:t>
            </w:r>
            <w:r w:rsidRPr="00EE7847">
              <w:rPr>
                <w:rFonts w:ascii="Arial" w:hAnsi="Arial" w:cs="Arial"/>
                <w:spacing w:val="-5"/>
                <w:sz w:val="20"/>
              </w:rPr>
              <w:t>the</w:t>
            </w:r>
            <w:r w:rsidR="00F67B67">
              <w:rPr>
                <w:rFonts w:ascii="Arial" w:hAnsi="Arial" w:cs="Arial"/>
                <w:spacing w:val="-5"/>
                <w:sz w:val="20"/>
              </w:rPr>
              <w:t xml:space="preserve"> </w:t>
            </w:r>
            <w:r w:rsidRPr="00EE7847">
              <w:rPr>
                <w:rFonts w:ascii="Arial" w:hAnsi="Arial" w:cs="Arial"/>
                <w:spacing w:val="-2"/>
                <w:sz w:val="20"/>
              </w:rPr>
              <w:t>Central</w:t>
            </w:r>
            <w:r w:rsidRPr="00EE7847">
              <w:rPr>
                <w:rFonts w:ascii="Arial" w:hAnsi="Arial" w:cs="Arial"/>
                <w:spacing w:val="-9"/>
                <w:sz w:val="20"/>
              </w:rPr>
              <w:t xml:space="preserve"> </w:t>
            </w:r>
            <w:r w:rsidRPr="00EE7847">
              <w:rPr>
                <w:rFonts w:ascii="Arial" w:hAnsi="Arial" w:cs="Arial"/>
                <w:spacing w:val="-2"/>
                <w:sz w:val="20"/>
              </w:rPr>
              <w:t>Bank</w:t>
            </w:r>
            <w:r w:rsidRPr="00EE7847">
              <w:rPr>
                <w:rFonts w:ascii="Arial" w:hAnsi="Arial" w:cs="Arial"/>
                <w:spacing w:val="-7"/>
                <w:sz w:val="20"/>
              </w:rPr>
              <w:t xml:space="preserve"> </w:t>
            </w:r>
            <w:r w:rsidRPr="00EE7847">
              <w:rPr>
                <w:rFonts w:ascii="Arial" w:hAnsi="Arial" w:cs="Arial"/>
                <w:spacing w:val="-2"/>
                <w:sz w:val="20"/>
              </w:rPr>
              <w:t>is</w:t>
            </w:r>
            <w:r w:rsidRPr="00EE7847">
              <w:rPr>
                <w:rFonts w:ascii="Arial" w:hAnsi="Arial" w:cs="Arial"/>
                <w:spacing w:val="-8"/>
                <w:sz w:val="20"/>
              </w:rPr>
              <w:t xml:space="preserve"> </w:t>
            </w:r>
            <w:r w:rsidRPr="00EE7847">
              <w:rPr>
                <w:rFonts w:ascii="Arial" w:hAnsi="Arial" w:cs="Arial"/>
                <w:spacing w:val="-2"/>
                <w:sz w:val="20"/>
              </w:rPr>
              <w:t>required.</w:t>
            </w:r>
          </w:p>
        </w:tc>
        <w:tc>
          <w:tcPr>
            <w:tcW w:w="514" w:type="dxa"/>
            <w:tcBorders>
              <w:top w:val="nil"/>
              <w:right w:val="nil"/>
            </w:tcBorders>
          </w:tcPr>
          <w:p w14:paraId="7D01AAF5"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(3)</w:t>
            </w:r>
          </w:p>
        </w:tc>
        <w:tc>
          <w:tcPr>
            <w:tcW w:w="3030" w:type="dxa"/>
            <w:tcBorders>
              <w:top w:val="nil"/>
              <w:left w:val="nil"/>
            </w:tcBorders>
          </w:tcPr>
          <w:p w14:paraId="44086DE4"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126CAB75" w14:textId="77777777" w:rsidR="003F145F" w:rsidRPr="004524A3" w:rsidRDefault="003F145F" w:rsidP="00F07F09">
            <w:pPr>
              <w:rPr>
                <w:rFonts w:cs="Arial"/>
                <w:sz w:val="2"/>
                <w:szCs w:val="2"/>
              </w:rPr>
            </w:pPr>
          </w:p>
        </w:tc>
      </w:tr>
    </w:tbl>
    <w:p w14:paraId="39B4B305"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64448D52"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7A00A2AC" w14:textId="77777777" w:rsidTr="00F07F09">
        <w:trPr>
          <w:trHeight w:val="345"/>
        </w:trPr>
        <w:tc>
          <w:tcPr>
            <w:tcW w:w="3540" w:type="dxa"/>
            <w:tcBorders>
              <w:bottom w:val="double" w:sz="4" w:space="0" w:color="000000"/>
            </w:tcBorders>
          </w:tcPr>
          <w:p w14:paraId="34EE8012"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3CB400FD"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6096CA91"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13E602A8"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22E2B2E6" w14:textId="77777777" w:rsidTr="00F07F09">
        <w:trPr>
          <w:trHeight w:val="1615"/>
        </w:trPr>
        <w:tc>
          <w:tcPr>
            <w:tcW w:w="3540" w:type="dxa"/>
            <w:tcBorders>
              <w:top w:val="double" w:sz="4" w:space="0" w:color="000000"/>
            </w:tcBorders>
          </w:tcPr>
          <w:p w14:paraId="056D90CE" w14:textId="77777777" w:rsidR="003F145F" w:rsidRPr="00EE7847" w:rsidRDefault="003F145F" w:rsidP="00F07F09">
            <w:pPr>
              <w:pStyle w:val="TableParagraph"/>
              <w:rPr>
                <w:rFonts w:ascii="Arial" w:hAnsi="Arial" w:cs="Arial"/>
                <w:sz w:val="18"/>
              </w:rPr>
            </w:pPr>
          </w:p>
        </w:tc>
        <w:tc>
          <w:tcPr>
            <w:tcW w:w="513" w:type="dxa"/>
            <w:tcBorders>
              <w:top w:val="double" w:sz="4" w:space="0" w:color="000000"/>
              <w:right w:val="nil"/>
            </w:tcBorders>
          </w:tcPr>
          <w:p w14:paraId="5758ED1A" w14:textId="77777777" w:rsidR="003F145F" w:rsidRPr="00EE7847" w:rsidRDefault="003F145F" w:rsidP="00F07F09">
            <w:pPr>
              <w:pStyle w:val="TableParagraph"/>
              <w:spacing w:before="2"/>
              <w:ind w:left="97" w:right="137"/>
              <w:jc w:val="center"/>
              <w:rPr>
                <w:rFonts w:ascii="Arial" w:hAnsi="Arial" w:cs="Arial"/>
                <w:sz w:val="20"/>
              </w:rPr>
            </w:pPr>
            <w:r w:rsidRPr="00EE7847">
              <w:rPr>
                <w:rFonts w:ascii="Arial" w:hAnsi="Arial" w:cs="Arial"/>
                <w:spacing w:val="-5"/>
                <w:sz w:val="20"/>
              </w:rPr>
              <w:t>(4)</w:t>
            </w:r>
          </w:p>
        </w:tc>
        <w:tc>
          <w:tcPr>
            <w:tcW w:w="3029" w:type="dxa"/>
            <w:tcBorders>
              <w:top w:val="double" w:sz="4" w:space="0" w:color="000000"/>
              <w:left w:val="nil"/>
            </w:tcBorders>
          </w:tcPr>
          <w:p w14:paraId="098CD61D" w14:textId="77777777" w:rsidR="003F145F" w:rsidRPr="00EE7847" w:rsidRDefault="003F145F" w:rsidP="00F07F09">
            <w:pPr>
              <w:pStyle w:val="TableParagraph"/>
              <w:tabs>
                <w:tab w:val="left" w:pos="1654"/>
                <w:tab w:val="left" w:pos="2491"/>
              </w:tabs>
              <w:spacing w:before="2"/>
              <w:ind w:left="162" w:right="96"/>
              <w:jc w:val="both"/>
              <w:rPr>
                <w:rFonts w:ascii="Arial" w:hAnsi="Arial" w:cs="Arial"/>
                <w:sz w:val="20"/>
              </w:rPr>
            </w:pPr>
            <w:r w:rsidRPr="00EE7847">
              <w:rPr>
                <w:rFonts w:ascii="Arial" w:hAnsi="Arial" w:cs="Arial"/>
                <w:sz w:val="20"/>
              </w:rPr>
              <w:t xml:space="preserve">Unbound except two senior </w:t>
            </w:r>
            <w:r w:rsidRPr="00EE7847">
              <w:rPr>
                <w:rFonts w:ascii="Arial" w:hAnsi="Arial" w:cs="Arial"/>
                <w:spacing w:val="-2"/>
                <w:sz w:val="20"/>
              </w:rPr>
              <w:t>managers</w:t>
            </w:r>
            <w:r w:rsidR="00F67B67">
              <w:rPr>
                <w:rFonts w:ascii="Arial" w:hAnsi="Arial" w:cs="Arial"/>
                <w:sz w:val="20"/>
              </w:rPr>
              <w:t xml:space="preserve"> </w:t>
            </w:r>
            <w:r w:rsidRPr="00EE7847">
              <w:rPr>
                <w:rFonts w:ascii="Arial" w:hAnsi="Arial" w:cs="Arial"/>
                <w:spacing w:val="-4"/>
                <w:sz w:val="20"/>
              </w:rPr>
              <w:t>for</w:t>
            </w:r>
            <w:r w:rsidR="00F67B67">
              <w:rPr>
                <w:rFonts w:ascii="Arial" w:hAnsi="Arial" w:cs="Arial"/>
                <w:sz w:val="20"/>
              </w:rPr>
              <w:t xml:space="preserve"> </w:t>
            </w:r>
            <w:r w:rsidRPr="00EE7847">
              <w:rPr>
                <w:rFonts w:ascii="Arial" w:hAnsi="Arial" w:cs="Arial"/>
                <w:spacing w:val="-4"/>
                <w:sz w:val="20"/>
              </w:rPr>
              <w:t xml:space="preserve">each </w:t>
            </w:r>
            <w:r w:rsidRPr="00EE7847">
              <w:rPr>
                <w:rFonts w:ascii="Arial" w:hAnsi="Arial" w:cs="Arial"/>
                <w:spacing w:val="-2"/>
                <w:sz w:val="20"/>
              </w:rPr>
              <w:t>establishment.</w:t>
            </w:r>
          </w:p>
          <w:p w14:paraId="7AFEDDF0" w14:textId="77777777" w:rsidR="003F145F" w:rsidRPr="00EE7847" w:rsidRDefault="003F145F" w:rsidP="00F07F09">
            <w:pPr>
              <w:pStyle w:val="TableParagraph"/>
              <w:spacing w:before="2"/>
              <w:rPr>
                <w:rFonts w:ascii="Arial" w:hAnsi="Arial" w:cs="Arial"/>
                <w:sz w:val="20"/>
              </w:rPr>
            </w:pPr>
          </w:p>
          <w:p w14:paraId="1E95445D" w14:textId="77777777" w:rsidR="003F145F" w:rsidRPr="00EE7847" w:rsidRDefault="003F145F" w:rsidP="00F07F09">
            <w:pPr>
              <w:pStyle w:val="TableParagraph"/>
              <w:ind w:left="162" w:right="94"/>
              <w:jc w:val="both"/>
              <w:rPr>
                <w:rFonts w:ascii="Arial" w:hAnsi="Arial" w:cs="Arial"/>
                <w:sz w:val="20"/>
              </w:rPr>
            </w:pPr>
            <w:r w:rsidRPr="00EE7847">
              <w:rPr>
                <w:rFonts w:ascii="Arial" w:hAnsi="Arial" w:cs="Arial"/>
                <w:sz w:val="20"/>
              </w:rPr>
              <w:t>Entry shall be limited to a maximum period of five years.</w:t>
            </w:r>
          </w:p>
        </w:tc>
        <w:tc>
          <w:tcPr>
            <w:tcW w:w="514" w:type="dxa"/>
            <w:tcBorders>
              <w:top w:val="double" w:sz="4" w:space="0" w:color="000000"/>
              <w:right w:val="nil"/>
            </w:tcBorders>
          </w:tcPr>
          <w:p w14:paraId="5F6C6725"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(4)</w:t>
            </w:r>
          </w:p>
        </w:tc>
        <w:tc>
          <w:tcPr>
            <w:tcW w:w="3030" w:type="dxa"/>
            <w:tcBorders>
              <w:top w:val="double" w:sz="4" w:space="0" w:color="000000"/>
              <w:left w:val="nil"/>
            </w:tcBorders>
          </w:tcPr>
          <w:p w14:paraId="5CBDDB98" w14:textId="77777777" w:rsidR="003F145F" w:rsidRPr="00EE7847" w:rsidRDefault="003F145F" w:rsidP="00F07F09">
            <w:pPr>
              <w:pStyle w:val="TableParagraph"/>
              <w:spacing w:before="2"/>
              <w:ind w:left="164" w:right="93"/>
              <w:jc w:val="both"/>
              <w:rPr>
                <w:rFonts w:ascii="Arial" w:hAnsi="Arial" w:cs="Arial"/>
                <w:sz w:val="20"/>
              </w:rPr>
            </w:pPr>
            <w:r w:rsidRPr="00EE7847">
              <w:rPr>
                <w:rFonts w:ascii="Arial" w:hAnsi="Arial" w:cs="Arial"/>
                <w:sz w:val="20"/>
              </w:rPr>
              <w:t xml:space="preserve">Unbound except for the category of natural persons referred to under market </w:t>
            </w:r>
            <w:r w:rsidRPr="00EE7847">
              <w:rPr>
                <w:rFonts w:ascii="Arial" w:hAnsi="Arial" w:cs="Arial"/>
                <w:spacing w:val="-2"/>
                <w:sz w:val="20"/>
              </w:rPr>
              <w:t>access.</w:t>
            </w:r>
          </w:p>
        </w:tc>
        <w:tc>
          <w:tcPr>
            <w:tcW w:w="3542" w:type="dxa"/>
            <w:tcBorders>
              <w:top w:val="double" w:sz="4" w:space="0" w:color="000000"/>
            </w:tcBorders>
          </w:tcPr>
          <w:p w14:paraId="7A9E384C" w14:textId="77777777" w:rsidR="003F145F" w:rsidRPr="00EE7847" w:rsidRDefault="003F145F" w:rsidP="00F07F09">
            <w:pPr>
              <w:pStyle w:val="TableParagraph"/>
              <w:rPr>
                <w:rFonts w:ascii="Arial" w:hAnsi="Arial" w:cs="Arial"/>
                <w:sz w:val="18"/>
              </w:rPr>
            </w:pPr>
          </w:p>
        </w:tc>
      </w:tr>
      <w:tr w:rsidR="003F145F" w:rsidRPr="004524A3" w14:paraId="0F77125C" w14:textId="77777777" w:rsidTr="00F07F09">
        <w:trPr>
          <w:trHeight w:val="802"/>
        </w:trPr>
        <w:tc>
          <w:tcPr>
            <w:tcW w:w="3540" w:type="dxa"/>
            <w:vMerge w:val="restart"/>
          </w:tcPr>
          <w:p w14:paraId="6DF5DB9F" w14:textId="77777777" w:rsidR="003F145F" w:rsidRPr="00EE7847" w:rsidRDefault="003F145F" w:rsidP="00F07F09">
            <w:pPr>
              <w:pStyle w:val="TableParagraph"/>
              <w:spacing w:line="227" w:lineRule="exact"/>
              <w:ind w:left="107"/>
              <w:rPr>
                <w:rFonts w:ascii="Arial" w:hAnsi="Arial" w:cs="Arial"/>
                <w:sz w:val="20"/>
              </w:rPr>
            </w:pPr>
            <w:r w:rsidRPr="00EE7847">
              <w:rPr>
                <w:rFonts w:ascii="Arial" w:hAnsi="Arial" w:cs="Arial"/>
                <w:spacing w:val="-2"/>
                <w:sz w:val="20"/>
              </w:rPr>
              <w:t>Guarantees</w:t>
            </w:r>
            <w:r w:rsidRPr="00EE7847">
              <w:rPr>
                <w:rFonts w:ascii="Arial" w:hAnsi="Arial" w:cs="Arial"/>
                <w:spacing w:val="-10"/>
                <w:sz w:val="20"/>
              </w:rPr>
              <w:t xml:space="preserve"> </w:t>
            </w:r>
            <w:r w:rsidRPr="00EE7847">
              <w:rPr>
                <w:rFonts w:ascii="Arial" w:hAnsi="Arial" w:cs="Arial"/>
                <w:spacing w:val="-2"/>
                <w:sz w:val="20"/>
              </w:rPr>
              <w:t>and</w:t>
            </w:r>
            <w:r w:rsidRPr="00EE7847">
              <w:rPr>
                <w:rFonts w:ascii="Arial" w:hAnsi="Arial" w:cs="Arial"/>
                <w:spacing w:val="-12"/>
                <w:sz w:val="20"/>
              </w:rPr>
              <w:t xml:space="preserve"> </w:t>
            </w:r>
            <w:r w:rsidRPr="00EE7847">
              <w:rPr>
                <w:rFonts w:ascii="Arial" w:hAnsi="Arial" w:cs="Arial"/>
                <w:spacing w:val="-2"/>
                <w:sz w:val="20"/>
              </w:rPr>
              <w:t>commitments</w:t>
            </w:r>
          </w:p>
        </w:tc>
        <w:tc>
          <w:tcPr>
            <w:tcW w:w="513" w:type="dxa"/>
            <w:tcBorders>
              <w:bottom w:val="nil"/>
              <w:right w:val="nil"/>
            </w:tcBorders>
          </w:tcPr>
          <w:p w14:paraId="0BF75A33"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2B4C1EAF" w14:textId="77777777" w:rsidR="003F145F" w:rsidRPr="00EE7847" w:rsidRDefault="003F145F" w:rsidP="00F07F09">
            <w:pPr>
              <w:pStyle w:val="TableParagraph"/>
              <w:ind w:left="162" w:right="93"/>
              <w:jc w:val="both"/>
              <w:rPr>
                <w:rFonts w:ascii="Arial" w:hAnsi="Arial" w:cs="Arial"/>
                <w:sz w:val="20"/>
              </w:rPr>
            </w:pPr>
            <w:r w:rsidRPr="00EE7847">
              <w:rPr>
                <w:rFonts w:ascii="Arial" w:hAnsi="Arial" w:cs="Arial"/>
                <w:sz w:val="20"/>
              </w:rPr>
              <w:t>None</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established in Malaysia may be given the right of first refusal.</w:t>
            </w:r>
          </w:p>
        </w:tc>
        <w:tc>
          <w:tcPr>
            <w:tcW w:w="514" w:type="dxa"/>
            <w:tcBorders>
              <w:bottom w:val="nil"/>
              <w:right w:val="nil"/>
            </w:tcBorders>
          </w:tcPr>
          <w:p w14:paraId="2241F658"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57944E7B"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vMerge w:val="restart"/>
          </w:tcPr>
          <w:p w14:paraId="6F93AD95" w14:textId="77777777" w:rsidR="003F145F" w:rsidRPr="00EE7847" w:rsidRDefault="003F145F" w:rsidP="00F07F09">
            <w:pPr>
              <w:pStyle w:val="TableParagraph"/>
              <w:rPr>
                <w:rFonts w:ascii="Arial" w:hAnsi="Arial" w:cs="Arial"/>
                <w:sz w:val="18"/>
              </w:rPr>
            </w:pPr>
          </w:p>
        </w:tc>
      </w:tr>
      <w:tr w:rsidR="003F145F" w:rsidRPr="004524A3" w14:paraId="1A3DB438" w14:textId="77777777" w:rsidTr="00F07F09">
        <w:trPr>
          <w:trHeight w:val="909"/>
        </w:trPr>
        <w:tc>
          <w:tcPr>
            <w:tcW w:w="3540" w:type="dxa"/>
            <w:vMerge/>
            <w:tcBorders>
              <w:top w:val="nil"/>
            </w:tcBorders>
          </w:tcPr>
          <w:p w14:paraId="6608162E" w14:textId="77777777" w:rsidR="003F145F" w:rsidRPr="004524A3" w:rsidRDefault="003F145F" w:rsidP="00F07F09">
            <w:pPr>
              <w:rPr>
                <w:rFonts w:cs="Arial"/>
                <w:sz w:val="2"/>
                <w:szCs w:val="2"/>
              </w:rPr>
            </w:pPr>
          </w:p>
        </w:tc>
        <w:tc>
          <w:tcPr>
            <w:tcW w:w="513" w:type="dxa"/>
            <w:tcBorders>
              <w:top w:val="nil"/>
              <w:bottom w:val="nil"/>
              <w:right w:val="nil"/>
            </w:tcBorders>
          </w:tcPr>
          <w:p w14:paraId="5F47DCD8"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62F02727" w14:textId="77777777" w:rsidR="003F145F" w:rsidRPr="00EE7847" w:rsidRDefault="003F145F" w:rsidP="00F07F09">
            <w:pPr>
              <w:pStyle w:val="TableParagraph"/>
              <w:spacing w:before="107"/>
              <w:ind w:left="162" w:right="93"/>
              <w:jc w:val="both"/>
              <w:rPr>
                <w:rFonts w:ascii="Arial" w:hAnsi="Arial" w:cs="Arial"/>
                <w:sz w:val="20"/>
              </w:rPr>
            </w:pPr>
            <w:r w:rsidRPr="00EE7847">
              <w:rPr>
                <w:rFonts w:ascii="Arial" w:hAnsi="Arial" w:cs="Arial"/>
                <w:sz w:val="20"/>
              </w:rPr>
              <w:t>None</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established in Malaysia may be given the right of first refusal.</w:t>
            </w:r>
          </w:p>
        </w:tc>
        <w:tc>
          <w:tcPr>
            <w:tcW w:w="514" w:type="dxa"/>
            <w:tcBorders>
              <w:top w:val="nil"/>
              <w:bottom w:val="nil"/>
              <w:right w:val="nil"/>
            </w:tcBorders>
          </w:tcPr>
          <w:p w14:paraId="321AF775"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4F9419BF"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7FAC90D8" w14:textId="77777777" w:rsidR="003F145F" w:rsidRPr="004524A3" w:rsidRDefault="003F145F" w:rsidP="00F07F09">
            <w:pPr>
              <w:rPr>
                <w:rFonts w:cs="Arial"/>
                <w:sz w:val="2"/>
                <w:szCs w:val="2"/>
              </w:rPr>
            </w:pPr>
          </w:p>
        </w:tc>
      </w:tr>
      <w:tr w:rsidR="003F145F" w:rsidRPr="004524A3" w14:paraId="761025C2" w14:textId="77777777" w:rsidTr="00F07F09">
        <w:trPr>
          <w:trHeight w:val="450"/>
        </w:trPr>
        <w:tc>
          <w:tcPr>
            <w:tcW w:w="3540" w:type="dxa"/>
            <w:vMerge/>
            <w:tcBorders>
              <w:top w:val="nil"/>
            </w:tcBorders>
          </w:tcPr>
          <w:p w14:paraId="4C3784A9" w14:textId="77777777" w:rsidR="003F145F" w:rsidRPr="004524A3" w:rsidRDefault="003F145F" w:rsidP="00F07F09">
            <w:pPr>
              <w:rPr>
                <w:rFonts w:cs="Arial"/>
                <w:sz w:val="2"/>
                <w:szCs w:val="2"/>
              </w:rPr>
            </w:pPr>
          </w:p>
        </w:tc>
        <w:tc>
          <w:tcPr>
            <w:tcW w:w="513" w:type="dxa"/>
            <w:tcBorders>
              <w:top w:val="nil"/>
              <w:bottom w:val="nil"/>
              <w:right w:val="nil"/>
            </w:tcBorders>
          </w:tcPr>
          <w:p w14:paraId="08E929B4"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bottom w:val="nil"/>
            </w:tcBorders>
          </w:tcPr>
          <w:p w14:paraId="73F19DDA" w14:textId="77777777" w:rsidR="003F145F" w:rsidRPr="00EE7847" w:rsidRDefault="003F145F" w:rsidP="00F07F09">
            <w:pPr>
              <w:pStyle w:val="TableParagraph"/>
              <w:spacing w:before="107"/>
              <w:ind w:left="162"/>
              <w:rPr>
                <w:rFonts w:ascii="Arial" w:hAnsi="Arial" w:cs="Arial"/>
                <w:sz w:val="20"/>
              </w:rPr>
            </w:pPr>
            <w:r w:rsidRPr="00EE7847">
              <w:rPr>
                <w:rFonts w:ascii="Arial" w:hAnsi="Arial" w:cs="Arial"/>
                <w:spacing w:val="-4"/>
                <w:sz w:val="20"/>
              </w:rPr>
              <w:t>None</w:t>
            </w:r>
          </w:p>
        </w:tc>
        <w:tc>
          <w:tcPr>
            <w:tcW w:w="514" w:type="dxa"/>
            <w:tcBorders>
              <w:top w:val="nil"/>
              <w:bottom w:val="nil"/>
              <w:right w:val="nil"/>
            </w:tcBorders>
          </w:tcPr>
          <w:p w14:paraId="1741AEA2"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(3)</w:t>
            </w:r>
          </w:p>
        </w:tc>
        <w:tc>
          <w:tcPr>
            <w:tcW w:w="3030" w:type="dxa"/>
            <w:tcBorders>
              <w:top w:val="nil"/>
              <w:left w:val="nil"/>
              <w:bottom w:val="nil"/>
            </w:tcBorders>
          </w:tcPr>
          <w:p w14:paraId="4DD528D5"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058C6520" w14:textId="77777777" w:rsidR="003F145F" w:rsidRPr="004524A3" w:rsidRDefault="003F145F" w:rsidP="00F07F09">
            <w:pPr>
              <w:rPr>
                <w:rFonts w:cs="Arial"/>
                <w:sz w:val="2"/>
                <w:szCs w:val="2"/>
              </w:rPr>
            </w:pPr>
          </w:p>
        </w:tc>
      </w:tr>
      <w:tr w:rsidR="003F145F" w:rsidRPr="004524A3" w14:paraId="4F474E4C" w14:textId="77777777" w:rsidTr="00F07F09">
        <w:trPr>
          <w:trHeight w:val="2409"/>
        </w:trPr>
        <w:tc>
          <w:tcPr>
            <w:tcW w:w="3540" w:type="dxa"/>
            <w:vMerge/>
            <w:tcBorders>
              <w:top w:val="nil"/>
            </w:tcBorders>
          </w:tcPr>
          <w:p w14:paraId="648578F6" w14:textId="77777777" w:rsidR="003F145F" w:rsidRPr="004524A3" w:rsidRDefault="003F145F" w:rsidP="00F07F09">
            <w:pPr>
              <w:rPr>
                <w:rFonts w:cs="Arial"/>
                <w:sz w:val="2"/>
                <w:szCs w:val="2"/>
              </w:rPr>
            </w:pPr>
          </w:p>
        </w:tc>
        <w:tc>
          <w:tcPr>
            <w:tcW w:w="513" w:type="dxa"/>
            <w:tcBorders>
              <w:top w:val="nil"/>
              <w:right w:val="nil"/>
            </w:tcBorders>
          </w:tcPr>
          <w:p w14:paraId="6F7E6E60"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605D4020" w14:textId="7208F6E8" w:rsidR="003F145F" w:rsidRPr="00EE7847" w:rsidRDefault="003F145F" w:rsidP="00C71868">
            <w:pPr>
              <w:pStyle w:val="TableParagraph"/>
              <w:tabs>
                <w:tab w:val="left" w:pos="1687"/>
              </w:tabs>
              <w:spacing w:before="107"/>
              <w:ind w:left="162" w:right="93"/>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 xml:space="preserve">in the Financial Services </w:t>
            </w:r>
            <w:r w:rsidRPr="00EE7847">
              <w:rPr>
                <w:rFonts w:ascii="Arial" w:hAnsi="Arial" w:cs="Arial"/>
                <w:spacing w:val="-2"/>
                <w:sz w:val="20"/>
              </w:rPr>
              <w:t>Horizontal</w:t>
            </w:r>
            <w:r w:rsidR="00F67B67">
              <w:rPr>
                <w:rFonts w:ascii="Arial" w:hAnsi="Arial" w:cs="Arial"/>
                <w:sz w:val="20"/>
              </w:rPr>
              <w:t xml:space="preserve"> </w:t>
            </w:r>
            <w:r w:rsidRPr="00EE7847">
              <w:rPr>
                <w:rFonts w:ascii="Arial" w:hAnsi="Arial" w:cs="Arial"/>
                <w:spacing w:val="-2"/>
                <w:sz w:val="20"/>
              </w:rPr>
              <w:t xml:space="preserve">Commitments </w:t>
            </w:r>
            <w:r w:rsidRPr="00EE7847">
              <w:rPr>
                <w:rFonts w:ascii="Arial" w:hAnsi="Arial" w:cs="Arial"/>
                <w:sz w:val="20"/>
              </w:rPr>
              <w:t xml:space="preserve">herein, and in the Horizontal Commitments in the Schedule of Malaysia in Annex </w:t>
            </w:r>
            <w:r w:rsidR="00F67B67">
              <w:rPr>
                <w:rFonts w:ascii="Arial" w:hAnsi="Arial" w:cs="Arial"/>
                <w:sz w:val="20"/>
              </w:rPr>
              <w:t>4</w:t>
            </w:r>
            <w:r w:rsidRPr="00EE7847">
              <w:rPr>
                <w:rFonts w:ascii="Arial" w:hAnsi="Arial" w:cs="Arial"/>
                <w:sz w:val="20"/>
              </w:rPr>
              <w:t xml:space="preserve"> (Schedules of Specific Commitments on</w:t>
            </w:r>
            <w:r w:rsidR="00C71868">
              <w:rPr>
                <w:rFonts w:ascii="Arial" w:hAnsi="Arial" w:cs="Arial"/>
                <w:sz w:val="20"/>
              </w:rPr>
              <w:t xml:space="preserve"> the</w:t>
            </w:r>
            <w:r w:rsidRPr="00EE7847">
              <w:rPr>
                <w:rFonts w:ascii="Arial" w:hAnsi="Arial" w:cs="Arial"/>
                <w:sz w:val="20"/>
              </w:rPr>
              <w:t xml:space="preserve"> Movement</w:t>
            </w:r>
            <w:r w:rsidRPr="00EE7847">
              <w:rPr>
                <w:rFonts w:ascii="Arial" w:hAnsi="Arial" w:cs="Arial"/>
                <w:spacing w:val="-10"/>
                <w:sz w:val="20"/>
              </w:rPr>
              <w:t xml:space="preserve"> </w:t>
            </w:r>
            <w:r w:rsidRPr="00EE7847">
              <w:rPr>
                <w:rFonts w:ascii="Arial" w:hAnsi="Arial" w:cs="Arial"/>
                <w:sz w:val="20"/>
              </w:rPr>
              <w:t>of</w:t>
            </w:r>
            <w:r w:rsidRPr="00EE7847">
              <w:rPr>
                <w:rFonts w:ascii="Arial" w:hAnsi="Arial" w:cs="Arial"/>
                <w:spacing w:val="-8"/>
                <w:sz w:val="20"/>
              </w:rPr>
              <w:t xml:space="preserve"> </w:t>
            </w:r>
            <w:r w:rsidRPr="00EE7847">
              <w:rPr>
                <w:rFonts w:ascii="Arial" w:hAnsi="Arial" w:cs="Arial"/>
                <w:sz w:val="20"/>
              </w:rPr>
              <w:t>Natural</w:t>
            </w:r>
            <w:r w:rsidRPr="00EE7847">
              <w:rPr>
                <w:rFonts w:ascii="Arial" w:hAnsi="Arial" w:cs="Arial"/>
                <w:spacing w:val="-10"/>
                <w:sz w:val="20"/>
              </w:rPr>
              <w:t xml:space="preserve"> </w:t>
            </w:r>
            <w:r w:rsidRPr="00EE7847">
              <w:rPr>
                <w:rFonts w:ascii="Arial" w:hAnsi="Arial" w:cs="Arial"/>
                <w:spacing w:val="-2"/>
                <w:sz w:val="20"/>
              </w:rPr>
              <w:t>Persons).</w:t>
            </w:r>
          </w:p>
        </w:tc>
        <w:tc>
          <w:tcPr>
            <w:tcW w:w="514" w:type="dxa"/>
            <w:tcBorders>
              <w:top w:val="nil"/>
              <w:right w:val="nil"/>
            </w:tcBorders>
          </w:tcPr>
          <w:p w14:paraId="7471F126"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523D43BA" w14:textId="6B13DB04" w:rsidR="003F145F" w:rsidRPr="00EE7847" w:rsidRDefault="003F145F" w:rsidP="00C71868">
            <w:pPr>
              <w:pStyle w:val="TableParagraph"/>
              <w:tabs>
                <w:tab w:val="left" w:pos="1689"/>
              </w:tabs>
              <w:spacing w:before="107"/>
              <w:ind w:left="164" w:right="92"/>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 xml:space="preserve">in the Financial Services </w:t>
            </w:r>
            <w:r w:rsidRPr="00EE7847">
              <w:rPr>
                <w:rFonts w:ascii="Arial" w:hAnsi="Arial" w:cs="Arial"/>
                <w:spacing w:val="-2"/>
                <w:sz w:val="20"/>
              </w:rPr>
              <w:t>Horizontal</w:t>
            </w:r>
            <w:r w:rsidR="00F67B67">
              <w:rPr>
                <w:rFonts w:ascii="Arial" w:hAnsi="Arial" w:cs="Arial"/>
                <w:sz w:val="20"/>
              </w:rPr>
              <w:t xml:space="preserve"> </w:t>
            </w:r>
            <w:r w:rsidRPr="00EE7847">
              <w:rPr>
                <w:rFonts w:ascii="Arial" w:hAnsi="Arial" w:cs="Arial"/>
                <w:spacing w:val="-2"/>
                <w:sz w:val="20"/>
              </w:rPr>
              <w:t xml:space="preserve">Commitments </w:t>
            </w:r>
            <w:r w:rsidRPr="00EE7847">
              <w:rPr>
                <w:rFonts w:ascii="Arial" w:hAnsi="Arial" w:cs="Arial"/>
                <w:sz w:val="20"/>
              </w:rPr>
              <w:t xml:space="preserve">herein, and in the Horizontal Commitments in the Schedule of Malaysia in Annex </w:t>
            </w:r>
            <w:r w:rsidR="00F67B67">
              <w:rPr>
                <w:rFonts w:ascii="Arial" w:hAnsi="Arial" w:cs="Arial"/>
                <w:sz w:val="20"/>
              </w:rPr>
              <w:t>4</w:t>
            </w:r>
            <w:r w:rsidRPr="00EE7847">
              <w:rPr>
                <w:rFonts w:ascii="Arial" w:hAnsi="Arial" w:cs="Arial"/>
                <w:sz w:val="20"/>
              </w:rPr>
              <w:t xml:space="preserve"> (Schedules of Specific Commitments on</w:t>
            </w:r>
            <w:r w:rsidR="00C71868">
              <w:rPr>
                <w:rFonts w:ascii="Arial" w:hAnsi="Arial" w:cs="Arial"/>
                <w:sz w:val="20"/>
              </w:rPr>
              <w:t xml:space="preserve"> the</w:t>
            </w:r>
            <w:r w:rsidRPr="00EE7847">
              <w:rPr>
                <w:rFonts w:ascii="Arial" w:hAnsi="Arial" w:cs="Arial"/>
                <w:sz w:val="20"/>
              </w:rPr>
              <w:t xml:space="preserve"> Movement</w:t>
            </w:r>
            <w:r w:rsidRPr="00EE7847">
              <w:rPr>
                <w:rFonts w:ascii="Arial" w:hAnsi="Arial" w:cs="Arial"/>
                <w:spacing w:val="-10"/>
                <w:sz w:val="20"/>
              </w:rPr>
              <w:t xml:space="preserve"> </w:t>
            </w:r>
            <w:r w:rsidRPr="00EE7847">
              <w:rPr>
                <w:rFonts w:ascii="Arial" w:hAnsi="Arial" w:cs="Arial"/>
                <w:sz w:val="20"/>
              </w:rPr>
              <w:t>of</w:t>
            </w:r>
            <w:r w:rsidRPr="00EE7847">
              <w:rPr>
                <w:rFonts w:ascii="Arial" w:hAnsi="Arial" w:cs="Arial"/>
                <w:spacing w:val="-8"/>
                <w:sz w:val="20"/>
              </w:rPr>
              <w:t xml:space="preserve"> </w:t>
            </w:r>
            <w:r w:rsidRPr="00EE7847">
              <w:rPr>
                <w:rFonts w:ascii="Arial" w:hAnsi="Arial" w:cs="Arial"/>
                <w:sz w:val="20"/>
              </w:rPr>
              <w:t>Natural</w:t>
            </w:r>
            <w:r w:rsidRPr="00EE7847">
              <w:rPr>
                <w:rFonts w:ascii="Arial" w:hAnsi="Arial" w:cs="Arial"/>
                <w:spacing w:val="-10"/>
                <w:sz w:val="20"/>
              </w:rPr>
              <w:t xml:space="preserve"> </w:t>
            </w:r>
            <w:r w:rsidRPr="00EE7847">
              <w:rPr>
                <w:rFonts w:ascii="Arial" w:hAnsi="Arial" w:cs="Arial"/>
                <w:spacing w:val="-2"/>
                <w:sz w:val="20"/>
              </w:rPr>
              <w:t>Persons).</w:t>
            </w:r>
          </w:p>
        </w:tc>
        <w:tc>
          <w:tcPr>
            <w:tcW w:w="3542" w:type="dxa"/>
            <w:vMerge/>
            <w:tcBorders>
              <w:top w:val="nil"/>
            </w:tcBorders>
          </w:tcPr>
          <w:p w14:paraId="135C1967" w14:textId="77777777" w:rsidR="003F145F" w:rsidRPr="004524A3" w:rsidRDefault="003F145F" w:rsidP="00F07F09">
            <w:pPr>
              <w:rPr>
                <w:rFonts w:cs="Arial"/>
                <w:sz w:val="2"/>
                <w:szCs w:val="2"/>
              </w:rPr>
            </w:pPr>
          </w:p>
        </w:tc>
      </w:tr>
      <w:tr w:rsidR="003F145F" w:rsidRPr="004524A3" w14:paraId="1FD66634" w14:textId="77777777" w:rsidTr="00F07F09">
        <w:trPr>
          <w:trHeight w:val="1731"/>
        </w:trPr>
        <w:tc>
          <w:tcPr>
            <w:tcW w:w="3540" w:type="dxa"/>
            <w:vMerge w:val="restart"/>
          </w:tcPr>
          <w:p w14:paraId="7D939731" w14:textId="77777777" w:rsidR="003F145F" w:rsidRPr="00EE7847" w:rsidRDefault="003F145F" w:rsidP="00F07F09">
            <w:pPr>
              <w:pStyle w:val="TableParagraph"/>
              <w:ind w:left="107"/>
              <w:rPr>
                <w:rFonts w:ascii="Arial" w:hAnsi="Arial" w:cs="Arial"/>
                <w:sz w:val="20"/>
              </w:rPr>
            </w:pPr>
            <w:r w:rsidRPr="00EE7847">
              <w:rPr>
                <w:rFonts w:ascii="Arial" w:hAnsi="Arial" w:cs="Arial"/>
                <w:sz w:val="20"/>
              </w:rPr>
              <w:t>Money</w:t>
            </w:r>
            <w:r w:rsidRPr="00EE7847">
              <w:rPr>
                <w:rFonts w:ascii="Arial" w:hAnsi="Arial" w:cs="Arial"/>
                <w:spacing w:val="-4"/>
                <w:sz w:val="20"/>
              </w:rPr>
              <w:t xml:space="preserve"> </w:t>
            </w:r>
            <w:r w:rsidRPr="00EE7847">
              <w:rPr>
                <w:rFonts w:ascii="Arial" w:hAnsi="Arial" w:cs="Arial"/>
                <w:sz w:val="20"/>
              </w:rPr>
              <w:t>and</w:t>
            </w:r>
            <w:r w:rsidRPr="00EE7847">
              <w:rPr>
                <w:rFonts w:ascii="Arial" w:hAnsi="Arial" w:cs="Arial"/>
                <w:spacing w:val="-2"/>
                <w:sz w:val="20"/>
              </w:rPr>
              <w:t xml:space="preserve"> </w:t>
            </w:r>
            <w:r w:rsidRPr="00EE7847">
              <w:rPr>
                <w:rFonts w:ascii="Arial" w:hAnsi="Arial" w:cs="Arial"/>
                <w:sz w:val="20"/>
              </w:rPr>
              <w:t>foreign</w:t>
            </w:r>
            <w:r w:rsidRPr="00EE7847">
              <w:rPr>
                <w:rFonts w:ascii="Arial" w:hAnsi="Arial" w:cs="Arial"/>
                <w:spacing w:val="-2"/>
                <w:sz w:val="20"/>
              </w:rPr>
              <w:t xml:space="preserve"> </w:t>
            </w:r>
            <w:r w:rsidRPr="00EE7847">
              <w:rPr>
                <w:rFonts w:ascii="Arial" w:hAnsi="Arial" w:cs="Arial"/>
                <w:sz w:val="20"/>
              </w:rPr>
              <w:t>exchange</w:t>
            </w:r>
            <w:r w:rsidRPr="00EE7847">
              <w:rPr>
                <w:rFonts w:ascii="Arial" w:hAnsi="Arial" w:cs="Arial"/>
                <w:spacing w:val="-2"/>
                <w:sz w:val="20"/>
              </w:rPr>
              <w:t xml:space="preserve"> </w:t>
            </w:r>
            <w:r w:rsidRPr="00EE7847">
              <w:rPr>
                <w:rFonts w:ascii="Arial" w:hAnsi="Arial" w:cs="Arial"/>
                <w:sz w:val="20"/>
              </w:rPr>
              <w:t xml:space="preserve">broking </w:t>
            </w:r>
            <w:r w:rsidRPr="00EE7847">
              <w:rPr>
                <w:rFonts w:ascii="Arial" w:hAnsi="Arial" w:cs="Arial"/>
                <w:spacing w:val="-2"/>
                <w:sz w:val="20"/>
              </w:rPr>
              <w:t>services</w:t>
            </w:r>
          </w:p>
        </w:tc>
        <w:tc>
          <w:tcPr>
            <w:tcW w:w="513" w:type="dxa"/>
            <w:tcBorders>
              <w:bottom w:val="nil"/>
              <w:right w:val="nil"/>
            </w:tcBorders>
          </w:tcPr>
          <w:p w14:paraId="221C2DFC"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2E1CE7B4" w14:textId="77777777" w:rsidR="003F145F" w:rsidRPr="00EE7847" w:rsidRDefault="003F145F" w:rsidP="00F07F09">
            <w:pPr>
              <w:pStyle w:val="TableParagraph"/>
              <w:ind w:left="162" w:right="90"/>
              <w:jc w:val="both"/>
              <w:rPr>
                <w:rFonts w:ascii="Arial" w:hAnsi="Arial" w:cs="Arial"/>
                <w:sz w:val="20"/>
              </w:rPr>
            </w:pPr>
            <w:r w:rsidRPr="00EE7847">
              <w:rPr>
                <w:rFonts w:ascii="Arial" w:hAnsi="Arial" w:cs="Arial"/>
                <w:sz w:val="20"/>
              </w:rPr>
              <w:t xml:space="preserve">Broking services, involving the Ringgit and financial instruments issued in Malaysia must be </w:t>
            </w:r>
            <w:proofErr w:type="gramStart"/>
            <w:r w:rsidRPr="00EE7847">
              <w:rPr>
                <w:rFonts w:ascii="Arial" w:hAnsi="Arial" w:cs="Arial"/>
                <w:sz w:val="20"/>
              </w:rPr>
              <w:t>effected</w:t>
            </w:r>
            <w:proofErr w:type="gramEnd"/>
            <w:r w:rsidRPr="00EE7847">
              <w:rPr>
                <w:rFonts w:ascii="Arial" w:hAnsi="Arial" w:cs="Arial"/>
                <w:sz w:val="20"/>
              </w:rPr>
              <w:t xml:space="preserve"> through </w:t>
            </w:r>
            <w:proofErr w:type="spellStart"/>
            <w:r w:rsidRPr="00EE7847">
              <w:rPr>
                <w:rFonts w:ascii="Arial" w:hAnsi="Arial" w:cs="Arial"/>
                <w:sz w:val="20"/>
              </w:rPr>
              <w:t>authorised</w:t>
            </w:r>
            <w:proofErr w:type="spellEnd"/>
            <w:r w:rsidRPr="00EE7847">
              <w:rPr>
                <w:rFonts w:ascii="Arial" w:hAnsi="Arial" w:cs="Arial"/>
                <w:sz w:val="20"/>
              </w:rPr>
              <w:t xml:space="preserve"> dealers and money and foreign exchange brokers incorporated in Malaysia.</w:t>
            </w:r>
          </w:p>
        </w:tc>
        <w:tc>
          <w:tcPr>
            <w:tcW w:w="514" w:type="dxa"/>
            <w:tcBorders>
              <w:bottom w:val="nil"/>
              <w:right w:val="nil"/>
            </w:tcBorders>
          </w:tcPr>
          <w:p w14:paraId="25F19EFD"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416D0509"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vMerge w:val="restart"/>
          </w:tcPr>
          <w:p w14:paraId="0E66FBCB" w14:textId="77777777" w:rsidR="003F145F" w:rsidRPr="00EE7847" w:rsidRDefault="003F145F" w:rsidP="00F07F09">
            <w:pPr>
              <w:pStyle w:val="TableParagraph"/>
              <w:rPr>
                <w:rFonts w:ascii="Arial" w:hAnsi="Arial" w:cs="Arial"/>
                <w:sz w:val="18"/>
              </w:rPr>
            </w:pPr>
          </w:p>
        </w:tc>
      </w:tr>
      <w:tr w:rsidR="003F145F" w:rsidRPr="004524A3" w14:paraId="30612DD8" w14:textId="77777777" w:rsidTr="00F07F09">
        <w:trPr>
          <w:trHeight w:val="807"/>
        </w:trPr>
        <w:tc>
          <w:tcPr>
            <w:tcW w:w="3540" w:type="dxa"/>
            <w:vMerge/>
            <w:tcBorders>
              <w:top w:val="nil"/>
            </w:tcBorders>
          </w:tcPr>
          <w:p w14:paraId="7F1B88FE" w14:textId="77777777" w:rsidR="003F145F" w:rsidRPr="004524A3" w:rsidRDefault="003F145F" w:rsidP="00F07F09">
            <w:pPr>
              <w:rPr>
                <w:rFonts w:cs="Arial"/>
                <w:sz w:val="2"/>
                <w:szCs w:val="2"/>
              </w:rPr>
            </w:pPr>
          </w:p>
        </w:tc>
        <w:tc>
          <w:tcPr>
            <w:tcW w:w="513" w:type="dxa"/>
            <w:tcBorders>
              <w:top w:val="nil"/>
              <w:right w:val="nil"/>
            </w:tcBorders>
          </w:tcPr>
          <w:p w14:paraId="5E6369A3" w14:textId="77777777" w:rsidR="003F145F" w:rsidRPr="00EE7847" w:rsidRDefault="003F145F" w:rsidP="00F07F09">
            <w:pPr>
              <w:pStyle w:val="TableParagraph"/>
              <w:spacing w:before="116"/>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tcBorders>
          </w:tcPr>
          <w:p w14:paraId="26D88BAD" w14:textId="77777777" w:rsidR="003F145F" w:rsidRPr="00EE7847" w:rsidRDefault="003F145F" w:rsidP="00F67B67">
            <w:pPr>
              <w:pStyle w:val="TableParagraph"/>
              <w:tabs>
                <w:tab w:val="left" w:pos="1323"/>
                <w:tab w:val="left" w:pos="2203"/>
              </w:tabs>
              <w:spacing w:before="118" w:line="237" w:lineRule="auto"/>
              <w:ind w:left="162" w:right="94"/>
              <w:jc w:val="both"/>
              <w:rPr>
                <w:rFonts w:ascii="Arial" w:hAnsi="Arial" w:cs="Arial"/>
                <w:sz w:val="20"/>
              </w:rPr>
            </w:pPr>
            <w:r w:rsidRPr="00EE7847">
              <w:rPr>
                <w:rFonts w:ascii="Arial" w:hAnsi="Arial" w:cs="Arial"/>
                <w:sz w:val="20"/>
              </w:rPr>
              <w:t>Broking</w:t>
            </w:r>
            <w:r w:rsidRPr="00EE7847">
              <w:rPr>
                <w:rFonts w:ascii="Arial" w:hAnsi="Arial" w:cs="Arial"/>
                <w:spacing w:val="12"/>
                <w:sz w:val="20"/>
              </w:rPr>
              <w:t xml:space="preserve"> </w:t>
            </w:r>
            <w:r w:rsidRPr="00EE7847">
              <w:rPr>
                <w:rFonts w:ascii="Arial" w:hAnsi="Arial" w:cs="Arial"/>
                <w:sz w:val="20"/>
              </w:rPr>
              <w:t>services,</w:t>
            </w:r>
            <w:r w:rsidRPr="00EE7847">
              <w:rPr>
                <w:rFonts w:ascii="Arial" w:hAnsi="Arial" w:cs="Arial"/>
                <w:spacing w:val="12"/>
                <w:sz w:val="20"/>
              </w:rPr>
              <w:t xml:space="preserve"> </w:t>
            </w:r>
            <w:r w:rsidRPr="00EE7847">
              <w:rPr>
                <w:rFonts w:ascii="Arial" w:hAnsi="Arial" w:cs="Arial"/>
                <w:sz w:val="20"/>
              </w:rPr>
              <w:t>involving</w:t>
            </w:r>
            <w:r w:rsidRPr="00EE7847">
              <w:rPr>
                <w:rFonts w:ascii="Arial" w:hAnsi="Arial" w:cs="Arial"/>
                <w:spacing w:val="12"/>
                <w:sz w:val="20"/>
              </w:rPr>
              <w:t xml:space="preserve"> </w:t>
            </w:r>
            <w:r w:rsidRPr="00EE7847">
              <w:rPr>
                <w:rFonts w:ascii="Arial" w:hAnsi="Arial" w:cs="Arial"/>
                <w:sz w:val="20"/>
              </w:rPr>
              <w:t xml:space="preserve">the </w:t>
            </w:r>
            <w:r w:rsidRPr="00EE7847">
              <w:rPr>
                <w:rFonts w:ascii="Arial" w:hAnsi="Arial" w:cs="Arial"/>
                <w:spacing w:val="-2"/>
                <w:sz w:val="20"/>
              </w:rPr>
              <w:t>Ringgit</w:t>
            </w:r>
            <w:r w:rsidR="00F67B67">
              <w:rPr>
                <w:rFonts w:ascii="Arial" w:hAnsi="Arial" w:cs="Arial"/>
                <w:sz w:val="20"/>
              </w:rPr>
              <w:t xml:space="preserve"> </w:t>
            </w:r>
            <w:r w:rsidRPr="00EE7847">
              <w:rPr>
                <w:rFonts w:ascii="Arial" w:hAnsi="Arial" w:cs="Arial"/>
                <w:spacing w:val="-5"/>
                <w:sz w:val="20"/>
              </w:rPr>
              <w:t>and</w:t>
            </w:r>
            <w:r w:rsidR="00F67B67">
              <w:rPr>
                <w:rFonts w:ascii="Arial" w:hAnsi="Arial" w:cs="Arial"/>
                <w:sz w:val="20"/>
              </w:rPr>
              <w:t xml:space="preserve"> </w:t>
            </w:r>
            <w:r w:rsidRPr="00EE7847">
              <w:rPr>
                <w:rFonts w:ascii="Arial" w:hAnsi="Arial" w:cs="Arial"/>
                <w:spacing w:val="-2"/>
                <w:sz w:val="20"/>
              </w:rPr>
              <w:t>financial</w:t>
            </w:r>
            <w:r w:rsidR="00F67B67">
              <w:rPr>
                <w:rFonts w:ascii="Arial" w:hAnsi="Arial" w:cs="Arial"/>
                <w:spacing w:val="-2"/>
                <w:sz w:val="20"/>
              </w:rPr>
              <w:t xml:space="preserve"> </w:t>
            </w:r>
            <w:r w:rsidRPr="00EE7847">
              <w:rPr>
                <w:rFonts w:ascii="Arial" w:hAnsi="Arial" w:cs="Arial"/>
                <w:spacing w:val="-2"/>
                <w:sz w:val="20"/>
              </w:rPr>
              <w:t>instruments</w:t>
            </w:r>
            <w:r w:rsidRPr="00EE7847">
              <w:rPr>
                <w:rFonts w:ascii="Arial" w:hAnsi="Arial" w:cs="Arial"/>
                <w:spacing w:val="-9"/>
                <w:sz w:val="20"/>
              </w:rPr>
              <w:t xml:space="preserve"> </w:t>
            </w:r>
            <w:r w:rsidRPr="00EE7847">
              <w:rPr>
                <w:rFonts w:ascii="Arial" w:hAnsi="Arial" w:cs="Arial"/>
                <w:spacing w:val="-2"/>
                <w:sz w:val="20"/>
              </w:rPr>
              <w:t>issued</w:t>
            </w:r>
            <w:r w:rsidRPr="00EE7847">
              <w:rPr>
                <w:rFonts w:ascii="Arial" w:hAnsi="Arial" w:cs="Arial"/>
                <w:spacing w:val="-10"/>
                <w:sz w:val="20"/>
              </w:rPr>
              <w:t xml:space="preserve"> </w:t>
            </w:r>
            <w:r w:rsidRPr="00EE7847">
              <w:rPr>
                <w:rFonts w:ascii="Arial" w:hAnsi="Arial" w:cs="Arial"/>
                <w:spacing w:val="-2"/>
                <w:sz w:val="20"/>
              </w:rPr>
              <w:t>in</w:t>
            </w:r>
            <w:r w:rsidRPr="00EE7847">
              <w:rPr>
                <w:rFonts w:ascii="Arial" w:hAnsi="Arial" w:cs="Arial"/>
                <w:spacing w:val="-10"/>
                <w:sz w:val="20"/>
              </w:rPr>
              <w:t xml:space="preserve"> </w:t>
            </w:r>
            <w:r w:rsidRPr="00EE7847">
              <w:rPr>
                <w:rFonts w:ascii="Arial" w:hAnsi="Arial" w:cs="Arial"/>
                <w:spacing w:val="-2"/>
                <w:sz w:val="20"/>
              </w:rPr>
              <w:t>Malaysia</w:t>
            </w:r>
          </w:p>
        </w:tc>
        <w:tc>
          <w:tcPr>
            <w:tcW w:w="514" w:type="dxa"/>
            <w:tcBorders>
              <w:top w:val="nil"/>
              <w:right w:val="nil"/>
            </w:tcBorders>
          </w:tcPr>
          <w:p w14:paraId="5C73302E" w14:textId="77777777" w:rsidR="003F145F" w:rsidRPr="00EE7847" w:rsidRDefault="003F145F" w:rsidP="00F07F09">
            <w:pPr>
              <w:pStyle w:val="TableParagraph"/>
              <w:spacing w:before="116"/>
              <w:ind w:left="109"/>
              <w:rPr>
                <w:rFonts w:ascii="Arial" w:hAnsi="Arial" w:cs="Arial"/>
                <w:sz w:val="20"/>
              </w:rPr>
            </w:pPr>
            <w:r w:rsidRPr="00EE7847">
              <w:rPr>
                <w:rFonts w:ascii="Arial" w:hAnsi="Arial" w:cs="Arial"/>
                <w:spacing w:val="-5"/>
                <w:sz w:val="20"/>
              </w:rPr>
              <w:t>(2)</w:t>
            </w:r>
          </w:p>
        </w:tc>
        <w:tc>
          <w:tcPr>
            <w:tcW w:w="3030" w:type="dxa"/>
            <w:tcBorders>
              <w:top w:val="nil"/>
              <w:left w:val="nil"/>
            </w:tcBorders>
          </w:tcPr>
          <w:p w14:paraId="4A0C47BA" w14:textId="77777777" w:rsidR="003F145F" w:rsidRPr="00EE7847" w:rsidRDefault="003F145F" w:rsidP="00F07F09">
            <w:pPr>
              <w:pStyle w:val="TableParagraph"/>
              <w:spacing w:before="116"/>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54287D71" w14:textId="77777777" w:rsidR="003F145F" w:rsidRPr="004524A3" w:rsidRDefault="003F145F" w:rsidP="00F07F09">
            <w:pPr>
              <w:rPr>
                <w:rFonts w:cs="Arial"/>
                <w:sz w:val="2"/>
                <w:szCs w:val="2"/>
              </w:rPr>
            </w:pPr>
          </w:p>
        </w:tc>
      </w:tr>
    </w:tbl>
    <w:p w14:paraId="1B28907C"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7E3BB6CA"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7798C7AA" w14:textId="77777777" w:rsidTr="00F07F09">
        <w:trPr>
          <w:trHeight w:val="345"/>
        </w:trPr>
        <w:tc>
          <w:tcPr>
            <w:tcW w:w="3540" w:type="dxa"/>
            <w:tcBorders>
              <w:bottom w:val="double" w:sz="4" w:space="0" w:color="000000"/>
            </w:tcBorders>
          </w:tcPr>
          <w:p w14:paraId="53E06A1A"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63535810"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0F6637E1"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5F7A72F3"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6879518D" w14:textId="77777777" w:rsidTr="00F07F09">
        <w:trPr>
          <w:trHeight w:val="1037"/>
        </w:trPr>
        <w:tc>
          <w:tcPr>
            <w:tcW w:w="3540" w:type="dxa"/>
            <w:vMerge w:val="restart"/>
            <w:tcBorders>
              <w:top w:val="double" w:sz="4" w:space="0" w:color="000000"/>
            </w:tcBorders>
          </w:tcPr>
          <w:p w14:paraId="3B30BA79"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576E7538" w14:textId="77777777" w:rsidR="003F145F" w:rsidRPr="00EE7847" w:rsidRDefault="003F145F" w:rsidP="00F07F09">
            <w:pPr>
              <w:pStyle w:val="TableParagraph"/>
              <w:rPr>
                <w:rFonts w:ascii="Arial" w:hAnsi="Arial" w:cs="Arial"/>
                <w:sz w:val="18"/>
              </w:rPr>
            </w:pPr>
          </w:p>
        </w:tc>
        <w:tc>
          <w:tcPr>
            <w:tcW w:w="3029" w:type="dxa"/>
            <w:tcBorders>
              <w:top w:val="double" w:sz="4" w:space="0" w:color="000000"/>
              <w:left w:val="nil"/>
              <w:bottom w:val="nil"/>
            </w:tcBorders>
          </w:tcPr>
          <w:p w14:paraId="4393C733" w14:textId="77777777" w:rsidR="003F145F" w:rsidRPr="00EE7847" w:rsidRDefault="003F145F" w:rsidP="00F07F09">
            <w:pPr>
              <w:pStyle w:val="TableParagraph"/>
              <w:spacing w:before="2"/>
              <w:ind w:left="162" w:right="90"/>
              <w:jc w:val="both"/>
              <w:rPr>
                <w:rFonts w:ascii="Arial" w:hAnsi="Arial" w:cs="Arial"/>
                <w:sz w:val="20"/>
              </w:rPr>
            </w:pPr>
            <w:r w:rsidRPr="00EE7847">
              <w:rPr>
                <w:rFonts w:ascii="Arial" w:hAnsi="Arial" w:cs="Arial"/>
                <w:sz w:val="20"/>
              </w:rPr>
              <w:t xml:space="preserve">must be </w:t>
            </w:r>
            <w:proofErr w:type="gramStart"/>
            <w:r w:rsidRPr="00EE7847">
              <w:rPr>
                <w:rFonts w:ascii="Arial" w:hAnsi="Arial" w:cs="Arial"/>
                <w:sz w:val="20"/>
              </w:rPr>
              <w:t>effected</w:t>
            </w:r>
            <w:proofErr w:type="gramEnd"/>
            <w:r w:rsidRPr="00EE7847">
              <w:rPr>
                <w:rFonts w:ascii="Arial" w:hAnsi="Arial" w:cs="Arial"/>
                <w:sz w:val="20"/>
              </w:rPr>
              <w:t xml:space="preserve"> through </w:t>
            </w:r>
            <w:proofErr w:type="spellStart"/>
            <w:r w:rsidRPr="00EE7847">
              <w:rPr>
                <w:rFonts w:ascii="Arial" w:hAnsi="Arial" w:cs="Arial"/>
                <w:sz w:val="20"/>
              </w:rPr>
              <w:t>authorised</w:t>
            </w:r>
            <w:proofErr w:type="spellEnd"/>
            <w:r w:rsidRPr="00EE7847">
              <w:rPr>
                <w:rFonts w:ascii="Arial" w:hAnsi="Arial" w:cs="Arial"/>
                <w:sz w:val="20"/>
              </w:rPr>
              <w:t xml:space="preserve"> dealers and money and foreign exchange brokers incorporated in Malaysia.</w:t>
            </w:r>
          </w:p>
        </w:tc>
        <w:tc>
          <w:tcPr>
            <w:tcW w:w="514" w:type="dxa"/>
            <w:tcBorders>
              <w:top w:val="double" w:sz="4" w:space="0" w:color="000000"/>
              <w:bottom w:val="nil"/>
              <w:right w:val="nil"/>
            </w:tcBorders>
          </w:tcPr>
          <w:p w14:paraId="174DD1E9" w14:textId="77777777" w:rsidR="003F145F" w:rsidRPr="00EE7847" w:rsidRDefault="003F145F" w:rsidP="00F07F09">
            <w:pPr>
              <w:pStyle w:val="TableParagraph"/>
              <w:rPr>
                <w:rFonts w:ascii="Arial" w:hAnsi="Arial" w:cs="Arial"/>
                <w:sz w:val="18"/>
              </w:rPr>
            </w:pPr>
          </w:p>
        </w:tc>
        <w:tc>
          <w:tcPr>
            <w:tcW w:w="3030" w:type="dxa"/>
            <w:tcBorders>
              <w:top w:val="double" w:sz="4" w:space="0" w:color="000000"/>
              <w:left w:val="nil"/>
              <w:bottom w:val="nil"/>
            </w:tcBorders>
          </w:tcPr>
          <w:p w14:paraId="1F7A9E14" w14:textId="77777777" w:rsidR="003F145F" w:rsidRPr="00EE7847" w:rsidRDefault="003F145F" w:rsidP="00F07F09">
            <w:pPr>
              <w:pStyle w:val="TableParagraph"/>
              <w:rPr>
                <w:rFonts w:ascii="Arial" w:hAnsi="Arial" w:cs="Arial"/>
                <w:sz w:val="18"/>
              </w:rPr>
            </w:pPr>
          </w:p>
        </w:tc>
        <w:tc>
          <w:tcPr>
            <w:tcW w:w="3542" w:type="dxa"/>
            <w:vMerge w:val="restart"/>
            <w:tcBorders>
              <w:top w:val="double" w:sz="4" w:space="0" w:color="000000"/>
            </w:tcBorders>
          </w:tcPr>
          <w:p w14:paraId="3E0F3537" w14:textId="77777777" w:rsidR="003F145F" w:rsidRPr="00EE7847" w:rsidRDefault="003F145F" w:rsidP="00F07F09">
            <w:pPr>
              <w:pStyle w:val="TableParagraph"/>
              <w:rPr>
                <w:rFonts w:ascii="Arial" w:hAnsi="Arial" w:cs="Arial"/>
                <w:sz w:val="18"/>
              </w:rPr>
            </w:pPr>
          </w:p>
        </w:tc>
      </w:tr>
      <w:tr w:rsidR="003F145F" w:rsidRPr="004524A3" w14:paraId="74FE24D9" w14:textId="77777777" w:rsidTr="00F07F09">
        <w:trPr>
          <w:trHeight w:val="4589"/>
        </w:trPr>
        <w:tc>
          <w:tcPr>
            <w:tcW w:w="3540" w:type="dxa"/>
            <w:vMerge/>
            <w:tcBorders>
              <w:top w:val="nil"/>
            </w:tcBorders>
          </w:tcPr>
          <w:p w14:paraId="113A6E82" w14:textId="77777777" w:rsidR="003F145F" w:rsidRPr="004524A3" w:rsidRDefault="003F145F" w:rsidP="00F07F09">
            <w:pPr>
              <w:rPr>
                <w:rFonts w:cs="Arial"/>
                <w:sz w:val="2"/>
                <w:szCs w:val="2"/>
              </w:rPr>
            </w:pPr>
          </w:p>
        </w:tc>
        <w:tc>
          <w:tcPr>
            <w:tcW w:w="513" w:type="dxa"/>
            <w:tcBorders>
              <w:top w:val="nil"/>
              <w:bottom w:val="nil"/>
              <w:right w:val="nil"/>
            </w:tcBorders>
          </w:tcPr>
          <w:p w14:paraId="09AE345E"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bottom w:val="nil"/>
            </w:tcBorders>
          </w:tcPr>
          <w:p w14:paraId="7B1BA408" w14:textId="77777777" w:rsidR="003F145F" w:rsidRPr="00EE7847" w:rsidRDefault="003F145F" w:rsidP="00F07F09">
            <w:pPr>
              <w:pStyle w:val="TableParagraph"/>
              <w:spacing w:before="107"/>
              <w:ind w:left="162"/>
              <w:jc w:val="both"/>
              <w:rPr>
                <w:rFonts w:ascii="Arial" w:hAnsi="Arial" w:cs="Arial"/>
                <w:sz w:val="20"/>
              </w:rPr>
            </w:pPr>
            <w:r w:rsidRPr="00EE7847">
              <w:rPr>
                <w:rFonts w:ascii="Arial" w:hAnsi="Arial" w:cs="Arial"/>
                <w:spacing w:val="-2"/>
                <w:sz w:val="20"/>
              </w:rPr>
              <w:t>Entry</w:t>
            </w:r>
            <w:r w:rsidRPr="00EE7847">
              <w:rPr>
                <w:rFonts w:ascii="Arial" w:hAnsi="Arial" w:cs="Arial"/>
                <w:spacing w:val="-11"/>
                <w:sz w:val="20"/>
              </w:rPr>
              <w:t xml:space="preserve"> </w:t>
            </w:r>
            <w:r w:rsidRPr="00EE7847">
              <w:rPr>
                <w:rFonts w:ascii="Arial" w:hAnsi="Arial" w:cs="Arial"/>
                <w:spacing w:val="-2"/>
                <w:sz w:val="20"/>
              </w:rPr>
              <w:t>is</w:t>
            </w:r>
            <w:r w:rsidRPr="00EE7847">
              <w:rPr>
                <w:rFonts w:ascii="Arial" w:hAnsi="Arial" w:cs="Arial"/>
                <w:spacing w:val="-6"/>
                <w:sz w:val="20"/>
              </w:rPr>
              <w:t xml:space="preserve"> </w:t>
            </w:r>
            <w:r w:rsidRPr="00EE7847">
              <w:rPr>
                <w:rFonts w:ascii="Arial" w:hAnsi="Arial" w:cs="Arial"/>
                <w:spacing w:val="-2"/>
                <w:sz w:val="20"/>
              </w:rPr>
              <w:t>limited</w:t>
            </w:r>
            <w:r w:rsidRPr="00EE7847">
              <w:rPr>
                <w:rFonts w:ascii="Arial" w:hAnsi="Arial" w:cs="Arial"/>
                <w:spacing w:val="-8"/>
                <w:sz w:val="20"/>
              </w:rPr>
              <w:t xml:space="preserve"> </w:t>
            </w:r>
            <w:r w:rsidRPr="00EE7847">
              <w:rPr>
                <w:rFonts w:ascii="Arial" w:hAnsi="Arial" w:cs="Arial"/>
                <w:spacing w:val="-5"/>
                <w:sz w:val="20"/>
              </w:rPr>
              <w:t>to:</w:t>
            </w:r>
          </w:p>
          <w:p w14:paraId="6E70B559" w14:textId="77777777" w:rsidR="003F145F" w:rsidRPr="00EE7847" w:rsidRDefault="003F145F" w:rsidP="00F07F09">
            <w:pPr>
              <w:pStyle w:val="TableParagraph"/>
              <w:spacing w:before="9"/>
              <w:rPr>
                <w:rFonts w:ascii="Arial" w:hAnsi="Arial" w:cs="Arial"/>
                <w:sz w:val="19"/>
              </w:rPr>
            </w:pPr>
          </w:p>
          <w:p w14:paraId="74EA0DA4" w14:textId="77777777" w:rsidR="003F145F" w:rsidRPr="00EE7847" w:rsidRDefault="003F145F" w:rsidP="000A4663">
            <w:pPr>
              <w:pStyle w:val="TableParagraph"/>
              <w:numPr>
                <w:ilvl w:val="0"/>
                <w:numId w:val="45"/>
              </w:numPr>
              <w:tabs>
                <w:tab w:val="left" w:pos="506"/>
                <w:tab w:val="left" w:pos="2324"/>
              </w:tabs>
              <w:ind w:right="91"/>
              <w:jc w:val="both"/>
              <w:rPr>
                <w:rFonts w:ascii="Arial" w:hAnsi="Arial" w:cs="Arial"/>
                <w:sz w:val="20"/>
              </w:rPr>
            </w:pPr>
            <w:r w:rsidRPr="00EE7847">
              <w:rPr>
                <w:rFonts w:ascii="Arial" w:hAnsi="Arial" w:cs="Arial"/>
                <w:sz w:val="20"/>
              </w:rPr>
              <w:t>equity participation in existing institutions</w:t>
            </w:r>
            <w:r w:rsidRPr="00EE7847">
              <w:rPr>
                <w:rFonts w:ascii="Arial" w:hAnsi="Arial" w:cs="Arial"/>
                <w:position w:val="6"/>
                <w:sz w:val="13"/>
              </w:rPr>
              <w:t xml:space="preserve">13 </w:t>
            </w:r>
            <w:r w:rsidRPr="00EE7847">
              <w:rPr>
                <w:rFonts w:ascii="Arial" w:hAnsi="Arial" w:cs="Arial"/>
                <w:sz w:val="20"/>
              </w:rPr>
              <w:t xml:space="preserve">and </w:t>
            </w:r>
            <w:r w:rsidRPr="00EE7847">
              <w:rPr>
                <w:rFonts w:ascii="Arial" w:hAnsi="Arial" w:cs="Arial"/>
                <w:spacing w:val="-2"/>
                <w:sz w:val="20"/>
              </w:rPr>
              <w:t>aggregate</w:t>
            </w:r>
            <w:r w:rsidRPr="00EE7847">
              <w:rPr>
                <w:rFonts w:ascii="Arial" w:hAnsi="Arial" w:cs="Arial"/>
                <w:sz w:val="20"/>
              </w:rPr>
              <w:tab/>
            </w:r>
            <w:r w:rsidRPr="00EE7847">
              <w:rPr>
                <w:rFonts w:ascii="Arial" w:hAnsi="Arial" w:cs="Arial"/>
                <w:spacing w:val="-2"/>
                <w:sz w:val="20"/>
              </w:rPr>
              <w:t xml:space="preserve">foreign </w:t>
            </w:r>
            <w:r w:rsidRPr="00EE7847">
              <w:rPr>
                <w:rFonts w:ascii="Arial" w:hAnsi="Arial" w:cs="Arial"/>
                <w:sz w:val="20"/>
              </w:rPr>
              <w:t>shareholding in such institutions</w:t>
            </w:r>
            <w:r w:rsidRPr="00EE7847">
              <w:rPr>
                <w:rFonts w:ascii="Arial" w:hAnsi="Arial" w:cs="Arial"/>
                <w:spacing w:val="-14"/>
                <w:sz w:val="20"/>
              </w:rPr>
              <w:t xml:space="preserve"> </w:t>
            </w:r>
            <w:r w:rsidRPr="00EE7847">
              <w:rPr>
                <w:rFonts w:ascii="Arial" w:hAnsi="Arial" w:cs="Arial"/>
                <w:sz w:val="20"/>
              </w:rPr>
              <w:t>shall</w:t>
            </w:r>
            <w:r w:rsidRPr="00EE7847">
              <w:rPr>
                <w:rFonts w:ascii="Arial" w:hAnsi="Arial" w:cs="Arial"/>
                <w:spacing w:val="-14"/>
                <w:sz w:val="20"/>
              </w:rPr>
              <w:t xml:space="preserve"> </w:t>
            </w:r>
            <w:r w:rsidRPr="00EE7847">
              <w:rPr>
                <w:rFonts w:ascii="Arial" w:hAnsi="Arial" w:cs="Arial"/>
                <w:sz w:val="20"/>
              </w:rPr>
              <w:t>not</w:t>
            </w:r>
            <w:r w:rsidRPr="00EE7847">
              <w:rPr>
                <w:rFonts w:ascii="Arial" w:hAnsi="Arial" w:cs="Arial"/>
                <w:spacing w:val="-14"/>
                <w:sz w:val="20"/>
              </w:rPr>
              <w:t xml:space="preserve"> </w:t>
            </w:r>
            <w:r w:rsidRPr="00EE7847">
              <w:rPr>
                <w:rFonts w:ascii="Arial" w:hAnsi="Arial" w:cs="Arial"/>
                <w:sz w:val="20"/>
              </w:rPr>
              <w:t>exceed 30 per cent; or</w:t>
            </w:r>
          </w:p>
          <w:p w14:paraId="521A4596" w14:textId="77777777" w:rsidR="003F145F" w:rsidRPr="00EE7847" w:rsidRDefault="003F145F" w:rsidP="00F07F09">
            <w:pPr>
              <w:pStyle w:val="TableParagraph"/>
              <w:spacing w:before="1"/>
              <w:rPr>
                <w:rFonts w:ascii="Arial" w:hAnsi="Arial" w:cs="Arial"/>
                <w:sz w:val="20"/>
              </w:rPr>
            </w:pPr>
          </w:p>
          <w:p w14:paraId="54EC72D1" w14:textId="77777777" w:rsidR="003F145F" w:rsidRPr="00EE7847" w:rsidRDefault="003F145F" w:rsidP="000A4663">
            <w:pPr>
              <w:pStyle w:val="TableParagraph"/>
              <w:numPr>
                <w:ilvl w:val="0"/>
                <w:numId w:val="45"/>
              </w:numPr>
              <w:tabs>
                <w:tab w:val="left" w:pos="506"/>
              </w:tabs>
              <w:spacing w:before="1"/>
              <w:ind w:right="92"/>
              <w:jc w:val="both"/>
              <w:rPr>
                <w:rFonts w:ascii="Arial" w:hAnsi="Arial" w:cs="Arial"/>
                <w:sz w:val="20"/>
              </w:rPr>
            </w:pPr>
            <w:r w:rsidRPr="00EE7847">
              <w:rPr>
                <w:rFonts w:ascii="Arial" w:hAnsi="Arial" w:cs="Arial"/>
                <w:sz w:val="20"/>
              </w:rPr>
              <w:t xml:space="preserve">the establishment of a branch or subsidiary, by a money and foreign </w:t>
            </w:r>
            <w:r w:rsidRPr="00EE7847">
              <w:rPr>
                <w:rFonts w:ascii="Arial" w:hAnsi="Arial" w:cs="Arial"/>
                <w:spacing w:val="-2"/>
                <w:sz w:val="20"/>
              </w:rPr>
              <w:t>exchange</w:t>
            </w:r>
            <w:r w:rsidRPr="00EE7847">
              <w:rPr>
                <w:rFonts w:ascii="Arial" w:hAnsi="Arial" w:cs="Arial"/>
                <w:spacing w:val="-12"/>
                <w:sz w:val="20"/>
              </w:rPr>
              <w:t xml:space="preserve"> </w:t>
            </w:r>
            <w:r w:rsidRPr="00EE7847">
              <w:rPr>
                <w:rFonts w:ascii="Arial" w:hAnsi="Arial" w:cs="Arial"/>
                <w:spacing w:val="-2"/>
                <w:sz w:val="20"/>
              </w:rPr>
              <w:t>broker,</w:t>
            </w:r>
            <w:r w:rsidRPr="00EE7847">
              <w:rPr>
                <w:rFonts w:ascii="Arial" w:hAnsi="Arial" w:cs="Arial"/>
                <w:spacing w:val="-12"/>
                <w:sz w:val="20"/>
              </w:rPr>
              <w:t xml:space="preserve"> </w:t>
            </w:r>
            <w:r w:rsidRPr="00EE7847">
              <w:rPr>
                <w:rFonts w:ascii="Arial" w:hAnsi="Arial" w:cs="Arial"/>
                <w:spacing w:val="-2"/>
                <w:sz w:val="20"/>
              </w:rPr>
              <w:t xml:space="preserve">registered </w:t>
            </w:r>
            <w:r w:rsidRPr="00EE7847">
              <w:rPr>
                <w:rFonts w:ascii="Arial" w:hAnsi="Arial" w:cs="Arial"/>
                <w:sz w:val="20"/>
              </w:rPr>
              <w:t>or incorporated in Labuan.</w:t>
            </w:r>
          </w:p>
          <w:p w14:paraId="0DFDA847" w14:textId="77777777" w:rsidR="003F145F" w:rsidRPr="00EE7847" w:rsidRDefault="003F145F" w:rsidP="00F07F09">
            <w:pPr>
              <w:pStyle w:val="TableParagraph"/>
              <w:rPr>
                <w:rFonts w:ascii="Arial" w:hAnsi="Arial" w:cs="Arial"/>
                <w:sz w:val="20"/>
              </w:rPr>
            </w:pPr>
          </w:p>
          <w:p w14:paraId="572D51EE" w14:textId="77777777" w:rsidR="003F145F" w:rsidRPr="00EE7847" w:rsidRDefault="003F145F" w:rsidP="00F07F09">
            <w:pPr>
              <w:pStyle w:val="TableParagraph"/>
              <w:ind w:left="162" w:right="92"/>
              <w:jc w:val="both"/>
              <w:rPr>
                <w:rFonts w:ascii="Arial" w:hAnsi="Arial" w:cs="Arial"/>
                <w:sz w:val="20"/>
              </w:rPr>
            </w:pPr>
            <w:r w:rsidRPr="00EE7847">
              <w:rPr>
                <w:rFonts w:ascii="Arial" w:hAnsi="Arial" w:cs="Arial"/>
                <w:sz w:val="20"/>
              </w:rPr>
              <w:t>Money and foreign exchange broking services by offshore entities are confined to foreign currencies only.</w:t>
            </w:r>
          </w:p>
        </w:tc>
        <w:tc>
          <w:tcPr>
            <w:tcW w:w="514" w:type="dxa"/>
            <w:tcBorders>
              <w:top w:val="nil"/>
              <w:bottom w:val="nil"/>
              <w:right w:val="nil"/>
            </w:tcBorders>
          </w:tcPr>
          <w:p w14:paraId="00AD02C3"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(3)</w:t>
            </w:r>
          </w:p>
        </w:tc>
        <w:tc>
          <w:tcPr>
            <w:tcW w:w="3030" w:type="dxa"/>
            <w:tcBorders>
              <w:top w:val="nil"/>
              <w:left w:val="nil"/>
              <w:bottom w:val="nil"/>
            </w:tcBorders>
          </w:tcPr>
          <w:p w14:paraId="084FAA84"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734D3BDB" w14:textId="77777777" w:rsidR="003F145F" w:rsidRPr="004524A3" w:rsidRDefault="003F145F" w:rsidP="00F07F09">
            <w:pPr>
              <w:rPr>
                <w:rFonts w:cs="Arial"/>
                <w:sz w:val="2"/>
                <w:szCs w:val="2"/>
              </w:rPr>
            </w:pPr>
          </w:p>
        </w:tc>
      </w:tr>
      <w:tr w:rsidR="003F145F" w:rsidRPr="004524A3" w14:paraId="1AD557D7" w14:textId="77777777" w:rsidTr="00F07F09">
        <w:trPr>
          <w:trHeight w:val="2639"/>
        </w:trPr>
        <w:tc>
          <w:tcPr>
            <w:tcW w:w="3540" w:type="dxa"/>
            <w:vMerge/>
            <w:tcBorders>
              <w:top w:val="nil"/>
            </w:tcBorders>
          </w:tcPr>
          <w:p w14:paraId="54D88ACC" w14:textId="77777777" w:rsidR="003F145F" w:rsidRPr="004524A3" w:rsidRDefault="003F145F" w:rsidP="00F07F09">
            <w:pPr>
              <w:rPr>
                <w:rFonts w:cs="Arial"/>
                <w:sz w:val="2"/>
                <w:szCs w:val="2"/>
              </w:rPr>
            </w:pPr>
          </w:p>
        </w:tc>
        <w:tc>
          <w:tcPr>
            <w:tcW w:w="513" w:type="dxa"/>
            <w:tcBorders>
              <w:top w:val="nil"/>
              <w:right w:val="nil"/>
            </w:tcBorders>
          </w:tcPr>
          <w:p w14:paraId="12519897"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5F57A295" w14:textId="77777777" w:rsidR="003F145F" w:rsidRPr="00EE7847" w:rsidRDefault="003F145F" w:rsidP="00F07F09">
            <w:pPr>
              <w:pStyle w:val="TableParagraph"/>
              <w:spacing w:before="107"/>
              <w:ind w:left="162" w:right="96"/>
              <w:jc w:val="both"/>
              <w:rPr>
                <w:rFonts w:ascii="Arial" w:hAnsi="Arial" w:cs="Arial"/>
                <w:sz w:val="20"/>
              </w:rPr>
            </w:pPr>
            <w:r w:rsidRPr="00EE7847">
              <w:rPr>
                <w:rFonts w:ascii="Arial" w:hAnsi="Arial" w:cs="Arial"/>
                <w:sz w:val="20"/>
              </w:rPr>
              <w:t xml:space="preserve">Unbound except for offshore money and foreign exchange </w:t>
            </w:r>
            <w:r w:rsidRPr="00EE7847">
              <w:rPr>
                <w:rFonts w:ascii="Arial" w:hAnsi="Arial" w:cs="Arial"/>
                <w:spacing w:val="-2"/>
                <w:sz w:val="20"/>
              </w:rPr>
              <w:t>brokers.</w:t>
            </w:r>
          </w:p>
          <w:p w14:paraId="40052424" w14:textId="77777777" w:rsidR="003F145F" w:rsidRPr="00EE7847" w:rsidRDefault="003F145F" w:rsidP="00F07F09">
            <w:pPr>
              <w:pStyle w:val="TableParagraph"/>
              <w:spacing w:before="11"/>
              <w:rPr>
                <w:rFonts w:ascii="Arial" w:hAnsi="Arial" w:cs="Arial"/>
                <w:sz w:val="19"/>
              </w:rPr>
            </w:pPr>
          </w:p>
          <w:p w14:paraId="20485624" w14:textId="77777777" w:rsidR="003F145F" w:rsidRPr="00EE7847" w:rsidRDefault="003F145F" w:rsidP="00F07F09">
            <w:pPr>
              <w:pStyle w:val="TableParagraph"/>
              <w:ind w:left="162" w:right="96"/>
              <w:jc w:val="both"/>
              <w:rPr>
                <w:rFonts w:ascii="Arial" w:hAnsi="Arial" w:cs="Arial"/>
                <w:sz w:val="20"/>
              </w:rPr>
            </w:pPr>
            <w:r w:rsidRPr="00EE7847">
              <w:rPr>
                <w:rFonts w:ascii="Arial" w:hAnsi="Arial" w:cs="Arial"/>
                <w:sz w:val="20"/>
              </w:rPr>
              <w:t>For</w:t>
            </w:r>
            <w:r w:rsidRPr="00EE7847">
              <w:rPr>
                <w:rFonts w:ascii="Arial" w:hAnsi="Arial" w:cs="Arial"/>
                <w:spacing w:val="-14"/>
                <w:sz w:val="20"/>
              </w:rPr>
              <w:t xml:space="preserve"> </w:t>
            </w:r>
            <w:r w:rsidRPr="00EE7847">
              <w:rPr>
                <w:rFonts w:ascii="Arial" w:hAnsi="Arial" w:cs="Arial"/>
                <w:sz w:val="20"/>
              </w:rPr>
              <w:t>offshore</w:t>
            </w:r>
            <w:r w:rsidRPr="00EE7847">
              <w:rPr>
                <w:rFonts w:ascii="Arial" w:hAnsi="Arial" w:cs="Arial"/>
                <w:spacing w:val="-14"/>
                <w:sz w:val="20"/>
              </w:rPr>
              <w:t xml:space="preserve"> </w:t>
            </w:r>
            <w:r w:rsidRPr="00EE7847">
              <w:rPr>
                <w:rFonts w:ascii="Arial" w:hAnsi="Arial" w:cs="Arial"/>
                <w:sz w:val="20"/>
              </w:rPr>
              <w:t>money</w:t>
            </w:r>
            <w:r w:rsidRPr="00EE7847">
              <w:rPr>
                <w:rFonts w:ascii="Arial" w:hAnsi="Arial" w:cs="Arial"/>
                <w:spacing w:val="-14"/>
                <w:sz w:val="20"/>
              </w:rPr>
              <w:t xml:space="preserve"> </w:t>
            </w:r>
            <w:r w:rsidRPr="00EE7847">
              <w:rPr>
                <w:rFonts w:ascii="Arial" w:hAnsi="Arial" w:cs="Arial"/>
                <w:sz w:val="20"/>
              </w:rPr>
              <w:t>and</w:t>
            </w:r>
            <w:r w:rsidRPr="00EE7847">
              <w:rPr>
                <w:rFonts w:ascii="Arial" w:hAnsi="Arial" w:cs="Arial"/>
                <w:spacing w:val="-14"/>
                <w:sz w:val="20"/>
              </w:rPr>
              <w:t xml:space="preserve"> </w:t>
            </w:r>
            <w:r w:rsidRPr="00EE7847">
              <w:rPr>
                <w:rFonts w:ascii="Arial" w:hAnsi="Arial" w:cs="Arial"/>
                <w:sz w:val="20"/>
              </w:rPr>
              <w:t>foreign exchange brokers, unbound except for presence of natural persons in respect of supply of a service through the mode of commercial presence.</w:t>
            </w:r>
          </w:p>
        </w:tc>
        <w:tc>
          <w:tcPr>
            <w:tcW w:w="514" w:type="dxa"/>
            <w:tcBorders>
              <w:top w:val="nil"/>
              <w:right w:val="nil"/>
            </w:tcBorders>
          </w:tcPr>
          <w:p w14:paraId="121D6D7C"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0DFDEFB0" w14:textId="77777777" w:rsidR="003F145F" w:rsidRPr="00EE7847" w:rsidRDefault="003F145F" w:rsidP="00F07F09">
            <w:pPr>
              <w:pStyle w:val="TableParagraph"/>
              <w:spacing w:before="107"/>
              <w:ind w:left="164" w:right="95"/>
              <w:jc w:val="both"/>
              <w:rPr>
                <w:rFonts w:ascii="Arial" w:hAnsi="Arial" w:cs="Arial"/>
                <w:sz w:val="20"/>
              </w:rPr>
            </w:pPr>
            <w:r w:rsidRPr="00EE7847">
              <w:rPr>
                <w:rFonts w:ascii="Arial" w:hAnsi="Arial" w:cs="Arial"/>
                <w:sz w:val="20"/>
              </w:rPr>
              <w:t xml:space="preserve">Unbound except for offshore money and foreign exchange </w:t>
            </w:r>
            <w:r w:rsidRPr="00EE7847">
              <w:rPr>
                <w:rFonts w:ascii="Arial" w:hAnsi="Arial" w:cs="Arial"/>
                <w:spacing w:val="-2"/>
                <w:sz w:val="20"/>
              </w:rPr>
              <w:t>brokers.</w:t>
            </w:r>
          </w:p>
          <w:p w14:paraId="61E0EAE8" w14:textId="77777777" w:rsidR="003F145F" w:rsidRPr="00EE7847" w:rsidRDefault="003F145F" w:rsidP="00F07F09">
            <w:pPr>
              <w:pStyle w:val="TableParagraph"/>
              <w:spacing w:before="11"/>
              <w:rPr>
                <w:rFonts w:ascii="Arial" w:hAnsi="Arial" w:cs="Arial"/>
                <w:sz w:val="19"/>
              </w:rPr>
            </w:pPr>
          </w:p>
          <w:p w14:paraId="0CA0BA6C" w14:textId="77777777" w:rsidR="003F145F" w:rsidRPr="00EE7847" w:rsidRDefault="003F145F" w:rsidP="00F07F09">
            <w:pPr>
              <w:pStyle w:val="TableParagraph"/>
              <w:ind w:left="164" w:right="95"/>
              <w:jc w:val="both"/>
              <w:rPr>
                <w:rFonts w:ascii="Arial" w:hAnsi="Arial" w:cs="Arial"/>
                <w:sz w:val="20"/>
              </w:rPr>
            </w:pPr>
            <w:r w:rsidRPr="00EE7847">
              <w:rPr>
                <w:rFonts w:ascii="Arial" w:hAnsi="Arial" w:cs="Arial"/>
                <w:sz w:val="20"/>
              </w:rPr>
              <w:t>For</w:t>
            </w:r>
            <w:r w:rsidRPr="00EE7847">
              <w:rPr>
                <w:rFonts w:ascii="Arial" w:hAnsi="Arial" w:cs="Arial"/>
                <w:spacing w:val="-14"/>
                <w:sz w:val="20"/>
              </w:rPr>
              <w:t xml:space="preserve"> </w:t>
            </w:r>
            <w:r w:rsidRPr="00EE7847">
              <w:rPr>
                <w:rFonts w:ascii="Arial" w:hAnsi="Arial" w:cs="Arial"/>
                <w:sz w:val="20"/>
              </w:rPr>
              <w:t>offshore</w:t>
            </w:r>
            <w:r w:rsidRPr="00EE7847">
              <w:rPr>
                <w:rFonts w:ascii="Arial" w:hAnsi="Arial" w:cs="Arial"/>
                <w:spacing w:val="-14"/>
                <w:sz w:val="20"/>
              </w:rPr>
              <w:t xml:space="preserve"> </w:t>
            </w:r>
            <w:r w:rsidRPr="00EE7847">
              <w:rPr>
                <w:rFonts w:ascii="Arial" w:hAnsi="Arial" w:cs="Arial"/>
                <w:sz w:val="20"/>
              </w:rPr>
              <w:t>money</w:t>
            </w:r>
            <w:r w:rsidRPr="00EE7847">
              <w:rPr>
                <w:rFonts w:ascii="Arial" w:hAnsi="Arial" w:cs="Arial"/>
                <w:spacing w:val="-14"/>
                <w:sz w:val="20"/>
              </w:rPr>
              <w:t xml:space="preserve"> </w:t>
            </w:r>
            <w:r w:rsidRPr="00EE7847">
              <w:rPr>
                <w:rFonts w:ascii="Arial" w:hAnsi="Arial" w:cs="Arial"/>
                <w:sz w:val="20"/>
              </w:rPr>
              <w:t>and</w:t>
            </w:r>
            <w:r w:rsidRPr="00EE7847">
              <w:rPr>
                <w:rFonts w:ascii="Arial" w:hAnsi="Arial" w:cs="Arial"/>
                <w:spacing w:val="-14"/>
                <w:sz w:val="20"/>
              </w:rPr>
              <w:t xml:space="preserve"> </w:t>
            </w:r>
            <w:r w:rsidRPr="00EE7847">
              <w:rPr>
                <w:rFonts w:ascii="Arial" w:hAnsi="Arial" w:cs="Arial"/>
                <w:sz w:val="20"/>
              </w:rPr>
              <w:t>foreign exchange brokers, unbound except for presence of natural persons in respect of supply of a service through the mode of commercial presence.</w:t>
            </w:r>
          </w:p>
        </w:tc>
        <w:tc>
          <w:tcPr>
            <w:tcW w:w="3542" w:type="dxa"/>
            <w:vMerge/>
            <w:tcBorders>
              <w:top w:val="nil"/>
            </w:tcBorders>
          </w:tcPr>
          <w:p w14:paraId="0D1C898B" w14:textId="77777777" w:rsidR="003F145F" w:rsidRPr="004524A3" w:rsidRDefault="003F145F" w:rsidP="00F07F09">
            <w:pPr>
              <w:rPr>
                <w:rFonts w:cs="Arial"/>
                <w:sz w:val="2"/>
                <w:szCs w:val="2"/>
              </w:rPr>
            </w:pPr>
          </w:p>
        </w:tc>
      </w:tr>
    </w:tbl>
    <w:p w14:paraId="05978B61" w14:textId="77777777" w:rsidR="003F145F" w:rsidRPr="004524A3" w:rsidRDefault="003F145F" w:rsidP="003F145F">
      <w:pPr>
        <w:pStyle w:val="BodyText"/>
        <w:spacing w:before="7"/>
        <w:rPr>
          <w:rFonts w:cs="Arial"/>
          <w:sz w:val="10"/>
        </w:rPr>
      </w:pPr>
      <w:r w:rsidRPr="004524A3">
        <w:rPr>
          <w:rFonts w:cs="Arial"/>
          <w:noProof/>
          <w:lang w:val="en-MY" w:eastAsia="en-MY"/>
        </w:rPr>
        <mc:AlternateContent>
          <mc:Choice Requires="wps">
            <w:drawing>
              <wp:anchor distT="0" distB="0" distL="0" distR="0" simplePos="0" relativeHeight="251662336" behindDoc="1" locked="0" layoutInCell="1" allowOverlap="1" wp14:anchorId="573AB219" wp14:editId="7A4116F7">
                <wp:simplePos x="0" y="0"/>
                <wp:positionH relativeFrom="page">
                  <wp:posOffset>914400</wp:posOffset>
                </wp:positionH>
                <wp:positionV relativeFrom="paragraph">
                  <wp:posOffset>92710</wp:posOffset>
                </wp:positionV>
                <wp:extent cx="1828800" cy="6350"/>
                <wp:effectExtent l="0" t="0" r="0" b="0"/>
                <wp:wrapTopAndBottom/>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04D46" id="Rectangle 3" o:spid="_x0000_s1026" alt="&quot;&quot;" style="position:absolute;margin-left:1in;margin-top:7.3pt;width:2in;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" fillcolor="black" stroked="f">
                <w10:wrap type="topAndBottom" anchorx="page"/>
              </v:rect>
            </w:pict>
          </mc:Fallback>
        </mc:AlternateContent>
      </w:r>
    </w:p>
    <w:p w14:paraId="21CACB87" w14:textId="77777777" w:rsidR="003F145F" w:rsidRPr="004524A3" w:rsidRDefault="003F145F" w:rsidP="003F145F">
      <w:pPr>
        <w:spacing w:before="82"/>
        <w:ind w:left="120"/>
        <w:rPr>
          <w:rFonts w:cs="Arial"/>
          <w:sz w:val="16"/>
        </w:rPr>
      </w:pPr>
      <w:r w:rsidRPr="004524A3">
        <w:rPr>
          <w:rFonts w:cs="Arial"/>
          <w:sz w:val="16"/>
          <w:vertAlign w:val="superscript"/>
        </w:rPr>
        <w:t>13</w:t>
      </w:r>
      <w:r w:rsidRPr="004524A3">
        <w:rPr>
          <w:rFonts w:cs="Arial"/>
          <w:spacing w:val="-6"/>
          <w:sz w:val="16"/>
        </w:rPr>
        <w:t xml:space="preserve"> </w:t>
      </w:r>
      <w:r w:rsidRPr="004524A3">
        <w:rPr>
          <w:rFonts w:cs="Arial"/>
          <w:sz w:val="16"/>
        </w:rPr>
        <w:t>Refers</w:t>
      </w:r>
      <w:r w:rsidRPr="004524A3">
        <w:rPr>
          <w:rFonts w:cs="Arial"/>
          <w:spacing w:val="-7"/>
          <w:sz w:val="16"/>
        </w:rPr>
        <w:t xml:space="preserve"> </w:t>
      </w:r>
      <w:r w:rsidRPr="004524A3">
        <w:rPr>
          <w:rFonts w:cs="Arial"/>
          <w:sz w:val="16"/>
        </w:rPr>
        <w:t>to</w:t>
      </w:r>
      <w:r w:rsidRPr="004524A3">
        <w:rPr>
          <w:rFonts w:cs="Arial"/>
          <w:spacing w:val="-8"/>
          <w:sz w:val="16"/>
        </w:rPr>
        <w:t xml:space="preserve"> </w:t>
      </w:r>
      <w:r w:rsidRPr="004524A3">
        <w:rPr>
          <w:rFonts w:cs="Arial"/>
          <w:sz w:val="16"/>
        </w:rPr>
        <w:t>the</w:t>
      </w:r>
      <w:r w:rsidRPr="004524A3">
        <w:rPr>
          <w:rFonts w:cs="Arial"/>
          <w:spacing w:val="-6"/>
          <w:sz w:val="16"/>
        </w:rPr>
        <w:t xml:space="preserve"> </w:t>
      </w:r>
      <w:r w:rsidRPr="004524A3">
        <w:rPr>
          <w:rFonts w:cs="Arial"/>
          <w:sz w:val="16"/>
        </w:rPr>
        <w:t>existing</w:t>
      </w:r>
      <w:r w:rsidRPr="004524A3">
        <w:rPr>
          <w:rFonts w:cs="Arial"/>
          <w:spacing w:val="-8"/>
          <w:sz w:val="16"/>
        </w:rPr>
        <w:t xml:space="preserve"> </w:t>
      </w:r>
      <w:r w:rsidRPr="004524A3">
        <w:rPr>
          <w:rFonts w:cs="Arial"/>
          <w:sz w:val="16"/>
        </w:rPr>
        <w:t>institutions</w:t>
      </w:r>
      <w:r w:rsidRPr="004524A3">
        <w:rPr>
          <w:rFonts w:cs="Arial"/>
          <w:spacing w:val="-7"/>
          <w:sz w:val="16"/>
        </w:rPr>
        <w:t xml:space="preserve"> </w:t>
      </w:r>
      <w:r w:rsidRPr="004524A3">
        <w:rPr>
          <w:rFonts w:cs="Arial"/>
          <w:sz w:val="16"/>
        </w:rPr>
        <w:t>specified</w:t>
      </w:r>
      <w:r w:rsidRPr="004524A3">
        <w:rPr>
          <w:rFonts w:cs="Arial"/>
          <w:spacing w:val="-8"/>
          <w:sz w:val="16"/>
        </w:rPr>
        <w:t xml:space="preserve"> </w:t>
      </w:r>
      <w:r w:rsidRPr="004524A3">
        <w:rPr>
          <w:rFonts w:cs="Arial"/>
          <w:sz w:val="16"/>
        </w:rPr>
        <w:t>in</w:t>
      </w:r>
      <w:r w:rsidRPr="004524A3">
        <w:rPr>
          <w:rFonts w:cs="Arial"/>
          <w:spacing w:val="-6"/>
          <w:sz w:val="16"/>
        </w:rPr>
        <w:t xml:space="preserve"> </w:t>
      </w:r>
      <w:r w:rsidRPr="004524A3">
        <w:rPr>
          <w:rFonts w:cs="Arial"/>
          <w:sz w:val="16"/>
        </w:rPr>
        <w:t>Malaysia’s</w:t>
      </w:r>
      <w:r w:rsidRPr="004524A3">
        <w:rPr>
          <w:rFonts w:cs="Arial"/>
          <w:spacing w:val="-7"/>
          <w:sz w:val="16"/>
        </w:rPr>
        <w:t xml:space="preserve"> </w:t>
      </w:r>
      <w:r w:rsidRPr="004524A3">
        <w:rPr>
          <w:rFonts w:cs="Arial"/>
          <w:sz w:val="16"/>
        </w:rPr>
        <w:t>Schedule</w:t>
      </w:r>
      <w:r w:rsidRPr="004524A3">
        <w:rPr>
          <w:rFonts w:cs="Arial"/>
          <w:spacing w:val="-7"/>
          <w:sz w:val="16"/>
        </w:rPr>
        <w:t xml:space="preserve"> </w:t>
      </w:r>
      <w:r w:rsidRPr="004524A3">
        <w:rPr>
          <w:rFonts w:cs="Arial"/>
          <w:sz w:val="16"/>
        </w:rPr>
        <w:t>of</w:t>
      </w:r>
      <w:r w:rsidRPr="004524A3">
        <w:rPr>
          <w:rFonts w:cs="Arial"/>
          <w:spacing w:val="-5"/>
          <w:sz w:val="16"/>
        </w:rPr>
        <w:t xml:space="preserve"> </w:t>
      </w:r>
      <w:r w:rsidRPr="004524A3">
        <w:rPr>
          <w:rFonts w:cs="Arial"/>
          <w:sz w:val="16"/>
        </w:rPr>
        <w:t>Specific</w:t>
      </w:r>
      <w:r w:rsidRPr="004524A3">
        <w:rPr>
          <w:rFonts w:cs="Arial"/>
          <w:spacing w:val="-4"/>
          <w:sz w:val="16"/>
        </w:rPr>
        <w:t xml:space="preserve"> </w:t>
      </w:r>
      <w:r w:rsidRPr="004524A3">
        <w:rPr>
          <w:rFonts w:cs="Arial"/>
          <w:sz w:val="16"/>
        </w:rPr>
        <w:t>Commitments</w:t>
      </w:r>
      <w:r w:rsidRPr="004524A3">
        <w:rPr>
          <w:rFonts w:cs="Arial"/>
          <w:spacing w:val="-5"/>
          <w:sz w:val="16"/>
        </w:rPr>
        <w:t xml:space="preserve"> </w:t>
      </w:r>
      <w:r w:rsidRPr="004524A3">
        <w:rPr>
          <w:rFonts w:cs="Arial"/>
          <w:sz w:val="16"/>
        </w:rPr>
        <w:t>under</w:t>
      </w:r>
      <w:r w:rsidRPr="004524A3">
        <w:rPr>
          <w:rFonts w:cs="Arial"/>
          <w:spacing w:val="-5"/>
          <w:sz w:val="16"/>
        </w:rPr>
        <w:t xml:space="preserve"> </w:t>
      </w:r>
      <w:r w:rsidRPr="004524A3">
        <w:rPr>
          <w:rFonts w:cs="Arial"/>
          <w:spacing w:val="-2"/>
          <w:sz w:val="16"/>
        </w:rPr>
        <w:t>GATS.</w:t>
      </w:r>
    </w:p>
    <w:p w14:paraId="7BEEB1DC" w14:textId="77777777" w:rsidR="003F145F" w:rsidRPr="004524A3" w:rsidRDefault="003F145F" w:rsidP="003F145F">
      <w:pPr>
        <w:rPr>
          <w:rFonts w:cs="Arial"/>
          <w:sz w:val="16"/>
        </w:rPr>
        <w:sectPr w:rsidR="003F145F" w:rsidRPr="004524A3">
          <w:pgSz w:w="16840" w:h="11910" w:orient="landscape"/>
          <w:pgMar w:top="640" w:right="1100" w:bottom="1160" w:left="1320" w:header="0" w:footer="972" w:gutter="0"/>
          <w:cols w:space="720"/>
        </w:sectPr>
      </w:pPr>
    </w:p>
    <w:p w14:paraId="0F2A517E"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37EA9331" w14:textId="77777777" w:rsidTr="00F07F09">
        <w:trPr>
          <w:trHeight w:val="345"/>
        </w:trPr>
        <w:tc>
          <w:tcPr>
            <w:tcW w:w="3540" w:type="dxa"/>
            <w:tcBorders>
              <w:bottom w:val="double" w:sz="4" w:space="0" w:color="000000"/>
            </w:tcBorders>
          </w:tcPr>
          <w:p w14:paraId="6584F8F5"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394FB2F5"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419146AF"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7D516DB4"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6B28B2DE" w14:textId="77777777" w:rsidTr="00F07F09">
        <w:trPr>
          <w:trHeight w:val="3107"/>
        </w:trPr>
        <w:tc>
          <w:tcPr>
            <w:tcW w:w="3540" w:type="dxa"/>
            <w:vMerge w:val="restart"/>
            <w:tcBorders>
              <w:top w:val="double" w:sz="4" w:space="0" w:color="000000"/>
            </w:tcBorders>
          </w:tcPr>
          <w:p w14:paraId="3D1DA1EE" w14:textId="77777777" w:rsidR="003F145F" w:rsidRPr="00EE7847" w:rsidRDefault="003F145F" w:rsidP="00F07F09">
            <w:pPr>
              <w:pStyle w:val="TableParagraph"/>
              <w:spacing w:before="2"/>
              <w:ind w:left="107"/>
              <w:rPr>
                <w:rFonts w:ascii="Arial" w:hAnsi="Arial" w:cs="Arial"/>
                <w:sz w:val="20"/>
              </w:rPr>
            </w:pPr>
            <w:r w:rsidRPr="00EE7847">
              <w:rPr>
                <w:rFonts w:ascii="Arial" w:hAnsi="Arial" w:cs="Arial"/>
                <w:sz w:val="20"/>
              </w:rPr>
              <w:t>Trading</w:t>
            </w:r>
            <w:r w:rsidRPr="00EE7847">
              <w:rPr>
                <w:rFonts w:ascii="Arial" w:hAnsi="Arial" w:cs="Arial"/>
                <w:spacing w:val="-14"/>
                <w:sz w:val="20"/>
              </w:rPr>
              <w:t xml:space="preserve"> </w:t>
            </w:r>
            <w:r w:rsidRPr="00EE7847">
              <w:rPr>
                <w:rFonts w:ascii="Arial" w:hAnsi="Arial" w:cs="Arial"/>
                <w:sz w:val="20"/>
              </w:rPr>
              <w:t>for</w:t>
            </w:r>
            <w:r w:rsidRPr="00EE7847">
              <w:rPr>
                <w:rFonts w:ascii="Arial" w:hAnsi="Arial" w:cs="Arial"/>
                <w:spacing w:val="-13"/>
                <w:sz w:val="20"/>
              </w:rPr>
              <w:t xml:space="preserve"> </w:t>
            </w:r>
            <w:r w:rsidRPr="00EE7847">
              <w:rPr>
                <w:rFonts w:ascii="Arial" w:hAnsi="Arial" w:cs="Arial"/>
                <w:sz w:val="20"/>
              </w:rPr>
              <w:t>own</w:t>
            </w:r>
            <w:r w:rsidRPr="00EE7847">
              <w:rPr>
                <w:rFonts w:ascii="Arial" w:hAnsi="Arial" w:cs="Arial"/>
                <w:spacing w:val="-12"/>
                <w:sz w:val="20"/>
              </w:rPr>
              <w:t xml:space="preserve"> </w:t>
            </w:r>
            <w:r w:rsidRPr="00EE7847">
              <w:rPr>
                <w:rFonts w:ascii="Arial" w:hAnsi="Arial" w:cs="Arial"/>
                <w:sz w:val="20"/>
              </w:rPr>
              <w:t>account</w:t>
            </w:r>
            <w:r w:rsidRPr="00EE7847">
              <w:rPr>
                <w:rFonts w:ascii="Arial" w:hAnsi="Arial" w:cs="Arial"/>
                <w:spacing w:val="-12"/>
                <w:sz w:val="20"/>
              </w:rPr>
              <w:t xml:space="preserve"> </w:t>
            </w:r>
            <w:r w:rsidRPr="00EE7847">
              <w:rPr>
                <w:rFonts w:ascii="Arial" w:hAnsi="Arial" w:cs="Arial"/>
                <w:sz w:val="20"/>
              </w:rPr>
              <w:t>or</w:t>
            </w:r>
            <w:r w:rsidRPr="00EE7847">
              <w:rPr>
                <w:rFonts w:ascii="Arial" w:hAnsi="Arial" w:cs="Arial"/>
                <w:spacing w:val="-12"/>
                <w:sz w:val="20"/>
              </w:rPr>
              <w:t xml:space="preserve"> </w:t>
            </w:r>
            <w:r w:rsidRPr="00EE7847">
              <w:rPr>
                <w:rFonts w:ascii="Arial" w:hAnsi="Arial" w:cs="Arial"/>
                <w:sz w:val="20"/>
              </w:rPr>
              <w:t>account</w:t>
            </w:r>
            <w:r w:rsidRPr="00EE7847">
              <w:rPr>
                <w:rFonts w:ascii="Arial" w:hAnsi="Arial" w:cs="Arial"/>
                <w:spacing w:val="-12"/>
                <w:sz w:val="20"/>
              </w:rPr>
              <w:t xml:space="preserve"> </w:t>
            </w:r>
            <w:r w:rsidRPr="00EE7847">
              <w:rPr>
                <w:rFonts w:ascii="Arial" w:hAnsi="Arial" w:cs="Arial"/>
                <w:sz w:val="20"/>
              </w:rPr>
              <w:t>of customers in the following:</w:t>
            </w:r>
          </w:p>
          <w:p w14:paraId="34DA0D37" w14:textId="77777777" w:rsidR="003F145F" w:rsidRPr="00EE7847" w:rsidRDefault="003F145F" w:rsidP="00F07F09">
            <w:pPr>
              <w:pStyle w:val="TableParagraph"/>
              <w:spacing w:before="1"/>
              <w:rPr>
                <w:rFonts w:ascii="Arial" w:hAnsi="Arial" w:cs="Arial"/>
                <w:sz w:val="20"/>
              </w:rPr>
            </w:pPr>
          </w:p>
          <w:p w14:paraId="2C39C415" w14:textId="77777777" w:rsidR="003F145F" w:rsidRPr="00EE7847" w:rsidRDefault="003F145F" w:rsidP="000A4663">
            <w:pPr>
              <w:pStyle w:val="TableParagraph"/>
              <w:numPr>
                <w:ilvl w:val="0"/>
                <w:numId w:val="44"/>
              </w:numPr>
              <w:tabs>
                <w:tab w:val="left" w:pos="536"/>
              </w:tabs>
              <w:spacing w:before="1"/>
              <w:ind w:hanging="429"/>
              <w:rPr>
                <w:rFonts w:ascii="Arial" w:hAnsi="Arial" w:cs="Arial"/>
                <w:sz w:val="20"/>
              </w:rPr>
            </w:pPr>
            <w:r w:rsidRPr="00EE7847">
              <w:rPr>
                <w:rFonts w:ascii="Arial" w:hAnsi="Arial" w:cs="Arial"/>
                <w:w w:val="95"/>
                <w:sz w:val="20"/>
              </w:rPr>
              <w:t>money</w:t>
            </w:r>
            <w:r w:rsidRPr="00EE7847">
              <w:rPr>
                <w:rFonts w:ascii="Arial" w:hAnsi="Arial" w:cs="Arial"/>
                <w:spacing w:val="7"/>
                <w:sz w:val="20"/>
              </w:rPr>
              <w:t xml:space="preserve"> </w:t>
            </w:r>
            <w:r w:rsidRPr="00EE7847">
              <w:rPr>
                <w:rFonts w:ascii="Arial" w:hAnsi="Arial" w:cs="Arial"/>
                <w:w w:val="95"/>
                <w:sz w:val="20"/>
              </w:rPr>
              <w:t>market</w:t>
            </w:r>
            <w:r w:rsidRPr="00EE7847">
              <w:rPr>
                <w:rFonts w:ascii="Arial" w:hAnsi="Arial" w:cs="Arial"/>
                <w:spacing w:val="13"/>
                <w:sz w:val="20"/>
              </w:rPr>
              <w:t xml:space="preserve"> </w:t>
            </w:r>
            <w:proofErr w:type="gramStart"/>
            <w:r w:rsidRPr="00EE7847">
              <w:rPr>
                <w:rFonts w:ascii="Arial" w:hAnsi="Arial" w:cs="Arial"/>
                <w:spacing w:val="-2"/>
                <w:w w:val="95"/>
                <w:sz w:val="20"/>
              </w:rPr>
              <w:t>instruments;</w:t>
            </w:r>
            <w:proofErr w:type="gramEnd"/>
          </w:p>
          <w:p w14:paraId="3F242FF2" w14:textId="77777777" w:rsidR="003F145F" w:rsidRPr="00EE7847" w:rsidRDefault="003F145F" w:rsidP="00F07F09">
            <w:pPr>
              <w:pStyle w:val="TableParagraph"/>
              <w:rPr>
                <w:rFonts w:ascii="Arial" w:hAnsi="Arial" w:cs="Arial"/>
                <w:sz w:val="20"/>
              </w:rPr>
            </w:pPr>
          </w:p>
          <w:p w14:paraId="6A503A57" w14:textId="77777777" w:rsidR="003F145F" w:rsidRPr="00EE7847" w:rsidRDefault="003F145F" w:rsidP="000A4663">
            <w:pPr>
              <w:pStyle w:val="TableParagraph"/>
              <w:numPr>
                <w:ilvl w:val="0"/>
                <w:numId w:val="44"/>
              </w:numPr>
              <w:tabs>
                <w:tab w:val="left" w:pos="536"/>
              </w:tabs>
              <w:ind w:hanging="429"/>
              <w:rPr>
                <w:rFonts w:ascii="Arial" w:hAnsi="Arial" w:cs="Arial"/>
                <w:sz w:val="20"/>
              </w:rPr>
            </w:pPr>
            <w:r w:rsidRPr="00EE7847">
              <w:rPr>
                <w:rFonts w:ascii="Arial" w:hAnsi="Arial" w:cs="Arial"/>
                <w:spacing w:val="-2"/>
                <w:sz w:val="20"/>
              </w:rPr>
              <w:t>foreign</w:t>
            </w:r>
            <w:r w:rsidRPr="00EE7847">
              <w:rPr>
                <w:rFonts w:ascii="Arial" w:hAnsi="Arial" w:cs="Arial"/>
                <w:spacing w:val="-10"/>
                <w:sz w:val="20"/>
              </w:rPr>
              <w:t xml:space="preserve"> </w:t>
            </w:r>
            <w:proofErr w:type="gramStart"/>
            <w:r w:rsidRPr="00EE7847">
              <w:rPr>
                <w:rFonts w:ascii="Arial" w:hAnsi="Arial" w:cs="Arial"/>
                <w:spacing w:val="-2"/>
                <w:sz w:val="20"/>
              </w:rPr>
              <w:t>exchange;</w:t>
            </w:r>
            <w:proofErr w:type="gramEnd"/>
          </w:p>
          <w:p w14:paraId="22DB1D3C" w14:textId="77777777" w:rsidR="003F145F" w:rsidRPr="00EE7847" w:rsidRDefault="003F145F" w:rsidP="00F07F09">
            <w:pPr>
              <w:pStyle w:val="TableParagraph"/>
              <w:spacing w:before="10"/>
              <w:rPr>
                <w:rFonts w:ascii="Arial" w:hAnsi="Arial" w:cs="Arial"/>
                <w:sz w:val="19"/>
              </w:rPr>
            </w:pPr>
          </w:p>
          <w:p w14:paraId="4AFD436A" w14:textId="77777777" w:rsidR="003F145F" w:rsidRPr="00EE7847" w:rsidRDefault="003F145F" w:rsidP="000A4663">
            <w:pPr>
              <w:pStyle w:val="TableParagraph"/>
              <w:numPr>
                <w:ilvl w:val="0"/>
                <w:numId w:val="44"/>
              </w:numPr>
              <w:tabs>
                <w:tab w:val="left" w:pos="536"/>
              </w:tabs>
              <w:ind w:hanging="429"/>
              <w:rPr>
                <w:rFonts w:ascii="Arial" w:hAnsi="Arial" w:cs="Arial"/>
                <w:sz w:val="20"/>
              </w:rPr>
            </w:pPr>
            <w:r w:rsidRPr="00EE7847">
              <w:rPr>
                <w:rFonts w:ascii="Arial" w:hAnsi="Arial" w:cs="Arial"/>
                <w:w w:val="95"/>
                <w:sz w:val="20"/>
              </w:rPr>
              <w:t>transferable</w:t>
            </w:r>
            <w:r w:rsidRPr="00EE7847">
              <w:rPr>
                <w:rFonts w:ascii="Arial" w:hAnsi="Arial" w:cs="Arial"/>
                <w:spacing w:val="12"/>
                <w:sz w:val="20"/>
              </w:rPr>
              <w:t xml:space="preserve"> </w:t>
            </w:r>
            <w:proofErr w:type="gramStart"/>
            <w:r w:rsidRPr="00EE7847">
              <w:rPr>
                <w:rFonts w:ascii="Arial" w:hAnsi="Arial" w:cs="Arial"/>
                <w:spacing w:val="-2"/>
                <w:sz w:val="20"/>
              </w:rPr>
              <w:t>securities;</w:t>
            </w:r>
            <w:proofErr w:type="gramEnd"/>
          </w:p>
          <w:p w14:paraId="71101152" w14:textId="77777777" w:rsidR="003F145F" w:rsidRPr="00EE7847" w:rsidRDefault="003F145F" w:rsidP="00F07F09">
            <w:pPr>
              <w:pStyle w:val="TableParagraph"/>
              <w:spacing w:before="2"/>
              <w:rPr>
                <w:rFonts w:ascii="Arial" w:hAnsi="Arial" w:cs="Arial"/>
                <w:sz w:val="20"/>
              </w:rPr>
            </w:pPr>
          </w:p>
          <w:p w14:paraId="10757280" w14:textId="77777777" w:rsidR="003F145F" w:rsidRPr="00EE7847" w:rsidRDefault="003F145F" w:rsidP="000A4663">
            <w:pPr>
              <w:pStyle w:val="TableParagraph"/>
              <w:numPr>
                <w:ilvl w:val="0"/>
                <w:numId w:val="44"/>
              </w:numPr>
              <w:tabs>
                <w:tab w:val="left" w:pos="536"/>
              </w:tabs>
              <w:ind w:right="96"/>
              <w:rPr>
                <w:rFonts w:ascii="Arial" w:hAnsi="Arial" w:cs="Arial"/>
                <w:sz w:val="20"/>
              </w:rPr>
            </w:pPr>
            <w:r w:rsidRPr="00EE7847">
              <w:rPr>
                <w:rFonts w:ascii="Arial" w:hAnsi="Arial" w:cs="Arial"/>
                <w:sz w:val="20"/>
              </w:rPr>
              <w:t>exchange</w:t>
            </w:r>
            <w:r w:rsidRPr="00EE7847">
              <w:rPr>
                <w:rFonts w:ascii="Arial" w:hAnsi="Arial" w:cs="Arial"/>
                <w:spacing w:val="21"/>
                <w:sz w:val="20"/>
              </w:rPr>
              <w:t xml:space="preserve"> </w:t>
            </w:r>
            <w:r w:rsidRPr="00EE7847">
              <w:rPr>
                <w:rFonts w:ascii="Arial" w:hAnsi="Arial" w:cs="Arial"/>
                <w:sz w:val="20"/>
              </w:rPr>
              <w:t>rate</w:t>
            </w:r>
            <w:r w:rsidRPr="00EE7847">
              <w:rPr>
                <w:rFonts w:ascii="Arial" w:hAnsi="Arial" w:cs="Arial"/>
                <w:spacing w:val="23"/>
                <w:sz w:val="20"/>
              </w:rPr>
              <w:t xml:space="preserve"> </w:t>
            </w:r>
            <w:r w:rsidRPr="00EE7847">
              <w:rPr>
                <w:rFonts w:ascii="Arial" w:hAnsi="Arial" w:cs="Arial"/>
                <w:sz w:val="20"/>
              </w:rPr>
              <w:t>and</w:t>
            </w:r>
            <w:r w:rsidRPr="00EE7847">
              <w:rPr>
                <w:rFonts w:ascii="Arial" w:hAnsi="Arial" w:cs="Arial"/>
                <w:spacing w:val="23"/>
                <w:sz w:val="20"/>
              </w:rPr>
              <w:t xml:space="preserve"> </w:t>
            </w:r>
            <w:r w:rsidRPr="00EE7847">
              <w:rPr>
                <w:rFonts w:ascii="Arial" w:hAnsi="Arial" w:cs="Arial"/>
                <w:sz w:val="20"/>
              </w:rPr>
              <w:t>interest</w:t>
            </w:r>
            <w:r w:rsidRPr="00EE7847">
              <w:rPr>
                <w:rFonts w:ascii="Arial" w:hAnsi="Arial" w:cs="Arial"/>
                <w:spacing w:val="21"/>
                <w:sz w:val="20"/>
              </w:rPr>
              <w:t xml:space="preserve"> </w:t>
            </w:r>
            <w:r w:rsidRPr="00EE7847">
              <w:rPr>
                <w:rFonts w:ascii="Arial" w:hAnsi="Arial" w:cs="Arial"/>
                <w:sz w:val="20"/>
              </w:rPr>
              <w:t xml:space="preserve">rate </w:t>
            </w:r>
            <w:proofErr w:type="gramStart"/>
            <w:r w:rsidRPr="00EE7847">
              <w:rPr>
                <w:rFonts w:ascii="Arial" w:hAnsi="Arial" w:cs="Arial"/>
                <w:spacing w:val="-2"/>
                <w:sz w:val="20"/>
              </w:rPr>
              <w:t>instruments;</w:t>
            </w:r>
            <w:proofErr w:type="gramEnd"/>
          </w:p>
          <w:p w14:paraId="04B647C9" w14:textId="77777777" w:rsidR="003F145F" w:rsidRPr="00EE7847" w:rsidRDefault="003F145F" w:rsidP="00F07F09">
            <w:pPr>
              <w:pStyle w:val="TableParagraph"/>
              <w:spacing w:before="10"/>
              <w:rPr>
                <w:rFonts w:ascii="Arial" w:hAnsi="Arial" w:cs="Arial"/>
                <w:sz w:val="19"/>
              </w:rPr>
            </w:pPr>
          </w:p>
          <w:p w14:paraId="5FEC8EBC" w14:textId="77777777" w:rsidR="003F145F" w:rsidRPr="00EE7847" w:rsidRDefault="003F145F" w:rsidP="000A4663">
            <w:pPr>
              <w:pStyle w:val="TableParagraph"/>
              <w:numPr>
                <w:ilvl w:val="0"/>
                <w:numId w:val="44"/>
              </w:numPr>
              <w:tabs>
                <w:tab w:val="left" w:pos="536"/>
                <w:tab w:val="left" w:pos="1612"/>
                <w:tab w:val="left" w:pos="2658"/>
              </w:tabs>
              <w:ind w:right="96"/>
              <w:rPr>
                <w:rFonts w:ascii="Arial" w:hAnsi="Arial" w:cs="Arial"/>
                <w:sz w:val="20"/>
              </w:rPr>
            </w:pPr>
            <w:r w:rsidRPr="00EE7847">
              <w:rPr>
                <w:rFonts w:ascii="Arial" w:hAnsi="Arial" w:cs="Arial"/>
                <w:spacing w:val="-2"/>
                <w:sz w:val="20"/>
              </w:rPr>
              <w:t>derivative</w:t>
            </w:r>
            <w:r w:rsidRPr="00EE7847">
              <w:rPr>
                <w:rFonts w:ascii="Arial" w:hAnsi="Arial" w:cs="Arial"/>
                <w:sz w:val="20"/>
              </w:rPr>
              <w:tab/>
            </w:r>
            <w:r w:rsidRPr="00EE7847">
              <w:rPr>
                <w:rFonts w:ascii="Arial" w:hAnsi="Arial" w:cs="Arial"/>
                <w:spacing w:val="-2"/>
                <w:sz w:val="20"/>
              </w:rPr>
              <w:t>products,</w:t>
            </w:r>
            <w:r w:rsidRPr="00EE7847">
              <w:rPr>
                <w:rFonts w:ascii="Arial" w:hAnsi="Arial" w:cs="Arial"/>
                <w:sz w:val="20"/>
              </w:rPr>
              <w:tab/>
            </w:r>
            <w:r w:rsidRPr="00EE7847">
              <w:rPr>
                <w:rFonts w:ascii="Arial" w:hAnsi="Arial" w:cs="Arial"/>
                <w:spacing w:val="-4"/>
                <w:sz w:val="20"/>
              </w:rPr>
              <w:t xml:space="preserve">including </w:t>
            </w:r>
            <w:r w:rsidRPr="00EE7847">
              <w:rPr>
                <w:rFonts w:ascii="Arial" w:hAnsi="Arial" w:cs="Arial"/>
                <w:sz w:val="20"/>
              </w:rPr>
              <w:t>futures and options; and</w:t>
            </w:r>
          </w:p>
          <w:p w14:paraId="112C9C4A" w14:textId="77777777" w:rsidR="003F145F" w:rsidRPr="00EE7847" w:rsidRDefault="003F145F" w:rsidP="00F07F09">
            <w:pPr>
              <w:pStyle w:val="TableParagraph"/>
              <w:spacing w:before="1"/>
              <w:rPr>
                <w:rFonts w:ascii="Arial" w:hAnsi="Arial" w:cs="Arial"/>
                <w:sz w:val="20"/>
              </w:rPr>
            </w:pPr>
          </w:p>
          <w:p w14:paraId="77747C20" w14:textId="77777777" w:rsidR="003F145F" w:rsidRPr="00EE7847" w:rsidRDefault="003F145F" w:rsidP="000A4663">
            <w:pPr>
              <w:pStyle w:val="TableParagraph"/>
              <w:numPr>
                <w:ilvl w:val="0"/>
                <w:numId w:val="44"/>
              </w:numPr>
              <w:tabs>
                <w:tab w:val="left" w:pos="535"/>
                <w:tab w:val="left" w:pos="536"/>
                <w:tab w:val="left" w:pos="1221"/>
                <w:tab w:val="left" w:pos="2365"/>
              </w:tabs>
              <w:ind w:right="94"/>
              <w:rPr>
                <w:rFonts w:ascii="Arial" w:hAnsi="Arial" w:cs="Arial"/>
                <w:sz w:val="20"/>
              </w:rPr>
            </w:pPr>
            <w:r w:rsidRPr="00EE7847">
              <w:rPr>
                <w:rFonts w:ascii="Arial" w:hAnsi="Arial" w:cs="Arial"/>
                <w:spacing w:val="-2"/>
                <w:sz w:val="20"/>
              </w:rPr>
              <w:t>other</w:t>
            </w:r>
            <w:r w:rsidRPr="00EE7847">
              <w:rPr>
                <w:rFonts w:ascii="Arial" w:hAnsi="Arial" w:cs="Arial"/>
                <w:sz w:val="20"/>
              </w:rPr>
              <w:tab/>
            </w:r>
            <w:r w:rsidRPr="00EE7847">
              <w:rPr>
                <w:rFonts w:ascii="Arial" w:hAnsi="Arial" w:cs="Arial"/>
                <w:spacing w:val="-2"/>
                <w:sz w:val="20"/>
              </w:rPr>
              <w:t>negotiable</w:t>
            </w:r>
            <w:r w:rsidRPr="00EE7847">
              <w:rPr>
                <w:rFonts w:ascii="Arial" w:hAnsi="Arial" w:cs="Arial"/>
                <w:sz w:val="20"/>
              </w:rPr>
              <w:tab/>
            </w:r>
            <w:r w:rsidRPr="00EE7847">
              <w:rPr>
                <w:rFonts w:ascii="Arial" w:hAnsi="Arial" w:cs="Arial"/>
                <w:spacing w:val="-4"/>
                <w:sz w:val="20"/>
              </w:rPr>
              <w:t xml:space="preserve">instruments, </w:t>
            </w:r>
            <w:r w:rsidRPr="00EE7847">
              <w:rPr>
                <w:rFonts w:ascii="Arial" w:hAnsi="Arial" w:cs="Arial"/>
                <w:sz w:val="20"/>
              </w:rPr>
              <w:t>including bullion.</w:t>
            </w:r>
          </w:p>
        </w:tc>
        <w:tc>
          <w:tcPr>
            <w:tcW w:w="513" w:type="dxa"/>
            <w:tcBorders>
              <w:top w:val="double" w:sz="4" w:space="0" w:color="000000"/>
              <w:bottom w:val="nil"/>
              <w:right w:val="nil"/>
            </w:tcBorders>
          </w:tcPr>
          <w:p w14:paraId="4ACACF23" w14:textId="77777777" w:rsidR="003F145F" w:rsidRPr="00EE7847" w:rsidRDefault="003F145F" w:rsidP="00F07F09">
            <w:pPr>
              <w:pStyle w:val="TableParagraph"/>
              <w:spacing w:before="2"/>
              <w:ind w:left="97" w:right="137"/>
              <w:jc w:val="center"/>
              <w:rPr>
                <w:rFonts w:ascii="Arial" w:hAnsi="Arial" w:cs="Arial"/>
                <w:sz w:val="20"/>
              </w:rPr>
            </w:pPr>
            <w:r w:rsidRPr="00EE7847">
              <w:rPr>
                <w:rFonts w:ascii="Arial" w:hAnsi="Arial" w:cs="Arial"/>
                <w:spacing w:val="-5"/>
                <w:sz w:val="20"/>
              </w:rPr>
              <w:t>(1)</w:t>
            </w:r>
          </w:p>
        </w:tc>
        <w:tc>
          <w:tcPr>
            <w:tcW w:w="3029" w:type="dxa"/>
            <w:tcBorders>
              <w:top w:val="double" w:sz="4" w:space="0" w:color="000000"/>
              <w:left w:val="nil"/>
              <w:bottom w:val="nil"/>
            </w:tcBorders>
          </w:tcPr>
          <w:p w14:paraId="617940C3" w14:textId="77777777" w:rsidR="003F145F" w:rsidRPr="00EE7847" w:rsidRDefault="003F145F" w:rsidP="00F07F09">
            <w:pPr>
              <w:pStyle w:val="TableParagraph"/>
              <w:spacing w:before="2"/>
              <w:ind w:left="162" w:right="93"/>
              <w:jc w:val="both"/>
              <w:rPr>
                <w:rFonts w:ascii="Arial" w:hAnsi="Arial" w:cs="Arial"/>
                <w:sz w:val="20"/>
              </w:rPr>
            </w:pPr>
            <w:r w:rsidRPr="00EE7847">
              <w:rPr>
                <w:rFonts w:ascii="Arial" w:hAnsi="Arial" w:cs="Arial"/>
                <w:spacing w:val="-2"/>
                <w:sz w:val="20"/>
              </w:rPr>
              <w:t>Dealing</w:t>
            </w:r>
            <w:r w:rsidRPr="00EE7847">
              <w:rPr>
                <w:rFonts w:ascii="Arial" w:hAnsi="Arial" w:cs="Arial"/>
                <w:spacing w:val="-12"/>
                <w:sz w:val="20"/>
              </w:rPr>
              <w:t xml:space="preserve"> </w:t>
            </w:r>
            <w:r w:rsidRPr="00EE7847">
              <w:rPr>
                <w:rFonts w:ascii="Arial" w:hAnsi="Arial" w:cs="Arial"/>
                <w:spacing w:val="-2"/>
                <w:sz w:val="20"/>
              </w:rPr>
              <w:t>in</w:t>
            </w:r>
            <w:r w:rsidRPr="00EE7847">
              <w:rPr>
                <w:rFonts w:ascii="Arial" w:hAnsi="Arial" w:cs="Arial"/>
                <w:spacing w:val="-12"/>
                <w:sz w:val="20"/>
              </w:rPr>
              <w:t xml:space="preserve"> </w:t>
            </w:r>
            <w:r w:rsidRPr="00EE7847">
              <w:rPr>
                <w:rFonts w:ascii="Arial" w:hAnsi="Arial" w:cs="Arial"/>
                <w:spacing w:val="-2"/>
                <w:sz w:val="20"/>
              </w:rPr>
              <w:t>securities</w:t>
            </w:r>
            <w:r w:rsidRPr="00EE7847">
              <w:rPr>
                <w:rFonts w:ascii="Arial" w:hAnsi="Arial" w:cs="Arial"/>
                <w:spacing w:val="-12"/>
                <w:sz w:val="20"/>
              </w:rPr>
              <w:t xml:space="preserve"> </w:t>
            </w:r>
            <w:r w:rsidRPr="00EE7847">
              <w:rPr>
                <w:rFonts w:ascii="Arial" w:hAnsi="Arial" w:cs="Arial"/>
                <w:spacing w:val="-2"/>
                <w:sz w:val="20"/>
              </w:rPr>
              <w:t>for</w:t>
            </w:r>
            <w:r w:rsidRPr="00EE7847">
              <w:rPr>
                <w:rFonts w:ascii="Arial" w:hAnsi="Arial" w:cs="Arial"/>
                <w:spacing w:val="-12"/>
                <w:sz w:val="20"/>
              </w:rPr>
              <w:t xml:space="preserve"> </w:t>
            </w:r>
            <w:r w:rsidRPr="00EE7847">
              <w:rPr>
                <w:rFonts w:ascii="Arial" w:hAnsi="Arial" w:cs="Arial"/>
                <w:spacing w:val="-2"/>
                <w:sz w:val="20"/>
              </w:rPr>
              <w:t xml:space="preserve">account </w:t>
            </w:r>
            <w:r w:rsidRPr="00EE7847">
              <w:rPr>
                <w:rFonts w:ascii="Arial" w:hAnsi="Arial" w:cs="Arial"/>
                <w:sz w:val="20"/>
              </w:rPr>
              <w:t>of customers is limited to securities</w:t>
            </w:r>
            <w:r w:rsidRPr="00EE7847">
              <w:rPr>
                <w:rFonts w:ascii="Arial" w:hAnsi="Arial" w:cs="Arial"/>
                <w:spacing w:val="-14"/>
                <w:sz w:val="20"/>
              </w:rPr>
              <w:t xml:space="preserve"> </w:t>
            </w:r>
            <w:r w:rsidRPr="00EE7847">
              <w:rPr>
                <w:rFonts w:ascii="Arial" w:hAnsi="Arial" w:cs="Arial"/>
                <w:sz w:val="20"/>
              </w:rPr>
              <w:t>traded</w:t>
            </w:r>
            <w:r w:rsidRPr="00EE7847">
              <w:rPr>
                <w:rFonts w:ascii="Arial" w:hAnsi="Arial" w:cs="Arial"/>
                <w:spacing w:val="-14"/>
                <w:sz w:val="20"/>
              </w:rPr>
              <w:t xml:space="preserve"> </w:t>
            </w:r>
            <w:r w:rsidRPr="00EE7847">
              <w:rPr>
                <w:rFonts w:ascii="Arial" w:hAnsi="Arial" w:cs="Arial"/>
                <w:sz w:val="20"/>
              </w:rPr>
              <w:t>on</w:t>
            </w:r>
            <w:r w:rsidRPr="00EE7847">
              <w:rPr>
                <w:rFonts w:ascii="Arial" w:hAnsi="Arial" w:cs="Arial"/>
                <w:spacing w:val="-14"/>
                <w:sz w:val="20"/>
              </w:rPr>
              <w:t xml:space="preserve"> </w:t>
            </w:r>
            <w:proofErr w:type="spellStart"/>
            <w:r w:rsidRPr="00EE7847">
              <w:rPr>
                <w:rFonts w:ascii="Arial" w:hAnsi="Arial" w:cs="Arial"/>
                <w:sz w:val="20"/>
              </w:rPr>
              <w:t>recognised</w:t>
            </w:r>
            <w:proofErr w:type="spellEnd"/>
            <w:r w:rsidRPr="00EE7847">
              <w:rPr>
                <w:rFonts w:ascii="Arial" w:hAnsi="Arial" w:cs="Arial"/>
                <w:sz w:val="20"/>
              </w:rPr>
              <w:t xml:space="preserve"> stock exchanges.</w:t>
            </w:r>
          </w:p>
          <w:p w14:paraId="03B66AE2" w14:textId="77777777" w:rsidR="003F145F" w:rsidRPr="00EE7847" w:rsidRDefault="003F145F" w:rsidP="00F07F09">
            <w:pPr>
              <w:pStyle w:val="TableParagraph"/>
              <w:spacing w:before="2"/>
              <w:rPr>
                <w:rFonts w:ascii="Arial" w:hAnsi="Arial" w:cs="Arial"/>
                <w:sz w:val="20"/>
              </w:rPr>
            </w:pPr>
          </w:p>
          <w:p w14:paraId="082F251D" w14:textId="77777777" w:rsidR="003F145F" w:rsidRPr="00EE7847" w:rsidRDefault="003F145F" w:rsidP="00F07F09">
            <w:pPr>
              <w:pStyle w:val="TableParagraph"/>
              <w:tabs>
                <w:tab w:val="left" w:pos="2050"/>
              </w:tabs>
              <w:ind w:left="162" w:right="90"/>
              <w:jc w:val="both"/>
              <w:rPr>
                <w:rFonts w:ascii="Arial" w:hAnsi="Arial" w:cs="Arial"/>
                <w:sz w:val="20"/>
              </w:rPr>
            </w:pPr>
            <w:r w:rsidRPr="00EE7847">
              <w:rPr>
                <w:rFonts w:ascii="Arial" w:hAnsi="Arial" w:cs="Arial"/>
                <w:sz w:val="20"/>
              </w:rPr>
              <w:t>Dealing in derivatives for account</w:t>
            </w:r>
            <w:r w:rsidRPr="00EE7847">
              <w:rPr>
                <w:rFonts w:ascii="Arial" w:hAnsi="Arial" w:cs="Arial"/>
                <w:spacing w:val="-1"/>
                <w:sz w:val="20"/>
              </w:rPr>
              <w:t xml:space="preserve"> </w:t>
            </w:r>
            <w:r w:rsidRPr="00EE7847">
              <w:rPr>
                <w:rFonts w:ascii="Arial" w:hAnsi="Arial" w:cs="Arial"/>
                <w:sz w:val="20"/>
              </w:rPr>
              <w:t>of</w:t>
            </w:r>
            <w:r w:rsidRPr="00EE7847">
              <w:rPr>
                <w:rFonts w:ascii="Arial" w:hAnsi="Arial" w:cs="Arial"/>
                <w:spacing w:val="-1"/>
                <w:sz w:val="20"/>
              </w:rPr>
              <w:t xml:space="preserve"> </w:t>
            </w:r>
            <w:r w:rsidRPr="00EE7847">
              <w:rPr>
                <w:rFonts w:ascii="Arial" w:hAnsi="Arial" w:cs="Arial"/>
                <w:sz w:val="20"/>
              </w:rPr>
              <w:t>customers</w:t>
            </w:r>
            <w:r w:rsidRPr="00EE7847">
              <w:rPr>
                <w:rFonts w:ascii="Arial" w:hAnsi="Arial" w:cs="Arial"/>
                <w:spacing w:val="-2"/>
                <w:sz w:val="20"/>
              </w:rPr>
              <w:t xml:space="preserve"> </w:t>
            </w:r>
            <w:r w:rsidRPr="00EE7847">
              <w:rPr>
                <w:rFonts w:ascii="Arial" w:hAnsi="Arial" w:cs="Arial"/>
                <w:sz w:val="20"/>
              </w:rPr>
              <w:t xml:space="preserve">is limited to derivatives contracts traded on the derivatives market of a </w:t>
            </w:r>
            <w:r w:rsidRPr="00EE7847">
              <w:rPr>
                <w:rFonts w:ascii="Arial" w:hAnsi="Arial" w:cs="Arial"/>
                <w:spacing w:val="-2"/>
                <w:sz w:val="20"/>
              </w:rPr>
              <w:t>Specified</w:t>
            </w:r>
            <w:r w:rsidRPr="00EE7847">
              <w:rPr>
                <w:rFonts w:ascii="Arial" w:hAnsi="Arial" w:cs="Arial"/>
                <w:spacing w:val="-12"/>
                <w:sz w:val="20"/>
              </w:rPr>
              <w:t xml:space="preserve"> </w:t>
            </w:r>
            <w:r w:rsidRPr="00EE7847">
              <w:rPr>
                <w:rFonts w:ascii="Arial" w:hAnsi="Arial" w:cs="Arial"/>
                <w:spacing w:val="-2"/>
                <w:sz w:val="20"/>
              </w:rPr>
              <w:t>Exchange</w:t>
            </w:r>
            <w:r w:rsidRPr="00EE7847">
              <w:rPr>
                <w:rFonts w:ascii="Arial" w:hAnsi="Arial" w:cs="Arial"/>
                <w:spacing w:val="-12"/>
                <w:sz w:val="20"/>
              </w:rPr>
              <w:t xml:space="preserve"> </w:t>
            </w:r>
            <w:r w:rsidRPr="00EE7847">
              <w:rPr>
                <w:rFonts w:ascii="Arial" w:hAnsi="Arial" w:cs="Arial"/>
                <w:spacing w:val="-2"/>
                <w:sz w:val="20"/>
              </w:rPr>
              <w:t>and</w:t>
            </w:r>
            <w:r w:rsidRPr="00EE7847">
              <w:rPr>
                <w:rFonts w:ascii="Arial" w:hAnsi="Arial" w:cs="Arial"/>
                <w:spacing w:val="-12"/>
                <w:sz w:val="20"/>
              </w:rPr>
              <w:t xml:space="preserve"> </w:t>
            </w:r>
            <w:r w:rsidRPr="00EE7847">
              <w:rPr>
                <w:rFonts w:ascii="Arial" w:hAnsi="Arial" w:cs="Arial"/>
                <w:spacing w:val="-2"/>
                <w:sz w:val="20"/>
              </w:rPr>
              <w:t>are</w:t>
            </w:r>
            <w:r w:rsidRPr="00EE7847">
              <w:rPr>
                <w:rFonts w:ascii="Arial" w:hAnsi="Arial" w:cs="Arial"/>
                <w:spacing w:val="-12"/>
                <w:sz w:val="20"/>
              </w:rPr>
              <w:t xml:space="preserve"> </w:t>
            </w:r>
            <w:r w:rsidRPr="00EE7847">
              <w:rPr>
                <w:rFonts w:ascii="Arial" w:hAnsi="Arial" w:cs="Arial"/>
                <w:spacing w:val="-2"/>
                <w:sz w:val="20"/>
              </w:rPr>
              <w:t xml:space="preserve">not </w:t>
            </w:r>
            <w:r w:rsidRPr="00EE7847">
              <w:rPr>
                <w:rFonts w:ascii="Arial" w:hAnsi="Arial" w:cs="Arial"/>
                <w:sz w:val="20"/>
              </w:rPr>
              <w:t xml:space="preserve">contracts prohibited by the </w:t>
            </w:r>
            <w:r w:rsidRPr="00EE7847">
              <w:rPr>
                <w:rFonts w:ascii="Arial" w:hAnsi="Arial" w:cs="Arial"/>
                <w:spacing w:val="-2"/>
                <w:sz w:val="20"/>
              </w:rPr>
              <w:t>Malaysian</w:t>
            </w:r>
            <w:r w:rsidR="00F67B67">
              <w:rPr>
                <w:rFonts w:ascii="Arial" w:hAnsi="Arial" w:cs="Arial"/>
                <w:sz w:val="20"/>
              </w:rPr>
              <w:t xml:space="preserve"> </w:t>
            </w:r>
            <w:r w:rsidRPr="00EE7847">
              <w:rPr>
                <w:rFonts w:ascii="Arial" w:hAnsi="Arial" w:cs="Arial"/>
                <w:spacing w:val="-2"/>
                <w:sz w:val="20"/>
              </w:rPr>
              <w:t>regulatory authorities.</w:t>
            </w:r>
          </w:p>
        </w:tc>
        <w:tc>
          <w:tcPr>
            <w:tcW w:w="514" w:type="dxa"/>
            <w:tcBorders>
              <w:top w:val="double" w:sz="4" w:space="0" w:color="000000"/>
              <w:bottom w:val="nil"/>
              <w:right w:val="nil"/>
            </w:tcBorders>
          </w:tcPr>
          <w:p w14:paraId="13AF882E"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(1)</w:t>
            </w:r>
          </w:p>
        </w:tc>
        <w:tc>
          <w:tcPr>
            <w:tcW w:w="3030" w:type="dxa"/>
            <w:tcBorders>
              <w:top w:val="double" w:sz="4" w:space="0" w:color="000000"/>
              <w:left w:val="nil"/>
              <w:bottom w:val="nil"/>
            </w:tcBorders>
          </w:tcPr>
          <w:p w14:paraId="5007FA7E" w14:textId="77777777" w:rsidR="003F145F" w:rsidRPr="00EE7847" w:rsidRDefault="003F145F" w:rsidP="00F07F09">
            <w:pPr>
              <w:pStyle w:val="TableParagraph"/>
              <w:spacing w:before="2"/>
              <w:ind w:left="164"/>
              <w:rPr>
                <w:rFonts w:ascii="Arial" w:hAnsi="Arial" w:cs="Arial"/>
                <w:sz w:val="20"/>
              </w:rPr>
            </w:pPr>
            <w:r w:rsidRPr="00EE7847">
              <w:rPr>
                <w:rFonts w:ascii="Arial" w:hAnsi="Arial" w:cs="Arial"/>
                <w:spacing w:val="-4"/>
                <w:sz w:val="20"/>
              </w:rPr>
              <w:t>None</w:t>
            </w:r>
          </w:p>
        </w:tc>
        <w:tc>
          <w:tcPr>
            <w:tcW w:w="3542" w:type="dxa"/>
            <w:vMerge w:val="restart"/>
            <w:tcBorders>
              <w:top w:val="double" w:sz="4" w:space="0" w:color="000000"/>
            </w:tcBorders>
          </w:tcPr>
          <w:p w14:paraId="5D218CF0" w14:textId="77777777" w:rsidR="003F145F" w:rsidRPr="00EE7847" w:rsidRDefault="003F145F" w:rsidP="00F07F09">
            <w:pPr>
              <w:pStyle w:val="TableParagraph"/>
              <w:rPr>
                <w:rFonts w:ascii="Arial" w:hAnsi="Arial" w:cs="Arial"/>
                <w:sz w:val="18"/>
              </w:rPr>
            </w:pPr>
          </w:p>
        </w:tc>
      </w:tr>
      <w:tr w:rsidR="003F145F" w:rsidRPr="004524A3" w14:paraId="32F237FC" w14:textId="77777777" w:rsidTr="00F07F09">
        <w:trPr>
          <w:trHeight w:val="450"/>
        </w:trPr>
        <w:tc>
          <w:tcPr>
            <w:tcW w:w="3540" w:type="dxa"/>
            <w:vMerge/>
            <w:tcBorders>
              <w:top w:val="nil"/>
            </w:tcBorders>
          </w:tcPr>
          <w:p w14:paraId="1362ED21" w14:textId="77777777" w:rsidR="003F145F" w:rsidRPr="004524A3" w:rsidRDefault="003F145F" w:rsidP="00F07F09">
            <w:pPr>
              <w:rPr>
                <w:rFonts w:cs="Arial"/>
                <w:sz w:val="2"/>
                <w:szCs w:val="2"/>
              </w:rPr>
            </w:pPr>
          </w:p>
        </w:tc>
        <w:tc>
          <w:tcPr>
            <w:tcW w:w="513" w:type="dxa"/>
            <w:tcBorders>
              <w:top w:val="nil"/>
              <w:bottom w:val="nil"/>
              <w:right w:val="nil"/>
            </w:tcBorders>
          </w:tcPr>
          <w:p w14:paraId="552FD5D7"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272B848E" w14:textId="77777777" w:rsidR="003F145F" w:rsidRPr="00EE7847" w:rsidRDefault="003F145F" w:rsidP="00F07F09">
            <w:pPr>
              <w:pStyle w:val="TableParagraph"/>
              <w:spacing w:before="107"/>
              <w:ind w:left="162"/>
              <w:rPr>
                <w:rFonts w:ascii="Arial" w:hAnsi="Arial" w:cs="Arial"/>
                <w:sz w:val="20"/>
              </w:rPr>
            </w:pPr>
            <w:r w:rsidRPr="00EE7847">
              <w:rPr>
                <w:rFonts w:ascii="Arial" w:hAnsi="Arial" w:cs="Arial"/>
                <w:spacing w:val="-4"/>
                <w:sz w:val="20"/>
              </w:rPr>
              <w:t>None</w:t>
            </w:r>
          </w:p>
        </w:tc>
        <w:tc>
          <w:tcPr>
            <w:tcW w:w="514" w:type="dxa"/>
            <w:tcBorders>
              <w:top w:val="nil"/>
              <w:bottom w:val="nil"/>
              <w:right w:val="nil"/>
            </w:tcBorders>
          </w:tcPr>
          <w:p w14:paraId="4B890132"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61FFAB30"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285729FB" w14:textId="77777777" w:rsidR="003F145F" w:rsidRPr="004524A3" w:rsidRDefault="003F145F" w:rsidP="00F07F09">
            <w:pPr>
              <w:rPr>
                <w:rFonts w:cs="Arial"/>
                <w:sz w:val="2"/>
                <w:szCs w:val="2"/>
              </w:rPr>
            </w:pPr>
          </w:p>
        </w:tc>
      </w:tr>
      <w:tr w:rsidR="003F145F" w:rsidRPr="004524A3" w14:paraId="1774289D" w14:textId="77777777" w:rsidTr="00F07F09">
        <w:trPr>
          <w:trHeight w:val="5169"/>
        </w:trPr>
        <w:tc>
          <w:tcPr>
            <w:tcW w:w="3540" w:type="dxa"/>
            <w:vMerge/>
            <w:tcBorders>
              <w:top w:val="nil"/>
            </w:tcBorders>
          </w:tcPr>
          <w:p w14:paraId="115A820F" w14:textId="77777777" w:rsidR="003F145F" w:rsidRPr="004524A3" w:rsidRDefault="003F145F" w:rsidP="00F07F09">
            <w:pPr>
              <w:rPr>
                <w:rFonts w:cs="Arial"/>
                <w:sz w:val="2"/>
                <w:szCs w:val="2"/>
              </w:rPr>
            </w:pPr>
          </w:p>
        </w:tc>
        <w:tc>
          <w:tcPr>
            <w:tcW w:w="513" w:type="dxa"/>
            <w:tcBorders>
              <w:top w:val="nil"/>
              <w:right w:val="nil"/>
            </w:tcBorders>
          </w:tcPr>
          <w:p w14:paraId="583C462D"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tcBorders>
          </w:tcPr>
          <w:p w14:paraId="1B5D0630" w14:textId="77777777" w:rsidR="003F145F" w:rsidRPr="00EE7847" w:rsidRDefault="003F145F" w:rsidP="00F07F09">
            <w:pPr>
              <w:pStyle w:val="TableParagraph"/>
              <w:spacing w:before="107"/>
              <w:ind w:left="162" w:right="91"/>
              <w:jc w:val="both"/>
              <w:rPr>
                <w:rFonts w:ascii="Arial" w:hAnsi="Arial" w:cs="Arial"/>
                <w:sz w:val="20"/>
              </w:rPr>
            </w:pPr>
            <w:r w:rsidRPr="00EE7847">
              <w:rPr>
                <w:rFonts w:ascii="Arial" w:hAnsi="Arial" w:cs="Arial"/>
                <w:sz w:val="20"/>
              </w:rPr>
              <w:t>Transactions</w:t>
            </w:r>
            <w:r w:rsidRPr="00EE7847">
              <w:rPr>
                <w:rFonts w:ascii="Arial" w:hAnsi="Arial" w:cs="Arial"/>
                <w:spacing w:val="-14"/>
                <w:sz w:val="20"/>
              </w:rPr>
              <w:t xml:space="preserve"> </w:t>
            </w:r>
            <w:r w:rsidRPr="00EE7847">
              <w:rPr>
                <w:rFonts w:ascii="Arial" w:hAnsi="Arial" w:cs="Arial"/>
                <w:sz w:val="20"/>
              </w:rPr>
              <w:t>by</w:t>
            </w:r>
            <w:r w:rsidRPr="00EE7847">
              <w:rPr>
                <w:rFonts w:ascii="Arial" w:hAnsi="Arial" w:cs="Arial"/>
                <w:spacing w:val="-14"/>
                <w:sz w:val="20"/>
              </w:rPr>
              <w:t xml:space="preserve"> </w:t>
            </w:r>
            <w:r w:rsidRPr="00EE7847">
              <w:rPr>
                <w:rFonts w:ascii="Arial" w:hAnsi="Arial" w:cs="Arial"/>
                <w:sz w:val="20"/>
              </w:rPr>
              <w:t>offshore</w:t>
            </w:r>
            <w:r w:rsidRPr="00EE7847">
              <w:rPr>
                <w:rFonts w:ascii="Arial" w:hAnsi="Arial" w:cs="Arial"/>
                <w:spacing w:val="-14"/>
                <w:sz w:val="20"/>
              </w:rPr>
              <w:t xml:space="preserve"> </w:t>
            </w:r>
            <w:r w:rsidRPr="00EE7847">
              <w:rPr>
                <w:rFonts w:ascii="Arial" w:hAnsi="Arial" w:cs="Arial"/>
                <w:sz w:val="20"/>
              </w:rPr>
              <w:t xml:space="preserve">banks and offshore investment banks </w:t>
            </w:r>
            <w:r w:rsidRPr="00EE7847">
              <w:rPr>
                <w:rFonts w:ascii="Arial" w:hAnsi="Arial" w:cs="Arial"/>
                <w:spacing w:val="-2"/>
                <w:sz w:val="20"/>
              </w:rPr>
              <w:t>in</w:t>
            </w:r>
            <w:r w:rsidRPr="00EE7847">
              <w:rPr>
                <w:rFonts w:ascii="Arial" w:hAnsi="Arial" w:cs="Arial"/>
                <w:spacing w:val="-11"/>
                <w:sz w:val="20"/>
              </w:rPr>
              <w:t xml:space="preserve"> </w:t>
            </w:r>
            <w:r w:rsidRPr="00EE7847">
              <w:rPr>
                <w:rFonts w:ascii="Arial" w:hAnsi="Arial" w:cs="Arial"/>
                <w:spacing w:val="-2"/>
                <w:sz w:val="20"/>
              </w:rPr>
              <w:t>Labuan</w:t>
            </w:r>
            <w:r w:rsidRPr="00EE7847">
              <w:rPr>
                <w:rFonts w:ascii="Arial" w:hAnsi="Arial" w:cs="Arial"/>
                <w:spacing w:val="-10"/>
                <w:sz w:val="20"/>
              </w:rPr>
              <w:t xml:space="preserve"> </w:t>
            </w:r>
            <w:r w:rsidRPr="00EE7847">
              <w:rPr>
                <w:rFonts w:ascii="Arial" w:hAnsi="Arial" w:cs="Arial"/>
                <w:spacing w:val="-2"/>
                <w:sz w:val="20"/>
              </w:rPr>
              <w:t>must</w:t>
            </w:r>
            <w:r w:rsidRPr="00EE7847">
              <w:rPr>
                <w:rFonts w:ascii="Arial" w:hAnsi="Arial" w:cs="Arial"/>
                <w:spacing w:val="-12"/>
                <w:sz w:val="20"/>
              </w:rPr>
              <w:t xml:space="preserve"> </w:t>
            </w:r>
            <w:r w:rsidRPr="00EE7847">
              <w:rPr>
                <w:rFonts w:ascii="Arial" w:hAnsi="Arial" w:cs="Arial"/>
                <w:spacing w:val="-2"/>
                <w:sz w:val="20"/>
              </w:rPr>
              <w:t>be</w:t>
            </w:r>
            <w:r w:rsidRPr="00EE7847">
              <w:rPr>
                <w:rFonts w:ascii="Arial" w:hAnsi="Arial" w:cs="Arial"/>
                <w:spacing w:val="-12"/>
                <w:sz w:val="20"/>
              </w:rPr>
              <w:t xml:space="preserve"> </w:t>
            </w:r>
            <w:r w:rsidRPr="00EE7847">
              <w:rPr>
                <w:rFonts w:ascii="Arial" w:hAnsi="Arial" w:cs="Arial"/>
                <w:spacing w:val="-2"/>
                <w:sz w:val="20"/>
              </w:rPr>
              <w:t>conducted</w:t>
            </w:r>
            <w:r w:rsidRPr="00EE7847">
              <w:rPr>
                <w:rFonts w:ascii="Arial" w:hAnsi="Arial" w:cs="Arial"/>
                <w:spacing w:val="-12"/>
                <w:sz w:val="20"/>
              </w:rPr>
              <w:t xml:space="preserve"> </w:t>
            </w:r>
            <w:r w:rsidRPr="00EE7847">
              <w:rPr>
                <w:rFonts w:ascii="Arial" w:hAnsi="Arial" w:cs="Arial"/>
                <w:spacing w:val="-2"/>
                <w:sz w:val="20"/>
              </w:rPr>
              <w:t xml:space="preserve">in </w:t>
            </w:r>
            <w:r w:rsidRPr="00EE7847">
              <w:rPr>
                <w:rFonts w:ascii="Arial" w:hAnsi="Arial" w:cs="Arial"/>
                <w:sz w:val="20"/>
              </w:rPr>
              <w:t xml:space="preserve">foreign currencies, except for the sale or purchase of currencies with </w:t>
            </w:r>
            <w:proofErr w:type="spellStart"/>
            <w:r w:rsidRPr="00EE7847">
              <w:rPr>
                <w:rFonts w:ascii="Arial" w:hAnsi="Arial" w:cs="Arial"/>
                <w:sz w:val="20"/>
              </w:rPr>
              <w:t>authorised</w:t>
            </w:r>
            <w:proofErr w:type="spellEnd"/>
            <w:r w:rsidRPr="00EE7847">
              <w:rPr>
                <w:rFonts w:ascii="Arial" w:hAnsi="Arial" w:cs="Arial"/>
                <w:sz w:val="20"/>
              </w:rPr>
              <w:t xml:space="preserve"> banks in Malaysia.</w:t>
            </w:r>
          </w:p>
          <w:p w14:paraId="5AC3311C" w14:textId="77777777" w:rsidR="003F145F" w:rsidRPr="00EE7847" w:rsidRDefault="003F145F" w:rsidP="00F07F09">
            <w:pPr>
              <w:pStyle w:val="TableParagraph"/>
              <w:spacing w:before="10"/>
              <w:rPr>
                <w:rFonts w:ascii="Arial" w:hAnsi="Arial" w:cs="Arial"/>
                <w:sz w:val="19"/>
              </w:rPr>
            </w:pPr>
          </w:p>
          <w:p w14:paraId="0D3FD891" w14:textId="77777777" w:rsidR="003F145F" w:rsidRPr="00EE7847" w:rsidRDefault="003F145F" w:rsidP="00F07F09">
            <w:pPr>
              <w:pStyle w:val="TableParagraph"/>
              <w:ind w:left="162" w:right="92"/>
              <w:jc w:val="both"/>
              <w:rPr>
                <w:rFonts w:ascii="Arial" w:hAnsi="Arial" w:cs="Arial"/>
                <w:sz w:val="20"/>
              </w:rPr>
            </w:pPr>
            <w:r w:rsidRPr="00EE7847">
              <w:rPr>
                <w:rFonts w:ascii="Arial" w:hAnsi="Arial" w:cs="Arial"/>
                <w:sz w:val="20"/>
              </w:rPr>
              <w:t>Transactions</w:t>
            </w:r>
            <w:r w:rsidRPr="00EE7847">
              <w:rPr>
                <w:rFonts w:ascii="Arial" w:hAnsi="Arial" w:cs="Arial"/>
                <w:spacing w:val="-14"/>
                <w:sz w:val="20"/>
              </w:rPr>
              <w:t xml:space="preserve"> </w:t>
            </w:r>
            <w:r w:rsidRPr="00EE7847">
              <w:rPr>
                <w:rFonts w:ascii="Arial" w:hAnsi="Arial" w:cs="Arial"/>
                <w:sz w:val="20"/>
              </w:rPr>
              <w:t>by</w:t>
            </w:r>
            <w:r w:rsidRPr="00EE7847">
              <w:rPr>
                <w:rFonts w:ascii="Arial" w:hAnsi="Arial" w:cs="Arial"/>
                <w:spacing w:val="-14"/>
                <w:sz w:val="20"/>
              </w:rPr>
              <w:t xml:space="preserve"> </w:t>
            </w:r>
            <w:r w:rsidRPr="00EE7847">
              <w:rPr>
                <w:rFonts w:ascii="Arial" w:hAnsi="Arial" w:cs="Arial"/>
                <w:sz w:val="20"/>
              </w:rPr>
              <w:t>offshore</w:t>
            </w:r>
            <w:r w:rsidRPr="00EE7847">
              <w:rPr>
                <w:rFonts w:ascii="Arial" w:hAnsi="Arial" w:cs="Arial"/>
                <w:spacing w:val="-14"/>
                <w:sz w:val="20"/>
              </w:rPr>
              <w:t xml:space="preserve"> </w:t>
            </w:r>
            <w:r w:rsidRPr="00EE7847">
              <w:rPr>
                <w:rFonts w:ascii="Arial" w:hAnsi="Arial" w:cs="Arial"/>
                <w:sz w:val="20"/>
              </w:rPr>
              <w:t>banks and offshore investment banks in Labuan for own account are limited to instruments created and issued by offshore companies in Labuan and foreign companies abroad.</w:t>
            </w:r>
          </w:p>
          <w:p w14:paraId="6563DA89" w14:textId="77777777" w:rsidR="003F145F" w:rsidRPr="00EE7847" w:rsidRDefault="003F145F" w:rsidP="00F07F09">
            <w:pPr>
              <w:pStyle w:val="TableParagraph"/>
              <w:spacing w:before="1"/>
              <w:rPr>
                <w:rFonts w:ascii="Arial" w:hAnsi="Arial" w:cs="Arial"/>
                <w:sz w:val="20"/>
              </w:rPr>
            </w:pPr>
          </w:p>
          <w:p w14:paraId="42C3ABE3" w14:textId="77777777" w:rsidR="003F145F" w:rsidRPr="00EE7847" w:rsidRDefault="003F145F" w:rsidP="00F67B67">
            <w:pPr>
              <w:pStyle w:val="TableParagraph"/>
              <w:spacing w:before="1"/>
              <w:ind w:left="162" w:right="91"/>
              <w:jc w:val="both"/>
              <w:rPr>
                <w:rFonts w:ascii="Arial" w:hAnsi="Arial" w:cs="Arial"/>
                <w:sz w:val="20"/>
              </w:rPr>
            </w:pPr>
            <w:r w:rsidRPr="00EE7847">
              <w:rPr>
                <w:rFonts w:ascii="Arial" w:hAnsi="Arial" w:cs="Arial"/>
                <w:sz w:val="20"/>
              </w:rPr>
              <w:t>Trading for accounts of customers by offshore banks, offshore</w:t>
            </w:r>
            <w:r w:rsidRPr="00EE7847">
              <w:rPr>
                <w:rFonts w:ascii="Arial" w:hAnsi="Arial" w:cs="Arial"/>
                <w:spacing w:val="-14"/>
                <w:sz w:val="20"/>
              </w:rPr>
              <w:t xml:space="preserve"> </w:t>
            </w:r>
            <w:r w:rsidRPr="00EE7847">
              <w:rPr>
                <w:rFonts w:ascii="Arial" w:hAnsi="Arial" w:cs="Arial"/>
                <w:sz w:val="20"/>
              </w:rPr>
              <w:t>investment</w:t>
            </w:r>
            <w:r w:rsidRPr="00EE7847">
              <w:rPr>
                <w:rFonts w:ascii="Arial" w:hAnsi="Arial" w:cs="Arial"/>
                <w:spacing w:val="-14"/>
                <w:sz w:val="20"/>
              </w:rPr>
              <w:t xml:space="preserve"> </w:t>
            </w: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and offshore</w:t>
            </w:r>
            <w:r w:rsidRPr="00EE7847">
              <w:rPr>
                <w:rFonts w:ascii="Arial" w:hAnsi="Arial" w:cs="Arial"/>
                <w:spacing w:val="22"/>
                <w:sz w:val="20"/>
              </w:rPr>
              <w:t xml:space="preserve"> </w:t>
            </w:r>
            <w:r w:rsidRPr="00EE7847">
              <w:rPr>
                <w:rFonts w:ascii="Arial" w:hAnsi="Arial" w:cs="Arial"/>
                <w:sz w:val="20"/>
              </w:rPr>
              <w:t>companies</w:t>
            </w:r>
            <w:r w:rsidRPr="00EE7847">
              <w:rPr>
                <w:rFonts w:ascii="Arial" w:hAnsi="Arial" w:cs="Arial"/>
                <w:spacing w:val="24"/>
                <w:sz w:val="20"/>
              </w:rPr>
              <w:t xml:space="preserve"> </w:t>
            </w:r>
            <w:r w:rsidRPr="00EE7847">
              <w:rPr>
                <w:rFonts w:ascii="Arial" w:hAnsi="Arial" w:cs="Arial"/>
                <w:sz w:val="20"/>
              </w:rPr>
              <w:t>in</w:t>
            </w:r>
            <w:r w:rsidRPr="00EE7847">
              <w:rPr>
                <w:rFonts w:ascii="Arial" w:hAnsi="Arial" w:cs="Arial"/>
                <w:spacing w:val="24"/>
                <w:sz w:val="20"/>
              </w:rPr>
              <w:t xml:space="preserve"> </w:t>
            </w:r>
            <w:r w:rsidRPr="00EE7847">
              <w:rPr>
                <w:rFonts w:ascii="Arial" w:hAnsi="Arial" w:cs="Arial"/>
                <w:spacing w:val="-2"/>
                <w:sz w:val="20"/>
              </w:rPr>
              <w:t>Labuan</w:t>
            </w:r>
            <w:r w:rsidR="00F67B67">
              <w:rPr>
                <w:rFonts w:ascii="Arial" w:hAnsi="Arial" w:cs="Arial"/>
                <w:spacing w:val="-2"/>
                <w:sz w:val="20"/>
              </w:rPr>
              <w:t xml:space="preserve"> </w:t>
            </w:r>
            <w:r w:rsidRPr="00EE7847">
              <w:rPr>
                <w:rFonts w:ascii="Arial" w:hAnsi="Arial" w:cs="Arial"/>
                <w:sz w:val="20"/>
              </w:rPr>
              <w:t>is confined to non-resident customers and in instruments</w:t>
            </w:r>
          </w:p>
        </w:tc>
        <w:tc>
          <w:tcPr>
            <w:tcW w:w="514" w:type="dxa"/>
            <w:tcBorders>
              <w:top w:val="nil"/>
              <w:right w:val="nil"/>
            </w:tcBorders>
          </w:tcPr>
          <w:p w14:paraId="67A5EF71"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(3)</w:t>
            </w:r>
          </w:p>
        </w:tc>
        <w:tc>
          <w:tcPr>
            <w:tcW w:w="3030" w:type="dxa"/>
            <w:tcBorders>
              <w:top w:val="nil"/>
              <w:left w:val="nil"/>
            </w:tcBorders>
          </w:tcPr>
          <w:p w14:paraId="63DFA2EE"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157A7F59" w14:textId="77777777" w:rsidR="003F145F" w:rsidRPr="004524A3" w:rsidRDefault="003F145F" w:rsidP="00F07F09">
            <w:pPr>
              <w:rPr>
                <w:rFonts w:cs="Arial"/>
                <w:sz w:val="2"/>
                <w:szCs w:val="2"/>
              </w:rPr>
            </w:pPr>
          </w:p>
        </w:tc>
      </w:tr>
    </w:tbl>
    <w:p w14:paraId="5E46DA1D"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5F2A6486"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3543"/>
        <w:gridCol w:w="3545"/>
        <w:gridCol w:w="3543"/>
      </w:tblGrid>
      <w:tr w:rsidR="003F145F" w:rsidRPr="004524A3" w14:paraId="31A73174" w14:textId="77777777" w:rsidTr="00F07F09">
        <w:trPr>
          <w:trHeight w:val="345"/>
        </w:trPr>
        <w:tc>
          <w:tcPr>
            <w:tcW w:w="3540" w:type="dxa"/>
            <w:tcBorders>
              <w:bottom w:val="double" w:sz="4" w:space="0" w:color="000000"/>
            </w:tcBorders>
          </w:tcPr>
          <w:p w14:paraId="785F4849"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3" w:type="dxa"/>
            <w:tcBorders>
              <w:bottom w:val="double" w:sz="4" w:space="0" w:color="000000"/>
            </w:tcBorders>
          </w:tcPr>
          <w:p w14:paraId="7A651007"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5" w:type="dxa"/>
            <w:tcBorders>
              <w:bottom w:val="double" w:sz="4" w:space="0" w:color="000000"/>
            </w:tcBorders>
          </w:tcPr>
          <w:p w14:paraId="1224D1F5" w14:textId="77777777" w:rsidR="003F145F" w:rsidRPr="00EE7847" w:rsidRDefault="003F145F" w:rsidP="00F07F09">
            <w:pPr>
              <w:pStyle w:val="TableParagraph"/>
              <w:spacing w:before="50"/>
              <w:ind w:left="156"/>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3" w:type="dxa"/>
            <w:tcBorders>
              <w:bottom w:val="double" w:sz="4" w:space="0" w:color="000000"/>
            </w:tcBorders>
          </w:tcPr>
          <w:p w14:paraId="29976FC2" w14:textId="77777777" w:rsidR="003F145F" w:rsidRPr="00EE7847" w:rsidRDefault="003F145F" w:rsidP="00F07F09">
            <w:pPr>
              <w:pStyle w:val="TableParagraph"/>
              <w:spacing w:before="50"/>
              <w:ind w:left="588"/>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34ACCA41" w14:textId="77777777" w:rsidTr="00F07F09">
        <w:trPr>
          <w:trHeight w:val="8747"/>
        </w:trPr>
        <w:tc>
          <w:tcPr>
            <w:tcW w:w="3540" w:type="dxa"/>
            <w:tcBorders>
              <w:top w:val="double" w:sz="4" w:space="0" w:color="000000"/>
            </w:tcBorders>
          </w:tcPr>
          <w:p w14:paraId="76211005" w14:textId="77777777" w:rsidR="003F145F" w:rsidRPr="00EE7847" w:rsidRDefault="003F145F" w:rsidP="00F07F09">
            <w:pPr>
              <w:pStyle w:val="TableParagraph"/>
              <w:rPr>
                <w:rFonts w:ascii="Arial" w:hAnsi="Arial" w:cs="Arial"/>
                <w:sz w:val="18"/>
              </w:rPr>
            </w:pPr>
          </w:p>
        </w:tc>
        <w:tc>
          <w:tcPr>
            <w:tcW w:w="3543" w:type="dxa"/>
            <w:tcBorders>
              <w:top w:val="double" w:sz="4" w:space="0" w:color="000000"/>
            </w:tcBorders>
          </w:tcPr>
          <w:p w14:paraId="6D708AB2" w14:textId="77777777" w:rsidR="003F145F" w:rsidRPr="00EE7847" w:rsidRDefault="003F145F" w:rsidP="00F07F09">
            <w:pPr>
              <w:pStyle w:val="TableParagraph"/>
              <w:spacing w:before="2"/>
              <w:ind w:left="675" w:right="93"/>
              <w:jc w:val="both"/>
              <w:rPr>
                <w:rFonts w:ascii="Arial" w:hAnsi="Arial" w:cs="Arial"/>
                <w:sz w:val="20"/>
              </w:rPr>
            </w:pPr>
            <w:r w:rsidRPr="00EE7847">
              <w:rPr>
                <w:rFonts w:ascii="Arial" w:hAnsi="Arial" w:cs="Arial"/>
                <w:sz w:val="20"/>
              </w:rPr>
              <w:t>created</w:t>
            </w:r>
            <w:r w:rsidRPr="00EE7847">
              <w:rPr>
                <w:rFonts w:ascii="Arial" w:hAnsi="Arial" w:cs="Arial"/>
                <w:spacing w:val="-2"/>
                <w:sz w:val="20"/>
              </w:rPr>
              <w:t xml:space="preserve"> </w:t>
            </w:r>
            <w:r w:rsidRPr="00EE7847">
              <w:rPr>
                <w:rFonts w:ascii="Arial" w:hAnsi="Arial" w:cs="Arial"/>
                <w:sz w:val="20"/>
              </w:rPr>
              <w:t>and</w:t>
            </w:r>
            <w:r w:rsidRPr="00EE7847">
              <w:rPr>
                <w:rFonts w:ascii="Arial" w:hAnsi="Arial" w:cs="Arial"/>
                <w:spacing w:val="-3"/>
                <w:sz w:val="20"/>
              </w:rPr>
              <w:t xml:space="preserve"> </w:t>
            </w:r>
            <w:r w:rsidRPr="00EE7847">
              <w:rPr>
                <w:rFonts w:ascii="Arial" w:hAnsi="Arial" w:cs="Arial"/>
                <w:sz w:val="20"/>
              </w:rPr>
              <w:t>issued</w:t>
            </w:r>
            <w:r w:rsidRPr="00EE7847">
              <w:rPr>
                <w:rFonts w:ascii="Arial" w:hAnsi="Arial" w:cs="Arial"/>
                <w:spacing w:val="-2"/>
                <w:sz w:val="20"/>
              </w:rPr>
              <w:t xml:space="preserve"> </w:t>
            </w:r>
            <w:r w:rsidRPr="00EE7847">
              <w:rPr>
                <w:rFonts w:ascii="Arial" w:hAnsi="Arial" w:cs="Arial"/>
                <w:sz w:val="20"/>
              </w:rPr>
              <w:t>by</w:t>
            </w:r>
            <w:r w:rsidRPr="00EE7847">
              <w:rPr>
                <w:rFonts w:ascii="Arial" w:hAnsi="Arial" w:cs="Arial"/>
                <w:spacing w:val="-5"/>
                <w:sz w:val="20"/>
              </w:rPr>
              <w:t xml:space="preserve"> </w:t>
            </w:r>
            <w:r w:rsidRPr="00EE7847">
              <w:rPr>
                <w:rFonts w:ascii="Arial" w:hAnsi="Arial" w:cs="Arial"/>
                <w:sz w:val="20"/>
              </w:rPr>
              <w:t>offshore companies in Labuan and foreign companies abroad.</w:t>
            </w:r>
          </w:p>
          <w:p w14:paraId="1185CAAC" w14:textId="77777777" w:rsidR="003F145F" w:rsidRPr="00EE7847" w:rsidRDefault="003F145F" w:rsidP="00F07F09">
            <w:pPr>
              <w:pStyle w:val="TableParagraph"/>
              <w:spacing w:before="2"/>
              <w:rPr>
                <w:rFonts w:ascii="Arial" w:hAnsi="Arial" w:cs="Arial"/>
                <w:sz w:val="20"/>
              </w:rPr>
            </w:pPr>
          </w:p>
          <w:p w14:paraId="54BCF3A3" w14:textId="77777777" w:rsidR="003F145F" w:rsidRPr="00EE7847" w:rsidRDefault="003F145F" w:rsidP="00F07F09">
            <w:pPr>
              <w:pStyle w:val="TableParagraph"/>
              <w:ind w:left="675" w:right="92"/>
              <w:jc w:val="both"/>
              <w:rPr>
                <w:rFonts w:ascii="Arial" w:hAnsi="Arial" w:cs="Arial"/>
                <w:sz w:val="20"/>
              </w:rPr>
            </w:pPr>
            <w:r w:rsidRPr="00EE7847">
              <w:rPr>
                <w:rFonts w:ascii="Arial" w:hAnsi="Arial" w:cs="Arial"/>
                <w:sz w:val="20"/>
              </w:rPr>
              <w:t>Trading in shares of Malaysian companies by offshore banks, offshore</w:t>
            </w:r>
            <w:r w:rsidRPr="00EE7847">
              <w:rPr>
                <w:rFonts w:ascii="Arial" w:hAnsi="Arial" w:cs="Arial"/>
                <w:spacing w:val="-14"/>
                <w:sz w:val="20"/>
              </w:rPr>
              <w:t xml:space="preserve"> </w:t>
            </w:r>
            <w:r w:rsidRPr="00EE7847">
              <w:rPr>
                <w:rFonts w:ascii="Arial" w:hAnsi="Arial" w:cs="Arial"/>
                <w:sz w:val="20"/>
              </w:rPr>
              <w:t>investment</w:t>
            </w:r>
            <w:r w:rsidRPr="00EE7847">
              <w:rPr>
                <w:rFonts w:ascii="Arial" w:hAnsi="Arial" w:cs="Arial"/>
                <w:spacing w:val="-14"/>
                <w:sz w:val="20"/>
              </w:rPr>
              <w:t xml:space="preserve"> </w:t>
            </w: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and offshore companies in Labuan is confined to non-resident customers</w:t>
            </w:r>
            <w:r w:rsidRPr="00EE7847">
              <w:rPr>
                <w:rFonts w:ascii="Arial" w:hAnsi="Arial" w:cs="Arial"/>
                <w:spacing w:val="-14"/>
                <w:sz w:val="20"/>
              </w:rPr>
              <w:t xml:space="preserve"> </w:t>
            </w:r>
            <w:r w:rsidRPr="00EE7847">
              <w:rPr>
                <w:rFonts w:ascii="Arial" w:hAnsi="Arial" w:cs="Arial"/>
                <w:sz w:val="20"/>
              </w:rPr>
              <w:t>who</w:t>
            </w:r>
            <w:r w:rsidRPr="00EE7847">
              <w:rPr>
                <w:rFonts w:ascii="Arial" w:hAnsi="Arial" w:cs="Arial"/>
                <w:spacing w:val="-14"/>
                <w:sz w:val="20"/>
              </w:rPr>
              <w:t xml:space="preserve"> </w:t>
            </w:r>
            <w:r w:rsidRPr="00EE7847">
              <w:rPr>
                <w:rFonts w:ascii="Arial" w:hAnsi="Arial" w:cs="Arial"/>
                <w:sz w:val="20"/>
              </w:rPr>
              <w:t>are</w:t>
            </w:r>
            <w:r w:rsidRPr="00EE7847">
              <w:rPr>
                <w:rFonts w:ascii="Arial" w:hAnsi="Arial" w:cs="Arial"/>
                <w:spacing w:val="-14"/>
                <w:sz w:val="20"/>
              </w:rPr>
              <w:t xml:space="preserve"> </w:t>
            </w:r>
            <w:r w:rsidRPr="00EE7847">
              <w:rPr>
                <w:rFonts w:ascii="Arial" w:hAnsi="Arial" w:cs="Arial"/>
                <w:sz w:val="20"/>
              </w:rPr>
              <w:t>not</w:t>
            </w:r>
            <w:r w:rsidRPr="00EE7847">
              <w:rPr>
                <w:rFonts w:ascii="Arial" w:hAnsi="Arial" w:cs="Arial"/>
                <w:spacing w:val="-14"/>
                <w:sz w:val="20"/>
              </w:rPr>
              <w:t xml:space="preserve"> </w:t>
            </w:r>
            <w:r w:rsidRPr="00EE7847">
              <w:rPr>
                <w:rFonts w:ascii="Arial" w:hAnsi="Arial" w:cs="Arial"/>
                <w:sz w:val="20"/>
              </w:rPr>
              <w:t>offshore companies registered or incorporated in Labuan.</w:t>
            </w:r>
          </w:p>
          <w:p w14:paraId="6FDB952B" w14:textId="77777777" w:rsidR="003F145F" w:rsidRPr="00EE7847" w:rsidRDefault="003F145F" w:rsidP="00F07F09">
            <w:pPr>
              <w:pStyle w:val="TableParagraph"/>
              <w:spacing w:before="11"/>
              <w:rPr>
                <w:rFonts w:ascii="Arial" w:hAnsi="Arial" w:cs="Arial"/>
                <w:sz w:val="19"/>
              </w:rPr>
            </w:pPr>
          </w:p>
          <w:p w14:paraId="24CEECDC" w14:textId="77777777" w:rsidR="005371CB" w:rsidRDefault="003F145F" w:rsidP="005371CB">
            <w:pPr>
              <w:pStyle w:val="TableParagraph"/>
              <w:ind w:left="675" w:right="92"/>
              <w:jc w:val="both"/>
              <w:rPr>
                <w:rFonts w:ascii="Arial" w:hAnsi="Arial" w:cs="Arial"/>
                <w:sz w:val="20"/>
              </w:rPr>
            </w:pPr>
            <w:r w:rsidRPr="00EE7847">
              <w:rPr>
                <w:rFonts w:ascii="Arial" w:hAnsi="Arial" w:cs="Arial"/>
                <w:sz w:val="20"/>
              </w:rPr>
              <w:t>Only commercial banks, offshore banks, and offshore investment</w:t>
            </w:r>
            <w:r w:rsidRPr="00EE7847">
              <w:rPr>
                <w:rFonts w:ascii="Arial" w:hAnsi="Arial" w:cs="Arial"/>
                <w:spacing w:val="-14"/>
                <w:sz w:val="20"/>
              </w:rPr>
              <w:t xml:space="preserve"> </w:t>
            </w: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are</w:t>
            </w:r>
            <w:r w:rsidRPr="00EE7847">
              <w:rPr>
                <w:rFonts w:ascii="Arial" w:hAnsi="Arial" w:cs="Arial"/>
                <w:spacing w:val="-14"/>
                <w:sz w:val="20"/>
              </w:rPr>
              <w:t xml:space="preserve"> </w:t>
            </w:r>
            <w:r w:rsidRPr="00EE7847">
              <w:rPr>
                <w:rFonts w:ascii="Arial" w:hAnsi="Arial" w:cs="Arial"/>
                <w:sz w:val="20"/>
              </w:rPr>
              <w:t>permitted to trade in foreign currency.</w:t>
            </w:r>
          </w:p>
          <w:p w14:paraId="4BE42C90" w14:textId="77777777" w:rsidR="005371CB" w:rsidRDefault="005371CB" w:rsidP="005371CB">
            <w:pPr>
              <w:pStyle w:val="TableParagraph"/>
              <w:ind w:left="675" w:right="92"/>
              <w:jc w:val="both"/>
              <w:rPr>
                <w:rFonts w:ascii="Arial" w:hAnsi="Arial" w:cs="Arial"/>
                <w:sz w:val="20"/>
              </w:rPr>
            </w:pPr>
          </w:p>
          <w:p w14:paraId="45714013" w14:textId="194D773D" w:rsidR="003F145F" w:rsidRDefault="005371CB" w:rsidP="005371CB">
            <w:pPr>
              <w:pStyle w:val="TableParagraph"/>
              <w:ind w:left="675" w:right="92"/>
              <w:jc w:val="both"/>
              <w:rPr>
                <w:rFonts w:ascii="Arial" w:hAnsi="Arial" w:cs="Arial"/>
                <w:sz w:val="20"/>
              </w:rPr>
            </w:pPr>
            <w:r w:rsidRPr="005371CB">
              <w:rPr>
                <w:rFonts w:ascii="Arial" w:hAnsi="Arial" w:cs="Arial"/>
                <w:sz w:val="20"/>
              </w:rPr>
              <w:t>None for trading for own account in:</w:t>
            </w:r>
          </w:p>
          <w:p w14:paraId="0C9A714A" w14:textId="77777777" w:rsidR="005371CB" w:rsidRPr="00EE7847" w:rsidRDefault="005371CB" w:rsidP="005371CB">
            <w:pPr>
              <w:pStyle w:val="TableParagraph"/>
              <w:ind w:left="675" w:right="92"/>
              <w:jc w:val="both"/>
              <w:rPr>
                <w:rFonts w:ascii="Arial" w:hAnsi="Arial" w:cs="Arial"/>
                <w:sz w:val="20"/>
              </w:rPr>
            </w:pPr>
          </w:p>
          <w:p w14:paraId="24B3E449" w14:textId="77777777" w:rsidR="003F145F" w:rsidRPr="00EE7847" w:rsidRDefault="003F145F" w:rsidP="000A4663">
            <w:pPr>
              <w:pStyle w:val="TableParagraph"/>
              <w:numPr>
                <w:ilvl w:val="0"/>
                <w:numId w:val="43"/>
              </w:numPr>
              <w:tabs>
                <w:tab w:val="left" w:pos="1019"/>
              </w:tabs>
              <w:ind w:right="199"/>
              <w:jc w:val="both"/>
              <w:rPr>
                <w:rFonts w:ascii="Arial" w:hAnsi="Arial" w:cs="Arial"/>
                <w:sz w:val="20"/>
              </w:rPr>
            </w:pPr>
            <w:r w:rsidRPr="00EE7847">
              <w:rPr>
                <w:rFonts w:ascii="Arial" w:hAnsi="Arial" w:cs="Arial"/>
                <w:spacing w:val="-2"/>
                <w:sz w:val="20"/>
              </w:rPr>
              <w:t>securities</w:t>
            </w:r>
            <w:r w:rsidRPr="00EE7847">
              <w:rPr>
                <w:rFonts w:ascii="Arial" w:hAnsi="Arial" w:cs="Arial"/>
                <w:spacing w:val="-12"/>
                <w:sz w:val="20"/>
              </w:rPr>
              <w:t xml:space="preserve"> </w:t>
            </w:r>
            <w:r w:rsidRPr="00EE7847">
              <w:rPr>
                <w:rFonts w:ascii="Arial" w:hAnsi="Arial" w:cs="Arial"/>
                <w:spacing w:val="-2"/>
                <w:sz w:val="20"/>
              </w:rPr>
              <w:t>that</w:t>
            </w:r>
            <w:r w:rsidRPr="00EE7847">
              <w:rPr>
                <w:rFonts w:ascii="Arial" w:hAnsi="Arial" w:cs="Arial"/>
                <w:spacing w:val="-12"/>
                <w:sz w:val="20"/>
              </w:rPr>
              <w:t xml:space="preserve"> </w:t>
            </w:r>
            <w:r w:rsidRPr="00EE7847">
              <w:rPr>
                <w:rFonts w:ascii="Arial" w:hAnsi="Arial" w:cs="Arial"/>
                <w:spacing w:val="-2"/>
                <w:sz w:val="20"/>
              </w:rPr>
              <w:t>are</w:t>
            </w:r>
            <w:r w:rsidRPr="00EE7847">
              <w:rPr>
                <w:rFonts w:ascii="Arial" w:hAnsi="Arial" w:cs="Arial"/>
                <w:spacing w:val="-12"/>
                <w:sz w:val="20"/>
              </w:rPr>
              <w:t xml:space="preserve"> </w:t>
            </w:r>
            <w:r w:rsidRPr="00EE7847">
              <w:rPr>
                <w:rFonts w:ascii="Arial" w:hAnsi="Arial" w:cs="Arial"/>
                <w:spacing w:val="-2"/>
                <w:sz w:val="20"/>
              </w:rPr>
              <w:t>listed</w:t>
            </w:r>
            <w:r w:rsidRPr="00EE7847">
              <w:rPr>
                <w:rFonts w:ascii="Arial" w:hAnsi="Arial" w:cs="Arial"/>
                <w:spacing w:val="-12"/>
                <w:sz w:val="20"/>
              </w:rPr>
              <w:t xml:space="preserve"> </w:t>
            </w:r>
            <w:r w:rsidRPr="00EE7847">
              <w:rPr>
                <w:rFonts w:ascii="Arial" w:hAnsi="Arial" w:cs="Arial"/>
                <w:spacing w:val="-2"/>
                <w:sz w:val="20"/>
              </w:rPr>
              <w:t xml:space="preserve">on </w:t>
            </w:r>
            <w:r w:rsidRPr="00EE7847">
              <w:rPr>
                <w:rFonts w:ascii="Arial" w:hAnsi="Arial" w:cs="Arial"/>
                <w:sz w:val="20"/>
              </w:rPr>
              <w:t>the Malaysian stock exchange;</w:t>
            </w:r>
            <w:r w:rsidRPr="00EE7847">
              <w:rPr>
                <w:rFonts w:ascii="Arial" w:hAnsi="Arial" w:cs="Arial"/>
                <w:spacing w:val="-7"/>
                <w:sz w:val="20"/>
              </w:rPr>
              <w:t xml:space="preserve"> </w:t>
            </w:r>
            <w:r w:rsidRPr="00EE7847">
              <w:rPr>
                <w:rFonts w:ascii="Arial" w:hAnsi="Arial" w:cs="Arial"/>
                <w:sz w:val="20"/>
              </w:rPr>
              <w:t>and</w:t>
            </w:r>
          </w:p>
          <w:p w14:paraId="244984A9" w14:textId="77777777" w:rsidR="003F145F" w:rsidRPr="00EE7847" w:rsidRDefault="003F145F" w:rsidP="00F07F09">
            <w:pPr>
              <w:pStyle w:val="TableParagraph"/>
              <w:spacing w:before="11"/>
              <w:rPr>
                <w:rFonts w:ascii="Arial" w:hAnsi="Arial" w:cs="Arial"/>
                <w:sz w:val="19"/>
              </w:rPr>
            </w:pPr>
          </w:p>
          <w:p w14:paraId="33730D74" w14:textId="77777777" w:rsidR="003F145F" w:rsidRPr="00EE7847" w:rsidRDefault="003F145F" w:rsidP="000A4663">
            <w:pPr>
              <w:pStyle w:val="TableParagraph"/>
              <w:numPr>
                <w:ilvl w:val="0"/>
                <w:numId w:val="43"/>
              </w:numPr>
              <w:tabs>
                <w:tab w:val="left" w:pos="1019"/>
              </w:tabs>
              <w:ind w:right="199"/>
              <w:jc w:val="both"/>
              <w:rPr>
                <w:rFonts w:ascii="Arial" w:hAnsi="Arial" w:cs="Arial"/>
                <w:sz w:val="20"/>
              </w:rPr>
            </w:pPr>
            <w:proofErr w:type="spellStart"/>
            <w:r w:rsidRPr="00EE7847">
              <w:rPr>
                <w:rFonts w:ascii="Arial" w:hAnsi="Arial" w:cs="Arial"/>
                <w:sz w:val="20"/>
              </w:rPr>
              <w:t>standardised</w:t>
            </w:r>
            <w:proofErr w:type="spellEnd"/>
            <w:r w:rsidRPr="00EE7847">
              <w:rPr>
                <w:rFonts w:ascii="Arial" w:hAnsi="Arial" w:cs="Arial"/>
                <w:sz w:val="20"/>
              </w:rPr>
              <w:t xml:space="preserve"> derivatives listed on the Malaysian derivatives</w:t>
            </w:r>
            <w:r w:rsidRPr="00EE7847">
              <w:rPr>
                <w:rFonts w:ascii="Arial" w:hAnsi="Arial" w:cs="Arial"/>
                <w:spacing w:val="-3"/>
                <w:sz w:val="20"/>
              </w:rPr>
              <w:t xml:space="preserve"> </w:t>
            </w:r>
            <w:r w:rsidRPr="00EE7847">
              <w:rPr>
                <w:rFonts w:ascii="Arial" w:hAnsi="Arial" w:cs="Arial"/>
                <w:sz w:val="20"/>
              </w:rPr>
              <w:t>exchange.</w:t>
            </w:r>
          </w:p>
          <w:p w14:paraId="5FD7EE9C" w14:textId="77777777" w:rsidR="003F145F" w:rsidRPr="00EE7847" w:rsidRDefault="003F145F" w:rsidP="00F07F09">
            <w:pPr>
              <w:pStyle w:val="TableParagraph"/>
              <w:rPr>
                <w:rFonts w:ascii="Arial" w:hAnsi="Arial" w:cs="Arial"/>
                <w:sz w:val="20"/>
              </w:rPr>
            </w:pPr>
          </w:p>
          <w:p w14:paraId="79E9BDD8" w14:textId="77777777" w:rsidR="003F145F" w:rsidRPr="00EE7847" w:rsidRDefault="003F145F" w:rsidP="00F67B67">
            <w:pPr>
              <w:pStyle w:val="TableParagraph"/>
              <w:ind w:left="675" w:right="91"/>
              <w:jc w:val="both"/>
              <w:rPr>
                <w:rFonts w:ascii="Arial" w:hAnsi="Arial" w:cs="Arial"/>
                <w:sz w:val="20"/>
              </w:rPr>
            </w:pPr>
            <w:r w:rsidRPr="00EE7847">
              <w:rPr>
                <w:rFonts w:ascii="Arial" w:hAnsi="Arial" w:cs="Arial"/>
                <w:sz w:val="20"/>
              </w:rPr>
              <w:t>Trading for accounts of customers by a non-bank in securities that are listed on the Malaysian stock exchange is only permitted through equity participation in an existing locally</w:t>
            </w:r>
            <w:r w:rsidRPr="00EE7847">
              <w:rPr>
                <w:rFonts w:ascii="Arial" w:hAnsi="Arial" w:cs="Arial"/>
                <w:spacing w:val="52"/>
                <w:w w:val="150"/>
                <w:sz w:val="20"/>
              </w:rPr>
              <w:t xml:space="preserve"> </w:t>
            </w:r>
            <w:r w:rsidRPr="00EE7847">
              <w:rPr>
                <w:rFonts w:ascii="Arial" w:hAnsi="Arial" w:cs="Arial"/>
                <w:sz w:val="20"/>
              </w:rPr>
              <w:t>incorporated</w:t>
            </w:r>
            <w:r w:rsidRPr="00EE7847">
              <w:rPr>
                <w:rFonts w:ascii="Arial" w:hAnsi="Arial" w:cs="Arial"/>
                <w:spacing w:val="52"/>
                <w:w w:val="150"/>
                <w:sz w:val="20"/>
              </w:rPr>
              <w:t xml:space="preserve"> </w:t>
            </w:r>
            <w:r w:rsidRPr="00EE7847">
              <w:rPr>
                <w:rFonts w:ascii="Arial" w:hAnsi="Arial" w:cs="Arial"/>
                <w:spacing w:val="-2"/>
                <w:sz w:val="20"/>
              </w:rPr>
              <w:t>company</w:t>
            </w:r>
            <w:r w:rsidR="00F67B67">
              <w:rPr>
                <w:rFonts w:ascii="Arial" w:hAnsi="Arial" w:cs="Arial"/>
                <w:sz w:val="20"/>
              </w:rPr>
              <w:t xml:space="preserve"> </w:t>
            </w:r>
            <w:r w:rsidRPr="00EE7847">
              <w:rPr>
                <w:rFonts w:ascii="Arial" w:hAnsi="Arial" w:cs="Arial"/>
                <w:sz w:val="20"/>
              </w:rPr>
              <w:t xml:space="preserve">licensed by the Securities </w:t>
            </w:r>
            <w:r w:rsidRPr="00EE7847">
              <w:rPr>
                <w:rFonts w:ascii="Arial" w:hAnsi="Arial" w:cs="Arial"/>
                <w:spacing w:val="-2"/>
                <w:sz w:val="20"/>
              </w:rPr>
              <w:t>Commission</w:t>
            </w:r>
            <w:r w:rsidRPr="00EE7847">
              <w:rPr>
                <w:rFonts w:ascii="Arial" w:hAnsi="Arial" w:cs="Arial"/>
                <w:spacing w:val="-9"/>
                <w:sz w:val="20"/>
              </w:rPr>
              <w:t xml:space="preserve"> </w:t>
            </w:r>
            <w:r w:rsidRPr="00EE7847">
              <w:rPr>
                <w:rFonts w:ascii="Arial" w:hAnsi="Arial" w:cs="Arial"/>
                <w:spacing w:val="-2"/>
                <w:sz w:val="20"/>
              </w:rPr>
              <w:t>Malaysia</w:t>
            </w:r>
            <w:r w:rsidRPr="00EE7847">
              <w:rPr>
                <w:rFonts w:ascii="Arial" w:hAnsi="Arial" w:cs="Arial"/>
                <w:spacing w:val="-9"/>
                <w:sz w:val="20"/>
              </w:rPr>
              <w:t xml:space="preserve"> </w:t>
            </w:r>
            <w:r w:rsidRPr="00EE7847">
              <w:rPr>
                <w:rFonts w:ascii="Arial" w:hAnsi="Arial" w:cs="Arial"/>
                <w:spacing w:val="-2"/>
                <w:sz w:val="20"/>
              </w:rPr>
              <w:t>to</w:t>
            </w:r>
            <w:r w:rsidRPr="00EE7847">
              <w:rPr>
                <w:rFonts w:ascii="Arial" w:hAnsi="Arial" w:cs="Arial"/>
                <w:spacing w:val="-7"/>
                <w:sz w:val="20"/>
              </w:rPr>
              <w:t xml:space="preserve"> </w:t>
            </w:r>
            <w:r w:rsidRPr="00EE7847">
              <w:rPr>
                <w:rFonts w:ascii="Arial" w:hAnsi="Arial" w:cs="Arial"/>
                <w:spacing w:val="-2"/>
                <w:sz w:val="20"/>
              </w:rPr>
              <w:t>deal</w:t>
            </w:r>
            <w:r w:rsidRPr="00EE7847">
              <w:rPr>
                <w:rFonts w:ascii="Arial" w:hAnsi="Arial" w:cs="Arial"/>
                <w:spacing w:val="-8"/>
                <w:sz w:val="20"/>
              </w:rPr>
              <w:t xml:space="preserve"> </w:t>
            </w:r>
            <w:r w:rsidRPr="00EE7847">
              <w:rPr>
                <w:rFonts w:ascii="Arial" w:hAnsi="Arial" w:cs="Arial"/>
                <w:spacing w:val="-5"/>
                <w:sz w:val="20"/>
              </w:rPr>
              <w:t>in</w:t>
            </w:r>
          </w:p>
        </w:tc>
        <w:tc>
          <w:tcPr>
            <w:tcW w:w="3545" w:type="dxa"/>
            <w:tcBorders>
              <w:top w:val="double" w:sz="4" w:space="0" w:color="000000"/>
            </w:tcBorders>
          </w:tcPr>
          <w:p w14:paraId="17250C3F" w14:textId="77777777" w:rsidR="003F145F" w:rsidRPr="00EE7847" w:rsidRDefault="003F145F" w:rsidP="00F07F09">
            <w:pPr>
              <w:pStyle w:val="TableParagraph"/>
              <w:rPr>
                <w:rFonts w:ascii="Arial" w:hAnsi="Arial" w:cs="Arial"/>
                <w:sz w:val="18"/>
              </w:rPr>
            </w:pPr>
          </w:p>
        </w:tc>
        <w:tc>
          <w:tcPr>
            <w:tcW w:w="3543" w:type="dxa"/>
            <w:tcBorders>
              <w:top w:val="double" w:sz="4" w:space="0" w:color="000000"/>
            </w:tcBorders>
          </w:tcPr>
          <w:p w14:paraId="03537B45" w14:textId="77777777" w:rsidR="003F145F" w:rsidRPr="00EE7847" w:rsidRDefault="003F145F" w:rsidP="00F07F09">
            <w:pPr>
              <w:pStyle w:val="TableParagraph"/>
              <w:rPr>
                <w:rFonts w:ascii="Arial" w:hAnsi="Arial" w:cs="Arial"/>
                <w:sz w:val="18"/>
              </w:rPr>
            </w:pPr>
          </w:p>
        </w:tc>
      </w:tr>
    </w:tbl>
    <w:p w14:paraId="63D7DE54"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6B792EA1"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3543"/>
        <w:gridCol w:w="3545"/>
        <w:gridCol w:w="3543"/>
      </w:tblGrid>
      <w:tr w:rsidR="003F145F" w:rsidRPr="004524A3" w14:paraId="3DBFC958" w14:textId="77777777" w:rsidTr="00F07F09">
        <w:trPr>
          <w:trHeight w:val="345"/>
        </w:trPr>
        <w:tc>
          <w:tcPr>
            <w:tcW w:w="3540" w:type="dxa"/>
            <w:tcBorders>
              <w:bottom w:val="double" w:sz="4" w:space="0" w:color="000000"/>
            </w:tcBorders>
          </w:tcPr>
          <w:p w14:paraId="22FEC8D5"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3" w:type="dxa"/>
            <w:tcBorders>
              <w:bottom w:val="double" w:sz="4" w:space="0" w:color="000000"/>
            </w:tcBorders>
          </w:tcPr>
          <w:p w14:paraId="236B4E0D"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5" w:type="dxa"/>
            <w:tcBorders>
              <w:bottom w:val="double" w:sz="4" w:space="0" w:color="000000"/>
            </w:tcBorders>
          </w:tcPr>
          <w:p w14:paraId="669E04D0" w14:textId="77777777" w:rsidR="003F145F" w:rsidRPr="00EE7847" w:rsidRDefault="003F145F" w:rsidP="00F07F09">
            <w:pPr>
              <w:pStyle w:val="TableParagraph"/>
              <w:spacing w:before="50"/>
              <w:ind w:left="156"/>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3" w:type="dxa"/>
            <w:tcBorders>
              <w:bottom w:val="double" w:sz="4" w:space="0" w:color="000000"/>
            </w:tcBorders>
          </w:tcPr>
          <w:p w14:paraId="572B9353" w14:textId="77777777" w:rsidR="003F145F" w:rsidRPr="00EE7847" w:rsidRDefault="003F145F" w:rsidP="00F07F09">
            <w:pPr>
              <w:pStyle w:val="TableParagraph"/>
              <w:spacing w:before="50"/>
              <w:ind w:left="588"/>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59168D31" w14:textId="77777777" w:rsidTr="00F07F09">
        <w:trPr>
          <w:trHeight w:val="8747"/>
        </w:trPr>
        <w:tc>
          <w:tcPr>
            <w:tcW w:w="3540" w:type="dxa"/>
            <w:tcBorders>
              <w:top w:val="double" w:sz="4" w:space="0" w:color="000000"/>
            </w:tcBorders>
          </w:tcPr>
          <w:p w14:paraId="019C07EB" w14:textId="77777777" w:rsidR="003F145F" w:rsidRPr="00EE7847" w:rsidRDefault="003F145F" w:rsidP="00F07F09">
            <w:pPr>
              <w:pStyle w:val="TableParagraph"/>
              <w:rPr>
                <w:rFonts w:ascii="Arial" w:hAnsi="Arial" w:cs="Arial"/>
                <w:sz w:val="18"/>
              </w:rPr>
            </w:pPr>
          </w:p>
        </w:tc>
        <w:tc>
          <w:tcPr>
            <w:tcW w:w="3543" w:type="dxa"/>
            <w:tcBorders>
              <w:top w:val="double" w:sz="4" w:space="0" w:color="000000"/>
            </w:tcBorders>
          </w:tcPr>
          <w:p w14:paraId="59E878C5" w14:textId="52BE02C3" w:rsidR="003F145F" w:rsidRPr="00EE7847" w:rsidRDefault="003F145F" w:rsidP="00F07F09">
            <w:pPr>
              <w:pStyle w:val="TableParagraph"/>
              <w:spacing w:before="2"/>
              <w:ind w:left="675" w:right="91"/>
              <w:jc w:val="both"/>
              <w:rPr>
                <w:rFonts w:ascii="Arial" w:hAnsi="Arial" w:cs="Arial"/>
                <w:sz w:val="20"/>
              </w:rPr>
            </w:pPr>
            <w:r w:rsidRPr="00EE7847">
              <w:rPr>
                <w:rFonts w:ascii="Arial" w:hAnsi="Arial" w:cs="Arial"/>
                <w:sz w:val="20"/>
              </w:rPr>
              <w:t xml:space="preserve">securities. Aggregate foreign </w:t>
            </w:r>
            <w:r w:rsidR="005371CB" w:rsidRPr="005371CB">
              <w:rPr>
                <w:rFonts w:ascii="Arial" w:hAnsi="Arial" w:cs="Arial"/>
                <w:sz w:val="20"/>
              </w:rPr>
              <w:t xml:space="preserve">shareholding in such a company </w:t>
            </w:r>
            <w:r w:rsidRPr="00EE7847">
              <w:rPr>
                <w:rFonts w:ascii="Arial" w:hAnsi="Arial" w:cs="Arial"/>
                <w:sz w:val="20"/>
              </w:rPr>
              <w:t>is limited to 49 per cent.</w:t>
            </w:r>
          </w:p>
          <w:p w14:paraId="466DF276" w14:textId="77777777" w:rsidR="003F145F" w:rsidRPr="00EE7847" w:rsidRDefault="003F145F" w:rsidP="00F07F09">
            <w:pPr>
              <w:pStyle w:val="TableParagraph"/>
              <w:spacing w:before="2"/>
              <w:rPr>
                <w:rFonts w:ascii="Arial" w:hAnsi="Arial" w:cs="Arial"/>
                <w:sz w:val="20"/>
              </w:rPr>
            </w:pPr>
          </w:p>
          <w:p w14:paraId="02FB7675" w14:textId="0E55C916" w:rsidR="003F145F" w:rsidRPr="00EE7847" w:rsidRDefault="003F145F" w:rsidP="00F07F09">
            <w:pPr>
              <w:pStyle w:val="TableParagraph"/>
              <w:ind w:left="675" w:right="91"/>
              <w:jc w:val="both"/>
              <w:rPr>
                <w:rFonts w:ascii="Arial" w:hAnsi="Arial" w:cs="Arial"/>
                <w:sz w:val="20"/>
              </w:rPr>
            </w:pPr>
            <w:proofErr w:type="spellStart"/>
            <w:r w:rsidRPr="00EE7847">
              <w:rPr>
                <w:rFonts w:ascii="Arial" w:hAnsi="Arial" w:cs="Arial"/>
                <w:spacing w:val="-2"/>
                <w:sz w:val="20"/>
              </w:rPr>
              <w:t>Authorisation</w:t>
            </w:r>
            <w:proofErr w:type="spellEnd"/>
            <w:r w:rsidRPr="00EE7847">
              <w:rPr>
                <w:rFonts w:ascii="Arial" w:hAnsi="Arial" w:cs="Arial"/>
                <w:spacing w:val="-12"/>
                <w:sz w:val="20"/>
              </w:rPr>
              <w:t xml:space="preserve"> </w:t>
            </w:r>
            <w:r w:rsidRPr="00EE7847">
              <w:rPr>
                <w:rFonts w:ascii="Arial" w:hAnsi="Arial" w:cs="Arial"/>
                <w:spacing w:val="-2"/>
                <w:sz w:val="20"/>
              </w:rPr>
              <w:t>will</w:t>
            </w:r>
            <w:r w:rsidRPr="00EE7847">
              <w:rPr>
                <w:rFonts w:ascii="Arial" w:hAnsi="Arial" w:cs="Arial"/>
                <w:spacing w:val="-12"/>
                <w:sz w:val="20"/>
              </w:rPr>
              <w:t xml:space="preserve"> </w:t>
            </w:r>
            <w:r w:rsidRPr="00EE7847">
              <w:rPr>
                <w:rFonts w:ascii="Arial" w:hAnsi="Arial" w:cs="Arial"/>
                <w:spacing w:val="-2"/>
                <w:sz w:val="20"/>
              </w:rPr>
              <w:t>not</w:t>
            </w:r>
            <w:r w:rsidRPr="00EE7847">
              <w:rPr>
                <w:rFonts w:ascii="Arial" w:hAnsi="Arial" w:cs="Arial"/>
                <w:spacing w:val="-12"/>
                <w:sz w:val="20"/>
              </w:rPr>
              <w:t xml:space="preserve"> </w:t>
            </w:r>
            <w:r w:rsidRPr="00EE7847">
              <w:rPr>
                <w:rFonts w:ascii="Arial" w:hAnsi="Arial" w:cs="Arial"/>
                <w:spacing w:val="-2"/>
                <w:sz w:val="20"/>
              </w:rPr>
              <w:t>be</w:t>
            </w:r>
            <w:r w:rsidRPr="00EE7847">
              <w:rPr>
                <w:rFonts w:ascii="Arial" w:hAnsi="Arial" w:cs="Arial"/>
                <w:spacing w:val="-12"/>
                <w:sz w:val="20"/>
              </w:rPr>
              <w:t xml:space="preserve"> </w:t>
            </w:r>
            <w:r w:rsidRPr="00EE7847">
              <w:rPr>
                <w:rFonts w:ascii="Arial" w:hAnsi="Arial" w:cs="Arial"/>
                <w:spacing w:val="-2"/>
                <w:sz w:val="20"/>
              </w:rPr>
              <w:t xml:space="preserve">granted </w:t>
            </w:r>
            <w:r w:rsidRPr="00EE7847">
              <w:rPr>
                <w:rFonts w:ascii="Arial" w:hAnsi="Arial" w:cs="Arial"/>
                <w:sz w:val="20"/>
              </w:rPr>
              <w:t xml:space="preserve">unless the application is determined, by the Securities Commission Malaysia, to be in the best interest of Malaysia. </w:t>
            </w:r>
            <w:proofErr w:type="spellStart"/>
            <w:r w:rsidRPr="00EE7847">
              <w:rPr>
                <w:rFonts w:ascii="Arial" w:hAnsi="Arial" w:cs="Arial"/>
                <w:sz w:val="20"/>
              </w:rPr>
              <w:t>Authorisation</w:t>
            </w:r>
            <w:proofErr w:type="spellEnd"/>
            <w:r w:rsidRPr="00EE7847">
              <w:rPr>
                <w:rFonts w:ascii="Arial" w:hAnsi="Arial" w:cs="Arial"/>
                <w:sz w:val="20"/>
              </w:rPr>
              <w:t xml:space="preserve"> includes grant of </w:t>
            </w:r>
            <w:r w:rsidRPr="00EE7847">
              <w:rPr>
                <w:rFonts w:ascii="Arial" w:hAnsi="Arial" w:cs="Arial"/>
                <w:spacing w:val="-4"/>
                <w:sz w:val="20"/>
              </w:rPr>
              <w:t>license,</w:t>
            </w:r>
            <w:r w:rsidRPr="00EE7847">
              <w:rPr>
                <w:rFonts w:ascii="Arial" w:hAnsi="Arial" w:cs="Arial"/>
                <w:spacing w:val="-10"/>
                <w:sz w:val="20"/>
              </w:rPr>
              <w:t xml:space="preserve"> </w:t>
            </w:r>
            <w:proofErr w:type="gramStart"/>
            <w:r w:rsidRPr="00EE7847">
              <w:rPr>
                <w:rFonts w:ascii="Arial" w:hAnsi="Arial" w:cs="Arial"/>
                <w:spacing w:val="-4"/>
                <w:sz w:val="20"/>
              </w:rPr>
              <w:t>registration</w:t>
            </w:r>
            <w:proofErr w:type="gramEnd"/>
            <w:r w:rsidRPr="00EE7847">
              <w:rPr>
                <w:rFonts w:ascii="Arial" w:hAnsi="Arial" w:cs="Arial"/>
                <w:spacing w:val="-10"/>
                <w:sz w:val="20"/>
              </w:rPr>
              <w:t xml:space="preserve"> </w:t>
            </w:r>
            <w:r w:rsidRPr="00EE7847">
              <w:rPr>
                <w:rFonts w:ascii="Arial" w:hAnsi="Arial" w:cs="Arial"/>
                <w:spacing w:val="-4"/>
                <w:sz w:val="20"/>
              </w:rPr>
              <w:t>or</w:t>
            </w:r>
            <w:r w:rsidRPr="00EE7847">
              <w:rPr>
                <w:rFonts w:ascii="Arial" w:hAnsi="Arial" w:cs="Arial"/>
                <w:spacing w:val="-10"/>
                <w:sz w:val="20"/>
              </w:rPr>
              <w:t xml:space="preserve"> </w:t>
            </w:r>
            <w:r w:rsidRPr="00EE7847">
              <w:rPr>
                <w:rFonts w:ascii="Arial" w:hAnsi="Arial" w:cs="Arial"/>
                <w:spacing w:val="-4"/>
                <w:sz w:val="20"/>
              </w:rPr>
              <w:t xml:space="preserve">approval, </w:t>
            </w:r>
            <w:r w:rsidRPr="00EE7847">
              <w:rPr>
                <w:rFonts w:ascii="Arial" w:hAnsi="Arial" w:cs="Arial"/>
                <w:sz w:val="20"/>
              </w:rPr>
              <w:t>as the case may be.</w:t>
            </w:r>
          </w:p>
          <w:p w14:paraId="03FC14F7" w14:textId="77777777" w:rsidR="003F145F" w:rsidRPr="00EE7847" w:rsidRDefault="003F145F" w:rsidP="00F07F09">
            <w:pPr>
              <w:pStyle w:val="TableParagraph"/>
              <w:spacing w:before="11"/>
              <w:rPr>
                <w:rFonts w:ascii="Arial" w:hAnsi="Arial" w:cs="Arial"/>
                <w:sz w:val="19"/>
              </w:rPr>
            </w:pPr>
          </w:p>
          <w:p w14:paraId="78BCEC85" w14:textId="77777777" w:rsidR="003F145F" w:rsidRPr="00EE7847" w:rsidRDefault="003F145F" w:rsidP="00F07F09">
            <w:pPr>
              <w:pStyle w:val="TableParagraph"/>
              <w:ind w:left="675" w:right="90"/>
              <w:jc w:val="both"/>
              <w:rPr>
                <w:rFonts w:ascii="Arial" w:hAnsi="Arial" w:cs="Arial"/>
                <w:sz w:val="20"/>
              </w:rPr>
            </w:pPr>
            <w:r w:rsidRPr="00EE7847">
              <w:rPr>
                <w:rFonts w:ascii="Arial" w:hAnsi="Arial" w:cs="Arial"/>
                <w:sz w:val="20"/>
              </w:rPr>
              <w:t xml:space="preserve">Trading for accounts of customers by a non-bank in </w:t>
            </w:r>
            <w:proofErr w:type="spellStart"/>
            <w:r w:rsidRPr="00EE7847">
              <w:rPr>
                <w:rFonts w:ascii="Arial" w:hAnsi="Arial" w:cs="Arial"/>
                <w:sz w:val="20"/>
              </w:rPr>
              <w:t>standardised</w:t>
            </w:r>
            <w:proofErr w:type="spellEnd"/>
            <w:r w:rsidRPr="00EE7847">
              <w:rPr>
                <w:rFonts w:ascii="Arial" w:hAnsi="Arial" w:cs="Arial"/>
                <w:sz w:val="20"/>
              </w:rPr>
              <w:t xml:space="preserve"> derivatives that are listed on the Malaysian derivatives exchange is only permitted through equity participation in an existing </w:t>
            </w:r>
            <w:r w:rsidRPr="00EE7847">
              <w:rPr>
                <w:rFonts w:ascii="Arial" w:hAnsi="Arial" w:cs="Arial"/>
                <w:spacing w:val="-2"/>
                <w:sz w:val="20"/>
              </w:rPr>
              <w:t>locally</w:t>
            </w:r>
            <w:r w:rsidRPr="00EE7847">
              <w:rPr>
                <w:rFonts w:ascii="Arial" w:hAnsi="Arial" w:cs="Arial"/>
                <w:spacing w:val="-12"/>
                <w:sz w:val="20"/>
              </w:rPr>
              <w:t xml:space="preserve"> </w:t>
            </w:r>
            <w:r w:rsidRPr="00EE7847">
              <w:rPr>
                <w:rFonts w:ascii="Arial" w:hAnsi="Arial" w:cs="Arial"/>
                <w:spacing w:val="-2"/>
                <w:sz w:val="20"/>
              </w:rPr>
              <w:t>incorporated</w:t>
            </w:r>
            <w:r w:rsidRPr="00EE7847">
              <w:rPr>
                <w:rFonts w:ascii="Arial" w:hAnsi="Arial" w:cs="Arial"/>
                <w:spacing w:val="-12"/>
                <w:sz w:val="20"/>
              </w:rPr>
              <w:t xml:space="preserve"> </w:t>
            </w:r>
            <w:r w:rsidRPr="00EE7847">
              <w:rPr>
                <w:rFonts w:ascii="Arial" w:hAnsi="Arial" w:cs="Arial"/>
                <w:spacing w:val="-2"/>
                <w:sz w:val="20"/>
              </w:rPr>
              <w:t>company</w:t>
            </w:r>
            <w:r w:rsidRPr="00EE7847">
              <w:rPr>
                <w:rFonts w:ascii="Arial" w:hAnsi="Arial" w:cs="Arial"/>
                <w:spacing w:val="-12"/>
                <w:sz w:val="20"/>
              </w:rPr>
              <w:t xml:space="preserve"> </w:t>
            </w:r>
            <w:r w:rsidRPr="00EE7847">
              <w:rPr>
                <w:rFonts w:ascii="Arial" w:hAnsi="Arial" w:cs="Arial"/>
                <w:spacing w:val="-2"/>
                <w:sz w:val="20"/>
              </w:rPr>
              <w:t xml:space="preserve">or </w:t>
            </w:r>
            <w:r w:rsidRPr="00EE7847">
              <w:rPr>
                <w:rFonts w:ascii="Arial" w:hAnsi="Arial" w:cs="Arial"/>
                <w:sz w:val="20"/>
              </w:rPr>
              <w:t>establishment of a locally incorporated</w:t>
            </w:r>
            <w:r w:rsidRPr="00EE7847">
              <w:rPr>
                <w:rFonts w:ascii="Arial" w:hAnsi="Arial" w:cs="Arial"/>
                <w:spacing w:val="-14"/>
                <w:sz w:val="20"/>
              </w:rPr>
              <w:t xml:space="preserve"> </w:t>
            </w:r>
            <w:r w:rsidRPr="00EE7847">
              <w:rPr>
                <w:rFonts w:ascii="Arial" w:hAnsi="Arial" w:cs="Arial"/>
                <w:sz w:val="20"/>
              </w:rPr>
              <w:t>company</w:t>
            </w:r>
            <w:r w:rsidRPr="00EE7847">
              <w:rPr>
                <w:rFonts w:ascii="Arial" w:hAnsi="Arial" w:cs="Arial"/>
                <w:spacing w:val="-14"/>
                <w:sz w:val="20"/>
              </w:rPr>
              <w:t xml:space="preserve"> </w:t>
            </w:r>
            <w:r w:rsidRPr="00EE7847">
              <w:rPr>
                <w:rFonts w:ascii="Arial" w:hAnsi="Arial" w:cs="Arial"/>
                <w:sz w:val="20"/>
              </w:rPr>
              <w:t xml:space="preserve">licensed by the Securities Commission Malaysia to deal in derivatives. </w:t>
            </w:r>
            <w:r w:rsidRPr="00EE7847">
              <w:rPr>
                <w:rFonts w:ascii="Arial" w:hAnsi="Arial" w:cs="Arial"/>
                <w:spacing w:val="-2"/>
                <w:sz w:val="20"/>
              </w:rPr>
              <w:t>Aggregate</w:t>
            </w:r>
            <w:r w:rsidRPr="00EE7847">
              <w:rPr>
                <w:rFonts w:ascii="Arial" w:hAnsi="Arial" w:cs="Arial"/>
                <w:spacing w:val="-3"/>
                <w:sz w:val="20"/>
              </w:rPr>
              <w:t xml:space="preserve"> </w:t>
            </w:r>
            <w:r w:rsidRPr="00EE7847">
              <w:rPr>
                <w:rFonts w:ascii="Arial" w:hAnsi="Arial" w:cs="Arial"/>
                <w:spacing w:val="-2"/>
                <w:sz w:val="20"/>
              </w:rPr>
              <w:t>foreign</w:t>
            </w:r>
            <w:r w:rsidRPr="00EE7847">
              <w:rPr>
                <w:rFonts w:ascii="Arial" w:hAnsi="Arial" w:cs="Arial"/>
                <w:spacing w:val="-5"/>
                <w:sz w:val="20"/>
              </w:rPr>
              <w:t xml:space="preserve"> </w:t>
            </w:r>
            <w:r w:rsidRPr="00EE7847">
              <w:rPr>
                <w:rFonts w:ascii="Arial" w:hAnsi="Arial" w:cs="Arial"/>
                <w:spacing w:val="-2"/>
                <w:sz w:val="20"/>
              </w:rPr>
              <w:t xml:space="preserve">shareholding </w:t>
            </w:r>
            <w:r w:rsidRPr="00EE7847">
              <w:rPr>
                <w:rFonts w:ascii="Arial" w:hAnsi="Arial" w:cs="Arial"/>
                <w:sz w:val="20"/>
              </w:rPr>
              <w:t>in</w:t>
            </w:r>
            <w:r w:rsidRPr="00EE7847">
              <w:rPr>
                <w:rFonts w:ascii="Arial" w:hAnsi="Arial" w:cs="Arial"/>
                <w:spacing w:val="-1"/>
                <w:sz w:val="20"/>
              </w:rPr>
              <w:t xml:space="preserve"> </w:t>
            </w:r>
            <w:r w:rsidRPr="00EE7847">
              <w:rPr>
                <w:rFonts w:ascii="Arial" w:hAnsi="Arial" w:cs="Arial"/>
                <w:sz w:val="20"/>
              </w:rPr>
              <w:t>such a</w:t>
            </w:r>
            <w:r w:rsidRPr="00EE7847">
              <w:rPr>
                <w:rFonts w:ascii="Arial" w:hAnsi="Arial" w:cs="Arial"/>
                <w:spacing w:val="-1"/>
                <w:sz w:val="20"/>
              </w:rPr>
              <w:t xml:space="preserve"> </w:t>
            </w:r>
            <w:r w:rsidRPr="00EE7847">
              <w:rPr>
                <w:rFonts w:ascii="Arial" w:hAnsi="Arial" w:cs="Arial"/>
                <w:sz w:val="20"/>
              </w:rPr>
              <w:t>company</w:t>
            </w:r>
            <w:r w:rsidRPr="00EE7847">
              <w:rPr>
                <w:rFonts w:ascii="Arial" w:hAnsi="Arial" w:cs="Arial"/>
                <w:spacing w:val="-1"/>
                <w:sz w:val="20"/>
              </w:rPr>
              <w:t xml:space="preserve"> </w:t>
            </w:r>
            <w:r w:rsidRPr="00EE7847">
              <w:rPr>
                <w:rFonts w:ascii="Arial" w:hAnsi="Arial" w:cs="Arial"/>
                <w:sz w:val="20"/>
              </w:rPr>
              <w:t>is limited</w:t>
            </w:r>
            <w:r w:rsidRPr="00EE7847">
              <w:rPr>
                <w:rFonts w:ascii="Arial" w:hAnsi="Arial" w:cs="Arial"/>
                <w:spacing w:val="-1"/>
                <w:sz w:val="20"/>
              </w:rPr>
              <w:t xml:space="preserve"> </w:t>
            </w:r>
            <w:r w:rsidRPr="00EE7847">
              <w:rPr>
                <w:rFonts w:ascii="Arial" w:hAnsi="Arial" w:cs="Arial"/>
                <w:sz w:val="20"/>
              </w:rPr>
              <w:t>to 30 per cent.</w:t>
            </w:r>
          </w:p>
          <w:p w14:paraId="02CAA245" w14:textId="77777777" w:rsidR="003F145F" w:rsidRPr="00EE7847" w:rsidRDefault="003F145F" w:rsidP="00F07F09">
            <w:pPr>
              <w:pStyle w:val="TableParagraph"/>
              <w:rPr>
                <w:rFonts w:ascii="Arial" w:hAnsi="Arial" w:cs="Arial"/>
                <w:sz w:val="20"/>
              </w:rPr>
            </w:pPr>
          </w:p>
          <w:p w14:paraId="32BFF447" w14:textId="016C766C" w:rsidR="003F145F" w:rsidRPr="00EE7847" w:rsidRDefault="003F145F" w:rsidP="00F07F09">
            <w:pPr>
              <w:pStyle w:val="TableParagraph"/>
              <w:spacing w:before="1"/>
              <w:ind w:left="675" w:right="91"/>
              <w:jc w:val="both"/>
              <w:rPr>
                <w:rFonts w:ascii="Arial" w:hAnsi="Arial" w:cs="Arial"/>
                <w:sz w:val="20"/>
              </w:rPr>
            </w:pPr>
            <w:proofErr w:type="spellStart"/>
            <w:r w:rsidRPr="00EE7847">
              <w:rPr>
                <w:rFonts w:ascii="Arial" w:hAnsi="Arial" w:cs="Arial"/>
                <w:spacing w:val="-2"/>
                <w:sz w:val="20"/>
              </w:rPr>
              <w:t>Authorisation</w:t>
            </w:r>
            <w:proofErr w:type="spellEnd"/>
            <w:r w:rsidRPr="00EE7847">
              <w:rPr>
                <w:rFonts w:ascii="Arial" w:hAnsi="Arial" w:cs="Arial"/>
                <w:spacing w:val="-12"/>
                <w:sz w:val="20"/>
              </w:rPr>
              <w:t xml:space="preserve"> </w:t>
            </w:r>
            <w:r w:rsidRPr="00EE7847">
              <w:rPr>
                <w:rFonts w:ascii="Arial" w:hAnsi="Arial" w:cs="Arial"/>
                <w:spacing w:val="-2"/>
                <w:sz w:val="20"/>
              </w:rPr>
              <w:t>will</w:t>
            </w:r>
            <w:r w:rsidRPr="00EE7847">
              <w:rPr>
                <w:rFonts w:ascii="Arial" w:hAnsi="Arial" w:cs="Arial"/>
                <w:spacing w:val="-12"/>
                <w:sz w:val="20"/>
              </w:rPr>
              <w:t xml:space="preserve"> </w:t>
            </w:r>
            <w:r w:rsidRPr="00EE7847">
              <w:rPr>
                <w:rFonts w:ascii="Arial" w:hAnsi="Arial" w:cs="Arial"/>
                <w:spacing w:val="-2"/>
                <w:sz w:val="20"/>
              </w:rPr>
              <w:t>not</w:t>
            </w:r>
            <w:r w:rsidRPr="00EE7847">
              <w:rPr>
                <w:rFonts w:ascii="Arial" w:hAnsi="Arial" w:cs="Arial"/>
                <w:spacing w:val="-12"/>
                <w:sz w:val="20"/>
              </w:rPr>
              <w:t xml:space="preserve"> </w:t>
            </w:r>
            <w:r w:rsidRPr="00EE7847">
              <w:rPr>
                <w:rFonts w:ascii="Arial" w:hAnsi="Arial" w:cs="Arial"/>
                <w:spacing w:val="-2"/>
                <w:sz w:val="20"/>
              </w:rPr>
              <w:t>be</w:t>
            </w:r>
            <w:r w:rsidRPr="00EE7847">
              <w:rPr>
                <w:rFonts w:ascii="Arial" w:hAnsi="Arial" w:cs="Arial"/>
                <w:spacing w:val="-12"/>
                <w:sz w:val="20"/>
              </w:rPr>
              <w:t xml:space="preserve"> </w:t>
            </w:r>
            <w:r w:rsidRPr="00EE7847">
              <w:rPr>
                <w:rFonts w:ascii="Arial" w:hAnsi="Arial" w:cs="Arial"/>
                <w:spacing w:val="-2"/>
                <w:sz w:val="20"/>
              </w:rPr>
              <w:t xml:space="preserve">granted </w:t>
            </w:r>
            <w:r w:rsidRPr="00EE7847">
              <w:rPr>
                <w:rFonts w:ascii="Arial" w:hAnsi="Arial" w:cs="Arial"/>
                <w:sz w:val="20"/>
              </w:rPr>
              <w:t xml:space="preserve">unless the application is determined, by the Securities Commission Malaysia, to be in the best interest of Malaysia. </w:t>
            </w:r>
            <w:proofErr w:type="spellStart"/>
            <w:r w:rsidRPr="00EE7847">
              <w:rPr>
                <w:rFonts w:ascii="Arial" w:hAnsi="Arial" w:cs="Arial"/>
                <w:sz w:val="20"/>
              </w:rPr>
              <w:t>Authorisation</w:t>
            </w:r>
            <w:proofErr w:type="spellEnd"/>
            <w:r w:rsidRPr="00EE7847">
              <w:rPr>
                <w:rFonts w:ascii="Arial" w:hAnsi="Arial" w:cs="Arial"/>
                <w:sz w:val="20"/>
              </w:rPr>
              <w:t xml:space="preserve"> includes grant of </w:t>
            </w:r>
            <w:r w:rsidRPr="00EE7847">
              <w:rPr>
                <w:rFonts w:ascii="Arial" w:hAnsi="Arial" w:cs="Arial"/>
                <w:spacing w:val="-4"/>
                <w:sz w:val="20"/>
              </w:rPr>
              <w:t>license,</w:t>
            </w:r>
            <w:r w:rsidRPr="00EE7847">
              <w:rPr>
                <w:rFonts w:ascii="Arial" w:hAnsi="Arial" w:cs="Arial"/>
                <w:spacing w:val="-10"/>
                <w:sz w:val="20"/>
              </w:rPr>
              <w:t xml:space="preserve"> </w:t>
            </w:r>
            <w:proofErr w:type="gramStart"/>
            <w:r w:rsidRPr="00EE7847">
              <w:rPr>
                <w:rFonts w:ascii="Arial" w:hAnsi="Arial" w:cs="Arial"/>
                <w:spacing w:val="-4"/>
                <w:sz w:val="20"/>
              </w:rPr>
              <w:t>registration</w:t>
            </w:r>
            <w:proofErr w:type="gramEnd"/>
            <w:r w:rsidRPr="00EE7847">
              <w:rPr>
                <w:rFonts w:ascii="Arial" w:hAnsi="Arial" w:cs="Arial"/>
                <w:spacing w:val="-10"/>
                <w:sz w:val="20"/>
              </w:rPr>
              <w:t xml:space="preserve"> </w:t>
            </w:r>
            <w:r w:rsidRPr="00EE7847">
              <w:rPr>
                <w:rFonts w:ascii="Arial" w:hAnsi="Arial" w:cs="Arial"/>
                <w:spacing w:val="-4"/>
                <w:sz w:val="20"/>
              </w:rPr>
              <w:t>or</w:t>
            </w:r>
            <w:r w:rsidRPr="00EE7847">
              <w:rPr>
                <w:rFonts w:ascii="Arial" w:hAnsi="Arial" w:cs="Arial"/>
                <w:spacing w:val="-10"/>
                <w:sz w:val="20"/>
              </w:rPr>
              <w:t xml:space="preserve"> </w:t>
            </w:r>
            <w:r w:rsidRPr="00EE7847">
              <w:rPr>
                <w:rFonts w:ascii="Arial" w:hAnsi="Arial" w:cs="Arial"/>
                <w:spacing w:val="-4"/>
                <w:sz w:val="20"/>
              </w:rPr>
              <w:t xml:space="preserve">approval, </w:t>
            </w:r>
            <w:r w:rsidRPr="00EE7847">
              <w:rPr>
                <w:rFonts w:ascii="Arial" w:hAnsi="Arial" w:cs="Arial"/>
                <w:sz w:val="20"/>
              </w:rPr>
              <w:t>as the case may be.</w:t>
            </w:r>
          </w:p>
        </w:tc>
        <w:tc>
          <w:tcPr>
            <w:tcW w:w="3545" w:type="dxa"/>
            <w:tcBorders>
              <w:top w:val="double" w:sz="4" w:space="0" w:color="000000"/>
            </w:tcBorders>
          </w:tcPr>
          <w:p w14:paraId="090B1F04" w14:textId="77777777" w:rsidR="003F145F" w:rsidRPr="00EE7847" w:rsidRDefault="003F145F" w:rsidP="00F07F09">
            <w:pPr>
              <w:pStyle w:val="TableParagraph"/>
              <w:rPr>
                <w:rFonts w:ascii="Arial" w:hAnsi="Arial" w:cs="Arial"/>
                <w:sz w:val="18"/>
              </w:rPr>
            </w:pPr>
          </w:p>
        </w:tc>
        <w:tc>
          <w:tcPr>
            <w:tcW w:w="3543" w:type="dxa"/>
            <w:tcBorders>
              <w:top w:val="double" w:sz="4" w:space="0" w:color="000000"/>
            </w:tcBorders>
          </w:tcPr>
          <w:p w14:paraId="0AB1910E" w14:textId="77777777" w:rsidR="003F145F" w:rsidRPr="00EE7847" w:rsidRDefault="003F145F" w:rsidP="00F07F09">
            <w:pPr>
              <w:pStyle w:val="TableParagraph"/>
              <w:rPr>
                <w:rFonts w:ascii="Arial" w:hAnsi="Arial" w:cs="Arial"/>
                <w:sz w:val="18"/>
              </w:rPr>
            </w:pPr>
          </w:p>
        </w:tc>
      </w:tr>
    </w:tbl>
    <w:p w14:paraId="5133791A"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3EB9AE4A"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309CF9F7" w14:textId="77777777" w:rsidTr="00F07F09">
        <w:trPr>
          <w:trHeight w:val="345"/>
        </w:trPr>
        <w:tc>
          <w:tcPr>
            <w:tcW w:w="3540" w:type="dxa"/>
            <w:tcBorders>
              <w:bottom w:val="double" w:sz="4" w:space="0" w:color="000000"/>
            </w:tcBorders>
          </w:tcPr>
          <w:p w14:paraId="74603089"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2932E7F0"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20F8B8E2"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00D96FA7"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5F535287" w14:textId="77777777" w:rsidTr="00F07F09">
        <w:trPr>
          <w:trHeight w:val="3226"/>
        </w:trPr>
        <w:tc>
          <w:tcPr>
            <w:tcW w:w="3540" w:type="dxa"/>
            <w:tcBorders>
              <w:top w:val="double" w:sz="4" w:space="0" w:color="000000"/>
            </w:tcBorders>
          </w:tcPr>
          <w:p w14:paraId="112E373A" w14:textId="77777777" w:rsidR="003F145F" w:rsidRPr="00EE7847" w:rsidRDefault="003F145F" w:rsidP="00F07F09">
            <w:pPr>
              <w:pStyle w:val="TableParagraph"/>
              <w:rPr>
                <w:rFonts w:ascii="Arial" w:hAnsi="Arial" w:cs="Arial"/>
                <w:sz w:val="18"/>
              </w:rPr>
            </w:pPr>
          </w:p>
        </w:tc>
        <w:tc>
          <w:tcPr>
            <w:tcW w:w="513" w:type="dxa"/>
            <w:tcBorders>
              <w:top w:val="double" w:sz="4" w:space="0" w:color="000000"/>
              <w:right w:val="nil"/>
            </w:tcBorders>
          </w:tcPr>
          <w:p w14:paraId="3509576B" w14:textId="77777777" w:rsidR="003F145F" w:rsidRPr="00EE7847" w:rsidRDefault="003F145F" w:rsidP="00F07F09">
            <w:pPr>
              <w:pStyle w:val="TableParagraph"/>
              <w:spacing w:before="2"/>
              <w:ind w:left="97" w:right="137"/>
              <w:jc w:val="center"/>
              <w:rPr>
                <w:rFonts w:ascii="Arial" w:hAnsi="Arial" w:cs="Arial"/>
                <w:sz w:val="20"/>
              </w:rPr>
            </w:pPr>
            <w:r w:rsidRPr="00EE7847">
              <w:rPr>
                <w:rFonts w:ascii="Arial" w:hAnsi="Arial" w:cs="Arial"/>
                <w:spacing w:val="-5"/>
                <w:sz w:val="20"/>
              </w:rPr>
              <w:t>(4)</w:t>
            </w:r>
          </w:p>
        </w:tc>
        <w:tc>
          <w:tcPr>
            <w:tcW w:w="3029" w:type="dxa"/>
            <w:tcBorders>
              <w:top w:val="double" w:sz="4" w:space="0" w:color="000000"/>
              <w:left w:val="nil"/>
            </w:tcBorders>
          </w:tcPr>
          <w:p w14:paraId="426B6D90" w14:textId="77777777" w:rsidR="003F145F" w:rsidRPr="00EE7847" w:rsidRDefault="003F145F" w:rsidP="00F07F09">
            <w:pPr>
              <w:pStyle w:val="TableParagraph"/>
              <w:tabs>
                <w:tab w:val="left" w:pos="2021"/>
              </w:tabs>
              <w:spacing w:before="2"/>
              <w:ind w:left="162" w:right="97"/>
              <w:jc w:val="both"/>
              <w:rPr>
                <w:rFonts w:ascii="Arial" w:hAnsi="Arial" w:cs="Arial"/>
                <w:sz w:val="20"/>
              </w:rPr>
            </w:pPr>
            <w:r w:rsidRPr="00EE7847">
              <w:rPr>
                <w:rFonts w:ascii="Arial" w:hAnsi="Arial" w:cs="Arial"/>
                <w:sz w:val="20"/>
              </w:rPr>
              <w:t xml:space="preserve">For banks, unbound except as indicated in the Financial </w:t>
            </w:r>
            <w:r w:rsidRPr="00EE7847">
              <w:rPr>
                <w:rFonts w:ascii="Arial" w:hAnsi="Arial" w:cs="Arial"/>
                <w:spacing w:val="-2"/>
                <w:sz w:val="20"/>
              </w:rPr>
              <w:t>Services</w:t>
            </w:r>
            <w:r w:rsidR="00F67B67">
              <w:rPr>
                <w:rFonts w:ascii="Arial" w:hAnsi="Arial" w:cs="Arial"/>
                <w:sz w:val="20"/>
              </w:rPr>
              <w:t xml:space="preserve"> </w:t>
            </w:r>
            <w:r w:rsidRPr="00EE7847">
              <w:rPr>
                <w:rFonts w:ascii="Arial" w:hAnsi="Arial" w:cs="Arial"/>
                <w:spacing w:val="-2"/>
                <w:sz w:val="20"/>
              </w:rPr>
              <w:t>Horizontal Commitments.</w:t>
            </w:r>
          </w:p>
          <w:p w14:paraId="2E570CA9" w14:textId="77777777" w:rsidR="003F145F" w:rsidRPr="00EE7847" w:rsidRDefault="003F145F" w:rsidP="00F07F09">
            <w:pPr>
              <w:pStyle w:val="TableParagraph"/>
              <w:spacing w:before="2"/>
              <w:rPr>
                <w:rFonts w:ascii="Arial" w:hAnsi="Arial" w:cs="Arial"/>
                <w:sz w:val="20"/>
              </w:rPr>
            </w:pPr>
          </w:p>
          <w:p w14:paraId="5C8D7B5F" w14:textId="684007FE" w:rsidR="003F145F" w:rsidRPr="00EE7847" w:rsidRDefault="003F145F" w:rsidP="00C71868">
            <w:pPr>
              <w:pStyle w:val="TableParagraph"/>
              <w:ind w:left="162" w:right="95"/>
              <w:jc w:val="both"/>
              <w:rPr>
                <w:rFonts w:ascii="Arial" w:hAnsi="Arial" w:cs="Arial"/>
                <w:sz w:val="20"/>
              </w:rPr>
            </w:pPr>
            <w:r w:rsidRPr="00EE7847">
              <w:rPr>
                <w:rFonts w:ascii="Arial" w:hAnsi="Arial" w:cs="Arial"/>
                <w:sz w:val="20"/>
              </w:rPr>
              <w:t>For non-banks, unbound except as indicated in the Horizontal</w:t>
            </w:r>
            <w:r w:rsidRPr="00EE7847">
              <w:rPr>
                <w:rFonts w:ascii="Arial" w:hAnsi="Arial" w:cs="Arial"/>
                <w:spacing w:val="-7"/>
                <w:sz w:val="20"/>
              </w:rPr>
              <w:t xml:space="preserve"> </w:t>
            </w:r>
            <w:r w:rsidRPr="00EE7847">
              <w:rPr>
                <w:rFonts w:ascii="Arial" w:hAnsi="Arial" w:cs="Arial"/>
                <w:sz w:val="20"/>
              </w:rPr>
              <w:t>Commitments</w:t>
            </w:r>
            <w:r w:rsidRPr="00EE7847">
              <w:rPr>
                <w:rFonts w:ascii="Arial" w:hAnsi="Arial" w:cs="Arial"/>
                <w:spacing w:val="-6"/>
                <w:sz w:val="20"/>
              </w:rPr>
              <w:t xml:space="preserve"> </w:t>
            </w:r>
            <w:r w:rsidRPr="00EE7847">
              <w:rPr>
                <w:rFonts w:ascii="Arial" w:hAnsi="Arial" w:cs="Arial"/>
                <w:sz w:val="20"/>
              </w:rPr>
              <w:t>of</w:t>
            </w:r>
            <w:r w:rsidRPr="00EE7847">
              <w:rPr>
                <w:rFonts w:ascii="Arial" w:hAnsi="Arial" w:cs="Arial"/>
                <w:spacing w:val="-8"/>
                <w:sz w:val="20"/>
              </w:rPr>
              <w:t xml:space="preserve"> </w:t>
            </w:r>
            <w:r w:rsidRPr="00EE7847">
              <w:rPr>
                <w:rFonts w:ascii="Arial" w:hAnsi="Arial" w:cs="Arial"/>
                <w:sz w:val="20"/>
              </w:rPr>
              <w:t>the Schedule</w:t>
            </w:r>
            <w:r w:rsidRPr="00EE7847">
              <w:rPr>
                <w:rFonts w:ascii="Arial" w:hAnsi="Arial" w:cs="Arial"/>
                <w:spacing w:val="-3"/>
                <w:sz w:val="20"/>
              </w:rPr>
              <w:t xml:space="preserve"> </w:t>
            </w:r>
            <w:r w:rsidRPr="00EE7847">
              <w:rPr>
                <w:rFonts w:ascii="Arial" w:hAnsi="Arial" w:cs="Arial"/>
                <w:sz w:val="20"/>
              </w:rPr>
              <w:t>of</w:t>
            </w:r>
            <w:r w:rsidRPr="00EE7847">
              <w:rPr>
                <w:rFonts w:ascii="Arial" w:hAnsi="Arial" w:cs="Arial"/>
                <w:spacing w:val="-2"/>
                <w:sz w:val="20"/>
              </w:rPr>
              <w:t xml:space="preserve"> </w:t>
            </w:r>
            <w:r w:rsidRPr="00EE7847">
              <w:rPr>
                <w:rFonts w:ascii="Arial" w:hAnsi="Arial" w:cs="Arial"/>
                <w:sz w:val="20"/>
              </w:rPr>
              <w:t>Malaysia</w:t>
            </w:r>
            <w:r w:rsidRPr="00EE7847">
              <w:rPr>
                <w:rFonts w:ascii="Arial" w:hAnsi="Arial" w:cs="Arial"/>
                <w:spacing w:val="-3"/>
                <w:sz w:val="20"/>
              </w:rPr>
              <w:t xml:space="preserve"> </w:t>
            </w:r>
            <w:r w:rsidRPr="00EE7847">
              <w:rPr>
                <w:rFonts w:ascii="Arial" w:hAnsi="Arial" w:cs="Arial"/>
                <w:sz w:val="20"/>
              </w:rPr>
              <w:t>in</w:t>
            </w:r>
            <w:r w:rsidRPr="00EE7847">
              <w:rPr>
                <w:rFonts w:ascii="Arial" w:hAnsi="Arial" w:cs="Arial"/>
                <w:spacing w:val="-2"/>
                <w:sz w:val="20"/>
              </w:rPr>
              <w:t xml:space="preserve"> </w:t>
            </w:r>
            <w:r w:rsidRPr="00EE7847">
              <w:rPr>
                <w:rFonts w:ascii="Arial" w:hAnsi="Arial" w:cs="Arial"/>
                <w:sz w:val="20"/>
              </w:rPr>
              <w:t xml:space="preserve">Annex </w:t>
            </w:r>
            <w:r w:rsidR="00F67B67">
              <w:rPr>
                <w:rFonts w:ascii="Arial" w:hAnsi="Arial" w:cs="Arial"/>
                <w:sz w:val="20"/>
              </w:rPr>
              <w:t>4</w:t>
            </w:r>
            <w:r w:rsidRPr="00EE7847">
              <w:rPr>
                <w:rFonts w:ascii="Arial" w:hAnsi="Arial" w:cs="Arial"/>
                <w:sz w:val="20"/>
              </w:rPr>
              <w:t xml:space="preserve"> (Schedules of Specific Commitments on the Movement of Natural Persons).</w:t>
            </w:r>
          </w:p>
        </w:tc>
        <w:tc>
          <w:tcPr>
            <w:tcW w:w="514" w:type="dxa"/>
            <w:tcBorders>
              <w:top w:val="double" w:sz="4" w:space="0" w:color="000000"/>
              <w:right w:val="nil"/>
            </w:tcBorders>
          </w:tcPr>
          <w:p w14:paraId="3AC2CC65"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(4)</w:t>
            </w:r>
          </w:p>
        </w:tc>
        <w:tc>
          <w:tcPr>
            <w:tcW w:w="3030" w:type="dxa"/>
            <w:tcBorders>
              <w:top w:val="double" w:sz="4" w:space="0" w:color="000000"/>
              <w:left w:val="nil"/>
            </w:tcBorders>
          </w:tcPr>
          <w:p w14:paraId="5E281336" w14:textId="77777777" w:rsidR="003F145F" w:rsidRPr="00EE7847" w:rsidRDefault="003F145F" w:rsidP="00F07F09">
            <w:pPr>
              <w:pStyle w:val="TableParagraph"/>
              <w:tabs>
                <w:tab w:val="left" w:pos="2023"/>
              </w:tabs>
              <w:spacing w:before="2"/>
              <w:ind w:left="164" w:right="96"/>
              <w:jc w:val="both"/>
              <w:rPr>
                <w:rFonts w:ascii="Arial" w:hAnsi="Arial" w:cs="Arial"/>
                <w:sz w:val="20"/>
              </w:rPr>
            </w:pPr>
            <w:r w:rsidRPr="00EE7847">
              <w:rPr>
                <w:rFonts w:ascii="Arial" w:hAnsi="Arial" w:cs="Arial"/>
                <w:sz w:val="20"/>
              </w:rPr>
              <w:t xml:space="preserve">For banks, unbound except as indicated in the Financial </w:t>
            </w:r>
            <w:r w:rsidRPr="00EE7847">
              <w:rPr>
                <w:rFonts w:ascii="Arial" w:hAnsi="Arial" w:cs="Arial"/>
                <w:spacing w:val="-2"/>
                <w:sz w:val="20"/>
              </w:rPr>
              <w:t>Services</w:t>
            </w:r>
            <w:r w:rsidR="00F67B67">
              <w:rPr>
                <w:rFonts w:ascii="Arial" w:hAnsi="Arial" w:cs="Arial"/>
                <w:sz w:val="20"/>
              </w:rPr>
              <w:t xml:space="preserve"> </w:t>
            </w:r>
            <w:r w:rsidRPr="00EE7847">
              <w:rPr>
                <w:rFonts w:ascii="Arial" w:hAnsi="Arial" w:cs="Arial"/>
                <w:spacing w:val="-2"/>
                <w:sz w:val="20"/>
              </w:rPr>
              <w:t>Horizontal Commitments.</w:t>
            </w:r>
          </w:p>
          <w:p w14:paraId="4275D443" w14:textId="77777777" w:rsidR="003F145F" w:rsidRPr="00EE7847" w:rsidRDefault="003F145F" w:rsidP="00F07F09">
            <w:pPr>
              <w:pStyle w:val="TableParagraph"/>
              <w:spacing w:before="2"/>
              <w:rPr>
                <w:rFonts w:ascii="Arial" w:hAnsi="Arial" w:cs="Arial"/>
                <w:sz w:val="20"/>
              </w:rPr>
            </w:pPr>
          </w:p>
          <w:p w14:paraId="3D5CD96B" w14:textId="3012DBE2" w:rsidR="003F145F" w:rsidRPr="00EE7847" w:rsidRDefault="003F145F" w:rsidP="00C71868">
            <w:pPr>
              <w:pStyle w:val="TableParagraph"/>
              <w:ind w:left="164" w:right="93"/>
              <w:jc w:val="both"/>
              <w:rPr>
                <w:rFonts w:ascii="Arial" w:hAnsi="Arial" w:cs="Arial"/>
                <w:sz w:val="20"/>
              </w:rPr>
            </w:pPr>
            <w:r w:rsidRPr="00EE7847">
              <w:rPr>
                <w:rFonts w:ascii="Arial" w:hAnsi="Arial" w:cs="Arial"/>
                <w:sz w:val="20"/>
              </w:rPr>
              <w:t>For non-banks, unbound except as indicated in the Horizontal</w:t>
            </w:r>
            <w:r w:rsidRPr="00EE7847">
              <w:rPr>
                <w:rFonts w:ascii="Arial" w:hAnsi="Arial" w:cs="Arial"/>
                <w:spacing w:val="-6"/>
                <w:sz w:val="20"/>
              </w:rPr>
              <w:t xml:space="preserve"> </w:t>
            </w:r>
            <w:r w:rsidRPr="00EE7847">
              <w:rPr>
                <w:rFonts w:ascii="Arial" w:hAnsi="Arial" w:cs="Arial"/>
                <w:sz w:val="20"/>
              </w:rPr>
              <w:t>Commitments</w:t>
            </w:r>
            <w:r w:rsidRPr="00EE7847">
              <w:rPr>
                <w:rFonts w:ascii="Arial" w:hAnsi="Arial" w:cs="Arial"/>
                <w:spacing w:val="-6"/>
                <w:sz w:val="20"/>
              </w:rPr>
              <w:t xml:space="preserve"> </w:t>
            </w:r>
            <w:r w:rsidRPr="00EE7847">
              <w:rPr>
                <w:rFonts w:ascii="Arial" w:hAnsi="Arial" w:cs="Arial"/>
                <w:sz w:val="20"/>
              </w:rPr>
              <w:t>of</w:t>
            </w:r>
            <w:r w:rsidRPr="00EE7847">
              <w:rPr>
                <w:rFonts w:ascii="Arial" w:hAnsi="Arial" w:cs="Arial"/>
                <w:spacing w:val="-7"/>
                <w:sz w:val="20"/>
              </w:rPr>
              <w:t xml:space="preserve"> </w:t>
            </w:r>
            <w:r w:rsidRPr="00EE7847">
              <w:rPr>
                <w:rFonts w:ascii="Arial" w:hAnsi="Arial" w:cs="Arial"/>
                <w:sz w:val="20"/>
              </w:rPr>
              <w:t>the Schedule</w:t>
            </w:r>
            <w:r w:rsidRPr="00EE7847">
              <w:rPr>
                <w:rFonts w:ascii="Arial" w:hAnsi="Arial" w:cs="Arial"/>
                <w:spacing w:val="-3"/>
                <w:sz w:val="20"/>
              </w:rPr>
              <w:t xml:space="preserve"> </w:t>
            </w:r>
            <w:r w:rsidRPr="00EE7847">
              <w:rPr>
                <w:rFonts w:ascii="Arial" w:hAnsi="Arial" w:cs="Arial"/>
                <w:sz w:val="20"/>
              </w:rPr>
              <w:t>of</w:t>
            </w:r>
            <w:r w:rsidRPr="00EE7847">
              <w:rPr>
                <w:rFonts w:ascii="Arial" w:hAnsi="Arial" w:cs="Arial"/>
                <w:spacing w:val="-1"/>
                <w:sz w:val="20"/>
              </w:rPr>
              <w:t xml:space="preserve"> </w:t>
            </w:r>
            <w:r w:rsidRPr="00EE7847">
              <w:rPr>
                <w:rFonts w:ascii="Arial" w:hAnsi="Arial" w:cs="Arial"/>
                <w:sz w:val="20"/>
              </w:rPr>
              <w:t>Malaysia</w:t>
            </w:r>
            <w:r w:rsidRPr="00EE7847">
              <w:rPr>
                <w:rFonts w:ascii="Arial" w:hAnsi="Arial" w:cs="Arial"/>
                <w:spacing w:val="-3"/>
                <w:sz w:val="20"/>
              </w:rPr>
              <w:t xml:space="preserve"> </w:t>
            </w:r>
            <w:r w:rsidRPr="00EE7847">
              <w:rPr>
                <w:rFonts w:ascii="Arial" w:hAnsi="Arial" w:cs="Arial"/>
                <w:sz w:val="20"/>
              </w:rPr>
              <w:t>in</w:t>
            </w:r>
            <w:r w:rsidRPr="00EE7847">
              <w:rPr>
                <w:rFonts w:ascii="Arial" w:hAnsi="Arial" w:cs="Arial"/>
                <w:spacing w:val="-1"/>
                <w:sz w:val="20"/>
              </w:rPr>
              <w:t xml:space="preserve"> </w:t>
            </w:r>
            <w:r w:rsidRPr="00EE7847">
              <w:rPr>
                <w:rFonts w:ascii="Arial" w:hAnsi="Arial" w:cs="Arial"/>
                <w:sz w:val="20"/>
              </w:rPr>
              <w:t xml:space="preserve">Annex </w:t>
            </w:r>
            <w:r w:rsidR="00F67B67">
              <w:rPr>
                <w:rFonts w:ascii="Arial" w:hAnsi="Arial" w:cs="Arial"/>
                <w:sz w:val="20"/>
              </w:rPr>
              <w:t>4</w:t>
            </w:r>
            <w:r w:rsidRPr="00EE7847">
              <w:rPr>
                <w:rFonts w:ascii="Arial" w:hAnsi="Arial" w:cs="Arial"/>
                <w:sz w:val="20"/>
              </w:rPr>
              <w:t xml:space="preserve"> (Schedules of Specific Commitments on the Movement of Natural Persons).</w:t>
            </w:r>
          </w:p>
        </w:tc>
        <w:tc>
          <w:tcPr>
            <w:tcW w:w="3542" w:type="dxa"/>
            <w:tcBorders>
              <w:top w:val="double" w:sz="4" w:space="0" w:color="000000"/>
            </w:tcBorders>
          </w:tcPr>
          <w:p w14:paraId="2E0DB7DD" w14:textId="77777777" w:rsidR="003F145F" w:rsidRPr="00EE7847" w:rsidRDefault="003F145F" w:rsidP="00F07F09">
            <w:pPr>
              <w:pStyle w:val="TableParagraph"/>
              <w:rPr>
                <w:rFonts w:ascii="Arial" w:hAnsi="Arial" w:cs="Arial"/>
                <w:sz w:val="18"/>
              </w:rPr>
            </w:pPr>
          </w:p>
        </w:tc>
      </w:tr>
      <w:tr w:rsidR="003F145F" w:rsidRPr="004524A3" w14:paraId="13F8F9B0" w14:textId="77777777" w:rsidTr="00F07F09">
        <w:trPr>
          <w:trHeight w:val="800"/>
        </w:trPr>
        <w:tc>
          <w:tcPr>
            <w:tcW w:w="3540" w:type="dxa"/>
            <w:vMerge w:val="restart"/>
          </w:tcPr>
          <w:p w14:paraId="1A91FC8E" w14:textId="77777777" w:rsidR="003F145F" w:rsidRPr="00EE7847" w:rsidRDefault="003F145F" w:rsidP="00F07F09">
            <w:pPr>
              <w:pStyle w:val="TableParagraph"/>
              <w:ind w:left="107" w:right="97"/>
              <w:jc w:val="both"/>
              <w:rPr>
                <w:rFonts w:ascii="Arial" w:hAnsi="Arial" w:cs="Arial"/>
                <w:sz w:val="20"/>
              </w:rPr>
            </w:pPr>
            <w:r w:rsidRPr="00EE7847">
              <w:rPr>
                <w:rFonts w:ascii="Arial" w:hAnsi="Arial" w:cs="Arial"/>
                <w:sz w:val="20"/>
              </w:rPr>
              <w:t>Services related to the issues of all kinds of securities and placement as agents (whether publicly or privately) (excluding</w:t>
            </w:r>
            <w:r w:rsidRPr="00EE7847">
              <w:rPr>
                <w:rFonts w:ascii="Arial" w:hAnsi="Arial" w:cs="Arial"/>
                <w:spacing w:val="-4"/>
                <w:sz w:val="20"/>
              </w:rPr>
              <w:t xml:space="preserve"> </w:t>
            </w:r>
            <w:r w:rsidRPr="00EE7847">
              <w:rPr>
                <w:rFonts w:ascii="Arial" w:hAnsi="Arial" w:cs="Arial"/>
                <w:sz w:val="20"/>
              </w:rPr>
              <w:t>issuing</w:t>
            </w:r>
            <w:r w:rsidRPr="00EE7847">
              <w:rPr>
                <w:rFonts w:ascii="Arial" w:hAnsi="Arial" w:cs="Arial"/>
                <w:spacing w:val="-4"/>
                <w:sz w:val="20"/>
              </w:rPr>
              <w:t xml:space="preserve"> </w:t>
            </w:r>
            <w:r w:rsidRPr="00EE7847">
              <w:rPr>
                <w:rFonts w:ascii="Arial" w:hAnsi="Arial" w:cs="Arial"/>
                <w:sz w:val="20"/>
              </w:rPr>
              <w:t>and</w:t>
            </w:r>
            <w:r w:rsidRPr="00EE7847">
              <w:rPr>
                <w:rFonts w:ascii="Arial" w:hAnsi="Arial" w:cs="Arial"/>
                <w:spacing w:val="-4"/>
                <w:sz w:val="20"/>
              </w:rPr>
              <w:t xml:space="preserve"> </w:t>
            </w:r>
            <w:r w:rsidRPr="00EE7847">
              <w:rPr>
                <w:rFonts w:ascii="Arial" w:hAnsi="Arial" w:cs="Arial"/>
                <w:sz w:val="20"/>
              </w:rPr>
              <w:t>rating</w:t>
            </w:r>
            <w:r w:rsidRPr="00EE7847">
              <w:rPr>
                <w:rFonts w:ascii="Arial" w:hAnsi="Arial" w:cs="Arial"/>
                <w:spacing w:val="-6"/>
                <w:sz w:val="20"/>
              </w:rPr>
              <w:t xml:space="preserve"> </w:t>
            </w:r>
            <w:r w:rsidRPr="00EE7847">
              <w:rPr>
                <w:rFonts w:ascii="Arial" w:hAnsi="Arial" w:cs="Arial"/>
                <w:sz w:val="20"/>
              </w:rPr>
              <w:t>houses)</w:t>
            </w:r>
          </w:p>
        </w:tc>
        <w:tc>
          <w:tcPr>
            <w:tcW w:w="513" w:type="dxa"/>
            <w:tcBorders>
              <w:bottom w:val="nil"/>
              <w:right w:val="nil"/>
            </w:tcBorders>
          </w:tcPr>
          <w:p w14:paraId="6D92A28F"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2D733306" w14:textId="77777777" w:rsidR="003F145F" w:rsidRPr="00EE7847" w:rsidRDefault="003F145F" w:rsidP="00A7346D">
            <w:pPr>
              <w:pStyle w:val="TableParagraph"/>
              <w:ind w:left="162" w:right="92"/>
              <w:jc w:val="both"/>
              <w:rPr>
                <w:rFonts w:ascii="Arial" w:hAnsi="Arial" w:cs="Arial"/>
                <w:sz w:val="20"/>
              </w:rPr>
            </w:pPr>
            <w:r w:rsidRPr="00EE7847">
              <w:rPr>
                <w:rFonts w:ascii="Arial" w:hAnsi="Arial" w:cs="Arial"/>
                <w:sz w:val="20"/>
              </w:rPr>
              <w:t xml:space="preserve">Participation in issues and services related to such issues requires </w:t>
            </w:r>
            <w:proofErr w:type="spellStart"/>
            <w:r w:rsidRPr="00EE7847">
              <w:rPr>
                <w:rFonts w:ascii="Arial" w:hAnsi="Arial" w:cs="Arial"/>
                <w:sz w:val="20"/>
              </w:rPr>
              <w:t>authorisation</w:t>
            </w:r>
            <w:proofErr w:type="spellEnd"/>
            <w:r w:rsidRPr="00EE7847">
              <w:rPr>
                <w:rFonts w:ascii="Arial" w:hAnsi="Arial" w:cs="Arial"/>
                <w:sz w:val="20"/>
              </w:rPr>
              <w:t>.</w:t>
            </w:r>
          </w:p>
        </w:tc>
        <w:tc>
          <w:tcPr>
            <w:tcW w:w="514" w:type="dxa"/>
            <w:tcBorders>
              <w:bottom w:val="nil"/>
              <w:right w:val="nil"/>
            </w:tcBorders>
          </w:tcPr>
          <w:p w14:paraId="37793663" w14:textId="77777777" w:rsidR="003F145F" w:rsidRPr="00EE7847" w:rsidRDefault="003F145F" w:rsidP="00A7346D">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40283933" w14:textId="77777777" w:rsidR="003F145F" w:rsidRPr="00EE7847" w:rsidRDefault="003F145F" w:rsidP="00A7346D">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vMerge w:val="restart"/>
          </w:tcPr>
          <w:p w14:paraId="62272D12" w14:textId="77777777" w:rsidR="003F145F" w:rsidRPr="00EE7847" w:rsidRDefault="003F145F" w:rsidP="00F07F09">
            <w:pPr>
              <w:pStyle w:val="TableParagraph"/>
              <w:rPr>
                <w:rFonts w:ascii="Arial" w:hAnsi="Arial" w:cs="Arial"/>
                <w:sz w:val="18"/>
              </w:rPr>
            </w:pPr>
          </w:p>
        </w:tc>
      </w:tr>
      <w:tr w:rsidR="003F145F" w:rsidRPr="004524A3" w14:paraId="7B3BFB85" w14:textId="77777777" w:rsidTr="00F07F09">
        <w:trPr>
          <w:trHeight w:val="910"/>
        </w:trPr>
        <w:tc>
          <w:tcPr>
            <w:tcW w:w="3540" w:type="dxa"/>
            <w:vMerge/>
            <w:tcBorders>
              <w:top w:val="nil"/>
            </w:tcBorders>
          </w:tcPr>
          <w:p w14:paraId="518F88DD" w14:textId="77777777" w:rsidR="003F145F" w:rsidRPr="004524A3" w:rsidRDefault="003F145F" w:rsidP="00F07F09">
            <w:pPr>
              <w:rPr>
                <w:rFonts w:cs="Arial"/>
                <w:sz w:val="2"/>
                <w:szCs w:val="2"/>
              </w:rPr>
            </w:pPr>
          </w:p>
        </w:tc>
        <w:tc>
          <w:tcPr>
            <w:tcW w:w="513" w:type="dxa"/>
            <w:tcBorders>
              <w:top w:val="nil"/>
              <w:bottom w:val="nil"/>
              <w:right w:val="nil"/>
            </w:tcBorders>
          </w:tcPr>
          <w:p w14:paraId="0A825B68" w14:textId="77777777" w:rsidR="003F145F" w:rsidRPr="00EE7847" w:rsidRDefault="003F145F" w:rsidP="00F07F09">
            <w:pPr>
              <w:pStyle w:val="TableParagraph"/>
              <w:spacing w:before="106"/>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45F96572" w14:textId="77777777" w:rsidR="003F145F" w:rsidRPr="00EE7847" w:rsidRDefault="003F145F" w:rsidP="00A7346D">
            <w:pPr>
              <w:pStyle w:val="TableParagraph"/>
              <w:ind w:left="162" w:right="93"/>
              <w:jc w:val="both"/>
              <w:rPr>
                <w:rFonts w:ascii="Arial" w:hAnsi="Arial" w:cs="Arial"/>
                <w:sz w:val="20"/>
              </w:rPr>
            </w:pPr>
            <w:r w:rsidRPr="00EE7847">
              <w:rPr>
                <w:rFonts w:ascii="Arial" w:hAnsi="Arial" w:cs="Arial"/>
                <w:sz w:val="20"/>
              </w:rPr>
              <w:t xml:space="preserve">Participation in issues and services related to such issues requires </w:t>
            </w:r>
            <w:proofErr w:type="spellStart"/>
            <w:r w:rsidRPr="00EE7847">
              <w:rPr>
                <w:rFonts w:ascii="Arial" w:hAnsi="Arial" w:cs="Arial"/>
                <w:sz w:val="20"/>
              </w:rPr>
              <w:t>authorisation</w:t>
            </w:r>
            <w:proofErr w:type="spellEnd"/>
            <w:r w:rsidRPr="00EE7847">
              <w:rPr>
                <w:rFonts w:ascii="Arial" w:hAnsi="Arial" w:cs="Arial"/>
                <w:sz w:val="20"/>
              </w:rPr>
              <w:t>.</w:t>
            </w:r>
          </w:p>
        </w:tc>
        <w:tc>
          <w:tcPr>
            <w:tcW w:w="514" w:type="dxa"/>
            <w:tcBorders>
              <w:top w:val="nil"/>
              <w:bottom w:val="nil"/>
              <w:right w:val="nil"/>
            </w:tcBorders>
          </w:tcPr>
          <w:p w14:paraId="0BB596E4" w14:textId="77777777" w:rsidR="003F145F" w:rsidRPr="00EE7847" w:rsidRDefault="003F145F" w:rsidP="00A7346D">
            <w:pPr>
              <w:pStyle w:val="TableParagraph"/>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506A5F73" w14:textId="77777777" w:rsidR="003F145F" w:rsidRPr="00EE7847" w:rsidRDefault="003F145F" w:rsidP="00A7346D">
            <w:pPr>
              <w:pStyle w:val="TableParagraph"/>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1BDCA894" w14:textId="77777777" w:rsidR="003F145F" w:rsidRPr="004524A3" w:rsidRDefault="003F145F" w:rsidP="00F07F09">
            <w:pPr>
              <w:rPr>
                <w:rFonts w:cs="Arial"/>
                <w:sz w:val="2"/>
                <w:szCs w:val="2"/>
              </w:rPr>
            </w:pPr>
          </w:p>
        </w:tc>
      </w:tr>
      <w:tr w:rsidR="003F145F" w:rsidRPr="004524A3" w14:paraId="72A445CB" w14:textId="77777777" w:rsidTr="00F07F09">
        <w:trPr>
          <w:trHeight w:val="3558"/>
        </w:trPr>
        <w:tc>
          <w:tcPr>
            <w:tcW w:w="3540" w:type="dxa"/>
            <w:vMerge/>
            <w:tcBorders>
              <w:top w:val="nil"/>
            </w:tcBorders>
          </w:tcPr>
          <w:p w14:paraId="472D21A4" w14:textId="77777777" w:rsidR="003F145F" w:rsidRPr="004524A3" w:rsidRDefault="003F145F" w:rsidP="00F07F09">
            <w:pPr>
              <w:rPr>
                <w:rFonts w:cs="Arial"/>
                <w:sz w:val="2"/>
                <w:szCs w:val="2"/>
              </w:rPr>
            </w:pPr>
          </w:p>
        </w:tc>
        <w:tc>
          <w:tcPr>
            <w:tcW w:w="513" w:type="dxa"/>
            <w:tcBorders>
              <w:top w:val="nil"/>
              <w:right w:val="nil"/>
            </w:tcBorders>
          </w:tcPr>
          <w:p w14:paraId="29706207"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tcBorders>
          </w:tcPr>
          <w:p w14:paraId="576D6B07" w14:textId="77777777" w:rsidR="003F145F" w:rsidRPr="00EE7847" w:rsidRDefault="003F145F" w:rsidP="00A7346D">
            <w:pPr>
              <w:pStyle w:val="TableParagraph"/>
              <w:ind w:left="162" w:right="91"/>
              <w:jc w:val="both"/>
              <w:rPr>
                <w:rFonts w:ascii="Arial" w:hAnsi="Arial" w:cs="Arial"/>
                <w:sz w:val="20"/>
              </w:rPr>
            </w:pPr>
            <w:r w:rsidRPr="00EE7847">
              <w:rPr>
                <w:rFonts w:ascii="Arial" w:hAnsi="Arial" w:cs="Arial"/>
                <w:sz w:val="20"/>
              </w:rPr>
              <w:t>Participation</w:t>
            </w:r>
            <w:r w:rsidRPr="00EE7847">
              <w:rPr>
                <w:rFonts w:ascii="Arial" w:hAnsi="Arial" w:cs="Arial"/>
                <w:spacing w:val="-1"/>
                <w:sz w:val="20"/>
              </w:rPr>
              <w:t xml:space="preserve"> </w:t>
            </w:r>
            <w:r w:rsidRPr="00EE7847">
              <w:rPr>
                <w:rFonts w:ascii="Arial" w:hAnsi="Arial" w:cs="Arial"/>
                <w:sz w:val="20"/>
              </w:rPr>
              <w:t>by</w:t>
            </w:r>
            <w:r w:rsidRPr="00EE7847">
              <w:rPr>
                <w:rFonts w:ascii="Arial" w:hAnsi="Arial" w:cs="Arial"/>
                <w:spacing w:val="-3"/>
                <w:sz w:val="20"/>
              </w:rPr>
              <w:t xml:space="preserve"> </w:t>
            </w:r>
            <w:r w:rsidRPr="00EE7847">
              <w:rPr>
                <w:rFonts w:ascii="Arial" w:hAnsi="Arial" w:cs="Arial"/>
                <w:sz w:val="20"/>
              </w:rPr>
              <w:t>offshore</w:t>
            </w:r>
            <w:r w:rsidRPr="00EE7847">
              <w:rPr>
                <w:rFonts w:ascii="Arial" w:hAnsi="Arial" w:cs="Arial"/>
                <w:spacing w:val="-1"/>
                <w:sz w:val="20"/>
              </w:rPr>
              <w:t xml:space="preserve"> </w:t>
            </w:r>
            <w:r w:rsidRPr="00EE7847">
              <w:rPr>
                <w:rFonts w:ascii="Arial" w:hAnsi="Arial" w:cs="Arial"/>
                <w:sz w:val="20"/>
              </w:rPr>
              <w:t xml:space="preserve">banks and offshore investment banks in Labuan is limited to non- resident customers and for issues of securities outside </w:t>
            </w:r>
            <w:r w:rsidRPr="00EE7847">
              <w:rPr>
                <w:rFonts w:ascii="Arial" w:hAnsi="Arial" w:cs="Arial"/>
                <w:spacing w:val="-2"/>
                <w:sz w:val="20"/>
              </w:rPr>
              <w:t>Malaysia.</w:t>
            </w:r>
          </w:p>
          <w:p w14:paraId="1BAFC622" w14:textId="77777777" w:rsidR="003F145F" w:rsidRPr="00EE7847" w:rsidRDefault="003F145F" w:rsidP="00A7346D">
            <w:pPr>
              <w:pStyle w:val="TableParagraph"/>
              <w:rPr>
                <w:rFonts w:ascii="Arial" w:hAnsi="Arial" w:cs="Arial"/>
                <w:sz w:val="10"/>
                <w:szCs w:val="10"/>
              </w:rPr>
            </w:pPr>
          </w:p>
          <w:p w14:paraId="4150D0FB" w14:textId="77777777" w:rsidR="003F145F" w:rsidRPr="00EE7847" w:rsidRDefault="003F145F" w:rsidP="00A7346D">
            <w:pPr>
              <w:pStyle w:val="TableParagraph"/>
              <w:ind w:left="162" w:right="91"/>
              <w:jc w:val="both"/>
              <w:rPr>
                <w:rFonts w:ascii="Arial" w:hAnsi="Arial" w:cs="Arial"/>
                <w:sz w:val="20"/>
              </w:rPr>
            </w:pPr>
            <w:r w:rsidRPr="00EE7847">
              <w:rPr>
                <w:rFonts w:ascii="Arial" w:hAnsi="Arial" w:cs="Arial"/>
                <w:sz w:val="20"/>
              </w:rPr>
              <w:t xml:space="preserve">Only persons who are </w:t>
            </w:r>
            <w:proofErr w:type="spellStart"/>
            <w:r w:rsidRPr="00EE7847">
              <w:rPr>
                <w:rFonts w:ascii="Arial" w:hAnsi="Arial" w:cs="Arial"/>
                <w:sz w:val="20"/>
              </w:rPr>
              <w:t>authorised</w:t>
            </w:r>
            <w:proofErr w:type="spellEnd"/>
            <w:r w:rsidRPr="00EE7847">
              <w:rPr>
                <w:rFonts w:ascii="Arial" w:hAnsi="Arial" w:cs="Arial"/>
                <w:sz w:val="20"/>
              </w:rPr>
              <w:t xml:space="preserve"> by the Securities Commission Malaysia and/or the Malaysian stock exchange are permitted to make submissions</w:t>
            </w:r>
            <w:r w:rsidRPr="00EE7847">
              <w:rPr>
                <w:rFonts w:ascii="Arial" w:hAnsi="Arial" w:cs="Arial"/>
                <w:spacing w:val="41"/>
                <w:sz w:val="20"/>
              </w:rPr>
              <w:t xml:space="preserve"> </w:t>
            </w:r>
            <w:r w:rsidRPr="00EE7847">
              <w:rPr>
                <w:rFonts w:ascii="Arial" w:hAnsi="Arial" w:cs="Arial"/>
                <w:sz w:val="20"/>
              </w:rPr>
              <w:t>related</w:t>
            </w:r>
            <w:r w:rsidRPr="00EE7847">
              <w:rPr>
                <w:rFonts w:ascii="Arial" w:hAnsi="Arial" w:cs="Arial"/>
                <w:spacing w:val="41"/>
                <w:sz w:val="20"/>
              </w:rPr>
              <w:t xml:space="preserve"> </w:t>
            </w:r>
            <w:r w:rsidRPr="00EE7847">
              <w:rPr>
                <w:rFonts w:ascii="Arial" w:hAnsi="Arial" w:cs="Arial"/>
                <w:sz w:val="20"/>
              </w:rPr>
              <w:t>to</w:t>
            </w:r>
            <w:r w:rsidRPr="00EE7847">
              <w:rPr>
                <w:rFonts w:ascii="Arial" w:hAnsi="Arial" w:cs="Arial"/>
                <w:spacing w:val="43"/>
                <w:sz w:val="20"/>
              </w:rPr>
              <w:t xml:space="preserve"> </w:t>
            </w:r>
            <w:r w:rsidRPr="00EE7847">
              <w:rPr>
                <w:rFonts w:ascii="Arial" w:hAnsi="Arial" w:cs="Arial"/>
                <w:spacing w:val="-5"/>
                <w:sz w:val="20"/>
              </w:rPr>
              <w:t>the</w:t>
            </w:r>
            <w:r w:rsidR="00A7346D">
              <w:rPr>
                <w:rFonts w:ascii="Arial" w:hAnsi="Arial" w:cs="Arial"/>
                <w:spacing w:val="-5"/>
                <w:sz w:val="20"/>
              </w:rPr>
              <w:t xml:space="preserve"> </w:t>
            </w:r>
            <w:r w:rsidRPr="00EE7847">
              <w:rPr>
                <w:rFonts w:ascii="Arial" w:hAnsi="Arial" w:cs="Arial"/>
                <w:sz w:val="20"/>
              </w:rPr>
              <w:t>issues of securities and offer services</w:t>
            </w:r>
            <w:r w:rsidRPr="00EE7847">
              <w:rPr>
                <w:rFonts w:ascii="Arial" w:hAnsi="Arial" w:cs="Arial"/>
                <w:spacing w:val="-14"/>
                <w:sz w:val="20"/>
              </w:rPr>
              <w:t xml:space="preserve"> </w:t>
            </w:r>
            <w:r w:rsidRPr="00EE7847">
              <w:rPr>
                <w:rFonts w:ascii="Arial" w:hAnsi="Arial" w:cs="Arial"/>
                <w:sz w:val="20"/>
              </w:rPr>
              <w:t>related</w:t>
            </w:r>
            <w:r w:rsidRPr="00EE7847">
              <w:rPr>
                <w:rFonts w:ascii="Arial" w:hAnsi="Arial" w:cs="Arial"/>
                <w:spacing w:val="-14"/>
                <w:sz w:val="20"/>
              </w:rPr>
              <w:t xml:space="preserve"> </w:t>
            </w:r>
            <w:r w:rsidRPr="00EE7847">
              <w:rPr>
                <w:rFonts w:ascii="Arial" w:hAnsi="Arial" w:cs="Arial"/>
                <w:sz w:val="20"/>
              </w:rPr>
              <w:t>to</w:t>
            </w:r>
            <w:r w:rsidRPr="00EE7847">
              <w:rPr>
                <w:rFonts w:ascii="Arial" w:hAnsi="Arial" w:cs="Arial"/>
                <w:spacing w:val="-14"/>
                <w:sz w:val="20"/>
              </w:rPr>
              <w:t xml:space="preserve"> </w:t>
            </w:r>
            <w:r w:rsidRPr="00EE7847">
              <w:rPr>
                <w:rFonts w:ascii="Arial" w:hAnsi="Arial" w:cs="Arial"/>
                <w:sz w:val="20"/>
              </w:rPr>
              <w:t>the</w:t>
            </w:r>
            <w:r w:rsidRPr="00EE7847">
              <w:rPr>
                <w:rFonts w:ascii="Arial" w:hAnsi="Arial" w:cs="Arial"/>
                <w:spacing w:val="-14"/>
                <w:sz w:val="20"/>
              </w:rPr>
              <w:t xml:space="preserve"> </w:t>
            </w:r>
            <w:r w:rsidRPr="00EE7847">
              <w:rPr>
                <w:rFonts w:ascii="Arial" w:hAnsi="Arial" w:cs="Arial"/>
                <w:sz w:val="20"/>
              </w:rPr>
              <w:t>issues</w:t>
            </w:r>
            <w:r w:rsidRPr="00EE7847">
              <w:rPr>
                <w:rFonts w:ascii="Arial" w:hAnsi="Arial" w:cs="Arial"/>
                <w:spacing w:val="-14"/>
                <w:sz w:val="20"/>
              </w:rPr>
              <w:t xml:space="preserve"> </w:t>
            </w:r>
            <w:r w:rsidRPr="00EE7847">
              <w:rPr>
                <w:rFonts w:ascii="Arial" w:hAnsi="Arial" w:cs="Arial"/>
                <w:sz w:val="20"/>
              </w:rPr>
              <w:t>of</w:t>
            </w:r>
            <w:r w:rsidR="00A7346D">
              <w:rPr>
                <w:rFonts w:ascii="Arial" w:hAnsi="Arial" w:cs="Arial"/>
                <w:sz w:val="20"/>
              </w:rPr>
              <w:t xml:space="preserve"> </w:t>
            </w:r>
            <w:r w:rsidR="00A7346D" w:rsidRPr="00EE7847">
              <w:rPr>
                <w:rFonts w:ascii="Arial" w:hAnsi="Arial" w:cs="Arial"/>
                <w:sz w:val="20"/>
              </w:rPr>
              <w:t xml:space="preserve">securities and placement as </w:t>
            </w:r>
            <w:r w:rsidR="00A7346D" w:rsidRPr="00EE7847">
              <w:rPr>
                <w:rFonts w:ascii="Arial" w:hAnsi="Arial" w:cs="Arial"/>
                <w:spacing w:val="-2"/>
                <w:sz w:val="20"/>
              </w:rPr>
              <w:t>agents.</w:t>
            </w:r>
          </w:p>
        </w:tc>
        <w:tc>
          <w:tcPr>
            <w:tcW w:w="514" w:type="dxa"/>
            <w:tcBorders>
              <w:top w:val="nil"/>
              <w:right w:val="nil"/>
            </w:tcBorders>
          </w:tcPr>
          <w:p w14:paraId="546E03BA" w14:textId="77777777" w:rsidR="003F145F" w:rsidRPr="00EE7847" w:rsidRDefault="003F145F" w:rsidP="00A7346D">
            <w:pPr>
              <w:pStyle w:val="TableParagraph"/>
              <w:ind w:left="109"/>
              <w:rPr>
                <w:rFonts w:ascii="Arial" w:hAnsi="Arial" w:cs="Arial"/>
                <w:sz w:val="20"/>
              </w:rPr>
            </w:pPr>
            <w:r w:rsidRPr="00EE7847">
              <w:rPr>
                <w:rFonts w:ascii="Arial" w:hAnsi="Arial" w:cs="Arial"/>
                <w:spacing w:val="-5"/>
                <w:sz w:val="20"/>
              </w:rPr>
              <w:t>(3)</w:t>
            </w:r>
          </w:p>
        </w:tc>
        <w:tc>
          <w:tcPr>
            <w:tcW w:w="3030" w:type="dxa"/>
            <w:tcBorders>
              <w:top w:val="nil"/>
              <w:left w:val="nil"/>
            </w:tcBorders>
          </w:tcPr>
          <w:p w14:paraId="1B91C88B" w14:textId="77777777" w:rsidR="003F145F" w:rsidRPr="00EE7847" w:rsidRDefault="003F145F" w:rsidP="00A7346D">
            <w:pPr>
              <w:pStyle w:val="TableParagraph"/>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42C74B65" w14:textId="77777777" w:rsidR="003F145F" w:rsidRPr="004524A3" w:rsidRDefault="003F145F" w:rsidP="00F07F09">
            <w:pPr>
              <w:rPr>
                <w:rFonts w:cs="Arial"/>
                <w:sz w:val="2"/>
                <w:szCs w:val="2"/>
              </w:rPr>
            </w:pPr>
          </w:p>
        </w:tc>
      </w:tr>
    </w:tbl>
    <w:p w14:paraId="2316705D"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2EE15DC1"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6F91D4EE" w14:textId="77777777" w:rsidTr="00F07F09">
        <w:trPr>
          <w:trHeight w:val="345"/>
        </w:trPr>
        <w:tc>
          <w:tcPr>
            <w:tcW w:w="3540" w:type="dxa"/>
            <w:tcBorders>
              <w:bottom w:val="double" w:sz="4" w:space="0" w:color="000000"/>
            </w:tcBorders>
          </w:tcPr>
          <w:p w14:paraId="16D670E9"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3BB64C2C"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5B95104B"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009F0510"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07435479" w14:textId="77777777" w:rsidTr="00A7346D">
        <w:trPr>
          <w:trHeight w:val="4874"/>
        </w:trPr>
        <w:tc>
          <w:tcPr>
            <w:tcW w:w="3540" w:type="dxa"/>
            <w:vMerge w:val="restart"/>
            <w:tcBorders>
              <w:top w:val="double" w:sz="4" w:space="0" w:color="000000"/>
            </w:tcBorders>
          </w:tcPr>
          <w:p w14:paraId="48A2AF6A"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24304BC1" w14:textId="77777777" w:rsidR="003F145F" w:rsidRPr="00EE7847" w:rsidRDefault="003F145F" w:rsidP="00F07F09">
            <w:pPr>
              <w:pStyle w:val="TableParagraph"/>
              <w:rPr>
                <w:rFonts w:ascii="Arial" w:hAnsi="Arial" w:cs="Arial"/>
                <w:sz w:val="18"/>
              </w:rPr>
            </w:pPr>
          </w:p>
        </w:tc>
        <w:tc>
          <w:tcPr>
            <w:tcW w:w="3029" w:type="dxa"/>
            <w:tcBorders>
              <w:top w:val="double" w:sz="4" w:space="0" w:color="000000"/>
              <w:left w:val="nil"/>
              <w:bottom w:val="nil"/>
            </w:tcBorders>
          </w:tcPr>
          <w:p w14:paraId="6BD6E136" w14:textId="61B3B32B" w:rsidR="003F145F" w:rsidRPr="00EE7847" w:rsidRDefault="003F145F" w:rsidP="00F07F09">
            <w:pPr>
              <w:pStyle w:val="TableParagraph"/>
              <w:spacing w:before="1"/>
              <w:ind w:left="162" w:right="90"/>
              <w:jc w:val="both"/>
              <w:rPr>
                <w:rFonts w:ascii="Arial" w:hAnsi="Arial" w:cs="Arial"/>
                <w:sz w:val="20"/>
              </w:rPr>
            </w:pPr>
            <w:r w:rsidRPr="00EE7847">
              <w:rPr>
                <w:rFonts w:ascii="Arial" w:hAnsi="Arial" w:cs="Arial"/>
                <w:sz w:val="20"/>
              </w:rPr>
              <w:t>Participation by a non-bank is permitted only through equity participation in an existing locally incorporated company licensed by the Securities Commission</w:t>
            </w:r>
            <w:r w:rsidRPr="00EE7847">
              <w:rPr>
                <w:rFonts w:ascii="Arial" w:hAnsi="Arial" w:cs="Arial"/>
                <w:spacing w:val="-14"/>
                <w:sz w:val="20"/>
              </w:rPr>
              <w:t xml:space="preserve"> </w:t>
            </w:r>
            <w:r w:rsidRPr="00EE7847">
              <w:rPr>
                <w:rFonts w:ascii="Arial" w:hAnsi="Arial" w:cs="Arial"/>
                <w:sz w:val="20"/>
              </w:rPr>
              <w:t>Malaysia</w:t>
            </w:r>
            <w:r w:rsidRPr="00EE7847">
              <w:rPr>
                <w:rFonts w:ascii="Arial" w:hAnsi="Arial" w:cs="Arial"/>
                <w:spacing w:val="-14"/>
                <w:sz w:val="20"/>
              </w:rPr>
              <w:t xml:space="preserve"> </w:t>
            </w:r>
            <w:r w:rsidRPr="00EE7847">
              <w:rPr>
                <w:rFonts w:ascii="Arial" w:hAnsi="Arial" w:cs="Arial"/>
                <w:sz w:val="20"/>
              </w:rPr>
              <w:t>to</w:t>
            </w:r>
            <w:r w:rsidRPr="00EE7847">
              <w:rPr>
                <w:rFonts w:ascii="Arial" w:hAnsi="Arial" w:cs="Arial"/>
                <w:spacing w:val="-14"/>
                <w:sz w:val="20"/>
              </w:rPr>
              <w:t xml:space="preserve"> </w:t>
            </w:r>
            <w:r w:rsidRPr="00EE7847">
              <w:rPr>
                <w:rFonts w:ascii="Arial" w:hAnsi="Arial" w:cs="Arial"/>
                <w:sz w:val="20"/>
              </w:rPr>
              <w:t>deal</w:t>
            </w:r>
            <w:r w:rsidRPr="00EE7847">
              <w:rPr>
                <w:rFonts w:ascii="Arial" w:hAnsi="Arial" w:cs="Arial"/>
                <w:spacing w:val="-14"/>
                <w:sz w:val="20"/>
              </w:rPr>
              <w:t xml:space="preserve"> </w:t>
            </w:r>
            <w:r w:rsidRPr="00EE7847">
              <w:rPr>
                <w:rFonts w:ascii="Arial" w:hAnsi="Arial" w:cs="Arial"/>
                <w:sz w:val="20"/>
              </w:rPr>
              <w:t xml:space="preserve">in securities. Aggregate foreign </w:t>
            </w:r>
            <w:r w:rsidR="005371CB" w:rsidRPr="005371CB">
              <w:rPr>
                <w:rFonts w:ascii="Arial" w:hAnsi="Arial" w:cs="Arial"/>
                <w:sz w:val="20"/>
              </w:rPr>
              <w:t xml:space="preserve">shareholding in such a company </w:t>
            </w:r>
            <w:r w:rsidRPr="00EE7847">
              <w:rPr>
                <w:rFonts w:ascii="Arial" w:hAnsi="Arial" w:cs="Arial"/>
                <w:sz w:val="20"/>
              </w:rPr>
              <w:t>is limited to 49 per cent.</w:t>
            </w:r>
          </w:p>
          <w:p w14:paraId="2D8AB401" w14:textId="77777777" w:rsidR="003F145F" w:rsidRPr="00EE7847" w:rsidRDefault="003F145F" w:rsidP="00F07F09">
            <w:pPr>
              <w:pStyle w:val="TableParagraph"/>
              <w:spacing w:before="11"/>
              <w:rPr>
                <w:rFonts w:ascii="Arial" w:hAnsi="Arial" w:cs="Arial"/>
                <w:sz w:val="19"/>
              </w:rPr>
            </w:pPr>
          </w:p>
          <w:p w14:paraId="3D2846AE" w14:textId="21BE1A4F" w:rsidR="003F145F" w:rsidRPr="00EE7847" w:rsidRDefault="003F145F" w:rsidP="00F07F09">
            <w:pPr>
              <w:pStyle w:val="TableParagraph"/>
              <w:ind w:left="162" w:right="90"/>
              <w:jc w:val="both"/>
              <w:rPr>
                <w:rFonts w:ascii="Arial" w:hAnsi="Arial" w:cs="Arial"/>
                <w:sz w:val="20"/>
              </w:rPr>
            </w:pPr>
            <w:proofErr w:type="spellStart"/>
            <w:r w:rsidRPr="00EE7847">
              <w:rPr>
                <w:rFonts w:ascii="Arial" w:hAnsi="Arial" w:cs="Arial"/>
                <w:spacing w:val="-2"/>
                <w:sz w:val="20"/>
              </w:rPr>
              <w:t>Authorisation</w:t>
            </w:r>
            <w:proofErr w:type="spellEnd"/>
            <w:r w:rsidRPr="00EE7847">
              <w:rPr>
                <w:rFonts w:ascii="Arial" w:hAnsi="Arial" w:cs="Arial"/>
                <w:spacing w:val="-12"/>
                <w:sz w:val="20"/>
              </w:rPr>
              <w:t xml:space="preserve"> </w:t>
            </w:r>
            <w:r w:rsidRPr="00EE7847">
              <w:rPr>
                <w:rFonts w:ascii="Arial" w:hAnsi="Arial" w:cs="Arial"/>
                <w:spacing w:val="-2"/>
                <w:sz w:val="20"/>
              </w:rPr>
              <w:t>will</w:t>
            </w:r>
            <w:r w:rsidRPr="00EE7847">
              <w:rPr>
                <w:rFonts w:ascii="Arial" w:hAnsi="Arial" w:cs="Arial"/>
                <w:spacing w:val="-12"/>
                <w:sz w:val="20"/>
              </w:rPr>
              <w:t xml:space="preserve"> </w:t>
            </w:r>
            <w:r w:rsidRPr="00EE7847">
              <w:rPr>
                <w:rFonts w:ascii="Arial" w:hAnsi="Arial" w:cs="Arial"/>
                <w:spacing w:val="-2"/>
                <w:sz w:val="20"/>
              </w:rPr>
              <w:t>not</w:t>
            </w:r>
            <w:r w:rsidRPr="00EE7847">
              <w:rPr>
                <w:rFonts w:ascii="Arial" w:hAnsi="Arial" w:cs="Arial"/>
                <w:spacing w:val="-12"/>
                <w:sz w:val="20"/>
              </w:rPr>
              <w:t xml:space="preserve"> </w:t>
            </w:r>
            <w:r w:rsidRPr="00EE7847">
              <w:rPr>
                <w:rFonts w:ascii="Arial" w:hAnsi="Arial" w:cs="Arial"/>
                <w:spacing w:val="-2"/>
                <w:sz w:val="20"/>
              </w:rPr>
              <w:t>be</w:t>
            </w:r>
            <w:r w:rsidRPr="00EE7847">
              <w:rPr>
                <w:rFonts w:ascii="Arial" w:hAnsi="Arial" w:cs="Arial"/>
                <w:spacing w:val="-12"/>
                <w:sz w:val="20"/>
              </w:rPr>
              <w:t xml:space="preserve"> </w:t>
            </w:r>
            <w:r w:rsidRPr="00EE7847">
              <w:rPr>
                <w:rFonts w:ascii="Arial" w:hAnsi="Arial" w:cs="Arial"/>
                <w:spacing w:val="-2"/>
                <w:sz w:val="20"/>
              </w:rPr>
              <w:t xml:space="preserve">granted </w:t>
            </w:r>
            <w:r w:rsidRPr="00EE7847">
              <w:rPr>
                <w:rFonts w:ascii="Arial" w:hAnsi="Arial" w:cs="Arial"/>
                <w:sz w:val="20"/>
              </w:rPr>
              <w:t xml:space="preserve">unless the application is determined, by the Securities Commission Malaysia, to be in the best interest of Malaysia. </w:t>
            </w:r>
            <w:proofErr w:type="spellStart"/>
            <w:r w:rsidRPr="00EE7847">
              <w:rPr>
                <w:rFonts w:ascii="Arial" w:hAnsi="Arial" w:cs="Arial"/>
                <w:sz w:val="20"/>
              </w:rPr>
              <w:t>Authorisation</w:t>
            </w:r>
            <w:proofErr w:type="spellEnd"/>
            <w:r w:rsidRPr="00EE7847">
              <w:rPr>
                <w:rFonts w:ascii="Arial" w:hAnsi="Arial" w:cs="Arial"/>
                <w:sz w:val="20"/>
              </w:rPr>
              <w:t xml:space="preserve"> includes grant of </w:t>
            </w:r>
            <w:proofErr w:type="spellStart"/>
            <w:r w:rsidRPr="00EE7847">
              <w:rPr>
                <w:rFonts w:ascii="Arial" w:hAnsi="Arial" w:cs="Arial"/>
                <w:spacing w:val="-4"/>
                <w:sz w:val="20"/>
              </w:rPr>
              <w:t>licence</w:t>
            </w:r>
            <w:proofErr w:type="spellEnd"/>
            <w:r w:rsidRPr="00EE7847">
              <w:rPr>
                <w:rFonts w:ascii="Arial" w:hAnsi="Arial" w:cs="Arial"/>
                <w:spacing w:val="-4"/>
                <w:sz w:val="20"/>
              </w:rPr>
              <w:t>,</w:t>
            </w:r>
            <w:r w:rsidRPr="00EE7847">
              <w:rPr>
                <w:rFonts w:ascii="Arial" w:hAnsi="Arial" w:cs="Arial"/>
                <w:spacing w:val="-10"/>
                <w:sz w:val="20"/>
              </w:rPr>
              <w:t xml:space="preserve"> </w:t>
            </w:r>
            <w:proofErr w:type="gramStart"/>
            <w:r w:rsidRPr="00EE7847">
              <w:rPr>
                <w:rFonts w:ascii="Arial" w:hAnsi="Arial" w:cs="Arial"/>
                <w:spacing w:val="-4"/>
                <w:sz w:val="20"/>
              </w:rPr>
              <w:t>registration</w:t>
            </w:r>
            <w:proofErr w:type="gramEnd"/>
            <w:r w:rsidRPr="00EE7847">
              <w:rPr>
                <w:rFonts w:ascii="Arial" w:hAnsi="Arial" w:cs="Arial"/>
                <w:spacing w:val="-10"/>
                <w:sz w:val="20"/>
              </w:rPr>
              <w:t xml:space="preserve"> </w:t>
            </w:r>
            <w:r w:rsidRPr="00EE7847">
              <w:rPr>
                <w:rFonts w:ascii="Arial" w:hAnsi="Arial" w:cs="Arial"/>
                <w:spacing w:val="-4"/>
                <w:sz w:val="20"/>
              </w:rPr>
              <w:t>or</w:t>
            </w:r>
            <w:r w:rsidRPr="00EE7847">
              <w:rPr>
                <w:rFonts w:ascii="Arial" w:hAnsi="Arial" w:cs="Arial"/>
                <w:spacing w:val="-10"/>
                <w:sz w:val="20"/>
              </w:rPr>
              <w:t xml:space="preserve"> </w:t>
            </w:r>
            <w:r w:rsidRPr="00EE7847">
              <w:rPr>
                <w:rFonts w:ascii="Arial" w:hAnsi="Arial" w:cs="Arial"/>
                <w:spacing w:val="-4"/>
                <w:sz w:val="20"/>
              </w:rPr>
              <w:t xml:space="preserve">approval, </w:t>
            </w:r>
            <w:r w:rsidRPr="00EE7847">
              <w:rPr>
                <w:rFonts w:ascii="Arial" w:hAnsi="Arial" w:cs="Arial"/>
                <w:sz w:val="20"/>
              </w:rPr>
              <w:t>as the case may be.</w:t>
            </w:r>
          </w:p>
          <w:p w14:paraId="4D2C6384" w14:textId="77777777" w:rsidR="003F145F" w:rsidRPr="00EE7847" w:rsidRDefault="003F145F" w:rsidP="00F07F09">
            <w:pPr>
              <w:pStyle w:val="TableParagraph"/>
              <w:spacing w:before="2"/>
              <w:rPr>
                <w:rFonts w:ascii="Arial" w:hAnsi="Arial" w:cs="Arial"/>
                <w:sz w:val="20"/>
              </w:rPr>
            </w:pPr>
          </w:p>
          <w:p w14:paraId="3AF2A4C8" w14:textId="77777777" w:rsidR="003F145F" w:rsidRPr="00EE7847" w:rsidRDefault="003F145F" w:rsidP="00F07F09">
            <w:pPr>
              <w:pStyle w:val="TableParagraph"/>
              <w:ind w:left="162" w:right="95"/>
              <w:jc w:val="both"/>
              <w:rPr>
                <w:rFonts w:ascii="Arial" w:hAnsi="Arial" w:cs="Arial"/>
                <w:sz w:val="20"/>
              </w:rPr>
            </w:pPr>
            <w:r w:rsidRPr="00EE7847">
              <w:rPr>
                <w:rFonts w:ascii="Arial" w:hAnsi="Arial" w:cs="Arial"/>
                <w:sz w:val="20"/>
              </w:rPr>
              <w:t>Unbound for appointment as principal dealers.</w:t>
            </w:r>
          </w:p>
        </w:tc>
        <w:tc>
          <w:tcPr>
            <w:tcW w:w="514" w:type="dxa"/>
            <w:tcBorders>
              <w:top w:val="double" w:sz="4" w:space="0" w:color="000000"/>
              <w:bottom w:val="nil"/>
              <w:right w:val="nil"/>
            </w:tcBorders>
          </w:tcPr>
          <w:p w14:paraId="09A860BB" w14:textId="77777777" w:rsidR="003F145F" w:rsidRPr="00EE7847" w:rsidRDefault="003F145F" w:rsidP="00F07F09">
            <w:pPr>
              <w:pStyle w:val="TableParagraph"/>
              <w:rPr>
                <w:rFonts w:ascii="Arial" w:hAnsi="Arial" w:cs="Arial"/>
                <w:sz w:val="18"/>
              </w:rPr>
            </w:pPr>
          </w:p>
        </w:tc>
        <w:tc>
          <w:tcPr>
            <w:tcW w:w="3030" w:type="dxa"/>
            <w:tcBorders>
              <w:top w:val="double" w:sz="4" w:space="0" w:color="000000"/>
              <w:left w:val="nil"/>
              <w:bottom w:val="nil"/>
            </w:tcBorders>
          </w:tcPr>
          <w:p w14:paraId="1B9391C5" w14:textId="77777777" w:rsidR="003F145F" w:rsidRPr="00EE7847" w:rsidRDefault="003F145F" w:rsidP="00F07F09">
            <w:pPr>
              <w:pStyle w:val="TableParagraph"/>
              <w:rPr>
                <w:rFonts w:ascii="Arial" w:hAnsi="Arial" w:cs="Arial"/>
                <w:sz w:val="18"/>
              </w:rPr>
            </w:pPr>
          </w:p>
        </w:tc>
        <w:tc>
          <w:tcPr>
            <w:tcW w:w="3542" w:type="dxa"/>
            <w:vMerge w:val="restart"/>
            <w:tcBorders>
              <w:top w:val="double" w:sz="4" w:space="0" w:color="000000"/>
            </w:tcBorders>
          </w:tcPr>
          <w:p w14:paraId="074BF003" w14:textId="77777777" w:rsidR="003F145F" w:rsidRPr="00EE7847" w:rsidRDefault="003F145F" w:rsidP="00F07F09">
            <w:pPr>
              <w:pStyle w:val="TableParagraph"/>
              <w:rPr>
                <w:rFonts w:ascii="Arial" w:hAnsi="Arial" w:cs="Arial"/>
                <w:sz w:val="18"/>
              </w:rPr>
            </w:pPr>
          </w:p>
        </w:tc>
      </w:tr>
      <w:tr w:rsidR="003F145F" w:rsidRPr="004524A3" w14:paraId="24D0246D" w14:textId="77777777" w:rsidTr="00F07F09">
        <w:trPr>
          <w:trHeight w:val="3100"/>
        </w:trPr>
        <w:tc>
          <w:tcPr>
            <w:tcW w:w="3540" w:type="dxa"/>
            <w:vMerge/>
            <w:tcBorders>
              <w:top w:val="nil"/>
            </w:tcBorders>
          </w:tcPr>
          <w:p w14:paraId="3D0C4DF8" w14:textId="77777777" w:rsidR="003F145F" w:rsidRPr="004524A3" w:rsidRDefault="003F145F" w:rsidP="00F07F09">
            <w:pPr>
              <w:rPr>
                <w:rFonts w:cs="Arial"/>
                <w:sz w:val="2"/>
                <w:szCs w:val="2"/>
              </w:rPr>
            </w:pPr>
          </w:p>
        </w:tc>
        <w:tc>
          <w:tcPr>
            <w:tcW w:w="513" w:type="dxa"/>
            <w:tcBorders>
              <w:top w:val="nil"/>
              <w:right w:val="nil"/>
            </w:tcBorders>
          </w:tcPr>
          <w:p w14:paraId="1C17FCC9" w14:textId="77777777" w:rsidR="003F145F" w:rsidRPr="00EE7847" w:rsidRDefault="003F145F" w:rsidP="00F07F09">
            <w:pPr>
              <w:pStyle w:val="TableParagraph"/>
              <w:spacing w:before="107"/>
              <w:ind w:left="108"/>
              <w:rPr>
                <w:rFonts w:ascii="Arial" w:hAnsi="Arial" w:cs="Arial"/>
                <w:sz w:val="20"/>
              </w:rPr>
            </w:pPr>
            <w:r w:rsidRPr="00EE7847">
              <w:rPr>
                <w:rFonts w:ascii="Arial" w:hAnsi="Arial" w:cs="Arial"/>
                <w:spacing w:val="-5"/>
                <w:sz w:val="20"/>
              </w:rPr>
              <w:t>(4)</w:t>
            </w:r>
          </w:p>
        </w:tc>
        <w:tc>
          <w:tcPr>
            <w:tcW w:w="3029" w:type="dxa"/>
            <w:tcBorders>
              <w:top w:val="nil"/>
              <w:left w:val="nil"/>
            </w:tcBorders>
          </w:tcPr>
          <w:p w14:paraId="5F496EC1" w14:textId="77777777" w:rsidR="003F145F" w:rsidRPr="00EE7847" w:rsidRDefault="003F145F" w:rsidP="00F07F09">
            <w:pPr>
              <w:pStyle w:val="TableParagraph"/>
              <w:tabs>
                <w:tab w:val="left" w:pos="2021"/>
              </w:tabs>
              <w:spacing w:before="107"/>
              <w:ind w:left="162" w:right="97"/>
              <w:jc w:val="both"/>
              <w:rPr>
                <w:rFonts w:ascii="Arial" w:hAnsi="Arial" w:cs="Arial"/>
                <w:sz w:val="20"/>
              </w:rPr>
            </w:pPr>
            <w:r w:rsidRPr="00EE7847">
              <w:rPr>
                <w:rFonts w:ascii="Arial" w:hAnsi="Arial" w:cs="Arial"/>
                <w:sz w:val="20"/>
              </w:rPr>
              <w:t xml:space="preserve">For banks, unbound except as indicated in the Financial </w:t>
            </w:r>
            <w:r w:rsidRPr="00EE7847">
              <w:rPr>
                <w:rFonts w:ascii="Arial" w:hAnsi="Arial" w:cs="Arial"/>
                <w:spacing w:val="-2"/>
                <w:sz w:val="20"/>
              </w:rPr>
              <w:t>Services</w:t>
            </w:r>
            <w:r w:rsidR="00A7346D">
              <w:rPr>
                <w:rFonts w:ascii="Arial" w:hAnsi="Arial" w:cs="Arial"/>
                <w:sz w:val="20"/>
              </w:rPr>
              <w:t xml:space="preserve"> </w:t>
            </w:r>
            <w:r w:rsidRPr="00EE7847">
              <w:rPr>
                <w:rFonts w:ascii="Arial" w:hAnsi="Arial" w:cs="Arial"/>
                <w:spacing w:val="-2"/>
                <w:sz w:val="20"/>
              </w:rPr>
              <w:t>Horizontal Commitments.</w:t>
            </w:r>
          </w:p>
          <w:p w14:paraId="1F2AC3BF" w14:textId="77777777" w:rsidR="003F145F" w:rsidRPr="00EE7847" w:rsidRDefault="003F145F" w:rsidP="00F07F09">
            <w:pPr>
              <w:pStyle w:val="TableParagraph"/>
              <w:rPr>
                <w:rFonts w:ascii="Arial" w:hAnsi="Arial" w:cs="Arial"/>
                <w:sz w:val="20"/>
              </w:rPr>
            </w:pPr>
          </w:p>
          <w:p w14:paraId="46A443DD" w14:textId="4D95013C" w:rsidR="003F145F" w:rsidRPr="00EE7847" w:rsidRDefault="003F145F" w:rsidP="00C71868">
            <w:pPr>
              <w:pStyle w:val="TableParagraph"/>
              <w:ind w:left="162" w:right="95"/>
              <w:jc w:val="both"/>
              <w:rPr>
                <w:rFonts w:ascii="Arial" w:hAnsi="Arial" w:cs="Arial"/>
                <w:sz w:val="20"/>
              </w:rPr>
            </w:pPr>
            <w:r w:rsidRPr="00EE7847">
              <w:rPr>
                <w:rFonts w:ascii="Arial" w:hAnsi="Arial" w:cs="Arial"/>
                <w:sz w:val="20"/>
              </w:rPr>
              <w:t>For non-banks, unbound except as indicated in the Horizontal</w:t>
            </w:r>
            <w:r w:rsidRPr="00EE7847">
              <w:rPr>
                <w:rFonts w:ascii="Arial" w:hAnsi="Arial" w:cs="Arial"/>
                <w:spacing w:val="-7"/>
                <w:sz w:val="20"/>
              </w:rPr>
              <w:t xml:space="preserve"> </w:t>
            </w:r>
            <w:r w:rsidRPr="00EE7847">
              <w:rPr>
                <w:rFonts w:ascii="Arial" w:hAnsi="Arial" w:cs="Arial"/>
                <w:sz w:val="20"/>
              </w:rPr>
              <w:t>Commitments</w:t>
            </w:r>
            <w:r w:rsidRPr="00EE7847">
              <w:rPr>
                <w:rFonts w:ascii="Arial" w:hAnsi="Arial" w:cs="Arial"/>
                <w:spacing w:val="-6"/>
                <w:sz w:val="20"/>
              </w:rPr>
              <w:t xml:space="preserve"> </w:t>
            </w:r>
            <w:r w:rsidRPr="00EE7847">
              <w:rPr>
                <w:rFonts w:ascii="Arial" w:hAnsi="Arial" w:cs="Arial"/>
                <w:sz w:val="20"/>
              </w:rPr>
              <w:t>of</w:t>
            </w:r>
            <w:r w:rsidRPr="00EE7847">
              <w:rPr>
                <w:rFonts w:ascii="Arial" w:hAnsi="Arial" w:cs="Arial"/>
                <w:spacing w:val="-8"/>
                <w:sz w:val="20"/>
              </w:rPr>
              <w:t xml:space="preserve"> </w:t>
            </w:r>
            <w:r w:rsidRPr="00EE7847">
              <w:rPr>
                <w:rFonts w:ascii="Arial" w:hAnsi="Arial" w:cs="Arial"/>
                <w:sz w:val="20"/>
              </w:rPr>
              <w:t>the Schedule</w:t>
            </w:r>
            <w:r w:rsidRPr="00EE7847">
              <w:rPr>
                <w:rFonts w:ascii="Arial" w:hAnsi="Arial" w:cs="Arial"/>
                <w:spacing w:val="-4"/>
                <w:sz w:val="20"/>
              </w:rPr>
              <w:t xml:space="preserve"> </w:t>
            </w:r>
            <w:r w:rsidRPr="00EE7847">
              <w:rPr>
                <w:rFonts w:ascii="Arial" w:hAnsi="Arial" w:cs="Arial"/>
                <w:sz w:val="20"/>
              </w:rPr>
              <w:t>of</w:t>
            </w:r>
            <w:r w:rsidRPr="00EE7847">
              <w:rPr>
                <w:rFonts w:ascii="Arial" w:hAnsi="Arial" w:cs="Arial"/>
                <w:spacing w:val="-2"/>
                <w:sz w:val="20"/>
              </w:rPr>
              <w:t xml:space="preserve"> </w:t>
            </w:r>
            <w:r w:rsidRPr="00EE7847">
              <w:rPr>
                <w:rFonts w:ascii="Arial" w:hAnsi="Arial" w:cs="Arial"/>
                <w:sz w:val="20"/>
              </w:rPr>
              <w:t>Malaysia</w:t>
            </w:r>
            <w:r w:rsidRPr="00EE7847">
              <w:rPr>
                <w:rFonts w:ascii="Arial" w:hAnsi="Arial" w:cs="Arial"/>
                <w:spacing w:val="-4"/>
                <w:sz w:val="20"/>
              </w:rPr>
              <w:t xml:space="preserve"> </w:t>
            </w:r>
            <w:r w:rsidRPr="00EE7847">
              <w:rPr>
                <w:rFonts w:ascii="Arial" w:hAnsi="Arial" w:cs="Arial"/>
                <w:sz w:val="20"/>
              </w:rPr>
              <w:t xml:space="preserve">in Annex </w:t>
            </w:r>
            <w:r w:rsidR="00A7346D">
              <w:rPr>
                <w:rFonts w:ascii="Arial" w:hAnsi="Arial" w:cs="Arial"/>
                <w:sz w:val="20"/>
              </w:rPr>
              <w:t>4</w:t>
            </w:r>
            <w:r w:rsidRPr="00EE7847">
              <w:rPr>
                <w:rFonts w:ascii="Arial" w:hAnsi="Arial" w:cs="Arial"/>
                <w:sz w:val="20"/>
              </w:rPr>
              <w:t xml:space="preserve"> (Schedules of Specific Commitments</w:t>
            </w:r>
            <w:r w:rsidRPr="00EE7847">
              <w:rPr>
                <w:rFonts w:ascii="Arial" w:hAnsi="Arial" w:cs="Arial"/>
                <w:spacing w:val="71"/>
                <w:sz w:val="20"/>
              </w:rPr>
              <w:t xml:space="preserve"> </w:t>
            </w:r>
            <w:r w:rsidRPr="00EE7847">
              <w:rPr>
                <w:rFonts w:ascii="Arial" w:hAnsi="Arial" w:cs="Arial"/>
                <w:sz w:val="20"/>
              </w:rPr>
              <w:t>on</w:t>
            </w:r>
            <w:r w:rsidRPr="00EE7847">
              <w:rPr>
                <w:rFonts w:ascii="Arial" w:hAnsi="Arial" w:cs="Arial"/>
                <w:spacing w:val="70"/>
                <w:sz w:val="20"/>
              </w:rPr>
              <w:t xml:space="preserve"> </w:t>
            </w:r>
            <w:proofErr w:type="gramStart"/>
            <w:r w:rsidRPr="00EE7847">
              <w:rPr>
                <w:rFonts w:ascii="Arial" w:hAnsi="Arial" w:cs="Arial"/>
                <w:spacing w:val="-5"/>
                <w:sz w:val="20"/>
              </w:rPr>
              <w:t>the</w:t>
            </w:r>
            <w:r w:rsidR="00A7346D">
              <w:rPr>
                <w:rFonts w:ascii="Arial" w:hAnsi="Arial" w:cs="Arial"/>
                <w:spacing w:val="-5"/>
                <w:sz w:val="20"/>
              </w:rPr>
              <w:t xml:space="preserve"> </w:t>
            </w:r>
            <w:r w:rsidRPr="00EE7847">
              <w:rPr>
                <w:rFonts w:ascii="Arial" w:hAnsi="Arial" w:cs="Arial"/>
                <w:sz w:val="20"/>
              </w:rPr>
              <w:t xml:space="preserve"> Movement</w:t>
            </w:r>
            <w:proofErr w:type="gramEnd"/>
            <w:r w:rsidRPr="00EE7847">
              <w:rPr>
                <w:rFonts w:ascii="Arial" w:hAnsi="Arial" w:cs="Arial"/>
                <w:sz w:val="20"/>
              </w:rPr>
              <w:t xml:space="preserve"> of Natural Persons).</w:t>
            </w:r>
          </w:p>
        </w:tc>
        <w:tc>
          <w:tcPr>
            <w:tcW w:w="514" w:type="dxa"/>
            <w:tcBorders>
              <w:top w:val="nil"/>
              <w:right w:val="nil"/>
            </w:tcBorders>
          </w:tcPr>
          <w:p w14:paraId="26CC4815"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05F61C75" w14:textId="77777777" w:rsidR="003F145F" w:rsidRPr="00EE7847" w:rsidRDefault="003F145F" w:rsidP="00F07F09">
            <w:pPr>
              <w:pStyle w:val="TableParagraph"/>
              <w:tabs>
                <w:tab w:val="left" w:pos="2023"/>
              </w:tabs>
              <w:spacing w:before="107"/>
              <w:ind w:left="164" w:right="96"/>
              <w:jc w:val="both"/>
              <w:rPr>
                <w:rFonts w:ascii="Arial" w:hAnsi="Arial" w:cs="Arial"/>
                <w:sz w:val="20"/>
              </w:rPr>
            </w:pPr>
            <w:r w:rsidRPr="00EE7847">
              <w:rPr>
                <w:rFonts w:ascii="Arial" w:hAnsi="Arial" w:cs="Arial"/>
                <w:sz w:val="20"/>
              </w:rPr>
              <w:t xml:space="preserve">For banks, unbound except as indicated in the Financial </w:t>
            </w:r>
            <w:r w:rsidRPr="00EE7847">
              <w:rPr>
                <w:rFonts w:ascii="Arial" w:hAnsi="Arial" w:cs="Arial"/>
                <w:spacing w:val="-2"/>
                <w:sz w:val="20"/>
              </w:rPr>
              <w:t>Services</w:t>
            </w:r>
            <w:r w:rsidR="00A7346D">
              <w:rPr>
                <w:rFonts w:ascii="Arial" w:hAnsi="Arial" w:cs="Arial"/>
                <w:sz w:val="20"/>
              </w:rPr>
              <w:t xml:space="preserve"> </w:t>
            </w:r>
            <w:r w:rsidRPr="00EE7847">
              <w:rPr>
                <w:rFonts w:ascii="Arial" w:hAnsi="Arial" w:cs="Arial"/>
                <w:spacing w:val="-2"/>
                <w:sz w:val="20"/>
              </w:rPr>
              <w:t>Horizontal Commitments.</w:t>
            </w:r>
          </w:p>
          <w:p w14:paraId="4DAE6B47" w14:textId="77777777" w:rsidR="003F145F" w:rsidRPr="00EE7847" w:rsidRDefault="003F145F" w:rsidP="00F07F09">
            <w:pPr>
              <w:pStyle w:val="TableParagraph"/>
              <w:rPr>
                <w:rFonts w:ascii="Arial" w:hAnsi="Arial" w:cs="Arial"/>
                <w:sz w:val="20"/>
              </w:rPr>
            </w:pPr>
          </w:p>
          <w:p w14:paraId="3756542A" w14:textId="7236A748" w:rsidR="003F145F" w:rsidRPr="00EE7847" w:rsidRDefault="003F145F" w:rsidP="00C71868">
            <w:pPr>
              <w:pStyle w:val="TableParagraph"/>
              <w:ind w:left="164" w:right="94"/>
              <w:jc w:val="both"/>
              <w:rPr>
                <w:rFonts w:ascii="Arial" w:hAnsi="Arial" w:cs="Arial"/>
                <w:sz w:val="20"/>
              </w:rPr>
            </w:pPr>
            <w:r w:rsidRPr="00EE7847">
              <w:rPr>
                <w:rFonts w:ascii="Arial" w:hAnsi="Arial" w:cs="Arial"/>
                <w:sz w:val="20"/>
              </w:rPr>
              <w:t>For non-banks, unbound except as indicated in the Horizontal</w:t>
            </w:r>
            <w:r w:rsidRPr="00EE7847">
              <w:rPr>
                <w:rFonts w:ascii="Arial" w:hAnsi="Arial" w:cs="Arial"/>
                <w:spacing w:val="-7"/>
                <w:sz w:val="20"/>
              </w:rPr>
              <w:t xml:space="preserve"> </w:t>
            </w:r>
            <w:r w:rsidRPr="00EE7847">
              <w:rPr>
                <w:rFonts w:ascii="Arial" w:hAnsi="Arial" w:cs="Arial"/>
                <w:sz w:val="20"/>
              </w:rPr>
              <w:t>Commitments</w:t>
            </w:r>
            <w:r w:rsidRPr="00EE7847">
              <w:rPr>
                <w:rFonts w:ascii="Arial" w:hAnsi="Arial" w:cs="Arial"/>
                <w:spacing w:val="-6"/>
                <w:sz w:val="20"/>
              </w:rPr>
              <w:t xml:space="preserve"> </w:t>
            </w:r>
            <w:r w:rsidRPr="00EE7847">
              <w:rPr>
                <w:rFonts w:ascii="Arial" w:hAnsi="Arial" w:cs="Arial"/>
                <w:sz w:val="20"/>
              </w:rPr>
              <w:t>of</w:t>
            </w:r>
            <w:r w:rsidRPr="00EE7847">
              <w:rPr>
                <w:rFonts w:ascii="Arial" w:hAnsi="Arial" w:cs="Arial"/>
                <w:spacing w:val="-8"/>
                <w:sz w:val="20"/>
              </w:rPr>
              <w:t xml:space="preserve"> </w:t>
            </w:r>
            <w:r w:rsidRPr="00EE7847">
              <w:rPr>
                <w:rFonts w:ascii="Arial" w:hAnsi="Arial" w:cs="Arial"/>
                <w:sz w:val="20"/>
              </w:rPr>
              <w:t>the Schedule</w:t>
            </w:r>
            <w:r w:rsidRPr="00EE7847">
              <w:rPr>
                <w:rFonts w:ascii="Arial" w:hAnsi="Arial" w:cs="Arial"/>
                <w:spacing w:val="-3"/>
                <w:sz w:val="20"/>
              </w:rPr>
              <w:t xml:space="preserve"> </w:t>
            </w:r>
            <w:r w:rsidRPr="00EE7847">
              <w:rPr>
                <w:rFonts w:ascii="Arial" w:hAnsi="Arial" w:cs="Arial"/>
                <w:sz w:val="20"/>
              </w:rPr>
              <w:t>of</w:t>
            </w:r>
            <w:r w:rsidRPr="00EE7847">
              <w:rPr>
                <w:rFonts w:ascii="Arial" w:hAnsi="Arial" w:cs="Arial"/>
                <w:spacing w:val="-2"/>
                <w:sz w:val="20"/>
              </w:rPr>
              <w:t xml:space="preserve"> </w:t>
            </w:r>
            <w:r w:rsidRPr="00EE7847">
              <w:rPr>
                <w:rFonts w:ascii="Arial" w:hAnsi="Arial" w:cs="Arial"/>
                <w:sz w:val="20"/>
              </w:rPr>
              <w:t>Malaysia</w:t>
            </w:r>
            <w:r w:rsidRPr="00EE7847">
              <w:rPr>
                <w:rFonts w:ascii="Arial" w:hAnsi="Arial" w:cs="Arial"/>
                <w:spacing w:val="-3"/>
                <w:sz w:val="20"/>
              </w:rPr>
              <w:t xml:space="preserve"> </w:t>
            </w:r>
            <w:r w:rsidRPr="00EE7847">
              <w:rPr>
                <w:rFonts w:ascii="Arial" w:hAnsi="Arial" w:cs="Arial"/>
                <w:sz w:val="20"/>
              </w:rPr>
              <w:t>in</w:t>
            </w:r>
            <w:r w:rsidRPr="00EE7847">
              <w:rPr>
                <w:rFonts w:ascii="Arial" w:hAnsi="Arial" w:cs="Arial"/>
                <w:spacing w:val="-2"/>
                <w:sz w:val="20"/>
              </w:rPr>
              <w:t xml:space="preserve"> </w:t>
            </w:r>
            <w:r w:rsidRPr="00EE7847">
              <w:rPr>
                <w:rFonts w:ascii="Arial" w:hAnsi="Arial" w:cs="Arial"/>
                <w:sz w:val="20"/>
              </w:rPr>
              <w:t xml:space="preserve">Annex </w:t>
            </w:r>
            <w:r w:rsidR="00A7346D">
              <w:rPr>
                <w:rFonts w:ascii="Arial" w:hAnsi="Arial" w:cs="Arial"/>
                <w:sz w:val="20"/>
              </w:rPr>
              <w:t>4</w:t>
            </w:r>
            <w:r w:rsidRPr="00EE7847">
              <w:rPr>
                <w:rFonts w:ascii="Arial" w:hAnsi="Arial" w:cs="Arial"/>
                <w:sz w:val="20"/>
              </w:rPr>
              <w:t xml:space="preserve"> (Schedules of Specific Commitments</w:t>
            </w:r>
            <w:r w:rsidRPr="00EE7847">
              <w:rPr>
                <w:rFonts w:ascii="Arial" w:hAnsi="Arial" w:cs="Arial"/>
                <w:spacing w:val="71"/>
                <w:sz w:val="20"/>
              </w:rPr>
              <w:t xml:space="preserve"> </w:t>
            </w:r>
            <w:r w:rsidRPr="00EE7847">
              <w:rPr>
                <w:rFonts w:ascii="Arial" w:hAnsi="Arial" w:cs="Arial"/>
                <w:sz w:val="20"/>
              </w:rPr>
              <w:t>on</w:t>
            </w:r>
            <w:r w:rsidRPr="00EE7847">
              <w:rPr>
                <w:rFonts w:ascii="Arial" w:hAnsi="Arial" w:cs="Arial"/>
                <w:spacing w:val="70"/>
                <w:sz w:val="20"/>
              </w:rPr>
              <w:t xml:space="preserve"> </w:t>
            </w:r>
            <w:r w:rsidRPr="00EE7847">
              <w:rPr>
                <w:rFonts w:ascii="Arial" w:hAnsi="Arial" w:cs="Arial"/>
                <w:spacing w:val="-5"/>
                <w:sz w:val="20"/>
              </w:rPr>
              <w:t>the</w:t>
            </w:r>
            <w:r w:rsidR="00A7346D">
              <w:rPr>
                <w:rFonts w:ascii="Arial" w:hAnsi="Arial" w:cs="Arial"/>
                <w:spacing w:val="-5"/>
                <w:sz w:val="20"/>
              </w:rPr>
              <w:t xml:space="preserve"> </w:t>
            </w:r>
            <w:r w:rsidRPr="00EE7847">
              <w:rPr>
                <w:rFonts w:ascii="Arial" w:hAnsi="Arial" w:cs="Arial"/>
                <w:sz w:val="20"/>
              </w:rPr>
              <w:t>Movement of Natural Persons).</w:t>
            </w:r>
          </w:p>
        </w:tc>
        <w:tc>
          <w:tcPr>
            <w:tcW w:w="3542" w:type="dxa"/>
            <w:vMerge/>
            <w:tcBorders>
              <w:top w:val="nil"/>
            </w:tcBorders>
          </w:tcPr>
          <w:p w14:paraId="05E7B324" w14:textId="77777777" w:rsidR="003F145F" w:rsidRPr="004524A3" w:rsidRDefault="003F145F" w:rsidP="00F07F09">
            <w:pPr>
              <w:rPr>
                <w:rFonts w:cs="Arial"/>
                <w:sz w:val="2"/>
                <w:szCs w:val="2"/>
              </w:rPr>
            </w:pPr>
          </w:p>
        </w:tc>
      </w:tr>
    </w:tbl>
    <w:p w14:paraId="601233DA"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355C0C43"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2CBA7E0F" w14:textId="77777777" w:rsidTr="00F07F09">
        <w:trPr>
          <w:trHeight w:val="345"/>
        </w:trPr>
        <w:tc>
          <w:tcPr>
            <w:tcW w:w="3540" w:type="dxa"/>
            <w:tcBorders>
              <w:bottom w:val="double" w:sz="4" w:space="0" w:color="000000"/>
            </w:tcBorders>
          </w:tcPr>
          <w:p w14:paraId="274F268E"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2286E29D"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2BB07063"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2AD44727"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064421E7" w14:textId="77777777" w:rsidTr="00F07F09">
        <w:trPr>
          <w:trHeight w:val="576"/>
        </w:trPr>
        <w:tc>
          <w:tcPr>
            <w:tcW w:w="3540" w:type="dxa"/>
            <w:vMerge w:val="restart"/>
            <w:tcBorders>
              <w:top w:val="double" w:sz="4" w:space="0" w:color="000000"/>
            </w:tcBorders>
          </w:tcPr>
          <w:p w14:paraId="0982C597" w14:textId="77777777" w:rsidR="003F145F" w:rsidRPr="00EE7847" w:rsidRDefault="003F145F" w:rsidP="00F07F09">
            <w:pPr>
              <w:pStyle w:val="TableParagraph"/>
              <w:spacing w:before="2"/>
              <w:ind w:left="107"/>
              <w:rPr>
                <w:rFonts w:ascii="Arial" w:hAnsi="Arial" w:cs="Arial"/>
                <w:sz w:val="20"/>
              </w:rPr>
            </w:pPr>
            <w:r w:rsidRPr="00EE7847">
              <w:rPr>
                <w:rFonts w:ascii="Arial" w:hAnsi="Arial" w:cs="Arial"/>
                <w:spacing w:val="-2"/>
                <w:sz w:val="20"/>
              </w:rPr>
              <w:t>Underwriting</w:t>
            </w:r>
          </w:p>
        </w:tc>
        <w:tc>
          <w:tcPr>
            <w:tcW w:w="513" w:type="dxa"/>
            <w:tcBorders>
              <w:top w:val="double" w:sz="4" w:space="0" w:color="000000"/>
              <w:bottom w:val="nil"/>
              <w:right w:val="nil"/>
            </w:tcBorders>
          </w:tcPr>
          <w:p w14:paraId="78E2F7E9" w14:textId="77777777" w:rsidR="003F145F" w:rsidRPr="00EE7847" w:rsidRDefault="003F145F" w:rsidP="00F07F09">
            <w:pPr>
              <w:pStyle w:val="TableParagraph"/>
              <w:spacing w:before="2"/>
              <w:ind w:left="97" w:right="137"/>
              <w:jc w:val="center"/>
              <w:rPr>
                <w:rFonts w:ascii="Arial" w:hAnsi="Arial" w:cs="Arial"/>
                <w:sz w:val="20"/>
              </w:rPr>
            </w:pPr>
            <w:r w:rsidRPr="00EE7847">
              <w:rPr>
                <w:rFonts w:ascii="Arial" w:hAnsi="Arial" w:cs="Arial"/>
                <w:spacing w:val="-5"/>
                <w:sz w:val="20"/>
              </w:rPr>
              <w:t>(1)</w:t>
            </w:r>
          </w:p>
        </w:tc>
        <w:tc>
          <w:tcPr>
            <w:tcW w:w="3029" w:type="dxa"/>
            <w:tcBorders>
              <w:top w:val="double" w:sz="4" w:space="0" w:color="000000"/>
              <w:left w:val="nil"/>
              <w:bottom w:val="nil"/>
            </w:tcBorders>
          </w:tcPr>
          <w:p w14:paraId="364D9F7B" w14:textId="77777777" w:rsidR="003F145F" w:rsidRPr="00EE7847" w:rsidRDefault="003F145F" w:rsidP="00A7346D">
            <w:pPr>
              <w:pStyle w:val="TableParagraph"/>
              <w:tabs>
                <w:tab w:val="left" w:pos="1592"/>
                <w:tab w:val="left" w:pos="2779"/>
              </w:tabs>
              <w:spacing w:before="2"/>
              <w:ind w:left="162" w:right="96"/>
              <w:jc w:val="both"/>
              <w:rPr>
                <w:rFonts w:ascii="Arial" w:hAnsi="Arial" w:cs="Arial"/>
                <w:sz w:val="20"/>
              </w:rPr>
            </w:pPr>
            <w:r w:rsidRPr="00EE7847">
              <w:rPr>
                <w:rFonts w:ascii="Arial" w:hAnsi="Arial" w:cs="Arial"/>
                <w:spacing w:val="-2"/>
                <w:sz w:val="20"/>
              </w:rPr>
              <w:t>Commercial</w:t>
            </w:r>
            <w:r w:rsidR="00A7346D">
              <w:rPr>
                <w:rFonts w:ascii="Arial" w:hAnsi="Arial" w:cs="Arial"/>
                <w:sz w:val="20"/>
              </w:rPr>
              <w:t xml:space="preserve"> </w:t>
            </w:r>
            <w:r w:rsidRPr="00EE7847">
              <w:rPr>
                <w:rFonts w:ascii="Arial" w:hAnsi="Arial" w:cs="Arial"/>
                <w:spacing w:val="-2"/>
                <w:sz w:val="20"/>
              </w:rPr>
              <w:t>presence</w:t>
            </w:r>
            <w:r w:rsidR="00A7346D">
              <w:rPr>
                <w:rFonts w:ascii="Arial" w:hAnsi="Arial" w:cs="Arial"/>
                <w:sz w:val="20"/>
              </w:rPr>
              <w:t xml:space="preserve"> </w:t>
            </w:r>
            <w:r w:rsidRPr="00EE7847">
              <w:rPr>
                <w:rFonts w:ascii="Arial" w:hAnsi="Arial" w:cs="Arial"/>
                <w:spacing w:val="-6"/>
                <w:sz w:val="20"/>
              </w:rPr>
              <w:t xml:space="preserve">is </w:t>
            </w:r>
            <w:r w:rsidRPr="00EE7847">
              <w:rPr>
                <w:rFonts w:ascii="Arial" w:hAnsi="Arial" w:cs="Arial"/>
                <w:spacing w:val="-2"/>
                <w:sz w:val="20"/>
              </w:rPr>
              <w:t>required.</w:t>
            </w:r>
          </w:p>
        </w:tc>
        <w:tc>
          <w:tcPr>
            <w:tcW w:w="514" w:type="dxa"/>
            <w:tcBorders>
              <w:top w:val="double" w:sz="4" w:space="0" w:color="000000"/>
              <w:bottom w:val="nil"/>
              <w:right w:val="nil"/>
            </w:tcBorders>
          </w:tcPr>
          <w:p w14:paraId="5AEBF2A5"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(1)</w:t>
            </w:r>
          </w:p>
        </w:tc>
        <w:tc>
          <w:tcPr>
            <w:tcW w:w="3030" w:type="dxa"/>
            <w:tcBorders>
              <w:top w:val="double" w:sz="4" w:space="0" w:color="000000"/>
              <w:left w:val="nil"/>
              <w:bottom w:val="nil"/>
            </w:tcBorders>
          </w:tcPr>
          <w:p w14:paraId="28C8904A" w14:textId="77777777" w:rsidR="003F145F" w:rsidRPr="00EE7847" w:rsidRDefault="003F145F" w:rsidP="00F07F09">
            <w:pPr>
              <w:pStyle w:val="TableParagraph"/>
              <w:spacing w:before="2"/>
              <w:ind w:left="164"/>
              <w:rPr>
                <w:rFonts w:ascii="Arial" w:hAnsi="Arial" w:cs="Arial"/>
                <w:sz w:val="20"/>
              </w:rPr>
            </w:pPr>
            <w:r w:rsidRPr="00EE7847">
              <w:rPr>
                <w:rFonts w:ascii="Arial" w:hAnsi="Arial" w:cs="Arial"/>
                <w:spacing w:val="-2"/>
                <w:sz w:val="20"/>
              </w:rPr>
              <w:t>Unbound</w:t>
            </w:r>
          </w:p>
        </w:tc>
        <w:tc>
          <w:tcPr>
            <w:tcW w:w="3542" w:type="dxa"/>
            <w:vMerge w:val="restart"/>
            <w:tcBorders>
              <w:top w:val="double" w:sz="4" w:space="0" w:color="000000"/>
            </w:tcBorders>
          </w:tcPr>
          <w:p w14:paraId="31543363" w14:textId="77777777" w:rsidR="003F145F" w:rsidRPr="00EE7847" w:rsidRDefault="003F145F" w:rsidP="00F07F09">
            <w:pPr>
              <w:pStyle w:val="TableParagraph"/>
              <w:rPr>
                <w:rFonts w:ascii="Arial" w:hAnsi="Arial" w:cs="Arial"/>
                <w:sz w:val="18"/>
              </w:rPr>
            </w:pPr>
          </w:p>
        </w:tc>
      </w:tr>
      <w:tr w:rsidR="003F145F" w:rsidRPr="004524A3" w14:paraId="6B2B4B47" w14:textId="77777777" w:rsidTr="00F07F09">
        <w:trPr>
          <w:trHeight w:val="450"/>
        </w:trPr>
        <w:tc>
          <w:tcPr>
            <w:tcW w:w="3540" w:type="dxa"/>
            <w:vMerge/>
            <w:tcBorders>
              <w:top w:val="nil"/>
            </w:tcBorders>
          </w:tcPr>
          <w:p w14:paraId="7ED55296" w14:textId="77777777" w:rsidR="003F145F" w:rsidRPr="004524A3" w:rsidRDefault="003F145F" w:rsidP="00F07F09">
            <w:pPr>
              <w:rPr>
                <w:rFonts w:cs="Arial"/>
                <w:sz w:val="2"/>
                <w:szCs w:val="2"/>
              </w:rPr>
            </w:pPr>
          </w:p>
        </w:tc>
        <w:tc>
          <w:tcPr>
            <w:tcW w:w="513" w:type="dxa"/>
            <w:tcBorders>
              <w:top w:val="nil"/>
              <w:bottom w:val="nil"/>
              <w:right w:val="nil"/>
            </w:tcBorders>
          </w:tcPr>
          <w:p w14:paraId="58CE431F"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7BF1D533" w14:textId="77777777" w:rsidR="003F145F" w:rsidRPr="00EE7847" w:rsidRDefault="003F145F" w:rsidP="00F07F09">
            <w:pPr>
              <w:pStyle w:val="TableParagraph"/>
              <w:spacing w:before="107"/>
              <w:ind w:left="162"/>
              <w:rPr>
                <w:rFonts w:ascii="Arial" w:hAnsi="Arial" w:cs="Arial"/>
                <w:sz w:val="20"/>
              </w:rPr>
            </w:pPr>
            <w:proofErr w:type="spellStart"/>
            <w:r w:rsidRPr="00EE7847">
              <w:rPr>
                <w:rFonts w:ascii="Arial" w:hAnsi="Arial" w:cs="Arial"/>
                <w:spacing w:val="-2"/>
                <w:sz w:val="20"/>
              </w:rPr>
              <w:t>Authorisation</w:t>
            </w:r>
            <w:proofErr w:type="spellEnd"/>
            <w:r w:rsidRPr="00EE7847">
              <w:rPr>
                <w:rFonts w:ascii="Arial" w:hAnsi="Arial" w:cs="Arial"/>
                <w:spacing w:val="-12"/>
                <w:sz w:val="20"/>
              </w:rPr>
              <w:t xml:space="preserve"> </w:t>
            </w:r>
            <w:r w:rsidRPr="00EE7847">
              <w:rPr>
                <w:rFonts w:ascii="Arial" w:hAnsi="Arial" w:cs="Arial"/>
                <w:spacing w:val="-2"/>
                <w:sz w:val="20"/>
              </w:rPr>
              <w:t>is</w:t>
            </w:r>
            <w:r w:rsidRPr="00EE7847">
              <w:rPr>
                <w:rFonts w:ascii="Arial" w:hAnsi="Arial" w:cs="Arial"/>
                <w:spacing w:val="-11"/>
                <w:sz w:val="20"/>
              </w:rPr>
              <w:t xml:space="preserve"> </w:t>
            </w:r>
            <w:r w:rsidRPr="00EE7847">
              <w:rPr>
                <w:rFonts w:ascii="Arial" w:hAnsi="Arial" w:cs="Arial"/>
                <w:spacing w:val="-2"/>
                <w:sz w:val="20"/>
              </w:rPr>
              <w:t>required.</w:t>
            </w:r>
          </w:p>
        </w:tc>
        <w:tc>
          <w:tcPr>
            <w:tcW w:w="514" w:type="dxa"/>
            <w:tcBorders>
              <w:top w:val="nil"/>
              <w:bottom w:val="nil"/>
              <w:right w:val="nil"/>
            </w:tcBorders>
          </w:tcPr>
          <w:p w14:paraId="078CF6AC"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45DFE2C0"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390AB76B" w14:textId="77777777" w:rsidR="003F145F" w:rsidRPr="004524A3" w:rsidRDefault="003F145F" w:rsidP="00F07F09">
            <w:pPr>
              <w:rPr>
                <w:rFonts w:cs="Arial"/>
                <w:sz w:val="2"/>
                <w:szCs w:val="2"/>
              </w:rPr>
            </w:pPr>
          </w:p>
        </w:tc>
      </w:tr>
      <w:tr w:rsidR="003F145F" w:rsidRPr="004524A3" w14:paraId="58AB55DA" w14:textId="77777777" w:rsidTr="00F07F09">
        <w:trPr>
          <w:trHeight w:val="7119"/>
        </w:trPr>
        <w:tc>
          <w:tcPr>
            <w:tcW w:w="3540" w:type="dxa"/>
            <w:vMerge/>
            <w:tcBorders>
              <w:top w:val="nil"/>
            </w:tcBorders>
          </w:tcPr>
          <w:p w14:paraId="76F3C09A" w14:textId="77777777" w:rsidR="003F145F" w:rsidRPr="004524A3" w:rsidRDefault="003F145F" w:rsidP="00F07F09">
            <w:pPr>
              <w:rPr>
                <w:rFonts w:cs="Arial"/>
                <w:sz w:val="2"/>
                <w:szCs w:val="2"/>
              </w:rPr>
            </w:pPr>
          </w:p>
        </w:tc>
        <w:tc>
          <w:tcPr>
            <w:tcW w:w="513" w:type="dxa"/>
            <w:tcBorders>
              <w:top w:val="nil"/>
              <w:bottom w:val="nil"/>
              <w:right w:val="nil"/>
            </w:tcBorders>
          </w:tcPr>
          <w:p w14:paraId="0030BDAC"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bottom w:val="nil"/>
            </w:tcBorders>
          </w:tcPr>
          <w:p w14:paraId="68E92E59" w14:textId="22A6A3F4" w:rsidR="003F145F" w:rsidRPr="00EE7847" w:rsidRDefault="003F145F" w:rsidP="00F07F09">
            <w:pPr>
              <w:pStyle w:val="TableParagraph"/>
              <w:spacing w:before="107"/>
              <w:ind w:left="162" w:right="88"/>
              <w:jc w:val="both"/>
              <w:rPr>
                <w:rFonts w:ascii="Arial" w:hAnsi="Arial" w:cs="Arial"/>
                <w:sz w:val="20"/>
              </w:rPr>
            </w:pPr>
            <w:r w:rsidRPr="00EE7847">
              <w:rPr>
                <w:rFonts w:ascii="Arial" w:hAnsi="Arial" w:cs="Arial"/>
                <w:sz w:val="20"/>
              </w:rPr>
              <w:t xml:space="preserve">Participation as a non-bank is only permitted through equity </w:t>
            </w:r>
            <w:r w:rsidR="005371CB" w:rsidRPr="005371CB">
              <w:rPr>
                <w:rFonts w:ascii="Arial" w:hAnsi="Arial" w:cs="Arial"/>
                <w:sz w:val="20"/>
              </w:rPr>
              <w:t xml:space="preserve">participation in an existing locally </w:t>
            </w:r>
            <w:r w:rsidRPr="00EE7847">
              <w:rPr>
                <w:rFonts w:ascii="Arial" w:hAnsi="Arial" w:cs="Arial"/>
                <w:sz w:val="20"/>
              </w:rPr>
              <w:t>incorporated</w:t>
            </w:r>
            <w:r w:rsidRPr="00EE7847">
              <w:rPr>
                <w:rFonts w:ascii="Arial" w:hAnsi="Arial" w:cs="Arial"/>
                <w:spacing w:val="-14"/>
                <w:sz w:val="20"/>
              </w:rPr>
              <w:t xml:space="preserve"> </w:t>
            </w:r>
            <w:r w:rsidRPr="00EE7847">
              <w:rPr>
                <w:rFonts w:ascii="Arial" w:hAnsi="Arial" w:cs="Arial"/>
                <w:sz w:val="20"/>
              </w:rPr>
              <w:t>company</w:t>
            </w:r>
            <w:r w:rsidRPr="00EE7847">
              <w:rPr>
                <w:rFonts w:ascii="Arial" w:hAnsi="Arial" w:cs="Arial"/>
                <w:spacing w:val="-14"/>
                <w:sz w:val="20"/>
              </w:rPr>
              <w:t xml:space="preserve"> </w:t>
            </w:r>
            <w:r w:rsidRPr="00EE7847">
              <w:rPr>
                <w:rFonts w:ascii="Arial" w:hAnsi="Arial" w:cs="Arial"/>
                <w:sz w:val="20"/>
              </w:rPr>
              <w:t>licensed by the Securities Commission Malaysia to deal in securities. Aggregate</w:t>
            </w:r>
            <w:r w:rsidRPr="00EE7847">
              <w:rPr>
                <w:rFonts w:ascii="Arial" w:hAnsi="Arial" w:cs="Arial"/>
                <w:spacing w:val="-14"/>
                <w:sz w:val="20"/>
              </w:rPr>
              <w:t xml:space="preserve"> </w:t>
            </w:r>
            <w:r w:rsidRPr="00EE7847">
              <w:rPr>
                <w:rFonts w:ascii="Arial" w:hAnsi="Arial" w:cs="Arial"/>
                <w:sz w:val="20"/>
              </w:rPr>
              <w:t>foreign</w:t>
            </w:r>
            <w:r w:rsidRPr="00EE7847">
              <w:rPr>
                <w:rFonts w:ascii="Arial" w:hAnsi="Arial" w:cs="Arial"/>
                <w:spacing w:val="-14"/>
                <w:sz w:val="20"/>
              </w:rPr>
              <w:t xml:space="preserve"> </w:t>
            </w:r>
            <w:r w:rsidRPr="00EE7847">
              <w:rPr>
                <w:rFonts w:ascii="Arial" w:hAnsi="Arial" w:cs="Arial"/>
                <w:sz w:val="20"/>
              </w:rPr>
              <w:t>shareholding in such a company is limited to 49 per cent.</w:t>
            </w:r>
          </w:p>
          <w:p w14:paraId="54A3F562" w14:textId="77777777" w:rsidR="003F145F" w:rsidRPr="00EE7847" w:rsidRDefault="003F145F" w:rsidP="00F07F09">
            <w:pPr>
              <w:pStyle w:val="TableParagraph"/>
              <w:spacing w:before="11"/>
              <w:rPr>
                <w:rFonts w:ascii="Arial" w:hAnsi="Arial" w:cs="Arial"/>
                <w:sz w:val="19"/>
              </w:rPr>
            </w:pPr>
          </w:p>
          <w:p w14:paraId="31098BCA" w14:textId="77777777" w:rsidR="003F145F" w:rsidRPr="00EE7847" w:rsidRDefault="003F145F" w:rsidP="00F07F09">
            <w:pPr>
              <w:pStyle w:val="TableParagraph"/>
              <w:ind w:left="162" w:right="90"/>
              <w:jc w:val="both"/>
              <w:rPr>
                <w:rFonts w:ascii="Arial" w:hAnsi="Arial" w:cs="Arial"/>
                <w:sz w:val="20"/>
              </w:rPr>
            </w:pPr>
            <w:proofErr w:type="spellStart"/>
            <w:r w:rsidRPr="00EE7847">
              <w:rPr>
                <w:rFonts w:ascii="Arial" w:hAnsi="Arial" w:cs="Arial"/>
                <w:spacing w:val="-2"/>
                <w:sz w:val="20"/>
              </w:rPr>
              <w:t>Authorisation</w:t>
            </w:r>
            <w:proofErr w:type="spellEnd"/>
            <w:r w:rsidRPr="00EE7847">
              <w:rPr>
                <w:rFonts w:ascii="Arial" w:hAnsi="Arial" w:cs="Arial"/>
                <w:spacing w:val="-12"/>
                <w:sz w:val="20"/>
              </w:rPr>
              <w:t xml:space="preserve"> </w:t>
            </w:r>
            <w:r w:rsidRPr="00EE7847">
              <w:rPr>
                <w:rFonts w:ascii="Arial" w:hAnsi="Arial" w:cs="Arial"/>
                <w:spacing w:val="-2"/>
                <w:sz w:val="20"/>
              </w:rPr>
              <w:t>will</w:t>
            </w:r>
            <w:r w:rsidRPr="00EE7847">
              <w:rPr>
                <w:rFonts w:ascii="Arial" w:hAnsi="Arial" w:cs="Arial"/>
                <w:spacing w:val="-12"/>
                <w:sz w:val="20"/>
              </w:rPr>
              <w:t xml:space="preserve"> </w:t>
            </w:r>
            <w:r w:rsidRPr="00EE7847">
              <w:rPr>
                <w:rFonts w:ascii="Arial" w:hAnsi="Arial" w:cs="Arial"/>
                <w:spacing w:val="-2"/>
                <w:sz w:val="20"/>
              </w:rPr>
              <w:t>not</w:t>
            </w:r>
            <w:r w:rsidRPr="00EE7847">
              <w:rPr>
                <w:rFonts w:ascii="Arial" w:hAnsi="Arial" w:cs="Arial"/>
                <w:spacing w:val="-12"/>
                <w:sz w:val="20"/>
              </w:rPr>
              <w:t xml:space="preserve"> </w:t>
            </w:r>
            <w:r w:rsidRPr="00EE7847">
              <w:rPr>
                <w:rFonts w:ascii="Arial" w:hAnsi="Arial" w:cs="Arial"/>
                <w:spacing w:val="-2"/>
                <w:sz w:val="20"/>
              </w:rPr>
              <w:t>be</w:t>
            </w:r>
            <w:r w:rsidRPr="00EE7847">
              <w:rPr>
                <w:rFonts w:ascii="Arial" w:hAnsi="Arial" w:cs="Arial"/>
                <w:spacing w:val="-12"/>
                <w:sz w:val="20"/>
              </w:rPr>
              <w:t xml:space="preserve"> </w:t>
            </w:r>
            <w:r w:rsidRPr="00EE7847">
              <w:rPr>
                <w:rFonts w:ascii="Arial" w:hAnsi="Arial" w:cs="Arial"/>
                <w:spacing w:val="-2"/>
                <w:sz w:val="20"/>
              </w:rPr>
              <w:t xml:space="preserve">granted </w:t>
            </w:r>
            <w:r w:rsidRPr="00EE7847">
              <w:rPr>
                <w:rFonts w:ascii="Arial" w:hAnsi="Arial" w:cs="Arial"/>
                <w:sz w:val="20"/>
              </w:rPr>
              <w:t xml:space="preserve">unless the application is determined, by the Securities Commission Malaysia, to be in the best interest of Malaysia. </w:t>
            </w:r>
            <w:proofErr w:type="spellStart"/>
            <w:r w:rsidRPr="00EE7847">
              <w:rPr>
                <w:rFonts w:ascii="Arial" w:hAnsi="Arial" w:cs="Arial"/>
                <w:sz w:val="20"/>
              </w:rPr>
              <w:t>Authorisation</w:t>
            </w:r>
            <w:proofErr w:type="spellEnd"/>
            <w:r w:rsidRPr="00EE7847">
              <w:rPr>
                <w:rFonts w:ascii="Arial" w:hAnsi="Arial" w:cs="Arial"/>
                <w:sz w:val="20"/>
              </w:rPr>
              <w:t xml:space="preserve"> includes grant of </w:t>
            </w:r>
            <w:proofErr w:type="spellStart"/>
            <w:r w:rsidRPr="00EE7847">
              <w:rPr>
                <w:rFonts w:ascii="Arial" w:hAnsi="Arial" w:cs="Arial"/>
                <w:spacing w:val="-4"/>
                <w:sz w:val="20"/>
              </w:rPr>
              <w:t>licence</w:t>
            </w:r>
            <w:proofErr w:type="spellEnd"/>
            <w:r w:rsidRPr="00EE7847">
              <w:rPr>
                <w:rFonts w:ascii="Arial" w:hAnsi="Arial" w:cs="Arial"/>
                <w:spacing w:val="-4"/>
                <w:sz w:val="20"/>
              </w:rPr>
              <w:t>,</w:t>
            </w:r>
            <w:r w:rsidRPr="00EE7847">
              <w:rPr>
                <w:rFonts w:ascii="Arial" w:hAnsi="Arial" w:cs="Arial"/>
                <w:spacing w:val="-10"/>
                <w:sz w:val="20"/>
              </w:rPr>
              <w:t xml:space="preserve"> </w:t>
            </w:r>
            <w:r w:rsidRPr="00EE7847">
              <w:rPr>
                <w:rFonts w:ascii="Arial" w:hAnsi="Arial" w:cs="Arial"/>
                <w:spacing w:val="-4"/>
                <w:sz w:val="20"/>
              </w:rPr>
              <w:t>registration,</w:t>
            </w:r>
            <w:r w:rsidRPr="00EE7847">
              <w:rPr>
                <w:rFonts w:ascii="Arial" w:hAnsi="Arial" w:cs="Arial"/>
                <w:spacing w:val="-10"/>
                <w:sz w:val="20"/>
              </w:rPr>
              <w:t xml:space="preserve"> </w:t>
            </w:r>
            <w:r w:rsidRPr="00EE7847">
              <w:rPr>
                <w:rFonts w:ascii="Arial" w:hAnsi="Arial" w:cs="Arial"/>
                <w:spacing w:val="-4"/>
                <w:sz w:val="20"/>
              </w:rPr>
              <w:t>or</w:t>
            </w:r>
            <w:r w:rsidRPr="00EE7847">
              <w:rPr>
                <w:rFonts w:ascii="Arial" w:hAnsi="Arial" w:cs="Arial"/>
                <w:spacing w:val="-10"/>
                <w:sz w:val="20"/>
              </w:rPr>
              <w:t xml:space="preserve"> </w:t>
            </w:r>
            <w:proofErr w:type="gramStart"/>
            <w:r w:rsidRPr="00EE7847">
              <w:rPr>
                <w:rFonts w:ascii="Arial" w:hAnsi="Arial" w:cs="Arial"/>
                <w:spacing w:val="-4"/>
                <w:sz w:val="20"/>
              </w:rPr>
              <w:t xml:space="preserve">approval, </w:t>
            </w:r>
            <w:r w:rsidRPr="00EE7847">
              <w:rPr>
                <w:rFonts w:ascii="Arial" w:hAnsi="Arial" w:cs="Arial"/>
                <w:sz w:val="20"/>
              </w:rPr>
              <w:t>as the case may be</w:t>
            </w:r>
            <w:proofErr w:type="gramEnd"/>
            <w:r w:rsidRPr="00EE7847">
              <w:rPr>
                <w:rFonts w:ascii="Arial" w:hAnsi="Arial" w:cs="Arial"/>
                <w:sz w:val="20"/>
              </w:rPr>
              <w:t>.</w:t>
            </w:r>
          </w:p>
          <w:p w14:paraId="5644A065" w14:textId="77777777" w:rsidR="003F145F" w:rsidRPr="00EE7847" w:rsidRDefault="003F145F" w:rsidP="00F07F09">
            <w:pPr>
              <w:pStyle w:val="TableParagraph"/>
              <w:spacing w:before="11"/>
              <w:rPr>
                <w:rFonts w:ascii="Arial" w:hAnsi="Arial" w:cs="Arial"/>
                <w:sz w:val="19"/>
              </w:rPr>
            </w:pPr>
          </w:p>
          <w:p w14:paraId="21CA1EA1" w14:textId="77777777" w:rsidR="003F145F" w:rsidRPr="00EE7847" w:rsidRDefault="003F145F" w:rsidP="00F07F09">
            <w:pPr>
              <w:pStyle w:val="TableParagraph"/>
              <w:ind w:left="162" w:right="93"/>
              <w:jc w:val="both"/>
              <w:rPr>
                <w:rFonts w:ascii="Arial" w:hAnsi="Arial" w:cs="Arial"/>
                <w:sz w:val="20"/>
              </w:rPr>
            </w:pPr>
            <w:r w:rsidRPr="00EE7847">
              <w:rPr>
                <w:rFonts w:ascii="Arial" w:hAnsi="Arial" w:cs="Arial"/>
                <w:sz w:val="20"/>
              </w:rPr>
              <w:t>Commercial banks are permitted to underwrite corporate bonds only.</w:t>
            </w:r>
          </w:p>
          <w:p w14:paraId="6205DB75" w14:textId="77777777" w:rsidR="003F145F" w:rsidRPr="00EE7847" w:rsidRDefault="003F145F" w:rsidP="00F07F09">
            <w:pPr>
              <w:pStyle w:val="TableParagraph"/>
              <w:spacing w:before="1"/>
              <w:rPr>
                <w:rFonts w:ascii="Arial" w:hAnsi="Arial" w:cs="Arial"/>
                <w:sz w:val="20"/>
              </w:rPr>
            </w:pPr>
          </w:p>
          <w:p w14:paraId="15C0F099" w14:textId="77777777" w:rsidR="003F145F" w:rsidRPr="00EE7847" w:rsidRDefault="003F145F" w:rsidP="00F07F09">
            <w:pPr>
              <w:pStyle w:val="TableParagraph"/>
              <w:spacing w:before="1"/>
              <w:ind w:left="162" w:right="92"/>
              <w:jc w:val="both"/>
              <w:rPr>
                <w:rFonts w:ascii="Arial" w:hAnsi="Arial" w:cs="Arial"/>
                <w:sz w:val="20"/>
              </w:rPr>
            </w:pPr>
            <w:r w:rsidRPr="00EE7847">
              <w:rPr>
                <w:rFonts w:ascii="Arial" w:hAnsi="Arial" w:cs="Arial"/>
                <w:sz w:val="20"/>
              </w:rPr>
              <w:t>Offshore banks and offshore investment</w:t>
            </w:r>
            <w:r w:rsidRPr="00EE7847">
              <w:rPr>
                <w:rFonts w:ascii="Arial" w:hAnsi="Arial" w:cs="Arial"/>
                <w:spacing w:val="-14"/>
                <w:sz w:val="20"/>
              </w:rPr>
              <w:t xml:space="preserve"> </w:t>
            </w: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are</w:t>
            </w:r>
            <w:r w:rsidRPr="00EE7847">
              <w:rPr>
                <w:rFonts w:ascii="Arial" w:hAnsi="Arial" w:cs="Arial"/>
                <w:spacing w:val="-14"/>
                <w:sz w:val="20"/>
              </w:rPr>
              <w:t xml:space="preserve"> </w:t>
            </w:r>
            <w:r w:rsidRPr="00EE7847">
              <w:rPr>
                <w:rFonts w:ascii="Arial" w:hAnsi="Arial" w:cs="Arial"/>
                <w:sz w:val="20"/>
              </w:rPr>
              <w:t>permitted to underwrite foreign currency denominated</w:t>
            </w:r>
            <w:r w:rsidRPr="00EE7847">
              <w:rPr>
                <w:rFonts w:ascii="Arial" w:hAnsi="Arial" w:cs="Arial"/>
                <w:spacing w:val="-14"/>
                <w:sz w:val="20"/>
              </w:rPr>
              <w:t xml:space="preserve"> </w:t>
            </w:r>
            <w:r w:rsidRPr="00EE7847">
              <w:rPr>
                <w:rFonts w:ascii="Arial" w:hAnsi="Arial" w:cs="Arial"/>
                <w:sz w:val="20"/>
              </w:rPr>
              <w:t>securities</w:t>
            </w:r>
            <w:r w:rsidRPr="00EE7847">
              <w:rPr>
                <w:rFonts w:ascii="Arial" w:hAnsi="Arial" w:cs="Arial"/>
                <w:spacing w:val="-14"/>
                <w:sz w:val="20"/>
              </w:rPr>
              <w:t xml:space="preserve"> </w:t>
            </w:r>
            <w:r w:rsidRPr="00EE7847">
              <w:rPr>
                <w:rFonts w:ascii="Arial" w:hAnsi="Arial" w:cs="Arial"/>
                <w:sz w:val="20"/>
              </w:rPr>
              <w:t>created and issued by offshore companies in Labuan and foreign companies abroad.</w:t>
            </w:r>
          </w:p>
        </w:tc>
        <w:tc>
          <w:tcPr>
            <w:tcW w:w="514" w:type="dxa"/>
            <w:tcBorders>
              <w:top w:val="nil"/>
              <w:bottom w:val="nil"/>
              <w:right w:val="nil"/>
            </w:tcBorders>
          </w:tcPr>
          <w:p w14:paraId="25DACFF0"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(3)</w:t>
            </w:r>
          </w:p>
        </w:tc>
        <w:tc>
          <w:tcPr>
            <w:tcW w:w="3030" w:type="dxa"/>
            <w:tcBorders>
              <w:top w:val="nil"/>
              <w:left w:val="nil"/>
              <w:bottom w:val="nil"/>
            </w:tcBorders>
          </w:tcPr>
          <w:p w14:paraId="5667E00F"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6A0B904A" w14:textId="77777777" w:rsidR="003F145F" w:rsidRPr="004524A3" w:rsidRDefault="003F145F" w:rsidP="00F07F09">
            <w:pPr>
              <w:rPr>
                <w:rFonts w:cs="Arial"/>
                <w:sz w:val="2"/>
                <w:szCs w:val="2"/>
              </w:rPr>
            </w:pPr>
          </w:p>
        </w:tc>
      </w:tr>
      <w:tr w:rsidR="003F145F" w:rsidRPr="004524A3" w14:paraId="292C2C55" w14:textId="77777777" w:rsidTr="00F07F09">
        <w:trPr>
          <w:trHeight w:val="570"/>
        </w:trPr>
        <w:tc>
          <w:tcPr>
            <w:tcW w:w="3540" w:type="dxa"/>
            <w:vMerge/>
            <w:tcBorders>
              <w:top w:val="nil"/>
            </w:tcBorders>
          </w:tcPr>
          <w:p w14:paraId="40096669" w14:textId="77777777" w:rsidR="003F145F" w:rsidRPr="004524A3" w:rsidRDefault="003F145F" w:rsidP="00F07F09">
            <w:pPr>
              <w:rPr>
                <w:rFonts w:cs="Arial"/>
                <w:sz w:val="2"/>
                <w:szCs w:val="2"/>
              </w:rPr>
            </w:pPr>
          </w:p>
        </w:tc>
        <w:tc>
          <w:tcPr>
            <w:tcW w:w="513" w:type="dxa"/>
            <w:tcBorders>
              <w:top w:val="nil"/>
              <w:right w:val="nil"/>
            </w:tcBorders>
          </w:tcPr>
          <w:p w14:paraId="43AA984B"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02A16066" w14:textId="77777777" w:rsidR="003F145F" w:rsidRPr="00EE7847" w:rsidRDefault="003F145F" w:rsidP="00A7346D">
            <w:pPr>
              <w:pStyle w:val="TableParagraph"/>
              <w:tabs>
                <w:tab w:val="left" w:pos="886"/>
                <w:tab w:val="left" w:pos="2332"/>
              </w:tabs>
              <w:spacing w:before="90" w:line="230" w:lineRule="atLeast"/>
              <w:ind w:left="162" w:right="94"/>
              <w:jc w:val="both"/>
              <w:rPr>
                <w:rFonts w:ascii="Arial" w:hAnsi="Arial" w:cs="Arial"/>
                <w:sz w:val="20"/>
              </w:rPr>
            </w:pPr>
            <w:r w:rsidRPr="00EE7847">
              <w:rPr>
                <w:rFonts w:ascii="Arial" w:hAnsi="Arial" w:cs="Arial"/>
                <w:spacing w:val="-4"/>
                <w:sz w:val="20"/>
              </w:rPr>
              <w:t>For</w:t>
            </w:r>
            <w:r w:rsidR="00A7346D">
              <w:rPr>
                <w:rFonts w:ascii="Arial" w:hAnsi="Arial" w:cs="Arial"/>
                <w:sz w:val="20"/>
              </w:rPr>
              <w:t xml:space="preserve"> </w:t>
            </w:r>
            <w:r w:rsidRPr="00EE7847">
              <w:rPr>
                <w:rFonts w:ascii="Arial" w:hAnsi="Arial" w:cs="Arial"/>
                <w:spacing w:val="-2"/>
                <w:sz w:val="20"/>
              </w:rPr>
              <w:t>commercial</w:t>
            </w:r>
            <w:r w:rsidR="00A7346D">
              <w:rPr>
                <w:rFonts w:ascii="Arial" w:hAnsi="Arial" w:cs="Arial"/>
                <w:sz w:val="20"/>
              </w:rPr>
              <w:t xml:space="preserve"> </w:t>
            </w:r>
            <w:r w:rsidRPr="00EE7847">
              <w:rPr>
                <w:rFonts w:ascii="Arial" w:hAnsi="Arial" w:cs="Arial"/>
                <w:spacing w:val="-2"/>
                <w:sz w:val="20"/>
              </w:rPr>
              <w:t xml:space="preserve">banks, </w:t>
            </w:r>
            <w:r w:rsidRPr="00EE7847">
              <w:rPr>
                <w:rFonts w:ascii="Arial" w:hAnsi="Arial" w:cs="Arial"/>
                <w:sz w:val="20"/>
              </w:rPr>
              <w:t>investment banks, offshore</w:t>
            </w:r>
          </w:p>
        </w:tc>
        <w:tc>
          <w:tcPr>
            <w:tcW w:w="514" w:type="dxa"/>
            <w:tcBorders>
              <w:top w:val="nil"/>
              <w:right w:val="nil"/>
            </w:tcBorders>
          </w:tcPr>
          <w:p w14:paraId="03FBD2CB"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6ED26FE4" w14:textId="77777777" w:rsidR="003F145F" w:rsidRPr="00EE7847" w:rsidRDefault="003F145F" w:rsidP="00A7346D">
            <w:pPr>
              <w:pStyle w:val="TableParagraph"/>
              <w:tabs>
                <w:tab w:val="left" w:pos="888"/>
                <w:tab w:val="left" w:pos="2334"/>
              </w:tabs>
              <w:spacing w:before="90" w:line="230" w:lineRule="atLeast"/>
              <w:ind w:left="164" w:right="93"/>
              <w:jc w:val="both"/>
              <w:rPr>
                <w:rFonts w:ascii="Arial" w:hAnsi="Arial" w:cs="Arial"/>
                <w:sz w:val="20"/>
              </w:rPr>
            </w:pPr>
            <w:r w:rsidRPr="00EE7847">
              <w:rPr>
                <w:rFonts w:ascii="Arial" w:hAnsi="Arial" w:cs="Arial"/>
                <w:spacing w:val="-4"/>
                <w:sz w:val="20"/>
              </w:rPr>
              <w:t>For</w:t>
            </w:r>
            <w:r w:rsidR="00A7346D">
              <w:rPr>
                <w:rFonts w:ascii="Arial" w:hAnsi="Arial" w:cs="Arial"/>
                <w:sz w:val="20"/>
              </w:rPr>
              <w:t xml:space="preserve"> </w:t>
            </w:r>
            <w:r w:rsidRPr="00EE7847">
              <w:rPr>
                <w:rFonts w:ascii="Arial" w:hAnsi="Arial" w:cs="Arial"/>
                <w:spacing w:val="-2"/>
                <w:sz w:val="20"/>
              </w:rPr>
              <w:t>commercial</w:t>
            </w:r>
            <w:r w:rsidR="00A7346D">
              <w:rPr>
                <w:rFonts w:ascii="Arial" w:hAnsi="Arial" w:cs="Arial"/>
                <w:sz w:val="20"/>
              </w:rPr>
              <w:t xml:space="preserve"> </w:t>
            </w:r>
            <w:r w:rsidRPr="00EE7847">
              <w:rPr>
                <w:rFonts w:ascii="Arial" w:hAnsi="Arial" w:cs="Arial"/>
                <w:spacing w:val="-2"/>
                <w:sz w:val="20"/>
              </w:rPr>
              <w:t xml:space="preserve">banks, </w:t>
            </w:r>
            <w:r w:rsidRPr="00EE7847">
              <w:rPr>
                <w:rFonts w:ascii="Arial" w:hAnsi="Arial" w:cs="Arial"/>
                <w:sz w:val="20"/>
              </w:rPr>
              <w:t>investment banks, offshore</w:t>
            </w:r>
          </w:p>
        </w:tc>
        <w:tc>
          <w:tcPr>
            <w:tcW w:w="3542" w:type="dxa"/>
            <w:vMerge/>
            <w:tcBorders>
              <w:top w:val="nil"/>
            </w:tcBorders>
          </w:tcPr>
          <w:p w14:paraId="1A1B6CDD" w14:textId="77777777" w:rsidR="003F145F" w:rsidRPr="004524A3" w:rsidRDefault="003F145F" w:rsidP="00F07F09">
            <w:pPr>
              <w:rPr>
                <w:rFonts w:cs="Arial"/>
                <w:sz w:val="2"/>
                <w:szCs w:val="2"/>
              </w:rPr>
            </w:pPr>
          </w:p>
        </w:tc>
      </w:tr>
    </w:tbl>
    <w:p w14:paraId="1EAD8EC0"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034A1560"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4EB91076" w14:textId="77777777" w:rsidTr="00F07F09">
        <w:trPr>
          <w:trHeight w:val="345"/>
        </w:trPr>
        <w:tc>
          <w:tcPr>
            <w:tcW w:w="3540" w:type="dxa"/>
            <w:tcBorders>
              <w:bottom w:val="double" w:sz="4" w:space="0" w:color="000000"/>
            </w:tcBorders>
          </w:tcPr>
          <w:p w14:paraId="4C22AB23"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690C3E73"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15C49F5E"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3322879B"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447B7213" w14:textId="77777777" w:rsidTr="00F07F09">
        <w:trPr>
          <w:trHeight w:val="3457"/>
        </w:trPr>
        <w:tc>
          <w:tcPr>
            <w:tcW w:w="3540" w:type="dxa"/>
            <w:tcBorders>
              <w:top w:val="double" w:sz="4" w:space="0" w:color="000000"/>
            </w:tcBorders>
          </w:tcPr>
          <w:p w14:paraId="2CB95FD3" w14:textId="77777777" w:rsidR="003F145F" w:rsidRPr="00EE7847" w:rsidRDefault="003F145F" w:rsidP="00F07F09">
            <w:pPr>
              <w:pStyle w:val="TableParagraph"/>
              <w:rPr>
                <w:rFonts w:ascii="Arial" w:hAnsi="Arial" w:cs="Arial"/>
                <w:sz w:val="18"/>
              </w:rPr>
            </w:pPr>
          </w:p>
        </w:tc>
        <w:tc>
          <w:tcPr>
            <w:tcW w:w="3542" w:type="dxa"/>
            <w:gridSpan w:val="2"/>
            <w:tcBorders>
              <w:top w:val="double" w:sz="4" w:space="0" w:color="000000"/>
            </w:tcBorders>
          </w:tcPr>
          <w:p w14:paraId="5E9DFD23" w14:textId="77777777" w:rsidR="003F145F" w:rsidRPr="00EE7847" w:rsidRDefault="003F145F" w:rsidP="00F07F09">
            <w:pPr>
              <w:pStyle w:val="TableParagraph"/>
              <w:tabs>
                <w:tab w:val="left" w:pos="2534"/>
              </w:tabs>
              <w:spacing w:before="2"/>
              <w:ind w:left="675" w:right="95"/>
              <w:jc w:val="both"/>
              <w:rPr>
                <w:rFonts w:ascii="Arial" w:hAnsi="Arial" w:cs="Arial"/>
                <w:sz w:val="20"/>
              </w:rPr>
            </w:pP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and</w:t>
            </w:r>
            <w:r w:rsidRPr="00EE7847">
              <w:rPr>
                <w:rFonts w:ascii="Arial" w:hAnsi="Arial" w:cs="Arial"/>
                <w:spacing w:val="-14"/>
                <w:sz w:val="20"/>
              </w:rPr>
              <w:t xml:space="preserve"> </w:t>
            </w:r>
            <w:r w:rsidRPr="00EE7847">
              <w:rPr>
                <w:rFonts w:ascii="Arial" w:hAnsi="Arial" w:cs="Arial"/>
                <w:sz w:val="20"/>
              </w:rPr>
              <w:t>offshore</w:t>
            </w:r>
            <w:r w:rsidRPr="00EE7847">
              <w:rPr>
                <w:rFonts w:ascii="Arial" w:hAnsi="Arial" w:cs="Arial"/>
                <w:spacing w:val="-14"/>
                <w:sz w:val="20"/>
              </w:rPr>
              <w:t xml:space="preserve"> </w:t>
            </w:r>
            <w:r w:rsidRPr="00EE7847">
              <w:rPr>
                <w:rFonts w:ascii="Arial" w:hAnsi="Arial" w:cs="Arial"/>
                <w:sz w:val="20"/>
              </w:rPr>
              <w:t xml:space="preserve">investment banks, unbound except as indicated in the Financial </w:t>
            </w:r>
            <w:r w:rsidRPr="00EE7847">
              <w:rPr>
                <w:rFonts w:ascii="Arial" w:hAnsi="Arial" w:cs="Arial"/>
                <w:spacing w:val="-2"/>
                <w:sz w:val="20"/>
              </w:rPr>
              <w:t>Services</w:t>
            </w:r>
            <w:r w:rsidR="00A7346D">
              <w:rPr>
                <w:rFonts w:ascii="Arial" w:hAnsi="Arial" w:cs="Arial"/>
                <w:sz w:val="20"/>
              </w:rPr>
              <w:t xml:space="preserve"> </w:t>
            </w:r>
            <w:r w:rsidRPr="00EE7847">
              <w:rPr>
                <w:rFonts w:ascii="Arial" w:hAnsi="Arial" w:cs="Arial"/>
                <w:spacing w:val="-2"/>
                <w:sz w:val="20"/>
              </w:rPr>
              <w:t>Horizontal Commitments.</w:t>
            </w:r>
          </w:p>
          <w:p w14:paraId="6E051F99" w14:textId="77777777" w:rsidR="003F145F" w:rsidRPr="00EE7847" w:rsidRDefault="003F145F" w:rsidP="00F07F09">
            <w:pPr>
              <w:pStyle w:val="TableParagraph"/>
              <w:rPr>
                <w:rFonts w:ascii="Arial" w:hAnsi="Arial" w:cs="Arial"/>
                <w:sz w:val="20"/>
              </w:rPr>
            </w:pPr>
          </w:p>
          <w:p w14:paraId="559A2266" w14:textId="6A28F29D" w:rsidR="003F145F" w:rsidRPr="00EE7847" w:rsidRDefault="003F145F" w:rsidP="00C71868">
            <w:pPr>
              <w:pStyle w:val="TableParagraph"/>
              <w:ind w:left="675" w:right="95"/>
              <w:jc w:val="both"/>
              <w:rPr>
                <w:rFonts w:ascii="Arial" w:hAnsi="Arial" w:cs="Arial"/>
                <w:sz w:val="20"/>
              </w:rPr>
            </w:pPr>
            <w:r w:rsidRPr="00EE7847">
              <w:rPr>
                <w:rFonts w:ascii="Arial" w:hAnsi="Arial" w:cs="Arial"/>
                <w:sz w:val="20"/>
              </w:rPr>
              <w:t>For non-banks, unbound except as indicated in the Horizontal</w:t>
            </w:r>
            <w:r w:rsidRPr="00EE7847">
              <w:rPr>
                <w:rFonts w:ascii="Arial" w:hAnsi="Arial" w:cs="Arial"/>
                <w:spacing w:val="-8"/>
                <w:sz w:val="20"/>
              </w:rPr>
              <w:t xml:space="preserve"> </w:t>
            </w:r>
            <w:r w:rsidRPr="00EE7847">
              <w:rPr>
                <w:rFonts w:ascii="Arial" w:hAnsi="Arial" w:cs="Arial"/>
                <w:sz w:val="20"/>
              </w:rPr>
              <w:t>Commitments</w:t>
            </w:r>
            <w:r w:rsidRPr="00EE7847">
              <w:rPr>
                <w:rFonts w:ascii="Arial" w:hAnsi="Arial" w:cs="Arial"/>
                <w:spacing w:val="-8"/>
                <w:sz w:val="20"/>
              </w:rPr>
              <w:t xml:space="preserve"> </w:t>
            </w:r>
            <w:r w:rsidRPr="00EE7847">
              <w:rPr>
                <w:rFonts w:ascii="Arial" w:hAnsi="Arial" w:cs="Arial"/>
                <w:sz w:val="20"/>
              </w:rPr>
              <w:t>of</w:t>
            </w:r>
            <w:r w:rsidRPr="00EE7847">
              <w:rPr>
                <w:rFonts w:ascii="Arial" w:hAnsi="Arial" w:cs="Arial"/>
                <w:spacing w:val="-9"/>
                <w:sz w:val="20"/>
              </w:rPr>
              <w:t xml:space="preserve"> </w:t>
            </w:r>
            <w:r w:rsidRPr="00EE7847">
              <w:rPr>
                <w:rFonts w:ascii="Arial" w:hAnsi="Arial" w:cs="Arial"/>
                <w:sz w:val="20"/>
              </w:rPr>
              <w:t>the Schedule</w:t>
            </w:r>
            <w:r w:rsidRPr="00EE7847">
              <w:rPr>
                <w:rFonts w:ascii="Arial" w:hAnsi="Arial" w:cs="Arial"/>
                <w:spacing w:val="-5"/>
                <w:sz w:val="20"/>
              </w:rPr>
              <w:t xml:space="preserve"> </w:t>
            </w:r>
            <w:r w:rsidRPr="00EE7847">
              <w:rPr>
                <w:rFonts w:ascii="Arial" w:hAnsi="Arial" w:cs="Arial"/>
                <w:sz w:val="20"/>
              </w:rPr>
              <w:t>of</w:t>
            </w:r>
            <w:r w:rsidRPr="00EE7847">
              <w:rPr>
                <w:rFonts w:ascii="Arial" w:hAnsi="Arial" w:cs="Arial"/>
                <w:spacing w:val="-3"/>
                <w:sz w:val="20"/>
              </w:rPr>
              <w:t xml:space="preserve"> </w:t>
            </w:r>
            <w:r w:rsidRPr="00EE7847">
              <w:rPr>
                <w:rFonts w:ascii="Arial" w:hAnsi="Arial" w:cs="Arial"/>
                <w:sz w:val="20"/>
              </w:rPr>
              <w:t>Malaysia</w:t>
            </w:r>
            <w:r w:rsidRPr="00EE7847">
              <w:rPr>
                <w:rFonts w:ascii="Arial" w:hAnsi="Arial" w:cs="Arial"/>
                <w:spacing w:val="-5"/>
                <w:sz w:val="20"/>
              </w:rPr>
              <w:t xml:space="preserve"> </w:t>
            </w:r>
            <w:r w:rsidRPr="00EE7847">
              <w:rPr>
                <w:rFonts w:ascii="Arial" w:hAnsi="Arial" w:cs="Arial"/>
                <w:sz w:val="20"/>
              </w:rPr>
              <w:t>in</w:t>
            </w:r>
            <w:r w:rsidRPr="00EE7847">
              <w:rPr>
                <w:rFonts w:ascii="Arial" w:hAnsi="Arial" w:cs="Arial"/>
                <w:spacing w:val="-3"/>
                <w:sz w:val="20"/>
              </w:rPr>
              <w:t xml:space="preserve"> </w:t>
            </w:r>
            <w:r w:rsidRPr="00EE7847">
              <w:rPr>
                <w:rFonts w:ascii="Arial" w:hAnsi="Arial" w:cs="Arial"/>
                <w:sz w:val="20"/>
              </w:rPr>
              <w:t xml:space="preserve">Annex </w:t>
            </w:r>
            <w:r w:rsidR="00A7346D">
              <w:rPr>
                <w:rFonts w:ascii="Arial" w:hAnsi="Arial" w:cs="Arial"/>
                <w:sz w:val="20"/>
              </w:rPr>
              <w:t>4</w:t>
            </w:r>
            <w:r w:rsidRPr="00EE7847">
              <w:rPr>
                <w:rFonts w:ascii="Arial" w:hAnsi="Arial" w:cs="Arial"/>
                <w:sz w:val="20"/>
              </w:rPr>
              <w:t xml:space="preserve"> (Schedules of Specific Commitments on the Movement of Natural Persons).</w:t>
            </w:r>
          </w:p>
        </w:tc>
        <w:tc>
          <w:tcPr>
            <w:tcW w:w="3544" w:type="dxa"/>
            <w:gridSpan w:val="2"/>
            <w:tcBorders>
              <w:top w:val="double" w:sz="4" w:space="0" w:color="000000"/>
            </w:tcBorders>
          </w:tcPr>
          <w:p w14:paraId="1526799A" w14:textId="77777777" w:rsidR="003F145F" w:rsidRPr="00EE7847" w:rsidRDefault="003F145F" w:rsidP="00F07F09">
            <w:pPr>
              <w:pStyle w:val="TableParagraph"/>
              <w:tabs>
                <w:tab w:val="left" w:pos="2537"/>
              </w:tabs>
              <w:spacing w:before="2"/>
              <w:ind w:left="678" w:right="93"/>
              <w:jc w:val="both"/>
              <w:rPr>
                <w:rFonts w:ascii="Arial" w:hAnsi="Arial" w:cs="Arial"/>
                <w:sz w:val="20"/>
              </w:rPr>
            </w:pP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and</w:t>
            </w:r>
            <w:r w:rsidRPr="00EE7847">
              <w:rPr>
                <w:rFonts w:ascii="Arial" w:hAnsi="Arial" w:cs="Arial"/>
                <w:spacing w:val="-14"/>
                <w:sz w:val="20"/>
              </w:rPr>
              <w:t xml:space="preserve"> </w:t>
            </w:r>
            <w:r w:rsidRPr="00EE7847">
              <w:rPr>
                <w:rFonts w:ascii="Arial" w:hAnsi="Arial" w:cs="Arial"/>
                <w:sz w:val="20"/>
              </w:rPr>
              <w:t>offshore</w:t>
            </w:r>
            <w:r w:rsidRPr="00EE7847">
              <w:rPr>
                <w:rFonts w:ascii="Arial" w:hAnsi="Arial" w:cs="Arial"/>
                <w:spacing w:val="-14"/>
                <w:sz w:val="20"/>
              </w:rPr>
              <w:t xml:space="preserve"> </w:t>
            </w:r>
            <w:r w:rsidRPr="00EE7847">
              <w:rPr>
                <w:rFonts w:ascii="Arial" w:hAnsi="Arial" w:cs="Arial"/>
                <w:sz w:val="20"/>
              </w:rPr>
              <w:t xml:space="preserve">investment banks, unbound except as indicated in the Financial </w:t>
            </w:r>
            <w:r w:rsidRPr="00EE7847">
              <w:rPr>
                <w:rFonts w:ascii="Arial" w:hAnsi="Arial" w:cs="Arial"/>
                <w:spacing w:val="-2"/>
                <w:sz w:val="20"/>
              </w:rPr>
              <w:t>Services</w:t>
            </w:r>
            <w:r w:rsidR="00A7346D">
              <w:rPr>
                <w:rFonts w:ascii="Arial" w:hAnsi="Arial" w:cs="Arial"/>
                <w:sz w:val="20"/>
              </w:rPr>
              <w:t xml:space="preserve"> </w:t>
            </w:r>
            <w:r w:rsidRPr="00EE7847">
              <w:rPr>
                <w:rFonts w:ascii="Arial" w:hAnsi="Arial" w:cs="Arial"/>
                <w:spacing w:val="-2"/>
                <w:sz w:val="20"/>
              </w:rPr>
              <w:t>Horizontal Commitments.</w:t>
            </w:r>
          </w:p>
          <w:p w14:paraId="0013B48F" w14:textId="77777777" w:rsidR="003F145F" w:rsidRPr="00EE7847" w:rsidRDefault="003F145F" w:rsidP="00F07F09">
            <w:pPr>
              <w:pStyle w:val="TableParagraph"/>
              <w:rPr>
                <w:rFonts w:ascii="Arial" w:hAnsi="Arial" w:cs="Arial"/>
                <w:sz w:val="20"/>
              </w:rPr>
            </w:pPr>
          </w:p>
          <w:p w14:paraId="0F027A7D" w14:textId="2D488B66" w:rsidR="003F145F" w:rsidRPr="00EE7847" w:rsidRDefault="003F145F" w:rsidP="00C71868">
            <w:pPr>
              <w:pStyle w:val="TableParagraph"/>
              <w:ind w:left="678" w:right="94"/>
              <w:jc w:val="both"/>
              <w:rPr>
                <w:rFonts w:ascii="Arial" w:hAnsi="Arial" w:cs="Arial"/>
                <w:sz w:val="20"/>
              </w:rPr>
            </w:pPr>
            <w:r w:rsidRPr="00EE7847">
              <w:rPr>
                <w:rFonts w:ascii="Arial" w:hAnsi="Arial" w:cs="Arial"/>
                <w:sz w:val="20"/>
              </w:rPr>
              <w:t>For non-banks, unbound except as indicated in the Horizontal</w:t>
            </w:r>
            <w:r w:rsidRPr="00EE7847">
              <w:rPr>
                <w:rFonts w:ascii="Arial" w:hAnsi="Arial" w:cs="Arial"/>
                <w:spacing w:val="-8"/>
                <w:sz w:val="20"/>
              </w:rPr>
              <w:t xml:space="preserve"> </w:t>
            </w:r>
            <w:r w:rsidRPr="00EE7847">
              <w:rPr>
                <w:rFonts w:ascii="Arial" w:hAnsi="Arial" w:cs="Arial"/>
                <w:sz w:val="20"/>
              </w:rPr>
              <w:t>Commitments</w:t>
            </w:r>
            <w:r w:rsidRPr="00EE7847">
              <w:rPr>
                <w:rFonts w:ascii="Arial" w:hAnsi="Arial" w:cs="Arial"/>
                <w:spacing w:val="-8"/>
                <w:sz w:val="20"/>
              </w:rPr>
              <w:t xml:space="preserve"> </w:t>
            </w:r>
            <w:r w:rsidRPr="00EE7847">
              <w:rPr>
                <w:rFonts w:ascii="Arial" w:hAnsi="Arial" w:cs="Arial"/>
                <w:sz w:val="20"/>
              </w:rPr>
              <w:t>of</w:t>
            </w:r>
            <w:r w:rsidRPr="00EE7847">
              <w:rPr>
                <w:rFonts w:ascii="Arial" w:hAnsi="Arial" w:cs="Arial"/>
                <w:spacing w:val="-9"/>
                <w:sz w:val="20"/>
              </w:rPr>
              <w:t xml:space="preserve"> </w:t>
            </w:r>
            <w:r w:rsidRPr="00EE7847">
              <w:rPr>
                <w:rFonts w:ascii="Arial" w:hAnsi="Arial" w:cs="Arial"/>
                <w:sz w:val="20"/>
              </w:rPr>
              <w:t>the Schedule</w:t>
            </w:r>
            <w:r w:rsidRPr="00EE7847">
              <w:rPr>
                <w:rFonts w:ascii="Arial" w:hAnsi="Arial" w:cs="Arial"/>
                <w:spacing w:val="-5"/>
                <w:sz w:val="20"/>
              </w:rPr>
              <w:t xml:space="preserve"> </w:t>
            </w:r>
            <w:r w:rsidRPr="00EE7847">
              <w:rPr>
                <w:rFonts w:ascii="Arial" w:hAnsi="Arial" w:cs="Arial"/>
                <w:sz w:val="20"/>
              </w:rPr>
              <w:t>of</w:t>
            </w:r>
            <w:r w:rsidRPr="00EE7847">
              <w:rPr>
                <w:rFonts w:ascii="Arial" w:hAnsi="Arial" w:cs="Arial"/>
                <w:spacing w:val="-3"/>
                <w:sz w:val="20"/>
              </w:rPr>
              <w:t xml:space="preserve"> </w:t>
            </w:r>
            <w:r w:rsidRPr="00EE7847">
              <w:rPr>
                <w:rFonts w:ascii="Arial" w:hAnsi="Arial" w:cs="Arial"/>
                <w:sz w:val="20"/>
              </w:rPr>
              <w:t>Malaysia</w:t>
            </w:r>
            <w:r w:rsidRPr="00EE7847">
              <w:rPr>
                <w:rFonts w:ascii="Arial" w:hAnsi="Arial" w:cs="Arial"/>
                <w:spacing w:val="-5"/>
                <w:sz w:val="20"/>
              </w:rPr>
              <w:t xml:space="preserve"> </w:t>
            </w:r>
            <w:r w:rsidRPr="00EE7847">
              <w:rPr>
                <w:rFonts w:ascii="Arial" w:hAnsi="Arial" w:cs="Arial"/>
                <w:sz w:val="20"/>
              </w:rPr>
              <w:t>in</w:t>
            </w:r>
            <w:r w:rsidRPr="00EE7847">
              <w:rPr>
                <w:rFonts w:ascii="Arial" w:hAnsi="Arial" w:cs="Arial"/>
                <w:spacing w:val="-3"/>
                <w:sz w:val="20"/>
              </w:rPr>
              <w:t xml:space="preserve"> </w:t>
            </w:r>
            <w:r w:rsidRPr="00EE7847">
              <w:rPr>
                <w:rFonts w:ascii="Arial" w:hAnsi="Arial" w:cs="Arial"/>
                <w:sz w:val="20"/>
              </w:rPr>
              <w:t xml:space="preserve">Annex </w:t>
            </w:r>
            <w:r w:rsidR="00A7346D">
              <w:rPr>
                <w:rFonts w:ascii="Arial" w:hAnsi="Arial" w:cs="Arial"/>
                <w:sz w:val="20"/>
              </w:rPr>
              <w:t>4</w:t>
            </w:r>
            <w:r w:rsidRPr="00EE7847">
              <w:rPr>
                <w:rFonts w:ascii="Arial" w:hAnsi="Arial" w:cs="Arial"/>
                <w:sz w:val="20"/>
              </w:rPr>
              <w:t xml:space="preserve"> (Schedules of Specific Commitments on the Movement of Natural Persons).</w:t>
            </w:r>
          </w:p>
        </w:tc>
        <w:tc>
          <w:tcPr>
            <w:tcW w:w="3542" w:type="dxa"/>
            <w:tcBorders>
              <w:top w:val="double" w:sz="4" w:space="0" w:color="000000"/>
            </w:tcBorders>
          </w:tcPr>
          <w:p w14:paraId="6D21CB26" w14:textId="77777777" w:rsidR="003F145F" w:rsidRPr="00EE7847" w:rsidRDefault="003F145F" w:rsidP="00F07F09">
            <w:pPr>
              <w:pStyle w:val="TableParagraph"/>
              <w:rPr>
                <w:rFonts w:ascii="Arial" w:hAnsi="Arial" w:cs="Arial"/>
                <w:sz w:val="18"/>
              </w:rPr>
            </w:pPr>
          </w:p>
        </w:tc>
      </w:tr>
      <w:tr w:rsidR="003F145F" w:rsidRPr="004524A3" w14:paraId="0E7A1BD5" w14:textId="77777777" w:rsidTr="00F07F09">
        <w:trPr>
          <w:trHeight w:val="570"/>
        </w:trPr>
        <w:tc>
          <w:tcPr>
            <w:tcW w:w="3540" w:type="dxa"/>
            <w:vMerge w:val="restart"/>
          </w:tcPr>
          <w:p w14:paraId="4ED421B0" w14:textId="77777777" w:rsidR="003F145F" w:rsidRPr="00EE7847" w:rsidRDefault="003F145F" w:rsidP="00F07F09">
            <w:pPr>
              <w:pStyle w:val="TableParagraph"/>
              <w:spacing w:line="227" w:lineRule="exact"/>
              <w:ind w:left="107"/>
              <w:rPr>
                <w:rFonts w:ascii="Arial" w:hAnsi="Arial" w:cs="Arial"/>
                <w:sz w:val="20"/>
              </w:rPr>
            </w:pPr>
            <w:r w:rsidRPr="00EE7847">
              <w:rPr>
                <w:rFonts w:ascii="Arial" w:hAnsi="Arial" w:cs="Arial"/>
                <w:spacing w:val="-2"/>
                <w:sz w:val="20"/>
              </w:rPr>
              <w:t>Asset</w:t>
            </w:r>
            <w:r w:rsidRPr="00EE7847">
              <w:rPr>
                <w:rFonts w:ascii="Arial" w:hAnsi="Arial" w:cs="Arial"/>
                <w:spacing w:val="-9"/>
                <w:sz w:val="20"/>
              </w:rPr>
              <w:t xml:space="preserve"> </w:t>
            </w:r>
            <w:r w:rsidRPr="00EE7847">
              <w:rPr>
                <w:rFonts w:ascii="Arial" w:hAnsi="Arial" w:cs="Arial"/>
                <w:spacing w:val="-2"/>
                <w:sz w:val="20"/>
              </w:rPr>
              <w:t>management</w:t>
            </w:r>
            <w:r w:rsidRPr="00EE7847">
              <w:rPr>
                <w:rFonts w:ascii="Arial" w:hAnsi="Arial" w:cs="Arial"/>
                <w:spacing w:val="-9"/>
                <w:sz w:val="20"/>
              </w:rPr>
              <w:t xml:space="preserve"> </w:t>
            </w:r>
            <w:r w:rsidRPr="00EE7847">
              <w:rPr>
                <w:rFonts w:ascii="Arial" w:hAnsi="Arial" w:cs="Arial"/>
                <w:spacing w:val="-2"/>
                <w:sz w:val="20"/>
              </w:rPr>
              <w:t>as</w:t>
            </w:r>
            <w:r w:rsidRPr="00EE7847">
              <w:rPr>
                <w:rFonts w:ascii="Arial" w:hAnsi="Arial" w:cs="Arial"/>
                <w:spacing w:val="-10"/>
                <w:sz w:val="20"/>
              </w:rPr>
              <w:t xml:space="preserve"> </w:t>
            </w:r>
            <w:r w:rsidRPr="00EE7847">
              <w:rPr>
                <w:rFonts w:ascii="Arial" w:hAnsi="Arial" w:cs="Arial"/>
                <w:spacing w:val="-2"/>
                <w:sz w:val="20"/>
              </w:rPr>
              <w:t>follows:</w:t>
            </w:r>
          </w:p>
          <w:p w14:paraId="3B1D2E29" w14:textId="77777777" w:rsidR="003F145F" w:rsidRPr="00EE7847" w:rsidRDefault="003F145F" w:rsidP="00F07F09">
            <w:pPr>
              <w:pStyle w:val="TableParagraph"/>
              <w:rPr>
                <w:rFonts w:ascii="Arial" w:hAnsi="Arial" w:cs="Arial"/>
                <w:sz w:val="20"/>
              </w:rPr>
            </w:pPr>
          </w:p>
          <w:p w14:paraId="6980B0D6" w14:textId="77777777" w:rsidR="003F145F" w:rsidRPr="00EE7847" w:rsidRDefault="003F145F" w:rsidP="000A4663">
            <w:pPr>
              <w:pStyle w:val="TableParagraph"/>
              <w:numPr>
                <w:ilvl w:val="0"/>
                <w:numId w:val="42"/>
              </w:numPr>
              <w:tabs>
                <w:tab w:val="left" w:pos="536"/>
              </w:tabs>
              <w:spacing w:before="1"/>
              <w:ind w:hanging="429"/>
              <w:rPr>
                <w:rFonts w:ascii="Arial" w:hAnsi="Arial" w:cs="Arial"/>
                <w:sz w:val="20"/>
              </w:rPr>
            </w:pPr>
            <w:r w:rsidRPr="00EE7847">
              <w:rPr>
                <w:rFonts w:ascii="Arial" w:hAnsi="Arial" w:cs="Arial"/>
                <w:spacing w:val="-2"/>
                <w:sz w:val="20"/>
              </w:rPr>
              <w:t>cash</w:t>
            </w:r>
            <w:r w:rsidRPr="00EE7847">
              <w:rPr>
                <w:rFonts w:ascii="Arial" w:hAnsi="Arial" w:cs="Arial"/>
                <w:spacing w:val="-7"/>
                <w:sz w:val="20"/>
              </w:rPr>
              <w:t xml:space="preserve"> </w:t>
            </w:r>
            <w:r w:rsidRPr="00EE7847">
              <w:rPr>
                <w:rFonts w:ascii="Arial" w:hAnsi="Arial" w:cs="Arial"/>
                <w:spacing w:val="-2"/>
                <w:sz w:val="20"/>
              </w:rPr>
              <w:t>or</w:t>
            </w:r>
            <w:r w:rsidRPr="00EE7847">
              <w:rPr>
                <w:rFonts w:ascii="Arial" w:hAnsi="Arial" w:cs="Arial"/>
                <w:spacing w:val="-8"/>
                <w:sz w:val="20"/>
              </w:rPr>
              <w:t xml:space="preserve"> </w:t>
            </w:r>
            <w:r w:rsidRPr="00EE7847">
              <w:rPr>
                <w:rFonts w:ascii="Arial" w:hAnsi="Arial" w:cs="Arial"/>
                <w:spacing w:val="-2"/>
                <w:sz w:val="20"/>
              </w:rPr>
              <w:t>portfolio</w:t>
            </w:r>
            <w:r w:rsidRPr="00EE7847">
              <w:rPr>
                <w:rFonts w:ascii="Arial" w:hAnsi="Arial" w:cs="Arial"/>
                <w:spacing w:val="-10"/>
                <w:sz w:val="20"/>
              </w:rPr>
              <w:t xml:space="preserve"> </w:t>
            </w:r>
            <w:proofErr w:type="gramStart"/>
            <w:r w:rsidRPr="00EE7847">
              <w:rPr>
                <w:rFonts w:ascii="Arial" w:hAnsi="Arial" w:cs="Arial"/>
                <w:spacing w:val="-2"/>
                <w:sz w:val="20"/>
              </w:rPr>
              <w:t>management;</w:t>
            </w:r>
            <w:proofErr w:type="gramEnd"/>
          </w:p>
          <w:p w14:paraId="090CE8B3" w14:textId="77777777" w:rsidR="003F145F" w:rsidRPr="00EE7847" w:rsidRDefault="003F145F" w:rsidP="00F07F09">
            <w:pPr>
              <w:pStyle w:val="TableParagraph"/>
              <w:spacing w:before="10"/>
              <w:rPr>
                <w:rFonts w:ascii="Arial" w:hAnsi="Arial" w:cs="Arial"/>
                <w:sz w:val="19"/>
              </w:rPr>
            </w:pPr>
          </w:p>
          <w:p w14:paraId="4F47BE2B" w14:textId="77777777" w:rsidR="003F145F" w:rsidRPr="00EE7847" w:rsidRDefault="003F145F" w:rsidP="000A4663">
            <w:pPr>
              <w:pStyle w:val="TableParagraph"/>
              <w:numPr>
                <w:ilvl w:val="0"/>
                <w:numId w:val="42"/>
              </w:numPr>
              <w:tabs>
                <w:tab w:val="left" w:pos="536"/>
              </w:tabs>
              <w:ind w:right="94"/>
              <w:rPr>
                <w:rFonts w:ascii="Arial" w:hAnsi="Arial" w:cs="Arial"/>
                <w:sz w:val="20"/>
              </w:rPr>
            </w:pPr>
            <w:r w:rsidRPr="00EE7847">
              <w:rPr>
                <w:rFonts w:ascii="Arial" w:hAnsi="Arial" w:cs="Arial"/>
                <w:sz w:val="20"/>
              </w:rPr>
              <w:t>all</w:t>
            </w:r>
            <w:r w:rsidRPr="00EE7847">
              <w:rPr>
                <w:rFonts w:ascii="Arial" w:hAnsi="Arial" w:cs="Arial"/>
                <w:spacing w:val="-6"/>
                <w:sz w:val="20"/>
              </w:rPr>
              <w:t xml:space="preserve"> </w:t>
            </w:r>
            <w:r w:rsidRPr="00EE7847">
              <w:rPr>
                <w:rFonts w:ascii="Arial" w:hAnsi="Arial" w:cs="Arial"/>
                <w:sz w:val="20"/>
              </w:rPr>
              <w:t>forms</w:t>
            </w:r>
            <w:r w:rsidRPr="00EE7847">
              <w:rPr>
                <w:rFonts w:ascii="Arial" w:hAnsi="Arial" w:cs="Arial"/>
                <w:spacing w:val="-5"/>
                <w:sz w:val="20"/>
              </w:rPr>
              <w:t xml:space="preserve"> </w:t>
            </w:r>
            <w:r w:rsidRPr="00EE7847">
              <w:rPr>
                <w:rFonts w:ascii="Arial" w:hAnsi="Arial" w:cs="Arial"/>
                <w:sz w:val="20"/>
              </w:rPr>
              <w:t>of</w:t>
            </w:r>
            <w:r w:rsidRPr="00EE7847">
              <w:rPr>
                <w:rFonts w:ascii="Arial" w:hAnsi="Arial" w:cs="Arial"/>
                <w:spacing w:val="-4"/>
                <w:sz w:val="20"/>
              </w:rPr>
              <w:t xml:space="preserve"> </w:t>
            </w:r>
            <w:r w:rsidRPr="00EE7847">
              <w:rPr>
                <w:rFonts w:ascii="Arial" w:hAnsi="Arial" w:cs="Arial"/>
                <w:sz w:val="20"/>
              </w:rPr>
              <w:t>collective</w:t>
            </w:r>
            <w:r w:rsidRPr="00EE7847">
              <w:rPr>
                <w:rFonts w:ascii="Arial" w:hAnsi="Arial" w:cs="Arial"/>
                <w:spacing w:val="-4"/>
                <w:sz w:val="20"/>
              </w:rPr>
              <w:t xml:space="preserve"> </w:t>
            </w:r>
            <w:r w:rsidRPr="00EE7847">
              <w:rPr>
                <w:rFonts w:ascii="Arial" w:hAnsi="Arial" w:cs="Arial"/>
                <w:sz w:val="20"/>
              </w:rPr>
              <w:t>investment management; and</w:t>
            </w:r>
          </w:p>
          <w:p w14:paraId="0E5758BB" w14:textId="77777777" w:rsidR="003F145F" w:rsidRPr="00EE7847" w:rsidRDefault="003F145F" w:rsidP="00F07F09">
            <w:pPr>
              <w:pStyle w:val="TableParagraph"/>
              <w:spacing w:before="1"/>
              <w:rPr>
                <w:rFonts w:ascii="Arial" w:hAnsi="Arial" w:cs="Arial"/>
                <w:sz w:val="20"/>
              </w:rPr>
            </w:pPr>
          </w:p>
          <w:p w14:paraId="47F3C0FF" w14:textId="77777777" w:rsidR="003F145F" w:rsidRPr="00EE7847" w:rsidRDefault="003F145F" w:rsidP="000A4663">
            <w:pPr>
              <w:pStyle w:val="TableParagraph"/>
              <w:numPr>
                <w:ilvl w:val="0"/>
                <w:numId w:val="42"/>
              </w:numPr>
              <w:tabs>
                <w:tab w:val="left" w:pos="536"/>
              </w:tabs>
              <w:ind w:hanging="429"/>
              <w:rPr>
                <w:rFonts w:ascii="Arial" w:hAnsi="Arial" w:cs="Arial"/>
                <w:sz w:val="20"/>
              </w:rPr>
            </w:pPr>
            <w:r w:rsidRPr="00EE7847">
              <w:rPr>
                <w:rFonts w:ascii="Arial" w:hAnsi="Arial" w:cs="Arial"/>
                <w:w w:val="95"/>
                <w:sz w:val="20"/>
              </w:rPr>
              <w:t>custodial</w:t>
            </w:r>
            <w:r w:rsidRPr="00EE7847">
              <w:rPr>
                <w:rFonts w:ascii="Arial" w:hAnsi="Arial" w:cs="Arial"/>
                <w:spacing w:val="-2"/>
                <w:sz w:val="20"/>
              </w:rPr>
              <w:t xml:space="preserve"> </w:t>
            </w:r>
            <w:r w:rsidRPr="00EE7847">
              <w:rPr>
                <w:rFonts w:ascii="Arial" w:hAnsi="Arial" w:cs="Arial"/>
                <w:w w:val="95"/>
                <w:sz w:val="20"/>
              </w:rPr>
              <w:t>and</w:t>
            </w:r>
            <w:r w:rsidRPr="00EE7847">
              <w:rPr>
                <w:rFonts w:ascii="Arial" w:hAnsi="Arial" w:cs="Arial"/>
                <w:spacing w:val="-1"/>
                <w:sz w:val="20"/>
              </w:rPr>
              <w:t xml:space="preserve"> </w:t>
            </w:r>
            <w:r w:rsidRPr="00EE7847">
              <w:rPr>
                <w:rFonts w:ascii="Arial" w:hAnsi="Arial" w:cs="Arial"/>
                <w:w w:val="95"/>
                <w:sz w:val="20"/>
              </w:rPr>
              <w:t>depository</w:t>
            </w:r>
            <w:r w:rsidRPr="00EE7847">
              <w:rPr>
                <w:rFonts w:ascii="Arial" w:hAnsi="Arial" w:cs="Arial"/>
                <w:spacing w:val="-6"/>
                <w:w w:val="95"/>
                <w:sz w:val="20"/>
              </w:rPr>
              <w:t xml:space="preserve"> </w:t>
            </w:r>
            <w:r w:rsidRPr="00EE7847">
              <w:rPr>
                <w:rFonts w:ascii="Arial" w:hAnsi="Arial" w:cs="Arial"/>
                <w:spacing w:val="-2"/>
                <w:w w:val="95"/>
                <w:sz w:val="20"/>
              </w:rPr>
              <w:t>services.</w:t>
            </w:r>
          </w:p>
        </w:tc>
        <w:tc>
          <w:tcPr>
            <w:tcW w:w="513" w:type="dxa"/>
            <w:tcBorders>
              <w:bottom w:val="nil"/>
              <w:right w:val="nil"/>
            </w:tcBorders>
          </w:tcPr>
          <w:p w14:paraId="6D3FBFEA"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41B26693" w14:textId="77777777" w:rsidR="003F145F" w:rsidRPr="00EE7847" w:rsidRDefault="003F145F" w:rsidP="00A7346D">
            <w:pPr>
              <w:pStyle w:val="TableParagraph"/>
              <w:tabs>
                <w:tab w:val="left" w:pos="1592"/>
                <w:tab w:val="left" w:pos="2779"/>
              </w:tabs>
              <w:ind w:left="162" w:right="96"/>
              <w:jc w:val="both"/>
              <w:rPr>
                <w:rFonts w:ascii="Arial" w:hAnsi="Arial" w:cs="Arial"/>
                <w:sz w:val="20"/>
              </w:rPr>
            </w:pPr>
            <w:r w:rsidRPr="00EE7847">
              <w:rPr>
                <w:rFonts w:ascii="Arial" w:hAnsi="Arial" w:cs="Arial"/>
                <w:spacing w:val="-2"/>
                <w:sz w:val="20"/>
              </w:rPr>
              <w:t>Commercial</w:t>
            </w:r>
            <w:r w:rsidR="00A7346D">
              <w:rPr>
                <w:rFonts w:ascii="Arial" w:hAnsi="Arial" w:cs="Arial"/>
                <w:sz w:val="20"/>
              </w:rPr>
              <w:t xml:space="preserve"> </w:t>
            </w:r>
            <w:r w:rsidRPr="00EE7847">
              <w:rPr>
                <w:rFonts w:ascii="Arial" w:hAnsi="Arial" w:cs="Arial"/>
                <w:spacing w:val="-2"/>
                <w:sz w:val="20"/>
              </w:rPr>
              <w:t>presence</w:t>
            </w:r>
            <w:r w:rsidR="00A7346D">
              <w:rPr>
                <w:rFonts w:ascii="Arial" w:hAnsi="Arial" w:cs="Arial"/>
                <w:sz w:val="20"/>
              </w:rPr>
              <w:t xml:space="preserve"> </w:t>
            </w:r>
            <w:r w:rsidRPr="00EE7847">
              <w:rPr>
                <w:rFonts w:ascii="Arial" w:hAnsi="Arial" w:cs="Arial"/>
                <w:spacing w:val="-6"/>
                <w:sz w:val="20"/>
              </w:rPr>
              <w:t xml:space="preserve">is </w:t>
            </w:r>
            <w:r w:rsidRPr="00EE7847">
              <w:rPr>
                <w:rFonts w:ascii="Arial" w:hAnsi="Arial" w:cs="Arial"/>
                <w:spacing w:val="-2"/>
                <w:sz w:val="20"/>
              </w:rPr>
              <w:t>required.</w:t>
            </w:r>
          </w:p>
        </w:tc>
        <w:tc>
          <w:tcPr>
            <w:tcW w:w="514" w:type="dxa"/>
            <w:tcBorders>
              <w:bottom w:val="nil"/>
              <w:right w:val="nil"/>
            </w:tcBorders>
          </w:tcPr>
          <w:p w14:paraId="7415E4E6"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06FB410C"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vMerge w:val="restart"/>
          </w:tcPr>
          <w:p w14:paraId="6FFB15A4" w14:textId="77777777" w:rsidR="003F145F" w:rsidRPr="00EE7847" w:rsidRDefault="003F145F" w:rsidP="00F07F09">
            <w:pPr>
              <w:pStyle w:val="TableParagraph"/>
              <w:rPr>
                <w:rFonts w:ascii="Arial" w:hAnsi="Arial" w:cs="Arial"/>
                <w:sz w:val="18"/>
              </w:rPr>
            </w:pPr>
          </w:p>
        </w:tc>
      </w:tr>
      <w:tr w:rsidR="003F145F" w:rsidRPr="004524A3" w14:paraId="0C477978" w14:textId="77777777" w:rsidTr="00F07F09">
        <w:trPr>
          <w:trHeight w:val="449"/>
        </w:trPr>
        <w:tc>
          <w:tcPr>
            <w:tcW w:w="3540" w:type="dxa"/>
            <w:vMerge/>
            <w:tcBorders>
              <w:top w:val="nil"/>
            </w:tcBorders>
          </w:tcPr>
          <w:p w14:paraId="7D8A798A" w14:textId="77777777" w:rsidR="003F145F" w:rsidRPr="004524A3" w:rsidRDefault="003F145F" w:rsidP="00F07F09">
            <w:pPr>
              <w:rPr>
                <w:rFonts w:cs="Arial"/>
                <w:sz w:val="2"/>
                <w:szCs w:val="2"/>
              </w:rPr>
            </w:pPr>
          </w:p>
        </w:tc>
        <w:tc>
          <w:tcPr>
            <w:tcW w:w="513" w:type="dxa"/>
            <w:tcBorders>
              <w:top w:val="nil"/>
              <w:bottom w:val="nil"/>
              <w:right w:val="nil"/>
            </w:tcBorders>
          </w:tcPr>
          <w:p w14:paraId="4465A80E" w14:textId="77777777" w:rsidR="003F145F" w:rsidRPr="00EE7847" w:rsidRDefault="003F145F" w:rsidP="00F07F09">
            <w:pPr>
              <w:pStyle w:val="TableParagraph"/>
              <w:spacing w:before="106"/>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0AED03EB" w14:textId="77777777" w:rsidR="003F145F" w:rsidRPr="00EE7847" w:rsidRDefault="003F145F" w:rsidP="00F07F09">
            <w:pPr>
              <w:pStyle w:val="TableParagraph"/>
              <w:spacing w:before="106"/>
              <w:ind w:left="162"/>
              <w:rPr>
                <w:rFonts w:ascii="Arial" w:hAnsi="Arial" w:cs="Arial"/>
                <w:sz w:val="20"/>
              </w:rPr>
            </w:pPr>
            <w:r w:rsidRPr="00EE7847">
              <w:rPr>
                <w:rFonts w:ascii="Arial" w:hAnsi="Arial" w:cs="Arial"/>
                <w:spacing w:val="-4"/>
                <w:sz w:val="20"/>
              </w:rPr>
              <w:t>None</w:t>
            </w:r>
          </w:p>
        </w:tc>
        <w:tc>
          <w:tcPr>
            <w:tcW w:w="514" w:type="dxa"/>
            <w:tcBorders>
              <w:top w:val="nil"/>
              <w:bottom w:val="nil"/>
              <w:right w:val="nil"/>
            </w:tcBorders>
          </w:tcPr>
          <w:p w14:paraId="41BC1840" w14:textId="77777777" w:rsidR="003F145F" w:rsidRPr="00EE7847" w:rsidRDefault="003F145F" w:rsidP="00F07F09">
            <w:pPr>
              <w:pStyle w:val="TableParagraph"/>
              <w:spacing w:before="106"/>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67FB2CD5" w14:textId="77777777" w:rsidR="003F145F" w:rsidRPr="00EE7847" w:rsidRDefault="003F145F" w:rsidP="00F07F09">
            <w:pPr>
              <w:pStyle w:val="TableParagraph"/>
              <w:spacing w:before="106"/>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29F3E290" w14:textId="77777777" w:rsidR="003F145F" w:rsidRPr="004524A3" w:rsidRDefault="003F145F" w:rsidP="00F07F09">
            <w:pPr>
              <w:rPr>
                <w:rFonts w:cs="Arial"/>
                <w:sz w:val="2"/>
                <w:szCs w:val="2"/>
              </w:rPr>
            </w:pPr>
          </w:p>
        </w:tc>
      </w:tr>
      <w:tr w:rsidR="003F145F" w:rsidRPr="004524A3" w14:paraId="5E2841E8" w14:textId="77777777" w:rsidTr="00F07F09">
        <w:trPr>
          <w:trHeight w:val="4249"/>
        </w:trPr>
        <w:tc>
          <w:tcPr>
            <w:tcW w:w="3540" w:type="dxa"/>
            <w:vMerge/>
            <w:tcBorders>
              <w:top w:val="nil"/>
            </w:tcBorders>
          </w:tcPr>
          <w:p w14:paraId="2D0BAB30" w14:textId="77777777" w:rsidR="003F145F" w:rsidRPr="004524A3" w:rsidRDefault="003F145F" w:rsidP="00F07F09">
            <w:pPr>
              <w:rPr>
                <w:rFonts w:cs="Arial"/>
                <w:sz w:val="2"/>
                <w:szCs w:val="2"/>
              </w:rPr>
            </w:pPr>
          </w:p>
        </w:tc>
        <w:tc>
          <w:tcPr>
            <w:tcW w:w="513" w:type="dxa"/>
            <w:tcBorders>
              <w:top w:val="nil"/>
              <w:right w:val="nil"/>
            </w:tcBorders>
          </w:tcPr>
          <w:p w14:paraId="33B32BED"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tcBorders>
          </w:tcPr>
          <w:p w14:paraId="7BA8F49E" w14:textId="53189E26" w:rsidR="003F145F" w:rsidRPr="00EE7847" w:rsidRDefault="003F145F" w:rsidP="00F07F09">
            <w:pPr>
              <w:pStyle w:val="TableParagraph"/>
              <w:spacing w:before="107"/>
              <w:ind w:left="162" w:right="91"/>
              <w:jc w:val="both"/>
              <w:rPr>
                <w:rFonts w:ascii="Arial" w:hAnsi="Arial" w:cs="Arial"/>
                <w:sz w:val="20"/>
              </w:rPr>
            </w:pPr>
            <w:r w:rsidRPr="00EE7847">
              <w:rPr>
                <w:rFonts w:ascii="Arial" w:hAnsi="Arial" w:cs="Arial"/>
                <w:sz w:val="20"/>
              </w:rPr>
              <w:t>Asset</w:t>
            </w:r>
            <w:r w:rsidRPr="00EE7847">
              <w:rPr>
                <w:rFonts w:ascii="Arial" w:hAnsi="Arial" w:cs="Arial"/>
                <w:spacing w:val="-13"/>
                <w:sz w:val="20"/>
              </w:rPr>
              <w:t xml:space="preserve"> </w:t>
            </w:r>
            <w:r w:rsidRPr="00EE7847">
              <w:rPr>
                <w:rFonts w:ascii="Arial" w:hAnsi="Arial" w:cs="Arial"/>
                <w:sz w:val="20"/>
              </w:rPr>
              <w:t>management</w:t>
            </w:r>
            <w:r w:rsidRPr="00EE7847">
              <w:rPr>
                <w:rFonts w:ascii="Arial" w:hAnsi="Arial" w:cs="Arial"/>
                <w:spacing w:val="-13"/>
                <w:sz w:val="20"/>
              </w:rPr>
              <w:t xml:space="preserve"> </w:t>
            </w:r>
            <w:r w:rsidRPr="00EE7847">
              <w:rPr>
                <w:rFonts w:ascii="Arial" w:hAnsi="Arial" w:cs="Arial"/>
                <w:sz w:val="20"/>
              </w:rPr>
              <w:t>by</w:t>
            </w:r>
            <w:r w:rsidRPr="00EE7847">
              <w:rPr>
                <w:rFonts w:ascii="Arial" w:hAnsi="Arial" w:cs="Arial"/>
                <w:spacing w:val="-13"/>
                <w:sz w:val="20"/>
              </w:rPr>
              <w:t xml:space="preserve"> </w:t>
            </w:r>
            <w:r w:rsidRPr="00EE7847">
              <w:rPr>
                <w:rFonts w:ascii="Arial" w:hAnsi="Arial" w:cs="Arial"/>
                <w:sz w:val="20"/>
              </w:rPr>
              <w:t>offshore banks, offshore investment banks</w:t>
            </w:r>
            <w:r w:rsidRPr="00EE7847">
              <w:rPr>
                <w:rFonts w:ascii="Arial" w:hAnsi="Arial" w:cs="Arial"/>
                <w:spacing w:val="-14"/>
                <w:sz w:val="20"/>
              </w:rPr>
              <w:t xml:space="preserve"> </w:t>
            </w:r>
            <w:r w:rsidRPr="00EE7847">
              <w:rPr>
                <w:rFonts w:ascii="Arial" w:hAnsi="Arial" w:cs="Arial"/>
                <w:sz w:val="20"/>
              </w:rPr>
              <w:t>and</w:t>
            </w:r>
            <w:r w:rsidRPr="00EE7847">
              <w:rPr>
                <w:rFonts w:ascii="Arial" w:hAnsi="Arial" w:cs="Arial"/>
                <w:spacing w:val="-14"/>
                <w:sz w:val="20"/>
              </w:rPr>
              <w:t xml:space="preserve"> </w:t>
            </w:r>
            <w:r w:rsidRPr="00EE7847">
              <w:rPr>
                <w:rFonts w:ascii="Arial" w:hAnsi="Arial" w:cs="Arial"/>
                <w:sz w:val="20"/>
              </w:rPr>
              <w:t>offshore</w:t>
            </w:r>
            <w:r w:rsidRPr="00EE7847">
              <w:rPr>
                <w:rFonts w:ascii="Arial" w:hAnsi="Arial" w:cs="Arial"/>
                <w:spacing w:val="-14"/>
                <w:sz w:val="20"/>
              </w:rPr>
              <w:t xml:space="preserve"> </w:t>
            </w:r>
            <w:r w:rsidRPr="00EE7847">
              <w:rPr>
                <w:rFonts w:ascii="Arial" w:hAnsi="Arial" w:cs="Arial"/>
                <w:sz w:val="20"/>
              </w:rPr>
              <w:t>companies is confined to non-resident customers</w:t>
            </w:r>
            <w:r w:rsidRPr="00EE7847">
              <w:rPr>
                <w:rFonts w:ascii="Arial" w:hAnsi="Arial" w:cs="Arial"/>
                <w:spacing w:val="-14"/>
                <w:sz w:val="20"/>
              </w:rPr>
              <w:t xml:space="preserve"> </w:t>
            </w:r>
            <w:r w:rsidRPr="00EE7847">
              <w:rPr>
                <w:rFonts w:ascii="Arial" w:hAnsi="Arial" w:cs="Arial"/>
                <w:sz w:val="20"/>
              </w:rPr>
              <w:t>and</w:t>
            </w:r>
            <w:r w:rsidRPr="00EE7847">
              <w:rPr>
                <w:rFonts w:ascii="Arial" w:hAnsi="Arial" w:cs="Arial"/>
                <w:spacing w:val="-14"/>
                <w:sz w:val="20"/>
              </w:rPr>
              <w:t xml:space="preserve"> </w:t>
            </w:r>
            <w:r w:rsidRPr="00EE7847">
              <w:rPr>
                <w:rFonts w:ascii="Arial" w:hAnsi="Arial" w:cs="Arial"/>
                <w:sz w:val="20"/>
              </w:rPr>
              <w:t>foreign</w:t>
            </w:r>
            <w:r w:rsidRPr="00EE7847">
              <w:rPr>
                <w:rFonts w:ascii="Arial" w:hAnsi="Arial" w:cs="Arial"/>
                <w:spacing w:val="-14"/>
                <w:sz w:val="20"/>
              </w:rPr>
              <w:t xml:space="preserve"> </w:t>
            </w:r>
            <w:r w:rsidRPr="00EE7847">
              <w:rPr>
                <w:rFonts w:ascii="Arial" w:hAnsi="Arial" w:cs="Arial"/>
                <w:sz w:val="20"/>
              </w:rPr>
              <w:t xml:space="preserve">currency </w:t>
            </w:r>
            <w:r w:rsidRPr="00EE7847">
              <w:rPr>
                <w:rFonts w:ascii="Arial" w:hAnsi="Arial" w:cs="Arial"/>
                <w:spacing w:val="-2"/>
                <w:sz w:val="20"/>
              </w:rPr>
              <w:t>assets.</w:t>
            </w:r>
          </w:p>
          <w:p w14:paraId="1BBD4338" w14:textId="77777777" w:rsidR="003F145F" w:rsidRPr="00EE7847" w:rsidRDefault="003F145F" w:rsidP="00F07F09">
            <w:pPr>
              <w:pStyle w:val="TableParagraph"/>
              <w:rPr>
                <w:rFonts w:ascii="Arial" w:hAnsi="Arial" w:cs="Arial"/>
                <w:sz w:val="20"/>
              </w:rPr>
            </w:pPr>
          </w:p>
          <w:p w14:paraId="46C86B86" w14:textId="5C5EC4EF" w:rsidR="003F145F" w:rsidRPr="00EE7847" w:rsidRDefault="003F145F" w:rsidP="00A7346D">
            <w:pPr>
              <w:pStyle w:val="TableParagraph"/>
              <w:ind w:left="162" w:right="90"/>
              <w:jc w:val="both"/>
              <w:rPr>
                <w:rFonts w:ascii="Arial" w:hAnsi="Arial" w:cs="Arial"/>
                <w:sz w:val="20"/>
              </w:rPr>
            </w:pPr>
            <w:r w:rsidRPr="00EE7847">
              <w:rPr>
                <w:rFonts w:ascii="Arial" w:hAnsi="Arial" w:cs="Arial"/>
                <w:sz w:val="20"/>
              </w:rPr>
              <w:t>Asset</w:t>
            </w:r>
            <w:r w:rsidRPr="00EE7847">
              <w:rPr>
                <w:rFonts w:ascii="Arial" w:hAnsi="Arial" w:cs="Arial"/>
                <w:spacing w:val="-12"/>
                <w:sz w:val="20"/>
              </w:rPr>
              <w:t xml:space="preserve"> </w:t>
            </w:r>
            <w:r w:rsidRPr="00EE7847">
              <w:rPr>
                <w:rFonts w:ascii="Arial" w:hAnsi="Arial" w:cs="Arial"/>
                <w:sz w:val="20"/>
              </w:rPr>
              <w:t>management</w:t>
            </w:r>
            <w:r w:rsidRPr="00EE7847">
              <w:rPr>
                <w:rFonts w:ascii="Arial" w:hAnsi="Arial" w:cs="Arial"/>
                <w:spacing w:val="-12"/>
                <w:sz w:val="20"/>
              </w:rPr>
              <w:t xml:space="preserve"> </w:t>
            </w:r>
            <w:r w:rsidRPr="00EE7847">
              <w:rPr>
                <w:rFonts w:ascii="Arial" w:hAnsi="Arial" w:cs="Arial"/>
                <w:sz w:val="20"/>
              </w:rPr>
              <w:t>by</w:t>
            </w:r>
            <w:r w:rsidRPr="00EE7847">
              <w:rPr>
                <w:rFonts w:ascii="Arial" w:hAnsi="Arial" w:cs="Arial"/>
                <w:spacing w:val="-13"/>
                <w:sz w:val="20"/>
              </w:rPr>
              <w:t xml:space="preserve"> </w:t>
            </w:r>
            <w:r w:rsidRPr="00EE7847">
              <w:rPr>
                <w:rFonts w:ascii="Arial" w:hAnsi="Arial" w:cs="Arial"/>
                <w:sz w:val="20"/>
              </w:rPr>
              <w:t>offshore banks, offshore investment banks</w:t>
            </w:r>
            <w:r w:rsidRPr="00EE7847">
              <w:rPr>
                <w:rFonts w:ascii="Arial" w:hAnsi="Arial" w:cs="Arial"/>
                <w:spacing w:val="-14"/>
                <w:sz w:val="20"/>
              </w:rPr>
              <w:t xml:space="preserve"> </w:t>
            </w:r>
            <w:r w:rsidRPr="00EE7847">
              <w:rPr>
                <w:rFonts w:ascii="Arial" w:hAnsi="Arial" w:cs="Arial"/>
                <w:sz w:val="20"/>
              </w:rPr>
              <w:t>and</w:t>
            </w:r>
            <w:r w:rsidRPr="00EE7847">
              <w:rPr>
                <w:rFonts w:ascii="Arial" w:hAnsi="Arial" w:cs="Arial"/>
                <w:spacing w:val="-14"/>
                <w:sz w:val="20"/>
              </w:rPr>
              <w:t xml:space="preserve"> </w:t>
            </w:r>
            <w:r w:rsidRPr="00EE7847">
              <w:rPr>
                <w:rFonts w:ascii="Arial" w:hAnsi="Arial" w:cs="Arial"/>
                <w:sz w:val="20"/>
              </w:rPr>
              <w:t>offshore</w:t>
            </w:r>
            <w:r w:rsidRPr="00EE7847">
              <w:rPr>
                <w:rFonts w:ascii="Arial" w:hAnsi="Arial" w:cs="Arial"/>
                <w:spacing w:val="-14"/>
                <w:sz w:val="20"/>
              </w:rPr>
              <w:t xml:space="preserve"> </w:t>
            </w:r>
            <w:r w:rsidRPr="00EE7847">
              <w:rPr>
                <w:rFonts w:ascii="Arial" w:hAnsi="Arial" w:cs="Arial"/>
                <w:sz w:val="20"/>
              </w:rPr>
              <w:t xml:space="preserve">companies in Malaysian equities or </w:t>
            </w:r>
            <w:proofErr w:type="gramStart"/>
            <w:r w:rsidRPr="00EE7847">
              <w:rPr>
                <w:rFonts w:ascii="Arial" w:hAnsi="Arial" w:cs="Arial"/>
                <w:sz w:val="20"/>
              </w:rPr>
              <w:t>equity</w:t>
            </w:r>
            <w:proofErr w:type="gramEnd"/>
            <w:r w:rsidRPr="00EE7847">
              <w:rPr>
                <w:rFonts w:ascii="Arial" w:hAnsi="Arial" w:cs="Arial"/>
                <w:sz w:val="20"/>
              </w:rPr>
              <w:t xml:space="preserve"> </w:t>
            </w:r>
            <w:r w:rsidR="00387F2B" w:rsidRPr="00387F2B">
              <w:rPr>
                <w:rFonts w:ascii="Arial" w:hAnsi="Arial" w:cs="Arial"/>
                <w:sz w:val="20"/>
              </w:rPr>
              <w:t xml:space="preserve">linked investments is confined to </w:t>
            </w:r>
            <w:r w:rsidRPr="00EE7847">
              <w:rPr>
                <w:rFonts w:ascii="Arial" w:hAnsi="Arial" w:cs="Arial"/>
                <w:sz w:val="20"/>
              </w:rPr>
              <w:t>non-residents which are not offshore companies registered in Labuan.</w:t>
            </w:r>
          </w:p>
        </w:tc>
        <w:tc>
          <w:tcPr>
            <w:tcW w:w="514" w:type="dxa"/>
            <w:tcBorders>
              <w:top w:val="nil"/>
              <w:right w:val="nil"/>
            </w:tcBorders>
          </w:tcPr>
          <w:p w14:paraId="11D1C5A8"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(3)</w:t>
            </w:r>
          </w:p>
        </w:tc>
        <w:tc>
          <w:tcPr>
            <w:tcW w:w="3030" w:type="dxa"/>
            <w:tcBorders>
              <w:top w:val="nil"/>
              <w:left w:val="nil"/>
            </w:tcBorders>
          </w:tcPr>
          <w:p w14:paraId="37986691"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6CA3ACC7" w14:textId="77777777" w:rsidR="003F145F" w:rsidRPr="004524A3" w:rsidRDefault="003F145F" w:rsidP="00F07F09">
            <w:pPr>
              <w:rPr>
                <w:rFonts w:cs="Arial"/>
                <w:sz w:val="2"/>
                <w:szCs w:val="2"/>
              </w:rPr>
            </w:pPr>
          </w:p>
        </w:tc>
      </w:tr>
    </w:tbl>
    <w:p w14:paraId="4975459C"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32FC53D4"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52C313E5" w14:textId="77777777" w:rsidTr="00F07F09">
        <w:trPr>
          <w:trHeight w:val="345"/>
        </w:trPr>
        <w:tc>
          <w:tcPr>
            <w:tcW w:w="3540" w:type="dxa"/>
            <w:tcBorders>
              <w:bottom w:val="double" w:sz="4" w:space="0" w:color="000000"/>
            </w:tcBorders>
          </w:tcPr>
          <w:p w14:paraId="1528C3E9"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57F07797"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3F28D3AB"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1C4D0B9C"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424020E8" w14:textId="77777777" w:rsidTr="00F07F09">
        <w:trPr>
          <w:trHeight w:val="6557"/>
        </w:trPr>
        <w:tc>
          <w:tcPr>
            <w:tcW w:w="3540" w:type="dxa"/>
            <w:vMerge w:val="restart"/>
            <w:tcBorders>
              <w:top w:val="double" w:sz="4" w:space="0" w:color="000000"/>
            </w:tcBorders>
          </w:tcPr>
          <w:p w14:paraId="20DF292F"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2C3BC69E" w14:textId="77777777" w:rsidR="003F145F" w:rsidRPr="00EE7847" w:rsidRDefault="003F145F" w:rsidP="00F07F09">
            <w:pPr>
              <w:pStyle w:val="TableParagraph"/>
              <w:rPr>
                <w:rFonts w:ascii="Arial" w:hAnsi="Arial" w:cs="Arial"/>
                <w:sz w:val="18"/>
              </w:rPr>
            </w:pPr>
          </w:p>
        </w:tc>
        <w:tc>
          <w:tcPr>
            <w:tcW w:w="3029" w:type="dxa"/>
            <w:tcBorders>
              <w:top w:val="double" w:sz="4" w:space="0" w:color="000000"/>
              <w:left w:val="nil"/>
              <w:bottom w:val="nil"/>
            </w:tcBorders>
          </w:tcPr>
          <w:p w14:paraId="0C3F6D60" w14:textId="77777777" w:rsidR="003F145F" w:rsidRPr="00EE7847" w:rsidRDefault="00A7346D" w:rsidP="00F07F09">
            <w:pPr>
              <w:pStyle w:val="TableParagraph"/>
              <w:spacing w:before="2"/>
              <w:ind w:left="162" w:right="91"/>
              <w:jc w:val="both"/>
              <w:rPr>
                <w:rFonts w:ascii="Arial" w:hAnsi="Arial" w:cs="Arial"/>
                <w:sz w:val="20"/>
              </w:rPr>
            </w:pPr>
            <w:r w:rsidRPr="00EE7847">
              <w:rPr>
                <w:rFonts w:ascii="Arial" w:hAnsi="Arial" w:cs="Arial"/>
                <w:sz w:val="20"/>
              </w:rPr>
              <w:t>Asset management by a commercial bank requires</w:t>
            </w:r>
            <w:r w:rsidRPr="00A7346D">
              <w:rPr>
                <w:rFonts w:ascii="Arial" w:hAnsi="Arial" w:cs="Arial"/>
                <w:sz w:val="20"/>
              </w:rPr>
              <w:t xml:space="preserve"> </w:t>
            </w:r>
            <w:r w:rsidR="003F145F" w:rsidRPr="00EE7847">
              <w:rPr>
                <w:rFonts w:ascii="Arial" w:hAnsi="Arial" w:cs="Arial"/>
                <w:sz w:val="20"/>
              </w:rPr>
              <w:t>establishment as a separate entity. Shareholding by a foreign-controlled commercial bank shall not exceed 30</w:t>
            </w:r>
            <w:r w:rsidR="003F145F" w:rsidRPr="00EE7847">
              <w:rPr>
                <w:rFonts w:ascii="Arial" w:hAnsi="Arial" w:cs="Arial"/>
                <w:spacing w:val="-10"/>
                <w:sz w:val="20"/>
              </w:rPr>
              <w:t xml:space="preserve"> </w:t>
            </w:r>
            <w:r w:rsidR="003F145F" w:rsidRPr="00EE7847">
              <w:rPr>
                <w:rFonts w:ascii="Arial" w:hAnsi="Arial" w:cs="Arial"/>
                <w:sz w:val="20"/>
              </w:rPr>
              <w:t xml:space="preserve">per </w:t>
            </w:r>
            <w:r w:rsidR="003F145F" w:rsidRPr="00EE7847">
              <w:rPr>
                <w:rFonts w:ascii="Arial" w:hAnsi="Arial" w:cs="Arial"/>
                <w:spacing w:val="-2"/>
                <w:sz w:val="20"/>
              </w:rPr>
              <w:t>cent.</w:t>
            </w:r>
          </w:p>
          <w:p w14:paraId="7853A468" w14:textId="77777777" w:rsidR="003F145F" w:rsidRPr="00EE7847" w:rsidRDefault="003F145F" w:rsidP="00F07F09">
            <w:pPr>
              <w:pStyle w:val="TableParagraph"/>
              <w:rPr>
                <w:rFonts w:ascii="Arial" w:hAnsi="Arial" w:cs="Arial"/>
                <w:sz w:val="10"/>
                <w:szCs w:val="10"/>
              </w:rPr>
            </w:pPr>
          </w:p>
          <w:p w14:paraId="3BD73440" w14:textId="77777777" w:rsidR="003F145F" w:rsidRPr="00EE7847" w:rsidRDefault="003F145F" w:rsidP="00F07F09">
            <w:pPr>
              <w:pStyle w:val="TableParagraph"/>
              <w:ind w:left="162" w:right="90"/>
              <w:jc w:val="both"/>
              <w:rPr>
                <w:rFonts w:ascii="Arial" w:hAnsi="Arial" w:cs="Arial"/>
                <w:sz w:val="20"/>
              </w:rPr>
            </w:pPr>
            <w:r w:rsidRPr="00EE7847">
              <w:rPr>
                <w:rFonts w:ascii="Arial" w:hAnsi="Arial" w:cs="Arial"/>
                <w:sz w:val="20"/>
              </w:rPr>
              <w:t>Entry as a non-bank to undertake fund management activities is only permitted through equity participation in an</w:t>
            </w:r>
            <w:r w:rsidRPr="00EE7847">
              <w:rPr>
                <w:rFonts w:ascii="Arial" w:hAnsi="Arial" w:cs="Arial"/>
                <w:spacing w:val="-1"/>
                <w:sz w:val="20"/>
              </w:rPr>
              <w:t xml:space="preserve"> </w:t>
            </w:r>
            <w:r w:rsidRPr="00EE7847">
              <w:rPr>
                <w:rFonts w:ascii="Arial" w:hAnsi="Arial" w:cs="Arial"/>
                <w:sz w:val="20"/>
              </w:rPr>
              <w:t>existing</w:t>
            </w:r>
            <w:r w:rsidRPr="00EE7847">
              <w:rPr>
                <w:rFonts w:ascii="Arial" w:hAnsi="Arial" w:cs="Arial"/>
                <w:spacing w:val="-1"/>
                <w:sz w:val="20"/>
              </w:rPr>
              <w:t xml:space="preserve"> </w:t>
            </w:r>
            <w:r w:rsidRPr="00EE7847">
              <w:rPr>
                <w:rFonts w:ascii="Arial" w:hAnsi="Arial" w:cs="Arial"/>
                <w:sz w:val="20"/>
              </w:rPr>
              <w:t>locally</w:t>
            </w:r>
            <w:r w:rsidRPr="00EE7847">
              <w:rPr>
                <w:rFonts w:ascii="Arial" w:hAnsi="Arial" w:cs="Arial"/>
                <w:spacing w:val="-2"/>
                <w:sz w:val="20"/>
              </w:rPr>
              <w:t xml:space="preserve"> </w:t>
            </w:r>
            <w:r w:rsidRPr="00EE7847">
              <w:rPr>
                <w:rFonts w:ascii="Arial" w:hAnsi="Arial" w:cs="Arial"/>
                <w:sz w:val="20"/>
              </w:rPr>
              <w:t>incorporated company</w:t>
            </w:r>
            <w:r w:rsidRPr="00EE7847">
              <w:rPr>
                <w:rFonts w:ascii="Arial" w:hAnsi="Arial" w:cs="Arial"/>
                <w:spacing w:val="-1"/>
                <w:sz w:val="20"/>
              </w:rPr>
              <w:t xml:space="preserve"> </w:t>
            </w:r>
            <w:r w:rsidRPr="00EE7847">
              <w:rPr>
                <w:rFonts w:ascii="Arial" w:hAnsi="Arial" w:cs="Arial"/>
                <w:sz w:val="20"/>
              </w:rPr>
              <w:t>or establishment of a locally incorporated company licensed by the Securities Commission Malaysia to carry on</w:t>
            </w:r>
            <w:r w:rsidRPr="00EE7847">
              <w:rPr>
                <w:rFonts w:ascii="Arial" w:hAnsi="Arial" w:cs="Arial"/>
                <w:spacing w:val="-12"/>
                <w:sz w:val="20"/>
              </w:rPr>
              <w:t xml:space="preserve"> </w:t>
            </w:r>
            <w:r w:rsidRPr="00EE7847">
              <w:rPr>
                <w:rFonts w:ascii="Arial" w:hAnsi="Arial" w:cs="Arial"/>
                <w:sz w:val="20"/>
              </w:rPr>
              <w:t>fund</w:t>
            </w:r>
            <w:r w:rsidRPr="00EE7847">
              <w:rPr>
                <w:rFonts w:ascii="Arial" w:hAnsi="Arial" w:cs="Arial"/>
                <w:spacing w:val="-14"/>
                <w:sz w:val="20"/>
              </w:rPr>
              <w:t xml:space="preserve"> </w:t>
            </w:r>
            <w:r w:rsidRPr="00EE7847">
              <w:rPr>
                <w:rFonts w:ascii="Arial" w:hAnsi="Arial" w:cs="Arial"/>
                <w:sz w:val="20"/>
              </w:rPr>
              <w:t>management</w:t>
            </w:r>
            <w:r w:rsidRPr="00EE7847">
              <w:rPr>
                <w:rFonts w:ascii="Arial" w:hAnsi="Arial" w:cs="Arial"/>
                <w:spacing w:val="-12"/>
                <w:sz w:val="20"/>
              </w:rPr>
              <w:t xml:space="preserve"> </w:t>
            </w:r>
            <w:r w:rsidRPr="00EE7847">
              <w:rPr>
                <w:rFonts w:ascii="Arial" w:hAnsi="Arial" w:cs="Arial"/>
                <w:sz w:val="20"/>
              </w:rPr>
              <w:t xml:space="preserve">activities. </w:t>
            </w:r>
            <w:r w:rsidRPr="00EE7847">
              <w:rPr>
                <w:rFonts w:ascii="Arial" w:hAnsi="Arial" w:cs="Arial"/>
                <w:spacing w:val="-2"/>
                <w:sz w:val="20"/>
              </w:rPr>
              <w:t>Aggregate</w:t>
            </w:r>
            <w:r w:rsidRPr="00EE7847">
              <w:rPr>
                <w:rFonts w:ascii="Arial" w:hAnsi="Arial" w:cs="Arial"/>
                <w:spacing w:val="-4"/>
                <w:sz w:val="20"/>
              </w:rPr>
              <w:t xml:space="preserve"> </w:t>
            </w:r>
            <w:r w:rsidRPr="00EE7847">
              <w:rPr>
                <w:rFonts w:ascii="Arial" w:hAnsi="Arial" w:cs="Arial"/>
                <w:spacing w:val="-2"/>
                <w:sz w:val="20"/>
              </w:rPr>
              <w:t xml:space="preserve">foreign shareholding </w:t>
            </w:r>
            <w:r w:rsidRPr="00EE7847">
              <w:rPr>
                <w:rFonts w:ascii="Arial" w:hAnsi="Arial" w:cs="Arial"/>
                <w:sz w:val="20"/>
              </w:rPr>
              <w:t>in such a company is limited to 30 per cent.</w:t>
            </w:r>
          </w:p>
          <w:p w14:paraId="49FC4880" w14:textId="77777777" w:rsidR="003F145F" w:rsidRPr="00EE7847" w:rsidRDefault="003F145F" w:rsidP="00F07F09">
            <w:pPr>
              <w:pStyle w:val="TableParagraph"/>
              <w:spacing w:before="2"/>
              <w:rPr>
                <w:rFonts w:ascii="Arial" w:hAnsi="Arial" w:cs="Arial"/>
                <w:sz w:val="10"/>
                <w:szCs w:val="10"/>
              </w:rPr>
            </w:pPr>
          </w:p>
          <w:p w14:paraId="6E763AC0" w14:textId="77777777" w:rsidR="003F145F" w:rsidRPr="00EE7847" w:rsidRDefault="003F145F" w:rsidP="00F07F09">
            <w:pPr>
              <w:pStyle w:val="TableParagraph"/>
              <w:ind w:left="162" w:right="90"/>
              <w:jc w:val="both"/>
              <w:rPr>
                <w:rFonts w:ascii="Arial" w:hAnsi="Arial" w:cs="Arial"/>
                <w:sz w:val="20"/>
              </w:rPr>
            </w:pPr>
            <w:proofErr w:type="spellStart"/>
            <w:r w:rsidRPr="00EE7847">
              <w:rPr>
                <w:rFonts w:ascii="Arial" w:hAnsi="Arial" w:cs="Arial"/>
                <w:spacing w:val="-2"/>
                <w:sz w:val="20"/>
              </w:rPr>
              <w:t>Authorisation</w:t>
            </w:r>
            <w:proofErr w:type="spellEnd"/>
            <w:r w:rsidRPr="00EE7847">
              <w:rPr>
                <w:rFonts w:ascii="Arial" w:hAnsi="Arial" w:cs="Arial"/>
                <w:spacing w:val="-12"/>
                <w:sz w:val="20"/>
              </w:rPr>
              <w:t xml:space="preserve"> </w:t>
            </w:r>
            <w:r w:rsidRPr="00EE7847">
              <w:rPr>
                <w:rFonts w:ascii="Arial" w:hAnsi="Arial" w:cs="Arial"/>
                <w:spacing w:val="-2"/>
                <w:sz w:val="20"/>
              </w:rPr>
              <w:t>will</w:t>
            </w:r>
            <w:r w:rsidRPr="00EE7847">
              <w:rPr>
                <w:rFonts w:ascii="Arial" w:hAnsi="Arial" w:cs="Arial"/>
                <w:spacing w:val="-12"/>
                <w:sz w:val="20"/>
              </w:rPr>
              <w:t xml:space="preserve"> </w:t>
            </w:r>
            <w:r w:rsidRPr="00EE7847">
              <w:rPr>
                <w:rFonts w:ascii="Arial" w:hAnsi="Arial" w:cs="Arial"/>
                <w:spacing w:val="-2"/>
                <w:sz w:val="20"/>
              </w:rPr>
              <w:t>not</w:t>
            </w:r>
            <w:r w:rsidRPr="00EE7847">
              <w:rPr>
                <w:rFonts w:ascii="Arial" w:hAnsi="Arial" w:cs="Arial"/>
                <w:spacing w:val="-12"/>
                <w:sz w:val="20"/>
              </w:rPr>
              <w:t xml:space="preserve"> </w:t>
            </w:r>
            <w:r w:rsidRPr="00EE7847">
              <w:rPr>
                <w:rFonts w:ascii="Arial" w:hAnsi="Arial" w:cs="Arial"/>
                <w:spacing w:val="-2"/>
                <w:sz w:val="20"/>
              </w:rPr>
              <w:t>be</w:t>
            </w:r>
            <w:r w:rsidRPr="00EE7847">
              <w:rPr>
                <w:rFonts w:ascii="Arial" w:hAnsi="Arial" w:cs="Arial"/>
                <w:spacing w:val="-12"/>
                <w:sz w:val="20"/>
              </w:rPr>
              <w:t xml:space="preserve"> </w:t>
            </w:r>
            <w:r w:rsidRPr="00EE7847">
              <w:rPr>
                <w:rFonts w:ascii="Arial" w:hAnsi="Arial" w:cs="Arial"/>
                <w:spacing w:val="-2"/>
                <w:sz w:val="20"/>
              </w:rPr>
              <w:t xml:space="preserve">granted </w:t>
            </w:r>
            <w:r w:rsidRPr="00EE7847">
              <w:rPr>
                <w:rFonts w:ascii="Arial" w:hAnsi="Arial" w:cs="Arial"/>
                <w:sz w:val="20"/>
              </w:rPr>
              <w:t xml:space="preserve">unless the application is determined, by the Securities Commission Malaysia, to be in the best interest of Malaysia. </w:t>
            </w:r>
            <w:proofErr w:type="spellStart"/>
            <w:r w:rsidRPr="00EE7847">
              <w:rPr>
                <w:rFonts w:ascii="Arial" w:hAnsi="Arial" w:cs="Arial"/>
                <w:sz w:val="20"/>
              </w:rPr>
              <w:t>Authorisation</w:t>
            </w:r>
            <w:proofErr w:type="spellEnd"/>
            <w:r w:rsidRPr="00EE7847">
              <w:rPr>
                <w:rFonts w:ascii="Arial" w:hAnsi="Arial" w:cs="Arial"/>
                <w:sz w:val="20"/>
              </w:rPr>
              <w:t xml:space="preserve"> includes grant of </w:t>
            </w:r>
            <w:proofErr w:type="spellStart"/>
            <w:r w:rsidRPr="00EE7847">
              <w:rPr>
                <w:rFonts w:ascii="Arial" w:hAnsi="Arial" w:cs="Arial"/>
                <w:spacing w:val="-2"/>
                <w:sz w:val="20"/>
              </w:rPr>
              <w:t>licence</w:t>
            </w:r>
            <w:proofErr w:type="spellEnd"/>
            <w:r w:rsidRPr="00EE7847">
              <w:rPr>
                <w:rFonts w:ascii="Arial" w:hAnsi="Arial" w:cs="Arial"/>
                <w:spacing w:val="-2"/>
                <w:sz w:val="20"/>
              </w:rPr>
              <w:t>,</w:t>
            </w:r>
            <w:r w:rsidRPr="00EE7847">
              <w:rPr>
                <w:rFonts w:ascii="Arial" w:hAnsi="Arial" w:cs="Arial"/>
                <w:spacing w:val="-12"/>
                <w:sz w:val="20"/>
              </w:rPr>
              <w:t xml:space="preserve"> </w:t>
            </w:r>
            <w:proofErr w:type="gramStart"/>
            <w:r w:rsidRPr="00EE7847">
              <w:rPr>
                <w:rFonts w:ascii="Arial" w:hAnsi="Arial" w:cs="Arial"/>
                <w:spacing w:val="-2"/>
                <w:sz w:val="20"/>
              </w:rPr>
              <w:t>registration</w:t>
            </w:r>
            <w:proofErr w:type="gramEnd"/>
            <w:r w:rsidRPr="00EE7847">
              <w:rPr>
                <w:rFonts w:ascii="Arial" w:hAnsi="Arial" w:cs="Arial"/>
                <w:spacing w:val="-12"/>
                <w:sz w:val="20"/>
              </w:rPr>
              <w:t xml:space="preserve"> </w:t>
            </w:r>
            <w:r w:rsidRPr="00EE7847">
              <w:rPr>
                <w:rFonts w:ascii="Arial" w:hAnsi="Arial" w:cs="Arial"/>
                <w:spacing w:val="-2"/>
                <w:sz w:val="20"/>
              </w:rPr>
              <w:t>or</w:t>
            </w:r>
            <w:r w:rsidRPr="00EE7847">
              <w:rPr>
                <w:rFonts w:ascii="Arial" w:hAnsi="Arial" w:cs="Arial"/>
                <w:spacing w:val="-12"/>
                <w:sz w:val="20"/>
              </w:rPr>
              <w:t xml:space="preserve"> </w:t>
            </w:r>
            <w:r w:rsidRPr="00EE7847">
              <w:rPr>
                <w:rFonts w:ascii="Arial" w:hAnsi="Arial" w:cs="Arial"/>
                <w:spacing w:val="-2"/>
                <w:sz w:val="20"/>
              </w:rPr>
              <w:t xml:space="preserve">approval, </w:t>
            </w:r>
            <w:r w:rsidRPr="00EE7847">
              <w:rPr>
                <w:rFonts w:ascii="Arial" w:hAnsi="Arial" w:cs="Arial"/>
                <w:sz w:val="20"/>
              </w:rPr>
              <w:t>as the case may be.</w:t>
            </w:r>
          </w:p>
        </w:tc>
        <w:tc>
          <w:tcPr>
            <w:tcW w:w="514" w:type="dxa"/>
            <w:tcBorders>
              <w:top w:val="double" w:sz="4" w:space="0" w:color="000000"/>
              <w:bottom w:val="nil"/>
              <w:right w:val="nil"/>
            </w:tcBorders>
          </w:tcPr>
          <w:p w14:paraId="48B8D94D" w14:textId="77777777" w:rsidR="003F145F" w:rsidRPr="00EE7847" w:rsidRDefault="003F145F" w:rsidP="00F07F09">
            <w:pPr>
              <w:pStyle w:val="TableParagraph"/>
              <w:rPr>
                <w:rFonts w:ascii="Arial" w:hAnsi="Arial" w:cs="Arial"/>
                <w:sz w:val="18"/>
              </w:rPr>
            </w:pPr>
          </w:p>
        </w:tc>
        <w:tc>
          <w:tcPr>
            <w:tcW w:w="3030" w:type="dxa"/>
            <w:tcBorders>
              <w:top w:val="double" w:sz="4" w:space="0" w:color="000000"/>
              <w:left w:val="nil"/>
              <w:bottom w:val="nil"/>
            </w:tcBorders>
          </w:tcPr>
          <w:p w14:paraId="76753B0E" w14:textId="77777777" w:rsidR="003F145F" w:rsidRPr="00EE7847" w:rsidRDefault="003F145F" w:rsidP="00F07F09">
            <w:pPr>
              <w:pStyle w:val="TableParagraph"/>
              <w:rPr>
                <w:rFonts w:ascii="Arial" w:hAnsi="Arial" w:cs="Arial"/>
                <w:sz w:val="18"/>
              </w:rPr>
            </w:pPr>
          </w:p>
        </w:tc>
        <w:tc>
          <w:tcPr>
            <w:tcW w:w="3542" w:type="dxa"/>
            <w:vMerge w:val="restart"/>
            <w:tcBorders>
              <w:top w:val="double" w:sz="4" w:space="0" w:color="000000"/>
            </w:tcBorders>
          </w:tcPr>
          <w:p w14:paraId="0A67915C" w14:textId="77777777" w:rsidR="003F145F" w:rsidRPr="00EE7847" w:rsidRDefault="003F145F" w:rsidP="00F07F09">
            <w:pPr>
              <w:pStyle w:val="TableParagraph"/>
              <w:rPr>
                <w:rFonts w:ascii="Arial" w:hAnsi="Arial" w:cs="Arial"/>
                <w:sz w:val="18"/>
              </w:rPr>
            </w:pPr>
          </w:p>
        </w:tc>
      </w:tr>
      <w:tr w:rsidR="003F145F" w:rsidRPr="004524A3" w14:paraId="114E7586" w14:textId="77777777" w:rsidTr="00F07F09">
        <w:trPr>
          <w:trHeight w:val="2179"/>
        </w:trPr>
        <w:tc>
          <w:tcPr>
            <w:tcW w:w="3540" w:type="dxa"/>
            <w:vMerge/>
            <w:tcBorders>
              <w:top w:val="nil"/>
            </w:tcBorders>
          </w:tcPr>
          <w:p w14:paraId="313B3DBF" w14:textId="77777777" w:rsidR="003F145F" w:rsidRPr="004524A3" w:rsidRDefault="003F145F" w:rsidP="00F07F09">
            <w:pPr>
              <w:rPr>
                <w:rFonts w:cs="Arial"/>
                <w:sz w:val="2"/>
                <w:szCs w:val="2"/>
              </w:rPr>
            </w:pPr>
          </w:p>
        </w:tc>
        <w:tc>
          <w:tcPr>
            <w:tcW w:w="513" w:type="dxa"/>
            <w:tcBorders>
              <w:top w:val="nil"/>
              <w:right w:val="nil"/>
            </w:tcBorders>
          </w:tcPr>
          <w:p w14:paraId="48BC9D94" w14:textId="77777777" w:rsidR="003F145F" w:rsidRPr="00EE7847" w:rsidRDefault="003F145F" w:rsidP="00F07F09">
            <w:pPr>
              <w:pStyle w:val="TableParagraph"/>
              <w:spacing w:before="106"/>
              <w:ind w:left="108"/>
              <w:rPr>
                <w:rFonts w:ascii="Arial" w:hAnsi="Arial" w:cs="Arial"/>
                <w:sz w:val="20"/>
              </w:rPr>
            </w:pPr>
            <w:r w:rsidRPr="00EE7847">
              <w:rPr>
                <w:rFonts w:ascii="Arial" w:hAnsi="Arial" w:cs="Arial"/>
                <w:spacing w:val="-5"/>
                <w:sz w:val="20"/>
              </w:rPr>
              <w:t>(4)</w:t>
            </w:r>
          </w:p>
        </w:tc>
        <w:tc>
          <w:tcPr>
            <w:tcW w:w="3029" w:type="dxa"/>
            <w:tcBorders>
              <w:top w:val="nil"/>
              <w:left w:val="nil"/>
            </w:tcBorders>
          </w:tcPr>
          <w:p w14:paraId="06F624C4" w14:textId="77777777" w:rsidR="003F145F" w:rsidRPr="00EE7847" w:rsidRDefault="003F145F" w:rsidP="00F07F09">
            <w:pPr>
              <w:pStyle w:val="TableParagraph"/>
              <w:tabs>
                <w:tab w:val="left" w:pos="2021"/>
              </w:tabs>
              <w:spacing w:before="106"/>
              <w:ind w:left="162" w:right="97"/>
              <w:jc w:val="both"/>
              <w:rPr>
                <w:rFonts w:ascii="Arial" w:hAnsi="Arial" w:cs="Arial"/>
                <w:sz w:val="20"/>
              </w:rPr>
            </w:pPr>
            <w:r w:rsidRPr="00EE7847">
              <w:rPr>
                <w:rFonts w:ascii="Arial" w:hAnsi="Arial" w:cs="Arial"/>
                <w:sz w:val="20"/>
              </w:rPr>
              <w:t xml:space="preserve">For banks, unbound except as indicated in the Financial </w:t>
            </w:r>
            <w:r w:rsidRPr="00EE7847">
              <w:rPr>
                <w:rFonts w:ascii="Arial" w:hAnsi="Arial" w:cs="Arial"/>
                <w:spacing w:val="-2"/>
                <w:sz w:val="20"/>
              </w:rPr>
              <w:t>Services</w:t>
            </w:r>
            <w:r w:rsidRPr="00EE7847">
              <w:rPr>
                <w:rFonts w:ascii="Arial" w:hAnsi="Arial" w:cs="Arial"/>
                <w:sz w:val="20"/>
              </w:rPr>
              <w:tab/>
            </w:r>
            <w:r w:rsidRPr="00EE7847">
              <w:rPr>
                <w:rFonts w:ascii="Arial" w:hAnsi="Arial" w:cs="Arial"/>
                <w:spacing w:val="-2"/>
                <w:sz w:val="20"/>
              </w:rPr>
              <w:t>Horizontal Commitments.</w:t>
            </w:r>
          </w:p>
          <w:p w14:paraId="2BED1931" w14:textId="77777777" w:rsidR="003F145F" w:rsidRPr="00EE7847" w:rsidRDefault="003F145F" w:rsidP="00F07F09">
            <w:pPr>
              <w:pStyle w:val="TableParagraph"/>
              <w:spacing w:before="6"/>
              <w:rPr>
                <w:rFonts w:ascii="Arial" w:hAnsi="Arial" w:cs="Arial"/>
                <w:sz w:val="18"/>
              </w:rPr>
            </w:pPr>
          </w:p>
          <w:p w14:paraId="41EC4A29" w14:textId="77777777" w:rsidR="003F145F" w:rsidRPr="00EE7847" w:rsidRDefault="003F145F" w:rsidP="00F07F09">
            <w:pPr>
              <w:pStyle w:val="TableParagraph"/>
              <w:spacing w:line="230" w:lineRule="atLeast"/>
              <w:ind w:left="162" w:right="95"/>
              <w:jc w:val="both"/>
              <w:rPr>
                <w:rFonts w:ascii="Arial" w:hAnsi="Arial" w:cs="Arial"/>
                <w:sz w:val="20"/>
              </w:rPr>
            </w:pPr>
            <w:r w:rsidRPr="00EE7847">
              <w:rPr>
                <w:rFonts w:ascii="Arial" w:hAnsi="Arial" w:cs="Arial"/>
                <w:sz w:val="20"/>
              </w:rPr>
              <w:t>For non-banks, unbound except as indicated in the Horizontal</w:t>
            </w:r>
            <w:r w:rsidRPr="00EE7847">
              <w:rPr>
                <w:rFonts w:ascii="Arial" w:hAnsi="Arial" w:cs="Arial"/>
                <w:spacing w:val="-7"/>
                <w:sz w:val="20"/>
              </w:rPr>
              <w:t xml:space="preserve"> </w:t>
            </w:r>
            <w:r w:rsidRPr="00EE7847">
              <w:rPr>
                <w:rFonts w:ascii="Arial" w:hAnsi="Arial" w:cs="Arial"/>
                <w:sz w:val="20"/>
              </w:rPr>
              <w:t>Commitments</w:t>
            </w:r>
            <w:r w:rsidRPr="00EE7847">
              <w:rPr>
                <w:rFonts w:ascii="Arial" w:hAnsi="Arial" w:cs="Arial"/>
                <w:spacing w:val="-6"/>
                <w:sz w:val="20"/>
              </w:rPr>
              <w:t xml:space="preserve"> </w:t>
            </w:r>
            <w:r w:rsidRPr="00EE7847">
              <w:rPr>
                <w:rFonts w:ascii="Arial" w:hAnsi="Arial" w:cs="Arial"/>
                <w:sz w:val="20"/>
              </w:rPr>
              <w:t>of</w:t>
            </w:r>
            <w:r w:rsidRPr="00EE7847">
              <w:rPr>
                <w:rFonts w:ascii="Arial" w:hAnsi="Arial" w:cs="Arial"/>
                <w:spacing w:val="-8"/>
                <w:sz w:val="20"/>
              </w:rPr>
              <w:t xml:space="preserve"> </w:t>
            </w:r>
            <w:r w:rsidRPr="00EE7847">
              <w:rPr>
                <w:rFonts w:ascii="Arial" w:hAnsi="Arial" w:cs="Arial"/>
                <w:sz w:val="20"/>
              </w:rPr>
              <w:t>the Schedule</w:t>
            </w:r>
            <w:r w:rsidRPr="00EE7847">
              <w:rPr>
                <w:rFonts w:ascii="Arial" w:hAnsi="Arial" w:cs="Arial"/>
                <w:spacing w:val="-4"/>
                <w:sz w:val="20"/>
              </w:rPr>
              <w:t xml:space="preserve"> </w:t>
            </w:r>
            <w:r w:rsidRPr="00EE7847">
              <w:rPr>
                <w:rFonts w:ascii="Arial" w:hAnsi="Arial" w:cs="Arial"/>
                <w:sz w:val="20"/>
              </w:rPr>
              <w:t>of</w:t>
            </w:r>
            <w:r w:rsidRPr="00EE7847">
              <w:rPr>
                <w:rFonts w:ascii="Arial" w:hAnsi="Arial" w:cs="Arial"/>
                <w:spacing w:val="-2"/>
                <w:sz w:val="20"/>
              </w:rPr>
              <w:t xml:space="preserve"> </w:t>
            </w:r>
            <w:r w:rsidRPr="00EE7847">
              <w:rPr>
                <w:rFonts w:ascii="Arial" w:hAnsi="Arial" w:cs="Arial"/>
                <w:sz w:val="20"/>
              </w:rPr>
              <w:t>Malaysia</w:t>
            </w:r>
            <w:r w:rsidRPr="00EE7847">
              <w:rPr>
                <w:rFonts w:ascii="Arial" w:hAnsi="Arial" w:cs="Arial"/>
                <w:spacing w:val="-2"/>
                <w:sz w:val="20"/>
              </w:rPr>
              <w:t xml:space="preserve"> </w:t>
            </w:r>
            <w:r w:rsidRPr="00EE7847">
              <w:rPr>
                <w:rFonts w:ascii="Arial" w:hAnsi="Arial" w:cs="Arial"/>
                <w:sz w:val="20"/>
              </w:rPr>
              <w:t>in</w:t>
            </w:r>
            <w:r w:rsidRPr="00EE7847">
              <w:rPr>
                <w:rFonts w:ascii="Arial" w:hAnsi="Arial" w:cs="Arial"/>
                <w:spacing w:val="-2"/>
                <w:sz w:val="20"/>
              </w:rPr>
              <w:t xml:space="preserve"> </w:t>
            </w:r>
            <w:r w:rsidRPr="00EE7847">
              <w:rPr>
                <w:rFonts w:ascii="Arial" w:hAnsi="Arial" w:cs="Arial"/>
                <w:sz w:val="20"/>
              </w:rPr>
              <w:t>Annex</w:t>
            </w:r>
          </w:p>
        </w:tc>
        <w:tc>
          <w:tcPr>
            <w:tcW w:w="514" w:type="dxa"/>
            <w:tcBorders>
              <w:top w:val="nil"/>
              <w:right w:val="nil"/>
            </w:tcBorders>
          </w:tcPr>
          <w:p w14:paraId="20E5ED2D" w14:textId="77777777" w:rsidR="003F145F" w:rsidRPr="00EE7847" w:rsidRDefault="003F145F" w:rsidP="00F07F09">
            <w:pPr>
              <w:pStyle w:val="TableParagraph"/>
              <w:spacing w:before="106"/>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2FC88880" w14:textId="77777777" w:rsidR="003F145F" w:rsidRPr="00EE7847" w:rsidRDefault="003F145F" w:rsidP="00F07F09">
            <w:pPr>
              <w:pStyle w:val="TableParagraph"/>
              <w:tabs>
                <w:tab w:val="left" w:pos="2023"/>
              </w:tabs>
              <w:spacing w:before="106"/>
              <w:ind w:left="164" w:right="96"/>
              <w:jc w:val="both"/>
              <w:rPr>
                <w:rFonts w:ascii="Arial" w:hAnsi="Arial" w:cs="Arial"/>
                <w:sz w:val="20"/>
              </w:rPr>
            </w:pPr>
            <w:r w:rsidRPr="00EE7847">
              <w:rPr>
                <w:rFonts w:ascii="Arial" w:hAnsi="Arial" w:cs="Arial"/>
                <w:sz w:val="20"/>
              </w:rPr>
              <w:t xml:space="preserve">For banks, unbound except as indicated in the Financial </w:t>
            </w:r>
            <w:r w:rsidRPr="00EE7847">
              <w:rPr>
                <w:rFonts w:ascii="Arial" w:hAnsi="Arial" w:cs="Arial"/>
                <w:spacing w:val="-2"/>
                <w:sz w:val="20"/>
              </w:rPr>
              <w:t>Services</w:t>
            </w:r>
            <w:r w:rsidRPr="00EE7847">
              <w:rPr>
                <w:rFonts w:ascii="Arial" w:hAnsi="Arial" w:cs="Arial"/>
                <w:sz w:val="20"/>
              </w:rPr>
              <w:tab/>
            </w:r>
            <w:r w:rsidRPr="00EE7847">
              <w:rPr>
                <w:rFonts w:ascii="Arial" w:hAnsi="Arial" w:cs="Arial"/>
                <w:spacing w:val="-2"/>
                <w:sz w:val="20"/>
              </w:rPr>
              <w:t>Horizontal Commitments.</w:t>
            </w:r>
          </w:p>
          <w:p w14:paraId="3B297655" w14:textId="77777777" w:rsidR="003F145F" w:rsidRPr="00EE7847" w:rsidRDefault="003F145F" w:rsidP="00F07F09">
            <w:pPr>
              <w:pStyle w:val="TableParagraph"/>
              <w:spacing w:before="6"/>
              <w:rPr>
                <w:rFonts w:ascii="Arial" w:hAnsi="Arial" w:cs="Arial"/>
                <w:sz w:val="18"/>
              </w:rPr>
            </w:pPr>
          </w:p>
          <w:p w14:paraId="40AD80EE" w14:textId="77777777" w:rsidR="003F145F" w:rsidRPr="00EE7847" w:rsidRDefault="003F145F" w:rsidP="00F07F09">
            <w:pPr>
              <w:pStyle w:val="TableParagraph"/>
              <w:spacing w:line="230" w:lineRule="atLeast"/>
              <w:ind w:left="164" w:right="94"/>
              <w:jc w:val="both"/>
              <w:rPr>
                <w:rFonts w:ascii="Arial" w:hAnsi="Arial" w:cs="Arial"/>
                <w:sz w:val="20"/>
              </w:rPr>
            </w:pPr>
            <w:r w:rsidRPr="00EE7847">
              <w:rPr>
                <w:rFonts w:ascii="Arial" w:hAnsi="Arial" w:cs="Arial"/>
                <w:sz w:val="20"/>
              </w:rPr>
              <w:t>For non-banks, unbound except as indicated in the Horizontal</w:t>
            </w:r>
            <w:r w:rsidRPr="00EE7847">
              <w:rPr>
                <w:rFonts w:ascii="Arial" w:hAnsi="Arial" w:cs="Arial"/>
                <w:spacing w:val="-7"/>
                <w:sz w:val="20"/>
              </w:rPr>
              <w:t xml:space="preserve"> </w:t>
            </w:r>
            <w:r w:rsidRPr="00EE7847">
              <w:rPr>
                <w:rFonts w:ascii="Arial" w:hAnsi="Arial" w:cs="Arial"/>
                <w:sz w:val="20"/>
              </w:rPr>
              <w:t>Commitments</w:t>
            </w:r>
            <w:r w:rsidRPr="00EE7847">
              <w:rPr>
                <w:rFonts w:ascii="Arial" w:hAnsi="Arial" w:cs="Arial"/>
                <w:spacing w:val="-6"/>
                <w:sz w:val="20"/>
              </w:rPr>
              <w:t xml:space="preserve"> </w:t>
            </w:r>
            <w:r w:rsidRPr="00EE7847">
              <w:rPr>
                <w:rFonts w:ascii="Arial" w:hAnsi="Arial" w:cs="Arial"/>
                <w:sz w:val="20"/>
              </w:rPr>
              <w:t>of</w:t>
            </w:r>
            <w:r w:rsidRPr="00EE7847">
              <w:rPr>
                <w:rFonts w:ascii="Arial" w:hAnsi="Arial" w:cs="Arial"/>
                <w:spacing w:val="-8"/>
                <w:sz w:val="20"/>
              </w:rPr>
              <w:t xml:space="preserve"> </w:t>
            </w:r>
            <w:r w:rsidRPr="00EE7847">
              <w:rPr>
                <w:rFonts w:ascii="Arial" w:hAnsi="Arial" w:cs="Arial"/>
                <w:sz w:val="20"/>
              </w:rPr>
              <w:t>the Schedule</w:t>
            </w:r>
            <w:r w:rsidRPr="00EE7847">
              <w:rPr>
                <w:rFonts w:ascii="Arial" w:hAnsi="Arial" w:cs="Arial"/>
                <w:spacing w:val="-4"/>
                <w:sz w:val="20"/>
              </w:rPr>
              <w:t xml:space="preserve"> </w:t>
            </w:r>
            <w:r w:rsidRPr="00EE7847">
              <w:rPr>
                <w:rFonts w:ascii="Arial" w:hAnsi="Arial" w:cs="Arial"/>
                <w:sz w:val="20"/>
              </w:rPr>
              <w:t>of</w:t>
            </w:r>
            <w:r w:rsidRPr="00EE7847">
              <w:rPr>
                <w:rFonts w:ascii="Arial" w:hAnsi="Arial" w:cs="Arial"/>
                <w:spacing w:val="-2"/>
                <w:sz w:val="20"/>
              </w:rPr>
              <w:t xml:space="preserve"> </w:t>
            </w:r>
            <w:r w:rsidRPr="00EE7847">
              <w:rPr>
                <w:rFonts w:ascii="Arial" w:hAnsi="Arial" w:cs="Arial"/>
                <w:sz w:val="20"/>
              </w:rPr>
              <w:t>Malaysia</w:t>
            </w:r>
            <w:r w:rsidRPr="00EE7847">
              <w:rPr>
                <w:rFonts w:ascii="Arial" w:hAnsi="Arial" w:cs="Arial"/>
                <w:spacing w:val="-2"/>
                <w:sz w:val="20"/>
              </w:rPr>
              <w:t xml:space="preserve"> </w:t>
            </w:r>
            <w:r w:rsidRPr="00EE7847">
              <w:rPr>
                <w:rFonts w:ascii="Arial" w:hAnsi="Arial" w:cs="Arial"/>
                <w:sz w:val="20"/>
              </w:rPr>
              <w:t>in</w:t>
            </w:r>
            <w:r w:rsidRPr="00EE7847">
              <w:rPr>
                <w:rFonts w:ascii="Arial" w:hAnsi="Arial" w:cs="Arial"/>
                <w:spacing w:val="-2"/>
                <w:sz w:val="20"/>
              </w:rPr>
              <w:t xml:space="preserve"> </w:t>
            </w:r>
            <w:r w:rsidRPr="00EE7847">
              <w:rPr>
                <w:rFonts w:ascii="Arial" w:hAnsi="Arial" w:cs="Arial"/>
                <w:sz w:val="20"/>
              </w:rPr>
              <w:t>Annex</w:t>
            </w:r>
          </w:p>
        </w:tc>
        <w:tc>
          <w:tcPr>
            <w:tcW w:w="3542" w:type="dxa"/>
            <w:vMerge/>
            <w:tcBorders>
              <w:top w:val="nil"/>
            </w:tcBorders>
          </w:tcPr>
          <w:p w14:paraId="5B38136F" w14:textId="77777777" w:rsidR="003F145F" w:rsidRPr="004524A3" w:rsidRDefault="003F145F" w:rsidP="00F07F09">
            <w:pPr>
              <w:rPr>
                <w:rFonts w:cs="Arial"/>
                <w:sz w:val="2"/>
                <w:szCs w:val="2"/>
              </w:rPr>
            </w:pPr>
          </w:p>
        </w:tc>
      </w:tr>
    </w:tbl>
    <w:p w14:paraId="09FF5440"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234FC211"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1AF8C404" w14:textId="77777777" w:rsidTr="00F07F09">
        <w:trPr>
          <w:trHeight w:val="345"/>
        </w:trPr>
        <w:tc>
          <w:tcPr>
            <w:tcW w:w="3540" w:type="dxa"/>
            <w:tcBorders>
              <w:bottom w:val="double" w:sz="4" w:space="0" w:color="000000"/>
            </w:tcBorders>
          </w:tcPr>
          <w:p w14:paraId="45D4BD19"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0D674765"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4E2AA2F7"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54BABD30"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6D29A0D4" w14:textId="77777777" w:rsidTr="00F07F09">
        <w:trPr>
          <w:trHeight w:val="1157"/>
        </w:trPr>
        <w:tc>
          <w:tcPr>
            <w:tcW w:w="3540" w:type="dxa"/>
            <w:tcBorders>
              <w:top w:val="double" w:sz="4" w:space="0" w:color="000000"/>
            </w:tcBorders>
          </w:tcPr>
          <w:p w14:paraId="54847E4E" w14:textId="77777777" w:rsidR="003F145F" w:rsidRPr="00EE7847" w:rsidRDefault="003F145F" w:rsidP="00F07F09">
            <w:pPr>
              <w:pStyle w:val="TableParagraph"/>
              <w:rPr>
                <w:rFonts w:ascii="Arial" w:hAnsi="Arial" w:cs="Arial"/>
                <w:sz w:val="18"/>
              </w:rPr>
            </w:pPr>
          </w:p>
        </w:tc>
        <w:tc>
          <w:tcPr>
            <w:tcW w:w="3542" w:type="dxa"/>
            <w:gridSpan w:val="2"/>
            <w:tcBorders>
              <w:top w:val="double" w:sz="4" w:space="0" w:color="000000"/>
            </w:tcBorders>
          </w:tcPr>
          <w:p w14:paraId="79EE60A8" w14:textId="069E177A" w:rsidR="003F145F" w:rsidRPr="00EE7847" w:rsidRDefault="00A7346D" w:rsidP="00C71868">
            <w:pPr>
              <w:pStyle w:val="TableParagraph"/>
              <w:spacing w:before="2"/>
              <w:ind w:left="675" w:right="95"/>
              <w:jc w:val="both"/>
              <w:rPr>
                <w:rFonts w:ascii="Arial" w:hAnsi="Arial" w:cs="Arial"/>
                <w:sz w:val="20"/>
              </w:rPr>
            </w:pPr>
            <w:r>
              <w:rPr>
                <w:rFonts w:ascii="Arial" w:hAnsi="Arial" w:cs="Arial"/>
                <w:sz w:val="20"/>
              </w:rPr>
              <w:t>4</w:t>
            </w:r>
            <w:r w:rsidR="003F145F" w:rsidRPr="00EE7847">
              <w:rPr>
                <w:rFonts w:ascii="Arial" w:hAnsi="Arial" w:cs="Arial"/>
                <w:sz w:val="20"/>
              </w:rPr>
              <w:t xml:space="preserve"> (Schedules of Specific Commitments on the Movement of Natural Persons).</w:t>
            </w:r>
          </w:p>
        </w:tc>
        <w:tc>
          <w:tcPr>
            <w:tcW w:w="3544" w:type="dxa"/>
            <w:gridSpan w:val="2"/>
            <w:tcBorders>
              <w:top w:val="double" w:sz="4" w:space="0" w:color="000000"/>
            </w:tcBorders>
          </w:tcPr>
          <w:p w14:paraId="48FF0391" w14:textId="79F74722" w:rsidR="003F145F" w:rsidRPr="00EE7847" w:rsidRDefault="00A7346D" w:rsidP="00C71868">
            <w:pPr>
              <w:pStyle w:val="TableParagraph"/>
              <w:spacing w:before="2"/>
              <w:ind w:left="678" w:right="94"/>
              <w:jc w:val="both"/>
              <w:rPr>
                <w:rFonts w:ascii="Arial" w:hAnsi="Arial" w:cs="Arial"/>
                <w:sz w:val="20"/>
              </w:rPr>
            </w:pPr>
            <w:r>
              <w:rPr>
                <w:rFonts w:ascii="Arial" w:hAnsi="Arial" w:cs="Arial"/>
                <w:sz w:val="20"/>
              </w:rPr>
              <w:t>4</w:t>
            </w:r>
            <w:r w:rsidR="003F145F" w:rsidRPr="00EE7847">
              <w:rPr>
                <w:rFonts w:ascii="Arial" w:hAnsi="Arial" w:cs="Arial"/>
                <w:sz w:val="20"/>
              </w:rPr>
              <w:t xml:space="preserve"> (Schedules of Specific Commitments on the Movement of Natural Persons).</w:t>
            </w:r>
          </w:p>
        </w:tc>
        <w:tc>
          <w:tcPr>
            <w:tcW w:w="3542" w:type="dxa"/>
            <w:tcBorders>
              <w:top w:val="double" w:sz="4" w:space="0" w:color="000000"/>
            </w:tcBorders>
          </w:tcPr>
          <w:p w14:paraId="7A38B94C" w14:textId="77777777" w:rsidR="003F145F" w:rsidRPr="00EE7847" w:rsidRDefault="003F145F" w:rsidP="00F07F09">
            <w:pPr>
              <w:pStyle w:val="TableParagraph"/>
              <w:rPr>
                <w:rFonts w:ascii="Arial" w:hAnsi="Arial" w:cs="Arial"/>
                <w:sz w:val="18"/>
              </w:rPr>
            </w:pPr>
          </w:p>
        </w:tc>
      </w:tr>
      <w:tr w:rsidR="003F145F" w:rsidRPr="004524A3" w14:paraId="048C1808" w14:textId="77777777" w:rsidTr="00F07F09">
        <w:trPr>
          <w:trHeight w:val="570"/>
        </w:trPr>
        <w:tc>
          <w:tcPr>
            <w:tcW w:w="3540" w:type="dxa"/>
            <w:vMerge w:val="restart"/>
          </w:tcPr>
          <w:p w14:paraId="710BC78B" w14:textId="77777777" w:rsidR="003F145F" w:rsidRPr="00EE7847" w:rsidRDefault="003F145F" w:rsidP="00F07F09">
            <w:pPr>
              <w:pStyle w:val="TableParagraph"/>
              <w:ind w:left="107" w:right="96"/>
              <w:jc w:val="both"/>
              <w:rPr>
                <w:rFonts w:ascii="Arial" w:hAnsi="Arial" w:cs="Arial"/>
                <w:sz w:val="20"/>
              </w:rPr>
            </w:pPr>
            <w:r w:rsidRPr="00EE7847">
              <w:rPr>
                <w:rFonts w:ascii="Arial" w:hAnsi="Arial" w:cs="Arial"/>
                <w:sz w:val="20"/>
              </w:rPr>
              <w:t xml:space="preserve">Advisory, intermediation, and other auxiliary financial services, including credit reference and analysis, </w:t>
            </w:r>
            <w:r w:rsidRPr="00EE7847">
              <w:rPr>
                <w:rFonts w:ascii="Arial" w:hAnsi="Arial" w:cs="Arial"/>
                <w:spacing w:val="-2"/>
                <w:sz w:val="20"/>
              </w:rPr>
              <w:t>investment</w:t>
            </w:r>
            <w:r w:rsidRPr="00EE7847">
              <w:rPr>
                <w:rFonts w:ascii="Arial" w:hAnsi="Arial" w:cs="Arial"/>
                <w:spacing w:val="-12"/>
                <w:sz w:val="20"/>
              </w:rPr>
              <w:t xml:space="preserve"> </w:t>
            </w:r>
            <w:r w:rsidRPr="00EE7847">
              <w:rPr>
                <w:rFonts w:ascii="Arial" w:hAnsi="Arial" w:cs="Arial"/>
                <w:spacing w:val="-2"/>
                <w:sz w:val="20"/>
              </w:rPr>
              <w:t>advice</w:t>
            </w:r>
            <w:r w:rsidRPr="00EE7847">
              <w:rPr>
                <w:rFonts w:ascii="Arial" w:hAnsi="Arial" w:cs="Arial"/>
                <w:spacing w:val="-12"/>
                <w:sz w:val="20"/>
              </w:rPr>
              <w:t xml:space="preserve"> </w:t>
            </w:r>
            <w:r w:rsidRPr="00EE7847">
              <w:rPr>
                <w:rFonts w:ascii="Arial" w:hAnsi="Arial" w:cs="Arial"/>
                <w:spacing w:val="-2"/>
                <w:sz w:val="20"/>
              </w:rPr>
              <w:t>on</w:t>
            </w:r>
            <w:r w:rsidRPr="00EE7847">
              <w:rPr>
                <w:rFonts w:ascii="Arial" w:hAnsi="Arial" w:cs="Arial"/>
                <w:spacing w:val="-12"/>
                <w:sz w:val="20"/>
              </w:rPr>
              <w:t xml:space="preserve"> </w:t>
            </w:r>
            <w:r w:rsidRPr="00EE7847">
              <w:rPr>
                <w:rFonts w:ascii="Arial" w:hAnsi="Arial" w:cs="Arial"/>
                <w:spacing w:val="-2"/>
                <w:sz w:val="20"/>
              </w:rPr>
              <w:t>acquisitions,</w:t>
            </w:r>
            <w:r w:rsidRPr="00EE7847">
              <w:rPr>
                <w:rFonts w:ascii="Arial" w:hAnsi="Arial" w:cs="Arial"/>
                <w:spacing w:val="-12"/>
                <w:sz w:val="20"/>
              </w:rPr>
              <w:t xml:space="preserve"> </w:t>
            </w:r>
            <w:r w:rsidRPr="00EE7847">
              <w:rPr>
                <w:rFonts w:ascii="Arial" w:hAnsi="Arial" w:cs="Arial"/>
                <w:spacing w:val="-2"/>
                <w:sz w:val="20"/>
              </w:rPr>
              <w:t xml:space="preserve">and </w:t>
            </w:r>
            <w:r w:rsidRPr="00EE7847">
              <w:rPr>
                <w:rFonts w:ascii="Arial" w:hAnsi="Arial" w:cs="Arial"/>
                <w:sz w:val="20"/>
              </w:rPr>
              <w:t>corporate restructuring and strategy</w:t>
            </w:r>
          </w:p>
        </w:tc>
        <w:tc>
          <w:tcPr>
            <w:tcW w:w="513" w:type="dxa"/>
            <w:tcBorders>
              <w:bottom w:val="nil"/>
              <w:right w:val="nil"/>
            </w:tcBorders>
          </w:tcPr>
          <w:p w14:paraId="6BF31A4D"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6844F115" w14:textId="77777777" w:rsidR="003F145F" w:rsidRPr="00EE7847" w:rsidRDefault="003F145F" w:rsidP="00F07F09">
            <w:pPr>
              <w:pStyle w:val="TableParagraph"/>
              <w:tabs>
                <w:tab w:val="left" w:pos="1592"/>
                <w:tab w:val="left" w:pos="2779"/>
              </w:tabs>
              <w:ind w:left="162" w:right="96"/>
              <w:rPr>
                <w:rFonts w:ascii="Arial" w:hAnsi="Arial" w:cs="Arial"/>
                <w:sz w:val="20"/>
              </w:rPr>
            </w:pPr>
            <w:r w:rsidRPr="00EE7847">
              <w:rPr>
                <w:rFonts w:ascii="Arial" w:hAnsi="Arial" w:cs="Arial"/>
                <w:spacing w:val="-2"/>
                <w:sz w:val="20"/>
              </w:rPr>
              <w:t>Commercial</w:t>
            </w:r>
            <w:r w:rsidRPr="00EE7847">
              <w:rPr>
                <w:rFonts w:ascii="Arial" w:hAnsi="Arial" w:cs="Arial"/>
                <w:sz w:val="20"/>
              </w:rPr>
              <w:tab/>
            </w:r>
            <w:r w:rsidRPr="00EE7847">
              <w:rPr>
                <w:rFonts w:ascii="Arial" w:hAnsi="Arial" w:cs="Arial"/>
                <w:spacing w:val="-2"/>
                <w:sz w:val="20"/>
              </w:rPr>
              <w:t>presence</w:t>
            </w:r>
            <w:r w:rsidRPr="00EE7847">
              <w:rPr>
                <w:rFonts w:ascii="Arial" w:hAnsi="Arial" w:cs="Arial"/>
                <w:sz w:val="20"/>
              </w:rPr>
              <w:tab/>
            </w:r>
            <w:r w:rsidRPr="00EE7847">
              <w:rPr>
                <w:rFonts w:ascii="Arial" w:hAnsi="Arial" w:cs="Arial"/>
                <w:spacing w:val="-6"/>
                <w:sz w:val="20"/>
              </w:rPr>
              <w:t xml:space="preserve">is </w:t>
            </w:r>
            <w:r w:rsidRPr="00EE7847">
              <w:rPr>
                <w:rFonts w:ascii="Arial" w:hAnsi="Arial" w:cs="Arial"/>
                <w:spacing w:val="-2"/>
                <w:sz w:val="20"/>
              </w:rPr>
              <w:t>required.</w:t>
            </w:r>
          </w:p>
        </w:tc>
        <w:tc>
          <w:tcPr>
            <w:tcW w:w="514" w:type="dxa"/>
            <w:tcBorders>
              <w:bottom w:val="nil"/>
              <w:right w:val="nil"/>
            </w:tcBorders>
          </w:tcPr>
          <w:p w14:paraId="37E1AF3C"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680C6D42"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vMerge w:val="restart"/>
          </w:tcPr>
          <w:p w14:paraId="3FC85C5C" w14:textId="77777777" w:rsidR="003F145F" w:rsidRPr="00EE7847" w:rsidRDefault="003F145F" w:rsidP="00F07F09">
            <w:pPr>
              <w:pStyle w:val="TableParagraph"/>
              <w:rPr>
                <w:rFonts w:ascii="Arial" w:hAnsi="Arial" w:cs="Arial"/>
                <w:sz w:val="18"/>
              </w:rPr>
            </w:pPr>
          </w:p>
        </w:tc>
      </w:tr>
      <w:tr w:rsidR="003F145F" w:rsidRPr="004524A3" w14:paraId="1CCD22E8" w14:textId="77777777" w:rsidTr="00F07F09">
        <w:trPr>
          <w:trHeight w:val="1139"/>
        </w:trPr>
        <w:tc>
          <w:tcPr>
            <w:tcW w:w="3540" w:type="dxa"/>
            <w:vMerge/>
            <w:tcBorders>
              <w:top w:val="nil"/>
            </w:tcBorders>
          </w:tcPr>
          <w:p w14:paraId="0D829FE2" w14:textId="77777777" w:rsidR="003F145F" w:rsidRPr="004524A3" w:rsidRDefault="003F145F" w:rsidP="00F07F09">
            <w:pPr>
              <w:rPr>
                <w:rFonts w:cs="Arial"/>
                <w:sz w:val="2"/>
                <w:szCs w:val="2"/>
              </w:rPr>
            </w:pPr>
          </w:p>
        </w:tc>
        <w:tc>
          <w:tcPr>
            <w:tcW w:w="513" w:type="dxa"/>
            <w:tcBorders>
              <w:top w:val="nil"/>
              <w:bottom w:val="nil"/>
              <w:right w:val="nil"/>
            </w:tcBorders>
          </w:tcPr>
          <w:p w14:paraId="673C64AF" w14:textId="77777777" w:rsidR="003F145F" w:rsidRPr="00EE7847" w:rsidRDefault="003F145F" w:rsidP="00F07F09">
            <w:pPr>
              <w:pStyle w:val="TableParagraph"/>
              <w:spacing w:before="106"/>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12EF87A3" w14:textId="77777777" w:rsidR="003F145F" w:rsidRPr="00EE7847" w:rsidRDefault="003F145F" w:rsidP="00F07F09">
            <w:pPr>
              <w:pStyle w:val="TableParagraph"/>
              <w:spacing w:before="106"/>
              <w:ind w:left="162" w:right="90"/>
              <w:jc w:val="both"/>
              <w:rPr>
                <w:rFonts w:ascii="Arial" w:hAnsi="Arial" w:cs="Arial"/>
                <w:sz w:val="20"/>
              </w:rPr>
            </w:pPr>
            <w:r w:rsidRPr="00EE7847">
              <w:rPr>
                <w:rFonts w:ascii="Arial" w:hAnsi="Arial" w:cs="Arial"/>
                <w:sz w:val="20"/>
              </w:rPr>
              <w:t>Services</w:t>
            </w:r>
            <w:r w:rsidRPr="00EE7847">
              <w:rPr>
                <w:rFonts w:ascii="Arial" w:hAnsi="Arial" w:cs="Arial"/>
                <w:spacing w:val="-5"/>
                <w:sz w:val="20"/>
              </w:rPr>
              <w:t xml:space="preserve"> </w:t>
            </w:r>
            <w:r w:rsidRPr="00EE7847">
              <w:rPr>
                <w:rFonts w:ascii="Arial" w:hAnsi="Arial" w:cs="Arial"/>
                <w:sz w:val="20"/>
              </w:rPr>
              <w:t>other</w:t>
            </w:r>
            <w:r w:rsidRPr="00EE7847">
              <w:rPr>
                <w:rFonts w:ascii="Arial" w:hAnsi="Arial" w:cs="Arial"/>
                <w:spacing w:val="-6"/>
                <w:sz w:val="20"/>
              </w:rPr>
              <w:t xml:space="preserve"> </w:t>
            </w:r>
            <w:r w:rsidRPr="00EE7847">
              <w:rPr>
                <w:rFonts w:ascii="Arial" w:hAnsi="Arial" w:cs="Arial"/>
                <w:sz w:val="20"/>
              </w:rPr>
              <w:t>than</w:t>
            </w:r>
            <w:r w:rsidRPr="00EE7847">
              <w:rPr>
                <w:rFonts w:ascii="Arial" w:hAnsi="Arial" w:cs="Arial"/>
                <w:spacing w:val="-4"/>
                <w:sz w:val="20"/>
              </w:rPr>
              <w:t xml:space="preserve"> </w:t>
            </w:r>
            <w:r w:rsidRPr="00EE7847">
              <w:rPr>
                <w:rFonts w:ascii="Arial" w:hAnsi="Arial" w:cs="Arial"/>
                <w:sz w:val="20"/>
              </w:rPr>
              <w:t xml:space="preserve">investment </w:t>
            </w:r>
            <w:r w:rsidRPr="00EE7847">
              <w:rPr>
                <w:rFonts w:ascii="Arial" w:hAnsi="Arial" w:cs="Arial"/>
                <w:spacing w:val="-2"/>
                <w:sz w:val="20"/>
              </w:rPr>
              <w:t>and</w:t>
            </w:r>
            <w:r w:rsidRPr="00EE7847">
              <w:rPr>
                <w:rFonts w:ascii="Arial" w:hAnsi="Arial" w:cs="Arial"/>
                <w:spacing w:val="-9"/>
                <w:sz w:val="20"/>
              </w:rPr>
              <w:t xml:space="preserve"> </w:t>
            </w:r>
            <w:r w:rsidRPr="00EE7847">
              <w:rPr>
                <w:rFonts w:ascii="Arial" w:hAnsi="Arial" w:cs="Arial"/>
                <w:spacing w:val="-2"/>
                <w:sz w:val="20"/>
              </w:rPr>
              <w:t>portfolio</w:t>
            </w:r>
            <w:r w:rsidRPr="00EE7847">
              <w:rPr>
                <w:rFonts w:ascii="Arial" w:hAnsi="Arial" w:cs="Arial"/>
                <w:spacing w:val="-9"/>
                <w:sz w:val="20"/>
              </w:rPr>
              <w:t xml:space="preserve"> </w:t>
            </w:r>
            <w:r w:rsidRPr="00EE7847">
              <w:rPr>
                <w:rFonts w:ascii="Arial" w:hAnsi="Arial" w:cs="Arial"/>
                <w:spacing w:val="-2"/>
                <w:sz w:val="20"/>
              </w:rPr>
              <w:t>advice</w:t>
            </w:r>
            <w:r w:rsidRPr="00EE7847">
              <w:rPr>
                <w:rFonts w:ascii="Arial" w:hAnsi="Arial" w:cs="Arial"/>
                <w:spacing w:val="-8"/>
                <w:sz w:val="20"/>
              </w:rPr>
              <w:t xml:space="preserve"> </w:t>
            </w:r>
            <w:r w:rsidRPr="00EE7847">
              <w:rPr>
                <w:rFonts w:ascii="Arial" w:hAnsi="Arial" w:cs="Arial"/>
                <w:spacing w:val="-2"/>
                <w:sz w:val="20"/>
              </w:rPr>
              <w:t>to</w:t>
            </w:r>
            <w:r w:rsidRPr="00EE7847">
              <w:rPr>
                <w:rFonts w:ascii="Arial" w:hAnsi="Arial" w:cs="Arial"/>
                <w:spacing w:val="-9"/>
                <w:sz w:val="20"/>
              </w:rPr>
              <w:t xml:space="preserve"> </w:t>
            </w:r>
            <w:r w:rsidRPr="00EE7847">
              <w:rPr>
                <w:rFonts w:ascii="Arial" w:hAnsi="Arial" w:cs="Arial"/>
                <w:spacing w:val="-2"/>
                <w:sz w:val="20"/>
              </w:rPr>
              <w:t xml:space="preserve">residents </w:t>
            </w:r>
            <w:r w:rsidRPr="00EE7847">
              <w:rPr>
                <w:rFonts w:ascii="Arial" w:hAnsi="Arial" w:cs="Arial"/>
                <w:sz w:val="20"/>
              </w:rPr>
              <w:t>must</w:t>
            </w:r>
            <w:r w:rsidRPr="00EE7847">
              <w:rPr>
                <w:rFonts w:ascii="Arial" w:hAnsi="Arial" w:cs="Arial"/>
                <w:spacing w:val="-5"/>
                <w:sz w:val="20"/>
              </w:rPr>
              <w:t xml:space="preserve"> </w:t>
            </w:r>
            <w:r w:rsidRPr="00EE7847">
              <w:rPr>
                <w:rFonts w:ascii="Arial" w:hAnsi="Arial" w:cs="Arial"/>
                <w:sz w:val="20"/>
              </w:rPr>
              <w:t>be</w:t>
            </w:r>
            <w:r w:rsidRPr="00EE7847">
              <w:rPr>
                <w:rFonts w:ascii="Arial" w:hAnsi="Arial" w:cs="Arial"/>
                <w:spacing w:val="-3"/>
                <w:sz w:val="20"/>
              </w:rPr>
              <w:t xml:space="preserve"> </w:t>
            </w:r>
            <w:r w:rsidRPr="00EE7847">
              <w:rPr>
                <w:rFonts w:ascii="Arial" w:hAnsi="Arial" w:cs="Arial"/>
                <w:sz w:val="20"/>
              </w:rPr>
              <w:t>undertaken</w:t>
            </w:r>
            <w:r w:rsidRPr="00EE7847">
              <w:rPr>
                <w:rFonts w:ascii="Arial" w:hAnsi="Arial" w:cs="Arial"/>
                <w:spacing w:val="-5"/>
                <w:sz w:val="20"/>
              </w:rPr>
              <w:t xml:space="preserve"> </w:t>
            </w:r>
            <w:r w:rsidRPr="00EE7847">
              <w:rPr>
                <w:rFonts w:ascii="Arial" w:hAnsi="Arial" w:cs="Arial"/>
                <w:sz w:val="20"/>
              </w:rPr>
              <w:t>jointly</w:t>
            </w:r>
            <w:r w:rsidRPr="00EE7847">
              <w:rPr>
                <w:rFonts w:ascii="Arial" w:hAnsi="Arial" w:cs="Arial"/>
                <w:spacing w:val="-3"/>
                <w:sz w:val="20"/>
              </w:rPr>
              <w:t xml:space="preserve"> </w:t>
            </w:r>
            <w:r w:rsidRPr="00EE7847">
              <w:rPr>
                <w:rFonts w:ascii="Arial" w:hAnsi="Arial" w:cs="Arial"/>
                <w:sz w:val="20"/>
              </w:rPr>
              <w:t>with commercial banks in Malaysia.</w:t>
            </w:r>
          </w:p>
        </w:tc>
        <w:tc>
          <w:tcPr>
            <w:tcW w:w="514" w:type="dxa"/>
            <w:tcBorders>
              <w:top w:val="nil"/>
              <w:bottom w:val="nil"/>
              <w:right w:val="nil"/>
            </w:tcBorders>
          </w:tcPr>
          <w:p w14:paraId="0A332793" w14:textId="77777777" w:rsidR="003F145F" w:rsidRPr="00EE7847" w:rsidRDefault="003F145F" w:rsidP="00F07F09">
            <w:pPr>
              <w:pStyle w:val="TableParagraph"/>
              <w:spacing w:before="106"/>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6781DE15" w14:textId="77777777" w:rsidR="003F145F" w:rsidRPr="00EE7847" w:rsidRDefault="003F145F" w:rsidP="00F07F09">
            <w:pPr>
              <w:pStyle w:val="TableParagraph"/>
              <w:spacing w:before="106"/>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7C31C7DB" w14:textId="77777777" w:rsidR="003F145F" w:rsidRPr="004524A3" w:rsidRDefault="003F145F" w:rsidP="00F07F09">
            <w:pPr>
              <w:rPr>
                <w:rFonts w:cs="Arial"/>
                <w:sz w:val="2"/>
                <w:szCs w:val="2"/>
              </w:rPr>
            </w:pPr>
          </w:p>
        </w:tc>
      </w:tr>
      <w:tr w:rsidR="003F145F" w:rsidRPr="004524A3" w14:paraId="7B9E455F" w14:textId="77777777" w:rsidTr="00F07F09">
        <w:trPr>
          <w:trHeight w:val="5859"/>
        </w:trPr>
        <w:tc>
          <w:tcPr>
            <w:tcW w:w="3540" w:type="dxa"/>
            <w:vMerge/>
            <w:tcBorders>
              <w:top w:val="nil"/>
            </w:tcBorders>
          </w:tcPr>
          <w:p w14:paraId="04C0EBFC" w14:textId="77777777" w:rsidR="003F145F" w:rsidRPr="004524A3" w:rsidRDefault="003F145F" w:rsidP="00F07F09">
            <w:pPr>
              <w:rPr>
                <w:rFonts w:cs="Arial"/>
                <w:sz w:val="2"/>
                <w:szCs w:val="2"/>
              </w:rPr>
            </w:pPr>
          </w:p>
        </w:tc>
        <w:tc>
          <w:tcPr>
            <w:tcW w:w="513" w:type="dxa"/>
            <w:tcBorders>
              <w:top w:val="nil"/>
              <w:right w:val="nil"/>
            </w:tcBorders>
          </w:tcPr>
          <w:p w14:paraId="7829E3E2" w14:textId="77777777" w:rsidR="003F145F" w:rsidRPr="00EE7847" w:rsidRDefault="003F145F" w:rsidP="00F07F09">
            <w:pPr>
              <w:pStyle w:val="TableParagraph"/>
              <w:spacing w:before="105"/>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tcBorders>
          </w:tcPr>
          <w:p w14:paraId="7A183DEC" w14:textId="77777777" w:rsidR="003F145F" w:rsidRPr="00EE7847" w:rsidRDefault="003F145F" w:rsidP="00F07F09">
            <w:pPr>
              <w:pStyle w:val="TableParagraph"/>
              <w:spacing w:before="105"/>
              <w:ind w:left="162"/>
              <w:rPr>
                <w:rFonts w:ascii="Arial" w:hAnsi="Arial" w:cs="Arial"/>
                <w:sz w:val="20"/>
              </w:rPr>
            </w:pPr>
            <w:r w:rsidRPr="00EE7847">
              <w:rPr>
                <w:rFonts w:ascii="Arial" w:hAnsi="Arial" w:cs="Arial"/>
                <w:sz w:val="20"/>
              </w:rPr>
              <w:t>Entry</w:t>
            </w:r>
            <w:r w:rsidRPr="00EE7847">
              <w:rPr>
                <w:rFonts w:ascii="Arial" w:hAnsi="Arial" w:cs="Arial"/>
                <w:spacing w:val="40"/>
                <w:sz w:val="20"/>
              </w:rPr>
              <w:t xml:space="preserve"> </w:t>
            </w:r>
            <w:r w:rsidRPr="00EE7847">
              <w:rPr>
                <w:rFonts w:ascii="Arial" w:hAnsi="Arial" w:cs="Arial"/>
                <w:sz w:val="20"/>
              </w:rPr>
              <w:t>as</w:t>
            </w:r>
            <w:r w:rsidRPr="00EE7847">
              <w:rPr>
                <w:rFonts w:ascii="Arial" w:hAnsi="Arial" w:cs="Arial"/>
                <w:spacing w:val="40"/>
                <w:sz w:val="20"/>
              </w:rPr>
              <w:t xml:space="preserve"> </w:t>
            </w:r>
            <w:r w:rsidRPr="00EE7847">
              <w:rPr>
                <w:rFonts w:ascii="Arial" w:hAnsi="Arial" w:cs="Arial"/>
                <w:sz w:val="20"/>
              </w:rPr>
              <w:t>a</w:t>
            </w:r>
            <w:r w:rsidRPr="00EE7847">
              <w:rPr>
                <w:rFonts w:ascii="Arial" w:hAnsi="Arial" w:cs="Arial"/>
                <w:spacing w:val="40"/>
                <w:sz w:val="20"/>
              </w:rPr>
              <w:t xml:space="preserve"> </w:t>
            </w:r>
            <w:r w:rsidRPr="00EE7847">
              <w:rPr>
                <w:rFonts w:ascii="Arial" w:hAnsi="Arial" w:cs="Arial"/>
                <w:sz w:val="20"/>
              </w:rPr>
              <w:t>non-bank</w:t>
            </w:r>
            <w:r w:rsidRPr="00EE7847">
              <w:rPr>
                <w:rFonts w:ascii="Arial" w:hAnsi="Arial" w:cs="Arial"/>
                <w:spacing w:val="40"/>
                <w:sz w:val="20"/>
              </w:rPr>
              <w:t xml:space="preserve"> </w:t>
            </w:r>
            <w:r w:rsidRPr="00EE7847">
              <w:rPr>
                <w:rFonts w:ascii="Arial" w:hAnsi="Arial" w:cs="Arial"/>
                <w:sz w:val="20"/>
              </w:rPr>
              <w:t>is</w:t>
            </w:r>
            <w:r w:rsidRPr="00EE7847">
              <w:rPr>
                <w:rFonts w:ascii="Arial" w:hAnsi="Arial" w:cs="Arial"/>
                <w:spacing w:val="40"/>
                <w:sz w:val="20"/>
              </w:rPr>
              <w:t xml:space="preserve"> </w:t>
            </w:r>
            <w:r w:rsidRPr="00EE7847">
              <w:rPr>
                <w:rFonts w:ascii="Arial" w:hAnsi="Arial" w:cs="Arial"/>
                <w:sz w:val="20"/>
              </w:rPr>
              <w:t>only permitted through:</w:t>
            </w:r>
          </w:p>
          <w:p w14:paraId="0F0C8B70" w14:textId="77777777" w:rsidR="003F145F" w:rsidRPr="00EE7847" w:rsidRDefault="003F145F" w:rsidP="00F07F09">
            <w:pPr>
              <w:pStyle w:val="TableParagraph"/>
              <w:spacing w:before="1"/>
              <w:rPr>
                <w:rFonts w:ascii="Arial" w:hAnsi="Arial" w:cs="Arial"/>
                <w:sz w:val="20"/>
              </w:rPr>
            </w:pPr>
          </w:p>
          <w:p w14:paraId="6F4DEF2C" w14:textId="77777777" w:rsidR="003F145F" w:rsidRPr="00EE7847" w:rsidRDefault="003F145F" w:rsidP="000A4663">
            <w:pPr>
              <w:pStyle w:val="TableParagraph"/>
              <w:numPr>
                <w:ilvl w:val="0"/>
                <w:numId w:val="41"/>
              </w:numPr>
              <w:tabs>
                <w:tab w:val="left" w:pos="506"/>
              </w:tabs>
              <w:spacing w:before="1"/>
              <w:ind w:right="87"/>
              <w:jc w:val="both"/>
              <w:rPr>
                <w:rFonts w:ascii="Arial" w:hAnsi="Arial" w:cs="Arial"/>
                <w:sz w:val="20"/>
              </w:rPr>
            </w:pPr>
            <w:r w:rsidRPr="00EE7847">
              <w:rPr>
                <w:rFonts w:ascii="Arial" w:hAnsi="Arial" w:cs="Arial"/>
                <w:sz w:val="20"/>
              </w:rPr>
              <w:t xml:space="preserve">equity participation in an </w:t>
            </w:r>
            <w:r w:rsidRPr="00EE7847">
              <w:rPr>
                <w:rFonts w:ascii="Arial" w:hAnsi="Arial" w:cs="Arial"/>
                <w:spacing w:val="-2"/>
                <w:sz w:val="20"/>
              </w:rPr>
              <w:t>existing</w:t>
            </w:r>
            <w:r w:rsidRPr="00EE7847">
              <w:rPr>
                <w:rFonts w:ascii="Arial" w:hAnsi="Arial" w:cs="Arial"/>
                <w:spacing w:val="-5"/>
                <w:sz w:val="20"/>
              </w:rPr>
              <w:t xml:space="preserve"> </w:t>
            </w:r>
            <w:r w:rsidRPr="00EE7847">
              <w:rPr>
                <w:rFonts w:ascii="Arial" w:hAnsi="Arial" w:cs="Arial"/>
                <w:spacing w:val="-2"/>
                <w:sz w:val="20"/>
              </w:rPr>
              <w:t>locally</w:t>
            </w:r>
            <w:r w:rsidRPr="00EE7847">
              <w:rPr>
                <w:rFonts w:ascii="Arial" w:hAnsi="Arial" w:cs="Arial"/>
                <w:spacing w:val="-7"/>
                <w:sz w:val="20"/>
              </w:rPr>
              <w:t xml:space="preserve"> </w:t>
            </w:r>
            <w:r w:rsidRPr="00EE7847">
              <w:rPr>
                <w:rFonts w:ascii="Arial" w:hAnsi="Arial" w:cs="Arial"/>
                <w:spacing w:val="-2"/>
                <w:sz w:val="20"/>
              </w:rPr>
              <w:t xml:space="preserve">incorporated </w:t>
            </w:r>
            <w:r w:rsidRPr="00EE7847">
              <w:rPr>
                <w:rFonts w:ascii="Arial" w:hAnsi="Arial" w:cs="Arial"/>
                <w:sz w:val="20"/>
              </w:rPr>
              <w:t xml:space="preserve">company or establishment of a locally incorporated company licensed by the Securities Commission Malaysia to carry on corporate finance advisory </w:t>
            </w:r>
            <w:r w:rsidRPr="00EE7847">
              <w:rPr>
                <w:rFonts w:ascii="Arial" w:hAnsi="Arial" w:cs="Arial"/>
                <w:spacing w:val="-2"/>
                <w:sz w:val="20"/>
              </w:rPr>
              <w:t>activities.</w:t>
            </w:r>
            <w:r w:rsidRPr="00EE7847">
              <w:rPr>
                <w:rFonts w:ascii="Arial" w:hAnsi="Arial" w:cs="Arial"/>
                <w:spacing w:val="-12"/>
                <w:sz w:val="20"/>
              </w:rPr>
              <w:t xml:space="preserve"> </w:t>
            </w:r>
            <w:r w:rsidRPr="00EE7847">
              <w:rPr>
                <w:rFonts w:ascii="Arial" w:hAnsi="Arial" w:cs="Arial"/>
                <w:spacing w:val="-2"/>
                <w:sz w:val="20"/>
              </w:rPr>
              <w:t>Aggregate</w:t>
            </w:r>
            <w:r w:rsidRPr="00EE7847">
              <w:rPr>
                <w:rFonts w:ascii="Arial" w:hAnsi="Arial" w:cs="Arial"/>
                <w:spacing w:val="-11"/>
                <w:sz w:val="20"/>
              </w:rPr>
              <w:t xml:space="preserve"> </w:t>
            </w:r>
            <w:r w:rsidRPr="00EE7847">
              <w:rPr>
                <w:rFonts w:ascii="Arial" w:hAnsi="Arial" w:cs="Arial"/>
                <w:spacing w:val="-2"/>
                <w:sz w:val="20"/>
              </w:rPr>
              <w:t xml:space="preserve">foreign </w:t>
            </w:r>
            <w:r w:rsidRPr="00EE7847">
              <w:rPr>
                <w:rFonts w:ascii="Arial" w:hAnsi="Arial" w:cs="Arial"/>
                <w:sz w:val="20"/>
              </w:rPr>
              <w:t>shareholding in such a company</w:t>
            </w:r>
            <w:r w:rsidRPr="00EE7847">
              <w:rPr>
                <w:rFonts w:ascii="Arial" w:hAnsi="Arial" w:cs="Arial"/>
                <w:spacing w:val="-14"/>
                <w:sz w:val="20"/>
              </w:rPr>
              <w:t xml:space="preserve"> </w:t>
            </w:r>
            <w:r w:rsidRPr="00EE7847">
              <w:rPr>
                <w:rFonts w:ascii="Arial" w:hAnsi="Arial" w:cs="Arial"/>
                <w:sz w:val="20"/>
              </w:rPr>
              <w:t>is</w:t>
            </w:r>
            <w:r w:rsidRPr="00EE7847">
              <w:rPr>
                <w:rFonts w:ascii="Arial" w:hAnsi="Arial" w:cs="Arial"/>
                <w:spacing w:val="-14"/>
                <w:sz w:val="20"/>
              </w:rPr>
              <w:t xml:space="preserve"> </w:t>
            </w:r>
            <w:r w:rsidRPr="00EE7847">
              <w:rPr>
                <w:rFonts w:ascii="Arial" w:hAnsi="Arial" w:cs="Arial"/>
                <w:sz w:val="20"/>
              </w:rPr>
              <w:t>limited</w:t>
            </w:r>
            <w:r w:rsidRPr="00EE7847">
              <w:rPr>
                <w:rFonts w:ascii="Arial" w:hAnsi="Arial" w:cs="Arial"/>
                <w:spacing w:val="-14"/>
                <w:sz w:val="20"/>
              </w:rPr>
              <w:t xml:space="preserve"> </w:t>
            </w:r>
            <w:r w:rsidRPr="00EE7847">
              <w:rPr>
                <w:rFonts w:ascii="Arial" w:hAnsi="Arial" w:cs="Arial"/>
                <w:sz w:val="20"/>
              </w:rPr>
              <w:t>to</w:t>
            </w:r>
            <w:r w:rsidRPr="00EE7847">
              <w:rPr>
                <w:rFonts w:ascii="Arial" w:hAnsi="Arial" w:cs="Arial"/>
                <w:spacing w:val="-14"/>
                <w:sz w:val="20"/>
              </w:rPr>
              <w:t xml:space="preserve"> </w:t>
            </w:r>
            <w:r w:rsidRPr="00EE7847">
              <w:rPr>
                <w:rFonts w:ascii="Arial" w:hAnsi="Arial" w:cs="Arial"/>
                <w:sz w:val="20"/>
              </w:rPr>
              <w:t>30</w:t>
            </w:r>
            <w:r w:rsidRPr="00EE7847">
              <w:rPr>
                <w:rFonts w:ascii="Arial" w:hAnsi="Arial" w:cs="Arial"/>
                <w:spacing w:val="-14"/>
                <w:sz w:val="20"/>
              </w:rPr>
              <w:t xml:space="preserve"> </w:t>
            </w:r>
            <w:r w:rsidRPr="00EE7847">
              <w:rPr>
                <w:rFonts w:ascii="Arial" w:hAnsi="Arial" w:cs="Arial"/>
                <w:sz w:val="20"/>
              </w:rPr>
              <w:t xml:space="preserve">per </w:t>
            </w:r>
            <w:proofErr w:type="gramStart"/>
            <w:r w:rsidRPr="00EE7847">
              <w:rPr>
                <w:rFonts w:ascii="Arial" w:hAnsi="Arial" w:cs="Arial"/>
                <w:spacing w:val="-2"/>
                <w:sz w:val="20"/>
              </w:rPr>
              <w:t>cent;</w:t>
            </w:r>
            <w:proofErr w:type="gramEnd"/>
          </w:p>
          <w:p w14:paraId="1BDD60A0" w14:textId="77777777" w:rsidR="003F145F" w:rsidRPr="00EE7847" w:rsidRDefault="003F145F" w:rsidP="00F07F09">
            <w:pPr>
              <w:pStyle w:val="TableParagraph"/>
              <w:spacing w:before="10"/>
              <w:rPr>
                <w:rFonts w:ascii="Arial" w:hAnsi="Arial" w:cs="Arial"/>
                <w:sz w:val="19"/>
              </w:rPr>
            </w:pPr>
          </w:p>
          <w:p w14:paraId="16D0947F" w14:textId="77777777" w:rsidR="003F145F" w:rsidRPr="00EE7847" w:rsidRDefault="003F145F" w:rsidP="00A7346D">
            <w:pPr>
              <w:pStyle w:val="TableParagraph"/>
              <w:numPr>
                <w:ilvl w:val="0"/>
                <w:numId w:val="41"/>
              </w:numPr>
              <w:tabs>
                <w:tab w:val="left" w:pos="506"/>
                <w:tab w:val="left" w:pos="2366"/>
              </w:tabs>
              <w:ind w:right="91"/>
              <w:jc w:val="both"/>
              <w:rPr>
                <w:rFonts w:ascii="Arial" w:hAnsi="Arial" w:cs="Arial"/>
                <w:sz w:val="20"/>
              </w:rPr>
            </w:pPr>
            <w:r w:rsidRPr="00EE7847">
              <w:rPr>
                <w:rFonts w:ascii="Arial" w:hAnsi="Arial" w:cs="Arial"/>
                <w:sz w:val="20"/>
              </w:rPr>
              <w:t xml:space="preserve">equity participation in an </w:t>
            </w:r>
            <w:r w:rsidRPr="00EE7847">
              <w:rPr>
                <w:rFonts w:ascii="Arial" w:hAnsi="Arial" w:cs="Arial"/>
                <w:spacing w:val="-2"/>
                <w:sz w:val="20"/>
              </w:rPr>
              <w:t>existing</w:t>
            </w:r>
            <w:r w:rsidR="00A7346D">
              <w:rPr>
                <w:rFonts w:ascii="Arial" w:hAnsi="Arial" w:cs="Arial"/>
                <w:sz w:val="20"/>
              </w:rPr>
              <w:t xml:space="preserve"> </w:t>
            </w:r>
            <w:r w:rsidRPr="00EE7847">
              <w:rPr>
                <w:rFonts w:ascii="Arial" w:hAnsi="Arial" w:cs="Arial"/>
                <w:spacing w:val="-2"/>
                <w:sz w:val="20"/>
              </w:rPr>
              <w:t xml:space="preserve">locally </w:t>
            </w:r>
            <w:r w:rsidRPr="00EE7847">
              <w:rPr>
                <w:rFonts w:ascii="Arial" w:hAnsi="Arial" w:cs="Arial"/>
                <w:sz w:val="20"/>
              </w:rPr>
              <w:t>incorporated company or establishment of a locally incorporated company licensed by the Securities Commission Malaysia to carry</w:t>
            </w:r>
            <w:r w:rsidRPr="00EE7847">
              <w:rPr>
                <w:rFonts w:ascii="Arial" w:hAnsi="Arial" w:cs="Arial"/>
                <w:spacing w:val="19"/>
                <w:sz w:val="20"/>
              </w:rPr>
              <w:t xml:space="preserve"> </w:t>
            </w:r>
            <w:r w:rsidRPr="00EE7847">
              <w:rPr>
                <w:rFonts w:ascii="Arial" w:hAnsi="Arial" w:cs="Arial"/>
                <w:sz w:val="20"/>
              </w:rPr>
              <w:t>on</w:t>
            </w:r>
            <w:r w:rsidRPr="00EE7847">
              <w:rPr>
                <w:rFonts w:ascii="Arial" w:hAnsi="Arial" w:cs="Arial"/>
                <w:spacing w:val="25"/>
                <w:sz w:val="20"/>
              </w:rPr>
              <w:t xml:space="preserve"> </w:t>
            </w:r>
            <w:r w:rsidRPr="00EE7847">
              <w:rPr>
                <w:rFonts w:ascii="Arial" w:hAnsi="Arial" w:cs="Arial"/>
                <w:sz w:val="20"/>
              </w:rPr>
              <w:t>financial</w:t>
            </w:r>
            <w:r w:rsidRPr="00EE7847">
              <w:rPr>
                <w:rFonts w:ascii="Arial" w:hAnsi="Arial" w:cs="Arial"/>
                <w:spacing w:val="25"/>
                <w:sz w:val="20"/>
              </w:rPr>
              <w:t xml:space="preserve"> </w:t>
            </w:r>
            <w:r w:rsidRPr="00EE7847">
              <w:rPr>
                <w:rFonts w:ascii="Arial" w:hAnsi="Arial" w:cs="Arial"/>
                <w:spacing w:val="-2"/>
                <w:sz w:val="20"/>
              </w:rPr>
              <w:t>planning</w:t>
            </w:r>
            <w:r w:rsidR="00A7346D">
              <w:rPr>
                <w:rFonts w:ascii="Arial" w:hAnsi="Arial" w:cs="Arial"/>
                <w:spacing w:val="-2"/>
                <w:sz w:val="20"/>
              </w:rPr>
              <w:t xml:space="preserve"> </w:t>
            </w:r>
            <w:r w:rsidRPr="00EE7847">
              <w:rPr>
                <w:rFonts w:ascii="Arial" w:hAnsi="Arial" w:cs="Arial"/>
                <w:sz w:val="20"/>
              </w:rPr>
              <w:t>activities.</w:t>
            </w:r>
            <w:r w:rsidRPr="00EE7847">
              <w:rPr>
                <w:rFonts w:ascii="Arial" w:hAnsi="Arial" w:cs="Arial"/>
                <w:spacing w:val="-12"/>
                <w:sz w:val="20"/>
              </w:rPr>
              <w:t xml:space="preserve"> </w:t>
            </w:r>
          </w:p>
        </w:tc>
        <w:tc>
          <w:tcPr>
            <w:tcW w:w="514" w:type="dxa"/>
            <w:tcBorders>
              <w:top w:val="nil"/>
              <w:right w:val="nil"/>
            </w:tcBorders>
          </w:tcPr>
          <w:p w14:paraId="5ADD92B8" w14:textId="77777777" w:rsidR="003F145F" w:rsidRPr="00EE7847" w:rsidRDefault="003F145F" w:rsidP="00F07F09">
            <w:pPr>
              <w:pStyle w:val="TableParagraph"/>
              <w:spacing w:before="105"/>
              <w:ind w:left="109"/>
              <w:rPr>
                <w:rFonts w:ascii="Arial" w:hAnsi="Arial" w:cs="Arial"/>
                <w:sz w:val="20"/>
              </w:rPr>
            </w:pPr>
            <w:r w:rsidRPr="00EE7847">
              <w:rPr>
                <w:rFonts w:ascii="Arial" w:hAnsi="Arial" w:cs="Arial"/>
                <w:spacing w:val="-5"/>
                <w:sz w:val="20"/>
              </w:rPr>
              <w:t>(3)</w:t>
            </w:r>
          </w:p>
        </w:tc>
        <w:tc>
          <w:tcPr>
            <w:tcW w:w="3030" w:type="dxa"/>
            <w:tcBorders>
              <w:top w:val="nil"/>
              <w:left w:val="nil"/>
            </w:tcBorders>
          </w:tcPr>
          <w:p w14:paraId="01527ABC" w14:textId="77777777" w:rsidR="003F145F" w:rsidRPr="00EE7847" w:rsidRDefault="003F145F" w:rsidP="00F07F09">
            <w:pPr>
              <w:pStyle w:val="TableParagraph"/>
              <w:spacing w:before="105"/>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543B2243" w14:textId="77777777" w:rsidR="003F145F" w:rsidRPr="004524A3" w:rsidRDefault="003F145F" w:rsidP="00F07F09">
            <w:pPr>
              <w:rPr>
                <w:rFonts w:cs="Arial"/>
                <w:sz w:val="2"/>
                <w:szCs w:val="2"/>
              </w:rPr>
            </w:pPr>
          </w:p>
        </w:tc>
      </w:tr>
    </w:tbl>
    <w:p w14:paraId="01D83B70"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5F6CD6C8"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3543"/>
        <w:gridCol w:w="3545"/>
        <w:gridCol w:w="3543"/>
      </w:tblGrid>
      <w:tr w:rsidR="003F145F" w:rsidRPr="004524A3" w14:paraId="3A4D9A96" w14:textId="77777777" w:rsidTr="00F07F09">
        <w:trPr>
          <w:trHeight w:val="345"/>
        </w:trPr>
        <w:tc>
          <w:tcPr>
            <w:tcW w:w="3540" w:type="dxa"/>
            <w:tcBorders>
              <w:bottom w:val="double" w:sz="4" w:space="0" w:color="000000"/>
            </w:tcBorders>
          </w:tcPr>
          <w:p w14:paraId="6D789F1B"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3" w:type="dxa"/>
            <w:tcBorders>
              <w:bottom w:val="double" w:sz="4" w:space="0" w:color="000000"/>
            </w:tcBorders>
          </w:tcPr>
          <w:p w14:paraId="477CC798"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5" w:type="dxa"/>
            <w:tcBorders>
              <w:bottom w:val="double" w:sz="4" w:space="0" w:color="000000"/>
            </w:tcBorders>
          </w:tcPr>
          <w:p w14:paraId="1901E491" w14:textId="77777777" w:rsidR="003F145F" w:rsidRPr="00EE7847" w:rsidRDefault="003F145F" w:rsidP="00F07F09">
            <w:pPr>
              <w:pStyle w:val="TableParagraph"/>
              <w:spacing w:before="50"/>
              <w:ind w:left="156"/>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3" w:type="dxa"/>
            <w:tcBorders>
              <w:bottom w:val="double" w:sz="4" w:space="0" w:color="000000"/>
            </w:tcBorders>
          </w:tcPr>
          <w:p w14:paraId="78AA5A0D" w14:textId="77777777" w:rsidR="003F145F" w:rsidRPr="00EE7847" w:rsidRDefault="003F145F" w:rsidP="00F07F09">
            <w:pPr>
              <w:pStyle w:val="TableParagraph"/>
              <w:spacing w:before="50"/>
              <w:ind w:left="588"/>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21BC223F" w14:textId="77777777" w:rsidTr="00F07F09">
        <w:trPr>
          <w:trHeight w:val="8747"/>
        </w:trPr>
        <w:tc>
          <w:tcPr>
            <w:tcW w:w="3540" w:type="dxa"/>
            <w:tcBorders>
              <w:top w:val="double" w:sz="4" w:space="0" w:color="000000"/>
            </w:tcBorders>
          </w:tcPr>
          <w:p w14:paraId="4E303BB1" w14:textId="77777777" w:rsidR="003F145F" w:rsidRPr="00EE7847" w:rsidRDefault="003F145F" w:rsidP="00F07F09">
            <w:pPr>
              <w:pStyle w:val="TableParagraph"/>
              <w:rPr>
                <w:rFonts w:ascii="Arial" w:hAnsi="Arial" w:cs="Arial"/>
                <w:sz w:val="18"/>
              </w:rPr>
            </w:pPr>
          </w:p>
        </w:tc>
        <w:tc>
          <w:tcPr>
            <w:tcW w:w="3543" w:type="dxa"/>
            <w:tcBorders>
              <w:top w:val="double" w:sz="4" w:space="0" w:color="000000"/>
            </w:tcBorders>
          </w:tcPr>
          <w:p w14:paraId="2B6ECEEB" w14:textId="2F172454" w:rsidR="003F145F" w:rsidRPr="00EE7847" w:rsidRDefault="00A7346D" w:rsidP="00F07F09">
            <w:pPr>
              <w:pStyle w:val="TableParagraph"/>
              <w:spacing w:before="2"/>
              <w:ind w:left="1035" w:right="95"/>
              <w:jc w:val="both"/>
              <w:rPr>
                <w:rFonts w:ascii="Arial" w:hAnsi="Arial" w:cs="Arial"/>
                <w:sz w:val="20"/>
              </w:rPr>
            </w:pPr>
            <w:r w:rsidRPr="00EE7847">
              <w:rPr>
                <w:rFonts w:ascii="Arial" w:hAnsi="Arial" w:cs="Arial"/>
                <w:spacing w:val="-2"/>
                <w:sz w:val="20"/>
              </w:rPr>
              <w:t>Aggregate</w:t>
            </w:r>
            <w:r w:rsidRPr="00A7346D">
              <w:rPr>
                <w:rFonts w:ascii="Arial" w:hAnsi="Arial" w:cs="Arial"/>
                <w:sz w:val="20"/>
              </w:rPr>
              <w:t xml:space="preserve"> </w:t>
            </w:r>
            <w:r w:rsidR="003F145F" w:rsidRPr="00EE7847">
              <w:rPr>
                <w:rFonts w:ascii="Arial" w:hAnsi="Arial" w:cs="Arial"/>
                <w:sz w:val="20"/>
              </w:rPr>
              <w:t xml:space="preserve">foreign shareholding in </w:t>
            </w:r>
            <w:r w:rsidR="00387F2B" w:rsidRPr="00387F2B">
              <w:rPr>
                <w:rFonts w:ascii="Arial" w:hAnsi="Arial" w:cs="Arial"/>
                <w:sz w:val="20"/>
              </w:rPr>
              <w:t xml:space="preserve">such a company is limited to </w:t>
            </w:r>
            <w:r w:rsidR="003F145F" w:rsidRPr="00EE7847">
              <w:rPr>
                <w:rFonts w:ascii="Arial" w:hAnsi="Arial" w:cs="Arial"/>
                <w:sz w:val="20"/>
              </w:rPr>
              <w:t xml:space="preserve">49 per </w:t>
            </w:r>
            <w:proofErr w:type="gramStart"/>
            <w:r w:rsidR="003F145F" w:rsidRPr="00EE7847">
              <w:rPr>
                <w:rFonts w:ascii="Arial" w:hAnsi="Arial" w:cs="Arial"/>
                <w:sz w:val="20"/>
              </w:rPr>
              <w:t>cent;</w:t>
            </w:r>
            <w:proofErr w:type="gramEnd"/>
          </w:p>
          <w:p w14:paraId="5504CA23" w14:textId="77777777" w:rsidR="003F145F" w:rsidRPr="00EE7847" w:rsidRDefault="003F145F" w:rsidP="00F07F09">
            <w:pPr>
              <w:pStyle w:val="TableParagraph"/>
              <w:spacing w:before="2"/>
              <w:rPr>
                <w:rFonts w:ascii="Arial" w:hAnsi="Arial" w:cs="Arial"/>
                <w:sz w:val="20"/>
              </w:rPr>
            </w:pPr>
          </w:p>
          <w:p w14:paraId="33CB8678" w14:textId="77777777" w:rsidR="003F145F" w:rsidRPr="00EE7847" w:rsidRDefault="003F145F" w:rsidP="000A4663">
            <w:pPr>
              <w:pStyle w:val="TableParagraph"/>
              <w:numPr>
                <w:ilvl w:val="0"/>
                <w:numId w:val="40"/>
              </w:numPr>
              <w:tabs>
                <w:tab w:val="left" w:pos="1019"/>
                <w:tab w:val="left" w:pos="2613"/>
                <w:tab w:val="left" w:pos="2879"/>
              </w:tabs>
              <w:ind w:right="93"/>
              <w:jc w:val="both"/>
              <w:rPr>
                <w:rFonts w:ascii="Arial" w:hAnsi="Arial" w:cs="Arial"/>
                <w:sz w:val="20"/>
              </w:rPr>
            </w:pPr>
            <w:r w:rsidRPr="00EE7847">
              <w:rPr>
                <w:rFonts w:ascii="Arial" w:hAnsi="Arial" w:cs="Arial"/>
                <w:sz w:val="20"/>
              </w:rPr>
              <w:t xml:space="preserve">equity participation in an </w:t>
            </w:r>
            <w:r w:rsidRPr="00EE7847">
              <w:rPr>
                <w:rFonts w:ascii="Arial" w:hAnsi="Arial" w:cs="Arial"/>
                <w:spacing w:val="-2"/>
                <w:sz w:val="20"/>
              </w:rPr>
              <w:t>existing</w:t>
            </w:r>
            <w:r w:rsidR="00A7346D">
              <w:rPr>
                <w:rFonts w:ascii="Arial" w:hAnsi="Arial" w:cs="Arial"/>
                <w:sz w:val="20"/>
              </w:rPr>
              <w:t xml:space="preserve"> </w:t>
            </w:r>
            <w:r w:rsidRPr="00EE7847">
              <w:rPr>
                <w:rFonts w:ascii="Arial" w:hAnsi="Arial" w:cs="Arial"/>
                <w:spacing w:val="-2"/>
                <w:sz w:val="20"/>
              </w:rPr>
              <w:t xml:space="preserve">locally </w:t>
            </w:r>
            <w:r w:rsidRPr="00EE7847">
              <w:rPr>
                <w:rFonts w:ascii="Arial" w:hAnsi="Arial" w:cs="Arial"/>
                <w:sz w:val="20"/>
              </w:rPr>
              <w:t xml:space="preserve">incorporated company or establishment of a locally incorporated company licensed by the Securities Commission Malaysia to carry on investment </w:t>
            </w:r>
            <w:r w:rsidRPr="00EE7847">
              <w:rPr>
                <w:rFonts w:ascii="Arial" w:hAnsi="Arial" w:cs="Arial"/>
                <w:spacing w:val="-2"/>
                <w:sz w:val="20"/>
              </w:rPr>
              <w:t>advisory</w:t>
            </w:r>
            <w:r w:rsidRPr="00EE7847">
              <w:rPr>
                <w:rFonts w:ascii="Arial" w:hAnsi="Arial" w:cs="Arial"/>
                <w:sz w:val="20"/>
              </w:rPr>
              <w:tab/>
            </w:r>
            <w:r w:rsidRPr="00EE7847">
              <w:rPr>
                <w:rFonts w:ascii="Arial" w:hAnsi="Arial" w:cs="Arial"/>
                <w:spacing w:val="-2"/>
                <w:sz w:val="20"/>
              </w:rPr>
              <w:t>activities.</w:t>
            </w:r>
          </w:p>
          <w:p w14:paraId="21F276B2" w14:textId="77777777" w:rsidR="003F145F" w:rsidRPr="00EE7847" w:rsidRDefault="003F145F" w:rsidP="00F07F09">
            <w:pPr>
              <w:pStyle w:val="TableParagraph"/>
              <w:tabs>
                <w:tab w:val="left" w:pos="2823"/>
              </w:tabs>
              <w:ind w:left="1018" w:right="94"/>
              <w:jc w:val="both"/>
              <w:rPr>
                <w:rFonts w:ascii="Arial" w:hAnsi="Arial" w:cs="Arial"/>
                <w:sz w:val="20"/>
              </w:rPr>
            </w:pPr>
            <w:r w:rsidRPr="00EE7847">
              <w:rPr>
                <w:rFonts w:ascii="Arial" w:hAnsi="Arial" w:cs="Arial"/>
                <w:spacing w:val="-2"/>
                <w:sz w:val="20"/>
              </w:rPr>
              <w:t>Aggregate</w:t>
            </w:r>
            <w:r w:rsidR="00A7346D">
              <w:rPr>
                <w:rFonts w:ascii="Arial" w:hAnsi="Arial" w:cs="Arial"/>
                <w:sz w:val="20"/>
              </w:rPr>
              <w:t xml:space="preserve"> </w:t>
            </w:r>
            <w:r w:rsidRPr="00EE7847">
              <w:rPr>
                <w:rFonts w:ascii="Arial" w:hAnsi="Arial" w:cs="Arial"/>
                <w:spacing w:val="-2"/>
                <w:sz w:val="20"/>
              </w:rPr>
              <w:t xml:space="preserve">foreign </w:t>
            </w:r>
            <w:r w:rsidRPr="00EE7847">
              <w:rPr>
                <w:rFonts w:ascii="Arial" w:hAnsi="Arial" w:cs="Arial"/>
                <w:sz w:val="20"/>
              </w:rPr>
              <w:t xml:space="preserve">shareholding in such a </w:t>
            </w:r>
            <w:r w:rsidRPr="00EE7847">
              <w:rPr>
                <w:rFonts w:ascii="Arial" w:hAnsi="Arial" w:cs="Arial"/>
                <w:spacing w:val="-2"/>
                <w:sz w:val="20"/>
              </w:rPr>
              <w:t>company</w:t>
            </w:r>
            <w:r w:rsidRPr="00EE7847">
              <w:rPr>
                <w:rFonts w:ascii="Arial" w:hAnsi="Arial" w:cs="Arial"/>
                <w:spacing w:val="-12"/>
                <w:sz w:val="20"/>
              </w:rPr>
              <w:t xml:space="preserve"> </w:t>
            </w:r>
            <w:r w:rsidRPr="00EE7847">
              <w:rPr>
                <w:rFonts w:ascii="Arial" w:hAnsi="Arial" w:cs="Arial"/>
                <w:spacing w:val="-2"/>
                <w:sz w:val="20"/>
              </w:rPr>
              <w:t>is</w:t>
            </w:r>
            <w:r w:rsidRPr="00EE7847">
              <w:rPr>
                <w:rFonts w:ascii="Arial" w:hAnsi="Arial" w:cs="Arial"/>
                <w:spacing w:val="-12"/>
                <w:sz w:val="20"/>
              </w:rPr>
              <w:t xml:space="preserve"> </w:t>
            </w:r>
            <w:r w:rsidRPr="00EE7847">
              <w:rPr>
                <w:rFonts w:ascii="Arial" w:hAnsi="Arial" w:cs="Arial"/>
                <w:spacing w:val="-2"/>
                <w:sz w:val="20"/>
              </w:rPr>
              <w:t>limited</w:t>
            </w:r>
            <w:r w:rsidRPr="00EE7847">
              <w:rPr>
                <w:rFonts w:ascii="Arial" w:hAnsi="Arial" w:cs="Arial"/>
                <w:spacing w:val="-12"/>
                <w:sz w:val="20"/>
              </w:rPr>
              <w:t xml:space="preserve"> </w:t>
            </w:r>
            <w:r w:rsidRPr="00EE7847">
              <w:rPr>
                <w:rFonts w:ascii="Arial" w:hAnsi="Arial" w:cs="Arial"/>
                <w:spacing w:val="-2"/>
                <w:sz w:val="20"/>
              </w:rPr>
              <w:t>to</w:t>
            </w:r>
            <w:r w:rsidRPr="00EE7847">
              <w:rPr>
                <w:rFonts w:ascii="Arial" w:hAnsi="Arial" w:cs="Arial"/>
                <w:spacing w:val="-12"/>
                <w:sz w:val="20"/>
              </w:rPr>
              <w:t xml:space="preserve"> </w:t>
            </w:r>
            <w:r w:rsidRPr="00EE7847">
              <w:rPr>
                <w:rFonts w:ascii="Arial" w:hAnsi="Arial" w:cs="Arial"/>
                <w:spacing w:val="-2"/>
                <w:sz w:val="20"/>
              </w:rPr>
              <w:t>30</w:t>
            </w:r>
            <w:r w:rsidRPr="00EE7847">
              <w:rPr>
                <w:rFonts w:ascii="Arial" w:hAnsi="Arial" w:cs="Arial"/>
                <w:spacing w:val="-12"/>
                <w:sz w:val="20"/>
              </w:rPr>
              <w:t xml:space="preserve"> </w:t>
            </w:r>
            <w:r w:rsidRPr="00EE7847">
              <w:rPr>
                <w:rFonts w:ascii="Arial" w:hAnsi="Arial" w:cs="Arial"/>
                <w:spacing w:val="-2"/>
                <w:sz w:val="20"/>
              </w:rPr>
              <w:t xml:space="preserve">per </w:t>
            </w:r>
            <w:r w:rsidRPr="00EE7847">
              <w:rPr>
                <w:rFonts w:ascii="Arial" w:hAnsi="Arial" w:cs="Arial"/>
                <w:sz w:val="20"/>
              </w:rPr>
              <w:t>cent; or</w:t>
            </w:r>
          </w:p>
          <w:p w14:paraId="6DC060FB" w14:textId="77777777" w:rsidR="003F145F" w:rsidRPr="00EE7847" w:rsidRDefault="003F145F" w:rsidP="00F07F09">
            <w:pPr>
              <w:pStyle w:val="TableParagraph"/>
              <w:spacing w:before="11"/>
              <w:rPr>
                <w:rFonts w:ascii="Arial" w:hAnsi="Arial" w:cs="Arial"/>
                <w:sz w:val="19"/>
              </w:rPr>
            </w:pPr>
          </w:p>
          <w:p w14:paraId="0855609E" w14:textId="77777777" w:rsidR="003F145F" w:rsidRPr="00EE7847" w:rsidRDefault="003F145F" w:rsidP="000A4663">
            <w:pPr>
              <w:pStyle w:val="TableParagraph"/>
              <w:numPr>
                <w:ilvl w:val="0"/>
                <w:numId w:val="40"/>
              </w:numPr>
              <w:tabs>
                <w:tab w:val="left" w:pos="1019"/>
              </w:tabs>
              <w:rPr>
                <w:rFonts w:ascii="Arial" w:hAnsi="Arial" w:cs="Arial"/>
                <w:sz w:val="20"/>
              </w:rPr>
            </w:pPr>
            <w:r w:rsidRPr="00EE7847">
              <w:rPr>
                <w:rFonts w:ascii="Arial" w:hAnsi="Arial" w:cs="Arial"/>
                <w:spacing w:val="-2"/>
                <w:sz w:val="20"/>
              </w:rPr>
              <w:t>a</w:t>
            </w:r>
            <w:r w:rsidRPr="00EE7847">
              <w:rPr>
                <w:rFonts w:ascii="Arial" w:hAnsi="Arial" w:cs="Arial"/>
                <w:spacing w:val="-11"/>
                <w:sz w:val="20"/>
              </w:rPr>
              <w:t xml:space="preserve"> </w:t>
            </w:r>
            <w:r w:rsidRPr="00EE7847">
              <w:rPr>
                <w:rFonts w:ascii="Arial" w:hAnsi="Arial" w:cs="Arial"/>
                <w:spacing w:val="-2"/>
                <w:sz w:val="20"/>
              </w:rPr>
              <w:t>representative</w:t>
            </w:r>
            <w:r w:rsidRPr="00EE7847">
              <w:rPr>
                <w:rFonts w:ascii="Arial" w:hAnsi="Arial" w:cs="Arial"/>
                <w:spacing w:val="-9"/>
                <w:sz w:val="20"/>
              </w:rPr>
              <w:t xml:space="preserve"> </w:t>
            </w:r>
            <w:r w:rsidRPr="00EE7847">
              <w:rPr>
                <w:rFonts w:ascii="Arial" w:hAnsi="Arial" w:cs="Arial"/>
                <w:spacing w:val="-2"/>
                <w:sz w:val="20"/>
              </w:rPr>
              <w:t>office.</w:t>
            </w:r>
          </w:p>
          <w:p w14:paraId="4E68425F" w14:textId="77777777" w:rsidR="003F145F" w:rsidRPr="00EE7847" w:rsidRDefault="003F145F" w:rsidP="00F07F09">
            <w:pPr>
              <w:pStyle w:val="TableParagraph"/>
              <w:spacing w:before="1"/>
              <w:rPr>
                <w:rFonts w:ascii="Arial" w:hAnsi="Arial" w:cs="Arial"/>
                <w:sz w:val="20"/>
              </w:rPr>
            </w:pPr>
          </w:p>
          <w:p w14:paraId="10C72077" w14:textId="419D561E" w:rsidR="003F145F" w:rsidRPr="00EE7847" w:rsidRDefault="003F145F" w:rsidP="00F07F09">
            <w:pPr>
              <w:pStyle w:val="TableParagraph"/>
              <w:tabs>
                <w:tab w:val="left" w:pos="2858"/>
              </w:tabs>
              <w:ind w:left="1018" w:right="91"/>
              <w:jc w:val="both"/>
              <w:rPr>
                <w:rFonts w:ascii="Arial" w:hAnsi="Arial" w:cs="Arial"/>
                <w:sz w:val="20"/>
              </w:rPr>
            </w:pPr>
            <w:r w:rsidRPr="00EE7847">
              <w:rPr>
                <w:rFonts w:ascii="Arial" w:hAnsi="Arial" w:cs="Arial"/>
                <w:sz w:val="20"/>
              </w:rPr>
              <w:t xml:space="preserve">Representative offices (including those of </w:t>
            </w:r>
            <w:r w:rsidRPr="00EE7847">
              <w:rPr>
                <w:rFonts w:ascii="Arial" w:hAnsi="Arial" w:cs="Arial"/>
                <w:spacing w:val="-2"/>
                <w:sz w:val="20"/>
              </w:rPr>
              <w:t>commercial</w:t>
            </w:r>
            <w:r w:rsidR="00A7346D">
              <w:rPr>
                <w:rFonts w:ascii="Arial" w:hAnsi="Arial" w:cs="Arial"/>
                <w:sz w:val="20"/>
              </w:rPr>
              <w:t xml:space="preserve"> </w:t>
            </w:r>
            <w:r w:rsidRPr="00EE7847">
              <w:rPr>
                <w:rFonts w:ascii="Arial" w:hAnsi="Arial" w:cs="Arial"/>
                <w:spacing w:val="-4"/>
                <w:sz w:val="20"/>
              </w:rPr>
              <w:t xml:space="preserve">banks, </w:t>
            </w:r>
            <w:r w:rsidRPr="00EE7847">
              <w:rPr>
                <w:rFonts w:ascii="Arial" w:hAnsi="Arial" w:cs="Arial"/>
                <w:sz w:val="20"/>
              </w:rPr>
              <w:t>investment banks and securities companies) are permitted to undertake information research and liaison services only. Representative offices are not</w:t>
            </w:r>
            <w:r w:rsidRPr="00EE7847">
              <w:rPr>
                <w:rFonts w:ascii="Arial" w:hAnsi="Arial" w:cs="Arial"/>
                <w:spacing w:val="-14"/>
                <w:sz w:val="20"/>
              </w:rPr>
              <w:t xml:space="preserve"> </w:t>
            </w:r>
            <w:r w:rsidRPr="00EE7847">
              <w:rPr>
                <w:rFonts w:ascii="Arial" w:hAnsi="Arial" w:cs="Arial"/>
                <w:sz w:val="20"/>
              </w:rPr>
              <w:t>permitted</w:t>
            </w:r>
            <w:r w:rsidRPr="00EE7847">
              <w:rPr>
                <w:rFonts w:ascii="Arial" w:hAnsi="Arial" w:cs="Arial"/>
                <w:spacing w:val="-14"/>
                <w:sz w:val="20"/>
              </w:rPr>
              <w:t xml:space="preserve"> </w:t>
            </w:r>
            <w:r w:rsidRPr="00EE7847">
              <w:rPr>
                <w:rFonts w:ascii="Arial" w:hAnsi="Arial" w:cs="Arial"/>
                <w:sz w:val="20"/>
              </w:rPr>
              <w:t>to</w:t>
            </w:r>
            <w:r w:rsidRPr="00EE7847">
              <w:rPr>
                <w:rFonts w:ascii="Arial" w:hAnsi="Arial" w:cs="Arial"/>
                <w:spacing w:val="-14"/>
                <w:sz w:val="20"/>
              </w:rPr>
              <w:t xml:space="preserve"> </w:t>
            </w:r>
            <w:r w:rsidRPr="00EE7847">
              <w:rPr>
                <w:rFonts w:ascii="Arial" w:hAnsi="Arial" w:cs="Arial"/>
                <w:sz w:val="20"/>
              </w:rPr>
              <w:t>publish</w:t>
            </w:r>
            <w:r w:rsidRPr="00EE7847">
              <w:rPr>
                <w:rFonts w:ascii="Arial" w:hAnsi="Arial" w:cs="Arial"/>
                <w:spacing w:val="-14"/>
                <w:sz w:val="20"/>
              </w:rPr>
              <w:t xml:space="preserve"> </w:t>
            </w:r>
            <w:r w:rsidRPr="00EE7847">
              <w:rPr>
                <w:rFonts w:ascii="Arial" w:hAnsi="Arial" w:cs="Arial"/>
                <w:sz w:val="20"/>
              </w:rPr>
              <w:t xml:space="preserve">and circulate research work in </w:t>
            </w:r>
            <w:r w:rsidRPr="00EE7847">
              <w:rPr>
                <w:rFonts w:ascii="Arial" w:hAnsi="Arial" w:cs="Arial"/>
                <w:spacing w:val="-2"/>
                <w:sz w:val="20"/>
              </w:rPr>
              <w:t>Malaysia.</w:t>
            </w:r>
          </w:p>
          <w:p w14:paraId="42352290" w14:textId="77777777" w:rsidR="003F145F" w:rsidRPr="00EE7847" w:rsidRDefault="003F145F" w:rsidP="00F07F09">
            <w:pPr>
              <w:pStyle w:val="TableParagraph"/>
              <w:spacing w:before="1"/>
              <w:rPr>
                <w:rFonts w:ascii="Arial" w:hAnsi="Arial" w:cs="Arial"/>
                <w:sz w:val="10"/>
                <w:szCs w:val="10"/>
              </w:rPr>
            </w:pPr>
          </w:p>
          <w:p w14:paraId="0B7BC409" w14:textId="675841DF" w:rsidR="00387F2B" w:rsidRPr="00EE7847" w:rsidRDefault="003F145F" w:rsidP="00387F2B">
            <w:pPr>
              <w:pStyle w:val="TableParagraph"/>
              <w:ind w:left="675" w:right="92"/>
              <w:jc w:val="both"/>
              <w:rPr>
                <w:rFonts w:ascii="Arial" w:hAnsi="Arial" w:cs="Arial"/>
                <w:sz w:val="20"/>
              </w:rPr>
            </w:pPr>
            <w:proofErr w:type="spellStart"/>
            <w:r w:rsidRPr="00EE7847">
              <w:rPr>
                <w:rFonts w:ascii="Arial" w:hAnsi="Arial" w:cs="Arial"/>
                <w:sz w:val="20"/>
              </w:rPr>
              <w:t>Authorisation</w:t>
            </w:r>
            <w:proofErr w:type="spellEnd"/>
            <w:r w:rsidRPr="00EE7847">
              <w:rPr>
                <w:rFonts w:ascii="Arial" w:hAnsi="Arial" w:cs="Arial"/>
                <w:sz w:val="20"/>
              </w:rPr>
              <w:t xml:space="preserve"> to carry on the activities as mentioned in (a), (b) and (c) above will not be </w:t>
            </w:r>
            <w:r w:rsidR="00387F2B" w:rsidRPr="00387F2B">
              <w:rPr>
                <w:rFonts w:ascii="Arial" w:hAnsi="Arial" w:cs="Arial"/>
                <w:sz w:val="20"/>
              </w:rPr>
              <w:t>granted unless the application is</w:t>
            </w:r>
            <w:r w:rsidR="00387F2B">
              <w:rPr>
                <w:rFonts w:ascii="Arial" w:hAnsi="Arial" w:cs="Arial"/>
                <w:sz w:val="20"/>
              </w:rPr>
              <w:t xml:space="preserve"> </w:t>
            </w:r>
            <w:r w:rsidR="00387F2B" w:rsidRPr="00387F2B">
              <w:rPr>
                <w:rFonts w:ascii="Arial" w:hAnsi="Arial" w:cs="Arial"/>
                <w:sz w:val="20"/>
              </w:rPr>
              <w:t>determined, by the Securities</w:t>
            </w:r>
          </w:p>
          <w:p w14:paraId="261C38F4" w14:textId="456387D4" w:rsidR="003F145F" w:rsidRPr="00EE7847" w:rsidRDefault="003F145F" w:rsidP="00F07F09">
            <w:pPr>
              <w:pStyle w:val="TableParagraph"/>
              <w:spacing w:line="212" w:lineRule="exact"/>
              <w:ind w:left="675"/>
              <w:jc w:val="both"/>
              <w:rPr>
                <w:rFonts w:ascii="Arial" w:hAnsi="Arial" w:cs="Arial"/>
                <w:sz w:val="20"/>
              </w:rPr>
            </w:pPr>
          </w:p>
        </w:tc>
        <w:tc>
          <w:tcPr>
            <w:tcW w:w="3545" w:type="dxa"/>
            <w:tcBorders>
              <w:top w:val="double" w:sz="4" w:space="0" w:color="000000"/>
            </w:tcBorders>
          </w:tcPr>
          <w:p w14:paraId="23C1BE83" w14:textId="77777777" w:rsidR="003F145F" w:rsidRPr="00EE7847" w:rsidRDefault="003F145F" w:rsidP="00F07F09">
            <w:pPr>
              <w:pStyle w:val="TableParagraph"/>
              <w:rPr>
                <w:rFonts w:ascii="Arial" w:hAnsi="Arial" w:cs="Arial"/>
                <w:sz w:val="18"/>
              </w:rPr>
            </w:pPr>
          </w:p>
        </w:tc>
        <w:tc>
          <w:tcPr>
            <w:tcW w:w="3543" w:type="dxa"/>
            <w:tcBorders>
              <w:top w:val="double" w:sz="4" w:space="0" w:color="000000"/>
            </w:tcBorders>
          </w:tcPr>
          <w:p w14:paraId="5AB66135" w14:textId="77777777" w:rsidR="003F145F" w:rsidRPr="00EE7847" w:rsidRDefault="003F145F" w:rsidP="00F07F09">
            <w:pPr>
              <w:pStyle w:val="TableParagraph"/>
              <w:rPr>
                <w:rFonts w:ascii="Arial" w:hAnsi="Arial" w:cs="Arial"/>
                <w:sz w:val="18"/>
              </w:rPr>
            </w:pPr>
          </w:p>
        </w:tc>
      </w:tr>
    </w:tbl>
    <w:p w14:paraId="497A8541"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7C56FB8E"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60874DD0" w14:textId="77777777" w:rsidTr="00F07F09">
        <w:trPr>
          <w:trHeight w:val="345"/>
        </w:trPr>
        <w:tc>
          <w:tcPr>
            <w:tcW w:w="3540" w:type="dxa"/>
            <w:tcBorders>
              <w:bottom w:val="double" w:sz="4" w:space="0" w:color="000000"/>
            </w:tcBorders>
          </w:tcPr>
          <w:p w14:paraId="2FFD7AD6"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2A5E2E26"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7A1D2970"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4BCBB263"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5881B232" w14:textId="77777777" w:rsidTr="00F07F09">
        <w:trPr>
          <w:trHeight w:val="2647"/>
        </w:trPr>
        <w:tc>
          <w:tcPr>
            <w:tcW w:w="3540" w:type="dxa"/>
            <w:vMerge w:val="restart"/>
            <w:tcBorders>
              <w:top w:val="double" w:sz="4" w:space="0" w:color="000000"/>
            </w:tcBorders>
          </w:tcPr>
          <w:p w14:paraId="41C11A33"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2816F71D" w14:textId="77777777" w:rsidR="003F145F" w:rsidRPr="00EE7847" w:rsidRDefault="003F145F" w:rsidP="00F07F09">
            <w:pPr>
              <w:pStyle w:val="TableParagraph"/>
              <w:rPr>
                <w:rFonts w:ascii="Arial" w:hAnsi="Arial" w:cs="Arial"/>
                <w:sz w:val="18"/>
              </w:rPr>
            </w:pPr>
          </w:p>
        </w:tc>
        <w:tc>
          <w:tcPr>
            <w:tcW w:w="3029" w:type="dxa"/>
            <w:tcBorders>
              <w:top w:val="double" w:sz="4" w:space="0" w:color="000000"/>
              <w:left w:val="nil"/>
              <w:bottom w:val="nil"/>
            </w:tcBorders>
          </w:tcPr>
          <w:p w14:paraId="1412CC2F" w14:textId="3344D207" w:rsidR="003F145F" w:rsidRPr="00EE7847" w:rsidRDefault="003F145F" w:rsidP="00F07F09">
            <w:pPr>
              <w:pStyle w:val="TableParagraph"/>
              <w:spacing w:before="2"/>
              <w:ind w:left="162" w:right="90"/>
              <w:jc w:val="both"/>
              <w:rPr>
                <w:rFonts w:ascii="Arial" w:hAnsi="Arial" w:cs="Arial"/>
                <w:sz w:val="20"/>
              </w:rPr>
            </w:pPr>
            <w:r w:rsidRPr="00EE7847">
              <w:rPr>
                <w:rFonts w:ascii="Arial" w:hAnsi="Arial" w:cs="Arial"/>
                <w:sz w:val="20"/>
              </w:rPr>
              <w:t xml:space="preserve">Commission Malaysia, to be in the best interest of Malaysia. </w:t>
            </w:r>
            <w:proofErr w:type="spellStart"/>
            <w:r w:rsidRPr="00EE7847">
              <w:rPr>
                <w:rFonts w:ascii="Arial" w:hAnsi="Arial" w:cs="Arial"/>
                <w:sz w:val="20"/>
              </w:rPr>
              <w:t>Authorisation</w:t>
            </w:r>
            <w:proofErr w:type="spellEnd"/>
            <w:r w:rsidRPr="00EE7847">
              <w:rPr>
                <w:rFonts w:ascii="Arial" w:hAnsi="Arial" w:cs="Arial"/>
                <w:sz w:val="20"/>
              </w:rPr>
              <w:t xml:space="preserve"> includes grant of </w:t>
            </w:r>
            <w:proofErr w:type="spellStart"/>
            <w:r w:rsidRPr="00EE7847">
              <w:rPr>
                <w:rFonts w:ascii="Arial" w:hAnsi="Arial" w:cs="Arial"/>
                <w:spacing w:val="-4"/>
                <w:sz w:val="20"/>
              </w:rPr>
              <w:t>licence</w:t>
            </w:r>
            <w:proofErr w:type="spellEnd"/>
            <w:r w:rsidRPr="00EE7847">
              <w:rPr>
                <w:rFonts w:ascii="Arial" w:hAnsi="Arial" w:cs="Arial"/>
                <w:spacing w:val="-4"/>
                <w:sz w:val="20"/>
              </w:rPr>
              <w:t>,</w:t>
            </w:r>
            <w:r w:rsidRPr="00EE7847">
              <w:rPr>
                <w:rFonts w:ascii="Arial" w:hAnsi="Arial" w:cs="Arial"/>
                <w:spacing w:val="-10"/>
                <w:sz w:val="20"/>
              </w:rPr>
              <w:t xml:space="preserve"> </w:t>
            </w:r>
            <w:proofErr w:type="gramStart"/>
            <w:r w:rsidRPr="00EE7847">
              <w:rPr>
                <w:rFonts w:ascii="Arial" w:hAnsi="Arial" w:cs="Arial"/>
                <w:spacing w:val="-4"/>
                <w:sz w:val="20"/>
              </w:rPr>
              <w:t>registration</w:t>
            </w:r>
            <w:proofErr w:type="gramEnd"/>
            <w:r w:rsidRPr="00EE7847">
              <w:rPr>
                <w:rFonts w:ascii="Arial" w:hAnsi="Arial" w:cs="Arial"/>
                <w:spacing w:val="-10"/>
                <w:sz w:val="20"/>
              </w:rPr>
              <w:t xml:space="preserve"> </w:t>
            </w:r>
            <w:r w:rsidRPr="00EE7847">
              <w:rPr>
                <w:rFonts w:ascii="Arial" w:hAnsi="Arial" w:cs="Arial"/>
                <w:spacing w:val="-4"/>
                <w:sz w:val="20"/>
              </w:rPr>
              <w:t>or</w:t>
            </w:r>
            <w:r w:rsidRPr="00EE7847">
              <w:rPr>
                <w:rFonts w:ascii="Arial" w:hAnsi="Arial" w:cs="Arial"/>
                <w:spacing w:val="-10"/>
                <w:sz w:val="20"/>
              </w:rPr>
              <w:t xml:space="preserve"> </w:t>
            </w:r>
            <w:r w:rsidRPr="00EE7847">
              <w:rPr>
                <w:rFonts w:ascii="Arial" w:hAnsi="Arial" w:cs="Arial"/>
                <w:spacing w:val="-4"/>
                <w:sz w:val="20"/>
              </w:rPr>
              <w:t xml:space="preserve">approval, </w:t>
            </w:r>
            <w:r w:rsidRPr="00EE7847">
              <w:rPr>
                <w:rFonts w:ascii="Arial" w:hAnsi="Arial" w:cs="Arial"/>
                <w:sz w:val="20"/>
              </w:rPr>
              <w:t>as the case may be.</w:t>
            </w:r>
          </w:p>
          <w:p w14:paraId="302FE6D7" w14:textId="77777777" w:rsidR="003F145F" w:rsidRPr="00EE7847" w:rsidRDefault="003F145F" w:rsidP="00F07F09">
            <w:pPr>
              <w:pStyle w:val="TableParagraph"/>
              <w:rPr>
                <w:rFonts w:ascii="Arial" w:hAnsi="Arial" w:cs="Arial"/>
                <w:sz w:val="20"/>
              </w:rPr>
            </w:pPr>
          </w:p>
          <w:p w14:paraId="38B78FB0" w14:textId="5DFC277E" w:rsidR="003F145F" w:rsidRPr="00EE7847" w:rsidRDefault="003F145F" w:rsidP="00F07F09">
            <w:pPr>
              <w:pStyle w:val="TableParagraph"/>
              <w:ind w:left="162" w:right="90"/>
              <w:jc w:val="both"/>
              <w:rPr>
                <w:rFonts w:ascii="Arial" w:hAnsi="Arial" w:cs="Arial"/>
                <w:sz w:val="20"/>
              </w:rPr>
            </w:pPr>
            <w:r w:rsidRPr="00EE7847">
              <w:rPr>
                <w:rFonts w:ascii="Arial" w:hAnsi="Arial" w:cs="Arial"/>
                <w:sz w:val="20"/>
              </w:rPr>
              <w:t>Offshore banks, offshore investment</w:t>
            </w:r>
            <w:r w:rsidRPr="00EE7847">
              <w:rPr>
                <w:rFonts w:ascii="Arial" w:hAnsi="Arial" w:cs="Arial"/>
                <w:spacing w:val="-14"/>
                <w:sz w:val="20"/>
              </w:rPr>
              <w:t xml:space="preserve"> </w:t>
            </w:r>
            <w:r w:rsidRPr="00EE7847">
              <w:rPr>
                <w:rFonts w:ascii="Arial" w:hAnsi="Arial" w:cs="Arial"/>
                <w:sz w:val="20"/>
              </w:rPr>
              <w:t>banks</w:t>
            </w:r>
            <w:r w:rsidRPr="00EE7847">
              <w:rPr>
                <w:rFonts w:ascii="Arial" w:hAnsi="Arial" w:cs="Arial"/>
                <w:spacing w:val="-14"/>
                <w:sz w:val="20"/>
              </w:rPr>
              <w:t xml:space="preserve"> </w:t>
            </w:r>
            <w:r w:rsidRPr="00EE7847">
              <w:rPr>
                <w:rFonts w:ascii="Arial" w:hAnsi="Arial" w:cs="Arial"/>
                <w:sz w:val="20"/>
              </w:rPr>
              <w:t>and</w:t>
            </w:r>
            <w:r w:rsidRPr="00EE7847">
              <w:rPr>
                <w:rFonts w:ascii="Arial" w:hAnsi="Arial" w:cs="Arial"/>
                <w:spacing w:val="-14"/>
                <w:sz w:val="20"/>
              </w:rPr>
              <w:t xml:space="preserve"> </w:t>
            </w:r>
            <w:r w:rsidRPr="00EE7847">
              <w:rPr>
                <w:rFonts w:ascii="Arial" w:hAnsi="Arial" w:cs="Arial"/>
                <w:sz w:val="20"/>
              </w:rPr>
              <w:t xml:space="preserve">offshore companies in Labuan can only </w:t>
            </w:r>
            <w:r w:rsidRPr="00EE7847">
              <w:rPr>
                <w:rFonts w:ascii="Arial" w:hAnsi="Arial" w:cs="Arial"/>
                <w:spacing w:val="-2"/>
                <w:sz w:val="20"/>
              </w:rPr>
              <w:t>provide</w:t>
            </w:r>
            <w:r w:rsidRPr="00EE7847">
              <w:rPr>
                <w:rFonts w:ascii="Arial" w:hAnsi="Arial" w:cs="Arial"/>
                <w:spacing w:val="-12"/>
                <w:sz w:val="20"/>
              </w:rPr>
              <w:t xml:space="preserve"> </w:t>
            </w:r>
            <w:r w:rsidRPr="00EE7847">
              <w:rPr>
                <w:rFonts w:ascii="Arial" w:hAnsi="Arial" w:cs="Arial"/>
                <w:spacing w:val="-2"/>
                <w:sz w:val="20"/>
              </w:rPr>
              <w:t>services</w:t>
            </w:r>
            <w:r w:rsidRPr="00EE7847">
              <w:rPr>
                <w:rFonts w:ascii="Arial" w:hAnsi="Arial" w:cs="Arial"/>
                <w:spacing w:val="-12"/>
                <w:sz w:val="20"/>
              </w:rPr>
              <w:t xml:space="preserve"> </w:t>
            </w:r>
            <w:r w:rsidRPr="00EE7847">
              <w:rPr>
                <w:rFonts w:ascii="Arial" w:hAnsi="Arial" w:cs="Arial"/>
                <w:spacing w:val="-2"/>
                <w:sz w:val="20"/>
              </w:rPr>
              <w:t>to</w:t>
            </w:r>
            <w:r w:rsidRPr="00EE7847">
              <w:rPr>
                <w:rFonts w:ascii="Arial" w:hAnsi="Arial" w:cs="Arial"/>
                <w:spacing w:val="-12"/>
                <w:sz w:val="20"/>
              </w:rPr>
              <w:t xml:space="preserve"> </w:t>
            </w:r>
            <w:r w:rsidRPr="00EE7847">
              <w:rPr>
                <w:rFonts w:ascii="Arial" w:hAnsi="Arial" w:cs="Arial"/>
                <w:spacing w:val="-2"/>
                <w:sz w:val="20"/>
              </w:rPr>
              <w:t>non-resident customers.</w:t>
            </w:r>
          </w:p>
        </w:tc>
        <w:tc>
          <w:tcPr>
            <w:tcW w:w="514" w:type="dxa"/>
            <w:tcBorders>
              <w:top w:val="double" w:sz="4" w:space="0" w:color="000000"/>
              <w:bottom w:val="nil"/>
              <w:right w:val="nil"/>
            </w:tcBorders>
          </w:tcPr>
          <w:p w14:paraId="751014A6" w14:textId="77777777" w:rsidR="003F145F" w:rsidRPr="00EE7847" w:rsidRDefault="003F145F" w:rsidP="00F07F09">
            <w:pPr>
              <w:pStyle w:val="TableParagraph"/>
              <w:rPr>
                <w:rFonts w:ascii="Arial" w:hAnsi="Arial" w:cs="Arial"/>
                <w:sz w:val="18"/>
              </w:rPr>
            </w:pPr>
          </w:p>
        </w:tc>
        <w:tc>
          <w:tcPr>
            <w:tcW w:w="3030" w:type="dxa"/>
            <w:tcBorders>
              <w:top w:val="double" w:sz="4" w:space="0" w:color="000000"/>
              <w:left w:val="nil"/>
              <w:bottom w:val="nil"/>
            </w:tcBorders>
          </w:tcPr>
          <w:p w14:paraId="04F5099D" w14:textId="77777777" w:rsidR="003F145F" w:rsidRPr="00EE7847" w:rsidRDefault="003F145F" w:rsidP="00F07F09">
            <w:pPr>
              <w:pStyle w:val="TableParagraph"/>
              <w:rPr>
                <w:rFonts w:ascii="Arial" w:hAnsi="Arial" w:cs="Arial"/>
                <w:sz w:val="18"/>
              </w:rPr>
            </w:pPr>
          </w:p>
        </w:tc>
        <w:tc>
          <w:tcPr>
            <w:tcW w:w="3542" w:type="dxa"/>
            <w:vMerge w:val="restart"/>
            <w:tcBorders>
              <w:top w:val="double" w:sz="4" w:space="0" w:color="000000"/>
            </w:tcBorders>
          </w:tcPr>
          <w:p w14:paraId="477E6F54" w14:textId="77777777" w:rsidR="003F145F" w:rsidRPr="00EE7847" w:rsidRDefault="003F145F" w:rsidP="00F07F09">
            <w:pPr>
              <w:pStyle w:val="TableParagraph"/>
              <w:rPr>
                <w:rFonts w:ascii="Arial" w:hAnsi="Arial" w:cs="Arial"/>
                <w:sz w:val="18"/>
              </w:rPr>
            </w:pPr>
          </w:p>
        </w:tc>
      </w:tr>
      <w:tr w:rsidR="003F145F" w:rsidRPr="004524A3" w14:paraId="3339670F" w14:textId="77777777" w:rsidTr="00F07F09">
        <w:trPr>
          <w:trHeight w:val="4710"/>
        </w:trPr>
        <w:tc>
          <w:tcPr>
            <w:tcW w:w="3540" w:type="dxa"/>
            <w:vMerge/>
            <w:tcBorders>
              <w:top w:val="nil"/>
            </w:tcBorders>
          </w:tcPr>
          <w:p w14:paraId="029E095A" w14:textId="77777777" w:rsidR="003F145F" w:rsidRPr="004524A3" w:rsidRDefault="003F145F" w:rsidP="00F07F09">
            <w:pPr>
              <w:rPr>
                <w:rFonts w:cs="Arial"/>
                <w:sz w:val="2"/>
                <w:szCs w:val="2"/>
              </w:rPr>
            </w:pPr>
          </w:p>
        </w:tc>
        <w:tc>
          <w:tcPr>
            <w:tcW w:w="513" w:type="dxa"/>
            <w:tcBorders>
              <w:top w:val="nil"/>
              <w:right w:val="nil"/>
            </w:tcBorders>
          </w:tcPr>
          <w:p w14:paraId="03D9655D" w14:textId="77777777" w:rsidR="003F145F" w:rsidRPr="00EE7847" w:rsidRDefault="003F145F" w:rsidP="00F07F09">
            <w:pPr>
              <w:pStyle w:val="TableParagraph"/>
              <w:spacing w:before="105"/>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461265F2" w14:textId="77777777" w:rsidR="003F145F" w:rsidRPr="00EE7847" w:rsidRDefault="003F145F" w:rsidP="00F07F09">
            <w:pPr>
              <w:pStyle w:val="TableParagraph"/>
              <w:spacing w:before="105"/>
              <w:ind w:left="162" w:right="98"/>
              <w:jc w:val="both"/>
              <w:rPr>
                <w:rFonts w:ascii="Arial" w:hAnsi="Arial" w:cs="Arial"/>
                <w:sz w:val="20"/>
              </w:rPr>
            </w:pPr>
            <w:r w:rsidRPr="00EE7847">
              <w:rPr>
                <w:rFonts w:ascii="Arial" w:hAnsi="Arial" w:cs="Arial"/>
                <w:sz w:val="20"/>
              </w:rPr>
              <w:t xml:space="preserve">For banks, one specialist or expert per </w:t>
            </w:r>
            <w:proofErr w:type="spellStart"/>
            <w:r w:rsidRPr="00EE7847">
              <w:rPr>
                <w:rFonts w:ascii="Arial" w:hAnsi="Arial" w:cs="Arial"/>
                <w:sz w:val="20"/>
              </w:rPr>
              <w:t>organisation</w:t>
            </w:r>
            <w:proofErr w:type="spellEnd"/>
            <w:r w:rsidRPr="00EE7847">
              <w:rPr>
                <w:rFonts w:ascii="Arial" w:hAnsi="Arial" w:cs="Arial"/>
                <w:sz w:val="20"/>
              </w:rPr>
              <w:t>.</w:t>
            </w:r>
          </w:p>
          <w:p w14:paraId="4ADDD87C" w14:textId="77777777" w:rsidR="003F145F" w:rsidRPr="00EE7847" w:rsidRDefault="003F145F" w:rsidP="00F07F09">
            <w:pPr>
              <w:pStyle w:val="TableParagraph"/>
              <w:spacing w:before="1"/>
              <w:rPr>
                <w:rFonts w:ascii="Arial" w:hAnsi="Arial" w:cs="Arial"/>
                <w:sz w:val="20"/>
              </w:rPr>
            </w:pPr>
          </w:p>
          <w:p w14:paraId="3BC6E6F6" w14:textId="0D66A2D5" w:rsidR="003F145F" w:rsidRPr="00EE7847" w:rsidRDefault="003F145F" w:rsidP="00F07F09">
            <w:pPr>
              <w:pStyle w:val="TableParagraph"/>
              <w:spacing w:before="1"/>
              <w:ind w:left="162" w:right="95"/>
              <w:jc w:val="both"/>
              <w:rPr>
                <w:rFonts w:ascii="Arial" w:hAnsi="Arial" w:cs="Arial"/>
                <w:sz w:val="20"/>
              </w:rPr>
            </w:pPr>
            <w:r w:rsidRPr="00EE7847">
              <w:rPr>
                <w:rFonts w:ascii="Arial" w:hAnsi="Arial" w:cs="Arial"/>
                <w:sz w:val="20"/>
              </w:rPr>
              <w:t>For non-banks, unbound except as indicated in the Horizontal</w:t>
            </w:r>
            <w:r w:rsidRPr="00EE7847">
              <w:rPr>
                <w:rFonts w:ascii="Arial" w:hAnsi="Arial" w:cs="Arial"/>
                <w:spacing w:val="-7"/>
                <w:sz w:val="20"/>
              </w:rPr>
              <w:t xml:space="preserve"> </w:t>
            </w:r>
            <w:r w:rsidRPr="00EE7847">
              <w:rPr>
                <w:rFonts w:ascii="Arial" w:hAnsi="Arial" w:cs="Arial"/>
                <w:sz w:val="20"/>
              </w:rPr>
              <w:t>Commitments</w:t>
            </w:r>
            <w:r w:rsidRPr="00EE7847">
              <w:rPr>
                <w:rFonts w:ascii="Arial" w:hAnsi="Arial" w:cs="Arial"/>
                <w:spacing w:val="-6"/>
                <w:sz w:val="20"/>
              </w:rPr>
              <w:t xml:space="preserve"> </w:t>
            </w:r>
            <w:r w:rsidRPr="00EE7847">
              <w:rPr>
                <w:rFonts w:ascii="Arial" w:hAnsi="Arial" w:cs="Arial"/>
                <w:sz w:val="20"/>
              </w:rPr>
              <w:t>of</w:t>
            </w:r>
            <w:r w:rsidRPr="00EE7847">
              <w:rPr>
                <w:rFonts w:ascii="Arial" w:hAnsi="Arial" w:cs="Arial"/>
                <w:spacing w:val="-8"/>
                <w:sz w:val="20"/>
              </w:rPr>
              <w:t xml:space="preserve"> </w:t>
            </w:r>
            <w:r w:rsidRPr="00EE7847">
              <w:rPr>
                <w:rFonts w:ascii="Arial" w:hAnsi="Arial" w:cs="Arial"/>
                <w:sz w:val="20"/>
              </w:rPr>
              <w:t>the Schedule</w:t>
            </w:r>
            <w:r w:rsidRPr="00EE7847">
              <w:rPr>
                <w:rFonts w:ascii="Arial" w:hAnsi="Arial" w:cs="Arial"/>
                <w:spacing w:val="-3"/>
                <w:sz w:val="20"/>
              </w:rPr>
              <w:t xml:space="preserve"> </w:t>
            </w:r>
            <w:r w:rsidRPr="00EE7847">
              <w:rPr>
                <w:rFonts w:ascii="Arial" w:hAnsi="Arial" w:cs="Arial"/>
                <w:sz w:val="20"/>
              </w:rPr>
              <w:t>of</w:t>
            </w:r>
            <w:r w:rsidRPr="00EE7847">
              <w:rPr>
                <w:rFonts w:ascii="Arial" w:hAnsi="Arial" w:cs="Arial"/>
                <w:spacing w:val="-2"/>
                <w:sz w:val="20"/>
              </w:rPr>
              <w:t xml:space="preserve"> </w:t>
            </w:r>
            <w:r w:rsidRPr="00EE7847">
              <w:rPr>
                <w:rFonts w:ascii="Arial" w:hAnsi="Arial" w:cs="Arial"/>
                <w:sz w:val="20"/>
              </w:rPr>
              <w:t>Malaysia</w:t>
            </w:r>
            <w:r w:rsidRPr="00EE7847">
              <w:rPr>
                <w:rFonts w:ascii="Arial" w:hAnsi="Arial" w:cs="Arial"/>
                <w:spacing w:val="-3"/>
                <w:sz w:val="20"/>
              </w:rPr>
              <w:t xml:space="preserve"> </w:t>
            </w:r>
            <w:r w:rsidRPr="00EE7847">
              <w:rPr>
                <w:rFonts w:ascii="Arial" w:hAnsi="Arial" w:cs="Arial"/>
                <w:sz w:val="20"/>
              </w:rPr>
              <w:t>in</w:t>
            </w:r>
            <w:r w:rsidRPr="00EE7847">
              <w:rPr>
                <w:rFonts w:ascii="Arial" w:hAnsi="Arial" w:cs="Arial"/>
                <w:spacing w:val="-2"/>
                <w:sz w:val="20"/>
              </w:rPr>
              <w:t xml:space="preserve"> </w:t>
            </w:r>
            <w:r w:rsidRPr="00EE7847">
              <w:rPr>
                <w:rFonts w:ascii="Arial" w:hAnsi="Arial" w:cs="Arial"/>
                <w:sz w:val="20"/>
              </w:rPr>
              <w:t xml:space="preserve">Annex </w:t>
            </w:r>
            <w:r w:rsidR="00DC1329">
              <w:rPr>
                <w:rFonts w:ascii="Arial" w:hAnsi="Arial" w:cs="Arial"/>
                <w:sz w:val="20"/>
              </w:rPr>
              <w:t>4</w:t>
            </w:r>
            <w:r w:rsidRPr="00EE7847">
              <w:rPr>
                <w:rFonts w:ascii="Arial" w:hAnsi="Arial" w:cs="Arial"/>
                <w:sz w:val="20"/>
              </w:rPr>
              <w:t xml:space="preserve"> (Schedules of Specific Commitments on the Movement of Natural Persons).</w:t>
            </w:r>
          </w:p>
          <w:p w14:paraId="58974402" w14:textId="77777777" w:rsidR="003F145F" w:rsidRPr="00EE7847" w:rsidRDefault="003F145F" w:rsidP="00F07F09">
            <w:pPr>
              <w:pStyle w:val="TableParagraph"/>
              <w:spacing w:before="10"/>
              <w:rPr>
                <w:rFonts w:ascii="Arial" w:hAnsi="Arial" w:cs="Arial"/>
                <w:sz w:val="19"/>
              </w:rPr>
            </w:pPr>
          </w:p>
          <w:p w14:paraId="3E18D5FF" w14:textId="77777777" w:rsidR="003F145F" w:rsidRPr="00EE7847" w:rsidRDefault="003F145F" w:rsidP="00F07F09">
            <w:pPr>
              <w:pStyle w:val="TableParagraph"/>
              <w:ind w:left="162" w:right="94"/>
              <w:jc w:val="both"/>
              <w:rPr>
                <w:rFonts w:ascii="Arial" w:hAnsi="Arial" w:cs="Arial"/>
                <w:sz w:val="20"/>
              </w:rPr>
            </w:pPr>
            <w:r w:rsidRPr="00EE7847">
              <w:rPr>
                <w:rFonts w:ascii="Arial" w:hAnsi="Arial" w:cs="Arial"/>
                <w:sz w:val="20"/>
              </w:rPr>
              <w:t>For each representative office, three foreign nationals subject to only one foreign national for the</w:t>
            </w:r>
            <w:r w:rsidRPr="00EE7847">
              <w:rPr>
                <w:rFonts w:ascii="Arial" w:hAnsi="Arial" w:cs="Arial"/>
                <w:spacing w:val="-4"/>
                <w:sz w:val="20"/>
              </w:rPr>
              <w:t xml:space="preserve"> </w:t>
            </w:r>
            <w:r w:rsidRPr="00EE7847">
              <w:rPr>
                <w:rFonts w:ascii="Arial" w:hAnsi="Arial" w:cs="Arial"/>
                <w:sz w:val="20"/>
              </w:rPr>
              <w:t>two</w:t>
            </w:r>
            <w:r w:rsidRPr="00EE7847">
              <w:rPr>
                <w:rFonts w:ascii="Arial" w:hAnsi="Arial" w:cs="Arial"/>
                <w:spacing w:val="-4"/>
                <w:sz w:val="20"/>
              </w:rPr>
              <w:t xml:space="preserve"> </w:t>
            </w:r>
            <w:r w:rsidRPr="00EE7847">
              <w:rPr>
                <w:rFonts w:ascii="Arial" w:hAnsi="Arial" w:cs="Arial"/>
                <w:sz w:val="20"/>
              </w:rPr>
              <w:t>top</w:t>
            </w:r>
            <w:r w:rsidRPr="00EE7847">
              <w:rPr>
                <w:rFonts w:ascii="Arial" w:hAnsi="Arial" w:cs="Arial"/>
                <w:spacing w:val="-4"/>
                <w:sz w:val="20"/>
              </w:rPr>
              <w:t xml:space="preserve"> </w:t>
            </w:r>
            <w:r w:rsidRPr="00EE7847">
              <w:rPr>
                <w:rFonts w:ascii="Arial" w:hAnsi="Arial" w:cs="Arial"/>
                <w:sz w:val="20"/>
              </w:rPr>
              <w:t>posts</w:t>
            </w:r>
            <w:r w:rsidRPr="00EE7847">
              <w:rPr>
                <w:rFonts w:ascii="Arial" w:hAnsi="Arial" w:cs="Arial"/>
                <w:spacing w:val="-3"/>
                <w:sz w:val="20"/>
              </w:rPr>
              <w:t xml:space="preserve"> </w:t>
            </w:r>
            <w:r w:rsidRPr="00EE7847">
              <w:rPr>
                <w:rFonts w:ascii="Arial" w:hAnsi="Arial" w:cs="Arial"/>
                <w:sz w:val="20"/>
              </w:rPr>
              <w:t>and</w:t>
            </w:r>
            <w:r w:rsidRPr="00EE7847">
              <w:rPr>
                <w:rFonts w:ascii="Arial" w:hAnsi="Arial" w:cs="Arial"/>
                <w:spacing w:val="-3"/>
                <w:sz w:val="20"/>
              </w:rPr>
              <w:t xml:space="preserve"> </w:t>
            </w:r>
            <w:r w:rsidRPr="00EE7847">
              <w:rPr>
                <w:rFonts w:ascii="Arial" w:hAnsi="Arial" w:cs="Arial"/>
                <w:sz w:val="20"/>
              </w:rPr>
              <w:t>the</w:t>
            </w:r>
            <w:r w:rsidRPr="00EE7847">
              <w:rPr>
                <w:rFonts w:ascii="Arial" w:hAnsi="Arial" w:cs="Arial"/>
                <w:spacing w:val="-3"/>
                <w:sz w:val="20"/>
              </w:rPr>
              <w:t xml:space="preserve"> </w:t>
            </w:r>
            <w:r w:rsidRPr="00EE7847">
              <w:rPr>
                <w:rFonts w:ascii="Arial" w:hAnsi="Arial" w:cs="Arial"/>
                <w:sz w:val="20"/>
              </w:rPr>
              <w:t>other two for managerial level posts. Entry shall be limited to a maximum period of five years.</w:t>
            </w:r>
          </w:p>
        </w:tc>
        <w:tc>
          <w:tcPr>
            <w:tcW w:w="514" w:type="dxa"/>
            <w:tcBorders>
              <w:top w:val="nil"/>
              <w:right w:val="nil"/>
            </w:tcBorders>
          </w:tcPr>
          <w:p w14:paraId="59D6663C" w14:textId="77777777" w:rsidR="003F145F" w:rsidRPr="00EE7847" w:rsidRDefault="003F145F" w:rsidP="00F07F09">
            <w:pPr>
              <w:pStyle w:val="TableParagraph"/>
              <w:spacing w:before="105"/>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111CFA65" w14:textId="77777777" w:rsidR="003F145F" w:rsidRPr="00EE7847" w:rsidRDefault="003F145F" w:rsidP="00F07F09">
            <w:pPr>
              <w:pStyle w:val="TableParagraph"/>
              <w:tabs>
                <w:tab w:val="left" w:pos="2023"/>
              </w:tabs>
              <w:spacing w:before="105"/>
              <w:ind w:left="164" w:right="96"/>
              <w:jc w:val="both"/>
              <w:rPr>
                <w:rFonts w:ascii="Arial" w:hAnsi="Arial" w:cs="Arial"/>
                <w:sz w:val="20"/>
              </w:rPr>
            </w:pPr>
            <w:r w:rsidRPr="00EE7847">
              <w:rPr>
                <w:rFonts w:ascii="Arial" w:hAnsi="Arial" w:cs="Arial"/>
                <w:sz w:val="20"/>
              </w:rPr>
              <w:t xml:space="preserve">For banks, unbound except as indicated in the Financial </w:t>
            </w:r>
            <w:r w:rsidRPr="00EE7847">
              <w:rPr>
                <w:rFonts w:ascii="Arial" w:hAnsi="Arial" w:cs="Arial"/>
                <w:spacing w:val="-2"/>
                <w:sz w:val="20"/>
              </w:rPr>
              <w:t>Services</w:t>
            </w:r>
            <w:r w:rsidR="00DC1329">
              <w:rPr>
                <w:rFonts w:ascii="Arial" w:hAnsi="Arial" w:cs="Arial"/>
                <w:sz w:val="20"/>
              </w:rPr>
              <w:t xml:space="preserve"> </w:t>
            </w:r>
            <w:r w:rsidRPr="00EE7847">
              <w:rPr>
                <w:rFonts w:ascii="Arial" w:hAnsi="Arial" w:cs="Arial"/>
                <w:spacing w:val="-2"/>
                <w:sz w:val="20"/>
              </w:rPr>
              <w:t>Horizontal Commitments.</w:t>
            </w:r>
          </w:p>
          <w:p w14:paraId="1FBEAC11" w14:textId="77777777" w:rsidR="003F145F" w:rsidRPr="00EE7847" w:rsidRDefault="003F145F" w:rsidP="00F07F09">
            <w:pPr>
              <w:pStyle w:val="TableParagraph"/>
              <w:rPr>
                <w:rFonts w:ascii="Arial" w:hAnsi="Arial" w:cs="Arial"/>
                <w:sz w:val="20"/>
              </w:rPr>
            </w:pPr>
          </w:p>
          <w:p w14:paraId="70DBC491" w14:textId="610F19DD" w:rsidR="003F145F" w:rsidRPr="00EE7847" w:rsidRDefault="003F145F" w:rsidP="00C71868">
            <w:pPr>
              <w:pStyle w:val="TableParagraph"/>
              <w:ind w:left="164" w:right="94"/>
              <w:jc w:val="both"/>
              <w:rPr>
                <w:rFonts w:ascii="Arial" w:hAnsi="Arial" w:cs="Arial"/>
                <w:sz w:val="20"/>
              </w:rPr>
            </w:pPr>
            <w:r w:rsidRPr="00EE7847">
              <w:rPr>
                <w:rFonts w:ascii="Arial" w:hAnsi="Arial" w:cs="Arial"/>
                <w:sz w:val="20"/>
              </w:rPr>
              <w:t>For non-banks, unbound except as indicated in the Horizontal</w:t>
            </w:r>
            <w:r w:rsidRPr="00EE7847">
              <w:rPr>
                <w:rFonts w:ascii="Arial" w:hAnsi="Arial" w:cs="Arial"/>
                <w:spacing w:val="-7"/>
                <w:sz w:val="20"/>
              </w:rPr>
              <w:t xml:space="preserve"> </w:t>
            </w:r>
            <w:r w:rsidRPr="00EE7847">
              <w:rPr>
                <w:rFonts w:ascii="Arial" w:hAnsi="Arial" w:cs="Arial"/>
                <w:sz w:val="20"/>
              </w:rPr>
              <w:t>Commitments</w:t>
            </w:r>
            <w:r w:rsidRPr="00EE7847">
              <w:rPr>
                <w:rFonts w:ascii="Arial" w:hAnsi="Arial" w:cs="Arial"/>
                <w:spacing w:val="-6"/>
                <w:sz w:val="20"/>
              </w:rPr>
              <w:t xml:space="preserve"> </w:t>
            </w:r>
            <w:r w:rsidRPr="00EE7847">
              <w:rPr>
                <w:rFonts w:ascii="Arial" w:hAnsi="Arial" w:cs="Arial"/>
                <w:sz w:val="20"/>
              </w:rPr>
              <w:t>of</w:t>
            </w:r>
            <w:r w:rsidRPr="00EE7847">
              <w:rPr>
                <w:rFonts w:ascii="Arial" w:hAnsi="Arial" w:cs="Arial"/>
                <w:spacing w:val="-8"/>
                <w:sz w:val="20"/>
              </w:rPr>
              <w:t xml:space="preserve"> </w:t>
            </w:r>
            <w:r w:rsidRPr="00EE7847">
              <w:rPr>
                <w:rFonts w:ascii="Arial" w:hAnsi="Arial" w:cs="Arial"/>
                <w:sz w:val="20"/>
              </w:rPr>
              <w:t>the Schedule</w:t>
            </w:r>
            <w:r w:rsidRPr="00EE7847">
              <w:rPr>
                <w:rFonts w:ascii="Arial" w:hAnsi="Arial" w:cs="Arial"/>
                <w:spacing w:val="-3"/>
                <w:sz w:val="20"/>
              </w:rPr>
              <w:t xml:space="preserve"> </w:t>
            </w:r>
            <w:r w:rsidRPr="00EE7847">
              <w:rPr>
                <w:rFonts w:ascii="Arial" w:hAnsi="Arial" w:cs="Arial"/>
                <w:sz w:val="20"/>
              </w:rPr>
              <w:t>of</w:t>
            </w:r>
            <w:r w:rsidRPr="00EE7847">
              <w:rPr>
                <w:rFonts w:ascii="Arial" w:hAnsi="Arial" w:cs="Arial"/>
                <w:spacing w:val="-2"/>
                <w:sz w:val="20"/>
              </w:rPr>
              <w:t xml:space="preserve"> </w:t>
            </w:r>
            <w:r w:rsidRPr="00EE7847">
              <w:rPr>
                <w:rFonts w:ascii="Arial" w:hAnsi="Arial" w:cs="Arial"/>
                <w:sz w:val="20"/>
              </w:rPr>
              <w:t>Malaysia</w:t>
            </w:r>
            <w:r w:rsidRPr="00EE7847">
              <w:rPr>
                <w:rFonts w:ascii="Arial" w:hAnsi="Arial" w:cs="Arial"/>
                <w:spacing w:val="-3"/>
                <w:sz w:val="20"/>
              </w:rPr>
              <w:t xml:space="preserve"> </w:t>
            </w:r>
            <w:r w:rsidRPr="00EE7847">
              <w:rPr>
                <w:rFonts w:ascii="Arial" w:hAnsi="Arial" w:cs="Arial"/>
                <w:sz w:val="20"/>
              </w:rPr>
              <w:t>in</w:t>
            </w:r>
            <w:r w:rsidRPr="00EE7847">
              <w:rPr>
                <w:rFonts w:ascii="Arial" w:hAnsi="Arial" w:cs="Arial"/>
                <w:spacing w:val="-2"/>
                <w:sz w:val="20"/>
              </w:rPr>
              <w:t xml:space="preserve"> </w:t>
            </w:r>
            <w:r w:rsidRPr="00EE7847">
              <w:rPr>
                <w:rFonts w:ascii="Arial" w:hAnsi="Arial" w:cs="Arial"/>
                <w:sz w:val="20"/>
              </w:rPr>
              <w:t xml:space="preserve">Annex </w:t>
            </w:r>
            <w:r w:rsidR="00DC1329">
              <w:rPr>
                <w:rFonts w:ascii="Arial" w:hAnsi="Arial" w:cs="Arial"/>
                <w:sz w:val="20"/>
              </w:rPr>
              <w:t>4</w:t>
            </w:r>
            <w:r w:rsidRPr="00EE7847">
              <w:rPr>
                <w:rFonts w:ascii="Arial" w:hAnsi="Arial" w:cs="Arial"/>
                <w:sz w:val="20"/>
              </w:rPr>
              <w:t xml:space="preserve"> (Schedules of Specific Commitments on the Movement of Natural Persons).</w:t>
            </w:r>
          </w:p>
        </w:tc>
        <w:tc>
          <w:tcPr>
            <w:tcW w:w="3542" w:type="dxa"/>
            <w:vMerge/>
            <w:tcBorders>
              <w:top w:val="nil"/>
            </w:tcBorders>
          </w:tcPr>
          <w:p w14:paraId="3A10D7F3" w14:textId="77777777" w:rsidR="003F145F" w:rsidRPr="004524A3" w:rsidRDefault="003F145F" w:rsidP="00F07F09">
            <w:pPr>
              <w:rPr>
                <w:rFonts w:cs="Arial"/>
                <w:sz w:val="2"/>
                <w:szCs w:val="2"/>
              </w:rPr>
            </w:pPr>
          </w:p>
        </w:tc>
      </w:tr>
      <w:tr w:rsidR="003F145F" w:rsidRPr="004524A3" w14:paraId="57460CDC" w14:textId="77777777" w:rsidTr="00F07F09">
        <w:trPr>
          <w:trHeight w:val="343"/>
        </w:trPr>
        <w:tc>
          <w:tcPr>
            <w:tcW w:w="3540" w:type="dxa"/>
            <w:vMerge w:val="restart"/>
          </w:tcPr>
          <w:p w14:paraId="3C3385DD" w14:textId="77777777" w:rsidR="003F145F" w:rsidRPr="00EE7847" w:rsidRDefault="003F145F" w:rsidP="00F07F09">
            <w:pPr>
              <w:pStyle w:val="TableParagraph"/>
              <w:ind w:left="107"/>
              <w:rPr>
                <w:rFonts w:ascii="Arial" w:hAnsi="Arial" w:cs="Arial"/>
                <w:sz w:val="20"/>
              </w:rPr>
            </w:pPr>
            <w:r w:rsidRPr="00EE7847">
              <w:rPr>
                <w:rFonts w:ascii="Arial" w:hAnsi="Arial" w:cs="Arial"/>
                <w:sz w:val="20"/>
              </w:rPr>
              <w:t>Operational</w:t>
            </w:r>
            <w:r w:rsidRPr="00EE7847">
              <w:rPr>
                <w:rFonts w:ascii="Arial" w:hAnsi="Arial" w:cs="Arial"/>
                <w:spacing w:val="27"/>
                <w:sz w:val="20"/>
              </w:rPr>
              <w:t xml:space="preserve"> </w:t>
            </w:r>
            <w:r w:rsidRPr="00EE7847">
              <w:rPr>
                <w:rFonts w:ascii="Arial" w:hAnsi="Arial" w:cs="Arial"/>
                <w:sz w:val="20"/>
              </w:rPr>
              <w:t>headquarters</w:t>
            </w:r>
            <w:r w:rsidRPr="00EE7847">
              <w:rPr>
                <w:rFonts w:ascii="Arial" w:hAnsi="Arial" w:cs="Arial"/>
                <w:spacing w:val="29"/>
                <w:sz w:val="20"/>
              </w:rPr>
              <w:t xml:space="preserve"> </w:t>
            </w:r>
            <w:r w:rsidRPr="00EE7847">
              <w:rPr>
                <w:rFonts w:ascii="Arial" w:hAnsi="Arial" w:cs="Arial"/>
                <w:sz w:val="20"/>
              </w:rPr>
              <w:t>(OHQ)</w:t>
            </w:r>
            <w:r w:rsidRPr="00EE7847">
              <w:rPr>
                <w:rFonts w:ascii="Arial" w:hAnsi="Arial" w:cs="Arial"/>
                <w:spacing w:val="27"/>
                <w:sz w:val="20"/>
              </w:rPr>
              <w:t xml:space="preserve"> </w:t>
            </w:r>
            <w:r w:rsidRPr="00EE7847">
              <w:rPr>
                <w:rFonts w:ascii="Arial" w:hAnsi="Arial" w:cs="Arial"/>
                <w:sz w:val="20"/>
              </w:rPr>
              <w:t>for financial</w:t>
            </w:r>
            <w:r w:rsidRPr="00EE7847">
              <w:rPr>
                <w:rFonts w:ascii="Arial" w:hAnsi="Arial" w:cs="Arial"/>
                <w:spacing w:val="15"/>
                <w:sz w:val="20"/>
              </w:rPr>
              <w:t xml:space="preserve"> </w:t>
            </w:r>
            <w:r w:rsidRPr="00EE7847">
              <w:rPr>
                <w:rFonts w:ascii="Arial" w:hAnsi="Arial" w:cs="Arial"/>
                <w:sz w:val="20"/>
              </w:rPr>
              <w:t>sector</w:t>
            </w:r>
            <w:r w:rsidRPr="00EE7847">
              <w:rPr>
                <w:rFonts w:ascii="Arial" w:hAnsi="Arial" w:cs="Arial"/>
                <w:spacing w:val="16"/>
                <w:sz w:val="20"/>
              </w:rPr>
              <w:t xml:space="preserve"> </w:t>
            </w:r>
            <w:r w:rsidRPr="00EE7847">
              <w:rPr>
                <w:rFonts w:ascii="Arial" w:hAnsi="Arial" w:cs="Arial"/>
                <w:sz w:val="20"/>
              </w:rPr>
              <w:t>(provides</w:t>
            </w:r>
            <w:r w:rsidRPr="00EE7847">
              <w:rPr>
                <w:rFonts w:ascii="Arial" w:hAnsi="Arial" w:cs="Arial"/>
                <w:spacing w:val="16"/>
                <w:sz w:val="20"/>
              </w:rPr>
              <w:t xml:space="preserve"> </w:t>
            </w:r>
            <w:r w:rsidRPr="00EE7847">
              <w:rPr>
                <w:rFonts w:ascii="Arial" w:hAnsi="Arial" w:cs="Arial"/>
                <w:sz w:val="20"/>
              </w:rPr>
              <w:t>services</w:t>
            </w:r>
            <w:r w:rsidRPr="00EE7847">
              <w:rPr>
                <w:rFonts w:ascii="Arial" w:hAnsi="Arial" w:cs="Arial"/>
                <w:spacing w:val="17"/>
                <w:sz w:val="20"/>
              </w:rPr>
              <w:t xml:space="preserve"> </w:t>
            </w:r>
            <w:r w:rsidRPr="00EE7847">
              <w:rPr>
                <w:rFonts w:ascii="Arial" w:hAnsi="Arial" w:cs="Arial"/>
                <w:spacing w:val="-5"/>
                <w:sz w:val="20"/>
              </w:rPr>
              <w:t>to</w:t>
            </w:r>
          </w:p>
          <w:p w14:paraId="1FA339D7" w14:textId="77777777" w:rsidR="003F145F" w:rsidRPr="00EE7847" w:rsidRDefault="003F145F" w:rsidP="00F07F09">
            <w:pPr>
              <w:pStyle w:val="TableParagraph"/>
              <w:spacing w:line="228" w:lineRule="exact"/>
              <w:ind w:left="107"/>
              <w:rPr>
                <w:rFonts w:ascii="Arial" w:hAnsi="Arial" w:cs="Arial"/>
                <w:sz w:val="20"/>
              </w:rPr>
            </w:pPr>
            <w:r w:rsidRPr="00EE7847">
              <w:rPr>
                <w:rFonts w:ascii="Arial" w:hAnsi="Arial" w:cs="Arial"/>
                <w:sz w:val="20"/>
              </w:rPr>
              <w:t>commercial</w:t>
            </w:r>
            <w:r w:rsidRPr="00EE7847">
              <w:rPr>
                <w:rFonts w:ascii="Arial" w:hAnsi="Arial" w:cs="Arial"/>
                <w:spacing w:val="30"/>
                <w:sz w:val="20"/>
              </w:rPr>
              <w:t xml:space="preserve"> </w:t>
            </w:r>
            <w:r w:rsidRPr="00EE7847">
              <w:rPr>
                <w:rFonts w:ascii="Arial" w:hAnsi="Arial" w:cs="Arial"/>
                <w:sz w:val="20"/>
              </w:rPr>
              <w:t>and</w:t>
            </w:r>
            <w:r w:rsidRPr="00EE7847">
              <w:rPr>
                <w:rFonts w:ascii="Arial" w:hAnsi="Arial" w:cs="Arial"/>
                <w:spacing w:val="33"/>
                <w:sz w:val="20"/>
              </w:rPr>
              <w:t xml:space="preserve"> </w:t>
            </w:r>
            <w:r w:rsidRPr="00EE7847">
              <w:rPr>
                <w:rFonts w:ascii="Arial" w:hAnsi="Arial" w:cs="Arial"/>
                <w:sz w:val="20"/>
              </w:rPr>
              <w:t>investment</w:t>
            </w:r>
            <w:r w:rsidRPr="00EE7847">
              <w:rPr>
                <w:rFonts w:ascii="Arial" w:hAnsi="Arial" w:cs="Arial"/>
                <w:spacing w:val="31"/>
                <w:sz w:val="20"/>
              </w:rPr>
              <w:t xml:space="preserve"> </w:t>
            </w:r>
            <w:r w:rsidRPr="00EE7847">
              <w:rPr>
                <w:rFonts w:ascii="Arial" w:hAnsi="Arial" w:cs="Arial"/>
                <w:sz w:val="20"/>
              </w:rPr>
              <w:t xml:space="preserve">banking </w:t>
            </w:r>
            <w:r w:rsidRPr="00EE7847">
              <w:rPr>
                <w:rFonts w:ascii="Arial" w:hAnsi="Arial" w:cs="Arial"/>
                <w:spacing w:val="-2"/>
                <w:sz w:val="20"/>
              </w:rPr>
              <w:t>institutions</w:t>
            </w:r>
            <w:r w:rsidRPr="00EE7847">
              <w:rPr>
                <w:rFonts w:ascii="Arial" w:hAnsi="Arial" w:cs="Arial"/>
                <w:spacing w:val="-8"/>
                <w:sz w:val="20"/>
              </w:rPr>
              <w:t xml:space="preserve"> </w:t>
            </w:r>
            <w:r w:rsidRPr="00EE7847">
              <w:rPr>
                <w:rFonts w:ascii="Arial" w:hAnsi="Arial" w:cs="Arial"/>
                <w:spacing w:val="-2"/>
                <w:sz w:val="20"/>
              </w:rPr>
              <w:t>in</w:t>
            </w:r>
            <w:r w:rsidRPr="00EE7847">
              <w:rPr>
                <w:rFonts w:ascii="Arial" w:hAnsi="Arial" w:cs="Arial"/>
                <w:spacing w:val="-8"/>
                <w:sz w:val="20"/>
              </w:rPr>
              <w:t xml:space="preserve"> </w:t>
            </w:r>
            <w:r w:rsidRPr="00EE7847">
              <w:rPr>
                <w:rFonts w:ascii="Arial" w:hAnsi="Arial" w:cs="Arial"/>
                <w:spacing w:val="-2"/>
                <w:sz w:val="20"/>
              </w:rPr>
              <w:t>activities</w:t>
            </w:r>
            <w:r w:rsidRPr="00EE7847">
              <w:rPr>
                <w:rFonts w:ascii="Arial" w:hAnsi="Arial" w:cs="Arial"/>
                <w:spacing w:val="-9"/>
                <w:sz w:val="20"/>
              </w:rPr>
              <w:t xml:space="preserve"> </w:t>
            </w:r>
            <w:r w:rsidRPr="00EE7847">
              <w:rPr>
                <w:rFonts w:ascii="Arial" w:hAnsi="Arial" w:cs="Arial"/>
                <w:spacing w:val="-2"/>
                <w:sz w:val="20"/>
              </w:rPr>
              <w:t>relating</w:t>
            </w:r>
            <w:r w:rsidRPr="00EE7847">
              <w:rPr>
                <w:rFonts w:ascii="Arial" w:hAnsi="Arial" w:cs="Arial"/>
                <w:spacing w:val="-8"/>
                <w:sz w:val="20"/>
              </w:rPr>
              <w:t xml:space="preserve"> </w:t>
            </w:r>
            <w:r w:rsidRPr="00EE7847">
              <w:rPr>
                <w:rFonts w:ascii="Arial" w:hAnsi="Arial" w:cs="Arial"/>
                <w:spacing w:val="-2"/>
                <w:sz w:val="20"/>
              </w:rPr>
              <w:t>to</w:t>
            </w:r>
            <w:r w:rsidRPr="00EE7847">
              <w:rPr>
                <w:rFonts w:ascii="Arial" w:hAnsi="Arial" w:cs="Arial"/>
                <w:spacing w:val="-6"/>
                <w:sz w:val="20"/>
              </w:rPr>
              <w:t xml:space="preserve"> </w:t>
            </w:r>
            <w:r w:rsidRPr="00EE7847">
              <w:rPr>
                <w:rFonts w:ascii="Arial" w:hAnsi="Arial" w:cs="Arial"/>
                <w:spacing w:val="-4"/>
                <w:sz w:val="20"/>
              </w:rPr>
              <w:t>work</w:t>
            </w:r>
          </w:p>
        </w:tc>
        <w:tc>
          <w:tcPr>
            <w:tcW w:w="513" w:type="dxa"/>
            <w:tcBorders>
              <w:bottom w:val="nil"/>
              <w:right w:val="nil"/>
            </w:tcBorders>
          </w:tcPr>
          <w:p w14:paraId="53EEBCAE"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08C9354F" w14:textId="77777777" w:rsidR="003F145F" w:rsidRPr="00EE7847" w:rsidRDefault="003F145F" w:rsidP="00F07F09">
            <w:pPr>
              <w:pStyle w:val="TableParagraph"/>
              <w:spacing w:line="227" w:lineRule="exact"/>
              <w:ind w:left="162"/>
              <w:rPr>
                <w:rFonts w:ascii="Arial" w:hAnsi="Arial" w:cs="Arial"/>
                <w:sz w:val="20"/>
              </w:rPr>
            </w:pPr>
            <w:r w:rsidRPr="00EE7847">
              <w:rPr>
                <w:rFonts w:ascii="Arial" w:hAnsi="Arial" w:cs="Arial"/>
                <w:spacing w:val="-2"/>
                <w:sz w:val="20"/>
              </w:rPr>
              <w:t>Unbound*</w:t>
            </w:r>
          </w:p>
        </w:tc>
        <w:tc>
          <w:tcPr>
            <w:tcW w:w="514" w:type="dxa"/>
            <w:tcBorders>
              <w:bottom w:val="nil"/>
              <w:right w:val="nil"/>
            </w:tcBorders>
          </w:tcPr>
          <w:p w14:paraId="2A0EBFDD"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12E3428D"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2"/>
                <w:sz w:val="20"/>
              </w:rPr>
              <w:t>Unbound*</w:t>
            </w:r>
          </w:p>
        </w:tc>
        <w:tc>
          <w:tcPr>
            <w:tcW w:w="3542" w:type="dxa"/>
            <w:vMerge w:val="restart"/>
          </w:tcPr>
          <w:p w14:paraId="337CD6B8" w14:textId="77777777" w:rsidR="003F145F" w:rsidRPr="00EE7847" w:rsidRDefault="003F145F" w:rsidP="00F07F09">
            <w:pPr>
              <w:pStyle w:val="TableParagraph"/>
              <w:rPr>
                <w:rFonts w:ascii="Arial" w:hAnsi="Arial" w:cs="Arial"/>
                <w:sz w:val="18"/>
              </w:rPr>
            </w:pPr>
          </w:p>
        </w:tc>
      </w:tr>
      <w:tr w:rsidR="003F145F" w:rsidRPr="004524A3" w14:paraId="5C9777C5" w14:textId="77777777" w:rsidTr="00F07F09">
        <w:trPr>
          <w:trHeight w:val="575"/>
        </w:trPr>
        <w:tc>
          <w:tcPr>
            <w:tcW w:w="3540" w:type="dxa"/>
            <w:vMerge/>
            <w:tcBorders>
              <w:top w:val="nil"/>
            </w:tcBorders>
          </w:tcPr>
          <w:p w14:paraId="356840B8" w14:textId="77777777" w:rsidR="003F145F" w:rsidRPr="004524A3" w:rsidRDefault="003F145F" w:rsidP="00F07F09">
            <w:pPr>
              <w:rPr>
                <w:rFonts w:cs="Arial"/>
                <w:sz w:val="2"/>
                <w:szCs w:val="2"/>
              </w:rPr>
            </w:pPr>
          </w:p>
        </w:tc>
        <w:tc>
          <w:tcPr>
            <w:tcW w:w="513" w:type="dxa"/>
            <w:tcBorders>
              <w:top w:val="nil"/>
              <w:right w:val="nil"/>
            </w:tcBorders>
          </w:tcPr>
          <w:p w14:paraId="7B87A2CA" w14:textId="77777777" w:rsidR="003F145F" w:rsidRPr="00EE7847" w:rsidRDefault="003F145F" w:rsidP="00F07F09">
            <w:pPr>
              <w:pStyle w:val="TableParagraph"/>
              <w:spacing w:before="109"/>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tcBorders>
          </w:tcPr>
          <w:p w14:paraId="1D7D1852" w14:textId="77777777" w:rsidR="003F145F" w:rsidRPr="00EE7847" w:rsidRDefault="003F145F" w:rsidP="00F07F09">
            <w:pPr>
              <w:pStyle w:val="TableParagraph"/>
              <w:spacing w:before="109"/>
              <w:ind w:left="162"/>
              <w:rPr>
                <w:rFonts w:ascii="Arial" w:hAnsi="Arial" w:cs="Arial"/>
                <w:sz w:val="20"/>
              </w:rPr>
            </w:pPr>
            <w:r w:rsidRPr="00EE7847">
              <w:rPr>
                <w:rFonts w:ascii="Arial" w:hAnsi="Arial" w:cs="Arial"/>
                <w:spacing w:val="-2"/>
                <w:sz w:val="20"/>
              </w:rPr>
              <w:t>Unbound*</w:t>
            </w:r>
          </w:p>
        </w:tc>
        <w:tc>
          <w:tcPr>
            <w:tcW w:w="514" w:type="dxa"/>
            <w:tcBorders>
              <w:top w:val="nil"/>
              <w:right w:val="nil"/>
            </w:tcBorders>
          </w:tcPr>
          <w:p w14:paraId="631ABBDB" w14:textId="77777777" w:rsidR="003F145F" w:rsidRPr="00EE7847" w:rsidRDefault="003F145F" w:rsidP="00F07F09">
            <w:pPr>
              <w:pStyle w:val="TableParagraph"/>
              <w:spacing w:before="109"/>
              <w:ind w:left="109"/>
              <w:rPr>
                <w:rFonts w:ascii="Arial" w:hAnsi="Arial" w:cs="Arial"/>
                <w:sz w:val="20"/>
              </w:rPr>
            </w:pPr>
            <w:r w:rsidRPr="00EE7847">
              <w:rPr>
                <w:rFonts w:ascii="Arial" w:hAnsi="Arial" w:cs="Arial"/>
                <w:spacing w:val="-5"/>
                <w:sz w:val="20"/>
              </w:rPr>
              <w:t>(2)</w:t>
            </w:r>
          </w:p>
        </w:tc>
        <w:tc>
          <w:tcPr>
            <w:tcW w:w="3030" w:type="dxa"/>
            <w:tcBorders>
              <w:top w:val="nil"/>
              <w:left w:val="nil"/>
            </w:tcBorders>
          </w:tcPr>
          <w:p w14:paraId="13A5B7FF" w14:textId="77777777" w:rsidR="003F145F" w:rsidRPr="00EE7847" w:rsidRDefault="003F145F" w:rsidP="00F07F09">
            <w:pPr>
              <w:pStyle w:val="TableParagraph"/>
              <w:spacing w:before="109"/>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579079A4" w14:textId="77777777" w:rsidR="003F145F" w:rsidRPr="004524A3" w:rsidRDefault="003F145F" w:rsidP="00F07F09">
            <w:pPr>
              <w:rPr>
                <w:rFonts w:cs="Arial"/>
                <w:sz w:val="2"/>
                <w:szCs w:val="2"/>
              </w:rPr>
            </w:pPr>
          </w:p>
        </w:tc>
      </w:tr>
    </w:tbl>
    <w:p w14:paraId="39DAAFB0"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1592B4BA"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12ADC86C" w14:textId="77777777" w:rsidTr="00F07F09">
        <w:trPr>
          <w:trHeight w:val="345"/>
        </w:trPr>
        <w:tc>
          <w:tcPr>
            <w:tcW w:w="3540" w:type="dxa"/>
            <w:tcBorders>
              <w:bottom w:val="double" w:sz="4" w:space="0" w:color="000000"/>
            </w:tcBorders>
          </w:tcPr>
          <w:p w14:paraId="382C097B"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0C747938"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6B5B2266"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224380B8"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6A7E6997" w14:textId="77777777" w:rsidTr="00F07F09">
        <w:trPr>
          <w:trHeight w:val="8728"/>
        </w:trPr>
        <w:tc>
          <w:tcPr>
            <w:tcW w:w="3540" w:type="dxa"/>
            <w:tcBorders>
              <w:top w:val="double" w:sz="4" w:space="0" w:color="000000"/>
            </w:tcBorders>
          </w:tcPr>
          <w:p w14:paraId="2FEE85D7" w14:textId="77777777" w:rsidR="003F145F" w:rsidRPr="00EE7847" w:rsidRDefault="003F145F" w:rsidP="00F07F09">
            <w:pPr>
              <w:pStyle w:val="TableParagraph"/>
              <w:spacing w:before="2"/>
              <w:ind w:left="107" w:right="93"/>
              <w:jc w:val="both"/>
              <w:rPr>
                <w:rFonts w:ascii="Arial" w:hAnsi="Arial" w:cs="Arial"/>
                <w:sz w:val="20"/>
              </w:rPr>
            </w:pPr>
            <w:r w:rsidRPr="00EE7847">
              <w:rPr>
                <w:rFonts w:ascii="Arial" w:hAnsi="Arial" w:cs="Arial"/>
                <w:sz w:val="20"/>
              </w:rPr>
              <w:t xml:space="preserve">carried out in Malaysia for its offices and related companies outside Malaysia, pertaining to general management and administration, business planning, technical support, </w:t>
            </w:r>
            <w:r w:rsidRPr="00EE7847">
              <w:rPr>
                <w:rFonts w:ascii="Arial" w:hAnsi="Arial" w:cs="Arial"/>
                <w:spacing w:val="-2"/>
                <w:sz w:val="20"/>
              </w:rPr>
              <w:t>marketing</w:t>
            </w:r>
            <w:r w:rsidRPr="00EE7847">
              <w:rPr>
                <w:rFonts w:ascii="Arial" w:hAnsi="Arial" w:cs="Arial"/>
                <w:spacing w:val="-10"/>
                <w:sz w:val="20"/>
              </w:rPr>
              <w:t xml:space="preserve"> </w:t>
            </w:r>
            <w:r w:rsidRPr="00EE7847">
              <w:rPr>
                <w:rFonts w:ascii="Arial" w:hAnsi="Arial" w:cs="Arial"/>
                <w:spacing w:val="-2"/>
                <w:sz w:val="20"/>
              </w:rPr>
              <w:t>control</w:t>
            </w:r>
            <w:r w:rsidRPr="00EE7847">
              <w:rPr>
                <w:rFonts w:ascii="Arial" w:hAnsi="Arial" w:cs="Arial"/>
                <w:spacing w:val="-11"/>
                <w:sz w:val="20"/>
              </w:rPr>
              <w:t xml:space="preserve"> </w:t>
            </w:r>
            <w:r w:rsidRPr="00EE7847">
              <w:rPr>
                <w:rFonts w:ascii="Arial" w:hAnsi="Arial" w:cs="Arial"/>
                <w:spacing w:val="-2"/>
                <w:sz w:val="20"/>
              </w:rPr>
              <w:t>and</w:t>
            </w:r>
            <w:r w:rsidRPr="00EE7847">
              <w:rPr>
                <w:rFonts w:ascii="Arial" w:hAnsi="Arial" w:cs="Arial"/>
                <w:spacing w:val="-10"/>
                <w:sz w:val="20"/>
              </w:rPr>
              <w:t xml:space="preserve"> </w:t>
            </w:r>
            <w:r w:rsidRPr="00EE7847">
              <w:rPr>
                <w:rFonts w:ascii="Arial" w:hAnsi="Arial" w:cs="Arial"/>
                <w:spacing w:val="-2"/>
                <w:sz w:val="20"/>
              </w:rPr>
              <w:t>sales</w:t>
            </w:r>
            <w:r w:rsidRPr="00EE7847">
              <w:rPr>
                <w:rFonts w:ascii="Arial" w:hAnsi="Arial" w:cs="Arial"/>
                <w:spacing w:val="-7"/>
                <w:sz w:val="20"/>
              </w:rPr>
              <w:t xml:space="preserve"> </w:t>
            </w:r>
            <w:r w:rsidRPr="00EE7847">
              <w:rPr>
                <w:rFonts w:ascii="Arial" w:hAnsi="Arial" w:cs="Arial"/>
                <w:spacing w:val="-2"/>
                <w:sz w:val="20"/>
              </w:rPr>
              <w:t xml:space="preserve">promotion </w:t>
            </w:r>
            <w:r w:rsidRPr="00EE7847">
              <w:rPr>
                <w:rFonts w:ascii="Arial" w:hAnsi="Arial" w:cs="Arial"/>
                <w:sz w:val="20"/>
              </w:rPr>
              <w:t>planning, training and personnel management, provision of treasury and fund management services, and research and development)</w:t>
            </w:r>
          </w:p>
        </w:tc>
        <w:tc>
          <w:tcPr>
            <w:tcW w:w="513" w:type="dxa"/>
            <w:tcBorders>
              <w:top w:val="double" w:sz="4" w:space="0" w:color="000000"/>
              <w:right w:val="nil"/>
            </w:tcBorders>
          </w:tcPr>
          <w:p w14:paraId="6C916231" w14:textId="77777777" w:rsidR="003F145F" w:rsidRPr="00EE7847" w:rsidRDefault="003F145F" w:rsidP="00F07F09">
            <w:pPr>
              <w:pStyle w:val="TableParagraph"/>
              <w:spacing w:before="2"/>
              <w:ind w:left="108"/>
              <w:rPr>
                <w:rFonts w:ascii="Arial" w:hAnsi="Arial" w:cs="Arial"/>
                <w:sz w:val="20"/>
              </w:rPr>
            </w:pPr>
            <w:r w:rsidRPr="00EE7847">
              <w:rPr>
                <w:rFonts w:ascii="Arial" w:hAnsi="Arial" w:cs="Arial"/>
                <w:spacing w:val="-5"/>
                <w:sz w:val="20"/>
              </w:rPr>
              <w:t>(3)</w:t>
            </w:r>
          </w:p>
        </w:tc>
        <w:tc>
          <w:tcPr>
            <w:tcW w:w="3029" w:type="dxa"/>
            <w:tcBorders>
              <w:top w:val="double" w:sz="4" w:space="0" w:color="000000"/>
              <w:left w:val="nil"/>
            </w:tcBorders>
          </w:tcPr>
          <w:p w14:paraId="2070F0E2" w14:textId="77777777" w:rsidR="003F145F" w:rsidRPr="00EE7847" w:rsidRDefault="003F145F" w:rsidP="00F07F09">
            <w:pPr>
              <w:pStyle w:val="TableParagraph"/>
              <w:spacing w:before="2"/>
              <w:ind w:left="162" w:right="90"/>
              <w:jc w:val="both"/>
              <w:rPr>
                <w:rFonts w:ascii="Arial" w:hAnsi="Arial" w:cs="Arial"/>
                <w:sz w:val="20"/>
              </w:rPr>
            </w:pPr>
            <w:r w:rsidRPr="00EE7847">
              <w:rPr>
                <w:rFonts w:ascii="Arial" w:hAnsi="Arial" w:cs="Arial"/>
                <w:sz w:val="20"/>
              </w:rPr>
              <w:t>Only through a locally incorporated wholly foreign- owned company.</w:t>
            </w:r>
          </w:p>
          <w:p w14:paraId="27D5C3FA" w14:textId="77777777" w:rsidR="003F145F" w:rsidRPr="00EE7847" w:rsidRDefault="003F145F" w:rsidP="00F07F09">
            <w:pPr>
              <w:pStyle w:val="TableParagraph"/>
              <w:spacing w:before="2"/>
              <w:rPr>
                <w:rFonts w:ascii="Arial" w:hAnsi="Arial" w:cs="Arial"/>
                <w:sz w:val="20"/>
              </w:rPr>
            </w:pPr>
          </w:p>
          <w:p w14:paraId="4ECC184C" w14:textId="39458F9E" w:rsidR="003F145F" w:rsidRPr="00EE7847" w:rsidRDefault="003F145F" w:rsidP="00F07F09">
            <w:pPr>
              <w:pStyle w:val="TableParagraph"/>
              <w:ind w:left="162" w:right="88"/>
              <w:jc w:val="both"/>
              <w:rPr>
                <w:rFonts w:ascii="Arial" w:hAnsi="Arial" w:cs="Arial"/>
                <w:sz w:val="20"/>
              </w:rPr>
            </w:pPr>
            <w:r w:rsidRPr="00EE7847">
              <w:rPr>
                <w:rFonts w:ascii="Arial" w:hAnsi="Arial" w:cs="Arial"/>
                <w:sz w:val="20"/>
              </w:rPr>
              <w:t xml:space="preserve">A foreign-owned company, a regional office of a foreign- </w:t>
            </w:r>
            <w:r w:rsidR="00387F2B" w:rsidRPr="00387F2B">
              <w:rPr>
                <w:rFonts w:ascii="Arial" w:hAnsi="Arial" w:cs="Arial"/>
                <w:sz w:val="20"/>
              </w:rPr>
              <w:t xml:space="preserve">owned company which transfers </w:t>
            </w:r>
            <w:r w:rsidRPr="00EE7847">
              <w:rPr>
                <w:rFonts w:ascii="Arial" w:hAnsi="Arial" w:cs="Arial"/>
                <w:sz w:val="20"/>
              </w:rPr>
              <w:t>its</w:t>
            </w:r>
            <w:r w:rsidRPr="00EE7847">
              <w:rPr>
                <w:rFonts w:ascii="Arial" w:hAnsi="Arial" w:cs="Arial"/>
                <w:spacing w:val="-12"/>
                <w:sz w:val="20"/>
              </w:rPr>
              <w:t xml:space="preserve"> </w:t>
            </w:r>
            <w:r w:rsidRPr="00EE7847">
              <w:rPr>
                <w:rFonts w:ascii="Arial" w:hAnsi="Arial" w:cs="Arial"/>
                <w:sz w:val="20"/>
              </w:rPr>
              <w:t>OHQ</w:t>
            </w:r>
            <w:r w:rsidRPr="00EE7847">
              <w:rPr>
                <w:rFonts w:ascii="Arial" w:hAnsi="Arial" w:cs="Arial"/>
                <w:spacing w:val="-12"/>
                <w:sz w:val="20"/>
              </w:rPr>
              <w:t xml:space="preserve"> </w:t>
            </w:r>
            <w:r w:rsidRPr="00EE7847">
              <w:rPr>
                <w:rFonts w:ascii="Arial" w:hAnsi="Arial" w:cs="Arial"/>
                <w:sz w:val="20"/>
              </w:rPr>
              <w:t>services</w:t>
            </w:r>
            <w:r w:rsidRPr="00EE7847">
              <w:rPr>
                <w:rFonts w:ascii="Arial" w:hAnsi="Arial" w:cs="Arial"/>
                <w:spacing w:val="-12"/>
                <w:sz w:val="20"/>
              </w:rPr>
              <w:t xml:space="preserve"> </w:t>
            </w:r>
            <w:r w:rsidRPr="00EE7847">
              <w:rPr>
                <w:rFonts w:ascii="Arial" w:hAnsi="Arial" w:cs="Arial"/>
                <w:sz w:val="20"/>
              </w:rPr>
              <w:t>to</w:t>
            </w:r>
            <w:r w:rsidRPr="00EE7847">
              <w:rPr>
                <w:rFonts w:ascii="Arial" w:hAnsi="Arial" w:cs="Arial"/>
                <w:spacing w:val="-10"/>
                <w:sz w:val="20"/>
              </w:rPr>
              <w:t xml:space="preserve"> </w:t>
            </w:r>
            <w:r w:rsidRPr="00EE7847">
              <w:rPr>
                <w:rFonts w:ascii="Arial" w:hAnsi="Arial" w:cs="Arial"/>
                <w:sz w:val="20"/>
              </w:rPr>
              <w:t>Malaysia,</w:t>
            </w:r>
            <w:r w:rsidRPr="00EE7847">
              <w:rPr>
                <w:rFonts w:ascii="Arial" w:hAnsi="Arial" w:cs="Arial"/>
                <w:spacing w:val="-13"/>
                <w:sz w:val="20"/>
              </w:rPr>
              <w:t xml:space="preserve"> </w:t>
            </w:r>
            <w:r w:rsidRPr="00EE7847">
              <w:rPr>
                <w:rFonts w:ascii="Arial" w:hAnsi="Arial" w:cs="Arial"/>
                <w:sz w:val="20"/>
              </w:rPr>
              <w:t>a regional office of a foreign-owned company</w:t>
            </w:r>
            <w:r w:rsidRPr="00EE7847">
              <w:rPr>
                <w:rFonts w:ascii="Arial" w:hAnsi="Arial" w:cs="Arial"/>
                <w:spacing w:val="-3"/>
                <w:sz w:val="20"/>
              </w:rPr>
              <w:t xml:space="preserve"> </w:t>
            </w:r>
            <w:r w:rsidRPr="00EE7847">
              <w:rPr>
                <w:rFonts w:ascii="Arial" w:hAnsi="Arial" w:cs="Arial"/>
                <w:sz w:val="20"/>
              </w:rPr>
              <w:t>established in Malaysia and a foreign-owned company which is already incorporated in Malaysia, may seek to qualify as an OHQ.</w:t>
            </w:r>
          </w:p>
          <w:p w14:paraId="06CD0A95" w14:textId="77777777" w:rsidR="003F145F" w:rsidRPr="00EE7847" w:rsidRDefault="003F145F" w:rsidP="00F07F09">
            <w:pPr>
              <w:pStyle w:val="TableParagraph"/>
              <w:rPr>
                <w:rFonts w:ascii="Arial" w:hAnsi="Arial" w:cs="Arial"/>
                <w:sz w:val="20"/>
              </w:rPr>
            </w:pPr>
          </w:p>
          <w:p w14:paraId="031BA9FC" w14:textId="77777777" w:rsidR="003F145F" w:rsidRPr="00EE7847" w:rsidRDefault="003F145F" w:rsidP="00F07F09">
            <w:pPr>
              <w:pStyle w:val="TableParagraph"/>
              <w:ind w:left="162" w:right="93"/>
              <w:jc w:val="both"/>
              <w:rPr>
                <w:rFonts w:ascii="Arial" w:hAnsi="Arial" w:cs="Arial"/>
                <w:sz w:val="20"/>
              </w:rPr>
            </w:pPr>
            <w:r w:rsidRPr="00EE7847">
              <w:rPr>
                <w:rFonts w:ascii="Arial" w:hAnsi="Arial" w:cs="Arial"/>
                <w:sz w:val="20"/>
              </w:rPr>
              <w:t>An OHQ must operate in Malaysia</w:t>
            </w:r>
            <w:r w:rsidRPr="00EE7847">
              <w:rPr>
                <w:rFonts w:ascii="Arial" w:hAnsi="Arial" w:cs="Arial"/>
                <w:spacing w:val="-7"/>
                <w:sz w:val="20"/>
              </w:rPr>
              <w:t xml:space="preserve"> </w:t>
            </w:r>
            <w:r w:rsidRPr="00EE7847">
              <w:rPr>
                <w:rFonts w:ascii="Arial" w:hAnsi="Arial" w:cs="Arial"/>
                <w:sz w:val="20"/>
              </w:rPr>
              <w:t>and</w:t>
            </w:r>
            <w:r w:rsidRPr="00EE7847">
              <w:rPr>
                <w:rFonts w:ascii="Arial" w:hAnsi="Arial" w:cs="Arial"/>
                <w:spacing w:val="-7"/>
                <w:sz w:val="20"/>
              </w:rPr>
              <w:t xml:space="preserve"> </w:t>
            </w:r>
            <w:r w:rsidRPr="00EE7847">
              <w:rPr>
                <w:rFonts w:ascii="Arial" w:hAnsi="Arial" w:cs="Arial"/>
                <w:sz w:val="20"/>
              </w:rPr>
              <w:t>fulfil</w:t>
            </w:r>
            <w:r w:rsidRPr="00EE7847">
              <w:rPr>
                <w:rFonts w:ascii="Arial" w:hAnsi="Arial" w:cs="Arial"/>
                <w:spacing w:val="-8"/>
                <w:sz w:val="20"/>
              </w:rPr>
              <w:t xml:space="preserve"> </w:t>
            </w:r>
            <w:r w:rsidRPr="00EE7847">
              <w:rPr>
                <w:rFonts w:ascii="Arial" w:hAnsi="Arial" w:cs="Arial"/>
                <w:sz w:val="20"/>
              </w:rPr>
              <w:t>the</w:t>
            </w:r>
            <w:r w:rsidRPr="00EE7847">
              <w:rPr>
                <w:rFonts w:ascii="Arial" w:hAnsi="Arial" w:cs="Arial"/>
                <w:spacing w:val="-7"/>
                <w:sz w:val="20"/>
              </w:rPr>
              <w:t xml:space="preserve"> </w:t>
            </w:r>
            <w:r w:rsidRPr="00EE7847">
              <w:rPr>
                <w:rFonts w:ascii="Arial" w:hAnsi="Arial" w:cs="Arial"/>
                <w:sz w:val="20"/>
              </w:rPr>
              <w:t xml:space="preserve">following </w:t>
            </w:r>
            <w:r w:rsidRPr="00EE7847">
              <w:rPr>
                <w:rFonts w:ascii="Arial" w:hAnsi="Arial" w:cs="Arial"/>
                <w:spacing w:val="-2"/>
                <w:sz w:val="20"/>
              </w:rPr>
              <w:t>criteria:</w:t>
            </w:r>
          </w:p>
          <w:p w14:paraId="5754D055" w14:textId="77777777" w:rsidR="003F145F" w:rsidRPr="00EE7847" w:rsidRDefault="003F145F" w:rsidP="00F07F09">
            <w:pPr>
              <w:pStyle w:val="TableParagraph"/>
              <w:spacing w:before="8"/>
              <w:rPr>
                <w:rFonts w:ascii="Arial" w:hAnsi="Arial" w:cs="Arial"/>
              </w:rPr>
            </w:pPr>
          </w:p>
          <w:p w14:paraId="6BC93807" w14:textId="0AB5C5BF" w:rsidR="003F145F" w:rsidRPr="00EE7847" w:rsidRDefault="00387F2B" w:rsidP="000A4663">
            <w:pPr>
              <w:pStyle w:val="TableParagraph"/>
              <w:numPr>
                <w:ilvl w:val="0"/>
                <w:numId w:val="39"/>
              </w:numPr>
              <w:tabs>
                <w:tab w:val="left" w:pos="503"/>
              </w:tabs>
              <w:ind w:right="92"/>
              <w:jc w:val="both"/>
              <w:rPr>
                <w:rFonts w:ascii="Arial" w:hAnsi="Arial" w:cs="Arial"/>
                <w:sz w:val="20"/>
              </w:rPr>
            </w:pPr>
            <w:r w:rsidRPr="00387F2B">
              <w:rPr>
                <w:rFonts w:ascii="Arial" w:hAnsi="Arial" w:cs="Arial"/>
                <w:sz w:val="20"/>
              </w:rPr>
              <w:t xml:space="preserve">carry out at least three of the </w:t>
            </w:r>
            <w:r w:rsidR="003F145F" w:rsidRPr="00EE7847">
              <w:rPr>
                <w:rFonts w:ascii="Arial" w:hAnsi="Arial" w:cs="Arial"/>
                <w:sz w:val="20"/>
              </w:rPr>
              <w:t xml:space="preserve">OHQ service </w:t>
            </w:r>
            <w:proofErr w:type="gramStart"/>
            <w:r w:rsidR="003F145F" w:rsidRPr="00EE7847">
              <w:rPr>
                <w:rFonts w:ascii="Arial" w:hAnsi="Arial" w:cs="Arial"/>
                <w:sz w:val="20"/>
              </w:rPr>
              <w:t>activities;</w:t>
            </w:r>
            <w:proofErr w:type="gramEnd"/>
          </w:p>
          <w:p w14:paraId="21774BA6" w14:textId="77777777" w:rsidR="003F145F" w:rsidRPr="00EE7847" w:rsidRDefault="003F145F" w:rsidP="00F07F09">
            <w:pPr>
              <w:pStyle w:val="TableParagraph"/>
              <w:spacing w:before="4"/>
              <w:rPr>
                <w:rFonts w:ascii="Arial" w:hAnsi="Arial" w:cs="Arial"/>
                <w:sz w:val="25"/>
              </w:rPr>
            </w:pPr>
          </w:p>
          <w:p w14:paraId="789DD061" w14:textId="77777777" w:rsidR="003F145F" w:rsidRPr="00EE7847" w:rsidRDefault="003F145F" w:rsidP="000A4663">
            <w:pPr>
              <w:pStyle w:val="TableParagraph"/>
              <w:numPr>
                <w:ilvl w:val="0"/>
                <w:numId w:val="39"/>
              </w:numPr>
              <w:tabs>
                <w:tab w:val="left" w:pos="503"/>
                <w:tab w:val="left" w:pos="2290"/>
              </w:tabs>
              <w:ind w:right="92"/>
              <w:jc w:val="both"/>
              <w:rPr>
                <w:rFonts w:ascii="Arial" w:hAnsi="Arial" w:cs="Arial"/>
                <w:sz w:val="20"/>
              </w:rPr>
            </w:pPr>
            <w:r w:rsidRPr="00EE7847">
              <w:rPr>
                <w:rFonts w:ascii="Arial" w:hAnsi="Arial" w:cs="Arial"/>
                <w:sz w:val="20"/>
              </w:rPr>
              <w:t xml:space="preserve">have a sizable network of </w:t>
            </w:r>
            <w:r w:rsidRPr="00EE7847">
              <w:rPr>
                <w:rFonts w:ascii="Arial" w:hAnsi="Arial" w:cs="Arial"/>
                <w:spacing w:val="-2"/>
                <w:sz w:val="20"/>
              </w:rPr>
              <w:t>companies</w:t>
            </w:r>
            <w:r w:rsidR="00DC1329">
              <w:rPr>
                <w:rFonts w:ascii="Arial" w:hAnsi="Arial" w:cs="Arial"/>
                <w:sz w:val="20"/>
              </w:rPr>
              <w:t xml:space="preserve"> </w:t>
            </w:r>
            <w:r w:rsidRPr="00EE7847">
              <w:rPr>
                <w:rFonts w:ascii="Arial" w:hAnsi="Arial" w:cs="Arial"/>
                <w:spacing w:val="-2"/>
                <w:sz w:val="20"/>
              </w:rPr>
              <w:t>outside Malaysia</w:t>
            </w:r>
            <w:r w:rsidRPr="00EE7847">
              <w:rPr>
                <w:rFonts w:ascii="Arial" w:hAnsi="Arial" w:cs="Arial"/>
                <w:spacing w:val="-12"/>
                <w:sz w:val="20"/>
              </w:rPr>
              <w:t xml:space="preserve"> </w:t>
            </w:r>
            <w:r w:rsidRPr="00EE7847">
              <w:rPr>
                <w:rFonts w:ascii="Arial" w:hAnsi="Arial" w:cs="Arial"/>
                <w:spacing w:val="-2"/>
                <w:sz w:val="20"/>
              </w:rPr>
              <w:t>which</w:t>
            </w:r>
            <w:r w:rsidRPr="00EE7847">
              <w:rPr>
                <w:rFonts w:ascii="Arial" w:hAnsi="Arial" w:cs="Arial"/>
                <w:spacing w:val="-12"/>
                <w:sz w:val="20"/>
              </w:rPr>
              <w:t xml:space="preserve"> </w:t>
            </w:r>
            <w:r w:rsidRPr="00EE7847">
              <w:rPr>
                <w:rFonts w:ascii="Arial" w:hAnsi="Arial" w:cs="Arial"/>
                <w:spacing w:val="-2"/>
                <w:sz w:val="20"/>
              </w:rPr>
              <w:t>includes</w:t>
            </w:r>
            <w:r w:rsidRPr="00EE7847">
              <w:rPr>
                <w:rFonts w:ascii="Arial" w:hAnsi="Arial" w:cs="Arial"/>
                <w:spacing w:val="-12"/>
                <w:sz w:val="20"/>
              </w:rPr>
              <w:t xml:space="preserve"> </w:t>
            </w:r>
            <w:r w:rsidRPr="00EE7847">
              <w:rPr>
                <w:rFonts w:ascii="Arial" w:hAnsi="Arial" w:cs="Arial"/>
                <w:spacing w:val="-2"/>
                <w:sz w:val="20"/>
              </w:rPr>
              <w:t xml:space="preserve">the </w:t>
            </w:r>
            <w:r w:rsidRPr="00EE7847">
              <w:rPr>
                <w:rFonts w:ascii="Arial" w:hAnsi="Arial" w:cs="Arial"/>
                <w:sz w:val="20"/>
              </w:rPr>
              <w:t>parent</w:t>
            </w:r>
            <w:r w:rsidRPr="00EE7847">
              <w:rPr>
                <w:rFonts w:ascii="Arial" w:hAnsi="Arial" w:cs="Arial"/>
                <w:spacing w:val="-9"/>
                <w:sz w:val="20"/>
              </w:rPr>
              <w:t xml:space="preserve"> </w:t>
            </w:r>
            <w:r w:rsidRPr="00EE7847">
              <w:rPr>
                <w:rFonts w:ascii="Arial" w:hAnsi="Arial" w:cs="Arial"/>
                <w:sz w:val="20"/>
              </w:rPr>
              <w:t>company</w:t>
            </w:r>
            <w:r w:rsidRPr="00EE7847">
              <w:rPr>
                <w:rFonts w:ascii="Arial" w:hAnsi="Arial" w:cs="Arial"/>
                <w:spacing w:val="-11"/>
                <w:sz w:val="20"/>
              </w:rPr>
              <w:t xml:space="preserve"> </w:t>
            </w:r>
            <w:r w:rsidRPr="00EE7847">
              <w:rPr>
                <w:rFonts w:ascii="Arial" w:hAnsi="Arial" w:cs="Arial"/>
                <w:sz w:val="20"/>
              </w:rPr>
              <w:t>or</w:t>
            </w:r>
            <w:r w:rsidRPr="00EE7847">
              <w:rPr>
                <w:rFonts w:ascii="Arial" w:hAnsi="Arial" w:cs="Arial"/>
                <w:spacing w:val="-8"/>
                <w:sz w:val="20"/>
              </w:rPr>
              <w:t xml:space="preserve"> </w:t>
            </w:r>
            <w:r w:rsidRPr="00EE7847">
              <w:rPr>
                <w:rFonts w:ascii="Arial" w:hAnsi="Arial" w:cs="Arial"/>
                <w:sz w:val="20"/>
              </w:rPr>
              <w:t>its</w:t>
            </w:r>
            <w:r w:rsidRPr="00EE7847">
              <w:rPr>
                <w:rFonts w:ascii="Arial" w:hAnsi="Arial" w:cs="Arial"/>
                <w:spacing w:val="-8"/>
                <w:sz w:val="20"/>
              </w:rPr>
              <w:t xml:space="preserve"> </w:t>
            </w:r>
            <w:r w:rsidRPr="00EE7847">
              <w:rPr>
                <w:rFonts w:ascii="Arial" w:hAnsi="Arial" w:cs="Arial"/>
                <w:sz w:val="20"/>
              </w:rPr>
              <w:t xml:space="preserve">head office and related </w:t>
            </w:r>
            <w:proofErr w:type="gramStart"/>
            <w:r w:rsidRPr="00EE7847">
              <w:rPr>
                <w:rFonts w:ascii="Arial" w:hAnsi="Arial" w:cs="Arial"/>
                <w:spacing w:val="-2"/>
                <w:sz w:val="20"/>
              </w:rPr>
              <w:t>companies;</w:t>
            </w:r>
            <w:proofErr w:type="gramEnd"/>
          </w:p>
          <w:p w14:paraId="59501877" w14:textId="77777777" w:rsidR="003F145F" w:rsidRPr="00EE7847" w:rsidRDefault="003F145F" w:rsidP="00F07F09">
            <w:pPr>
              <w:pStyle w:val="TableParagraph"/>
              <w:spacing w:before="1"/>
              <w:rPr>
                <w:rFonts w:ascii="Arial" w:hAnsi="Arial" w:cs="Arial"/>
                <w:sz w:val="25"/>
              </w:rPr>
            </w:pPr>
          </w:p>
          <w:p w14:paraId="70C7778D" w14:textId="77777777" w:rsidR="003F145F" w:rsidRPr="00EE7847" w:rsidRDefault="003F145F" w:rsidP="000A4663">
            <w:pPr>
              <w:pStyle w:val="TableParagraph"/>
              <w:numPr>
                <w:ilvl w:val="0"/>
                <w:numId w:val="39"/>
              </w:numPr>
              <w:tabs>
                <w:tab w:val="left" w:pos="503"/>
              </w:tabs>
              <w:ind w:right="89"/>
              <w:jc w:val="both"/>
              <w:rPr>
                <w:rFonts w:ascii="Arial" w:hAnsi="Arial" w:cs="Arial"/>
                <w:sz w:val="20"/>
              </w:rPr>
            </w:pPr>
            <w:r w:rsidRPr="00EE7847">
              <w:rPr>
                <w:rFonts w:ascii="Arial" w:hAnsi="Arial" w:cs="Arial"/>
                <w:sz w:val="20"/>
              </w:rPr>
              <w:t>have a well-established foreign-owned company which</w:t>
            </w:r>
            <w:r w:rsidRPr="00EE7847">
              <w:rPr>
                <w:rFonts w:ascii="Arial" w:hAnsi="Arial" w:cs="Arial"/>
                <w:spacing w:val="-14"/>
                <w:sz w:val="20"/>
              </w:rPr>
              <w:t xml:space="preserve"> </w:t>
            </w:r>
            <w:r w:rsidRPr="00EE7847">
              <w:rPr>
                <w:rFonts w:ascii="Arial" w:hAnsi="Arial" w:cs="Arial"/>
                <w:sz w:val="20"/>
              </w:rPr>
              <w:t>is</w:t>
            </w:r>
            <w:r w:rsidRPr="00EE7847">
              <w:rPr>
                <w:rFonts w:ascii="Arial" w:hAnsi="Arial" w:cs="Arial"/>
                <w:spacing w:val="-14"/>
                <w:sz w:val="20"/>
              </w:rPr>
              <w:t xml:space="preserve"> </w:t>
            </w:r>
            <w:r w:rsidRPr="00EE7847">
              <w:rPr>
                <w:rFonts w:ascii="Arial" w:hAnsi="Arial" w:cs="Arial"/>
                <w:sz w:val="20"/>
              </w:rPr>
              <w:t>sizeable</w:t>
            </w:r>
            <w:r w:rsidRPr="00EE7847">
              <w:rPr>
                <w:rFonts w:ascii="Arial" w:hAnsi="Arial" w:cs="Arial"/>
                <w:spacing w:val="-14"/>
                <w:sz w:val="20"/>
              </w:rPr>
              <w:t xml:space="preserve"> </w:t>
            </w:r>
            <w:r w:rsidRPr="00EE7847">
              <w:rPr>
                <w:rFonts w:ascii="Arial" w:hAnsi="Arial" w:cs="Arial"/>
                <w:sz w:val="20"/>
              </w:rPr>
              <w:t>in</w:t>
            </w:r>
            <w:r w:rsidRPr="00EE7847">
              <w:rPr>
                <w:rFonts w:ascii="Arial" w:hAnsi="Arial" w:cs="Arial"/>
                <w:spacing w:val="-14"/>
                <w:sz w:val="20"/>
              </w:rPr>
              <w:t xml:space="preserve"> </w:t>
            </w:r>
            <w:r w:rsidRPr="00EE7847">
              <w:rPr>
                <w:rFonts w:ascii="Arial" w:hAnsi="Arial" w:cs="Arial"/>
                <w:sz w:val="20"/>
              </w:rPr>
              <w:t>terms</w:t>
            </w:r>
            <w:r w:rsidRPr="00EE7847">
              <w:rPr>
                <w:rFonts w:ascii="Arial" w:hAnsi="Arial" w:cs="Arial"/>
                <w:spacing w:val="-14"/>
                <w:sz w:val="20"/>
              </w:rPr>
              <w:t xml:space="preserve"> </w:t>
            </w:r>
            <w:r w:rsidRPr="00EE7847">
              <w:rPr>
                <w:rFonts w:ascii="Arial" w:hAnsi="Arial" w:cs="Arial"/>
                <w:sz w:val="20"/>
              </w:rPr>
              <w:t xml:space="preserve">of assets and </w:t>
            </w:r>
            <w:proofErr w:type="gramStart"/>
            <w:r w:rsidRPr="00EE7847">
              <w:rPr>
                <w:rFonts w:ascii="Arial" w:hAnsi="Arial" w:cs="Arial"/>
                <w:sz w:val="20"/>
              </w:rPr>
              <w:t>employees;</w:t>
            </w:r>
            <w:proofErr w:type="gramEnd"/>
          </w:p>
          <w:p w14:paraId="2F4252C3" w14:textId="77777777" w:rsidR="003F145F" w:rsidRPr="00EE7847" w:rsidRDefault="003F145F" w:rsidP="00F07F09">
            <w:pPr>
              <w:pStyle w:val="TableParagraph"/>
              <w:spacing w:before="9"/>
              <w:rPr>
                <w:rFonts w:ascii="Arial" w:hAnsi="Arial" w:cs="Arial"/>
                <w:sz w:val="23"/>
              </w:rPr>
            </w:pPr>
          </w:p>
          <w:p w14:paraId="1E6DC41B" w14:textId="77777777" w:rsidR="003F145F" w:rsidRPr="00EE7847" w:rsidRDefault="003F145F" w:rsidP="000A4663">
            <w:pPr>
              <w:pStyle w:val="TableParagraph"/>
              <w:numPr>
                <w:ilvl w:val="0"/>
                <w:numId w:val="39"/>
              </w:numPr>
              <w:tabs>
                <w:tab w:val="left" w:pos="503"/>
              </w:tabs>
              <w:spacing w:line="230" w:lineRule="atLeast"/>
              <w:ind w:right="92"/>
              <w:jc w:val="both"/>
              <w:rPr>
                <w:rFonts w:ascii="Arial" w:hAnsi="Arial" w:cs="Arial"/>
                <w:sz w:val="20"/>
              </w:rPr>
            </w:pPr>
            <w:r w:rsidRPr="00EE7847">
              <w:rPr>
                <w:rFonts w:ascii="Arial" w:hAnsi="Arial" w:cs="Arial"/>
                <w:sz w:val="20"/>
              </w:rPr>
              <w:t>have a network of companies with a substantial number of</w:t>
            </w:r>
          </w:p>
        </w:tc>
        <w:tc>
          <w:tcPr>
            <w:tcW w:w="514" w:type="dxa"/>
            <w:tcBorders>
              <w:top w:val="double" w:sz="4" w:space="0" w:color="000000"/>
              <w:right w:val="nil"/>
            </w:tcBorders>
          </w:tcPr>
          <w:p w14:paraId="7408FB4C"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(3)</w:t>
            </w:r>
          </w:p>
        </w:tc>
        <w:tc>
          <w:tcPr>
            <w:tcW w:w="3030" w:type="dxa"/>
            <w:tcBorders>
              <w:top w:val="double" w:sz="4" w:space="0" w:color="000000"/>
              <w:left w:val="nil"/>
            </w:tcBorders>
          </w:tcPr>
          <w:p w14:paraId="179D9B5B" w14:textId="77777777" w:rsidR="003F145F" w:rsidRPr="00EE7847" w:rsidRDefault="003F145F" w:rsidP="00F07F09">
            <w:pPr>
              <w:pStyle w:val="TableParagraph"/>
              <w:spacing w:before="2"/>
              <w:ind w:left="164"/>
              <w:rPr>
                <w:rFonts w:ascii="Arial" w:hAnsi="Arial" w:cs="Arial"/>
                <w:sz w:val="20"/>
              </w:rPr>
            </w:pPr>
            <w:r w:rsidRPr="00EE7847">
              <w:rPr>
                <w:rFonts w:ascii="Arial" w:hAnsi="Arial" w:cs="Arial"/>
                <w:spacing w:val="-4"/>
                <w:sz w:val="20"/>
              </w:rPr>
              <w:t>None</w:t>
            </w:r>
          </w:p>
        </w:tc>
        <w:tc>
          <w:tcPr>
            <w:tcW w:w="3542" w:type="dxa"/>
            <w:tcBorders>
              <w:top w:val="double" w:sz="4" w:space="0" w:color="000000"/>
            </w:tcBorders>
          </w:tcPr>
          <w:p w14:paraId="145DB892" w14:textId="77777777" w:rsidR="003F145F" w:rsidRPr="00EE7847" w:rsidRDefault="003F145F" w:rsidP="00F07F09">
            <w:pPr>
              <w:pStyle w:val="TableParagraph"/>
              <w:rPr>
                <w:rFonts w:ascii="Arial" w:hAnsi="Arial" w:cs="Arial"/>
                <w:sz w:val="18"/>
              </w:rPr>
            </w:pPr>
          </w:p>
        </w:tc>
      </w:tr>
    </w:tbl>
    <w:p w14:paraId="0EA5BAAC"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06F712C8"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1068783C" w14:textId="77777777" w:rsidTr="00F07F09">
        <w:trPr>
          <w:trHeight w:val="345"/>
        </w:trPr>
        <w:tc>
          <w:tcPr>
            <w:tcW w:w="3540" w:type="dxa"/>
            <w:tcBorders>
              <w:bottom w:val="double" w:sz="4" w:space="0" w:color="000000"/>
            </w:tcBorders>
          </w:tcPr>
          <w:p w14:paraId="4F984245"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1F333313"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0A3B29DC"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1AC19B1D"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36461C56" w14:textId="77777777" w:rsidTr="00F07F09">
        <w:trPr>
          <w:trHeight w:val="6310"/>
        </w:trPr>
        <w:tc>
          <w:tcPr>
            <w:tcW w:w="3540" w:type="dxa"/>
            <w:vMerge w:val="restart"/>
            <w:tcBorders>
              <w:top w:val="double" w:sz="4" w:space="0" w:color="000000"/>
            </w:tcBorders>
          </w:tcPr>
          <w:p w14:paraId="12D96154"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38778A97" w14:textId="77777777" w:rsidR="003F145F" w:rsidRPr="00EE7847" w:rsidRDefault="003F145F" w:rsidP="00F07F09">
            <w:pPr>
              <w:pStyle w:val="TableParagraph"/>
              <w:rPr>
                <w:rFonts w:ascii="Arial" w:hAnsi="Arial" w:cs="Arial"/>
                <w:sz w:val="18"/>
              </w:rPr>
            </w:pPr>
          </w:p>
        </w:tc>
        <w:tc>
          <w:tcPr>
            <w:tcW w:w="3029" w:type="dxa"/>
            <w:tcBorders>
              <w:top w:val="double" w:sz="4" w:space="0" w:color="000000"/>
              <w:left w:val="nil"/>
              <w:bottom w:val="nil"/>
            </w:tcBorders>
          </w:tcPr>
          <w:p w14:paraId="5D0C89BC" w14:textId="77777777" w:rsidR="003F145F" w:rsidRPr="00EE7847" w:rsidRDefault="00DC1329" w:rsidP="00F07F09">
            <w:pPr>
              <w:pStyle w:val="TableParagraph"/>
              <w:tabs>
                <w:tab w:val="left" w:pos="1942"/>
              </w:tabs>
              <w:spacing w:before="34"/>
              <w:ind w:left="522" w:right="95"/>
              <w:jc w:val="both"/>
              <w:rPr>
                <w:rFonts w:ascii="Arial" w:hAnsi="Arial" w:cs="Arial"/>
                <w:sz w:val="20"/>
              </w:rPr>
            </w:pPr>
            <w:r w:rsidRPr="00DC1329">
              <w:rPr>
                <w:rFonts w:ascii="Arial" w:hAnsi="Arial" w:cs="Arial"/>
                <w:spacing w:val="-2"/>
                <w:sz w:val="20"/>
              </w:rPr>
              <w:t>Q</w:t>
            </w:r>
            <w:r w:rsidR="003F145F" w:rsidRPr="00EE7847">
              <w:rPr>
                <w:rFonts w:ascii="Arial" w:hAnsi="Arial" w:cs="Arial"/>
                <w:spacing w:val="-2"/>
                <w:sz w:val="20"/>
              </w:rPr>
              <w:t>ualified</w:t>
            </w:r>
            <w:r>
              <w:rPr>
                <w:rFonts w:ascii="Arial" w:hAnsi="Arial" w:cs="Arial"/>
                <w:sz w:val="20"/>
              </w:rPr>
              <w:t xml:space="preserve"> </w:t>
            </w:r>
            <w:r w:rsidR="003F145F" w:rsidRPr="00EE7847">
              <w:rPr>
                <w:rFonts w:ascii="Arial" w:hAnsi="Arial" w:cs="Arial"/>
                <w:spacing w:val="-4"/>
                <w:sz w:val="20"/>
              </w:rPr>
              <w:t xml:space="preserve">executives, </w:t>
            </w:r>
            <w:r w:rsidR="003F145F" w:rsidRPr="00EE7847">
              <w:rPr>
                <w:rFonts w:ascii="Arial" w:hAnsi="Arial" w:cs="Arial"/>
                <w:sz w:val="20"/>
              </w:rPr>
              <w:t xml:space="preserve">professionals, technical, and other supporting </w:t>
            </w:r>
            <w:proofErr w:type="gramStart"/>
            <w:r w:rsidR="003F145F" w:rsidRPr="00EE7847">
              <w:rPr>
                <w:rFonts w:ascii="Arial" w:hAnsi="Arial" w:cs="Arial"/>
                <w:spacing w:val="-2"/>
                <w:sz w:val="20"/>
              </w:rPr>
              <w:t>personnel;</w:t>
            </w:r>
            <w:proofErr w:type="gramEnd"/>
          </w:p>
          <w:p w14:paraId="450CEB0E" w14:textId="77777777" w:rsidR="003F145F" w:rsidRPr="00EE7847" w:rsidRDefault="003F145F" w:rsidP="00F07F09">
            <w:pPr>
              <w:pStyle w:val="TableParagraph"/>
              <w:spacing w:before="4"/>
              <w:rPr>
                <w:rFonts w:ascii="Arial" w:hAnsi="Arial" w:cs="Arial"/>
                <w:sz w:val="25"/>
              </w:rPr>
            </w:pPr>
          </w:p>
          <w:p w14:paraId="1BA2584C" w14:textId="77777777" w:rsidR="003F145F" w:rsidRPr="00EE7847" w:rsidRDefault="003F145F" w:rsidP="000A4663">
            <w:pPr>
              <w:pStyle w:val="TableParagraph"/>
              <w:numPr>
                <w:ilvl w:val="0"/>
                <w:numId w:val="38"/>
              </w:numPr>
              <w:tabs>
                <w:tab w:val="left" w:pos="503"/>
              </w:tabs>
              <w:ind w:right="90"/>
              <w:jc w:val="both"/>
              <w:rPr>
                <w:rFonts w:ascii="Arial" w:hAnsi="Arial" w:cs="Arial"/>
                <w:sz w:val="20"/>
              </w:rPr>
            </w:pPr>
            <w:r w:rsidRPr="00EE7847">
              <w:rPr>
                <w:rFonts w:ascii="Arial" w:hAnsi="Arial" w:cs="Arial"/>
                <w:sz w:val="20"/>
              </w:rPr>
              <w:t xml:space="preserve">be able to make decisions independently without consultation with its head office or parent company located outside Malaysia; </w:t>
            </w:r>
            <w:r w:rsidRPr="00EE7847">
              <w:rPr>
                <w:rFonts w:ascii="Arial" w:hAnsi="Arial" w:cs="Arial"/>
                <w:spacing w:val="-4"/>
                <w:sz w:val="20"/>
              </w:rPr>
              <w:t>and</w:t>
            </w:r>
          </w:p>
          <w:p w14:paraId="3E2217C7" w14:textId="77777777" w:rsidR="003F145F" w:rsidRPr="00EE7847" w:rsidRDefault="003F145F" w:rsidP="00F07F09">
            <w:pPr>
              <w:pStyle w:val="TableParagraph"/>
              <w:spacing w:before="1"/>
              <w:rPr>
                <w:rFonts w:ascii="Arial" w:hAnsi="Arial" w:cs="Arial"/>
                <w:sz w:val="25"/>
              </w:rPr>
            </w:pPr>
          </w:p>
          <w:p w14:paraId="3CF701AA" w14:textId="77777777" w:rsidR="003F145F" w:rsidRPr="00EE7847" w:rsidRDefault="003F145F" w:rsidP="000A4663">
            <w:pPr>
              <w:pStyle w:val="TableParagraph"/>
              <w:numPr>
                <w:ilvl w:val="0"/>
                <w:numId w:val="38"/>
              </w:numPr>
              <w:tabs>
                <w:tab w:val="left" w:pos="503"/>
              </w:tabs>
              <w:ind w:right="93"/>
              <w:jc w:val="both"/>
              <w:rPr>
                <w:rFonts w:ascii="Arial" w:hAnsi="Arial" w:cs="Arial"/>
                <w:sz w:val="20"/>
              </w:rPr>
            </w:pPr>
            <w:r w:rsidRPr="00EE7847">
              <w:rPr>
                <w:rFonts w:ascii="Arial" w:hAnsi="Arial" w:cs="Arial"/>
                <w:sz w:val="20"/>
              </w:rPr>
              <w:t>be able to contribute to the Malaysian economy by:</w:t>
            </w:r>
          </w:p>
          <w:p w14:paraId="6B079E76" w14:textId="77777777" w:rsidR="003F145F" w:rsidRPr="00EE7847" w:rsidRDefault="003F145F" w:rsidP="00F07F09">
            <w:pPr>
              <w:pStyle w:val="TableParagraph"/>
              <w:spacing w:before="11"/>
              <w:rPr>
                <w:rFonts w:ascii="Arial" w:hAnsi="Arial" w:cs="Arial"/>
                <w:sz w:val="19"/>
              </w:rPr>
            </w:pPr>
          </w:p>
          <w:p w14:paraId="1E570E8E" w14:textId="77777777" w:rsidR="003F145F" w:rsidRPr="00EE7847" w:rsidRDefault="003F145F" w:rsidP="00DC1329">
            <w:pPr>
              <w:pStyle w:val="TableParagraph"/>
              <w:numPr>
                <w:ilvl w:val="1"/>
                <w:numId w:val="38"/>
              </w:numPr>
              <w:tabs>
                <w:tab w:val="left" w:pos="887"/>
                <w:tab w:val="left" w:pos="2715"/>
              </w:tabs>
              <w:ind w:right="91"/>
              <w:jc w:val="both"/>
              <w:rPr>
                <w:rFonts w:ascii="Arial" w:hAnsi="Arial" w:cs="Arial"/>
                <w:sz w:val="20"/>
              </w:rPr>
            </w:pPr>
            <w:r w:rsidRPr="00EE7847">
              <w:rPr>
                <w:rFonts w:ascii="Arial" w:hAnsi="Arial" w:cs="Arial"/>
                <w:sz w:val="20"/>
              </w:rPr>
              <w:t>using</w:t>
            </w:r>
            <w:r w:rsidRPr="00EE7847">
              <w:rPr>
                <w:rFonts w:ascii="Arial" w:hAnsi="Arial" w:cs="Arial"/>
                <w:spacing w:val="-3"/>
                <w:sz w:val="20"/>
              </w:rPr>
              <w:t xml:space="preserve"> </w:t>
            </w:r>
            <w:r w:rsidRPr="00EE7847">
              <w:rPr>
                <w:rFonts w:ascii="Arial" w:hAnsi="Arial" w:cs="Arial"/>
                <w:sz w:val="20"/>
              </w:rPr>
              <w:t>services</w:t>
            </w:r>
            <w:r w:rsidRPr="00EE7847">
              <w:rPr>
                <w:rFonts w:ascii="Arial" w:hAnsi="Arial" w:cs="Arial"/>
                <w:spacing w:val="-3"/>
                <w:sz w:val="20"/>
              </w:rPr>
              <w:t xml:space="preserve"> </w:t>
            </w:r>
            <w:r w:rsidRPr="00EE7847">
              <w:rPr>
                <w:rFonts w:ascii="Arial" w:hAnsi="Arial" w:cs="Arial"/>
                <w:sz w:val="20"/>
              </w:rPr>
              <w:t>such</w:t>
            </w:r>
            <w:r w:rsidRPr="00EE7847">
              <w:rPr>
                <w:rFonts w:ascii="Arial" w:hAnsi="Arial" w:cs="Arial"/>
                <w:spacing w:val="-2"/>
                <w:sz w:val="20"/>
              </w:rPr>
              <w:t xml:space="preserve"> </w:t>
            </w:r>
            <w:r w:rsidRPr="00EE7847">
              <w:rPr>
                <w:rFonts w:ascii="Arial" w:hAnsi="Arial" w:cs="Arial"/>
                <w:sz w:val="20"/>
              </w:rPr>
              <w:t xml:space="preserve">as legal, accounting etc. </w:t>
            </w:r>
            <w:r w:rsidRPr="00EE7847">
              <w:rPr>
                <w:rFonts w:ascii="Arial" w:hAnsi="Arial" w:cs="Arial"/>
                <w:spacing w:val="-2"/>
                <w:sz w:val="20"/>
              </w:rPr>
              <w:t>provided</w:t>
            </w:r>
            <w:r w:rsidR="00DC1329">
              <w:rPr>
                <w:rFonts w:ascii="Arial" w:hAnsi="Arial" w:cs="Arial"/>
                <w:sz w:val="20"/>
              </w:rPr>
              <w:t xml:space="preserve"> </w:t>
            </w:r>
            <w:r w:rsidRPr="00EE7847">
              <w:rPr>
                <w:rFonts w:ascii="Arial" w:hAnsi="Arial" w:cs="Arial"/>
                <w:spacing w:val="-5"/>
                <w:sz w:val="20"/>
              </w:rPr>
              <w:t>by</w:t>
            </w:r>
            <w:r w:rsidR="00DC1329">
              <w:rPr>
                <w:rFonts w:ascii="Arial" w:hAnsi="Arial" w:cs="Arial"/>
                <w:sz w:val="20"/>
              </w:rPr>
              <w:t xml:space="preserve"> </w:t>
            </w:r>
            <w:proofErr w:type="gramStart"/>
            <w:r w:rsidRPr="00EE7847">
              <w:rPr>
                <w:rFonts w:ascii="Arial" w:hAnsi="Arial" w:cs="Arial"/>
                <w:spacing w:val="-2"/>
                <w:sz w:val="20"/>
              </w:rPr>
              <w:t>Malaysians;</w:t>
            </w:r>
            <w:proofErr w:type="gramEnd"/>
          </w:p>
          <w:p w14:paraId="0CD61077" w14:textId="77777777" w:rsidR="003F145F" w:rsidRPr="00EE7847" w:rsidRDefault="003F145F" w:rsidP="00F07F09">
            <w:pPr>
              <w:pStyle w:val="TableParagraph"/>
              <w:spacing w:before="10"/>
              <w:rPr>
                <w:rFonts w:ascii="Arial" w:hAnsi="Arial" w:cs="Arial"/>
                <w:sz w:val="19"/>
              </w:rPr>
            </w:pPr>
          </w:p>
          <w:p w14:paraId="0B426586" w14:textId="77777777" w:rsidR="003F145F" w:rsidRPr="00EE7847" w:rsidRDefault="003F145F" w:rsidP="000A4663">
            <w:pPr>
              <w:pStyle w:val="TableParagraph"/>
              <w:numPr>
                <w:ilvl w:val="1"/>
                <w:numId w:val="38"/>
              </w:numPr>
              <w:tabs>
                <w:tab w:val="left" w:pos="887"/>
                <w:tab w:val="left" w:pos="2660"/>
                <w:tab w:val="left" w:pos="2693"/>
              </w:tabs>
              <w:ind w:right="93"/>
              <w:jc w:val="both"/>
              <w:rPr>
                <w:rFonts w:ascii="Arial" w:hAnsi="Arial" w:cs="Arial"/>
                <w:sz w:val="20"/>
              </w:rPr>
            </w:pPr>
            <w:r w:rsidRPr="00EE7847">
              <w:rPr>
                <w:rFonts w:ascii="Arial" w:hAnsi="Arial" w:cs="Arial"/>
                <w:spacing w:val="-2"/>
                <w:sz w:val="20"/>
              </w:rPr>
              <w:t>creating</w:t>
            </w:r>
            <w:r w:rsidR="00DC1329">
              <w:rPr>
                <w:rFonts w:ascii="Arial" w:hAnsi="Arial" w:cs="Arial"/>
                <w:sz w:val="20"/>
              </w:rPr>
              <w:t xml:space="preserve"> </w:t>
            </w:r>
            <w:r w:rsidRPr="00EE7847">
              <w:rPr>
                <w:rFonts w:ascii="Arial" w:hAnsi="Arial" w:cs="Arial"/>
                <w:spacing w:val="-4"/>
                <w:sz w:val="20"/>
              </w:rPr>
              <w:t xml:space="preserve">job </w:t>
            </w:r>
            <w:r w:rsidRPr="00EE7847">
              <w:rPr>
                <w:rFonts w:ascii="Arial" w:hAnsi="Arial" w:cs="Arial"/>
                <w:spacing w:val="-2"/>
                <w:sz w:val="20"/>
              </w:rPr>
              <w:t>opportunities</w:t>
            </w:r>
            <w:r w:rsidR="00DC1329">
              <w:rPr>
                <w:rFonts w:ascii="Arial" w:hAnsi="Arial" w:cs="Arial"/>
                <w:sz w:val="20"/>
              </w:rPr>
              <w:t xml:space="preserve"> </w:t>
            </w:r>
            <w:r w:rsidRPr="00EE7847">
              <w:rPr>
                <w:rFonts w:ascii="Arial" w:hAnsi="Arial" w:cs="Arial"/>
                <w:spacing w:val="-4"/>
                <w:sz w:val="20"/>
              </w:rPr>
              <w:t xml:space="preserve">for </w:t>
            </w:r>
            <w:r w:rsidRPr="00EE7847">
              <w:rPr>
                <w:rFonts w:ascii="Arial" w:hAnsi="Arial" w:cs="Arial"/>
                <w:sz w:val="20"/>
              </w:rPr>
              <w:t>Malaysians; and</w:t>
            </w:r>
          </w:p>
          <w:p w14:paraId="0D3D7350" w14:textId="77777777" w:rsidR="003F145F" w:rsidRPr="00EE7847" w:rsidRDefault="003F145F" w:rsidP="00F07F09">
            <w:pPr>
              <w:pStyle w:val="TableParagraph"/>
              <w:spacing w:before="7"/>
              <w:rPr>
                <w:rFonts w:ascii="Arial" w:hAnsi="Arial" w:cs="Arial"/>
                <w:sz w:val="25"/>
              </w:rPr>
            </w:pPr>
          </w:p>
          <w:p w14:paraId="097D8F4B" w14:textId="77777777" w:rsidR="003F145F" w:rsidRPr="00EE7847" w:rsidRDefault="003F145F" w:rsidP="000A4663">
            <w:pPr>
              <w:pStyle w:val="TableParagraph"/>
              <w:numPr>
                <w:ilvl w:val="1"/>
                <w:numId w:val="38"/>
              </w:numPr>
              <w:tabs>
                <w:tab w:val="left" w:pos="887"/>
              </w:tabs>
              <w:ind w:right="92"/>
              <w:jc w:val="both"/>
              <w:rPr>
                <w:rFonts w:ascii="Arial" w:hAnsi="Arial" w:cs="Arial"/>
                <w:sz w:val="20"/>
              </w:rPr>
            </w:pPr>
            <w:r w:rsidRPr="00EE7847">
              <w:rPr>
                <w:rFonts w:ascii="Arial" w:hAnsi="Arial" w:cs="Arial"/>
                <w:sz w:val="20"/>
              </w:rPr>
              <w:t>enabling</w:t>
            </w:r>
            <w:r w:rsidRPr="00EE7847">
              <w:rPr>
                <w:rFonts w:ascii="Arial" w:hAnsi="Arial" w:cs="Arial"/>
                <w:spacing w:val="-4"/>
                <w:sz w:val="20"/>
              </w:rPr>
              <w:t xml:space="preserve"> </w:t>
            </w:r>
            <w:r w:rsidRPr="00EE7847">
              <w:rPr>
                <w:rFonts w:ascii="Arial" w:hAnsi="Arial" w:cs="Arial"/>
                <w:sz w:val="20"/>
              </w:rPr>
              <w:t>greater</w:t>
            </w:r>
            <w:r w:rsidRPr="00EE7847">
              <w:rPr>
                <w:rFonts w:ascii="Arial" w:hAnsi="Arial" w:cs="Arial"/>
                <w:spacing w:val="-5"/>
                <w:sz w:val="20"/>
              </w:rPr>
              <w:t xml:space="preserve"> </w:t>
            </w:r>
            <w:r w:rsidRPr="00EE7847">
              <w:rPr>
                <w:rFonts w:ascii="Arial" w:hAnsi="Arial" w:cs="Arial"/>
                <w:sz w:val="20"/>
              </w:rPr>
              <w:t>inflow of foreign funds.</w:t>
            </w:r>
          </w:p>
        </w:tc>
        <w:tc>
          <w:tcPr>
            <w:tcW w:w="514" w:type="dxa"/>
            <w:tcBorders>
              <w:top w:val="double" w:sz="4" w:space="0" w:color="000000"/>
              <w:bottom w:val="nil"/>
              <w:right w:val="nil"/>
            </w:tcBorders>
          </w:tcPr>
          <w:p w14:paraId="30EEF1CF" w14:textId="77777777" w:rsidR="003F145F" w:rsidRPr="00EE7847" w:rsidRDefault="003F145F" w:rsidP="00F07F09">
            <w:pPr>
              <w:pStyle w:val="TableParagraph"/>
              <w:rPr>
                <w:rFonts w:ascii="Arial" w:hAnsi="Arial" w:cs="Arial"/>
                <w:sz w:val="18"/>
              </w:rPr>
            </w:pPr>
          </w:p>
        </w:tc>
        <w:tc>
          <w:tcPr>
            <w:tcW w:w="3030" w:type="dxa"/>
            <w:tcBorders>
              <w:top w:val="double" w:sz="4" w:space="0" w:color="000000"/>
              <w:left w:val="nil"/>
              <w:bottom w:val="nil"/>
            </w:tcBorders>
          </w:tcPr>
          <w:p w14:paraId="59BF6990" w14:textId="77777777" w:rsidR="003F145F" w:rsidRPr="00EE7847" w:rsidRDefault="003F145F" w:rsidP="00F07F09">
            <w:pPr>
              <w:pStyle w:val="TableParagraph"/>
              <w:rPr>
                <w:rFonts w:ascii="Arial" w:hAnsi="Arial" w:cs="Arial"/>
                <w:sz w:val="18"/>
              </w:rPr>
            </w:pPr>
          </w:p>
        </w:tc>
        <w:tc>
          <w:tcPr>
            <w:tcW w:w="3542" w:type="dxa"/>
            <w:vMerge w:val="restart"/>
            <w:tcBorders>
              <w:top w:val="double" w:sz="4" w:space="0" w:color="000000"/>
            </w:tcBorders>
          </w:tcPr>
          <w:p w14:paraId="1F41B193" w14:textId="77777777" w:rsidR="003F145F" w:rsidRPr="00EE7847" w:rsidRDefault="003F145F" w:rsidP="00F07F09">
            <w:pPr>
              <w:pStyle w:val="TableParagraph"/>
              <w:rPr>
                <w:rFonts w:ascii="Arial" w:hAnsi="Arial" w:cs="Arial"/>
                <w:sz w:val="18"/>
              </w:rPr>
            </w:pPr>
          </w:p>
        </w:tc>
      </w:tr>
      <w:tr w:rsidR="003F145F" w:rsidRPr="004524A3" w14:paraId="58CDD353" w14:textId="77777777" w:rsidTr="00F07F09">
        <w:trPr>
          <w:trHeight w:val="2410"/>
        </w:trPr>
        <w:tc>
          <w:tcPr>
            <w:tcW w:w="3540" w:type="dxa"/>
            <w:vMerge/>
            <w:tcBorders>
              <w:top w:val="nil"/>
            </w:tcBorders>
          </w:tcPr>
          <w:p w14:paraId="3AB9D11B" w14:textId="77777777" w:rsidR="003F145F" w:rsidRPr="004524A3" w:rsidRDefault="003F145F" w:rsidP="00F07F09">
            <w:pPr>
              <w:rPr>
                <w:rFonts w:cs="Arial"/>
                <w:sz w:val="2"/>
                <w:szCs w:val="2"/>
              </w:rPr>
            </w:pPr>
          </w:p>
        </w:tc>
        <w:tc>
          <w:tcPr>
            <w:tcW w:w="513" w:type="dxa"/>
            <w:tcBorders>
              <w:top w:val="nil"/>
              <w:right w:val="nil"/>
            </w:tcBorders>
          </w:tcPr>
          <w:p w14:paraId="0597C5B0" w14:textId="77777777" w:rsidR="003F145F" w:rsidRPr="00EE7847" w:rsidRDefault="003F145F" w:rsidP="00F07F09">
            <w:pPr>
              <w:pStyle w:val="TableParagraph"/>
              <w:spacing w:before="105"/>
              <w:ind w:left="108"/>
              <w:rPr>
                <w:rFonts w:ascii="Arial" w:hAnsi="Arial" w:cs="Arial"/>
                <w:sz w:val="20"/>
              </w:rPr>
            </w:pPr>
            <w:r w:rsidRPr="00EE7847">
              <w:rPr>
                <w:rFonts w:ascii="Arial" w:hAnsi="Arial" w:cs="Arial"/>
                <w:spacing w:val="-5"/>
                <w:sz w:val="20"/>
              </w:rPr>
              <w:t>(4)</w:t>
            </w:r>
          </w:p>
        </w:tc>
        <w:tc>
          <w:tcPr>
            <w:tcW w:w="3029" w:type="dxa"/>
            <w:tcBorders>
              <w:top w:val="nil"/>
              <w:left w:val="nil"/>
            </w:tcBorders>
          </w:tcPr>
          <w:p w14:paraId="2A87B25A" w14:textId="77777777" w:rsidR="003F145F" w:rsidRPr="00EE7847" w:rsidRDefault="003F145F" w:rsidP="00F07F09">
            <w:pPr>
              <w:pStyle w:val="TableParagraph"/>
              <w:spacing w:before="105"/>
              <w:ind w:left="162" w:right="98"/>
              <w:jc w:val="both"/>
              <w:rPr>
                <w:rFonts w:ascii="Arial" w:hAnsi="Arial" w:cs="Arial"/>
                <w:sz w:val="20"/>
              </w:rPr>
            </w:pPr>
            <w:r w:rsidRPr="00EE7847">
              <w:rPr>
                <w:rFonts w:ascii="Arial" w:hAnsi="Arial" w:cs="Arial"/>
                <w:sz w:val="20"/>
              </w:rPr>
              <w:t>Unbound</w:t>
            </w:r>
            <w:r w:rsidRPr="00EE7847">
              <w:rPr>
                <w:rFonts w:ascii="Arial" w:hAnsi="Arial" w:cs="Arial"/>
                <w:spacing w:val="-1"/>
                <w:sz w:val="20"/>
              </w:rPr>
              <w:t xml:space="preserve"> </w:t>
            </w:r>
            <w:r w:rsidRPr="00EE7847">
              <w:rPr>
                <w:rFonts w:ascii="Arial" w:hAnsi="Arial" w:cs="Arial"/>
                <w:sz w:val="20"/>
              </w:rPr>
              <w:t>except</w:t>
            </w:r>
            <w:r w:rsidRPr="00EE7847">
              <w:rPr>
                <w:rFonts w:ascii="Arial" w:hAnsi="Arial" w:cs="Arial"/>
                <w:spacing w:val="-1"/>
                <w:sz w:val="20"/>
              </w:rPr>
              <w:t xml:space="preserve"> </w:t>
            </w:r>
            <w:r w:rsidRPr="00EE7847">
              <w:rPr>
                <w:rFonts w:ascii="Arial" w:hAnsi="Arial" w:cs="Arial"/>
                <w:sz w:val="20"/>
              </w:rPr>
              <w:t>one</w:t>
            </w:r>
            <w:r w:rsidRPr="00EE7847">
              <w:rPr>
                <w:rFonts w:ascii="Arial" w:hAnsi="Arial" w:cs="Arial"/>
                <w:spacing w:val="-1"/>
                <w:sz w:val="20"/>
              </w:rPr>
              <w:t xml:space="preserve"> </w:t>
            </w:r>
            <w:r w:rsidRPr="00EE7847">
              <w:rPr>
                <w:rFonts w:ascii="Arial" w:hAnsi="Arial" w:cs="Arial"/>
                <w:sz w:val="20"/>
              </w:rPr>
              <w:t xml:space="preserve">specialist or expert per </w:t>
            </w:r>
            <w:proofErr w:type="spellStart"/>
            <w:r w:rsidRPr="00EE7847">
              <w:rPr>
                <w:rFonts w:ascii="Arial" w:hAnsi="Arial" w:cs="Arial"/>
                <w:sz w:val="20"/>
              </w:rPr>
              <w:t>organisation</w:t>
            </w:r>
            <w:proofErr w:type="spellEnd"/>
            <w:r w:rsidRPr="00EE7847">
              <w:rPr>
                <w:rFonts w:ascii="Arial" w:hAnsi="Arial" w:cs="Arial"/>
                <w:sz w:val="20"/>
              </w:rPr>
              <w:t xml:space="preserve"> subject to the following </w:t>
            </w:r>
            <w:r w:rsidRPr="00EE7847">
              <w:rPr>
                <w:rFonts w:ascii="Arial" w:hAnsi="Arial" w:cs="Arial"/>
                <w:spacing w:val="-2"/>
                <w:sz w:val="20"/>
              </w:rPr>
              <w:t>conditions:</w:t>
            </w:r>
          </w:p>
          <w:p w14:paraId="32D1F020" w14:textId="77777777" w:rsidR="003F145F" w:rsidRPr="00EE7847" w:rsidRDefault="003F145F" w:rsidP="00F07F09">
            <w:pPr>
              <w:pStyle w:val="TableParagraph"/>
              <w:spacing w:before="3"/>
              <w:rPr>
                <w:rFonts w:ascii="Arial" w:hAnsi="Arial" w:cs="Arial"/>
                <w:sz w:val="20"/>
              </w:rPr>
            </w:pPr>
          </w:p>
          <w:p w14:paraId="3AF5D5C4" w14:textId="77777777" w:rsidR="003F145F" w:rsidRPr="00EE7847" w:rsidRDefault="003F145F" w:rsidP="00DC1329">
            <w:pPr>
              <w:pStyle w:val="TableParagraph"/>
              <w:ind w:left="474" w:right="94" w:hanging="312"/>
              <w:jc w:val="both"/>
              <w:rPr>
                <w:rFonts w:ascii="Arial" w:hAnsi="Arial" w:cs="Arial"/>
                <w:sz w:val="20"/>
              </w:rPr>
            </w:pPr>
            <w:r w:rsidRPr="00EE7847">
              <w:rPr>
                <w:rFonts w:ascii="Arial" w:hAnsi="Arial" w:cs="Arial"/>
                <w:sz w:val="20"/>
              </w:rPr>
              <w:t>(a)</w:t>
            </w:r>
            <w:r w:rsidRPr="00EE7847">
              <w:rPr>
                <w:rFonts w:ascii="Arial" w:hAnsi="Arial" w:cs="Arial"/>
                <w:spacing w:val="-1"/>
                <w:sz w:val="20"/>
              </w:rPr>
              <w:t xml:space="preserve"> </w:t>
            </w:r>
            <w:r w:rsidRPr="00EE7847">
              <w:rPr>
                <w:rFonts w:ascii="Arial" w:hAnsi="Arial" w:cs="Arial"/>
                <w:sz w:val="20"/>
              </w:rPr>
              <w:t>such</w:t>
            </w:r>
            <w:r w:rsidRPr="00EE7847">
              <w:rPr>
                <w:rFonts w:ascii="Arial" w:hAnsi="Arial" w:cs="Arial"/>
                <w:spacing w:val="-14"/>
                <w:sz w:val="20"/>
              </w:rPr>
              <w:t xml:space="preserve"> </w:t>
            </w:r>
            <w:r w:rsidRPr="00EE7847">
              <w:rPr>
                <w:rFonts w:ascii="Arial" w:hAnsi="Arial" w:cs="Arial"/>
                <w:sz w:val="20"/>
              </w:rPr>
              <w:t>persons</w:t>
            </w:r>
            <w:r w:rsidRPr="00EE7847">
              <w:rPr>
                <w:rFonts w:ascii="Arial" w:hAnsi="Arial" w:cs="Arial"/>
                <w:spacing w:val="-13"/>
                <w:sz w:val="20"/>
              </w:rPr>
              <w:t xml:space="preserve"> </w:t>
            </w:r>
            <w:r w:rsidRPr="00EE7847">
              <w:rPr>
                <w:rFonts w:ascii="Arial" w:hAnsi="Arial" w:cs="Arial"/>
                <w:sz w:val="20"/>
              </w:rPr>
              <w:t>must</w:t>
            </w:r>
            <w:r w:rsidRPr="00EE7847">
              <w:rPr>
                <w:rFonts w:ascii="Arial" w:hAnsi="Arial" w:cs="Arial"/>
                <w:spacing w:val="-14"/>
                <w:sz w:val="20"/>
              </w:rPr>
              <w:t xml:space="preserve"> </w:t>
            </w:r>
            <w:r w:rsidRPr="00EE7847">
              <w:rPr>
                <w:rFonts w:ascii="Arial" w:hAnsi="Arial" w:cs="Arial"/>
                <w:sz w:val="20"/>
              </w:rPr>
              <w:t>possess knowledge at an advanced level</w:t>
            </w:r>
            <w:r w:rsidRPr="00EE7847">
              <w:rPr>
                <w:rFonts w:ascii="Arial" w:hAnsi="Arial" w:cs="Arial"/>
                <w:spacing w:val="-4"/>
                <w:sz w:val="20"/>
              </w:rPr>
              <w:t xml:space="preserve"> </w:t>
            </w:r>
            <w:r w:rsidRPr="00EE7847">
              <w:rPr>
                <w:rFonts w:ascii="Arial" w:hAnsi="Arial" w:cs="Arial"/>
                <w:sz w:val="20"/>
              </w:rPr>
              <w:t>of</w:t>
            </w:r>
            <w:r w:rsidRPr="00EE7847">
              <w:rPr>
                <w:rFonts w:ascii="Arial" w:hAnsi="Arial" w:cs="Arial"/>
                <w:spacing w:val="-2"/>
                <w:sz w:val="20"/>
              </w:rPr>
              <w:t xml:space="preserve"> </w:t>
            </w:r>
            <w:r w:rsidRPr="00EE7847">
              <w:rPr>
                <w:rFonts w:ascii="Arial" w:hAnsi="Arial" w:cs="Arial"/>
                <w:sz w:val="20"/>
              </w:rPr>
              <w:t>continued</w:t>
            </w:r>
            <w:r w:rsidRPr="00EE7847">
              <w:rPr>
                <w:rFonts w:ascii="Arial" w:hAnsi="Arial" w:cs="Arial"/>
                <w:spacing w:val="-3"/>
                <w:sz w:val="20"/>
              </w:rPr>
              <w:t xml:space="preserve"> </w:t>
            </w:r>
            <w:r w:rsidRPr="00EE7847">
              <w:rPr>
                <w:rFonts w:ascii="Arial" w:hAnsi="Arial" w:cs="Arial"/>
                <w:sz w:val="20"/>
              </w:rPr>
              <w:t>expertise and</w:t>
            </w:r>
            <w:r w:rsidRPr="00EE7847">
              <w:rPr>
                <w:rFonts w:ascii="Arial" w:hAnsi="Arial" w:cs="Arial"/>
                <w:spacing w:val="73"/>
                <w:w w:val="150"/>
                <w:sz w:val="20"/>
              </w:rPr>
              <w:t xml:space="preserve"> </w:t>
            </w:r>
            <w:r w:rsidRPr="00EE7847">
              <w:rPr>
                <w:rFonts w:ascii="Arial" w:hAnsi="Arial" w:cs="Arial"/>
                <w:sz w:val="20"/>
              </w:rPr>
              <w:t>must</w:t>
            </w:r>
            <w:r w:rsidRPr="00EE7847">
              <w:rPr>
                <w:rFonts w:ascii="Arial" w:hAnsi="Arial" w:cs="Arial"/>
                <w:spacing w:val="73"/>
                <w:w w:val="150"/>
                <w:sz w:val="20"/>
              </w:rPr>
              <w:t xml:space="preserve"> </w:t>
            </w:r>
            <w:r w:rsidRPr="00EE7847">
              <w:rPr>
                <w:rFonts w:ascii="Arial" w:hAnsi="Arial" w:cs="Arial"/>
                <w:spacing w:val="-2"/>
                <w:sz w:val="20"/>
              </w:rPr>
              <w:t>possess</w:t>
            </w:r>
            <w:r w:rsidR="00DC1329">
              <w:rPr>
                <w:rFonts w:ascii="Arial" w:hAnsi="Arial" w:cs="Arial"/>
                <w:spacing w:val="-2"/>
                <w:sz w:val="20"/>
              </w:rPr>
              <w:t xml:space="preserve"> </w:t>
            </w:r>
            <w:r w:rsidRPr="00EE7847">
              <w:rPr>
                <w:rFonts w:ascii="Arial" w:hAnsi="Arial" w:cs="Arial"/>
                <w:spacing w:val="-2"/>
                <w:sz w:val="20"/>
              </w:rPr>
              <w:t>proprietary</w:t>
            </w:r>
            <w:r w:rsidRPr="00EE7847">
              <w:rPr>
                <w:rFonts w:ascii="Arial" w:hAnsi="Arial" w:cs="Arial"/>
                <w:spacing w:val="4"/>
                <w:sz w:val="20"/>
              </w:rPr>
              <w:t xml:space="preserve"> </w:t>
            </w:r>
            <w:r w:rsidRPr="00EE7847">
              <w:rPr>
                <w:rFonts w:ascii="Arial" w:hAnsi="Arial" w:cs="Arial"/>
                <w:spacing w:val="-2"/>
                <w:sz w:val="20"/>
              </w:rPr>
              <w:t>knowledge</w:t>
            </w:r>
            <w:r w:rsidRPr="00EE7847">
              <w:rPr>
                <w:rFonts w:ascii="Arial" w:hAnsi="Arial" w:cs="Arial"/>
                <w:spacing w:val="7"/>
                <w:sz w:val="20"/>
              </w:rPr>
              <w:t xml:space="preserve"> </w:t>
            </w:r>
            <w:r w:rsidRPr="00EE7847">
              <w:rPr>
                <w:rFonts w:ascii="Arial" w:hAnsi="Arial" w:cs="Arial"/>
                <w:spacing w:val="-5"/>
                <w:sz w:val="20"/>
              </w:rPr>
              <w:t>of</w:t>
            </w:r>
          </w:p>
        </w:tc>
        <w:tc>
          <w:tcPr>
            <w:tcW w:w="514" w:type="dxa"/>
            <w:tcBorders>
              <w:top w:val="nil"/>
              <w:right w:val="nil"/>
            </w:tcBorders>
          </w:tcPr>
          <w:p w14:paraId="04168764" w14:textId="77777777" w:rsidR="003F145F" w:rsidRPr="00EE7847" w:rsidRDefault="003F145F" w:rsidP="00F07F09">
            <w:pPr>
              <w:pStyle w:val="TableParagraph"/>
              <w:spacing w:before="105"/>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6F54A9DE" w14:textId="77777777" w:rsidR="003F145F" w:rsidRPr="00EE7847" w:rsidRDefault="003F145F" w:rsidP="00F07F09">
            <w:pPr>
              <w:pStyle w:val="TableParagraph"/>
              <w:spacing w:before="105"/>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1E059FBD" w14:textId="77777777" w:rsidR="003F145F" w:rsidRPr="004524A3" w:rsidRDefault="003F145F" w:rsidP="00F07F09">
            <w:pPr>
              <w:rPr>
                <w:rFonts w:cs="Arial"/>
                <w:sz w:val="2"/>
                <w:szCs w:val="2"/>
              </w:rPr>
            </w:pPr>
          </w:p>
        </w:tc>
      </w:tr>
    </w:tbl>
    <w:p w14:paraId="6B3103CC"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526B917C"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375B0F0F" w14:textId="77777777" w:rsidTr="00F07F09">
        <w:trPr>
          <w:trHeight w:val="345"/>
        </w:trPr>
        <w:tc>
          <w:tcPr>
            <w:tcW w:w="3540" w:type="dxa"/>
            <w:tcBorders>
              <w:bottom w:val="double" w:sz="4" w:space="0" w:color="000000"/>
            </w:tcBorders>
          </w:tcPr>
          <w:p w14:paraId="03B91CF0"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6F97E353"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30F8D393"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54D981F2"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36E05C67" w14:textId="77777777" w:rsidTr="00F07F09">
        <w:trPr>
          <w:trHeight w:val="2307"/>
        </w:trPr>
        <w:tc>
          <w:tcPr>
            <w:tcW w:w="3540" w:type="dxa"/>
            <w:tcBorders>
              <w:top w:val="double" w:sz="4" w:space="0" w:color="000000"/>
            </w:tcBorders>
          </w:tcPr>
          <w:p w14:paraId="3B5D8CBD" w14:textId="77777777" w:rsidR="003F145F" w:rsidRPr="00EE7847" w:rsidRDefault="003F145F" w:rsidP="00F07F09">
            <w:pPr>
              <w:pStyle w:val="TableParagraph"/>
              <w:rPr>
                <w:rFonts w:ascii="Arial" w:hAnsi="Arial" w:cs="Arial"/>
                <w:sz w:val="18"/>
              </w:rPr>
            </w:pPr>
          </w:p>
        </w:tc>
        <w:tc>
          <w:tcPr>
            <w:tcW w:w="3542" w:type="dxa"/>
            <w:gridSpan w:val="2"/>
            <w:tcBorders>
              <w:top w:val="double" w:sz="4" w:space="0" w:color="000000"/>
            </w:tcBorders>
          </w:tcPr>
          <w:p w14:paraId="0EED03C8" w14:textId="77777777" w:rsidR="003F145F" w:rsidRPr="00EE7847" w:rsidRDefault="003F145F" w:rsidP="00F07F09">
            <w:pPr>
              <w:pStyle w:val="TableParagraph"/>
              <w:tabs>
                <w:tab w:val="left" w:pos="2654"/>
              </w:tabs>
              <w:spacing w:before="2"/>
              <w:ind w:left="1035" w:right="96"/>
              <w:jc w:val="both"/>
              <w:rPr>
                <w:rFonts w:ascii="Arial" w:hAnsi="Arial" w:cs="Arial"/>
                <w:sz w:val="20"/>
              </w:rPr>
            </w:pPr>
            <w:r w:rsidRPr="00EE7847">
              <w:rPr>
                <w:rFonts w:ascii="Arial" w:hAnsi="Arial" w:cs="Arial"/>
                <w:sz w:val="20"/>
              </w:rPr>
              <w:t xml:space="preserve">the establishment’s new service products and </w:t>
            </w:r>
            <w:r w:rsidRPr="00EE7847">
              <w:rPr>
                <w:rFonts w:ascii="Arial" w:hAnsi="Arial" w:cs="Arial"/>
                <w:spacing w:val="-2"/>
                <w:sz w:val="20"/>
              </w:rPr>
              <w:t>technology,</w:t>
            </w:r>
            <w:r w:rsidR="00DC1329">
              <w:rPr>
                <w:rFonts w:ascii="Arial" w:hAnsi="Arial" w:cs="Arial"/>
                <w:sz w:val="20"/>
              </w:rPr>
              <w:t xml:space="preserve"> </w:t>
            </w:r>
            <w:r w:rsidRPr="00EE7847">
              <w:rPr>
                <w:rFonts w:ascii="Arial" w:hAnsi="Arial" w:cs="Arial"/>
                <w:spacing w:val="-2"/>
                <w:sz w:val="20"/>
              </w:rPr>
              <w:t xml:space="preserve">research </w:t>
            </w:r>
            <w:r w:rsidRPr="00EE7847">
              <w:rPr>
                <w:rFonts w:ascii="Arial" w:hAnsi="Arial" w:cs="Arial"/>
                <w:sz w:val="20"/>
              </w:rPr>
              <w:t>equipment</w:t>
            </w:r>
            <w:r w:rsidRPr="00EE7847">
              <w:rPr>
                <w:rFonts w:ascii="Arial" w:hAnsi="Arial" w:cs="Arial"/>
                <w:spacing w:val="-14"/>
                <w:sz w:val="20"/>
              </w:rPr>
              <w:t xml:space="preserve"> </w:t>
            </w:r>
            <w:r w:rsidRPr="00EE7847">
              <w:rPr>
                <w:rFonts w:ascii="Arial" w:hAnsi="Arial" w:cs="Arial"/>
                <w:sz w:val="20"/>
              </w:rPr>
              <w:t>and</w:t>
            </w:r>
            <w:r w:rsidRPr="00EE7847">
              <w:rPr>
                <w:rFonts w:ascii="Arial" w:hAnsi="Arial" w:cs="Arial"/>
                <w:spacing w:val="-14"/>
                <w:sz w:val="20"/>
              </w:rPr>
              <w:t xml:space="preserve"> </w:t>
            </w:r>
            <w:r w:rsidRPr="00EE7847">
              <w:rPr>
                <w:rFonts w:ascii="Arial" w:hAnsi="Arial" w:cs="Arial"/>
                <w:sz w:val="20"/>
              </w:rPr>
              <w:t>techniques, or management; and</w:t>
            </w:r>
          </w:p>
          <w:p w14:paraId="35B6D052" w14:textId="77777777" w:rsidR="003F145F" w:rsidRPr="00EE7847" w:rsidRDefault="003F145F" w:rsidP="00F07F09">
            <w:pPr>
              <w:pStyle w:val="TableParagraph"/>
              <w:rPr>
                <w:rFonts w:ascii="Arial" w:hAnsi="Arial" w:cs="Arial"/>
                <w:sz w:val="20"/>
              </w:rPr>
            </w:pPr>
          </w:p>
          <w:p w14:paraId="4162AA43" w14:textId="77777777" w:rsidR="003F145F" w:rsidRPr="00EE7847" w:rsidRDefault="003F145F" w:rsidP="00F07F09">
            <w:pPr>
              <w:pStyle w:val="TableParagraph"/>
              <w:ind w:left="987" w:right="98" w:hanging="312"/>
              <w:jc w:val="both"/>
              <w:rPr>
                <w:rFonts w:ascii="Arial" w:hAnsi="Arial" w:cs="Arial"/>
                <w:sz w:val="20"/>
              </w:rPr>
            </w:pPr>
            <w:r w:rsidRPr="00EE7847">
              <w:rPr>
                <w:rFonts w:ascii="Arial" w:hAnsi="Arial" w:cs="Arial"/>
                <w:sz w:val="20"/>
              </w:rPr>
              <w:t>(b) entry shall be limited to a period of five years which may be renewed.</w:t>
            </w:r>
          </w:p>
        </w:tc>
        <w:tc>
          <w:tcPr>
            <w:tcW w:w="3544" w:type="dxa"/>
            <w:gridSpan w:val="2"/>
            <w:tcBorders>
              <w:top w:val="double" w:sz="4" w:space="0" w:color="000000"/>
            </w:tcBorders>
          </w:tcPr>
          <w:p w14:paraId="012AA954" w14:textId="77777777" w:rsidR="003F145F" w:rsidRPr="00EE7847" w:rsidRDefault="003F145F" w:rsidP="00F07F09">
            <w:pPr>
              <w:pStyle w:val="TableParagraph"/>
              <w:rPr>
                <w:rFonts w:ascii="Arial" w:hAnsi="Arial" w:cs="Arial"/>
                <w:sz w:val="18"/>
              </w:rPr>
            </w:pPr>
          </w:p>
        </w:tc>
        <w:tc>
          <w:tcPr>
            <w:tcW w:w="3542" w:type="dxa"/>
            <w:tcBorders>
              <w:top w:val="double" w:sz="4" w:space="0" w:color="000000"/>
            </w:tcBorders>
          </w:tcPr>
          <w:p w14:paraId="5CAEBEF3" w14:textId="77777777" w:rsidR="003F145F" w:rsidRPr="00EE7847" w:rsidRDefault="003F145F" w:rsidP="00F07F09">
            <w:pPr>
              <w:pStyle w:val="TableParagraph"/>
              <w:rPr>
                <w:rFonts w:ascii="Arial" w:hAnsi="Arial" w:cs="Arial"/>
                <w:sz w:val="18"/>
              </w:rPr>
            </w:pPr>
          </w:p>
        </w:tc>
      </w:tr>
      <w:tr w:rsidR="003F145F" w:rsidRPr="004524A3" w14:paraId="46FE292B" w14:textId="77777777" w:rsidTr="00F07F09">
        <w:trPr>
          <w:trHeight w:val="1490"/>
        </w:trPr>
        <w:tc>
          <w:tcPr>
            <w:tcW w:w="3540" w:type="dxa"/>
            <w:vMerge w:val="restart"/>
          </w:tcPr>
          <w:p w14:paraId="58459E7A" w14:textId="77777777" w:rsidR="003F145F" w:rsidRPr="00EE7847" w:rsidRDefault="003F145F" w:rsidP="00F07F09">
            <w:pPr>
              <w:pStyle w:val="TableParagraph"/>
              <w:spacing w:line="227" w:lineRule="exact"/>
              <w:ind w:left="107"/>
              <w:rPr>
                <w:rFonts w:ascii="Arial" w:hAnsi="Arial" w:cs="Arial"/>
                <w:sz w:val="20"/>
              </w:rPr>
            </w:pPr>
            <w:r w:rsidRPr="00EE7847">
              <w:rPr>
                <w:rFonts w:ascii="Arial" w:hAnsi="Arial" w:cs="Arial"/>
                <w:spacing w:val="-2"/>
                <w:sz w:val="20"/>
              </w:rPr>
              <w:t>Securities</w:t>
            </w:r>
            <w:r w:rsidRPr="00EE7847">
              <w:rPr>
                <w:rFonts w:ascii="Arial" w:hAnsi="Arial" w:cs="Arial"/>
                <w:spacing w:val="-12"/>
                <w:sz w:val="20"/>
              </w:rPr>
              <w:t xml:space="preserve"> </w:t>
            </w:r>
            <w:r w:rsidRPr="00EE7847">
              <w:rPr>
                <w:rFonts w:ascii="Arial" w:hAnsi="Arial" w:cs="Arial"/>
                <w:spacing w:val="-2"/>
                <w:sz w:val="20"/>
              </w:rPr>
              <w:t>broking</w:t>
            </w:r>
            <w:r w:rsidRPr="00EE7847">
              <w:rPr>
                <w:rFonts w:ascii="Arial" w:hAnsi="Arial" w:cs="Arial"/>
                <w:spacing w:val="-11"/>
                <w:sz w:val="20"/>
              </w:rPr>
              <w:t xml:space="preserve"> </w:t>
            </w:r>
            <w:r w:rsidRPr="00EE7847">
              <w:rPr>
                <w:rFonts w:ascii="Arial" w:hAnsi="Arial" w:cs="Arial"/>
                <w:spacing w:val="-2"/>
                <w:sz w:val="20"/>
              </w:rPr>
              <w:t>services</w:t>
            </w:r>
          </w:p>
        </w:tc>
        <w:tc>
          <w:tcPr>
            <w:tcW w:w="513" w:type="dxa"/>
            <w:tcBorders>
              <w:bottom w:val="nil"/>
              <w:right w:val="nil"/>
            </w:tcBorders>
          </w:tcPr>
          <w:p w14:paraId="01DD9DF8"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2E01D8EF" w14:textId="77777777" w:rsidR="003F145F" w:rsidRPr="00EE7847" w:rsidRDefault="003F145F" w:rsidP="00F07F09">
            <w:pPr>
              <w:pStyle w:val="TableParagraph"/>
              <w:ind w:left="162" w:right="93"/>
              <w:jc w:val="both"/>
              <w:rPr>
                <w:rFonts w:ascii="Arial" w:hAnsi="Arial" w:cs="Arial"/>
                <w:sz w:val="20"/>
              </w:rPr>
            </w:pPr>
            <w:r w:rsidRPr="00EE7847">
              <w:rPr>
                <w:rFonts w:ascii="Arial" w:hAnsi="Arial" w:cs="Arial"/>
                <w:sz w:val="20"/>
              </w:rPr>
              <w:t xml:space="preserve">Trades on Malaysian stock exchanges must be transacted through locally incorporated companies in Malaysia which are participating </w:t>
            </w:r>
            <w:proofErr w:type="spellStart"/>
            <w:r w:rsidRPr="00EE7847">
              <w:rPr>
                <w:rFonts w:ascii="Arial" w:hAnsi="Arial" w:cs="Arial"/>
                <w:sz w:val="20"/>
              </w:rPr>
              <w:t>organisations</w:t>
            </w:r>
            <w:proofErr w:type="spellEnd"/>
            <w:r w:rsidRPr="00EE7847">
              <w:rPr>
                <w:rFonts w:ascii="Arial" w:hAnsi="Arial" w:cs="Arial"/>
                <w:sz w:val="20"/>
              </w:rPr>
              <w:t xml:space="preserve"> of the stock exchange.</w:t>
            </w:r>
          </w:p>
        </w:tc>
        <w:tc>
          <w:tcPr>
            <w:tcW w:w="514" w:type="dxa"/>
            <w:tcBorders>
              <w:bottom w:val="nil"/>
              <w:right w:val="nil"/>
            </w:tcBorders>
          </w:tcPr>
          <w:p w14:paraId="17EC1841"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576B2E68"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vMerge w:val="restart"/>
          </w:tcPr>
          <w:p w14:paraId="45E03FD8" w14:textId="77777777" w:rsidR="003F145F" w:rsidRPr="00EE7847" w:rsidRDefault="003F145F" w:rsidP="00F07F09">
            <w:pPr>
              <w:pStyle w:val="TableParagraph"/>
              <w:rPr>
                <w:rFonts w:ascii="Arial" w:hAnsi="Arial" w:cs="Arial"/>
                <w:sz w:val="18"/>
              </w:rPr>
            </w:pPr>
          </w:p>
        </w:tc>
      </w:tr>
      <w:tr w:rsidR="003F145F" w:rsidRPr="004524A3" w14:paraId="2409C2AA" w14:textId="77777777" w:rsidTr="00F07F09">
        <w:trPr>
          <w:trHeight w:val="1599"/>
        </w:trPr>
        <w:tc>
          <w:tcPr>
            <w:tcW w:w="3540" w:type="dxa"/>
            <w:vMerge/>
            <w:tcBorders>
              <w:top w:val="nil"/>
            </w:tcBorders>
          </w:tcPr>
          <w:p w14:paraId="1F7E3F73" w14:textId="77777777" w:rsidR="003F145F" w:rsidRPr="004524A3" w:rsidRDefault="003F145F" w:rsidP="00F07F09">
            <w:pPr>
              <w:rPr>
                <w:rFonts w:cs="Arial"/>
                <w:sz w:val="2"/>
                <w:szCs w:val="2"/>
              </w:rPr>
            </w:pPr>
          </w:p>
        </w:tc>
        <w:tc>
          <w:tcPr>
            <w:tcW w:w="513" w:type="dxa"/>
            <w:tcBorders>
              <w:top w:val="nil"/>
              <w:bottom w:val="nil"/>
              <w:right w:val="nil"/>
            </w:tcBorders>
          </w:tcPr>
          <w:p w14:paraId="4954D6AC"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56BC71A7" w14:textId="77777777" w:rsidR="003F145F" w:rsidRPr="00EE7847" w:rsidRDefault="003F145F" w:rsidP="00F07F09">
            <w:pPr>
              <w:pStyle w:val="TableParagraph"/>
              <w:spacing w:before="107"/>
              <w:ind w:left="162" w:right="93"/>
              <w:jc w:val="both"/>
              <w:rPr>
                <w:rFonts w:ascii="Arial" w:hAnsi="Arial" w:cs="Arial"/>
                <w:sz w:val="20"/>
              </w:rPr>
            </w:pPr>
            <w:r w:rsidRPr="00EE7847">
              <w:rPr>
                <w:rFonts w:ascii="Arial" w:hAnsi="Arial" w:cs="Arial"/>
                <w:sz w:val="20"/>
              </w:rPr>
              <w:t xml:space="preserve">Trades on Malaysian stock exchanges must be transacted through locally incorporated companies in Malaysia which are participating </w:t>
            </w:r>
            <w:proofErr w:type="spellStart"/>
            <w:r w:rsidRPr="00EE7847">
              <w:rPr>
                <w:rFonts w:ascii="Arial" w:hAnsi="Arial" w:cs="Arial"/>
                <w:sz w:val="20"/>
              </w:rPr>
              <w:t>organisations</w:t>
            </w:r>
            <w:proofErr w:type="spellEnd"/>
            <w:r w:rsidRPr="00EE7847">
              <w:rPr>
                <w:rFonts w:ascii="Arial" w:hAnsi="Arial" w:cs="Arial"/>
                <w:sz w:val="20"/>
              </w:rPr>
              <w:t xml:space="preserve"> of the stock exchange.</w:t>
            </w:r>
          </w:p>
        </w:tc>
        <w:tc>
          <w:tcPr>
            <w:tcW w:w="514" w:type="dxa"/>
            <w:tcBorders>
              <w:top w:val="nil"/>
              <w:bottom w:val="nil"/>
              <w:right w:val="nil"/>
            </w:tcBorders>
          </w:tcPr>
          <w:p w14:paraId="16610676"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23419AD6"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26DDBF89" w14:textId="77777777" w:rsidR="003F145F" w:rsidRPr="004524A3" w:rsidRDefault="003F145F" w:rsidP="00F07F09">
            <w:pPr>
              <w:rPr>
                <w:rFonts w:cs="Arial"/>
                <w:sz w:val="2"/>
                <w:szCs w:val="2"/>
              </w:rPr>
            </w:pPr>
          </w:p>
        </w:tc>
      </w:tr>
      <w:tr w:rsidR="003F145F" w:rsidRPr="004524A3" w14:paraId="2FB0D889" w14:textId="77777777" w:rsidTr="00F07F09">
        <w:trPr>
          <w:trHeight w:val="3329"/>
        </w:trPr>
        <w:tc>
          <w:tcPr>
            <w:tcW w:w="3540" w:type="dxa"/>
            <w:vMerge/>
            <w:tcBorders>
              <w:top w:val="nil"/>
            </w:tcBorders>
          </w:tcPr>
          <w:p w14:paraId="257DA9B5" w14:textId="77777777" w:rsidR="003F145F" w:rsidRPr="004524A3" w:rsidRDefault="003F145F" w:rsidP="00F07F09">
            <w:pPr>
              <w:rPr>
                <w:rFonts w:cs="Arial"/>
                <w:sz w:val="2"/>
                <w:szCs w:val="2"/>
              </w:rPr>
            </w:pPr>
          </w:p>
        </w:tc>
        <w:tc>
          <w:tcPr>
            <w:tcW w:w="513" w:type="dxa"/>
            <w:tcBorders>
              <w:top w:val="nil"/>
              <w:right w:val="nil"/>
            </w:tcBorders>
          </w:tcPr>
          <w:p w14:paraId="60E45633" w14:textId="77777777" w:rsidR="003F145F" w:rsidRPr="00EE7847" w:rsidRDefault="003F145F" w:rsidP="00F07F09">
            <w:pPr>
              <w:pStyle w:val="TableParagraph"/>
              <w:spacing w:before="105"/>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tcBorders>
          </w:tcPr>
          <w:p w14:paraId="32CBCD60" w14:textId="6BAF1CED" w:rsidR="003F145F" w:rsidRPr="00EE7847" w:rsidRDefault="003F145F" w:rsidP="00F07F09">
            <w:pPr>
              <w:pStyle w:val="TableParagraph"/>
              <w:spacing w:before="105"/>
              <w:ind w:left="162" w:right="89"/>
              <w:jc w:val="both"/>
              <w:rPr>
                <w:rFonts w:ascii="Arial" w:hAnsi="Arial" w:cs="Arial"/>
                <w:sz w:val="20"/>
              </w:rPr>
            </w:pPr>
            <w:r w:rsidRPr="00EE7847">
              <w:rPr>
                <w:rFonts w:ascii="Arial" w:hAnsi="Arial" w:cs="Arial"/>
                <w:sz w:val="20"/>
              </w:rPr>
              <w:t>Entry as a non-bank is only permitted through equity participation in an existing locally incorporated company licensed by the Securities Commission</w:t>
            </w:r>
            <w:r w:rsidRPr="00EE7847">
              <w:rPr>
                <w:rFonts w:ascii="Arial" w:hAnsi="Arial" w:cs="Arial"/>
                <w:spacing w:val="-14"/>
                <w:sz w:val="20"/>
              </w:rPr>
              <w:t xml:space="preserve"> </w:t>
            </w:r>
            <w:r w:rsidRPr="00EE7847">
              <w:rPr>
                <w:rFonts w:ascii="Arial" w:hAnsi="Arial" w:cs="Arial"/>
                <w:sz w:val="20"/>
              </w:rPr>
              <w:t>Malaysia</w:t>
            </w:r>
            <w:r w:rsidRPr="00EE7847">
              <w:rPr>
                <w:rFonts w:ascii="Arial" w:hAnsi="Arial" w:cs="Arial"/>
                <w:spacing w:val="-14"/>
                <w:sz w:val="20"/>
              </w:rPr>
              <w:t xml:space="preserve"> </w:t>
            </w:r>
            <w:r w:rsidRPr="00EE7847">
              <w:rPr>
                <w:rFonts w:ascii="Arial" w:hAnsi="Arial" w:cs="Arial"/>
                <w:sz w:val="20"/>
              </w:rPr>
              <w:t>to</w:t>
            </w:r>
            <w:r w:rsidRPr="00EE7847">
              <w:rPr>
                <w:rFonts w:ascii="Arial" w:hAnsi="Arial" w:cs="Arial"/>
                <w:spacing w:val="-14"/>
                <w:sz w:val="20"/>
              </w:rPr>
              <w:t xml:space="preserve"> </w:t>
            </w:r>
            <w:r w:rsidRPr="00EE7847">
              <w:rPr>
                <w:rFonts w:ascii="Arial" w:hAnsi="Arial" w:cs="Arial"/>
                <w:sz w:val="20"/>
              </w:rPr>
              <w:t>deal</w:t>
            </w:r>
            <w:r w:rsidRPr="00EE7847">
              <w:rPr>
                <w:rFonts w:ascii="Arial" w:hAnsi="Arial" w:cs="Arial"/>
                <w:spacing w:val="-14"/>
                <w:sz w:val="20"/>
              </w:rPr>
              <w:t xml:space="preserve"> </w:t>
            </w:r>
            <w:r w:rsidRPr="00EE7847">
              <w:rPr>
                <w:rFonts w:ascii="Arial" w:hAnsi="Arial" w:cs="Arial"/>
                <w:sz w:val="20"/>
              </w:rPr>
              <w:t xml:space="preserve">in securities. Aggregate foreign </w:t>
            </w:r>
            <w:r w:rsidR="00387F2B" w:rsidRPr="00387F2B">
              <w:rPr>
                <w:rFonts w:ascii="Arial" w:hAnsi="Arial" w:cs="Arial"/>
                <w:sz w:val="20"/>
              </w:rPr>
              <w:t xml:space="preserve">shareholding in such a company </w:t>
            </w:r>
            <w:r w:rsidRPr="00EE7847">
              <w:rPr>
                <w:rFonts w:ascii="Arial" w:hAnsi="Arial" w:cs="Arial"/>
                <w:sz w:val="20"/>
              </w:rPr>
              <w:t>is limited to 49 per cent.</w:t>
            </w:r>
          </w:p>
          <w:p w14:paraId="4F92B676" w14:textId="77777777" w:rsidR="003F145F" w:rsidRPr="00EE7847" w:rsidRDefault="003F145F" w:rsidP="00F07F09">
            <w:pPr>
              <w:pStyle w:val="TableParagraph"/>
              <w:spacing w:before="3"/>
              <w:rPr>
                <w:rFonts w:ascii="Arial" w:hAnsi="Arial" w:cs="Arial"/>
                <w:sz w:val="20"/>
              </w:rPr>
            </w:pPr>
          </w:p>
          <w:p w14:paraId="4A6EBDDC" w14:textId="77777777" w:rsidR="003F145F" w:rsidRPr="00EE7847" w:rsidRDefault="003F145F" w:rsidP="00F07F09">
            <w:pPr>
              <w:pStyle w:val="TableParagraph"/>
              <w:ind w:left="162" w:right="91"/>
              <w:jc w:val="both"/>
              <w:rPr>
                <w:rFonts w:ascii="Arial" w:hAnsi="Arial" w:cs="Arial"/>
                <w:sz w:val="20"/>
              </w:rPr>
            </w:pPr>
            <w:proofErr w:type="spellStart"/>
            <w:r w:rsidRPr="00EE7847">
              <w:rPr>
                <w:rFonts w:ascii="Arial" w:hAnsi="Arial" w:cs="Arial"/>
                <w:spacing w:val="-2"/>
                <w:sz w:val="20"/>
              </w:rPr>
              <w:t>Authorisation</w:t>
            </w:r>
            <w:proofErr w:type="spellEnd"/>
            <w:r w:rsidRPr="00EE7847">
              <w:rPr>
                <w:rFonts w:ascii="Arial" w:hAnsi="Arial" w:cs="Arial"/>
                <w:spacing w:val="-12"/>
                <w:sz w:val="20"/>
              </w:rPr>
              <w:t xml:space="preserve"> </w:t>
            </w:r>
            <w:r w:rsidRPr="00EE7847">
              <w:rPr>
                <w:rFonts w:ascii="Arial" w:hAnsi="Arial" w:cs="Arial"/>
                <w:spacing w:val="-2"/>
                <w:sz w:val="20"/>
              </w:rPr>
              <w:t>will</w:t>
            </w:r>
            <w:r w:rsidRPr="00EE7847">
              <w:rPr>
                <w:rFonts w:ascii="Arial" w:hAnsi="Arial" w:cs="Arial"/>
                <w:spacing w:val="-12"/>
                <w:sz w:val="20"/>
              </w:rPr>
              <w:t xml:space="preserve"> </w:t>
            </w:r>
            <w:r w:rsidRPr="00EE7847">
              <w:rPr>
                <w:rFonts w:ascii="Arial" w:hAnsi="Arial" w:cs="Arial"/>
                <w:spacing w:val="-2"/>
                <w:sz w:val="20"/>
              </w:rPr>
              <w:t>not</w:t>
            </w:r>
            <w:r w:rsidRPr="00EE7847">
              <w:rPr>
                <w:rFonts w:ascii="Arial" w:hAnsi="Arial" w:cs="Arial"/>
                <w:spacing w:val="-12"/>
                <w:sz w:val="20"/>
              </w:rPr>
              <w:t xml:space="preserve"> </w:t>
            </w:r>
            <w:r w:rsidRPr="00EE7847">
              <w:rPr>
                <w:rFonts w:ascii="Arial" w:hAnsi="Arial" w:cs="Arial"/>
                <w:spacing w:val="-2"/>
                <w:sz w:val="20"/>
              </w:rPr>
              <w:t>be</w:t>
            </w:r>
            <w:r w:rsidRPr="00EE7847">
              <w:rPr>
                <w:rFonts w:ascii="Arial" w:hAnsi="Arial" w:cs="Arial"/>
                <w:spacing w:val="-12"/>
                <w:sz w:val="20"/>
              </w:rPr>
              <w:t xml:space="preserve"> </w:t>
            </w:r>
            <w:r w:rsidRPr="00EE7847">
              <w:rPr>
                <w:rFonts w:ascii="Arial" w:hAnsi="Arial" w:cs="Arial"/>
                <w:spacing w:val="-2"/>
                <w:sz w:val="20"/>
              </w:rPr>
              <w:t xml:space="preserve">granted </w:t>
            </w:r>
            <w:r w:rsidRPr="00EE7847">
              <w:rPr>
                <w:rFonts w:ascii="Arial" w:hAnsi="Arial" w:cs="Arial"/>
                <w:sz w:val="20"/>
              </w:rPr>
              <w:t>unless the application is determined,</w:t>
            </w:r>
            <w:r w:rsidRPr="00EE7847">
              <w:rPr>
                <w:rFonts w:ascii="Arial" w:hAnsi="Arial" w:cs="Arial"/>
                <w:spacing w:val="62"/>
                <w:sz w:val="20"/>
              </w:rPr>
              <w:t xml:space="preserve"> </w:t>
            </w:r>
            <w:r w:rsidRPr="00EE7847">
              <w:rPr>
                <w:rFonts w:ascii="Arial" w:hAnsi="Arial" w:cs="Arial"/>
                <w:sz w:val="20"/>
              </w:rPr>
              <w:t>by</w:t>
            </w:r>
            <w:r w:rsidRPr="00EE7847">
              <w:rPr>
                <w:rFonts w:ascii="Arial" w:hAnsi="Arial" w:cs="Arial"/>
                <w:spacing w:val="58"/>
                <w:sz w:val="20"/>
              </w:rPr>
              <w:t xml:space="preserve"> </w:t>
            </w:r>
            <w:r w:rsidRPr="00EE7847">
              <w:rPr>
                <w:rFonts w:ascii="Arial" w:hAnsi="Arial" w:cs="Arial"/>
                <w:sz w:val="20"/>
              </w:rPr>
              <w:t>the</w:t>
            </w:r>
            <w:r w:rsidRPr="00EE7847">
              <w:rPr>
                <w:rFonts w:ascii="Arial" w:hAnsi="Arial" w:cs="Arial"/>
                <w:spacing w:val="63"/>
                <w:sz w:val="20"/>
              </w:rPr>
              <w:t xml:space="preserve"> </w:t>
            </w:r>
            <w:r w:rsidRPr="00EE7847">
              <w:rPr>
                <w:rFonts w:ascii="Arial" w:hAnsi="Arial" w:cs="Arial"/>
                <w:spacing w:val="-2"/>
                <w:sz w:val="20"/>
              </w:rPr>
              <w:t>Securities</w:t>
            </w:r>
          </w:p>
          <w:p w14:paraId="15767778" w14:textId="77777777" w:rsidR="003F145F" w:rsidRPr="00EE7847" w:rsidRDefault="003F145F" w:rsidP="00F07F09">
            <w:pPr>
              <w:pStyle w:val="TableParagraph"/>
              <w:spacing w:line="212" w:lineRule="exact"/>
              <w:ind w:left="162"/>
              <w:jc w:val="both"/>
              <w:rPr>
                <w:rFonts w:ascii="Arial" w:hAnsi="Arial" w:cs="Arial"/>
                <w:sz w:val="20"/>
              </w:rPr>
            </w:pPr>
            <w:r w:rsidRPr="00EE7847">
              <w:rPr>
                <w:rFonts w:ascii="Arial" w:hAnsi="Arial" w:cs="Arial"/>
                <w:spacing w:val="-4"/>
                <w:sz w:val="20"/>
              </w:rPr>
              <w:t>Commission Malaysia, to</w:t>
            </w:r>
            <w:r w:rsidRPr="00EE7847">
              <w:rPr>
                <w:rFonts w:ascii="Arial" w:hAnsi="Arial" w:cs="Arial"/>
                <w:spacing w:val="-3"/>
                <w:sz w:val="20"/>
              </w:rPr>
              <w:t xml:space="preserve"> </w:t>
            </w:r>
            <w:r w:rsidRPr="00EE7847">
              <w:rPr>
                <w:rFonts w:ascii="Arial" w:hAnsi="Arial" w:cs="Arial"/>
                <w:spacing w:val="-4"/>
                <w:sz w:val="20"/>
              </w:rPr>
              <w:t>be</w:t>
            </w:r>
            <w:r w:rsidRPr="00EE7847">
              <w:rPr>
                <w:rFonts w:ascii="Arial" w:hAnsi="Arial" w:cs="Arial"/>
                <w:spacing w:val="-2"/>
                <w:sz w:val="20"/>
              </w:rPr>
              <w:t xml:space="preserve"> </w:t>
            </w:r>
            <w:r w:rsidRPr="00EE7847">
              <w:rPr>
                <w:rFonts w:ascii="Arial" w:hAnsi="Arial" w:cs="Arial"/>
                <w:spacing w:val="-5"/>
                <w:sz w:val="20"/>
              </w:rPr>
              <w:t>in</w:t>
            </w:r>
          </w:p>
        </w:tc>
        <w:tc>
          <w:tcPr>
            <w:tcW w:w="514" w:type="dxa"/>
            <w:tcBorders>
              <w:top w:val="nil"/>
              <w:right w:val="nil"/>
            </w:tcBorders>
          </w:tcPr>
          <w:p w14:paraId="7CD1E233" w14:textId="77777777" w:rsidR="003F145F" w:rsidRPr="00EE7847" w:rsidRDefault="003F145F" w:rsidP="00F07F09">
            <w:pPr>
              <w:pStyle w:val="TableParagraph"/>
              <w:spacing w:before="105"/>
              <w:ind w:left="109"/>
              <w:rPr>
                <w:rFonts w:ascii="Arial" w:hAnsi="Arial" w:cs="Arial"/>
                <w:sz w:val="20"/>
              </w:rPr>
            </w:pPr>
            <w:r w:rsidRPr="00EE7847">
              <w:rPr>
                <w:rFonts w:ascii="Arial" w:hAnsi="Arial" w:cs="Arial"/>
                <w:spacing w:val="-5"/>
                <w:sz w:val="20"/>
              </w:rPr>
              <w:t>(3)</w:t>
            </w:r>
          </w:p>
        </w:tc>
        <w:tc>
          <w:tcPr>
            <w:tcW w:w="3030" w:type="dxa"/>
            <w:tcBorders>
              <w:top w:val="nil"/>
              <w:left w:val="nil"/>
            </w:tcBorders>
          </w:tcPr>
          <w:p w14:paraId="1ADFB3CB" w14:textId="77777777" w:rsidR="003F145F" w:rsidRPr="00EE7847" w:rsidRDefault="003F145F" w:rsidP="00F07F09">
            <w:pPr>
              <w:pStyle w:val="TableParagraph"/>
              <w:spacing w:before="105"/>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13013091" w14:textId="77777777" w:rsidR="003F145F" w:rsidRPr="004524A3" w:rsidRDefault="003F145F" w:rsidP="00F07F09">
            <w:pPr>
              <w:rPr>
                <w:rFonts w:cs="Arial"/>
                <w:sz w:val="2"/>
                <w:szCs w:val="2"/>
              </w:rPr>
            </w:pPr>
          </w:p>
        </w:tc>
      </w:tr>
    </w:tbl>
    <w:p w14:paraId="2E6FB98A"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0F2DBEB3"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2CE8C660" w14:textId="77777777" w:rsidTr="00F07F09">
        <w:trPr>
          <w:trHeight w:val="345"/>
        </w:trPr>
        <w:tc>
          <w:tcPr>
            <w:tcW w:w="3540" w:type="dxa"/>
            <w:tcBorders>
              <w:bottom w:val="double" w:sz="4" w:space="0" w:color="000000"/>
            </w:tcBorders>
          </w:tcPr>
          <w:p w14:paraId="68F98B27"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485C44DD"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16CAA921"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77C71E77"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2ECB24F4" w14:textId="77777777" w:rsidTr="00F07F09">
        <w:trPr>
          <w:trHeight w:val="3567"/>
        </w:trPr>
        <w:tc>
          <w:tcPr>
            <w:tcW w:w="3540" w:type="dxa"/>
            <w:vMerge w:val="restart"/>
            <w:tcBorders>
              <w:top w:val="double" w:sz="4" w:space="0" w:color="000000"/>
            </w:tcBorders>
          </w:tcPr>
          <w:p w14:paraId="790F1030"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51ECEDEF" w14:textId="77777777" w:rsidR="003F145F" w:rsidRPr="00EE7847" w:rsidRDefault="003F145F" w:rsidP="00F07F09">
            <w:pPr>
              <w:pStyle w:val="TableParagraph"/>
              <w:rPr>
                <w:rFonts w:ascii="Arial" w:hAnsi="Arial" w:cs="Arial"/>
                <w:sz w:val="18"/>
              </w:rPr>
            </w:pPr>
          </w:p>
        </w:tc>
        <w:tc>
          <w:tcPr>
            <w:tcW w:w="3029" w:type="dxa"/>
            <w:tcBorders>
              <w:top w:val="double" w:sz="4" w:space="0" w:color="000000"/>
              <w:left w:val="nil"/>
              <w:bottom w:val="nil"/>
            </w:tcBorders>
          </w:tcPr>
          <w:p w14:paraId="0970C444" w14:textId="6122DD42" w:rsidR="003F145F" w:rsidRPr="00EE7847" w:rsidRDefault="003F145F" w:rsidP="00F07F09">
            <w:pPr>
              <w:pStyle w:val="TableParagraph"/>
              <w:spacing w:before="2"/>
              <w:ind w:left="162" w:right="90"/>
              <w:jc w:val="both"/>
              <w:rPr>
                <w:rFonts w:ascii="Arial" w:hAnsi="Arial" w:cs="Arial"/>
                <w:sz w:val="20"/>
              </w:rPr>
            </w:pPr>
            <w:r w:rsidRPr="00EE7847">
              <w:rPr>
                <w:rFonts w:ascii="Arial" w:hAnsi="Arial" w:cs="Arial"/>
                <w:sz w:val="20"/>
              </w:rPr>
              <w:t xml:space="preserve">the best interest of Malaysia. </w:t>
            </w:r>
            <w:proofErr w:type="spellStart"/>
            <w:r w:rsidRPr="00EE7847">
              <w:rPr>
                <w:rFonts w:ascii="Arial" w:hAnsi="Arial" w:cs="Arial"/>
                <w:sz w:val="20"/>
              </w:rPr>
              <w:t>Authorisation</w:t>
            </w:r>
            <w:proofErr w:type="spellEnd"/>
            <w:r w:rsidRPr="00EE7847">
              <w:rPr>
                <w:rFonts w:ascii="Arial" w:hAnsi="Arial" w:cs="Arial"/>
                <w:sz w:val="20"/>
              </w:rPr>
              <w:t xml:space="preserve"> includes grant of </w:t>
            </w:r>
            <w:r w:rsidRPr="00EE7847">
              <w:rPr>
                <w:rFonts w:ascii="Arial" w:hAnsi="Arial" w:cs="Arial"/>
                <w:spacing w:val="-4"/>
                <w:sz w:val="20"/>
              </w:rPr>
              <w:t>license,</w:t>
            </w:r>
            <w:r w:rsidRPr="00EE7847">
              <w:rPr>
                <w:rFonts w:ascii="Arial" w:hAnsi="Arial" w:cs="Arial"/>
                <w:spacing w:val="-10"/>
                <w:sz w:val="20"/>
              </w:rPr>
              <w:t xml:space="preserve"> </w:t>
            </w:r>
            <w:proofErr w:type="gramStart"/>
            <w:r w:rsidRPr="00EE7847">
              <w:rPr>
                <w:rFonts w:ascii="Arial" w:hAnsi="Arial" w:cs="Arial"/>
                <w:spacing w:val="-4"/>
                <w:sz w:val="20"/>
              </w:rPr>
              <w:t>registration</w:t>
            </w:r>
            <w:proofErr w:type="gramEnd"/>
            <w:r w:rsidRPr="00EE7847">
              <w:rPr>
                <w:rFonts w:ascii="Arial" w:hAnsi="Arial" w:cs="Arial"/>
                <w:spacing w:val="-10"/>
                <w:sz w:val="20"/>
              </w:rPr>
              <w:t xml:space="preserve"> </w:t>
            </w:r>
            <w:r w:rsidRPr="00EE7847">
              <w:rPr>
                <w:rFonts w:ascii="Arial" w:hAnsi="Arial" w:cs="Arial"/>
                <w:spacing w:val="-4"/>
                <w:sz w:val="20"/>
              </w:rPr>
              <w:t>or</w:t>
            </w:r>
            <w:r w:rsidRPr="00EE7847">
              <w:rPr>
                <w:rFonts w:ascii="Arial" w:hAnsi="Arial" w:cs="Arial"/>
                <w:spacing w:val="-10"/>
                <w:sz w:val="20"/>
              </w:rPr>
              <w:t xml:space="preserve"> </w:t>
            </w:r>
            <w:r w:rsidRPr="00EE7847">
              <w:rPr>
                <w:rFonts w:ascii="Arial" w:hAnsi="Arial" w:cs="Arial"/>
                <w:spacing w:val="-4"/>
                <w:sz w:val="20"/>
              </w:rPr>
              <w:t xml:space="preserve">approval, </w:t>
            </w:r>
            <w:r w:rsidRPr="00EE7847">
              <w:rPr>
                <w:rFonts w:ascii="Arial" w:hAnsi="Arial" w:cs="Arial"/>
                <w:sz w:val="20"/>
              </w:rPr>
              <w:t>as the case may be.</w:t>
            </w:r>
          </w:p>
          <w:p w14:paraId="46262165" w14:textId="77777777" w:rsidR="003F145F" w:rsidRPr="00EE7847" w:rsidRDefault="003F145F" w:rsidP="00F07F09">
            <w:pPr>
              <w:pStyle w:val="TableParagraph"/>
              <w:spacing w:before="2"/>
              <w:rPr>
                <w:rFonts w:ascii="Arial" w:hAnsi="Arial" w:cs="Arial"/>
                <w:sz w:val="20"/>
              </w:rPr>
            </w:pPr>
          </w:p>
          <w:p w14:paraId="3FDBFE7A" w14:textId="7F8CC877" w:rsidR="003F145F" w:rsidRPr="00EE7847" w:rsidRDefault="003F145F" w:rsidP="00F07F09">
            <w:pPr>
              <w:pStyle w:val="TableParagraph"/>
              <w:tabs>
                <w:tab w:val="left" w:pos="2357"/>
              </w:tabs>
              <w:ind w:left="162" w:right="91"/>
              <w:jc w:val="both"/>
              <w:rPr>
                <w:rFonts w:ascii="Arial" w:hAnsi="Arial" w:cs="Arial"/>
                <w:sz w:val="20"/>
              </w:rPr>
            </w:pPr>
            <w:r w:rsidRPr="00EE7847">
              <w:rPr>
                <w:rFonts w:ascii="Arial" w:hAnsi="Arial" w:cs="Arial"/>
                <w:spacing w:val="-2"/>
                <w:sz w:val="20"/>
              </w:rPr>
              <w:t>Representative</w:t>
            </w:r>
            <w:r w:rsidR="00DC1329">
              <w:rPr>
                <w:rFonts w:ascii="Arial" w:hAnsi="Arial" w:cs="Arial"/>
                <w:sz w:val="20"/>
              </w:rPr>
              <w:t xml:space="preserve"> </w:t>
            </w:r>
            <w:r w:rsidRPr="00EE7847">
              <w:rPr>
                <w:rFonts w:ascii="Arial" w:hAnsi="Arial" w:cs="Arial"/>
                <w:spacing w:val="-2"/>
                <w:sz w:val="20"/>
              </w:rPr>
              <w:t xml:space="preserve">offices </w:t>
            </w:r>
            <w:r w:rsidRPr="00EE7847">
              <w:rPr>
                <w:rFonts w:ascii="Arial" w:hAnsi="Arial" w:cs="Arial"/>
                <w:sz w:val="20"/>
              </w:rPr>
              <w:t xml:space="preserve">(including those of commercial banks, investment banks and securities companies) are permitted to undertake </w:t>
            </w:r>
            <w:r w:rsidRPr="00EE7847">
              <w:rPr>
                <w:rFonts w:ascii="Arial" w:hAnsi="Arial" w:cs="Arial"/>
                <w:spacing w:val="-2"/>
                <w:sz w:val="20"/>
              </w:rPr>
              <w:t>information</w:t>
            </w:r>
            <w:r w:rsidRPr="00EE7847">
              <w:rPr>
                <w:rFonts w:ascii="Arial" w:hAnsi="Arial" w:cs="Arial"/>
                <w:spacing w:val="-12"/>
                <w:sz w:val="20"/>
              </w:rPr>
              <w:t xml:space="preserve"> </w:t>
            </w:r>
            <w:r w:rsidRPr="00EE7847">
              <w:rPr>
                <w:rFonts w:ascii="Arial" w:hAnsi="Arial" w:cs="Arial"/>
                <w:spacing w:val="-2"/>
                <w:sz w:val="20"/>
              </w:rPr>
              <w:t>research</w:t>
            </w:r>
            <w:r w:rsidRPr="00EE7847">
              <w:rPr>
                <w:rFonts w:ascii="Arial" w:hAnsi="Arial" w:cs="Arial"/>
                <w:spacing w:val="-12"/>
                <w:sz w:val="20"/>
              </w:rPr>
              <w:t xml:space="preserve"> </w:t>
            </w:r>
            <w:r w:rsidRPr="00EE7847">
              <w:rPr>
                <w:rFonts w:ascii="Arial" w:hAnsi="Arial" w:cs="Arial"/>
                <w:spacing w:val="-2"/>
                <w:sz w:val="20"/>
              </w:rPr>
              <w:t>and</w:t>
            </w:r>
            <w:r w:rsidRPr="00EE7847">
              <w:rPr>
                <w:rFonts w:ascii="Arial" w:hAnsi="Arial" w:cs="Arial"/>
                <w:spacing w:val="-12"/>
                <w:sz w:val="20"/>
              </w:rPr>
              <w:t xml:space="preserve"> </w:t>
            </w:r>
            <w:r w:rsidRPr="00EE7847">
              <w:rPr>
                <w:rFonts w:ascii="Arial" w:hAnsi="Arial" w:cs="Arial"/>
                <w:spacing w:val="-2"/>
                <w:sz w:val="20"/>
              </w:rPr>
              <w:t xml:space="preserve">liaison </w:t>
            </w:r>
            <w:r w:rsidRPr="00EE7847">
              <w:rPr>
                <w:rFonts w:ascii="Arial" w:hAnsi="Arial" w:cs="Arial"/>
                <w:sz w:val="20"/>
              </w:rPr>
              <w:t>services only. Representative offices are not permitted to publish and circulate research work in Malaysia.</w:t>
            </w:r>
          </w:p>
        </w:tc>
        <w:tc>
          <w:tcPr>
            <w:tcW w:w="514" w:type="dxa"/>
            <w:tcBorders>
              <w:top w:val="double" w:sz="4" w:space="0" w:color="000000"/>
              <w:bottom w:val="nil"/>
              <w:right w:val="nil"/>
            </w:tcBorders>
          </w:tcPr>
          <w:p w14:paraId="75BE5F8A" w14:textId="77777777" w:rsidR="003F145F" w:rsidRPr="00EE7847" w:rsidRDefault="003F145F" w:rsidP="00F07F09">
            <w:pPr>
              <w:pStyle w:val="TableParagraph"/>
              <w:rPr>
                <w:rFonts w:ascii="Arial" w:hAnsi="Arial" w:cs="Arial"/>
                <w:sz w:val="18"/>
              </w:rPr>
            </w:pPr>
          </w:p>
        </w:tc>
        <w:tc>
          <w:tcPr>
            <w:tcW w:w="3030" w:type="dxa"/>
            <w:tcBorders>
              <w:top w:val="double" w:sz="4" w:space="0" w:color="000000"/>
              <w:left w:val="nil"/>
              <w:bottom w:val="nil"/>
            </w:tcBorders>
          </w:tcPr>
          <w:p w14:paraId="23642D71" w14:textId="77777777" w:rsidR="003F145F" w:rsidRPr="00EE7847" w:rsidRDefault="003F145F" w:rsidP="00F07F09">
            <w:pPr>
              <w:pStyle w:val="TableParagraph"/>
              <w:rPr>
                <w:rFonts w:ascii="Arial" w:hAnsi="Arial" w:cs="Arial"/>
                <w:sz w:val="18"/>
              </w:rPr>
            </w:pPr>
          </w:p>
        </w:tc>
        <w:tc>
          <w:tcPr>
            <w:tcW w:w="3542" w:type="dxa"/>
            <w:vMerge w:val="restart"/>
            <w:tcBorders>
              <w:top w:val="double" w:sz="4" w:space="0" w:color="000000"/>
            </w:tcBorders>
          </w:tcPr>
          <w:p w14:paraId="553008B7" w14:textId="77777777" w:rsidR="003F145F" w:rsidRPr="00EE7847" w:rsidRDefault="003F145F" w:rsidP="00F07F09">
            <w:pPr>
              <w:pStyle w:val="TableParagraph"/>
              <w:rPr>
                <w:rFonts w:ascii="Arial" w:hAnsi="Arial" w:cs="Arial"/>
                <w:sz w:val="18"/>
              </w:rPr>
            </w:pPr>
          </w:p>
        </w:tc>
      </w:tr>
      <w:tr w:rsidR="003F145F" w:rsidRPr="004524A3" w14:paraId="28D41B7E" w14:textId="77777777" w:rsidTr="00F07F09">
        <w:trPr>
          <w:trHeight w:val="3789"/>
        </w:trPr>
        <w:tc>
          <w:tcPr>
            <w:tcW w:w="3540" w:type="dxa"/>
            <w:vMerge/>
            <w:tcBorders>
              <w:top w:val="nil"/>
            </w:tcBorders>
          </w:tcPr>
          <w:p w14:paraId="425581A0" w14:textId="77777777" w:rsidR="003F145F" w:rsidRPr="004524A3" w:rsidRDefault="003F145F" w:rsidP="00F07F09">
            <w:pPr>
              <w:rPr>
                <w:rFonts w:cs="Arial"/>
                <w:sz w:val="2"/>
                <w:szCs w:val="2"/>
              </w:rPr>
            </w:pPr>
          </w:p>
        </w:tc>
        <w:tc>
          <w:tcPr>
            <w:tcW w:w="513" w:type="dxa"/>
            <w:tcBorders>
              <w:top w:val="nil"/>
              <w:right w:val="nil"/>
            </w:tcBorders>
          </w:tcPr>
          <w:p w14:paraId="655AC0EC"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65A809DB" w14:textId="1C16A183" w:rsidR="003F145F" w:rsidRPr="00EE7847" w:rsidRDefault="003F145F" w:rsidP="00F07F09">
            <w:pPr>
              <w:pStyle w:val="TableParagraph"/>
              <w:spacing w:before="107"/>
              <w:ind w:left="162" w:right="96"/>
              <w:jc w:val="both"/>
              <w:rPr>
                <w:rFonts w:ascii="Arial" w:hAnsi="Arial" w:cs="Arial"/>
                <w:sz w:val="20"/>
              </w:rPr>
            </w:pPr>
            <w:r w:rsidRPr="00EE7847">
              <w:rPr>
                <w:rFonts w:ascii="Arial" w:hAnsi="Arial" w:cs="Arial"/>
                <w:sz w:val="20"/>
              </w:rPr>
              <w:t>For stockbroking companies, unbound</w:t>
            </w:r>
            <w:r w:rsidRPr="00EE7847">
              <w:rPr>
                <w:rFonts w:ascii="Arial" w:hAnsi="Arial" w:cs="Arial"/>
                <w:spacing w:val="-8"/>
                <w:sz w:val="20"/>
              </w:rPr>
              <w:t xml:space="preserve"> </w:t>
            </w:r>
            <w:r w:rsidRPr="00EE7847">
              <w:rPr>
                <w:rFonts w:ascii="Arial" w:hAnsi="Arial" w:cs="Arial"/>
                <w:sz w:val="20"/>
              </w:rPr>
              <w:t>except</w:t>
            </w:r>
            <w:r w:rsidRPr="00EE7847">
              <w:rPr>
                <w:rFonts w:ascii="Arial" w:hAnsi="Arial" w:cs="Arial"/>
                <w:spacing w:val="-8"/>
                <w:sz w:val="20"/>
              </w:rPr>
              <w:t xml:space="preserve"> </w:t>
            </w:r>
            <w:r w:rsidRPr="00EE7847">
              <w:rPr>
                <w:rFonts w:ascii="Arial" w:hAnsi="Arial" w:cs="Arial"/>
                <w:sz w:val="20"/>
              </w:rPr>
              <w:t>as</w:t>
            </w:r>
            <w:r w:rsidRPr="00EE7847">
              <w:rPr>
                <w:rFonts w:ascii="Arial" w:hAnsi="Arial" w:cs="Arial"/>
                <w:spacing w:val="-7"/>
                <w:sz w:val="20"/>
              </w:rPr>
              <w:t xml:space="preserve"> </w:t>
            </w:r>
            <w:r w:rsidRPr="00EE7847">
              <w:rPr>
                <w:rFonts w:ascii="Arial" w:hAnsi="Arial" w:cs="Arial"/>
                <w:sz w:val="20"/>
              </w:rPr>
              <w:t>indicated</w:t>
            </w:r>
            <w:r w:rsidRPr="00EE7847">
              <w:rPr>
                <w:rFonts w:ascii="Arial" w:hAnsi="Arial" w:cs="Arial"/>
                <w:spacing w:val="-10"/>
                <w:sz w:val="20"/>
              </w:rPr>
              <w:t xml:space="preserve"> </w:t>
            </w:r>
            <w:r w:rsidRPr="00EE7847">
              <w:rPr>
                <w:rFonts w:ascii="Arial" w:hAnsi="Arial" w:cs="Arial"/>
                <w:sz w:val="20"/>
              </w:rPr>
              <w:t>in the</w:t>
            </w:r>
            <w:r w:rsidRPr="00EE7847">
              <w:rPr>
                <w:rFonts w:ascii="Arial" w:hAnsi="Arial" w:cs="Arial"/>
                <w:spacing w:val="-8"/>
                <w:sz w:val="20"/>
              </w:rPr>
              <w:t xml:space="preserve"> </w:t>
            </w:r>
            <w:r w:rsidRPr="00EE7847">
              <w:rPr>
                <w:rFonts w:ascii="Arial" w:hAnsi="Arial" w:cs="Arial"/>
                <w:sz w:val="20"/>
              </w:rPr>
              <w:t>Horizontal</w:t>
            </w:r>
            <w:r w:rsidRPr="00EE7847">
              <w:rPr>
                <w:rFonts w:ascii="Arial" w:hAnsi="Arial" w:cs="Arial"/>
                <w:spacing w:val="-7"/>
                <w:sz w:val="20"/>
              </w:rPr>
              <w:t xml:space="preserve"> </w:t>
            </w:r>
            <w:r w:rsidRPr="00EE7847">
              <w:rPr>
                <w:rFonts w:ascii="Arial" w:hAnsi="Arial" w:cs="Arial"/>
                <w:sz w:val="20"/>
              </w:rPr>
              <w:t>Commitments</w:t>
            </w:r>
            <w:r w:rsidRPr="00EE7847">
              <w:rPr>
                <w:rFonts w:ascii="Arial" w:hAnsi="Arial" w:cs="Arial"/>
                <w:spacing w:val="-6"/>
                <w:sz w:val="20"/>
              </w:rPr>
              <w:t xml:space="preserve"> </w:t>
            </w:r>
            <w:r w:rsidRPr="00EE7847">
              <w:rPr>
                <w:rFonts w:ascii="Arial" w:hAnsi="Arial" w:cs="Arial"/>
                <w:sz w:val="20"/>
              </w:rPr>
              <w:t xml:space="preserve">of the Schedule of Malaysia in Annex </w:t>
            </w:r>
            <w:r w:rsidR="00DC1329">
              <w:rPr>
                <w:rFonts w:ascii="Arial" w:hAnsi="Arial" w:cs="Arial"/>
                <w:sz w:val="20"/>
              </w:rPr>
              <w:t>4</w:t>
            </w:r>
            <w:r w:rsidRPr="00EE7847">
              <w:rPr>
                <w:rFonts w:ascii="Arial" w:hAnsi="Arial" w:cs="Arial"/>
                <w:sz w:val="20"/>
              </w:rPr>
              <w:t xml:space="preserve"> (Schedules of Specific Commitments on the Movement of Natural Persons).</w:t>
            </w:r>
          </w:p>
          <w:p w14:paraId="7A8EF484" w14:textId="77777777" w:rsidR="003F145F" w:rsidRPr="00EE7847" w:rsidRDefault="003F145F" w:rsidP="00F07F09">
            <w:pPr>
              <w:pStyle w:val="TableParagraph"/>
              <w:spacing w:before="10"/>
              <w:rPr>
                <w:rFonts w:ascii="Arial" w:hAnsi="Arial" w:cs="Arial"/>
                <w:sz w:val="19"/>
              </w:rPr>
            </w:pPr>
          </w:p>
          <w:p w14:paraId="5947639D" w14:textId="77777777" w:rsidR="003F145F" w:rsidRPr="00EE7847" w:rsidRDefault="003F145F" w:rsidP="00F07F09">
            <w:pPr>
              <w:pStyle w:val="TableParagraph"/>
              <w:ind w:left="162" w:right="95"/>
              <w:jc w:val="both"/>
              <w:rPr>
                <w:rFonts w:ascii="Arial" w:hAnsi="Arial" w:cs="Arial"/>
                <w:sz w:val="20"/>
              </w:rPr>
            </w:pPr>
            <w:r w:rsidRPr="00EE7847">
              <w:rPr>
                <w:rFonts w:ascii="Arial" w:hAnsi="Arial" w:cs="Arial"/>
                <w:sz w:val="20"/>
              </w:rPr>
              <w:t>For each representative office, two</w:t>
            </w:r>
            <w:r w:rsidRPr="00EE7847">
              <w:rPr>
                <w:rFonts w:ascii="Arial" w:hAnsi="Arial" w:cs="Arial"/>
                <w:spacing w:val="-6"/>
                <w:sz w:val="20"/>
              </w:rPr>
              <w:t xml:space="preserve"> </w:t>
            </w:r>
            <w:r w:rsidRPr="00EE7847">
              <w:rPr>
                <w:rFonts w:ascii="Arial" w:hAnsi="Arial" w:cs="Arial"/>
                <w:sz w:val="20"/>
              </w:rPr>
              <w:t>foreign</w:t>
            </w:r>
            <w:r w:rsidRPr="00EE7847">
              <w:rPr>
                <w:rFonts w:ascii="Arial" w:hAnsi="Arial" w:cs="Arial"/>
                <w:spacing w:val="-6"/>
                <w:sz w:val="20"/>
              </w:rPr>
              <w:t xml:space="preserve"> </w:t>
            </w:r>
            <w:r w:rsidRPr="00EE7847">
              <w:rPr>
                <w:rFonts w:ascii="Arial" w:hAnsi="Arial" w:cs="Arial"/>
                <w:sz w:val="20"/>
              </w:rPr>
              <w:t>nationals</w:t>
            </w:r>
            <w:r w:rsidRPr="00EE7847">
              <w:rPr>
                <w:rFonts w:ascii="Arial" w:hAnsi="Arial" w:cs="Arial"/>
                <w:spacing w:val="-4"/>
                <w:sz w:val="20"/>
              </w:rPr>
              <w:t xml:space="preserve"> </w:t>
            </w:r>
            <w:r w:rsidRPr="00EE7847">
              <w:rPr>
                <w:rFonts w:ascii="Arial" w:hAnsi="Arial" w:cs="Arial"/>
                <w:sz w:val="20"/>
              </w:rPr>
              <w:t>subject</w:t>
            </w:r>
            <w:r w:rsidRPr="00EE7847">
              <w:rPr>
                <w:rFonts w:ascii="Arial" w:hAnsi="Arial" w:cs="Arial"/>
                <w:spacing w:val="-5"/>
                <w:sz w:val="20"/>
              </w:rPr>
              <w:t xml:space="preserve"> </w:t>
            </w:r>
            <w:r w:rsidRPr="00EE7847">
              <w:rPr>
                <w:rFonts w:ascii="Arial" w:hAnsi="Arial" w:cs="Arial"/>
                <w:sz w:val="20"/>
              </w:rPr>
              <w:t>to only</w:t>
            </w:r>
            <w:r w:rsidRPr="00EE7847">
              <w:rPr>
                <w:rFonts w:ascii="Arial" w:hAnsi="Arial" w:cs="Arial"/>
                <w:spacing w:val="-14"/>
                <w:sz w:val="20"/>
              </w:rPr>
              <w:t xml:space="preserve"> </w:t>
            </w:r>
            <w:r w:rsidRPr="00EE7847">
              <w:rPr>
                <w:rFonts w:ascii="Arial" w:hAnsi="Arial" w:cs="Arial"/>
                <w:sz w:val="20"/>
              </w:rPr>
              <w:t>one</w:t>
            </w:r>
            <w:r w:rsidRPr="00EE7847">
              <w:rPr>
                <w:rFonts w:ascii="Arial" w:hAnsi="Arial" w:cs="Arial"/>
                <w:spacing w:val="-14"/>
                <w:sz w:val="20"/>
              </w:rPr>
              <w:t xml:space="preserve"> </w:t>
            </w:r>
            <w:r w:rsidRPr="00EE7847">
              <w:rPr>
                <w:rFonts w:ascii="Arial" w:hAnsi="Arial" w:cs="Arial"/>
                <w:sz w:val="20"/>
              </w:rPr>
              <w:t>foreign</w:t>
            </w:r>
            <w:r w:rsidRPr="00EE7847">
              <w:rPr>
                <w:rFonts w:ascii="Arial" w:hAnsi="Arial" w:cs="Arial"/>
                <w:spacing w:val="-14"/>
                <w:sz w:val="20"/>
              </w:rPr>
              <w:t xml:space="preserve"> </w:t>
            </w:r>
            <w:r w:rsidRPr="00EE7847">
              <w:rPr>
                <w:rFonts w:ascii="Arial" w:hAnsi="Arial" w:cs="Arial"/>
                <w:sz w:val="20"/>
              </w:rPr>
              <w:t>national</w:t>
            </w:r>
            <w:r w:rsidRPr="00EE7847">
              <w:rPr>
                <w:rFonts w:ascii="Arial" w:hAnsi="Arial" w:cs="Arial"/>
                <w:spacing w:val="-14"/>
                <w:sz w:val="20"/>
              </w:rPr>
              <w:t xml:space="preserve"> </w:t>
            </w:r>
            <w:r w:rsidRPr="00EE7847">
              <w:rPr>
                <w:rFonts w:ascii="Arial" w:hAnsi="Arial" w:cs="Arial"/>
                <w:sz w:val="20"/>
              </w:rPr>
              <w:t>for</w:t>
            </w:r>
            <w:r w:rsidRPr="00EE7847">
              <w:rPr>
                <w:rFonts w:ascii="Arial" w:hAnsi="Arial" w:cs="Arial"/>
                <w:spacing w:val="-14"/>
                <w:sz w:val="20"/>
              </w:rPr>
              <w:t xml:space="preserve"> </w:t>
            </w:r>
            <w:r w:rsidRPr="00EE7847">
              <w:rPr>
                <w:rFonts w:ascii="Arial" w:hAnsi="Arial" w:cs="Arial"/>
                <w:sz w:val="20"/>
              </w:rPr>
              <w:t>the two top posts. Entry shall be limited</w:t>
            </w:r>
            <w:r w:rsidRPr="00EE7847">
              <w:rPr>
                <w:rFonts w:ascii="Arial" w:hAnsi="Arial" w:cs="Arial"/>
                <w:spacing w:val="-1"/>
                <w:sz w:val="20"/>
              </w:rPr>
              <w:t xml:space="preserve"> </w:t>
            </w:r>
            <w:r w:rsidRPr="00EE7847">
              <w:rPr>
                <w:rFonts w:ascii="Arial" w:hAnsi="Arial" w:cs="Arial"/>
                <w:sz w:val="20"/>
              </w:rPr>
              <w:t>to</w:t>
            </w:r>
            <w:r w:rsidRPr="00EE7847">
              <w:rPr>
                <w:rFonts w:ascii="Arial" w:hAnsi="Arial" w:cs="Arial"/>
                <w:spacing w:val="-1"/>
                <w:sz w:val="20"/>
              </w:rPr>
              <w:t xml:space="preserve"> </w:t>
            </w:r>
            <w:r w:rsidRPr="00EE7847">
              <w:rPr>
                <w:rFonts w:ascii="Arial" w:hAnsi="Arial" w:cs="Arial"/>
                <w:sz w:val="20"/>
              </w:rPr>
              <w:t>a maximum period</w:t>
            </w:r>
            <w:r w:rsidRPr="00EE7847">
              <w:rPr>
                <w:rFonts w:ascii="Arial" w:hAnsi="Arial" w:cs="Arial"/>
                <w:spacing w:val="-1"/>
                <w:sz w:val="20"/>
              </w:rPr>
              <w:t xml:space="preserve"> </w:t>
            </w:r>
            <w:r w:rsidRPr="00EE7847">
              <w:rPr>
                <w:rFonts w:ascii="Arial" w:hAnsi="Arial" w:cs="Arial"/>
                <w:sz w:val="20"/>
              </w:rPr>
              <w:t>of five years.</w:t>
            </w:r>
          </w:p>
        </w:tc>
        <w:tc>
          <w:tcPr>
            <w:tcW w:w="514" w:type="dxa"/>
            <w:tcBorders>
              <w:top w:val="nil"/>
              <w:right w:val="nil"/>
            </w:tcBorders>
          </w:tcPr>
          <w:p w14:paraId="22C55B06"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0841B89E" w14:textId="77777777" w:rsidR="003F145F" w:rsidRPr="00EE7847" w:rsidRDefault="003F145F" w:rsidP="00F07F09">
            <w:pPr>
              <w:pStyle w:val="TableParagraph"/>
              <w:spacing w:before="107"/>
              <w:ind w:left="164" w:right="93"/>
              <w:jc w:val="both"/>
              <w:rPr>
                <w:rFonts w:ascii="Arial" w:hAnsi="Arial" w:cs="Arial"/>
                <w:sz w:val="20"/>
              </w:rPr>
            </w:pPr>
            <w:r w:rsidRPr="00EE7847">
              <w:rPr>
                <w:rFonts w:ascii="Arial" w:hAnsi="Arial" w:cs="Arial"/>
                <w:sz w:val="20"/>
              </w:rPr>
              <w:t xml:space="preserve">Unbound except for the categories of natural persons referred to under market </w:t>
            </w:r>
            <w:r w:rsidRPr="00EE7847">
              <w:rPr>
                <w:rFonts w:ascii="Arial" w:hAnsi="Arial" w:cs="Arial"/>
                <w:spacing w:val="-2"/>
                <w:sz w:val="20"/>
              </w:rPr>
              <w:t>access.</w:t>
            </w:r>
          </w:p>
        </w:tc>
        <w:tc>
          <w:tcPr>
            <w:tcW w:w="3542" w:type="dxa"/>
            <w:vMerge/>
            <w:tcBorders>
              <w:top w:val="nil"/>
            </w:tcBorders>
          </w:tcPr>
          <w:p w14:paraId="5C544B28" w14:textId="77777777" w:rsidR="003F145F" w:rsidRPr="004524A3" w:rsidRDefault="003F145F" w:rsidP="00F07F09">
            <w:pPr>
              <w:rPr>
                <w:rFonts w:cs="Arial"/>
                <w:sz w:val="2"/>
                <w:szCs w:val="2"/>
              </w:rPr>
            </w:pPr>
          </w:p>
        </w:tc>
      </w:tr>
      <w:tr w:rsidR="003F145F" w:rsidRPr="004524A3" w14:paraId="72C5B54A" w14:textId="77777777" w:rsidTr="00F07F09">
        <w:trPr>
          <w:trHeight w:val="1379"/>
        </w:trPr>
        <w:tc>
          <w:tcPr>
            <w:tcW w:w="3540" w:type="dxa"/>
          </w:tcPr>
          <w:p w14:paraId="6C2F8211" w14:textId="01820E5A" w:rsidR="003F145F" w:rsidRPr="00EE7847" w:rsidRDefault="00387F2B" w:rsidP="00F07F09">
            <w:pPr>
              <w:pStyle w:val="TableParagraph"/>
              <w:spacing w:line="227" w:lineRule="exact"/>
              <w:ind w:left="107"/>
              <w:rPr>
                <w:rFonts w:ascii="Arial" w:hAnsi="Arial" w:cs="Arial"/>
                <w:sz w:val="20"/>
              </w:rPr>
            </w:pPr>
            <w:r w:rsidRPr="00387F2B">
              <w:rPr>
                <w:rFonts w:ascii="Arial" w:hAnsi="Arial" w:cs="Arial"/>
                <w:sz w:val="20"/>
              </w:rPr>
              <w:t>Commodity futures broking services</w:t>
            </w:r>
          </w:p>
        </w:tc>
        <w:tc>
          <w:tcPr>
            <w:tcW w:w="513" w:type="dxa"/>
            <w:tcBorders>
              <w:right w:val="nil"/>
            </w:tcBorders>
          </w:tcPr>
          <w:p w14:paraId="759DC972"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tcBorders>
          </w:tcPr>
          <w:p w14:paraId="4146239C" w14:textId="77777777" w:rsidR="003F145F" w:rsidRPr="00EE7847" w:rsidRDefault="003F145F" w:rsidP="00F07F09">
            <w:pPr>
              <w:pStyle w:val="TableParagraph"/>
              <w:ind w:left="162" w:right="89"/>
              <w:jc w:val="both"/>
              <w:rPr>
                <w:rFonts w:ascii="Arial" w:hAnsi="Arial" w:cs="Arial"/>
                <w:sz w:val="20"/>
              </w:rPr>
            </w:pPr>
            <w:r w:rsidRPr="00EE7847">
              <w:rPr>
                <w:rFonts w:ascii="Arial" w:hAnsi="Arial" w:cs="Arial"/>
                <w:sz w:val="20"/>
              </w:rPr>
              <w:t>Trades on any Malaysian derivatives exchange must be conducted through locally incorporated companies which are</w:t>
            </w:r>
            <w:r w:rsidRPr="00EE7847">
              <w:rPr>
                <w:rFonts w:ascii="Arial" w:hAnsi="Arial" w:cs="Arial"/>
                <w:spacing w:val="35"/>
                <w:sz w:val="20"/>
              </w:rPr>
              <w:t xml:space="preserve"> </w:t>
            </w:r>
            <w:r w:rsidRPr="00EE7847">
              <w:rPr>
                <w:rFonts w:ascii="Arial" w:hAnsi="Arial" w:cs="Arial"/>
                <w:sz w:val="20"/>
              </w:rPr>
              <w:t>trading</w:t>
            </w:r>
            <w:r w:rsidRPr="00EE7847">
              <w:rPr>
                <w:rFonts w:ascii="Arial" w:hAnsi="Arial" w:cs="Arial"/>
                <w:spacing w:val="38"/>
                <w:sz w:val="20"/>
              </w:rPr>
              <w:t xml:space="preserve"> </w:t>
            </w:r>
            <w:r w:rsidRPr="00EE7847">
              <w:rPr>
                <w:rFonts w:ascii="Arial" w:hAnsi="Arial" w:cs="Arial"/>
                <w:sz w:val="20"/>
              </w:rPr>
              <w:t>participants</w:t>
            </w:r>
            <w:r w:rsidRPr="00EE7847">
              <w:rPr>
                <w:rFonts w:ascii="Arial" w:hAnsi="Arial" w:cs="Arial"/>
                <w:spacing w:val="38"/>
                <w:sz w:val="20"/>
              </w:rPr>
              <w:t xml:space="preserve"> </w:t>
            </w:r>
            <w:r w:rsidRPr="00EE7847">
              <w:rPr>
                <w:rFonts w:ascii="Arial" w:hAnsi="Arial" w:cs="Arial"/>
                <w:sz w:val="20"/>
              </w:rPr>
              <w:t>of</w:t>
            </w:r>
            <w:r w:rsidRPr="00EE7847">
              <w:rPr>
                <w:rFonts w:ascii="Arial" w:hAnsi="Arial" w:cs="Arial"/>
                <w:spacing w:val="39"/>
                <w:sz w:val="20"/>
              </w:rPr>
              <w:t xml:space="preserve"> </w:t>
            </w:r>
            <w:r w:rsidRPr="00EE7847">
              <w:rPr>
                <w:rFonts w:ascii="Arial" w:hAnsi="Arial" w:cs="Arial"/>
                <w:spacing w:val="-5"/>
                <w:sz w:val="20"/>
              </w:rPr>
              <w:t>the</w:t>
            </w:r>
          </w:p>
          <w:p w14:paraId="3AD0E1A0" w14:textId="77777777" w:rsidR="003F145F" w:rsidRPr="00EE7847" w:rsidRDefault="003F145F" w:rsidP="00F07F09">
            <w:pPr>
              <w:pStyle w:val="TableParagraph"/>
              <w:spacing w:line="213" w:lineRule="exact"/>
              <w:ind w:left="162"/>
              <w:jc w:val="both"/>
              <w:rPr>
                <w:rFonts w:ascii="Arial" w:hAnsi="Arial" w:cs="Arial"/>
                <w:sz w:val="20"/>
              </w:rPr>
            </w:pPr>
            <w:r w:rsidRPr="00EE7847">
              <w:rPr>
                <w:rFonts w:ascii="Arial" w:hAnsi="Arial" w:cs="Arial"/>
                <w:spacing w:val="-4"/>
                <w:sz w:val="20"/>
              </w:rPr>
              <w:t>derivatives</w:t>
            </w:r>
            <w:r w:rsidRPr="00EE7847">
              <w:rPr>
                <w:rFonts w:ascii="Arial" w:hAnsi="Arial" w:cs="Arial"/>
                <w:spacing w:val="8"/>
                <w:sz w:val="20"/>
              </w:rPr>
              <w:t xml:space="preserve"> </w:t>
            </w:r>
            <w:r w:rsidRPr="00EE7847">
              <w:rPr>
                <w:rFonts w:ascii="Arial" w:hAnsi="Arial" w:cs="Arial"/>
                <w:spacing w:val="-2"/>
                <w:sz w:val="20"/>
              </w:rPr>
              <w:t>exchange.</w:t>
            </w:r>
          </w:p>
        </w:tc>
        <w:tc>
          <w:tcPr>
            <w:tcW w:w="514" w:type="dxa"/>
            <w:tcBorders>
              <w:right w:val="nil"/>
            </w:tcBorders>
          </w:tcPr>
          <w:p w14:paraId="7A6C9BAD"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tcBorders>
          </w:tcPr>
          <w:p w14:paraId="339D32E9"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tcPr>
          <w:p w14:paraId="30B6E040" w14:textId="77777777" w:rsidR="003F145F" w:rsidRPr="00EE7847" w:rsidRDefault="003F145F" w:rsidP="00F07F09">
            <w:pPr>
              <w:pStyle w:val="TableParagraph"/>
              <w:rPr>
                <w:rFonts w:ascii="Arial" w:hAnsi="Arial" w:cs="Arial"/>
                <w:sz w:val="18"/>
              </w:rPr>
            </w:pPr>
          </w:p>
        </w:tc>
      </w:tr>
    </w:tbl>
    <w:p w14:paraId="25C8C102"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21A13D93"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3543"/>
        <w:gridCol w:w="3545"/>
        <w:gridCol w:w="3543"/>
      </w:tblGrid>
      <w:tr w:rsidR="003F145F" w:rsidRPr="004524A3" w14:paraId="0ADF15CE" w14:textId="77777777" w:rsidTr="00F07F09">
        <w:trPr>
          <w:trHeight w:val="345"/>
        </w:trPr>
        <w:tc>
          <w:tcPr>
            <w:tcW w:w="3540" w:type="dxa"/>
            <w:tcBorders>
              <w:bottom w:val="double" w:sz="4" w:space="0" w:color="000000"/>
            </w:tcBorders>
          </w:tcPr>
          <w:p w14:paraId="41C3EDB2"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3" w:type="dxa"/>
            <w:tcBorders>
              <w:bottom w:val="double" w:sz="4" w:space="0" w:color="000000"/>
            </w:tcBorders>
          </w:tcPr>
          <w:p w14:paraId="14828F79"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5" w:type="dxa"/>
            <w:tcBorders>
              <w:bottom w:val="double" w:sz="4" w:space="0" w:color="000000"/>
            </w:tcBorders>
          </w:tcPr>
          <w:p w14:paraId="6FC6C535" w14:textId="77777777" w:rsidR="003F145F" w:rsidRPr="00EE7847" w:rsidRDefault="003F145F" w:rsidP="00F07F09">
            <w:pPr>
              <w:pStyle w:val="TableParagraph"/>
              <w:spacing w:before="50"/>
              <w:ind w:left="156"/>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3" w:type="dxa"/>
            <w:tcBorders>
              <w:bottom w:val="double" w:sz="4" w:space="0" w:color="000000"/>
            </w:tcBorders>
          </w:tcPr>
          <w:p w14:paraId="3788818F" w14:textId="77777777" w:rsidR="003F145F" w:rsidRPr="00EE7847" w:rsidRDefault="003F145F" w:rsidP="00F07F09">
            <w:pPr>
              <w:pStyle w:val="TableParagraph"/>
              <w:spacing w:before="50"/>
              <w:ind w:left="588"/>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085D16BA" w14:textId="77777777" w:rsidTr="00F07F09">
        <w:trPr>
          <w:trHeight w:val="1497"/>
        </w:trPr>
        <w:tc>
          <w:tcPr>
            <w:tcW w:w="3540" w:type="dxa"/>
            <w:vMerge w:val="restart"/>
            <w:tcBorders>
              <w:top w:val="double" w:sz="4" w:space="0" w:color="000000"/>
            </w:tcBorders>
          </w:tcPr>
          <w:p w14:paraId="2B5444EC" w14:textId="77777777" w:rsidR="003F145F" w:rsidRPr="00EE7847" w:rsidRDefault="003F145F" w:rsidP="00F07F09">
            <w:pPr>
              <w:pStyle w:val="TableParagraph"/>
              <w:rPr>
                <w:rFonts w:ascii="Arial" w:hAnsi="Arial" w:cs="Arial"/>
                <w:sz w:val="18"/>
              </w:rPr>
            </w:pPr>
          </w:p>
        </w:tc>
        <w:tc>
          <w:tcPr>
            <w:tcW w:w="3543" w:type="dxa"/>
            <w:tcBorders>
              <w:top w:val="double" w:sz="4" w:space="0" w:color="000000"/>
              <w:bottom w:val="nil"/>
            </w:tcBorders>
          </w:tcPr>
          <w:p w14:paraId="5AE4D757" w14:textId="77777777" w:rsidR="003F145F" w:rsidRPr="00EE7847" w:rsidRDefault="003F145F" w:rsidP="00F07F09">
            <w:pPr>
              <w:pStyle w:val="TableParagraph"/>
              <w:spacing w:before="2"/>
              <w:ind w:left="675" w:right="90" w:hanging="567"/>
              <w:jc w:val="both"/>
              <w:rPr>
                <w:rFonts w:ascii="Arial" w:hAnsi="Arial" w:cs="Arial"/>
                <w:sz w:val="20"/>
              </w:rPr>
            </w:pPr>
            <w:r w:rsidRPr="00EE7847">
              <w:rPr>
                <w:rFonts w:ascii="Arial" w:hAnsi="Arial" w:cs="Arial"/>
                <w:sz w:val="20"/>
              </w:rPr>
              <w:t>(2) Trades on any Malaysian derivatives exchange must be conducted through locally incorporated companies which are trading participants of the derivatives exchange.</w:t>
            </w:r>
          </w:p>
        </w:tc>
        <w:tc>
          <w:tcPr>
            <w:tcW w:w="3545" w:type="dxa"/>
            <w:tcBorders>
              <w:top w:val="double" w:sz="4" w:space="0" w:color="000000"/>
              <w:bottom w:val="nil"/>
            </w:tcBorders>
          </w:tcPr>
          <w:p w14:paraId="18261AFF" w14:textId="77777777" w:rsidR="003F145F" w:rsidRPr="00EE7847" w:rsidRDefault="003F145F" w:rsidP="00F07F09">
            <w:pPr>
              <w:pStyle w:val="TableParagraph"/>
              <w:tabs>
                <w:tab w:val="left" w:pos="677"/>
              </w:tabs>
              <w:spacing w:before="2"/>
              <w:ind w:left="108"/>
              <w:rPr>
                <w:rFonts w:ascii="Arial" w:hAnsi="Arial" w:cs="Arial"/>
                <w:sz w:val="20"/>
              </w:rPr>
            </w:pPr>
            <w:r w:rsidRPr="00EE7847">
              <w:rPr>
                <w:rFonts w:ascii="Arial" w:hAnsi="Arial" w:cs="Arial"/>
                <w:spacing w:val="-5"/>
                <w:sz w:val="20"/>
              </w:rPr>
              <w:t>(2)</w:t>
            </w:r>
            <w:r w:rsidRPr="00EE7847">
              <w:rPr>
                <w:rFonts w:ascii="Arial" w:hAnsi="Arial" w:cs="Arial"/>
                <w:sz w:val="20"/>
              </w:rPr>
              <w:tab/>
            </w:r>
            <w:r w:rsidRPr="00EE7847">
              <w:rPr>
                <w:rFonts w:ascii="Arial" w:hAnsi="Arial" w:cs="Arial"/>
                <w:spacing w:val="-4"/>
                <w:sz w:val="20"/>
              </w:rPr>
              <w:t>None</w:t>
            </w:r>
          </w:p>
        </w:tc>
        <w:tc>
          <w:tcPr>
            <w:tcW w:w="3543" w:type="dxa"/>
            <w:vMerge w:val="restart"/>
            <w:tcBorders>
              <w:top w:val="double" w:sz="4" w:space="0" w:color="000000"/>
            </w:tcBorders>
          </w:tcPr>
          <w:p w14:paraId="08E65BD1" w14:textId="77777777" w:rsidR="003F145F" w:rsidRPr="00EE7847" w:rsidRDefault="003F145F" w:rsidP="00F07F09">
            <w:pPr>
              <w:pStyle w:val="TableParagraph"/>
              <w:rPr>
                <w:rFonts w:ascii="Arial" w:hAnsi="Arial" w:cs="Arial"/>
                <w:sz w:val="18"/>
              </w:rPr>
            </w:pPr>
          </w:p>
        </w:tc>
      </w:tr>
      <w:tr w:rsidR="003F145F" w:rsidRPr="004524A3" w14:paraId="3FE79676" w14:textId="77777777" w:rsidTr="00F07F09">
        <w:trPr>
          <w:trHeight w:val="680"/>
        </w:trPr>
        <w:tc>
          <w:tcPr>
            <w:tcW w:w="3540" w:type="dxa"/>
            <w:vMerge/>
            <w:tcBorders>
              <w:top w:val="nil"/>
            </w:tcBorders>
          </w:tcPr>
          <w:p w14:paraId="763DA114" w14:textId="77777777" w:rsidR="003F145F" w:rsidRPr="004524A3" w:rsidRDefault="003F145F" w:rsidP="00F07F09">
            <w:pPr>
              <w:rPr>
                <w:rFonts w:cs="Arial"/>
                <w:sz w:val="2"/>
                <w:szCs w:val="2"/>
              </w:rPr>
            </w:pPr>
          </w:p>
        </w:tc>
        <w:tc>
          <w:tcPr>
            <w:tcW w:w="3543" w:type="dxa"/>
            <w:tcBorders>
              <w:top w:val="nil"/>
              <w:bottom w:val="nil"/>
            </w:tcBorders>
          </w:tcPr>
          <w:p w14:paraId="35596F5B" w14:textId="77777777" w:rsidR="003F145F" w:rsidRPr="00EE7847" w:rsidRDefault="003F145F" w:rsidP="00F07F09">
            <w:pPr>
              <w:pStyle w:val="TableParagraph"/>
              <w:tabs>
                <w:tab w:val="left" w:pos="675"/>
              </w:tabs>
              <w:spacing w:before="105"/>
              <w:ind w:left="675" w:right="92" w:hanging="567"/>
              <w:rPr>
                <w:rFonts w:ascii="Arial" w:hAnsi="Arial" w:cs="Arial"/>
                <w:sz w:val="20"/>
              </w:rPr>
            </w:pPr>
            <w:r w:rsidRPr="00EE7847">
              <w:rPr>
                <w:rFonts w:ascii="Arial" w:hAnsi="Arial" w:cs="Arial"/>
                <w:spacing w:val="-4"/>
                <w:sz w:val="20"/>
              </w:rPr>
              <w:t>(3)</w:t>
            </w:r>
            <w:r w:rsidRPr="00EE7847">
              <w:rPr>
                <w:rFonts w:ascii="Arial" w:hAnsi="Arial" w:cs="Arial"/>
                <w:sz w:val="20"/>
              </w:rPr>
              <w:tab/>
              <w:t>Entry</w:t>
            </w:r>
            <w:r w:rsidRPr="00EE7847">
              <w:rPr>
                <w:rFonts w:ascii="Arial" w:hAnsi="Arial" w:cs="Arial"/>
                <w:spacing w:val="40"/>
                <w:sz w:val="20"/>
              </w:rPr>
              <w:t xml:space="preserve"> </w:t>
            </w:r>
            <w:r w:rsidRPr="00EE7847">
              <w:rPr>
                <w:rFonts w:ascii="Arial" w:hAnsi="Arial" w:cs="Arial"/>
                <w:sz w:val="20"/>
              </w:rPr>
              <w:t>as</w:t>
            </w:r>
            <w:r w:rsidRPr="00EE7847">
              <w:rPr>
                <w:rFonts w:ascii="Arial" w:hAnsi="Arial" w:cs="Arial"/>
                <w:spacing w:val="40"/>
                <w:sz w:val="20"/>
              </w:rPr>
              <w:t xml:space="preserve"> </w:t>
            </w:r>
            <w:r w:rsidRPr="00EE7847">
              <w:rPr>
                <w:rFonts w:ascii="Arial" w:hAnsi="Arial" w:cs="Arial"/>
                <w:sz w:val="20"/>
              </w:rPr>
              <w:t>a</w:t>
            </w:r>
            <w:r w:rsidRPr="00EE7847">
              <w:rPr>
                <w:rFonts w:ascii="Arial" w:hAnsi="Arial" w:cs="Arial"/>
                <w:spacing w:val="40"/>
                <w:sz w:val="20"/>
              </w:rPr>
              <w:t xml:space="preserve"> </w:t>
            </w:r>
            <w:r w:rsidRPr="00EE7847">
              <w:rPr>
                <w:rFonts w:ascii="Arial" w:hAnsi="Arial" w:cs="Arial"/>
                <w:sz w:val="20"/>
              </w:rPr>
              <w:t>non-bank</w:t>
            </w:r>
            <w:r w:rsidRPr="00EE7847">
              <w:rPr>
                <w:rFonts w:ascii="Arial" w:hAnsi="Arial" w:cs="Arial"/>
                <w:spacing w:val="40"/>
                <w:sz w:val="20"/>
              </w:rPr>
              <w:t xml:space="preserve"> </w:t>
            </w:r>
            <w:r w:rsidRPr="00EE7847">
              <w:rPr>
                <w:rFonts w:ascii="Arial" w:hAnsi="Arial" w:cs="Arial"/>
                <w:sz w:val="20"/>
              </w:rPr>
              <w:t>is</w:t>
            </w:r>
            <w:r w:rsidRPr="00EE7847">
              <w:rPr>
                <w:rFonts w:ascii="Arial" w:hAnsi="Arial" w:cs="Arial"/>
                <w:spacing w:val="40"/>
                <w:sz w:val="20"/>
              </w:rPr>
              <w:t xml:space="preserve"> </w:t>
            </w:r>
            <w:r w:rsidRPr="00EE7847">
              <w:rPr>
                <w:rFonts w:ascii="Arial" w:hAnsi="Arial" w:cs="Arial"/>
                <w:sz w:val="20"/>
              </w:rPr>
              <w:t>only permitted through:</w:t>
            </w:r>
          </w:p>
        </w:tc>
        <w:tc>
          <w:tcPr>
            <w:tcW w:w="3545" w:type="dxa"/>
            <w:tcBorders>
              <w:top w:val="nil"/>
              <w:bottom w:val="nil"/>
            </w:tcBorders>
          </w:tcPr>
          <w:p w14:paraId="4311CFE6" w14:textId="77777777" w:rsidR="003F145F" w:rsidRPr="00EE7847" w:rsidRDefault="003F145F" w:rsidP="00F07F09">
            <w:pPr>
              <w:pStyle w:val="TableParagraph"/>
              <w:tabs>
                <w:tab w:val="left" w:pos="677"/>
              </w:tabs>
              <w:spacing w:before="105"/>
              <w:ind w:left="108"/>
              <w:rPr>
                <w:rFonts w:ascii="Arial" w:hAnsi="Arial" w:cs="Arial"/>
                <w:sz w:val="20"/>
              </w:rPr>
            </w:pPr>
            <w:r w:rsidRPr="00EE7847">
              <w:rPr>
                <w:rFonts w:ascii="Arial" w:hAnsi="Arial" w:cs="Arial"/>
                <w:spacing w:val="-5"/>
                <w:sz w:val="20"/>
              </w:rPr>
              <w:t>(3)</w:t>
            </w:r>
            <w:r w:rsidRPr="00EE7847">
              <w:rPr>
                <w:rFonts w:ascii="Arial" w:hAnsi="Arial" w:cs="Arial"/>
                <w:sz w:val="20"/>
              </w:rPr>
              <w:tab/>
            </w:r>
            <w:r w:rsidRPr="00EE7847">
              <w:rPr>
                <w:rFonts w:ascii="Arial" w:hAnsi="Arial" w:cs="Arial"/>
                <w:spacing w:val="-4"/>
                <w:sz w:val="20"/>
              </w:rPr>
              <w:t>None</w:t>
            </w:r>
          </w:p>
        </w:tc>
        <w:tc>
          <w:tcPr>
            <w:tcW w:w="3543" w:type="dxa"/>
            <w:vMerge/>
            <w:tcBorders>
              <w:top w:val="nil"/>
            </w:tcBorders>
          </w:tcPr>
          <w:p w14:paraId="1D617C3B" w14:textId="77777777" w:rsidR="003F145F" w:rsidRPr="004524A3" w:rsidRDefault="003F145F" w:rsidP="00F07F09">
            <w:pPr>
              <w:rPr>
                <w:rFonts w:cs="Arial"/>
                <w:sz w:val="2"/>
                <w:szCs w:val="2"/>
              </w:rPr>
            </w:pPr>
          </w:p>
        </w:tc>
      </w:tr>
      <w:tr w:rsidR="003F145F" w:rsidRPr="004524A3" w14:paraId="228E3546" w14:textId="77777777" w:rsidTr="00F07F09">
        <w:trPr>
          <w:trHeight w:val="2750"/>
        </w:trPr>
        <w:tc>
          <w:tcPr>
            <w:tcW w:w="3540" w:type="dxa"/>
            <w:vMerge/>
            <w:tcBorders>
              <w:top w:val="nil"/>
            </w:tcBorders>
          </w:tcPr>
          <w:p w14:paraId="3283FB18" w14:textId="77777777" w:rsidR="003F145F" w:rsidRPr="004524A3" w:rsidRDefault="003F145F" w:rsidP="00F07F09">
            <w:pPr>
              <w:rPr>
                <w:rFonts w:cs="Arial"/>
                <w:sz w:val="2"/>
                <w:szCs w:val="2"/>
              </w:rPr>
            </w:pPr>
          </w:p>
        </w:tc>
        <w:tc>
          <w:tcPr>
            <w:tcW w:w="3543" w:type="dxa"/>
            <w:tcBorders>
              <w:top w:val="nil"/>
              <w:bottom w:val="nil"/>
            </w:tcBorders>
          </w:tcPr>
          <w:p w14:paraId="0C44937A" w14:textId="77777777" w:rsidR="003F145F" w:rsidRPr="00EE7847" w:rsidRDefault="003F145F" w:rsidP="00F07F09">
            <w:pPr>
              <w:pStyle w:val="TableParagraph"/>
              <w:spacing w:before="107"/>
              <w:ind w:left="1018" w:right="93" w:hanging="344"/>
              <w:jc w:val="both"/>
              <w:rPr>
                <w:rFonts w:ascii="Arial" w:hAnsi="Arial" w:cs="Arial"/>
                <w:sz w:val="20"/>
              </w:rPr>
            </w:pPr>
            <w:r w:rsidRPr="00EE7847">
              <w:rPr>
                <w:rFonts w:ascii="Arial" w:hAnsi="Arial" w:cs="Arial"/>
                <w:sz w:val="20"/>
              </w:rPr>
              <w:t xml:space="preserve">(a) equity participation in an </w:t>
            </w:r>
            <w:r w:rsidRPr="00EE7847">
              <w:rPr>
                <w:rFonts w:ascii="Arial" w:hAnsi="Arial" w:cs="Arial"/>
                <w:spacing w:val="-2"/>
                <w:sz w:val="20"/>
              </w:rPr>
              <w:t>existing</w:t>
            </w:r>
            <w:r w:rsidRPr="00EE7847">
              <w:rPr>
                <w:rFonts w:ascii="Arial" w:hAnsi="Arial" w:cs="Arial"/>
                <w:spacing w:val="-10"/>
                <w:sz w:val="20"/>
              </w:rPr>
              <w:t xml:space="preserve"> </w:t>
            </w:r>
            <w:r w:rsidRPr="00EE7847">
              <w:rPr>
                <w:rFonts w:ascii="Arial" w:hAnsi="Arial" w:cs="Arial"/>
                <w:spacing w:val="-2"/>
                <w:sz w:val="20"/>
              </w:rPr>
              <w:t>locally</w:t>
            </w:r>
            <w:r w:rsidRPr="00EE7847">
              <w:rPr>
                <w:rFonts w:ascii="Arial" w:hAnsi="Arial" w:cs="Arial"/>
                <w:spacing w:val="-12"/>
                <w:sz w:val="20"/>
              </w:rPr>
              <w:t xml:space="preserve"> </w:t>
            </w:r>
            <w:r w:rsidRPr="00EE7847">
              <w:rPr>
                <w:rFonts w:ascii="Arial" w:hAnsi="Arial" w:cs="Arial"/>
                <w:spacing w:val="-2"/>
                <w:sz w:val="20"/>
              </w:rPr>
              <w:t xml:space="preserve">incorporated </w:t>
            </w:r>
            <w:r w:rsidRPr="00EE7847">
              <w:rPr>
                <w:rFonts w:ascii="Arial" w:hAnsi="Arial" w:cs="Arial"/>
                <w:sz w:val="20"/>
              </w:rPr>
              <w:t xml:space="preserve">company or establishment of a locally incorporated company licensed by the Securities Commission Malaysia to deal in derivatives. Aggregate </w:t>
            </w:r>
            <w:r w:rsidRPr="00EE7847">
              <w:rPr>
                <w:rFonts w:ascii="Arial" w:hAnsi="Arial" w:cs="Arial"/>
                <w:w w:val="95"/>
                <w:sz w:val="20"/>
              </w:rPr>
              <w:t>foreign shareholding in</w:t>
            </w:r>
            <w:r w:rsidRPr="00EE7847">
              <w:rPr>
                <w:rFonts w:ascii="Arial" w:hAnsi="Arial" w:cs="Arial"/>
                <w:spacing w:val="-1"/>
                <w:w w:val="95"/>
                <w:sz w:val="20"/>
              </w:rPr>
              <w:t xml:space="preserve"> </w:t>
            </w:r>
            <w:r w:rsidRPr="00EE7847">
              <w:rPr>
                <w:rFonts w:ascii="Arial" w:hAnsi="Arial" w:cs="Arial"/>
                <w:w w:val="95"/>
                <w:sz w:val="20"/>
              </w:rPr>
              <w:t xml:space="preserve">such </w:t>
            </w:r>
            <w:r w:rsidRPr="00EE7847">
              <w:rPr>
                <w:rFonts w:ascii="Arial" w:hAnsi="Arial" w:cs="Arial"/>
                <w:sz w:val="20"/>
              </w:rPr>
              <w:t>a company is limited to 30 per cent.</w:t>
            </w:r>
          </w:p>
        </w:tc>
        <w:tc>
          <w:tcPr>
            <w:tcW w:w="3545" w:type="dxa"/>
            <w:tcBorders>
              <w:top w:val="nil"/>
              <w:bottom w:val="nil"/>
            </w:tcBorders>
          </w:tcPr>
          <w:p w14:paraId="3DDA54EF" w14:textId="77777777" w:rsidR="003F145F" w:rsidRPr="00EE7847" w:rsidRDefault="003F145F" w:rsidP="00F07F09">
            <w:pPr>
              <w:pStyle w:val="TableParagraph"/>
              <w:rPr>
                <w:rFonts w:ascii="Arial" w:hAnsi="Arial" w:cs="Arial"/>
                <w:sz w:val="18"/>
              </w:rPr>
            </w:pPr>
          </w:p>
        </w:tc>
        <w:tc>
          <w:tcPr>
            <w:tcW w:w="3543" w:type="dxa"/>
            <w:vMerge/>
            <w:tcBorders>
              <w:top w:val="nil"/>
            </w:tcBorders>
          </w:tcPr>
          <w:p w14:paraId="7BF935B4" w14:textId="77777777" w:rsidR="003F145F" w:rsidRPr="004524A3" w:rsidRDefault="003F145F" w:rsidP="00F07F09">
            <w:pPr>
              <w:rPr>
                <w:rFonts w:cs="Arial"/>
                <w:sz w:val="2"/>
                <w:szCs w:val="2"/>
              </w:rPr>
            </w:pPr>
          </w:p>
        </w:tc>
      </w:tr>
      <w:tr w:rsidR="003F145F" w:rsidRPr="004524A3" w14:paraId="2503455E" w14:textId="77777777" w:rsidTr="00F07F09">
        <w:trPr>
          <w:trHeight w:val="2520"/>
        </w:trPr>
        <w:tc>
          <w:tcPr>
            <w:tcW w:w="3540" w:type="dxa"/>
            <w:vMerge/>
            <w:tcBorders>
              <w:top w:val="nil"/>
            </w:tcBorders>
          </w:tcPr>
          <w:p w14:paraId="449E9413" w14:textId="77777777" w:rsidR="003F145F" w:rsidRPr="004524A3" w:rsidRDefault="003F145F" w:rsidP="00F07F09">
            <w:pPr>
              <w:rPr>
                <w:rFonts w:cs="Arial"/>
                <w:sz w:val="2"/>
                <w:szCs w:val="2"/>
              </w:rPr>
            </w:pPr>
          </w:p>
        </w:tc>
        <w:tc>
          <w:tcPr>
            <w:tcW w:w="3543" w:type="dxa"/>
            <w:tcBorders>
              <w:top w:val="nil"/>
              <w:bottom w:val="nil"/>
            </w:tcBorders>
          </w:tcPr>
          <w:p w14:paraId="12A367FC" w14:textId="025A9131" w:rsidR="003F145F" w:rsidRPr="00EE7847" w:rsidRDefault="003F145F" w:rsidP="00F07F09">
            <w:pPr>
              <w:pStyle w:val="TableParagraph"/>
              <w:spacing w:before="107"/>
              <w:ind w:left="1018" w:right="87"/>
              <w:jc w:val="both"/>
              <w:rPr>
                <w:rFonts w:ascii="Arial" w:hAnsi="Arial" w:cs="Arial"/>
                <w:sz w:val="20"/>
              </w:rPr>
            </w:pPr>
            <w:proofErr w:type="spellStart"/>
            <w:r w:rsidRPr="00EE7847">
              <w:rPr>
                <w:rFonts w:ascii="Arial" w:hAnsi="Arial" w:cs="Arial"/>
                <w:sz w:val="20"/>
              </w:rPr>
              <w:t>Authorisation</w:t>
            </w:r>
            <w:proofErr w:type="spellEnd"/>
            <w:r w:rsidRPr="00EE7847">
              <w:rPr>
                <w:rFonts w:ascii="Arial" w:hAnsi="Arial" w:cs="Arial"/>
                <w:sz w:val="20"/>
              </w:rPr>
              <w:t xml:space="preserve"> will not be granted unless the </w:t>
            </w:r>
            <w:r w:rsidR="00387F2B" w:rsidRPr="00387F2B">
              <w:rPr>
                <w:rFonts w:ascii="Arial" w:hAnsi="Arial" w:cs="Arial"/>
                <w:sz w:val="20"/>
              </w:rPr>
              <w:t xml:space="preserve">application is determined, by </w:t>
            </w:r>
            <w:r w:rsidRPr="00EE7847">
              <w:rPr>
                <w:rFonts w:ascii="Arial" w:hAnsi="Arial" w:cs="Arial"/>
                <w:sz w:val="20"/>
              </w:rPr>
              <w:t xml:space="preserve">the Securities Commission Malaysia, to be in the best interest of Malaysia. </w:t>
            </w:r>
            <w:proofErr w:type="spellStart"/>
            <w:r w:rsidRPr="00EE7847">
              <w:rPr>
                <w:rFonts w:ascii="Arial" w:hAnsi="Arial" w:cs="Arial"/>
                <w:spacing w:val="-2"/>
                <w:sz w:val="20"/>
              </w:rPr>
              <w:t>Authorisation</w:t>
            </w:r>
            <w:proofErr w:type="spellEnd"/>
            <w:r w:rsidRPr="00EE7847">
              <w:rPr>
                <w:rFonts w:ascii="Arial" w:hAnsi="Arial" w:cs="Arial"/>
                <w:spacing w:val="-12"/>
                <w:sz w:val="20"/>
              </w:rPr>
              <w:t xml:space="preserve"> </w:t>
            </w:r>
            <w:r w:rsidRPr="00EE7847">
              <w:rPr>
                <w:rFonts w:ascii="Arial" w:hAnsi="Arial" w:cs="Arial"/>
                <w:spacing w:val="-2"/>
                <w:sz w:val="20"/>
              </w:rPr>
              <w:t>includes</w:t>
            </w:r>
            <w:r w:rsidRPr="00EE7847">
              <w:rPr>
                <w:rFonts w:ascii="Arial" w:hAnsi="Arial" w:cs="Arial"/>
                <w:spacing w:val="-12"/>
                <w:sz w:val="20"/>
              </w:rPr>
              <w:t xml:space="preserve"> </w:t>
            </w:r>
            <w:r w:rsidRPr="00EE7847">
              <w:rPr>
                <w:rFonts w:ascii="Arial" w:hAnsi="Arial" w:cs="Arial"/>
                <w:spacing w:val="-2"/>
                <w:sz w:val="20"/>
              </w:rPr>
              <w:t xml:space="preserve">grant </w:t>
            </w:r>
            <w:r w:rsidRPr="00EE7847">
              <w:rPr>
                <w:rFonts w:ascii="Arial" w:hAnsi="Arial" w:cs="Arial"/>
                <w:sz w:val="20"/>
              </w:rPr>
              <w:t xml:space="preserve">of </w:t>
            </w:r>
            <w:proofErr w:type="spellStart"/>
            <w:r w:rsidRPr="00EE7847">
              <w:rPr>
                <w:rFonts w:ascii="Arial" w:hAnsi="Arial" w:cs="Arial"/>
                <w:sz w:val="20"/>
              </w:rPr>
              <w:t>licence</w:t>
            </w:r>
            <w:proofErr w:type="spellEnd"/>
            <w:r w:rsidRPr="00EE7847">
              <w:rPr>
                <w:rFonts w:ascii="Arial" w:hAnsi="Arial" w:cs="Arial"/>
                <w:sz w:val="20"/>
              </w:rPr>
              <w:t xml:space="preserve">, registration or approval, as the case may </w:t>
            </w:r>
            <w:proofErr w:type="gramStart"/>
            <w:r w:rsidRPr="00EE7847">
              <w:rPr>
                <w:rFonts w:ascii="Arial" w:hAnsi="Arial" w:cs="Arial"/>
                <w:sz w:val="20"/>
              </w:rPr>
              <w:t>be;</w:t>
            </w:r>
            <w:proofErr w:type="gramEnd"/>
            <w:r w:rsidRPr="00EE7847">
              <w:rPr>
                <w:rFonts w:ascii="Arial" w:hAnsi="Arial" w:cs="Arial"/>
                <w:sz w:val="20"/>
              </w:rPr>
              <w:t xml:space="preserve"> or</w:t>
            </w:r>
          </w:p>
        </w:tc>
        <w:tc>
          <w:tcPr>
            <w:tcW w:w="3545" w:type="dxa"/>
            <w:tcBorders>
              <w:top w:val="nil"/>
              <w:bottom w:val="nil"/>
            </w:tcBorders>
          </w:tcPr>
          <w:p w14:paraId="21D8E22D" w14:textId="77777777" w:rsidR="003F145F" w:rsidRPr="00EE7847" w:rsidRDefault="003F145F" w:rsidP="00F07F09">
            <w:pPr>
              <w:pStyle w:val="TableParagraph"/>
              <w:rPr>
                <w:rFonts w:ascii="Arial" w:hAnsi="Arial" w:cs="Arial"/>
                <w:sz w:val="18"/>
              </w:rPr>
            </w:pPr>
          </w:p>
        </w:tc>
        <w:tc>
          <w:tcPr>
            <w:tcW w:w="3543" w:type="dxa"/>
            <w:vMerge/>
            <w:tcBorders>
              <w:top w:val="nil"/>
            </w:tcBorders>
          </w:tcPr>
          <w:p w14:paraId="18699198" w14:textId="77777777" w:rsidR="003F145F" w:rsidRPr="004524A3" w:rsidRDefault="003F145F" w:rsidP="00F07F09">
            <w:pPr>
              <w:rPr>
                <w:rFonts w:cs="Arial"/>
                <w:sz w:val="2"/>
                <w:szCs w:val="2"/>
              </w:rPr>
            </w:pPr>
          </w:p>
        </w:tc>
      </w:tr>
      <w:tr w:rsidR="003F145F" w:rsidRPr="004524A3" w14:paraId="1D99EBBF" w14:textId="77777777" w:rsidTr="00F07F09">
        <w:trPr>
          <w:trHeight w:val="449"/>
        </w:trPr>
        <w:tc>
          <w:tcPr>
            <w:tcW w:w="3540" w:type="dxa"/>
            <w:vMerge/>
            <w:tcBorders>
              <w:top w:val="nil"/>
            </w:tcBorders>
          </w:tcPr>
          <w:p w14:paraId="0988F620" w14:textId="77777777" w:rsidR="003F145F" w:rsidRPr="004524A3" w:rsidRDefault="003F145F" w:rsidP="00F07F09">
            <w:pPr>
              <w:rPr>
                <w:rFonts w:cs="Arial"/>
                <w:sz w:val="2"/>
                <w:szCs w:val="2"/>
              </w:rPr>
            </w:pPr>
          </w:p>
        </w:tc>
        <w:tc>
          <w:tcPr>
            <w:tcW w:w="3543" w:type="dxa"/>
            <w:tcBorders>
              <w:top w:val="nil"/>
              <w:bottom w:val="nil"/>
            </w:tcBorders>
          </w:tcPr>
          <w:p w14:paraId="6656EE55" w14:textId="77777777" w:rsidR="003F145F" w:rsidRPr="00EE7847" w:rsidRDefault="003F145F" w:rsidP="00F07F09">
            <w:pPr>
              <w:pStyle w:val="TableParagraph"/>
              <w:spacing w:before="107"/>
              <w:ind w:left="675"/>
              <w:rPr>
                <w:rFonts w:ascii="Arial" w:hAnsi="Arial" w:cs="Arial"/>
                <w:sz w:val="20"/>
              </w:rPr>
            </w:pPr>
            <w:r w:rsidRPr="00EE7847">
              <w:rPr>
                <w:rFonts w:ascii="Arial" w:hAnsi="Arial" w:cs="Arial"/>
                <w:sz w:val="20"/>
              </w:rPr>
              <w:t>(b)</w:t>
            </w:r>
            <w:r w:rsidRPr="00EE7847">
              <w:rPr>
                <w:rFonts w:ascii="Arial" w:hAnsi="Arial" w:cs="Arial"/>
                <w:spacing w:val="18"/>
                <w:sz w:val="20"/>
              </w:rPr>
              <w:t xml:space="preserve"> </w:t>
            </w:r>
            <w:r w:rsidRPr="00EE7847">
              <w:rPr>
                <w:rFonts w:ascii="Arial" w:hAnsi="Arial" w:cs="Arial"/>
                <w:sz w:val="20"/>
              </w:rPr>
              <w:t>a</w:t>
            </w:r>
            <w:r w:rsidRPr="00EE7847">
              <w:rPr>
                <w:rFonts w:ascii="Arial" w:hAnsi="Arial" w:cs="Arial"/>
                <w:spacing w:val="-14"/>
                <w:sz w:val="20"/>
              </w:rPr>
              <w:t xml:space="preserve"> </w:t>
            </w:r>
            <w:r w:rsidRPr="00EE7847">
              <w:rPr>
                <w:rFonts w:ascii="Arial" w:hAnsi="Arial" w:cs="Arial"/>
                <w:sz w:val="20"/>
              </w:rPr>
              <w:t>representative</w:t>
            </w:r>
            <w:r w:rsidRPr="00EE7847">
              <w:rPr>
                <w:rFonts w:ascii="Arial" w:hAnsi="Arial" w:cs="Arial"/>
                <w:spacing w:val="-14"/>
                <w:sz w:val="20"/>
              </w:rPr>
              <w:t xml:space="preserve"> </w:t>
            </w:r>
            <w:r w:rsidRPr="00EE7847">
              <w:rPr>
                <w:rFonts w:ascii="Arial" w:hAnsi="Arial" w:cs="Arial"/>
                <w:spacing w:val="-2"/>
                <w:sz w:val="20"/>
              </w:rPr>
              <w:t>office.</w:t>
            </w:r>
          </w:p>
        </w:tc>
        <w:tc>
          <w:tcPr>
            <w:tcW w:w="3545" w:type="dxa"/>
            <w:tcBorders>
              <w:top w:val="nil"/>
              <w:bottom w:val="nil"/>
            </w:tcBorders>
          </w:tcPr>
          <w:p w14:paraId="30022260" w14:textId="77777777" w:rsidR="003F145F" w:rsidRPr="00EE7847" w:rsidRDefault="003F145F" w:rsidP="00F07F09">
            <w:pPr>
              <w:pStyle w:val="TableParagraph"/>
              <w:rPr>
                <w:rFonts w:ascii="Arial" w:hAnsi="Arial" w:cs="Arial"/>
                <w:sz w:val="18"/>
              </w:rPr>
            </w:pPr>
          </w:p>
        </w:tc>
        <w:tc>
          <w:tcPr>
            <w:tcW w:w="3543" w:type="dxa"/>
            <w:vMerge/>
            <w:tcBorders>
              <w:top w:val="nil"/>
            </w:tcBorders>
          </w:tcPr>
          <w:p w14:paraId="5CED7B24" w14:textId="77777777" w:rsidR="003F145F" w:rsidRPr="004524A3" w:rsidRDefault="003F145F" w:rsidP="00F07F09">
            <w:pPr>
              <w:rPr>
                <w:rFonts w:cs="Arial"/>
                <w:sz w:val="2"/>
                <w:szCs w:val="2"/>
              </w:rPr>
            </w:pPr>
          </w:p>
        </w:tc>
      </w:tr>
      <w:tr w:rsidR="003F145F" w:rsidRPr="004524A3" w14:paraId="7CBA3746" w14:textId="77777777" w:rsidTr="00F07F09">
        <w:trPr>
          <w:trHeight w:val="799"/>
        </w:trPr>
        <w:tc>
          <w:tcPr>
            <w:tcW w:w="3540" w:type="dxa"/>
            <w:vMerge/>
            <w:tcBorders>
              <w:top w:val="nil"/>
            </w:tcBorders>
          </w:tcPr>
          <w:p w14:paraId="34F5C5CB" w14:textId="77777777" w:rsidR="003F145F" w:rsidRPr="004524A3" w:rsidRDefault="003F145F" w:rsidP="00F07F09">
            <w:pPr>
              <w:rPr>
                <w:rFonts w:cs="Arial"/>
                <w:sz w:val="2"/>
                <w:szCs w:val="2"/>
              </w:rPr>
            </w:pPr>
          </w:p>
        </w:tc>
        <w:tc>
          <w:tcPr>
            <w:tcW w:w="3543" w:type="dxa"/>
            <w:tcBorders>
              <w:top w:val="nil"/>
            </w:tcBorders>
          </w:tcPr>
          <w:p w14:paraId="53B1DA8E" w14:textId="77777777" w:rsidR="003F145F" w:rsidRPr="00EE7847" w:rsidRDefault="003F145F" w:rsidP="00F07F09">
            <w:pPr>
              <w:pStyle w:val="TableParagraph"/>
              <w:spacing w:before="89" w:line="230" w:lineRule="atLeast"/>
              <w:ind w:left="1018" w:right="94"/>
              <w:jc w:val="both"/>
              <w:rPr>
                <w:rFonts w:ascii="Arial" w:hAnsi="Arial" w:cs="Arial"/>
                <w:sz w:val="20"/>
              </w:rPr>
            </w:pPr>
            <w:r w:rsidRPr="00EE7847">
              <w:rPr>
                <w:rFonts w:ascii="Arial" w:hAnsi="Arial" w:cs="Arial"/>
                <w:sz w:val="20"/>
              </w:rPr>
              <w:t>Representative offices (including those of commercial banks,</w:t>
            </w:r>
          </w:p>
        </w:tc>
        <w:tc>
          <w:tcPr>
            <w:tcW w:w="3545" w:type="dxa"/>
            <w:tcBorders>
              <w:top w:val="nil"/>
            </w:tcBorders>
          </w:tcPr>
          <w:p w14:paraId="691A634F" w14:textId="77777777" w:rsidR="003F145F" w:rsidRPr="00EE7847" w:rsidRDefault="003F145F" w:rsidP="00F07F09">
            <w:pPr>
              <w:pStyle w:val="TableParagraph"/>
              <w:rPr>
                <w:rFonts w:ascii="Arial" w:hAnsi="Arial" w:cs="Arial"/>
                <w:sz w:val="18"/>
              </w:rPr>
            </w:pPr>
          </w:p>
        </w:tc>
        <w:tc>
          <w:tcPr>
            <w:tcW w:w="3543" w:type="dxa"/>
            <w:vMerge/>
            <w:tcBorders>
              <w:top w:val="nil"/>
            </w:tcBorders>
          </w:tcPr>
          <w:p w14:paraId="3460B2DA" w14:textId="77777777" w:rsidR="003F145F" w:rsidRPr="004524A3" w:rsidRDefault="003F145F" w:rsidP="00F07F09">
            <w:pPr>
              <w:rPr>
                <w:rFonts w:cs="Arial"/>
                <w:sz w:val="2"/>
                <w:szCs w:val="2"/>
              </w:rPr>
            </w:pPr>
          </w:p>
        </w:tc>
      </w:tr>
    </w:tbl>
    <w:p w14:paraId="0EE76FB8"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5FB59FE9"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3FF61DC3" w14:textId="77777777" w:rsidTr="00F07F09">
        <w:trPr>
          <w:trHeight w:val="345"/>
        </w:trPr>
        <w:tc>
          <w:tcPr>
            <w:tcW w:w="3540" w:type="dxa"/>
            <w:tcBorders>
              <w:bottom w:val="double" w:sz="4" w:space="0" w:color="000000"/>
            </w:tcBorders>
          </w:tcPr>
          <w:p w14:paraId="55C4A514"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73FDDEA2"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6D52DC0B"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1ED0811E"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51E90B47" w14:textId="77777777" w:rsidTr="00F07F09">
        <w:trPr>
          <w:trHeight w:val="2187"/>
        </w:trPr>
        <w:tc>
          <w:tcPr>
            <w:tcW w:w="3540" w:type="dxa"/>
            <w:vMerge w:val="restart"/>
            <w:tcBorders>
              <w:top w:val="double" w:sz="4" w:space="0" w:color="000000"/>
            </w:tcBorders>
          </w:tcPr>
          <w:p w14:paraId="5FE08EB7"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44CFEA42" w14:textId="77777777" w:rsidR="003F145F" w:rsidRPr="00EE7847" w:rsidRDefault="003F145F" w:rsidP="00F07F09">
            <w:pPr>
              <w:pStyle w:val="TableParagraph"/>
              <w:rPr>
                <w:rFonts w:ascii="Arial" w:hAnsi="Arial" w:cs="Arial"/>
                <w:sz w:val="18"/>
              </w:rPr>
            </w:pPr>
          </w:p>
        </w:tc>
        <w:tc>
          <w:tcPr>
            <w:tcW w:w="3029" w:type="dxa"/>
            <w:tcBorders>
              <w:top w:val="double" w:sz="4" w:space="0" w:color="000000"/>
              <w:left w:val="nil"/>
              <w:bottom w:val="nil"/>
            </w:tcBorders>
          </w:tcPr>
          <w:p w14:paraId="775AAF67" w14:textId="57C057DF" w:rsidR="003F145F" w:rsidRPr="00EE7847" w:rsidRDefault="003F145F" w:rsidP="00F07F09">
            <w:pPr>
              <w:pStyle w:val="TableParagraph"/>
              <w:spacing w:before="2"/>
              <w:ind w:left="527" w:right="93"/>
              <w:jc w:val="both"/>
              <w:rPr>
                <w:rFonts w:ascii="Arial" w:hAnsi="Arial" w:cs="Arial"/>
                <w:sz w:val="20"/>
              </w:rPr>
            </w:pPr>
            <w:r w:rsidRPr="00EE7847">
              <w:rPr>
                <w:rFonts w:ascii="Arial" w:hAnsi="Arial" w:cs="Arial"/>
                <w:sz w:val="20"/>
              </w:rPr>
              <w:t>investment banks and securities companies) are permitted to undertake information research and liaison services only. Representative offices are not permitted to publish and circulate research work in Malaysia.</w:t>
            </w:r>
          </w:p>
        </w:tc>
        <w:tc>
          <w:tcPr>
            <w:tcW w:w="514" w:type="dxa"/>
            <w:tcBorders>
              <w:top w:val="double" w:sz="4" w:space="0" w:color="000000"/>
              <w:bottom w:val="nil"/>
              <w:right w:val="nil"/>
            </w:tcBorders>
          </w:tcPr>
          <w:p w14:paraId="6D0802EB" w14:textId="77777777" w:rsidR="003F145F" w:rsidRPr="00EE7847" w:rsidRDefault="003F145F" w:rsidP="00F07F09">
            <w:pPr>
              <w:pStyle w:val="TableParagraph"/>
              <w:rPr>
                <w:rFonts w:ascii="Arial" w:hAnsi="Arial" w:cs="Arial"/>
                <w:sz w:val="18"/>
              </w:rPr>
            </w:pPr>
          </w:p>
        </w:tc>
        <w:tc>
          <w:tcPr>
            <w:tcW w:w="3030" w:type="dxa"/>
            <w:tcBorders>
              <w:top w:val="double" w:sz="4" w:space="0" w:color="000000"/>
              <w:left w:val="nil"/>
              <w:bottom w:val="nil"/>
            </w:tcBorders>
          </w:tcPr>
          <w:p w14:paraId="6764DEFD" w14:textId="77777777" w:rsidR="003F145F" w:rsidRPr="00EE7847" w:rsidRDefault="003F145F" w:rsidP="00F07F09">
            <w:pPr>
              <w:pStyle w:val="TableParagraph"/>
              <w:rPr>
                <w:rFonts w:ascii="Arial" w:hAnsi="Arial" w:cs="Arial"/>
                <w:sz w:val="18"/>
              </w:rPr>
            </w:pPr>
          </w:p>
        </w:tc>
        <w:tc>
          <w:tcPr>
            <w:tcW w:w="3542" w:type="dxa"/>
            <w:vMerge w:val="restart"/>
            <w:tcBorders>
              <w:top w:val="double" w:sz="4" w:space="0" w:color="000000"/>
            </w:tcBorders>
          </w:tcPr>
          <w:p w14:paraId="23CB8639" w14:textId="77777777" w:rsidR="003F145F" w:rsidRPr="00EE7847" w:rsidRDefault="003F145F" w:rsidP="00F07F09">
            <w:pPr>
              <w:pStyle w:val="TableParagraph"/>
              <w:rPr>
                <w:rFonts w:ascii="Arial" w:hAnsi="Arial" w:cs="Arial"/>
                <w:sz w:val="18"/>
              </w:rPr>
            </w:pPr>
          </w:p>
        </w:tc>
      </w:tr>
      <w:tr w:rsidR="003F145F" w:rsidRPr="004524A3" w14:paraId="7E485DC7" w14:textId="77777777" w:rsidTr="00F07F09">
        <w:trPr>
          <w:trHeight w:val="1259"/>
        </w:trPr>
        <w:tc>
          <w:tcPr>
            <w:tcW w:w="3540" w:type="dxa"/>
            <w:vMerge/>
            <w:tcBorders>
              <w:top w:val="nil"/>
            </w:tcBorders>
          </w:tcPr>
          <w:p w14:paraId="74628313" w14:textId="77777777" w:rsidR="003F145F" w:rsidRPr="004524A3" w:rsidRDefault="003F145F" w:rsidP="00F07F09">
            <w:pPr>
              <w:rPr>
                <w:rFonts w:cs="Arial"/>
                <w:sz w:val="2"/>
                <w:szCs w:val="2"/>
              </w:rPr>
            </w:pPr>
          </w:p>
        </w:tc>
        <w:tc>
          <w:tcPr>
            <w:tcW w:w="513" w:type="dxa"/>
            <w:tcBorders>
              <w:top w:val="nil"/>
              <w:right w:val="nil"/>
            </w:tcBorders>
          </w:tcPr>
          <w:p w14:paraId="024B5968"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1FB194AB" w14:textId="77777777" w:rsidR="003F145F" w:rsidRPr="00EE7847" w:rsidRDefault="003F145F" w:rsidP="00F07F09">
            <w:pPr>
              <w:pStyle w:val="TableParagraph"/>
              <w:spacing w:before="107"/>
              <w:ind w:left="162" w:right="94"/>
              <w:jc w:val="both"/>
              <w:rPr>
                <w:rFonts w:ascii="Arial" w:hAnsi="Arial" w:cs="Arial"/>
                <w:sz w:val="20"/>
              </w:rPr>
            </w:pPr>
            <w:r w:rsidRPr="00EE7847">
              <w:rPr>
                <w:rFonts w:ascii="Arial" w:hAnsi="Arial" w:cs="Arial"/>
                <w:sz w:val="20"/>
              </w:rPr>
              <w:t>Unbound except one foreign national</w:t>
            </w:r>
            <w:r w:rsidRPr="00EE7847">
              <w:rPr>
                <w:rFonts w:ascii="Arial" w:hAnsi="Arial" w:cs="Arial"/>
                <w:spacing w:val="-14"/>
                <w:sz w:val="20"/>
              </w:rPr>
              <w:t xml:space="preserve"> </w:t>
            </w:r>
            <w:r w:rsidRPr="00EE7847">
              <w:rPr>
                <w:rFonts w:ascii="Arial" w:hAnsi="Arial" w:cs="Arial"/>
                <w:sz w:val="20"/>
              </w:rPr>
              <w:t>for</w:t>
            </w:r>
            <w:r w:rsidRPr="00EE7847">
              <w:rPr>
                <w:rFonts w:ascii="Arial" w:hAnsi="Arial" w:cs="Arial"/>
                <w:spacing w:val="-14"/>
                <w:sz w:val="20"/>
              </w:rPr>
              <w:t xml:space="preserve"> </w:t>
            </w:r>
            <w:r w:rsidRPr="00EE7847">
              <w:rPr>
                <w:rFonts w:ascii="Arial" w:hAnsi="Arial" w:cs="Arial"/>
                <w:sz w:val="20"/>
              </w:rPr>
              <w:t>a</w:t>
            </w:r>
            <w:r w:rsidRPr="00EE7847">
              <w:rPr>
                <w:rFonts w:ascii="Arial" w:hAnsi="Arial" w:cs="Arial"/>
                <w:spacing w:val="-14"/>
                <w:sz w:val="20"/>
              </w:rPr>
              <w:t xml:space="preserve"> </w:t>
            </w:r>
            <w:r w:rsidRPr="00EE7847">
              <w:rPr>
                <w:rFonts w:ascii="Arial" w:hAnsi="Arial" w:cs="Arial"/>
                <w:sz w:val="20"/>
              </w:rPr>
              <w:t>management</w:t>
            </w:r>
            <w:r w:rsidRPr="00EE7847">
              <w:rPr>
                <w:rFonts w:ascii="Arial" w:hAnsi="Arial" w:cs="Arial"/>
                <w:spacing w:val="-14"/>
                <w:sz w:val="20"/>
              </w:rPr>
              <w:t xml:space="preserve"> </w:t>
            </w:r>
            <w:r w:rsidRPr="00EE7847">
              <w:rPr>
                <w:rFonts w:ascii="Arial" w:hAnsi="Arial" w:cs="Arial"/>
                <w:sz w:val="20"/>
              </w:rPr>
              <w:t>post per establishment, subject to market test.</w:t>
            </w:r>
          </w:p>
        </w:tc>
        <w:tc>
          <w:tcPr>
            <w:tcW w:w="514" w:type="dxa"/>
            <w:tcBorders>
              <w:top w:val="nil"/>
              <w:right w:val="nil"/>
            </w:tcBorders>
          </w:tcPr>
          <w:p w14:paraId="7AA12C34"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1429ADB2" w14:textId="77777777" w:rsidR="003F145F" w:rsidRPr="00EE7847" w:rsidRDefault="003F145F" w:rsidP="00F07F09">
            <w:pPr>
              <w:pStyle w:val="TableParagraph"/>
              <w:spacing w:before="107"/>
              <w:ind w:left="164" w:right="93"/>
              <w:jc w:val="both"/>
              <w:rPr>
                <w:rFonts w:ascii="Arial" w:hAnsi="Arial" w:cs="Arial"/>
                <w:sz w:val="20"/>
              </w:rPr>
            </w:pPr>
            <w:r w:rsidRPr="00EE7847">
              <w:rPr>
                <w:rFonts w:ascii="Arial" w:hAnsi="Arial" w:cs="Arial"/>
                <w:sz w:val="20"/>
              </w:rPr>
              <w:t xml:space="preserve">Unbound except for the category of natural persons referred to under market </w:t>
            </w:r>
            <w:r w:rsidRPr="00EE7847">
              <w:rPr>
                <w:rFonts w:ascii="Arial" w:hAnsi="Arial" w:cs="Arial"/>
                <w:spacing w:val="-2"/>
                <w:sz w:val="20"/>
              </w:rPr>
              <w:t>access.</w:t>
            </w:r>
          </w:p>
        </w:tc>
        <w:tc>
          <w:tcPr>
            <w:tcW w:w="3542" w:type="dxa"/>
            <w:vMerge/>
            <w:tcBorders>
              <w:top w:val="nil"/>
            </w:tcBorders>
          </w:tcPr>
          <w:p w14:paraId="1DF9413C" w14:textId="77777777" w:rsidR="003F145F" w:rsidRPr="004524A3" w:rsidRDefault="003F145F" w:rsidP="00F07F09">
            <w:pPr>
              <w:rPr>
                <w:rFonts w:cs="Arial"/>
                <w:sz w:val="2"/>
                <w:szCs w:val="2"/>
              </w:rPr>
            </w:pPr>
          </w:p>
        </w:tc>
      </w:tr>
      <w:tr w:rsidR="003F145F" w:rsidRPr="004524A3" w14:paraId="4D8D4F47" w14:textId="77777777" w:rsidTr="00F07F09">
        <w:trPr>
          <w:trHeight w:val="230"/>
        </w:trPr>
        <w:tc>
          <w:tcPr>
            <w:tcW w:w="14168" w:type="dxa"/>
            <w:gridSpan w:val="6"/>
          </w:tcPr>
          <w:p w14:paraId="3942AA55" w14:textId="77777777" w:rsidR="003F145F" w:rsidRPr="00EE7847" w:rsidRDefault="003F145F" w:rsidP="00DC1329">
            <w:pPr>
              <w:pStyle w:val="TableParagraph"/>
              <w:tabs>
                <w:tab w:val="left" w:pos="535"/>
              </w:tabs>
              <w:spacing w:beforeLines="30" w:before="72" w:afterLines="30" w:after="72" w:line="210" w:lineRule="exact"/>
              <w:ind w:left="101"/>
              <w:rPr>
                <w:rFonts w:ascii="Arial" w:hAnsi="Arial" w:cs="Arial"/>
                <w:b/>
                <w:sz w:val="20"/>
              </w:rPr>
            </w:pPr>
            <w:r w:rsidRPr="00EE7847">
              <w:rPr>
                <w:rFonts w:ascii="Arial" w:hAnsi="Arial" w:cs="Arial"/>
                <w:b/>
                <w:spacing w:val="-5"/>
                <w:sz w:val="20"/>
              </w:rPr>
              <w:t>B.</w:t>
            </w:r>
            <w:r w:rsidRPr="00EE7847">
              <w:rPr>
                <w:rFonts w:ascii="Arial" w:hAnsi="Arial" w:cs="Arial"/>
                <w:b/>
                <w:sz w:val="20"/>
              </w:rPr>
              <w:tab/>
              <w:t>INSURANCE</w:t>
            </w:r>
            <w:r w:rsidRPr="00EE7847">
              <w:rPr>
                <w:rFonts w:ascii="Arial" w:hAnsi="Arial" w:cs="Arial"/>
                <w:b/>
                <w:spacing w:val="-11"/>
                <w:sz w:val="20"/>
              </w:rPr>
              <w:t xml:space="preserve"> </w:t>
            </w:r>
            <w:r w:rsidRPr="00EE7847">
              <w:rPr>
                <w:rFonts w:ascii="Arial" w:hAnsi="Arial" w:cs="Arial"/>
                <w:b/>
                <w:spacing w:val="-2"/>
                <w:sz w:val="20"/>
              </w:rPr>
              <w:t>SERVICES</w:t>
            </w:r>
          </w:p>
        </w:tc>
      </w:tr>
      <w:tr w:rsidR="003F145F" w:rsidRPr="004524A3" w14:paraId="5C895A9E" w14:textId="77777777" w:rsidTr="00F07F09">
        <w:trPr>
          <w:trHeight w:val="4829"/>
        </w:trPr>
        <w:tc>
          <w:tcPr>
            <w:tcW w:w="3540" w:type="dxa"/>
          </w:tcPr>
          <w:p w14:paraId="41272CD0" w14:textId="6EFE32AF" w:rsidR="003F145F" w:rsidRPr="00EE7847" w:rsidRDefault="00387F2B" w:rsidP="00F07F09">
            <w:pPr>
              <w:pStyle w:val="TableParagraph"/>
              <w:spacing w:line="227" w:lineRule="exact"/>
              <w:ind w:left="107"/>
              <w:rPr>
                <w:rFonts w:ascii="Arial" w:hAnsi="Arial" w:cs="Arial"/>
                <w:sz w:val="20"/>
              </w:rPr>
            </w:pPr>
            <w:r w:rsidRPr="00387F2B">
              <w:rPr>
                <w:rFonts w:ascii="Arial" w:hAnsi="Arial" w:cs="Arial"/>
                <w:sz w:val="20"/>
              </w:rPr>
              <w:t>Direct insurance (non-life)</w:t>
            </w:r>
          </w:p>
        </w:tc>
        <w:tc>
          <w:tcPr>
            <w:tcW w:w="513" w:type="dxa"/>
            <w:tcBorders>
              <w:right w:val="nil"/>
            </w:tcBorders>
          </w:tcPr>
          <w:p w14:paraId="16EEEF1F"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tcBorders>
          </w:tcPr>
          <w:p w14:paraId="67583DA5" w14:textId="77777777" w:rsidR="003F145F" w:rsidRPr="00EE7847" w:rsidRDefault="003F145F" w:rsidP="00F07F09">
            <w:pPr>
              <w:pStyle w:val="TableParagraph"/>
              <w:ind w:left="162" w:right="94"/>
              <w:jc w:val="both"/>
              <w:rPr>
                <w:rFonts w:ascii="Arial" w:hAnsi="Arial" w:cs="Arial"/>
                <w:sz w:val="20"/>
              </w:rPr>
            </w:pPr>
            <w:r w:rsidRPr="00EE7847">
              <w:rPr>
                <w:rFonts w:ascii="Arial" w:hAnsi="Arial" w:cs="Arial"/>
                <w:sz w:val="20"/>
              </w:rPr>
              <w:t>Soliciting and advertising in Malaysia are not allowed.</w:t>
            </w:r>
          </w:p>
          <w:p w14:paraId="3F41C46C" w14:textId="77777777" w:rsidR="003F145F" w:rsidRPr="00EE7847" w:rsidRDefault="003F145F" w:rsidP="00F07F09">
            <w:pPr>
              <w:pStyle w:val="TableParagraph"/>
              <w:spacing w:before="7"/>
              <w:rPr>
                <w:rFonts w:ascii="Arial" w:hAnsi="Arial" w:cs="Arial"/>
                <w:sz w:val="19"/>
              </w:rPr>
            </w:pPr>
          </w:p>
          <w:p w14:paraId="59194923" w14:textId="77777777" w:rsidR="003F145F" w:rsidRPr="00EE7847" w:rsidRDefault="003F145F" w:rsidP="00F07F09">
            <w:pPr>
              <w:pStyle w:val="TableParagraph"/>
              <w:ind w:left="162" w:right="90"/>
              <w:jc w:val="both"/>
              <w:rPr>
                <w:rFonts w:ascii="Arial" w:hAnsi="Arial" w:cs="Arial"/>
                <w:sz w:val="20"/>
              </w:rPr>
            </w:pPr>
            <w:r w:rsidRPr="00EE7847">
              <w:rPr>
                <w:rFonts w:ascii="Arial" w:hAnsi="Arial" w:cs="Arial"/>
                <w:sz w:val="20"/>
              </w:rPr>
              <w:t>Approval</w:t>
            </w:r>
            <w:r w:rsidRPr="00EE7847">
              <w:rPr>
                <w:rFonts w:ascii="Arial" w:hAnsi="Arial" w:cs="Arial"/>
                <w:spacing w:val="-5"/>
                <w:sz w:val="20"/>
              </w:rPr>
              <w:t xml:space="preserve"> </w:t>
            </w:r>
            <w:r w:rsidRPr="00EE7847">
              <w:rPr>
                <w:rFonts w:ascii="Arial" w:hAnsi="Arial" w:cs="Arial"/>
                <w:sz w:val="20"/>
              </w:rPr>
              <w:t>of</w:t>
            </w:r>
            <w:r w:rsidRPr="00EE7847">
              <w:rPr>
                <w:rFonts w:ascii="Arial" w:hAnsi="Arial" w:cs="Arial"/>
                <w:spacing w:val="-4"/>
                <w:sz w:val="20"/>
              </w:rPr>
              <w:t xml:space="preserve"> </w:t>
            </w:r>
            <w:r w:rsidRPr="00EE7847">
              <w:rPr>
                <w:rFonts w:ascii="Arial" w:hAnsi="Arial" w:cs="Arial"/>
                <w:sz w:val="20"/>
              </w:rPr>
              <w:t>the</w:t>
            </w:r>
            <w:r w:rsidRPr="00EE7847">
              <w:rPr>
                <w:rFonts w:ascii="Arial" w:hAnsi="Arial" w:cs="Arial"/>
                <w:spacing w:val="-7"/>
                <w:sz w:val="20"/>
              </w:rPr>
              <w:t xml:space="preserve"> </w:t>
            </w:r>
            <w:r w:rsidRPr="00EE7847">
              <w:rPr>
                <w:rFonts w:ascii="Arial" w:hAnsi="Arial" w:cs="Arial"/>
                <w:sz w:val="20"/>
              </w:rPr>
              <w:t>Central</w:t>
            </w:r>
            <w:r w:rsidRPr="00EE7847">
              <w:rPr>
                <w:rFonts w:ascii="Arial" w:hAnsi="Arial" w:cs="Arial"/>
                <w:spacing w:val="-7"/>
                <w:sz w:val="20"/>
              </w:rPr>
              <w:t xml:space="preserve"> </w:t>
            </w:r>
            <w:r w:rsidRPr="00EE7847">
              <w:rPr>
                <w:rFonts w:ascii="Arial" w:hAnsi="Arial" w:cs="Arial"/>
                <w:sz w:val="20"/>
              </w:rPr>
              <w:t>Bank</w:t>
            </w:r>
            <w:r w:rsidRPr="00EE7847">
              <w:rPr>
                <w:rFonts w:ascii="Arial" w:hAnsi="Arial" w:cs="Arial"/>
                <w:spacing w:val="-4"/>
                <w:sz w:val="20"/>
              </w:rPr>
              <w:t xml:space="preserve"> </w:t>
            </w:r>
            <w:r w:rsidRPr="00EE7847">
              <w:rPr>
                <w:rFonts w:ascii="Arial" w:hAnsi="Arial" w:cs="Arial"/>
                <w:sz w:val="20"/>
              </w:rPr>
              <w:t>is required for direct placement abroad of insurance of:</w:t>
            </w:r>
          </w:p>
          <w:p w14:paraId="3A179EC1" w14:textId="77777777" w:rsidR="003F145F" w:rsidRPr="00EE7847" w:rsidRDefault="003F145F" w:rsidP="00F07F09">
            <w:pPr>
              <w:pStyle w:val="TableParagraph"/>
              <w:spacing w:before="2"/>
              <w:rPr>
                <w:rFonts w:ascii="Arial" w:hAnsi="Arial" w:cs="Arial"/>
                <w:sz w:val="20"/>
              </w:rPr>
            </w:pPr>
          </w:p>
          <w:p w14:paraId="37322030" w14:textId="77777777" w:rsidR="003F145F" w:rsidRPr="00EE7847" w:rsidRDefault="003F145F" w:rsidP="000A4663">
            <w:pPr>
              <w:pStyle w:val="TableParagraph"/>
              <w:numPr>
                <w:ilvl w:val="0"/>
                <w:numId w:val="37"/>
              </w:numPr>
              <w:tabs>
                <w:tab w:val="left" w:pos="506"/>
              </w:tabs>
              <w:ind w:right="93"/>
              <w:jc w:val="both"/>
              <w:rPr>
                <w:rFonts w:ascii="Arial" w:hAnsi="Arial" w:cs="Arial"/>
                <w:sz w:val="20"/>
              </w:rPr>
            </w:pPr>
            <w:r w:rsidRPr="00EE7847">
              <w:rPr>
                <w:rFonts w:ascii="Arial" w:hAnsi="Arial" w:cs="Arial"/>
                <w:sz w:val="20"/>
              </w:rPr>
              <w:t xml:space="preserve">movable or immovable property located in </w:t>
            </w:r>
            <w:r w:rsidRPr="00EE7847">
              <w:rPr>
                <w:rFonts w:ascii="Arial" w:hAnsi="Arial" w:cs="Arial"/>
                <w:spacing w:val="-2"/>
                <w:sz w:val="20"/>
              </w:rPr>
              <w:t>Malaysia,</w:t>
            </w:r>
            <w:r w:rsidRPr="00EE7847">
              <w:rPr>
                <w:rFonts w:ascii="Arial" w:hAnsi="Arial" w:cs="Arial"/>
                <w:spacing w:val="-12"/>
                <w:sz w:val="20"/>
              </w:rPr>
              <w:t xml:space="preserve"> </w:t>
            </w:r>
            <w:r w:rsidRPr="00EE7847">
              <w:rPr>
                <w:rFonts w:ascii="Arial" w:hAnsi="Arial" w:cs="Arial"/>
                <w:spacing w:val="-2"/>
                <w:sz w:val="20"/>
              </w:rPr>
              <w:t>including</w:t>
            </w:r>
            <w:r w:rsidRPr="00EE7847">
              <w:rPr>
                <w:rFonts w:ascii="Arial" w:hAnsi="Arial" w:cs="Arial"/>
                <w:spacing w:val="-12"/>
                <w:sz w:val="20"/>
              </w:rPr>
              <w:t xml:space="preserve"> </w:t>
            </w:r>
            <w:r w:rsidRPr="00EE7847">
              <w:rPr>
                <w:rFonts w:ascii="Arial" w:hAnsi="Arial" w:cs="Arial"/>
                <w:spacing w:val="-2"/>
                <w:sz w:val="20"/>
              </w:rPr>
              <w:t>any</w:t>
            </w:r>
            <w:r w:rsidRPr="00EE7847">
              <w:rPr>
                <w:rFonts w:ascii="Arial" w:hAnsi="Arial" w:cs="Arial"/>
                <w:spacing w:val="-12"/>
                <w:sz w:val="20"/>
              </w:rPr>
              <w:t xml:space="preserve"> </w:t>
            </w:r>
            <w:r w:rsidRPr="00EE7847">
              <w:rPr>
                <w:rFonts w:ascii="Arial" w:hAnsi="Arial" w:cs="Arial"/>
                <w:spacing w:val="-2"/>
                <w:sz w:val="20"/>
              </w:rPr>
              <w:t xml:space="preserve">ship </w:t>
            </w:r>
            <w:r w:rsidRPr="00EE7847">
              <w:rPr>
                <w:rFonts w:ascii="Arial" w:hAnsi="Arial" w:cs="Arial"/>
                <w:sz w:val="20"/>
              </w:rPr>
              <w:t>or aircraft registered in Malaysia; and</w:t>
            </w:r>
          </w:p>
          <w:p w14:paraId="1909B59F" w14:textId="77777777" w:rsidR="003F145F" w:rsidRPr="00EE7847" w:rsidRDefault="003F145F" w:rsidP="00F07F09">
            <w:pPr>
              <w:pStyle w:val="TableParagraph"/>
              <w:spacing w:before="1"/>
              <w:rPr>
                <w:rFonts w:ascii="Arial" w:hAnsi="Arial" w:cs="Arial"/>
                <w:sz w:val="20"/>
              </w:rPr>
            </w:pPr>
          </w:p>
          <w:p w14:paraId="2489429F" w14:textId="77777777" w:rsidR="003F145F" w:rsidRPr="00EE7847" w:rsidRDefault="003F145F" w:rsidP="000A4663">
            <w:pPr>
              <w:pStyle w:val="TableParagraph"/>
              <w:numPr>
                <w:ilvl w:val="0"/>
                <w:numId w:val="37"/>
              </w:numPr>
              <w:tabs>
                <w:tab w:val="left" w:pos="506"/>
              </w:tabs>
              <w:ind w:right="91"/>
              <w:jc w:val="both"/>
              <w:rPr>
                <w:rFonts w:ascii="Arial" w:hAnsi="Arial" w:cs="Arial"/>
                <w:sz w:val="20"/>
              </w:rPr>
            </w:pPr>
            <w:r w:rsidRPr="00EE7847">
              <w:rPr>
                <w:rFonts w:ascii="Arial" w:hAnsi="Arial" w:cs="Arial"/>
                <w:sz w:val="20"/>
              </w:rPr>
              <w:t xml:space="preserve">liability of residents to third </w:t>
            </w:r>
            <w:r w:rsidRPr="00EE7847">
              <w:rPr>
                <w:rFonts w:ascii="Arial" w:hAnsi="Arial" w:cs="Arial"/>
                <w:spacing w:val="-2"/>
                <w:sz w:val="20"/>
              </w:rPr>
              <w:t>party.</w:t>
            </w:r>
          </w:p>
          <w:p w14:paraId="40CD8788" w14:textId="77777777" w:rsidR="003F145F" w:rsidRPr="00EE7847" w:rsidRDefault="003F145F" w:rsidP="00F07F09">
            <w:pPr>
              <w:pStyle w:val="TableParagraph"/>
              <w:spacing w:before="10"/>
              <w:rPr>
                <w:rFonts w:ascii="Arial" w:hAnsi="Arial" w:cs="Arial"/>
                <w:sz w:val="19"/>
              </w:rPr>
            </w:pPr>
          </w:p>
          <w:p w14:paraId="27D547F8" w14:textId="77777777" w:rsidR="003F145F" w:rsidRPr="00EE7847" w:rsidRDefault="003F145F" w:rsidP="00F07F09">
            <w:pPr>
              <w:pStyle w:val="TableParagraph"/>
              <w:ind w:left="162" w:right="94"/>
              <w:jc w:val="both"/>
              <w:rPr>
                <w:rFonts w:ascii="Arial" w:hAnsi="Arial" w:cs="Arial"/>
                <w:sz w:val="20"/>
              </w:rPr>
            </w:pPr>
            <w:r w:rsidRPr="00EE7847">
              <w:rPr>
                <w:rFonts w:ascii="Arial" w:hAnsi="Arial" w:cs="Arial"/>
                <w:sz w:val="20"/>
              </w:rPr>
              <w:t>Approval</w:t>
            </w:r>
            <w:r w:rsidRPr="00EE7847">
              <w:rPr>
                <w:rFonts w:ascii="Arial" w:hAnsi="Arial" w:cs="Arial"/>
                <w:spacing w:val="-8"/>
                <w:sz w:val="20"/>
              </w:rPr>
              <w:t xml:space="preserve"> </w:t>
            </w:r>
            <w:r w:rsidRPr="00EE7847">
              <w:rPr>
                <w:rFonts w:ascii="Arial" w:hAnsi="Arial" w:cs="Arial"/>
                <w:sz w:val="20"/>
              </w:rPr>
              <w:t>will</w:t>
            </w:r>
            <w:r w:rsidRPr="00EE7847">
              <w:rPr>
                <w:rFonts w:ascii="Arial" w:hAnsi="Arial" w:cs="Arial"/>
                <w:spacing w:val="-9"/>
                <w:sz w:val="20"/>
              </w:rPr>
              <w:t xml:space="preserve"> </w:t>
            </w:r>
            <w:r w:rsidRPr="00EE7847">
              <w:rPr>
                <w:rFonts w:ascii="Arial" w:hAnsi="Arial" w:cs="Arial"/>
                <w:sz w:val="20"/>
              </w:rPr>
              <w:t>be</w:t>
            </w:r>
            <w:r w:rsidRPr="00EE7847">
              <w:rPr>
                <w:rFonts w:ascii="Arial" w:hAnsi="Arial" w:cs="Arial"/>
                <w:spacing w:val="-9"/>
                <w:sz w:val="20"/>
              </w:rPr>
              <w:t xml:space="preserve"> </w:t>
            </w:r>
            <w:r w:rsidRPr="00EE7847">
              <w:rPr>
                <w:rFonts w:ascii="Arial" w:hAnsi="Arial" w:cs="Arial"/>
                <w:sz w:val="20"/>
              </w:rPr>
              <w:t>granted</w:t>
            </w:r>
            <w:r w:rsidRPr="00EE7847">
              <w:rPr>
                <w:rFonts w:ascii="Arial" w:hAnsi="Arial" w:cs="Arial"/>
                <w:spacing w:val="-9"/>
                <w:sz w:val="20"/>
              </w:rPr>
              <w:t xml:space="preserve"> </w:t>
            </w:r>
            <w:r w:rsidRPr="00EE7847">
              <w:rPr>
                <w:rFonts w:ascii="Arial" w:hAnsi="Arial" w:cs="Arial"/>
                <w:sz w:val="20"/>
              </w:rPr>
              <w:t>if</w:t>
            </w:r>
            <w:r w:rsidRPr="00EE7847">
              <w:rPr>
                <w:rFonts w:ascii="Arial" w:hAnsi="Arial" w:cs="Arial"/>
                <w:spacing w:val="-7"/>
                <w:sz w:val="20"/>
              </w:rPr>
              <w:t xml:space="preserve"> </w:t>
            </w:r>
            <w:r w:rsidRPr="00EE7847">
              <w:rPr>
                <w:rFonts w:ascii="Arial" w:hAnsi="Arial" w:cs="Arial"/>
                <w:sz w:val="20"/>
              </w:rPr>
              <w:t xml:space="preserve">such insurance is not available from direct insurance companies in </w:t>
            </w:r>
            <w:r w:rsidRPr="00EE7847">
              <w:rPr>
                <w:rFonts w:ascii="Arial" w:hAnsi="Arial" w:cs="Arial"/>
                <w:spacing w:val="-2"/>
                <w:sz w:val="20"/>
              </w:rPr>
              <w:t>Malaysia.</w:t>
            </w:r>
          </w:p>
        </w:tc>
        <w:tc>
          <w:tcPr>
            <w:tcW w:w="514" w:type="dxa"/>
            <w:tcBorders>
              <w:right w:val="nil"/>
            </w:tcBorders>
          </w:tcPr>
          <w:p w14:paraId="3C36CD96"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tcBorders>
          </w:tcPr>
          <w:p w14:paraId="1D79BAD4"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tcPr>
          <w:p w14:paraId="6201077E" w14:textId="77777777" w:rsidR="003F145F" w:rsidRPr="00EE7847" w:rsidRDefault="003F145F" w:rsidP="00F07F09">
            <w:pPr>
              <w:pStyle w:val="TableParagraph"/>
              <w:rPr>
                <w:rFonts w:ascii="Arial" w:hAnsi="Arial" w:cs="Arial"/>
                <w:sz w:val="18"/>
              </w:rPr>
            </w:pPr>
          </w:p>
        </w:tc>
      </w:tr>
    </w:tbl>
    <w:p w14:paraId="1C66442E"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1A5257F4"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0AD6C5C2" w14:textId="77777777" w:rsidTr="00F07F09">
        <w:trPr>
          <w:trHeight w:val="345"/>
        </w:trPr>
        <w:tc>
          <w:tcPr>
            <w:tcW w:w="3540" w:type="dxa"/>
            <w:tcBorders>
              <w:bottom w:val="double" w:sz="4" w:space="0" w:color="000000"/>
            </w:tcBorders>
          </w:tcPr>
          <w:p w14:paraId="6404EACE"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2BB0BF66"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36AB685F"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68CFE6D1"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493B87BD" w14:textId="77777777" w:rsidTr="00F07F09">
        <w:trPr>
          <w:trHeight w:val="4027"/>
        </w:trPr>
        <w:tc>
          <w:tcPr>
            <w:tcW w:w="3540" w:type="dxa"/>
            <w:vMerge w:val="restart"/>
            <w:tcBorders>
              <w:top w:val="double" w:sz="4" w:space="0" w:color="000000"/>
            </w:tcBorders>
          </w:tcPr>
          <w:p w14:paraId="6C6D512E"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38D04A45" w14:textId="77777777" w:rsidR="003F145F" w:rsidRPr="00EE7847" w:rsidRDefault="003F145F" w:rsidP="00F07F09">
            <w:pPr>
              <w:pStyle w:val="TableParagraph"/>
              <w:spacing w:before="2"/>
              <w:ind w:left="97" w:right="137"/>
              <w:jc w:val="center"/>
              <w:rPr>
                <w:rFonts w:ascii="Arial" w:hAnsi="Arial" w:cs="Arial"/>
                <w:sz w:val="20"/>
              </w:rPr>
            </w:pPr>
            <w:r w:rsidRPr="00EE7847">
              <w:rPr>
                <w:rFonts w:ascii="Arial" w:hAnsi="Arial" w:cs="Arial"/>
                <w:spacing w:val="-5"/>
                <w:sz w:val="20"/>
              </w:rPr>
              <w:t>(2)</w:t>
            </w:r>
          </w:p>
        </w:tc>
        <w:tc>
          <w:tcPr>
            <w:tcW w:w="3029" w:type="dxa"/>
            <w:tcBorders>
              <w:top w:val="double" w:sz="4" w:space="0" w:color="000000"/>
              <w:left w:val="nil"/>
              <w:bottom w:val="nil"/>
            </w:tcBorders>
          </w:tcPr>
          <w:p w14:paraId="29BE1CF3" w14:textId="77777777" w:rsidR="003F145F" w:rsidRPr="00EE7847" w:rsidRDefault="003F145F" w:rsidP="00F07F09">
            <w:pPr>
              <w:pStyle w:val="TableParagraph"/>
              <w:spacing w:before="2"/>
              <w:ind w:left="162" w:right="90"/>
              <w:jc w:val="both"/>
              <w:rPr>
                <w:rFonts w:ascii="Arial" w:hAnsi="Arial" w:cs="Arial"/>
                <w:sz w:val="20"/>
              </w:rPr>
            </w:pPr>
            <w:r w:rsidRPr="00EE7847">
              <w:rPr>
                <w:rFonts w:ascii="Arial" w:hAnsi="Arial" w:cs="Arial"/>
                <w:sz w:val="20"/>
              </w:rPr>
              <w:t>Approval</w:t>
            </w:r>
            <w:r w:rsidRPr="00EE7847">
              <w:rPr>
                <w:rFonts w:ascii="Arial" w:hAnsi="Arial" w:cs="Arial"/>
                <w:spacing w:val="-5"/>
                <w:sz w:val="20"/>
              </w:rPr>
              <w:t xml:space="preserve"> </w:t>
            </w:r>
            <w:r w:rsidRPr="00EE7847">
              <w:rPr>
                <w:rFonts w:ascii="Arial" w:hAnsi="Arial" w:cs="Arial"/>
                <w:sz w:val="20"/>
              </w:rPr>
              <w:t>of</w:t>
            </w:r>
            <w:r w:rsidRPr="00EE7847">
              <w:rPr>
                <w:rFonts w:ascii="Arial" w:hAnsi="Arial" w:cs="Arial"/>
                <w:spacing w:val="-4"/>
                <w:sz w:val="20"/>
              </w:rPr>
              <w:t xml:space="preserve"> </w:t>
            </w:r>
            <w:r w:rsidRPr="00EE7847">
              <w:rPr>
                <w:rFonts w:ascii="Arial" w:hAnsi="Arial" w:cs="Arial"/>
                <w:sz w:val="20"/>
              </w:rPr>
              <w:t>the</w:t>
            </w:r>
            <w:r w:rsidRPr="00EE7847">
              <w:rPr>
                <w:rFonts w:ascii="Arial" w:hAnsi="Arial" w:cs="Arial"/>
                <w:spacing w:val="-7"/>
                <w:sz w:val="20"/>
              </w:rPr>
              <w:t xml:space="preserve"> </w:t>
            </w:r>
            <w:r w:rsidRPr="00EE7847">
              <w:rPr>
                <w:rFonts w:ascii="Arial" w:hAnsi="Arial" w:cs="Arial"/>
                <w:sz w:val="20"/>
              </w:rPr>
              <w:t>Central</w:t>
            </w:r>
            <w:r w:rsidRPr="00EE7847">
              <w:rPr>
                <w:rFonts w:ascii="Arial" w:hAnsi="Arial" w:cs="Arial"/>
                <w:spacing w:val="-7"/>
                <w:sz w:val="20"/>
              </w:rPr>
              <w:t xml:space="preserve"> </w:t>
            </w:r>
            <w:r w:rsidRPr="00EE7847">
              <w:rPr>
                <w:rFonts w:ascii="Arial" w:hAnsi="Arial" w:cs="Arial"/>
                <w:sz w:val="20"/>
              </w:rPr>
              <w:t>Bank</w:t>
            </w:r>
            <w:r w:rsidRPr="00EE7847">
              <w:rPr>
                <w:rFonts w:ascii="Arial" w:hAnsi="Arial" w:cs="Arial"/>
                <w:spacing w:val="-4"/>
                <w:sz w:val="20"/>
              </w:rPr>
              <w:t xml:space="preserve"> </w:t>
            </w:r>
            <w:r w:rsidRPr="00EE7847">
              <w:rPr>
                <w:rFonts w:ascii="Arial" w:hAnsi="Arial" w:cs="Arial"/>
                <w:sz w:val="20"/>
              </w:rPr>
              <w:t>is required for direct placement abroad of insurance of:</w:t>
            </w:r>
          </w:p>
          <w:p w14:paraId="7D694E9F" w14:textId="77777777" w:rsidR="003F145F" w:rsidRPr="00EE7847" w:rsidRDefault="003F145F" w:rsidP="00F07F09">
            <w:pPr>
              <w:pStyle w:val="TableParagraph"/>
              <w:spacing w:before="2"/>
              <w:rPr>
                <w:rFonts w:ascii="Arial" w:hAnsi="Arial" w:cs="Arial"/>
                <w:sz w:val="20"/>
              </w:rPr>
            </w:pPr>
          </w:p>
          <w:p w14:paraId="4BFA1A61" w14:textId="77777777" w:rsidR="003F145F" w:rsidRPr="00EE7847" w:rsidRDefault="003F145F" w:rsidP="000A4663">
            <w:pPr>
              <w:pStyle w:val="TableParagraph"/>
              <w:numPr>
                <w:ilvl w:val="0"/>
                <w:numId w:val="36"/>
              </w:numPr>
              <w:tabs>
                <w:tab w:val="left" w:pos="506"/>
              </w:tabs>
              <w:ind w:right="93"/>
              <w:jc w:val="both"/>
              <w:rPr>
                <w:rFonts w:ascii="Arial" w:hAnsi="Arial" w:cs="Arial"/>
                <w:sz w:val="20"/>
              </w:rPr>
            </w:pPr>
            <w:r w:rsidRPr="00EE7847">
              <w:rPr>
                <w:rFonts w:ascii="Arial" w:hAnsi="Arial" w:cs="Arial"/>
                <w:sz w:val="20"/>
              </w:rPr>
              <w:t xml:space="preserve">movable or immovable property located in </w:t>
            </w:r>
            <w:r w:rsidRPr="00EE7847">
              <w:rPr>
                <w:rFonts w:ascii="Arial" w:hAnsi="Arial" w:cs="Arial"/>
                <w:spacing w:val="-2"/>
                <w:sz w:val="20"/>
              </w:rPr>
              <w:t>Malaysia,</w:t>
            </w:r>
            <w:r w:rsidRPr="00EE7847">
              <w:rPr>
                <w:rFonts w:ascii="Arial" w:hAnsi="Arial" w:cs="Arial"/>
                <w:spacing w:val="-12"/>
                <w:sz w:val="20"/>
              </w:rPr>
              <w:t xml:space="preserve"> </w:t>
            </w:r>
            <w:r w:rsidRPr="00EE7847">
              <w:rPr>
                <w:rFonts w:ascii="Arial" w:hAnsi="Arial" w:cs="Arial"/>
                <w:spacing w:val="-2"/>
                <w:sz w:val="20"/>
              </w:rPr>
              <w:t>including</w:t>
            </w:r>
            <w:r w:rsidRPr="00EE7847">
              <w:rPr>
                <w:rFonts w:ascii="Arial" w:hAnsi="Arial" w:cs="Arial"/>
                <w:spacing w:val="-12"/>
                <w:sz w:val="20"/>
              </w:rPr>
              <w:t xml:space="preserve"> </w:t>
            </w:r>
            <w:r w:rsidRPr="00EE7847">
              <w:rPr>
                <w:rFonts w:ascii="Arial" w:hAnsi="Arial" w:cs="Arial"/>
                <w:spacing w:val="-2"/>
                <w:sz w:val="20"/>
              </w:rPr>
              <w:t>any</w:t>
            </w:r>
            <w:r w:rsidRPr="00EE7847">
              <w:rPr>
                <w:rFonts w:ascii="Arial" w:hAnsi="Arial" w:cs="Arial"/>
                <w:spacing w:val="-12"/>
                <w:sz w:val="20"/>
              </w:rPr>
              <w:t xml:space="preserve"> </w:t>
            </w:r>
            <w:r w:rsidRPr="00EE7847">
              <w:rPr>
                <w:rFonts w:ascii="Arial" w:hAnsi="Arial" w:cs="Arial"/>
                <w:spacing w:val="-2"/>
                <w:sz w:val="20"/>
              </w:rPr>
              <w:t xml:space="preserve">ship </w:t>
            </w:r>
            <w:r w:rsidRPr="00EE7847">
              <w:rPr>
                <w:rFonts w:ascii="Arial" w:hAnsi="Arial" w:cs="Arial"/>
                <w:sz w:val="20"/>
              </w:rPr>
              <w:t>or aircraft registered in Malaysia; and</w:t>
            </w:r>
          </w:p>
          <w:p w14:paraId="54D2D560" w14:textId="77777777" w:rsidR="003F145F" w:rsidRPr="00EE7847" w:rsidRDefault="003F145F" w:rsidP="00F07F09">
            <w:pPr>
              <w:pStyle w:val="TableParagraph"/>
              <w:spacing w:before="1"/>
              <w:rPr>
                <w:rFonts w:ascii="Arial" w:hAnsi="Arial" w:cs="Arial"/>
                <w:sz w:val="20"/>
              </w:rPr>
            </w:pPr>
          </w:p>
          <w:p w14:paraId="3750B16C" w14:textId="77777777" w:rsidR="003F145F" w:rsidRPr="00EE7847" w:rsidRDefault="003F145F" w:rsidP="000A4663">
            <w:pPr>
              <w:pStyle w:val="TableParagraph"/>
              <w:numPr>
                <w:ilvl w:val="0"/>
                <w:numId w:val="36"/>
              </w:numPr>
              <w:tabs>
                <w:tab w:val="left" w:pos="506"/>
              </w:tabs>
              <w:ind w:right="93"/>
              <w:jc w:val="both"/>
              <w:rPr>
                <w:rFonts w:ascii="Arial" w:hAnsi="Arial" w:cs="Arial"/>
                <w:sz w:val="20"/>
              </w:rPr>
            </w:pPr>
            <w:r w:rsidRPr="00EE7847">
              <w:rPr>
                <w:rFonts w:ascii="Arial" w:hAnsi="Arial" w:cs="Arial"/>
                <w:sz w:val="20"/>
              </w:rPr>
              <w:t xml:space="preserve">liability of residents to third </w:t>
            </w:r>
            <w:r w:rsidRPr="00EE7847">
              <w:rPr>
                <w:rFonts w:ascii="Arial" w:hAnsi="Arial" w:cs="Arial"/>
                <w:spacing w:val="-2"/>
                <w:sz w:val="20"/>
              </w:rPr>
              <w:t>party.</w:t>
            </w:r>
          </w:p>
          <w:p w14:paraId="2DB34524" w14:textId="77777777" w:rsidR="003F145F" w:rsidRPr="00EE7847" w:rsidRDefault="003F145F" w:rsidP="00F07F09">
            <w:pPr>
              <w:pStyle w:val="TableParagraph"/>
              <w:spacing w:before="10"/>
              <w:rPr>
                <w:rFonts w:ascii="Arial" w:hAnsi="Arial" w:cs="Arial"/>
                <w:sz w:val="19"/>
              </w:rPr>
            </w:pPr>
          </w:p>
          <w:p w14:paraId="517045CD" w14:textId="77777777" w:rsidR="003F145F" w:rsidRPr="00EE7847" w:rsidRDefault="003F145F" w:rsidP="00F07F09">
            <w:pPr>
              <w:pStyle w:val="TableParagraph"/>
              <w:ind w:left="162" w:right="94"/>
              <w:jc w:val="both"/>
              <w:rPr>
                <w:rFonts w:ascii="Arial" w:hAnsi="Arial" w:cs="Arial"/>
                <w:sz w:val="20"/>
              </w:rPr>
            </w:pPr>
            <w:r w:rsidRPr="00EE7847">
              <w:rPr>
                <w:rFonts w:ascii="Arial" w:hAnsi="Arial" w:cs="Arial"/>
                <w:sz w:val="20"/>
              </w:rPr>
              <w:t>Approval</w:t>
            </w:r>
            <w:r w:rsidRPr="00EE7847">
              <w:rPr>
                <w:rFonts w:ascii="Arial" w:hAnsi="Arial" w:cs="Arial"/>
                <w:spacing w:val="-8"/>
                <w:sz w:val="20"/>
              </w:rPr>
              <w:t xml:space="preserve"> </w:t>
            </w:r>
            <w:r w:rsidRPr="00EE7847">
              <w:rPr>
                <w:rFonts w:ascii="Arial" w:hAnsi="Arial" w:cs="Arial"/>
                <w:sz w:val="20"/>
              </w:rPr>
              <w:t>will</w:t>
            </w:r>
            <w:r w:rsidRPr="00EE7847">
              <w:rPr>
                <w:rFonts w:ascii="Arial" w:hAnsi="Arial" w:cs="Arial"/>
                <w:spacing w:val="-9"/>
                <w:sz w:val="20"/>
              </w:rPr>
              <w:t xml:space="preserve"> </w:t>
            </w:r>
            <w:r w:rsidRPr="00EE7847">
              <w:rPr>
                <w:rFonts w:ascii="Arial" w:hAnsi="Arial" w:cs="Arial"/>
                <w:sz w:val="20"/>
              </w:rPr>
              <w:t>be</w:t>
            </w:r>
            <w:r w:rsidRPr="00EE7847">
              <w:rPr>
                <w:rFonts w:ascii="Arial" w:hAnsi="Arial" w:cs="Arial"/>
                <w:spacing w:val="-9"/>
                <w:sz w:val="20"/>
              </w:rPr>
              <w:t xml:space="preserve"> </w:t>
            </w:r>
            <w:r w:rsidRPr="00EE7847">
              <w:rPr>
                <w:rFonts w:ascii="Arial" w:hAnsi="Arial" w:cs="Arial"/>
                <w:sz w:val="20"/>
              </w:rPr>
              <w:t>granted</w:t>
            </w:r>
            <w:r w:rsidRPr="00EE7847">
              <w:rPr>
                <w:rFonts w:ascii="Arial" w:hAnsi="Arial" w:cs="Arial"/>
                <w:spacing w:val="-9"/>
                <w:sz w:val="20"/>
              </w:rPr>
              <w:t xml:space="preserve"> </w:t>
            </w:r>
            <w:r w:rsidRPr="00EE7847">
              <w:rPr>
                <w:rFonts w:ascii="Arial" w:hAnsi="Arial" w:cs="Arial"/>
                <w:sz w:val="20"/>
              </w:rPr>
              <w:t>if</w:t>
            </w:r>
            <w:r w:rsidRPr="00EE7847">
              <w:rPr>
                <w:rFonts w:ascii="Arial" w:hAnsi="Arial" w:cs="Arial"/>
                <w:spacing w:val="-7"/>
                <w:sz w:val="20"/>
              </w:rPr>
              <w:t xml:space="preserve"> </w:t>
            </w:r>
            <w:r w:rsidRPr="00EE7847">
              <w:rPr>
                <w:rFonts w:ascii="Arial" w:hAnsi="Arial" w:cs="Arial"/>
                <w:sz w:val="20"/>
              </w:rPr>
              <w:t xml:space="preserve">such insurance is not available from direct insurance companies in </w:t>
            </w:r>
            <w:r w:rsidRPr="00EE7847">
              <w:rPr>
                <w:rFonts w:ascii="Arial" w:hAnsi="Arial" w:cs="Arial"/>
                <w:spacing w:val="-2"/>
                <w:sz w:val="20"/>
              </w:rPr>
              <w:t>Malaysia.</w:t>
            </w:r>
          </w:p>
        </w:tc>
        <w:tc>
          <w:tcPr>
            <w:tcW w:w="514" w:type="dxa"/>
            <w:tcBorders>
              <w:top w:val="double" w:sz="4" w:space="0" w:color="000000"/>
              <w:bottom w:val="nil"/>
              <w:right w:val="nil"/>
            </w:tcBorders>
          </w:tcPr>
          <w:p w14:paraId="5B32AD80"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(2)</w:t>
            </w:r>
          </w:p>
        </w:tc>
        <w:tc>
          <w:tcPr>
            <w:tcW w:w="3030" w:type="dxa"/>
            <w:tcBorders>
              <w:top w:val="double" w:sz="4" w:space="0" w:color="000000"/>
              <w:left w:val="nil"/>
              <w:bottom w:val="nil"/>
            </w:tcBorders>
          </w:tcPr>
          <w:p w14:paraId="4236F425" w14:textId="77777777" w:rsidR="003F145F" w:rsidRPr="00EE7847" w:rsidRDefault="003F145F" w:rsidP="00F07F09">
            <w:pPr>
              <w:pStyle w:val="TableParagraph"/>
              <w:spacing w:before="2"/>
              <w:ind w:left="164"/>
              <w:rPr>
                <w:rFonts w:ascii="Arial" w:hAnsi="Arial" w:cs="Arial"/>
                <w:sz w:val="20"/>
              </w:rPr>
            </w:pPr>
            <w:r w:rsidRPr="00EE7847">
              <w:rPr>
                <w:rFonts w:ascii="Arial" w:hAnsi="Arial" w:cs="Arial"/>
                <w:spacing w:val="-4"/>
                <w:sz w:val="20"/>
              </w:rPr>
              <w:t>None</w:t>
            </w:r>
          </w:p>
        </w:tc>
        <w:tc>
          <w:tcPr>
            <w:tcW w:w="3542" w:type="dxa"/>
            <w:vMerge w:val="restart"/>
            <w:tcBorders>
              <w:top w:val="double" w:sz="4" w:space="0" w:color="000000"/>
            </w:tcBorders>
          </w:tcPr>
          <w:p w14:paraId="514117D1" w14:textId="77777777" w:rsidR="003F145F" w:rsidRPr="00EE7847" w:rsidRDefault="003F145F" w:rsidP="00F07F09">
            <w:pPr>
              <w:pStyle w:val="TableParagraph"/>
              <w:rPr>
                <w:rFonts w:ascii="Arial" w:hAnsi="Arial" w:cs="Arial"/>
                <w:sz w:val="18"/>
              </w:rPr>
            </w:pPr>
          </w:p>
        </w:tc>
      </w:tr>
      <w:tr w:rsidR="003F145F" w:rsidRPr="004524A3" w14:paraId="6143587E" w14:textId="77777777" w:rsidTr="00F07F09">
        <w:trPr>
          <w:trHeight w:val="3210"/>
        </w:trPr>
        <w:tc>
          <w:tcPr>
            <w:tcW w:w="3540" w:type="dxa"/>
            <w:vMerge/>
            <w:tcBorders>
              <w:top w:val="nil"/>
            </w:tcBorders>
          </w:tcPr>
          <w:p w14:paraId="0BD33D32" w14:textId="77777777" w:rsidR="003F145F" w:rsidRPr="004524A3" w:rsidRDefault="003F145F" w:rsidP="00F07F09">
            <w:pPr>
              <w:rPr>
                <w:rFonts w:cs="Arial"/>
                <w:sz w:val="2"/>
                <w:szCs w:val="2"/>
              </w:rPr>
            </w:pPr>
          </w:p>
        </w:tc>
        <w:tc>
          <w:tcPr>
            <w:tcW w:w="513" w:type="dxa"/>
            <w:tcBorders>
              <w:top w:val="nil"/>
              <w:bottom w:val="nil"/>
              <w:right w:val="nil"/>
            </w:tcBorders>
          </w:tcPr>
          <w:p w14:paraId="41DF7158" w14:textId="77777777" w:rsidR="003F145F" w:rsidRPr="00EE7847" w:rsidRDefault="003F145F" w:rsidP="00F07F09">
            <w:pPr>
              <w:pStyle w:val="TableParagraph"/>
              <w:spacing w:before="105"/>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bottom w:val="nil"/>
            </w:tcBorders>
          </w:tcPr>
          <w:p w14:paraId="340C1011" w14:textId="77777777" w:rsidR="003F145F" w:rsidRPr="00EE7847" w:rsidRDefault="003F145F" w:rsidP="00F07F09">
            <w:pPr>
              <w:pStyle w:val="TableParagraph"/>
              <w:spacing w:before="105"/>
              <w:ind w:left="162" w:right="93"/>
              <w:jc w:val="both"/>
              <w:rPr>
                <w:rFonts w:ascii="Arial" w:hAnsi="Arial" w:cs="Arial"/>
                <w:sz w:val="20"/>
              </w:rPr>
            </w:pPr>
            <w:r w:rsidRPr="00EE7847">
              <w:rPr>
                <w:rFonts w:ascii="Arial" w:hAnsi="Arial" w:cs="Arial"/>
                <w:sz w:val="20"/>
              </w:rPr>
              <w:t>Only permitted through direct insurance companies.</w:t>
            </w:r>
          </w:p>
          <w:p w14:paraId="4DD12083" w14:textId="77777777" w:rsidR="003F145F" w:rsidRPr="00EE7847" w:rsidRDefault="003F145F" w:rsidP="00F07F09">
            <w:pPr>
              <w:pStyle w:val="TableParagraph"/>
              <w:spacing w:before="2"/>
              <w:rPr>
                <w:rFonts w:ascii="Arial" w:hAnsi="Arial" w:cs="Arial"/>
                <w:sz w:val="20"/>
              </w:rPr>
            </w:pPr>
          </w:p>
          <w:p w14:paraId="6AD90E3D" w14:textId="77777777" w:rsidR="003F145F" w:rsidRPr="00EE7847" w:rsidRDefault="003F145F" w:rsidP="00F07F09">
            <w:pPr>
              <w:pStyle w:val="TableParagraph"/>
              <w:ind w:left="162" w:right="93"/>
              <w:jc w:val="both"/>
              <w:rPr>
                <w:rFonts w:ascii="Arial" w:hAnsi="Arial" w:cs="Arial"/>
                <w:sz w:val="20"/>
              </w:rPr>
            </w:pPr>
            <w:r w:rsidRPr="00EE7847">
              <w:rPr>
                <w:rFonts w:ascii="Arial" w:hAnsi="Arial" w:cs="Arial"/>
                <w:sz w:val="20"/>
              </w:rPr>
              <w:t>Offshore direct insurance companies in Labuan are not permitted to accept direct insurance of Malaysian risks.</w:t>
            </w:r>
          </w:p>
        </w:tc>
        <w:tc>
          <w:tcPr>
            <w:tcW w:w="514" w:type="dxa"/>
            <w:tcBorders>
              <w:top w:val="nil"/>
              <w:bottom w:val="nil"/>
              <w:right w:val="nil"/>
            </w:tcBorders>
          </w:tcPr>
          <w:p w14:paraId="24043365" w14:textId="77777777" w:rsidR="003F145F" w:rsidRPr="00EE7847" w:rsidRDefault="003F145F" w:rsidP="00F07F09">
            <w:pPr>
              <w:pStyle w:val="TableParagraph"/>
              <w:spacing w:before="105"/>
              <w:ind w:left="109"/>
              <w:rPr>
                <w:rFonts w:ascii="Arial" w:hAnsi="Arial" w:cs="Arial"/>
                <w:sz w:val="20"/>
              </w:rPr>
            </w:pPr>
            <w:r w:rsidRPr="00EE7847">
              <w:rPr>
                <w:rFonts w:ascii="Arial" w:hAnsi="Arial" w:cs="Arial"/>
                <w:spacing w:val="-5"/>
                <w:sz w:val="20"/>
              </w:rPr>
              <w:t>(3)</w:t>
            </w:r>
          </w:p>
        </w:tc>
        <w:tc>
          <w:tcPr>
            <w:tcW w:w="3030" w:type="dxa"/>
            <w:tcBorders>
              <w:top w:val="nil"/>
              <w:left w:val="nil"/>
              <w:bottom w:val="nil"/>
            </w:tcBorders>
          </w:tcPr>
          <w:p w14:paraId="50347FA2" w14:textId="77777777" w:rsidR="003F145F" w:rsidRPr="00EE7847" w:rsidRDefault="003F145F" w:rsidP="00F07F09">
            <w:pPr>
              <w:pStyle w:val="TableParagraph"/>
              <w:spacing w:before="105"/>
              <w:ind w:left="164" w:right="92"/>
              <w:jc w:val="both"/>
              <w:rPr>
                <w:rFonts w:ascii="Arial" w:hAnsi="Arial" w:cs="Arial"/>
                <w:sz w:val="20"/>
              </w:rPr>
            </w:pPr>
            <w:r w:rsidRPr="00EE7847">
              <w:rPr>
                <w:rFonts w:ascii="Arial" w:hAnsi="Arial" w:cs="Arial"/>
                <w:spacing w:val="-2"/>
                <w:sz w:val="20"/>
              </w:rPr>
              <w:t>Branching</w:t>
            </w:r>
            <w:r w:rsidRPr="00EE7847">
              <w:rPr>
                <w:rFonts w:ascii="Arial" w:hAnsi="Arial" w:cs="Arial"/>
                <w:spacing w:val="-10"/>
                <w:sz w:val="20"/>
              </w:rPr>
              <w:t xml:space="preserve"> </w:t>
            </w:r>
            <w:r w:rsidRPr="00EE7847">
              <w:rPr>
                <w:rFonts w:ascii="Arial" w:hAnsi="Arial" w:cs="Arial"/>
                <w:spacing w:val="-2"/>
                <w:sz w:val="20"/>
              </w:rPr>
              <w:t>is</w:t>
            </w:r>
            <w:r w:rsidRPr="00EE7847">
              <w:rPr>
                <w:rFonts w:ascii="Arial" w:hAnsi="Arial" w:cs="Arial"/>
                <w:spacing w:val="-8"/>
                <w:sz w:val="20"/>
              </w:rPr>
              <w:t xml:space="preserve"> </w:t>
            </w:r>
            <w:r w:rsidRPr="00EE7847">
              <w:rPr>
                <w:rFonts w:ascii="Arial" w:hAnsi="Arial" w:cs="Arial"/>
                <w:spacing w:val="-2"/>
                <w:sz w:val="20"/>
              </w:rPr>
              <w:t>permitted</w:t>
            </w:r>
            <w:r w:rsidRPr="00EE7847">
              <w:rPr>
                <w:rFonts w:ascii="Arial" w:hAnsi="Arial" w:cs="Arial"/>
                <w:spacing w:val="-12"/>
                <w:sz w:val="20"/>
              </w:rPr>
              <w:t xml:space="preserve"> </w:t>
            </w:r>
            <w:r w:rsidRPr="00EE7847">
              <w:rPr>
                <w:rFonts w:ascii="Arial" w:hAnsi="Arial" w:cs="Arial"/>
                <w:spacing w:val="-2"/>
                <w:sz w:val="20"/>
              </w:rPr>
              <w:t>for</w:t>
            </w:r>
            <w:r w:rsidRPr="00EE7847">
              <w:rPr>
                <w:rFonts w:ascii="Arial" w:hAnsi="Arial" w:cs="Arial"/>
                <w:spacing w:val="-9"/>
                <w:sz w:val="20"/>
              </w:rPr>
              <w:t xml:space="preserve"> </w:t>
            </w:r>
            <w:r w:rsidRPr="00EE7847">
              <w:rPr>
                <w:rFonts w:ascii="Arial" w:hAnsi="Arial" w:cs="Arial"/>
                <w:spacing w:val="-2"/>
                <w:sz w:val="20"/>
              </w:rPr>
              <w:t xml:space="preserve">direct </w:t>
            </w:r>
            <w:r w:rsidRPr="00EE7847">
              <w:rPr>
                <w:rFonts w:ascii="Arial" w:hAnsi="Arial" w:cs="Arial"/>
                <w:sz w:val="20"/>
              </w:rPr>
              <w:t>insurance companies with aggregate</w:t>
            </w:r>
            <w:r w:rsidRPr="00EE7847">
              <w:rPr>
                <w:rFonts w:ascii="Arial" w:hAnsi="Arial" w:cs="Arial"/>
                <w:spacing w:val="-14"/>
                <w:sz w:val="20"/>
              </w:rPr>
              <w:t xml:space="preserve"> </w:t>
            </w:r>
            <w:r w:rsidRPr="00EE7847">
              <w:rPr>
                <w:rFonts w:ascii="Arial" w:hAnsi="Arial" w:cs="Arial"/>
                <w:sz w:val="20"/>
              </w:rPr>
              <w:t>foreign</w:t>
            </w:r>
            <w:r w:rsidRPr="00EE7847">
              <w:rPr>
                <w:rFonts w:ascii="Arial" w:hAnsi="Arial" w:cs="Arial"/>
                <w:spacing w:val="-14"/>
                <w:sz w:val="20"/>
              </w:rPr>
              <w:t xml:space="preserve"> </w:t>
            </w:r>
            <w:r w:rsidRPr="00EE7847">
              <w:rPr>
                <w:rFonts w:ascii="Arial" w:hAnsi="Arial" w:cs="Arial"/>
                <w:sz w:val="20"/>
              </w:rPr>
              <w:t>shareholding of less than 50 per cent.</w:t>
            </w:r>
          </w:p>
          <w:p w14:paraId="091150CF" w14:textId="77777777" w:rsidR="003F145F" w:rsidRPr="00EE7847" w:rsidRDefault="003F145F" w:rsidP="00F07F09">
            <w:pPr>
              <w:pStyle w:val="TableParagraph"/>
              <w:rPr>
                <w:rFonts w:ascii="Arial" w:hAnsi="Arial" w:cs="Arial"/>
                <w:sz w:val="20"/>
              </w:rPr>
            </w:pPr>
          </w:p>
          <w:p w14:paraId="7855B856" w14:textId="77777777" w:rsidR="003F145F" w:rsidRPr="00EE7847" w:rsidRDefault="003F145F" w:rsidP="00F07F09">
            <w:pPr>
              <w:pStyle w:val="TableParagraph"/>
              <w:ind w:left="164" w:right="93"/>
              <w:jc w:val="both"/>
              <w:rPr>
                <w:rFonts w:ascii="Arial" w:hAnsi="Arial" w:cs="Arial"/>
                <w:sz w:val="20"/>
              </w:rPr>
            </w:pPr>
            <w:r w:rsidRPr="00EE7847">
              <w:rPr>
                <w:rFonts w:ascii="Arial" w:hAnsi="Arial" w:cs="Arial"/>
                <w:spacing w:val="-2"/>
                <w:sz w:val="20"/>
              </w:rPr>
              <w:t>Direct</w:t>
            </w:r>
            <w:r w:rsidRPr="00EE7847">
              <w:rPr>
                <w:rFonts w:ascii="Arial" w:hAnsi="Arial" w:cs="Arial"/>
                <w:spacing w:val="-11"/>
                <w:sz w:val="20"/>
              </w:rPr>
              <w:t xml:space="preserve"> </w:t>
            </w:r>
            <w:r w:rsidRPr="00EE7847">
              <w:rPr>
                <w:rFonts w:ascii="Arial" w:hAnsi="Arial" w:cs="Arial"/>
                <w:spacing w:val="-2"/>
                <w:sz w:val="20"/>
              </w:rPr>
              <w:t>insurance</w:t>
            </w:r>
            <w:r w:rsidRPr="00EE7847">
              <w:rPr>
                <w:rFonts w:ascii="Arial" w:hAnsi="Arial" w:cs="Arial"/>
                <w:spacing w:val="-11"/>
                <w:sz w:val="20"/>
              </w:rPr>
              <w:t xml:space="preserve"> </w:t>
            </w:r>
            <w:r w:rsidRPr="00EE7847">
              <w:rPr>
                <w:rFonts w:ascii="Arial" w:hAnsi="Arial" w:cs="Arial"/>
                <w:spacing w:val="-2"/>
                <w:sz w:val="20"/>
              </w:rPr>
              <w:t>companies</w:t>
            </w:r>
            <w:r w:rsidRPr="00EE7847">
              <w:rPr>
                <w:rFonts w:ascii="Arial" w:hAnsi="Arial" w:cs="Arial"/>
                <w:spacing w:val="-10"/>
                <w:sz w:val="20"/>
              </w:rPr>
              <w:t xml:space="preserve"> </w:t>
            </w:r>
            <w:r w:rsidRPr="00EE7847">
              <w:rPr>
                <w:rFonts w:ascii="Arial" w:hAnsi="Arial" w:cs="Arial"/>
                <w:spacing w:val="-2"/>
                <w:sz w:val="20"/>
              </w:rPr>
              <w:t xml:space="preserve">are </w:t>
            </w:r>
            <w:r w:rsidRPr="00EE7847">
              <w:rPr>
                <w:rFonts w:ascii="Arial" w:hAnsi="Arial" w:cs="Arial"/>
                <w:sz w:val="20"/>
              </w:rPr>
              <w:t>permitted to maintain their existing</w:t>
            </w:r>
            <w:r w:rsidRPr="00EE7847">
              <w:rPr>
                <w:rFonts w:ascii="Arial" w:hAnsi="Arial" w:cs="Arial"/>
                <w:spacing w:val="-4"/>
                <w:sz w:val="20"/>
              </w:rPr>
              <w:t xml:space="preserve"> </w:t>
            </w:r>
            <w:r w:rsidRPr="00EE7847">
              <w:rPr>
                <w:rFonts w:ascii="Arial" w:hAnsi="Arial" w:cs="Arial"/>
                <w:sz w:val="20"/>
              </w:rPr>
              <w:t>network</w:t>
            </w:r>
            <w:r w:rsidRPr="00EE7847">
              <w:rPr>
                <w:rFonts w:ascii="Arial" w:hAnsi="Arial" w:cs="Arial"/>
                <w:spacing w:val="-2"/>
                <w:sz w:val="20"/>
              </w:rPr>
              <w:t xml:space="preserve"> </w:t>
            </w:r>
            <w:r w:rsidRPr="00EE7847">
              <w:rPr>
                <w:rFonts w:ascii="Arial" w:hAnsi="Arial" w:cs="Arial"/>
                <w:sz w:val="20"/>
              </w:rPr>
              <w:t>of</w:t>
            </w:r>
            <w:r w:rsidRPr="00EE7847">
              <w:rPr>
                <w:rFonts w:ascii="Arial" w:hAnsi="Arial" w:cs="Arial"/>
                <w:spacing w:val="-3"/>
                <w:sz w:val="20"/>
              </w:rPr>
              <w:t xml:space="preserve"> </w:t>
            </w:r>
            <w:r w:rsidRPr="00EE7847">
              <w:rPr>
                <w:rFonts w:ascii="Arial" w:hAnsi="Arial" w:cs="Arial"/>
                <w:sz w:val="20"/>
              </w:rPr>
              <w:t>branches</w:t>
            </w:r>
            <w:r w:rsidRPr="00EE7847">
              <w:rPr>
                <w:rFonts w:ascii="Arial" w:hAnsi="Arial" w:cs="Arial"/>
                <w:position w:val="6"/>
                <w:sz w:val="13"/>
              </w:rPr>
              <w:t>14</w:t>
            </w:r>
            <w:r w:rsidRPr="00EE7847">
              <w:rPr>
                <w:rFonts w:ascii="Arial" w:hAnsi="Arial" w:cs="Arial"/>
                <w:sz w:val="20"/>
              </w:rPr>
              <w:t>.</w:t>
            </w:r>
          </w:p>
          <w:p w14:paraId="0B8DC2B7" w14:textId="77777777" w:rsidR="003F145F" w:rsidRPr="00EE7847" w:rsidRDefault="003F145F" w:rsidP="00F07F09">
            <w:pPr>
              <w:pStyle w:val="TableParagraph"/>
              <w:spacing w:before="2"/>
              <w:rPr>
                <w:rFonts w:ascii="Arial" w:hAnsi="Arial" w:cs="Arial"/>
                <w:sz w:val="20"/>
              </w:rPr>
            </w:pPr>
          </w:p>
          <w:p w14:paraId="5873A98A" w14:textId="77777777" w:rsidR="003F145F" w:rsidRPr="00EE7847" w:rsidRDefault="003F145F" w:rsidP="00F07F09">
            <w:pPr>
              <w:pStyle w:val="TableParagraph"/>
              <w:ind w:left="164" w:right="91"/>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for</w:t>
            </w:r>
            <w:r w:rsidRPr="00EE7847">
              <w:rPr>
                <w:rFonts w:ascii="Arial" w:hAnsi="Arial" w:cs="Arial"/>
                <w:spacing w:val="-14"/>
                <w:sz w:val="20"/>
              </w:rPr>
              <w:t xml:space="preserve"> </w:t>
            </w:r>
            <w:r w:rsidRPr="00EE7847">
              <w:rPr>
                <w:rFonts w:ascii="Arial" w:hAnsi="Arial" w:cs="Arial"/>
                <w:sz w:val="20"/>
              </w:rPr>
              <w:t>special</w:t>
            </w:r>
            <w:r w:rsidRPr="00EE7847">
              <w:rPr>
                <w:rFonts w:ascii="Arial" w:hAnsi="Arial" w:cs="Arial"/>
                <w:spacing w:val="-14"/>
                <w:sz w:val="20"/>
              </w:rPr>
              <w:t xml:space="preserve"> </w:t>
            </w:r>
            <w:r w:rsidRPr="00EE7847">
              <w:rPr>
                <w:rFonts w:ascii="Arial" w:hAnsi="Arial" w:cs="Arial"/>
                <w:sz w:val="20"/>
              </w:rPr>
              <w:t>assistance to Malaysian-owned direct insurance companies to promote their development.</w:t>
            </w:r>
          </w:p>
        </w:tc>
        <w:tc>
          <w:tcPr>
            <w:tcW w:w="3542" w:type="dxa"/>
            <w:vMerge/>
            <w:tcBorders>
              <w:top w:val="nil"/>
            </w:tcBorders>
          </w:tcPr>
          <w:p w14:paraId="683C02C6" w14:textId="77777777" w:rsidR="003F145F" w:rsidRPr="004524A3" w:rsidRDefault="003F145F" w:rsidP="00F07F09">
            <w:pPr>
              <w:rPr>
                <w:rFonts w:cs="Arial"/>
                <w:sz w:val="2"/>
                <w:szCs w:val="2"/>
              </w:rPr>
            </w:pPr>
          </w:p>
        </w:tc>
      </w:tr>
      <w:tr w:rsidR="003F145F" w:rsidRPr="004524A3" w14:paraId="50CA0381" w14:textId="77777777" w:rsidTr="00F07F09">
        <w:trPr>
          <w:trHeight w:val="1028"/>
        </w:trPr>
        <w:tc>
          <w:tcPr>
            <w:tcW w:w="3540" w:type="dxa"/>
            <w:vMerge/>
            <w:tcBorders>
              <w:top w:val="nil"/>
            </w:tcBorders>
          </w:tcPr>
          <w:p w14:paraId="6FA6CF8F" w14:textId="77777777" w:rsidR="003F145F" w:rsidRPr="004524A3" w:rsidRDefault="003F145F" w:rsidP="00F07F09">
            <w:pPr>
              <w:rPr>
                <w:rFonts w:cs="Arial"/>
                <w:sz w:val="2"/>
                <w:szCs w:val="2"/>
              </w:rPr>
            </w:pPr>
          </w:p>
        </w:tc>
        <w:tc>
          <w:tcPr>
            <w:tcW w:w="513" w:type="dxa"/>
            <w:tcBorders>
              <w:top w:val="nil"/>
              <w:right w:val="nil"/>
            </w:tcBorders>
          </w:tcPr>
          <w:p w14:paraId="6D758F77"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520DC56F" w14:textId="77777777" w:rsidR="003F145F" w:rsidRPr="00EE7847" w:rsidRDefault="003F145F" w:rsidP="00F07F09">
            <w:pPr>
              <w:pStyle w:val="TableParagraph"/>
              <w:spacing w:before="107"/>
              <w:ind w:left="162" w:right="95"/>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514" w:type="dxa"/>
            <w:tcBorders>
              <w:top w:val="nil"/>
              <w:right w:val="nil"/>
            </w:tcBorders>
          </w:tcPr>
          <w:p w14:paraId="755C213E"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6A743345" w14:textId="77777777" w:rsidR="003F145F" w:rsidRPr="00EE7847" w:rsidRDefault="003F145F" w:rsidP="00F07F09">
            <w:pPr>
              <w:pStyle w:val="TableParagraph"/>
              <w:spacing w:before="107"/>
              <w:ind w:left="164" w:right="93"/>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3542" w:type="dxa"/>
            <w:vMerge/>
            <w:tcBorders>
              <w:top w:val="nil"/>
            </w:tcBorders>
          </w:tcPr>
          <w:p w14:paraId="06DFBFB4" w14:textId="77777777" w:rsidR="003F145F" w:rsidRPr="004524A3" w:rsidRDefault="003F145F" w:rsidP="00F07F09">
            <w:pPr>
              <w:rPr>
                <w:rFonts w:cs="Arial"/>
                <w:sz w:val="2"/>
                <w:szCs w:val="2"/>
              </w:rPr>
            </w:pPr>
          </w:p>
        </w:tc>
      </w:tr>
    </w:tbl>
    <w:p w14:paraId="70F53EA8" w14:textId="77777777" w:rsidR="003F145F" w:rsidRPr="004524A3" w:rsidRDefault="003F145F" w:rsidP="003F145F">
      <w:pPr>
        <w:pStyle w:val="BodyText"/>
        <w:spacing w:before="7"/>
        <w:rPr>
          <w:rFonts w:cs="Arial"/>
          <w:sz w:val="10"/>
        </w:rPr>
      </w:pPr>
      <w:r w:rsidRPr="004524A3">
        <w:rPr>
          <w:rFonts w:cs="Arial"/>
          <w:noProof/>
          <w:lang w:val="en-MY" w:eastAsia="en-MY"/>
        </w:rPr>
        <mc:AlternateContent>
          <mc:Choice Requires="wps">
            <w:drawing>
              <wp:anchor distT="0" distB="0" distL="0" distR="0" simplePos="0" relativeHeight="251663360" behindDoc="1" locked="0" layoutInCell="1" allowOverlap="1" wp14:anchorId="0860DCBC" wp14:editId="2E1AFCD7">
                <wp:simplePos x="0" y="0"/>
                <wp:positionH relativeFrom="page">
                  <wp:posOffset>914400</wp:posOffset>
                </wp:positionH>
                <wp:positionV relativeFrom="paragraph">
                  <wp:posOffset>92710</wp:posOffset>
                </wp:positionV>
                <wp:extent cx="1828800" cy="6350"/>
                <wp:effectExtent l="0" t="0" r="0" b="0"/>
                <wp:wrapTopAndBottom/>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279F5" id="Rectangle 2" o:spid="_x0000_s1026" alt="&quot;&quot;" style="position:absolute;margin-left:1in;margin-top:7.3pt;width:2in;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" fillcolor="black" stroked="f">
                <w10:wrap type="topAndBottom" anchorx="page"/>
              </v:rect>
            </w:pict>
          </mc:Fallback>
        </mc:AlternateContent>
      </w:r>
    </w:p>
    <w:p w14:paraId="0B71A839" w14:textId="77777777" w:rsidR="003F145F" w:rsidRPr="004524A3" w:rsidRDefault="003F145F" w:rsidP="003F145F">
      <w:pPr>
        <w:spacing w:before="82"/>
        <w:ind w:left="120"/>
        <w:rPr>
          <w:rFonts w:cs="Arial"/>
          <w:sz w:val="16"/>
        </w:rPr>
      </w:pPr>
      <w:r w:rsidRPr="004524A3">
        <w:rPr>
          <w:rFonts w:cs="Arial"/>
          <w:sz w:val="16"/>
          <w:vertAlign w:val="superscript"/>
        </w:rPr>
        <w:t>14</w:t>
      </w:r>
      <w:r w:rsidRPr="004524A3">
        <w:rPr>
          <w:rFonts w:cs="Arial"/>
          <w:spacing w:val="-5"/>
          <w:sz w:val="16"/>
        </w:rPr>
        <w:t xml:space="preserve"> </w:t>
      </w:r>
      <w:r w:rsidRPr="004524A3">
        <w:rPr>
          <w:rFonts w:cs="Arial"/>
          <w:sz w:val="16"/>
        </w:rPr>
        <w:t>Refers</w:t>
      </w:r>
      <w:r w:rsidRPr="004524A3">
        <w:rPr>
          <w:rFonts w:cs="Arial"/>
          <w:spacing w:val="-6"/>
          <w:sz w:val="16"/>
        </w:rPr>
        <w:t xml:space="preserve"> </w:t>
      </w:r>
      <w:r w:rsidRPr="004524A3">
        <w:rPr>
          <w:rFonts w:cs="Arial"/>
          <w:sz w:val="16"/>
        </w:rPr>
        <w:t>to</w:t>
      </w:r>
      <w:r w:rsidRPr="004524A3">
        <w:rPr>
          <w:rFonts w:cs="Arial"/>
          <w:spacing w:val="-7"/>
          <w:sz w:val="16"/>
        </w:rPr>
        <w:t xml:space="preserve"> </w:t>
      </w:r>
      <w:r w:rsidRPr="004524A3">
        <w:rPr>
          <w:rFonts w:cs="Arial"/>
          <w:sz w:val="16"/>
        </w:rPr>
        <w:t>the</w:t>
      </w:r>
      <w:r w:rsidRPr="004524A3">
        <w:rPr>
          <w:rFonts w:cs="Arial"/>
          <w:spacing w:val="-5"/>
          <w:sz w:val="16"/>
        </w:rPr>
        <w:t xml:space="preserve"> </w:t>
      </w:r>
      <w:r w:rsidRPr="004524A3">
        <w:rPr>
          <w:rFonts w:cs="Arial"/>
          <w:sz w:val="16"/>
        </w:rPr>
        <w:t>network</w:t>
      </w:r>
      <w:r w:rsidRPr="004524A3">
        <w:rPr>
          <w:rFonts w:cs="Arial"/>
          <w:spacing w:val="-3"/>
          <w:sz w:val="16"/>
        </w:rPr>
        <w:t xml:space="preserve"> </w:t>
      </w:r>
      <w:r w:rsidRPr="004524A3">
        <w:rPr>
          <w:rFonts w:cs="Arial"/>
          <w:sz w:val="16"/>
        </w:rPr>
        <w:t>of</w:t>
      </w:r>
      <w:r w:rsidRPr="004524A3">
        <w:rPr>
          <w:rFonts w:cs="Arial"/>
          <w:spacing w:val="-4"/>
          <w:sz w:val="16"/>
        </w:rPr>
        <w:t xml:space="preserve"> </w:t>
      </w:r>
      <w:r w:rsidRPr="004524A3">
        <w:rPr>
          <w:rFonts w:cs="Arial"/>
          <w:sz w:val="16"/>
        </w:rPr>
        <w:t>branches</w:t>
      </w:r>
      <w:r w:rsidRPr="004524A3">
        <w:rPr>
          <w:rFonts w:cs="Arial"/>
          <w:spacing w:val="-6"/>
          <w:sz w:val="16"/>
        </w:rPr>
        <w:t xml:space="preserve"> </w:t>
      </w:r>
      <w:r w:rsidRPr="004524A3">
        <w:rPr>
          <w:rFonts w:cs="Arial"/>
          <w:sz w:val="16"/>
        </w:rPr>
        <w:t>specified</w:t>
      </w:r>
      <w:r w:rsidRPr="004524A3">
        <w:rPr>
          <w:rFonts w:cs="Arial"/>
          <w:spacing w:val="-7"/>
          <w:sz w:val="16"/>
        </w:rPr>
        <w:t xml:space="preserve"> </w:t>
      </w:r>
      <w:r w:rsidRPr="004524A3">
        <w:rPr>
          <w:rFonts w:cs="Arial"/>
          <w:sz w:val="16"/>
        </w:rPr>
        <w:t>in</w:t>
      </w:r>
      <w:r w:rsidRPr="004524A3">
        <w:rPr>
          <w:rFonts w:cs="Arial"/>
          <w:spacing w:val="-5"/>
          <w:sz w:val="16"/>
        </w:rPr>
        <w:t xml:space="preserve"> </w:t>
      </w:r>
      <w:r w:rsidRPr="004524A3">
        <w:rPr>
          <w:rFonts w:cs="Arial"/>
          <w:sz w:val="16"/>
        </w:rPr>
        <w:t>Malaysia’s</w:t>
      </w:r>
      <w:r w:rsidRPr="004524A3">
        <w:rPr>
          <w:rFonts w:cs="Arial"/>
          <w:spacing w:val="-5"/>
          <w:sz w:val="16"/>
        </w:rPr>
        <w:t xml:space="preserve"> </w:t>
      </w:r>
      <w:r w:rsidRPr="004524A3">
        <w:rPr>
          <w:rFonts w:cs="Arial"/>
          <w:sz w:val="16"/>
        </w:rPr>
        <w:t>Schedule</w:t>
      </w:r>
      <w:r w:rsidRPr="004524A3">
        <w:rPr>
          <w:rFonts w:cs="Arial"/>
          <w:spacing w:val="-7"/>
          <w:sz w:val="16"/>
        </w:rPr>
        <w:t xml:space="preserve"> </w:t>
      </w:r>
      <w:r w:rsidRPr="004524A3">
        <w:rPr>
          <w:rFonts w:cs="Arial"/>
          <w:sz w:val="16"/>
        </w:rPr>
        <w:t>of</w:t>
      </w:r>
      <w:r w:rsidRPr="004524A3">
        <w:rPr>
          <w:rFonts w:cs="Arial"/>
          <w:spacing w:val="-4"/>
          <w:sz w:val="16"/>
        </w:rPr>
        <w:t xml:space="preserve"> </w:t>
      </w:r>
      <w:r w:rsidRPr="004524A3">
        <w:rPr>
          <w:rFonts w:cs="Arial"/>
          <w:sz w:val="16"/>
        </w:rPr>
        <w:t>Specific</w:t>
      </w:r>
      <w:r w:rsidRPr="004524A3">
        <w:rPr>
          <w:rFonts w:cs="Arial"/>
          <w:spacing w:val="-4"/>
          <w:sz w:val="16"/>
        </w:rPr>
        <w:t xml:space="preserve"> </w:t>
      </w:r>
      <w:r w:rsidRPr="004524A3">
        <w:rPr>
          <w:rFonts w:cs="Arial"/>
          <w:sz w:val="16"/>
        </w:rPr>
        <w:t>Commitments</w:t>
      </w:r>
      <w:r w:rsidRPr="004524A3">
        <w:rPr>
          <w:rFonts w:cs="Arial"/>
          <w:spacing w:val="-3"/>
          <w:sz w:val="16"/>
        </w:rPr>
        <w:t xml:space="preserve"> </w:t>
      </w:r>
      <w:r w:rsidRPr="004524A3">
        <w:rPr>
          <w:rFonts w:cs="Arial"/>
          <w:sz w:val="16"/>
        </w:rPr>
        <w:t>under</w:t>
      </w:r>
      <w:r w:rsidRPr="004524A3">
        <w:rPr>
          <w:rFonts w:cs="Arial"/>
          <w:spacing w:val="-5"/>
          <w:sz w:val="16"/>
        </w:rPr>
        <w:t xml:space="preserve"> </w:t>
      </w:r>
      <w:r w:rsidRPr="004524A3">
        <w:rPr>
          <w:rFonts w:cs="Arial"/>
          <w:spacing w:val="-2"/>
          <w:sz w:val="16"/>
        </w:rPr>
        <w:t>GATS.</w:t>
      </w:r>
    </w:p>
    <w:p w14:paraId="224F497B" w14:textId="77777777" w:rsidR="003F145F" w:rsidRPr="004524A3" w:rsidRDefault="003F145F" w:rsidP="003F145F">
      <w:pPr>
        <w:rPr>
          <w:rFonts w:cs="Arial"/>
          <w:sz w:val="16"/>
        </w:rPr>
        <w:sectPr w:rsidR="003F145F" w:rsidRPr="004524A3">
          <w:pgSz w:w="16840" w:h="11910" w:orient="landscape"/>
          <w:pgMar w:top="640" w:right="1100" w:bottom="1160" w:left="1320" w:header="0" w:footer="972" w:gutter="0"/>
          <w:cols w:space="720"/>
        </w:sectPr>
      </w:pPr>
    </w:p>
    <w:p w14:paraId="56C2C50E"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009319C9" w14:textId="77777777" w:rsidTr="00F07F09">
        <w:trPr>
          <w:trHeight w:val="345"/>
        </w:trPr>
        <w:tc>
          <w:tcPr>
            <w:tcW w:w="3540" w:type="dxa"/>
            <w:tcBorders>
              <w:bottom w:val="double" w:sz="4" w:space="0" w:color="000000"/>
            </w:tcBorders>
          </w:tcPr>
          <w:p w14:paraId="090E8DF8"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0E691B71"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714E884D"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6CCFF266"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1265C451" w14:textId="77777777" w:rsidTr="00F07F09">
        <w:trPr>
          <w:trHeight w:val="350"/>
        </w:trPr>
        <w:tc>
          <w:tcPr>
            <w:tcW w:w="3540" w:type="dxa"/>
            <w:vMerge w:val="restart"/>
            <w:tcBorders>
              <w:top w:val="double" w:sz="4" w:space="0" w:color="000000"/>
            </w:tcBorders>
          </w:tcPr>
          <w:p w14:paraId="2650E8B2" w14:textId="77777777" w:rsidR="003F145F" w:rsidRPr="00EE7847" w:rsidRDefault="003F145F" w:rsidP="00F07F09">
            <w:pPr>
              <w:pStyle w:val="TableParagraph"/>
              <w:spacing w:before="2"/>
              <w:ind w:left="107"/>
              <w:rPr>
                <w:rFonts w:ascii="Arial" w:hAnsi="Arial" w:cs="Arial"/>
                <w:sz w:val="20"/>
              </w:rPr>
            </w:pPr>
            <w:r w:rsidRPr="00EE7847">
              <w:rPr>
                <w:rFonts w:ascii="Arial" w:hAnsi="Arial" w:cs="Arial"/>
                <w:spacing w:val="-2"/>
                <w:sz w:val="20"/>
              </w:rPr>
              <w:t>Direct</w:t>
            </w:r>
            <w:r w:rsidRPr="00EE7847">
              <w:rPr>
                <w:rFonts w:ascii="Arial" w:hAnsi="Arial" w:cs="Arial"/>
                <w:spacing w:val="-10"/>
                <w:sz w:val="20"/>
              </w:rPr>
              <w:t xml:space="preserve"> </w:t>
            </w:r>
            <w:r w:rsidRPr="00EE7847">
              <w:rPr>
                <w:rFonts w:ascii="Arial" w:hAnsi="Arial" w:cs="Arial"/>
                <w:spacing w:val="-2"/>
                <w:sz w:val="20"/>
              </w:rPr>
              <w:t>insurance</w:t>
            </w:r>
            <w:r w:rsidRPr="00EE7847">
              <w:rPr>
                <w:rFonts w:ascii="Arial" w:hAnsi="Arial" w:cs="Arial"/>
                <w:spacing w:val="-11"/>
                <w:sz w:val="20"/>
              </w:rPr>
              <w:t xml:space="preserve"> </w:t>
            </w:r>
            <w:r w:rsidRPr="00EE7847">
              <w:rPr>
                <w:rFonts w:ascii="Arial" w:hAnsi="Arial" w:cs="Arial"/>
                <w:spacing w:val="-2"/>
                <w:sz w:val="20"/>
              </w:rPr>
              <w:t>(life)</w:t>
            </w:r>
          </w:p>
        </w:tc>
        <w:tc>
          <w:tcPr>
            <w:tcW w:w="513" w:type="dxa"/>
            <w:tcBorders>
              <w:top w:val="double" w:sz="4" w:space="0" w:color="000000"/>
              <w:bottom w:val="nil"/>
              <w:right w:val="nil"/>
            </w:tcBorders>
          </w:tcPr>
          <w:p w14:paraId="08FBC2BF" w14:textId="77777777" w:rsidR="003F145F" w:rsidRPr="00EE7847" w:rsidRDefault="003F145F" w:rsidP="00F07F09">
            <w:pPr>
              <w:pStyle w:val="TableParagraph"/>
              <w:spacing w:before="2"/>
              <w:ind w:left="97" w:right="137"/>
              <w:jc w:val="center"/>
              <w:rPr>
                <w:rFonts w:ascii="Arial" w:hAnsi="Arial" w:cs="Arial"/>
                <w:sz w:val="20"/>
              </w:rPr>
            </w:pPr>
            <w:r w:rsidRPr="00EE7847">
              <w:rPr>
                <w:rFonts w:ascii="Arial" w:hAnsi="Arial" w:cs="Arial"/>
                <w:spacing w:val="-5"/>
                <w:sz w:val="20"/>
              </w:rPr>
              <w:t>(1)</w:t>
            </w:r>
          </w:p>
        </w:tc>
        <w:tc>
          <w:tcPr>
            <w:tcW w:w="3029" w:type="dxa"/>
            <w:tcBorders>
              <w:top w:val="double" w:sz="4" w:space="0" w:color="000000"/>
              <w:left w:val="nil"/>
              <w:bottom w:val="nil"/>
            </w:tcBorders>
          </w:tcPr>
          <w:p w14:paraId="3D6ABC57" w14:textId="77777777" w:rsidR="003F145F" w:rsidRPr="00EE7847" w:rsidRDefault="003F145F" w:rsidP="00F07F09">
            <w:pPr>
              <w:pStyle w:val="TableParagraph"/>
              <w:spacing w:before="2"/>
              <w:ind w:left="162"/>
              <w:rPr>
                <w:rFonts w:ascii="Arial" w:hAnsi="Arial" w:cs="Arial"/>
                <w:sz w:val="20"/>
              </w:rPr>
            </w:pPr>
            <w:r w:rsidRPr="00EE7847">
              <w:rPr>
                <w:rFonts w:ascii="Arial" w:hAnsi="Arial" w:cs="Arial"/>
                <w:spacing w:val="-2"/>
                <w:sz w:val="20"/>
              </w:rPr>
              <w:t>Unbound</w:t>
            </w:r>
          </w:p>
        </w:tc>
        <w:tc>
          <w:tcPr>
            <w:tcW w:w="514" w:type="dxa"/>
            <w:tcBorders>
              <w:top w:val="double" w:sz="4" w:space="0" w:color="000000"/>
              <w:bottom w:val="nil"/>
              <w:right w:val="nil"/>
            </w:tcBorders>
          </w:tcPr>
          <w:p w14:paraId="42C83879"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(1)</w:t>
            </w:r>
          </w:p>
        </w:tc>
        <w:tc>
          <w:tcPr>
            <w:tcW w:w="3030" w:type="dxa"/>
            <w:tcBorders>
              <w:top w:val="double" w:sz="4" w:space="0" w:color="000000"/>
              <w:left w:val="nil"/>
              <w:bottom w:val="nil"/>
            </w:tcBorders>
          </w:tcPr>
          <w:p w14:paraId="162B5A78" w14:textId="77777777" w:rsidR="003F145F" w:rsidRPr="00EE7847" w:rsidRDefault="003F145F" w:rsidP="00F07F09">
            <w:pPr>
              <w:pStyle w:val="TableParagraph"/>
              <w:spacing w:before="2"/>
              <w:ind w:left="164"/>
              <w:rPr>
                <w:rFonts w:ascii="Arial" w:hAnsi="Arial" w:cs="Arial"/>
                <w:sz w:val="20"/>
              </w:rPr>
            </w:pPr>
            <w:r w:rsidRPr="00EE7847">
              <w:rPr>
                <w:rFonts w:ascii="Arial" w:hAnsi="Arial" w:cs="Arial"/>
                <w:spacing w:val="-2"/>
                <w:sz w:val="20"/>
              </w:rPr>
              <w:t>Unbound</w:t>
            </w:r>
          </w:p>
        </w:tc>
        <w:tc>
          <w:tcPr>
            <w:tcW w:w="3542" w:type="dxa"/>
            <w:vMerge w:val="restart"/>
            <w:tcBorders>
              <w:top w:val="double" w:sz="4" w:space="0" w:color="000000"/>
            </w:tcBorders>
          </w:tcPr>
          <w:p w14:paraId="183A5F46" w14:textId="77777777" w:rsidR="003F145F" w:rsidRPr="00EE7847" w:rsidRDefault="003F145F" w:rsidP="00F07F09">
            <w:pPr>
              <w:pStyle w:val="TableParagraph"/>
              <w:rPr>
                <w:rFonts w:ascii="Arial" w:hAnsi="Arial" w:cs="Arial"/>
                <w:sz w:val="18"/>
              </w:rPr>
            </w:pPr>
          </w:p>
        </w:tc>
      </w:tr>
      <w:tr w:rsidR="003F145F" w:rsidRPr="004524A3" w14:paraId="1487858B" w14:textId="77777777" w:rsidTr="00F07F09">
        <w:trPr>
          <w:trHeight w:val="454"/>
        </w:trPr>
        <w:tc>
          <w:tcPr>
            <w:tcW w:w="3540" w:type="dxa"/>
            <w:vMerge/>
            <w:tcBorders>
              <w:top w:val="nil"/>
            </w:tcBorders>
          </w:tcPr>
          <w:p w14:paraId="652920A1" w14:textId="77777777" w:rsidR="003F145F" w:rsidRPr="004524A3" w:rsidRDefault="003F145F" w:rsidP="00F07F09">
            <w:pPr>
              <w:rPr>
                <w:rFonts w:cs="Arial"/>
                <w:sz w:val="2"/>
                <w:szCs w:val="2"/>
              </w:rPr>
            </w:pPr>
          </w:p>
        </w:tc>
        <w:tc>
          <w:tcPr>
            <w:tcW w:w="513" w:type="dxa"/>
            <w:tcBorders>
              <w:top w:val="nil"/>
              <w:bottom w:val="nil"/>
              <w:right w:val="nil"/>
            </w:tcBorders>
          </w:tcPr>
          <w:p w14:paraId="75D5AC15" w14:textId="77777777" w:rsidR="003F145F" w:rsidRPr="00EE7847" w:rsidRDefault="003F145F" w:rsidP="00F07F09">
            <w:pPr>
              <w:pStyle w:val="TableParagraph"/>
              <w:spacing w:before="110"/>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21379B8A" w14:textId="77777777" w:rsidR="003F145F" w:rsidRPr="00EE7847" w:rsidRDefault="003F145F" w:rsidP="00F07F09">
            <w:pPr>
              <w:pStyle w:val="TableParagraph"/>
              <w:spacing w:before="110"/>
              <w:ind w:left="162"/>
              <w:rPr>
                <w:rFonts w:ascii="Arial" w:hAnsi="Arial" w:cs="Arial"/>
                <w:sz w:val="20"/>
              </w:rPr>
            </w:pPr>
            <w:r w:rsidRPr="00EE7847">
              <w:rPr>
                <w:rFonts w:ascii="Arial" w:hAnsi="Arial" w:cs="Arial"/>
                <w:spacing w:val="-2"/>
                <w:sz w:val="20"/>
              </w:rPr>
              <w:t>Unbound</w:t>
            </w:r>
          </w:p>
        </w:tc>
        <w:tc>
          <w:tcPr>
            <w:tcW w:w="514" w:type="dxa"/>
            <w:tcBorders>
              <w:top w:val="nil"/>
              <w:bottom w:val="nil"/>
              <w:right w:val="nil"/>
            </w:tcBorders>
          </w:tcPr>
          <w:p w14:paraId="6D56C4FD" w14:textId="77777777" w:rsidR="003F145F" w:rsidRPr="00EE7847" w:rsidRDefault="003F145F" w:rsidP="00F07F09">
            <w:pPr>
              <w:pStyle w:val="TableParagraph"/>
              <w:spacing w:before="110"/>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34CFFF2B" w14:textId="77777777" w:rsidR="003F145F" w:rsidRPr="00EE7847" w:rsidRDefault="003F145F" w:rsidP="00F07F09">
            <w:pPr>
              <w:pStyle w:val="TableParagraph"/>
              <w:spacing w:before="110"/>
              <w:ind w:left="164"/>
              <w:rPr>
                <w:rFonts w:ascii="Arial" w:hAnsi="Arial" w:cs="Arial"/>
                <w:sz w:val="20"/>
              </w:rPr>
            </w:pPr>
            <w:r w:rsidRPr="00EE7847">
              <w:rPr>
                <w:rFonts w:ascii="Arial" w:hAnsi="Arial" w:cs="Arial"/>
                <w:spacing w:val="-2"/>
                <w:sz w:val="20"/>
              </w:rPr>
              <w:t>Unbound</w:t>
            </w:r>
          </w:p>
        </w:tc>
        <w:tc>
          <w:tcPr>
            <w:tcW w:w="3542" w:type="dxa"/>
            <w:vMerge/>
            <w:tcBorders>
              <w:top w:val="nil"/>
            </w:tcBorders>
          </w:tcPr>
          <w:p w14:paraId="2A7CE5C5" w14:textId="77777777" w:rsidR="003F145F" w:rsidRPr="004524A3" w:rsidRDefault="003F145F" w:rsidP="00F07F09">
            <w:pPr>
              <w:rPr>
                <w:rFonts w:cs="Arial"/>
                <w:sz w:val="2"/>
                <w:szCs w:val="2"/>
              </w:rPr>
            </w:pPr>
          </w:p>
        </w:tc>
      </w:tr>
      <w:tr w:rsidR="003F145F" w:rsidRPr="004524A3" w14:paraId="72637059" w14:textId="77777777" w:rsidTr="00F07F09">
        <w:trPr>
          <w:trHeight w:val="4361"/>
        </w:trPr>
        <w:tc>
          <w:tcPr>
            <w:tcW w:w="3540" w:type="dxa"/>
            <w:vMerge/>
            <w:tcBorders>
              <w:top w:val="nil"/>
            </w:tcBorders>
          </w:tcPr>
          <w:p w14:paraId="2E1AEA35" w14:textId="77777777" w:rsidR="003F145F" w:rsidRPr="004524A3" w:rsidRDefault="003F145F" w:rsidP="00F07F09">
            <w:pPr>
              <w:rPr>
                <w:rFonts w:cs="Arial"/>
                <w:sz w:val="2"/>
                <w:szCs w:val="2"/>
              </w:rPr>
            </w:pPr>
          </w:p>
        </w:tc>
        <w:tc>
          <w:tcPr>
            <w:tcW w:w="513" w:type="dxa"/>
            <w:tcBorders>
              <w:top w:val="nil"/>
              <w:bottom w:val="nil"/>
              <w:right w:val="nil"/>
            </w:tcBorders>
          </w:tcPr>
          <w:p w14:paraId="5997BC62"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bottom w:val="nil"/>
            </w:tcBorders>
          </w:tcPr>
          <w:p w14:paraId="2D22E03B" w14:textId="77777777" w:rsidR="003F145F" w:rsidRPr="00EE7847" w:rsidRDefault="003F145F" w:rsidP="00F07F09">
            <w:pPr>
              <w:pStyle w:val="TableParagraph"/>
              <w:spacing w:before="107"/>
              <w:ind w:left="162" w:right="93"/>
              <w:jc w:val="both"/>
              <w:rPr>
                <w:rFonts w:ascii="Arial" w:hAnsi="Arial" w:cs="Arial"/>
                <w:sz w:val="20"/>
              </w:rPr>
            </w:pPr>
            <w:r w:rsidRPr="00EE7847">
              <w:rPr>
                <w:rFonts w:ascii="Arial" w:hAnsi="Arial" w:cs="Arial"/>
                <w:sz w:val="20"/>
              </w:rPr>
              <w:t>Only permitted through direct insurance companies.</w:t>
            </w:r>
          </w:p>
          <w:p w14:paraId="2E010F1A" w14:textId="77777777" w:rsidR="003F145F" w:rsidRPr="00EE7847" w:rsidRDefault="003F145F" w:rsidP="00F07F09">
            <w:pPr>
              <w:pStyle w:val="TableParagraph"/>
              <w:spacing w:before="1"/>
              <w:rPr>
                <w:rFonts w:ascii="Arial" w:hAnsi="Arial" w:cs="Arial"/>
                <w:sz w:val="20"/>
              </w:rPr>
            </w:pPr>
          </w:p>
          <w:p w14:paraId="79AD1FD9" w14:textId="77777777" w:rsidR="003F145F" w:rsidRPr="00EE7847" w:rsidRDefault="003F145F" w:rsidP="00F07F09">
            <w:pPr>
              <w:pStyle w:val="TableParagraph"/>
              <w:ind w:left="162" w:right="92"/>
              <w:jc w:val="both"/>
              <w:rPr>
                <w:rFonts w:ascii="Arial" w:hAnsi="Arial" w:cs="Arial"/>
                <w:sz w:val="20"/>
              </w:rPr>
            </w:pPr>
            <w:r w:rsidRPr="00EE7847">
              <w:rPr>
                <w:rFonts w:ascii="Arial" w:hAnsi="Arial" w:cs="Arial"/>
                <w:sz w:val="20"/>
              </w:rPr>
              <w:t xml:space="preserve">Investment-linked insurance </w:t>
            </w:r>
            <w:r w:rsidRPr="00EE7847">
              <w:rPr>
                <w:rFonts w:ascii="Arial" w:hAnsi="Arial" w:cs="Arial"/>
                <w:spacing w:val="-2"/>
                <w:sz w:val="20"/>
              </w:rPr>
              <w:t>business</w:t>
            </w:r>
            <w:r w:rsidRPr="00EE7847">
              <w:rPr>
                <w:rFonts w:ascii="Arial" w:hAnsi="Arial" w:cs="Arial"/>
                <w:spacing w:val="-12"/>
                <w:sz w:val="20"/>
              </w:rPr>
              <w:t xml:space="preserve"> </w:t>
            </w:r>
            <w:r w:rsidRPr="00EE7847">
              <w:rPr>
                <w:rFonts w:ascii="Arial" w:hAnsi="Arial" w:cs="Arial"/>
                <w:spacing w:val="-2"/>
                <w:sz w:val="20"/>
              </w:rPr>
              <w:t>and</w:t>
            </w:r>
            <w:r w:rsidRPr="00EE7847">
              <w:rPr>
                <w:rFonts w:ascii="Arial" w:hAnsi="Arial" w:cs="Arial"/>
                <w:spacing w:val="-12"/>
                <w:sz w:val="20"/>
              </w:rPr>
              <w:t xml:space="preserve"> </w:t>
            </w:r>
            <w:r w:rsidRPr="00EE7847">
              <w:rPr>
                <w:rFonts w:ascii="Arial" w:hAnsi="Arial" w:cs="Arial"/>
                <w:spacing w:val="-2"/>
                <w:sz w:val="20"/>
              </w:rPr>
              <w:t>new</w:t>
            </w:r>
            <w:r w:rsidRPr="00EE7847">
              <w:rPr>
                <w:rFonts w:ascii="Arial" w:hAnsi="Arial" w:cs="Arial"/>
                <w:spacing w:val="-12"/>
                <w:sz w:val="20"/>
              </w:rPr>
              <w:t xml:space="preserve"> </w:t>
            </w:r>
            <w:r w:rsidRPr="00EE7847">
              <w:rPr>
                <w:rFonts w:ascii="Arial" w:hAnsi="Arial" w:cs="Arial"/>
                <w:spacing w:val="-2"/>
                <w:sz w:val="20"/>
              </w:rPr>
              <w:t>life</w:t>
            </w:r>
            <w:r w:rsidRPr="00EE7847">
              <w:rPr>
                <w:rFonts w:ascii="Arial" w:hAnsi="Arial" w:cs="Arial"/>
                <w:spacing w:val="-12"/>
                <w:sz w:val="20"/>
              </w:rPr>
              <w:t xml:space="preserve"> </w:t>
            </w:r>
            <w:r w:rsidRPr="00EE7847">
              <w:rPr>
                <w:rFonts w:ascii="Arial" w:hAnsi="Arial" w:cs="Arial"/>
                <w:spacing w:val="-2"/>
                <w:sz w:val="20"/>
              </w:rPr>
              <w:t xml:space="preserve">insurance </w:t>
            </w:r>
            <w:r w:rsidRPr="00EE7847">
              <w:rPr>
                <w:rFonts w:ascii="Arial" w:hAnsi="Arial" w:cs="Arial"/>
                <w:sz w:val="20"/>
              </w:rPr>
              <w:t xml:space="preserve">products provided by direct insurance companies require </w:t>
            </w:r>
            <w:r w:rsidRPr="00EE7847">
              <w:rPr>
                <w:rFonts w:ascii="Arial" w:hAnsi="Arial" w:cs="Arial"/>
                <w:spacing w:val="-2"/>
                <w:sz w:val="20"/>
              </w:rPr>
              <w:t>approval.</w:t>
            </w:r>
          </w:p>
          <w:p w14:paraId="01ABCC02" w14:textId="77777777" w:rsidR="003F145F" w:rsidRPr="00EE7847" w:rsidRDefault="003F145F" w:rsidP="00F07F09">
            <w:pPr>
              <w:pStyle w:val="TableParagraph"/>
              <w:spacing w:before="9"/>
              <w:rPr>
                <w:rFonts w:ascii="Arial" w:hAnsi="Arial" w:cs="Arial"/>
                <w:sz w:val="19"/>
              </w:rPr>
            </w:pPr>
          </w:p>
          <w:p w14:paraId="36BE2C17" w14:textId="77777777" w:rsidR="003F145F" w:rsidRPr="00EE7847" w:rsidRDefault="003F145F" w:rsidP="00F07F09">
            <w:pPr>
              <w:pStyle w:val="TableParagraph"/>
              <w:spacing w:before="1"/>
              <w:ind w:left="162" w:right="92"/>
              <w:jc w:val="both"/>
              <w:rPr>
                <w:rFonts w:ascii="Arial" w:hAnsi="Arial" w:cs="Arial"/>
                <w:sz w:val="20"/>
              </w:rPr>
            </w:pPr>
            <w:r w:rsidRPr="00EE7847">
              <w:rPr>
                <w:rFonts w:ascii="Arial" w:hAnsi="Arial" w:cs="Arial"/>
                <w:sz w:val="20"/>
              </w:rPr>
              <w:t xml:space="preserve">Offshore direct insurance companies in Labuan are not permitted to underwrite life insurance of residents. This limitation does not apply to ordinary life insurance of </w:t>
            </w:r>
            <w:proofErr w:type="gramStart"/>
            <w:r w:rsidRPr="00EE7847">
              <w:rPr>
                <w:rFonts w:ascii="Arial" w:hAnsi="Arial" w:cs="Arial"/>
                <w:sz w:val="20"/>
              </w:rPr>
              <w:t>high net worth</w:t>
            </w:r>
            <w:proofErr w:type="gramEnd"/>
            <w:r w:rsidRPr="00EE7847">
              <w:rPr>
                <w:rFonts w:ascii="Arial" w:hAnsi="Arial" w:cs="Arial"/>
                <w:spacing w:val="-2"/>
                <w:sz w:val="20"/>
              </w:rPr>
              <w:t xml:space="preserve"> </w:t>
            </w:r>
            <w:r w:rsidRPr="00EE7847">
              <w:rPr>
                <w:rFonts w:ascii="Arial" w:hAnsi="Arial" w:cs="Arial"/>
                <w:sz w:val="20"/>
              </w:rPr>
              <w:t>residents</w:t>
            </w:r>
            <w:r w:rsidRPr="00EE7847">
              <w:rPr>
                <w:rFonts w:ascii="Arial" w:hAnsi="Arial" w:cs="Arial"/>
                <w:spacing w:val="-1"/>
                <w:sz w:val="20"/>
              </w:rPr>
              <w:t xml:space="preserve"> </w:t>
            </w:r>
            <w:r w:rsidRPr="00EE7847">
              <w:rPr>
                <w:rFonts w:ascii="Arial" w:hAnsi="Arial" w:cs="Arial"/>
                <w:sz w:val="20"/>
              </w:rPr>
              <w:t>by</w:t>
            </w:r>
            <w:r w:rsidRPr="00EE7847">
              <w:rPr>
                <w:rFonts w:ascii="Arial" w:hAnsi="Arial" w:cs="Arial"/>
                <w:spacing w:val="-4"/>
                <w:sz w:val="20"/>
              </w:rPr>
              <w:t xml:space="preserve"> </w:t>
            </w:r>
            <w:r w:rsidRPr="00EE7847">
              <w:rPr>
                <w:rFonts w:ascii="Arial" w:hAnsi="Arial" w:cs="Arial"/>
                <w:sz w:val="20"/>
              </w:rPr>
              <w:t xml:space="preserve">offshore direct insurance companies in </w:t>
            </w:r>
            <w:r w:rsidRPr="00EE7847">
              <w:rPr>
                <w:rFonts w:ascii="Arial" w:hAnsi="Arial" w:cs="Arial"/>
                <w:spacing w:val="-2"/>
                <w:sz w:val="20"/>
              </w:rPr>
              <w:t>Labuan.</w:t>
            </w:r>
          </w:p>
        </w:tc>
        <w:tc>
          <w:tcPr>
            <w:tcW w:w="514" w:type="dxa"/>
            <w:tcBorders>
              <w:top w:val="nil"/>
              <w:bottom w:val="nil"/>
              <w:right w:val="nil"/>
            </w:tcBorders>
          </w:tcPr>
          <w:p w14:paraId="38AE2D26"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(3)</w:t>
            </w:r>
          </w:p>
        </w:tc>
        <w:tc>
          <w:tcPr>
            <w:tcW w:w="3030" w:type="dxa"/>
            <w:tcBorders>
              <w:top w:val="nil"/>
              <w:left w:val="nil"/>
              <w:bottom w:val="nil"/>
            </w:tcBorders>
          </w:tcPr>
          <w:p w14:paraId="5B6D4BE6" w14:textId="68A68081" w:rsidR="003F145F" w:rsidRPr="00EE7847" w:rsidRDefault="003F145F" w:rsidP="00387F2B">
            <w:pPr>
              <w:pStyle w:val="TableParagraph"/>
              <w:spacing w:before="107"/>
              <w:ind w:left="164" w:right="91"/>
              <w:jc w:val="both"/>
              <w:rPr>
                <w:rFonts w:ascii="Arial" w:hAnsi="Arial" w:cs="Arial"/>
                <w:sz w:val="20"/>
              </w:rPr>
            </w:pPr>
            <w:r w:rsidRPr="00EE7847">
              <w:rPr>
                <w:rFonts w:ascii="Arial" w:hAnsi="Arial" w:cs="Arial"/>
                <w:sz w:val="20"/>
              </w:rPr>
              <w:t xml:space="preserve">Branching is only permitted for </w:t>
            </w:r>
            <w:r w:rsidRPr="00EE7847">
              <w:rPr>
                <w:rFonts w:ascii="Arial" w:hAnsi="Arial" w:cs="Arial"/>
                <w:spacing w:val="-2"/>
                <w:sz w:val="20"/>
              </w:rPr>
              <w:t>direct</w:t>
            </w:r>
            <w:r w:rsidRPr="00EE7847">
              <w:rPr>
                <w:rFonts w:ascii="Arial" w:hAnsi="Arial" w:cs="Arial"/>
                <w:spacing w:val="-12"/>
                <w:sz w:val="20"/>
              </w:rPr>
              <w:t xml:space="preserve"> </w:t>
            </w:r>
            <w:r w:rsidRPr="00EE7847">
              <w:rPr>
                <w:rFonts w:ascii="Arial" w:hAnsi="Arial" w:cs="Arial"/>
                <w:spacing w:val="-2"/>
                <w:sz w:val="20"/>
              </w:rPr>
              <w:t>insurance</w:t>
            </w:r>
            <w:r w:rsidRPr="00EE7847">
              <w:rPr>
                <w:rFonts w:ascii="Arial" w:hAnsi="Arial" w:cs="Arial"/>
                <w:spacing w:val="-12"/>
                <w:sz w:val="20"/>
              </w:rPr>
              <w:t xml:space="preserve"> </w:t>
            </w:r>
            <w:r w:rsidRPr="00EE7847">
              <w:rPr>
                <w:rFonts w:ascii="Arial" w:hAnsi="Arial" w:cs="Arial"/>
                <w:spacing w:val="-2"/>
                <w:sz w:val="20"/>
              </w:rPr>
              <w:t>companies</w:t>
            </w:r>
            <w:r w:rsidRPr="00EE7847">
              <w:rPr>
                <w:rFonts w:ascii="Arial" w:hAnsi="Arial" w:cs="Arial"/>
                <w:spacing w:val="-12"/>
                <w:sz w:val="20"/>
              </w:rPr>
              <w:t xml:space="preserve"> </w:t>
            </w:r>
            <w:r w:rsidRPr="00EE7847">
              <w:rPr>
                <w:rFonts w:ascii="Arial" w:hAnsi="Arial" w:cs="Arial"/>
                <w:spacing w:val="-2"/>
                <w:sz w:val="20"/>
              </w:rPr>
              <w:t xml:space="preserve">with </w:t>
            </w:r>
            <w:r w:rsidRPr="00EE7847">
              <w:rPr>
                <w:rFonts w:ascii="Arial" w:hAnsi="Arial" w:cs="Arial"/>
                <w:sz w:val="20"/>
              </w:rPr>
              <w:t>aggregate</w:t>
            </w:r>
            <w:r w:rsidRPr="00EE7847">
              <w:rPr>
                <w:rFonts w:ascii="Arial" w:hAnsi="Arial" w:cs="Arial"/>
                <w:spacing w:val="-14"/>
                <w:sz w:val="20"/>
              </w:rPr>
              <w:t xml:space="preserve"> </w:t>
            </w:r>
            <w:r w:rsidRPr="00EE7847">
              <w:rPr>
                <w:rFonts w:ascii="Arial" w:hAnsi="Arial" w:cs="Arial"/>
                <w:sz w:val="20"/>
              </w:rPr>
              <w:t>foreign</w:t>
            </w:r>
            <w:r w:rsidRPr="00EE7847">
              <w:rPr>
                <w:rFonts w:ascii="Arial" w:hAnsi="Arial" w:cs="Arial"/>
                <w:spacing w:val="-14"/>
                <w:sz w:val="20"/>
              </w:rPr>
              <w:t xml:space="preserve"> </w:t>
            </w:r>
            <w:r w:rsidRPr="00EE7847">
              <w:rPr>
                <w:rFonts w:ascii="Arial" w:hAnsi="Arial" w:cs="Arial"/>
                <w:sz w:val="20"/>
              </w:rPr>
              <w:t>shareholding of less than 50</w:t>
            </w:r>
            <w:r w:rsidRPr="00EE7847">
              <w:rPr>
                <w:rFonts w:ascii="Arial" w:hAnsi="Arial" w:cs="Arial"/>
                <w:spacing w:val="-12"/>
                <w:sz w:val="20"/>
              </w:rPr>
              <w:t xml:space="preserve"> </w:t>
            </w:r>
            <w:r w:rsidRPr="00EE7847">
              <w:rPr>
                <w:rFonts w:ascii="Arial" w:hAnsi="Arial" w:cs="Arial"/>
                <w:sz w:val="20"/>
              </w:rPr>
              <w:t>per cent. Direct insurance companies are permitted to maintain their existing</w:t>
            </w:r>
            <w:r w:rsidRPr="00EE7847">
              <w:rPr>
                <w:rFonts w:ascii="Arial" w:hAnsi="Arial" w:cs="Arial"/>
                <w:spacing w:val="-4"/>
                <w:sz w:val="20"/>
              </w:rPr>
              <w:t xml:space="preserve"> </w:t>
            </w:r>
            <w:r w:rsidRPr="00EE7847">
              <w:rPr>
                <w:rFonts w:ascii="Arial" w:hAnsi="Arial" w:cs="Arial"/>
                <w:sz w:val="20"/>
              </w:rPr>
              <w:t>network of</w:t>
            </w:r>
            <w:r w:rsidRPr="00EE7847">
              <w:rPr>
                <w:rFonts w:ascii="Arial" w:hAnsi="Arial" w:cs="Arial"/>
                <w:spacing w:val="-3"/>
                <w:sz w:val="20"/>
              </w:rPr>
              <w:t xml:space="preserve"> </w:t>
            </w:r>
            <w:r w:rsidRPr="00EE7847">
              <w:rPr>
                <w:rFonts w:ascii="Arial" w:hAnsi="Arial" w:cs="Arial"/>
                <w:sz w:val="20"/>
              </w:rPr>
              <w:t>branches</w:t>
            </w:r>
            <w:r w:rsidRPr="00EE7847">
              <w:rPr>
                <w:rFonts w:ascii="Arial" w:hAnsi="Arial" w:cs="Arial"/>
                <w:position w:val="6"/>
                <w:sz w:val="13"/>
              </w:rPr>
              <w:t>15</w:t>
            </w:r>
            <w:r w:rsidRPr="00EE7847">
              <w:rPr>
                <w:rFonts w:ascii="Arial" w:hAnsi="Arial" w:cs="Arial"/>
                <w:sz w:val="20"/>
              </w:rPr>
              <w:t>.</w:t>
            </w:r>
            <w:r w:rsidR="00387F2B" w:rsidRPr="00387F2B">
              <w:rPr>
                <w:rStyle w:val="FootnoteReference"/>
                <w:rFonts w:ascii="Arial" w:hAnsi="Arial" w:cs="Arial"/>
                <w:color w:val="FFFFFF" w:themeColor="background1"/>
                <w:position w:val="6"/>
                <w:sz w:val="13"/>
              </w:rPr>
              <w:t xml:space="preserve"> </w:t>
            </w:r>
            <w:r w:rsidR="00387F2B" w:rsidRPr="00387F2B">
              <w:rPr>
                <w:rStyle w:val="FootnoteReference"/>
                <w:rFonts w:ascii="Arial" w:hAnsi="Arial" w:cs="Arial"/>
                <w:color w:val="FFFFFF" w:themeColor="background1"/>
                <w:position w:val="6"/>
                <w:sz w:val="13"/>
              </w:rPr>
              <w:footnoteReference w:id="10"/>
            </w:r>
          </w:p>
          <w:p w14:paraId="0B0597D1" w14:textId="77777777" w:rsidR="003F145F" w:rsidRPr="00EE7847" w:rsidRDefault="003F145F" w:rsidP="00F07F09">
            <w:pPr>
              <w:pStyle w:val="TableParagraph"/>
              <w:ind w:left="164" w:right="91"/>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for</w:t>
            </w:r>
            <w:r w:rsidRPr="00EE7847">
              <w:rPr>
                <w:rFonts w:ascii="Arial" w:hAnsi="Arial" w:cs="Arial"/>
                <w:spacing w:val="-14"/>
                <w:sz w:val="20"/>
              </w:rPr>
              <w:t xml:space="preserve"> </w:t>
            </w:r>
            <w:r w:rsidRPr="00EE7847">
              <w:rPr>
                <w:rFonts w:ascii="Arial" w:hAnsi="Arial" w:cs="Arial"/>
                <w:sz w:val="20"/>
              </w:rPr>
              <w:t>special</w:t>
            </w:r>
            <w:r w:rsidRPr="00EE7847">
              <w:rPr>
                <w:rFonts w:ascii="Arial" w:hAnsi="Arial" w:cs="Arial"/>
                <w:spacing w:val="-14"/>
                <w:sz w:val="20"/>
              </w:rPr>
              <w:t xml:space="preserve"> </w:t>
            </w:r>
            <w:r w:rsidRPr="00EE7847">
              <w:rPr>
                <w:rFonts w:ascii="Arial" w:hAnsi="Arial" w:cs="Arial"/>
                <w:sz w:val="20"/>
              </w:rPr>
              <w:t>assistance to Malaysian-owned direct insurance companies to promote their development.</w:t>
            </w:r>
          </w:p>
        </w:tc>
        <w:tc>
          <w:tcPr>
            <w:tcW w:w="3542" w:type="dxa"/>
            <w:vMerge/>
            <w:tcBorders>
              <w:top w:val="nil"/>
            </w:tcBorders>
          </w:tcPr>
          <w:p w14:paraId="709DD78F" w14:textId="77777777" w:rsidR="003F145F" w:rsidRPr="004524A3" w:rsidRDefault="003F145F" w:rsidP="00F07F09">
            <w:pPr>
              <w:rPr>
                <w:rFonts w:cs="Arial"/>
                <w:sz w:val="2"/>
                <w:szCs w:val="2"/>
              </w:rPr>
            </w:pPr>
          </w:p>
        </w:tc>
      </w:tr>
      <w:tr w:rsidR="003F145F" w:rsidRPr="004524A3" w14:paraId="643CCF1D" w14:textId="77777777" w:rsidTr="00F07F09">
        <w:trPr>
          <w:trHeight w:val="1028"/>
        </w:trPr>
        <w:tc>
          <w:tcPr>
            <w:tcW w:w="3540" w:type="dxa"/>
            <w:vMerge/>
            <w:tcBorders>
              <w:top w:val="nil"/>
            </w:tcBorders>
          </w:tcPr>
          <w:p w14:paraId="6BD9F9A5" w14:textId="77777777" w:rsidR="003F145F" w:rsidRPr="004524A3" w:rsidRDefault="003F145F" w:rsidP="00F07F09">
            <w:pPr>
              <w:rPr>
                <w:rFonts w:cs="Arial"/>
                <w:sz w:val="2"/>
                <w:szCs w:val="2"/>
              </w:rPr>
            </w:pPr>
          </w:p>
        </w:tc>
        <w:tc>
          <w:tcPr>
            <w:tcW w:w="513" w:type="dxa"/>
            <w:tcBorders>
              <w:top w:val="nil"/>
              <w:right w:val="nil"/>
            </w:tcBorders>
          </w:tcPr>
          <w:p w14:paraId="244B1DC3"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70C18E30" w14:textId="77777777" w:rsidR="003F145F" w:rsidRPr="00EE7847" w:rsidRDefault="003F145F" w:rsidP="00F07F09">
            <w:pPr>
              <w:pStyle w:val="TableParagraph"/>
              <w:spacing w:before="107"/>
              <w:ind w:left="162" w:right="95"/>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514" w:type="dxa"/>
            <w:tcBorders>
              <w:top w:val="nil"/>
              <w:right w:val="nil"/>
            </w:tcBorders>
          </w:tcPr>
          <w:p w14:paraId="4C78CB29"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5116CA52" w14:textId="77777777" w:rsidR="003F145F" w:rsidRPr="00EE7847" w:rsidRDefault="003F145F" w:rsidP="00F07F09">
            <w:pPr>
              <w:pStyle w:val="TableParagraph"/>
              <w:spacing w:before="107"/>
              <w:ind w:left="164" w:right="93"/>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3542" w:type="dxa"/>
            <w:vMerge/>
            <w:tcBorders>
              <w:top w:val="nil"/>
            </w:tcBorders>
          </w:tcPr>
          <w:p w14:paraId="725C913D" w14:textId="77777777" w:rsidR="003F145F" w:rsidRPr="004524A3" w:rsidRDefault="003F145F" w:rsidP="00F07F09">
            <w:pPr>
              <w:rPr>
                <w:rFonts w:cs="Arial"/>
                <w:sz w:val="2"/>
                <w:szCs w:val="2"/>
              </w:rPr>
            </w:pPr>
          </w:p>
        </w:tc>
      </w:tr>
      <w:tr w:rsidR="003F145F" w:rsidRPr="004524A3" w14:paraId="5A79B69F" w14:textId="77777777" w:rsidTr="00F07F09">
        <w:trPr>
          <w:trHeight w:val="2071"/>
        </w:trPr>
        <w:tc>
          <w:tcPr>
            <w:tcW w:w="3540" w:type="dxa"/>
          </w:tcPr>
          <w:p w14:paraId="0BE2726A" w14:textId="77777777" w:rsidR="003F145F" w:rsidRPr="00EE7847" w:rsidRDefault="003F145F" w:rsidP="00F07F09">
            <w:pPr>
              <w:pStyle w:val="TableParagraph"/>
              <w:ind w:left="107"/>
              <w:rPr>
                <w:rFonts w:ascii="Arial" w:hAnsi="Arial" w:cs="Arial"/>
                <w:sz w:val="20"/>
              </w:rPr>
            </w:pPr>
            <w:r w:rsidRPr="00EE7847">
              <w:rPr>
                <w:rFonts w:ascii="Arial" w:hAnsi="Arial" w:cs="Arial"/>
                <w:sz w:val="20"/>
              </w:rPr>
              <w:lastRenderedPageBreak/>
              <w:t>Reinsurance</w:t>
            </w:r>
            <w:r w:rsidRPr="00EE7847">
              <w:rPr>
                <w:rFonts w:ascii="Arial" w:hAnsi="Arial" w:cs="Arial"/>
                <w:spacing w:val="36"/>
                <w:sz w:val="20"/>
              </w:rPr>
              <w:t xml:space="preserve"> </w:t>
            </w:r>
            <w:r w:rsidRPr="00EE7847">
              <w:rPr>
                <w:rFonts w:ascii="Arial" w:hAnsi="Arial" w:cs="Arial"/>
                <w:sz w:val="20"/>
              </w:rPr>
              <w:t>and</w:t>
            </w:r>
            <w:r w:rsidRPr="00EE7847">
              <w:rPr>
                <w:rFonts w:ascii="Arial" w:hAnsi="Arial" w:cs="Arial"/>
                <w:spacing w:val="36"/>
                <w:sz w:val="20"/>
              </w:rPr>
              <w:t xml:space="preserve"> </w:t>
            </w:r>
            <w:r w:rsidRPr="00EE7847">
              <w:rPr>
                <w:rFonts w:ascii="Arial" w:hAnsi="Arial" w:cs="Arial"/>
                <w:sz w:val="20"/>
              </w:rPr>
              <w:t>retrocession</w:t>
            </w:r>
            <w:r w:rsidRPr="00EE7847">
              <w:rPr>
                <w:rFonts w:ascii="Arial" w:hAnsi="Arial" w:cs="Arial"/>
                <w:spacing w:val="34"/>
                <w:sz w:val="20"/>
              </w:rPr>
              <w:t xml:space="preserve"> </w:t>
            </w:r>
            <w:r w:rsidRPr="00EE7847">
              <w:rPr>
                <w:rFonts w:ascii="Arial" w:hAnsi="Arial" w:cs="Arial"/>
                <w:sz w:val="20"/>
              </w:rPr>
              <w:t xml:space="preserve">(non- </w:t>
            </w:r>
            <w:r w:rsidRPr="00EE7847">
              <w:rPr>
                <w:rFonts w:ascii="Arial" w:hAnsi="Arial" w:cs="Arial"/>
                <w:spacing w:val="-2"/>
                <w:sz w:val="20"/>
              </w:rPr>
              <w:t>life)</w:t>
            </w:r>
          </w:p>
        </w:tc>
        <w:tc>
          <w:tcPr>
            <w:tcW w:w="513" w:type="dxa"/>
            <w:tcBorders>
              <w:right w:val="nil"/>
            </w:tcBorders>
          </w:tcPr>
          <w:p w14:paraId="094C0F0C"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tcBorders>
          </w:tcPr>
          <w:p w14:paraId="45E9FE39" w14:textId="77777777" w:rsidR="003F145F" w:rsidRPr="00EE7847" w:rsidRDefault="003F145F" w:rsidP="00F07F09">
            <w:pPr>
              <w:pStyle w:val="TableParagraph"/>
              <w:ind w:left="162" w:right="94"/>
              <w:jc w:val="both"/>
              <w:rPr>
                <w:rFonts w:ascii="Arial" w:hAnsi="Arial" w:cs="Arial"/>
                <w:sz w:val="20"/>
              </w:rPr>
            </w:pPr>
            <w:r w:rsidRPr="00EE7847">
              <w:rPr>
                <w:rFonts w:ascii="Arial" w:hAnsi="Arial" w:cs="Arial"/>
                <w:sz w:val="20"/>
              </w:rPr>
              <w:t>Outward reinsurance is permitted only if local capacity is not available.</w:t>
            </w:r>
          </w:p>
        </w:tc>
        <w:tc>
          <w:tcPr>
            <w:tcW w:w="514" w:type="dxa"/>
            <w:tcBorders>
              <w:right w:val="nil"/>
            </w:tcBorders>
          </w:tcPr>
          <w:p w14:paraId="3CCAB9C2"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tcBorders>
          </w:tcPr>
          <w:p w14:paraId="48451447" w14:textId="77777777" w:rsidR="003F145F" w:rsidRPr="00EE7847" w:rsidRDefault="003F145F" w:rsidP="00F07F09">
            <w:pPr>
              <w:pStyle w:val="TableParagraph"/>
              <w:tabs>
                <w:tab w:val="left" w:pos="1799"/>
              </w:tabs>
              <w:ind w:left="164" w:right="93"/>
              <w:jc w:val="both"/>
              <w:rPr>
                <w:rFonts w:ascii="Arial" w:hAnsi="Arial" w:cs="Arial"/>
                <w:sz w:val="20"/>
              </w:rPr>
            </w:pPr>
            <w:r w:rsidRPr="00EE7847">
              <w:rPr>
                <w:rFonts w:ascii="Arial" w:hAnsi="Arial" w:cs="Arial"/>
                <w:sz w:val="20"/>
              </w:rPr>
              <w:t xml:space="preserve">Voluntary cession up to 30 per cent of each class of non-life reinsurance business to the </w:t>
            </w:r>
            <w:r w:rsidRPr="00EE7847">
              <w:rPr>
                <w:rFonts w:ascii="Arial" w:hAnsi="Arial" w:cs="Arial"/>
                <w:spacing w:val="-2"/>
                <w:sz w:val="20"/>
              </w:rPr>
              <w:t>Malaysian</w:t>
            </w:r>
            <w:r w:rsidR="00DC1329">
              <w:rPr>
                <w:rFonts w:ascii="Arial" w:hAnsi="Arial" w:cs="Arial"/>
                <w:sz w:val="20"/>
              </w:rPr>
              <w:t xml:space="preserve"> </w:t>
            </w:r>
            <w:r w:rsidRPr="00EE7847">
              <w:rPr>
                <w:rFonts w:ascii="Arial" w:hAnsi="Arial" w:cs="Arial"/>
                <w:spacing w:val="-2"/>
                <w:sz w:val="20"/>
              </w:rPr>
              <w:t xml:space="preserve">Reinsurance </w:t>
            </w:r>
            <w:proofErr w:type="spellStart"/>
            <w:r w:rsidRPr="00EE7847">
              <w:rPr>
                <w:rFonts w:ascii="Arial" w:hAnsi="Arial" w:cs="Arial"/>
                <w:spacing w:val="-2"/>
                <w:sz w:val="20"/>
              </w:rPr>
              <w:t>Berhad</w:t>
            </w:r>
            <w:proofErr w:type="spellEnd"/>
            <w:r w:rsidRPr="00EE7847">
              <w:rPr>
                <w:rFonts w:ascii="Arial" w:hAnsi="Arial" w:cs="Arial"/>
                <w:spacing w:val="-2"/>
                <w:sz w:val="20"/>
              </w:rPr>
              <w:t>.</w:t>
            </w:r>
          </w:p>
          <w:p w14:paraId="1D27C89A" w14:textId="77777777" w:rsidR="003F145F" w:rsidRPr="00EE7847" w:rsidRDefault="003F145F" w:rsidP="00F07F09">
            <w:pPr>
              <w:pStyle w:val="TableParagraph"/>
              <w:spacing w:before="4"/>
              <w:rPr>
                <w:rFonts w:ascii="Arial" w:hAnsi="Arial" w:cs="Arial"/>
                <w:sz w:val="18"/>
              </w:rPr>
            </w:pPr>
          </w:p>
          <w:p w14:paraId="1A478980" w14:textId="77777777" w:rsidR="003F145F" w:rsidRPr="00EE7847" w:rsidRDefault="003F145F" w:rsidP="00F07F09">
            <w:pPr>
              <w:pStyle w:val="TableParagraph"/>
              <w:spacing w:line="230" w:lineRule="atLeast"/>
              <w:ind w:left="164" w:right="95"/>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for</w:t>
            </w:r>
            <w:r w:rsidRPr="00EE7847">
              <w:rPr>
                <w:rFonts w:ascii="Arial" w:hAnsi="Arial" w:cs="Arial"/>
                <w:spacing w:val="-13"/>
                <w:sz w:val="20"/>
              </w:rPr>
              <w:t xml:space="preserve"> </w:t>
            </w:r>
            <w:r w:rsidRPr="00EE7847">
              <w:rPr>
                <w:rFonts w:ascii="Arial" w:hAnsi="Arial" w:cs="Arial"/>
                <w:sz w:val="20"/>
              </w:rPr>
              <w:t>fiscal</w:t>
            </w:r>
            <w:r w:rsidRPr="00EE7847">
              <w:rPr>
                <w:rFonts w:ascii="Arial" w:hAnsi="Arial" w:cs="Arial"/>
                <w:spacing w:val="-14"/>
                <w:sz w:val="20"/>
              </w:rPr>
              <w:t xml:space="preserve"> </w:t>
            </w:r>
            <w:r w:rsidRPr="00EE7847">
              <w:rPr>
                <w:rFonts w:ascii="Arial" w:hAnsi="Arial" w:cs="Arial"/>
                <w:sz w:val="20"/>
              </w:rPr>
              <w:t>incentives</w:t>
            </w:r>
            <w:r w:rsidRPr="00EE7847">
              <w:rPr>
                <w:rFonts w:ascii="Arial" w:hAnsi="Arial" w:cs="Arial"/>
                <w:spacing w:val="-14"/>
                <w:sz w:val="20"/>
              </w:rPr>
              <w:t xml:space="preserve"> </w:t>
            </w:r>
            <w:r w:rsidRPr="00EE7847">
              <w:rPr>
                <w:rFonts w:ascii="Arial" w:hAnsi="Arial" w:cs="Arial"/>
                <w:sz w:val="20"/>
              </w:rPr>
              <w:t xml:space="preserve">to promote reinsurance in </w:t>
            </w:r>
            <w:r w:rsidRPr="00EE7847">
              <w:rPr>
                <w:rFonts w:ascii="Arial" w:hAnsi="Arial" w:cs="Arial"/>
                <w:spacing w:val="-2"/>
                <w:sz w:val="20"/>
              </w:rPr>
              <w:t>Malaysia.</w:t>
            </w:r>
          </w:p>
        </w:tc>
        <w:tc>
          <w:tcPr>
            <w:tcW w:w="3542" w:type="dxa"/>
          </w:tcPr>
          <w:p w14:paraId="4572A6E7" w14:textId="77777777" w:rsidR="003F145F" w:rsidRPr="00EE7847" w:rsidRDefault="003F145F" w:rsidP="00F07F09">
            <w:pPr>
              <w:pStyle w:val="TableParagraph"/>
              <w:rPr>
                <w:rFonts w:ascii="Arial" w:hAnsi="Arial" w:cs="Arial"/>
                <w:sz w:val="18"/>
              </w:rPr>
            </w:pPr>
          </w:p>
        </w:tc>
      </w:tr>
    </w:tbl>
    <w:p w14:paraId="189F7E48" w14:textId="77777777" w:rsidR="003F145F" w:rsidRPr="004524A3" w:rsidRDefault="003F145F" w:rsidP="003F145F">
      <w:pPr>
        <w:rPr>
          <w:rFonts w:cs="Arial"/>
          <w:sz w:val="16"/>
        </w:rPr>
        <w:sectPr w:rsidR="003F145F" w:rsidRPr="004524A3">
          <w:pgSz w:w="16840" w:h="11910" w:orient="landscape"/>
          <w:pgMar w:top="640" w:right="1100" w:bottom="1160" w:left="1320" w:header="0" w:footer="972" w:gutter="0"/>
          <w:cols w:space="720"/>
        </w:sectPr>
      </w:pPr>
    </w:p>
    <w:p w14:paraId="39BC5F6E"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18A08046" w14:textId="77777777" w:rsidTr="00F07F09">
        <w:trPr>
          <w:trHeight w:val="345"/>
        </w:trPr>
        <w:tc>
          <w:tcPr>
            <w:tcW w:w="3540" w:type="dxa"/>
            <w:tcBorders>
              <w:bottom w:val="double" w:sz="4" w:space="0" w:color="000000"/>
            </w:tcBorders>
          </w:tcPr>
          <w:p w14:paraId="0AA5DF8C"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187DB682"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29CF58FE"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1295D1DB"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03701D67" w14:textId="77777777" w:rsidTr="00F07F09">
        <w:trPr>
          <w:trHeight w:val="2187"/>
        </w:trPr>
        <w:tc>
          <w:tcPr>
            <w:tcW w:w="3540" w:type="dxa"/>
            <w:vMerge w:val="restart"/>
            <w:tcBorders>
              <w:top w:val="double" w:sz="4" w:space="0" w:color="000000"/>
            </w:tcBorders>
          </w:tcPr>
          <w:p w14:paraId="6065BC5E" w14:textId="77777777" w:rsidR="003F145F" w:rsidRPr="00EE7847" w:rsidRDefault="003F145F" w:rsidP="00F07F09">
            <w:pPr>
              <w:pStyle w:val="TableParagraph"/>
              <w:rPr>
                <w:rFonts w:ascii="Arial" w:hAnsi="Arial" w:cs="Arial"/>
                <w:sz w:val="18"/>
              </w:rPr>
            </w:pPr>
          </w:p>
        </w:tc>
        <w:tc>
          <w:tcPr>
            <w:tcW w:w="513" w:type="dxa"/>
            <w:tcBorders>
              <w:top w:val="double" w:sz="4" w:space="0" w:color="000000"/>
              <w:bottom w:val="nil"/>
              <w:right w:val="nil"/>
            </w:tcBorders>
          </w:tcPr>
          <w:p w14:paraId="39F8522B" w14:textId="77777777" w:rsidR="003F145F" w:rsidRPr="00EE7847" w:rsidRDefault="003F145F" w:rsidP="00F07F09">
            <w:pPr>
              <w:pStyle w:val="TableParagraph"/>
              <w:spacing w:before="2"/>
              <w:ind w:left="97" w:right="137"/>
              <w:jc w:val="center"/>
              <w:rPr>
                <w:rFonts w:ascii="Arial" w:hAnsi="Arial" w:cs="Arial"/>
                <w:sz w:val="20"/>
              </w:rPr>
            </w:pPr>
            <w:r w:rsidRPr="00EE7847">
              <w:rPr>
                <w:rFonts w:ascii="Arial" w:hAnsi="Arial" w:cs="Arial"/>
                <w:spacing w:val="-5"/>
                <w:sz w:val="20"/>
              </w:rPr>
              <w:t>(2)</w:t>
            </w:r>
          </w:p>
        </w:tc>
        <w:tc>
          <w:tcPr>
            <w:tcW w:w="3029" w:type="dxa"/>
            <w:tcBorders>
              <w:top w:val="double" w:sz="4" w:space="0" w:color="000000"/>
              <w:left w:val="nil"/>
              <w:bottom w:val="nil"/>
            </w:tcBorders>
          </w:tcPr>
          <w:p w14:paraId="0675044E" w14:textId="77777777" w:rsidR="003F145F" w:rsidRPr="00EE7847" w:rsidRDefault="003F145F" w:rsidP="00F07F09">
            <w:pPr>
              <w:pStyle w:val="TableParagraph"/>
              <w:spacing w:before="2"/>
              <w:ind w:left="162" w:right="96"/>
              <w:jc w:val="both"/>
              <w:rPr>
                <w:rFonts w:ascii="Arial" w:hAnsi="Arial" w:cs="Arial"/>
                <w:sz w:val="20"/>
              </w:rPr>
            </w:pPr>
            <w:r w:rsidRPr="00EE7847">
              <w:rPr>
                <w:rFonts w:ascii="Arial" w:hAnsi="Arial" w:cs="Arial"/>
                <w:sz w:val="20"/>
              </w:rPr>
              <w:t>Outward reinsurance is permitted only if local capacity is not available.</w:t>
            </w:r>
          </w:p>
        </w:tc>
        <w:tc>
          <w:tcPr>
            <w:tcW w:w="514" w:type="dxa"/>
            <w:tcBorders>
              <w:top w:val="double" w:sz="4" w:space="0" w:color="000000"/>
              <w:bottom w:val="nil"/>
              <w:right w:val="nil"/>
            </w:tcBorders>
          </w:tcPr>
          <w:p w14:paraId="5232DF27"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(2)</w:t>
            </w:r>
          </w:p>
        </w:tc>
        <w:tc>
          <w:tcPr>
            <w:tcW w:w="3030" w:type="dxa"/>
            <w:tcBorders>
              <w:top w:val="double" w:sz="4" w:space="0" w:color="000000"/>
              <w:left w:val="nil"/>
              <w:bottom w:val="nil"/>
            </w:tcBorders>
          </w:tcPr>
          <w:p w14:paraId="04A7CB90" w14:textId="77777777" w:rsidR="003F145F" w:rsidRPr="00EE7847" w:rsidRDefault="003F145F" w:rsidP="00F07F09">
            <w:pPr>
              <w:pStyle w:val="TableParagraph"/>
              <w:tabs>
                <w:tab w:val="left" w:pos="1799"/>
              </w:tabs>
              <w:spacing w:before="2"/>
              <w:ind w:left="164" w:right="93"/>
              <w:jc w:val="both"/>
              <w:rPr>
                <w:rFonts w:ascii="Arial" w:hAnsi="Arial" w:cs="Arial"/>
                <w:sz w:val="20"/>
              </w:rPr>
            </w:pPr>
            <w:r w:rsidRPr="00EE7847">
              <w:rPr>
                <w:rFonts w:ascii="Arial" w:hAnsi="Arial" w:cs="Arial"/>
                <w:sz w:val="20"/>
              </w:rPr>
              <w:t xml:space="preserve">Voluntary cession up to 30 per cent of each class of non-life reinsurance business to the </w:t>
            </w:r>
            <w:r w:rsidRPr="00EE7847">
              <w:rPr>
                <w:rFonts w:ascii="Arial" w:hAnsi="Arial" w:cs="Arial"/>
                <w:spacing w:val="-2"/>
                <w:sz w:val="20"/>
              </w:rPr>
              <w:t>Malaysian</w:t>
            </w:r>
            <w:r w:rsidRPr="00EE7847">
              <w:rPr>
                <w:rFonts w:ascii="Arial" w:hAnsi="Arial" w:cs="Arial"/>
                <w:sz w:val="20"/>
              </w:rPr>
              <w:tab/>
            </w:r>
            <w:r w:rsidRPr="00EE7847">
              <w:rPr>
                <w:rFonts w:ascii="Arial" w:hAnsi="Arial" w:cs="Arial"/>
                <w:spacing w:val="-2"/>
                <w:sz w:val="20"/>
              </w:rPr>
              <w:t xml:space="preserve">Reinsurance </w:t>
            </w:r>
            <w:proofErr w:type="spellStart"/>
            <w:r w:rsidRPr="00EE7847">
              <w:rPr>
                <w:rFonts w:ascii="Arial" w:hAnsi="Arial" w:cs="Arial"/>
                <w:spacing w:val="-2"/>
                <w:sz w:val="20"/>
              </w:rPr>
              <w:t>Berhad</w:t>
            </w:r>
            <w:proofErr w:type="spellEnd"/>
            <w:r w:rsidRPr="00EE7847">
              <w:rPr>
                <w:rFonts w:ascii="Arial" w:hAnsi="Arial" w:cs="Arial"/>
                <w:spacing w:val="-2"/>
                <w:sz w:val="20"/>
              </w:rPr>
              <w:t>.</w:t>
            </w:r>
          </w:p>
          <w:p w14:paraId="34391879" w14:textId="77777777" w:rsidR="003F145F" w:rsidRPr="00EE7847" w:rsidRDefault="003F145F" w:rsidP="00F07F09">
            <w:pPr>
              <w:pStyle w:val="TableParagraph"/>
              <w:rPr>
                <w:rFonts w:ascii="Arial" w:hAnsi="Arial" w:cs="Arial"/>
                <w:sz w:val="20"/>
              </w:rPr>
            </w:pPr>
          </w:p>
          <w:p w14:paraId="0D6CA68A" w14:textId="77777777" w:rsidR="003F145F" w:rsidRPr="00EE7847" w:rsidRDefault="003F145F" w:rsidP="00F07F09">
            <w:pPr>
              <w:pStyle w:val="TableParagraph"/>
              <w:ind w:left="164" w:right="95"/>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for</w:t>
            </w:r>
            <w:r w:rsidRPr="00EE7847">
              <w:rPr>
                <w:rFonts w:ascii="Arial" w:hAnsi="Arial" w:cs="Arial"/>
                <w:spacing w:val="-13"/>
                <w:sz w:val="20"/>
              </w:rPr>
              <w:t xml:space="preserve"> </w:t>
            </w:r>
            <w:r w:rsidRPr="00EE7847">
              <w:rPr>
                <w:rFonts w:ascii="Arial" w:hAnsi="Arial" w:cs="Arial"/>
                <w:sz w:val="20"/>
              </w:rPr>
              <w:t>fiscal</w:t>
            </w:r>
            <w:r w:rsidRPr="00EE7847">
              <w:rPr>
                <w:rFonts w:ascii="Arial" w:hAnsi="Arial" w:cs="Arial"/>
                <w:spacing w:val="-14"/>
                <w:sz w:val="20"/>
              </w:rPr>
              <w:t xml:space="preserve"> </w:t>
            </w:r>
            <w:r w:rsidRPr="00EE7847">
              <w:rPr>
                <w:rFonts w:ascii="Arial" w:hAnsi="Arial" w:cs="Arial"/>
                <w:sz w:val="20"/>
              </w:rPr>
              <w:t>incentives</w:t>
            </w:r>
            <w:r w:rsidRPr="00EE7847">
              <w:rPr>
                <w:rFonts w:ascii="Arial" w:hAnsi="Arial" w:cs="Arial"/>
                <w:spacing w:val="-14"/>
                <w:sz w:val="20"/>
              </w:rPr>
              <w:t xml:space="preserve"> </w:t>
            </w:r>
            <w:r w:rsidRPr="00EE7847">
              <w:rPr>
                <w:rFonts w:ascii="Arial" w:hAnsi="Arial" w:cs="Arial"/>
                <w:sz w:val="20"/>
              </w:rPr>
              <w:t xml:space="preserve">to promote reinsurance in </w:t>
            </w:r>
            <w:r w:rsidRPr="00EE7847">
              <w:rPr>
                <w:rFonts w:ascii="Arial" w:hAnsi="Arial" w:cs="Arial"/>
                <w:spacing w:val="-2"/>
                <w:sz w:val="20"/>
              </w:rPr>
              <w:t>Malaysia.</w:t>
            </w:r>
          </w:p>
        </w:tc>
        <w:tc>
          <w:tcPr>
            <w:tcW w:w="3542" w:type="dxa"/>
            <w:vMerge w:val="restart"/>
            <w:tcBorders>
              <w:top w:val="double" w:sz="4" w:space="0" w:color="000000"/>
            </w:tcBorders>
          </w:tcPr>
          <w:p w14:paraId="1C3DA1AD" w14:textId="77777777" w:rsidR="003F145F" w:rsidRPr="00EE7847" w:rsidRDefault="003F145F" w:rsidP="00F07F09">
            <w:pPr>
              <w:pStyle w:val="TableParagraph"/>
              <w:rPr>
                <w:rFonts w:ascii="Arial" w:hAnsi="Arial" w:cs="Arial"/>
                <w:sz w:val="18"/>
              </w:rPr>
            </w:pPr>
          </w:p>
        </w:tc>
      </w:tr>
      <w:tr w:rsidR="003F145F" w:rsidRPr="004524A3" w14:paraId="2B3B2590" w14:textId="77777777" w:rsidTr="00F07F09">
        <w:trPr>
          <w:trHeight w:val="4130"/>
        </w:trPr>
        <w:tc>
          <w:tcPr>
            <w:tcW w:w="3540" w:type="dxa"/>
            <w:vMerge/>
            <w:tcBorders>
              <w:top w:val="nil"/>
            </w:tcBorders>
          </w:tcPr>
          <w:p w14:paraId="7F24AAB1" w14:textId="77777777" w:rsidR="003F145F" w:rsidRPr="004524A3" w:rsidRDefault="003F145F" w:rsidP="00F07F09">
            <w:pPr>
              <w:rPr>
                <w:rFonts w:cs="Arial"/>
                <w:sz w:val="2"/>
                <w:szCs w:val="2"/>
              </w:rPr>
            </w:pPr>
          </w:p>
        </w:tc>
        <w:tc>
          <w:tcPr>
            <w:tcW w:w="513" w:type="dxa"/>
            <w:tcBorders>
              <w:top w:val="nil"/>
              <w:bottom w:val="nil"/>
              <w:right w:val="nil"/>
            </w:tcBorders>
          </w:tcPr>
          <w:p w14:paraId="3CB543EF"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bottom w:val="nil"/>
            </w:tcBorders>
          </w:tcPr>
          <w:p w14:paraId="10FBF694" w14:textId="77777777" w:rsidR="003F145F" w:rsidRPr="00EE7847" w:rsidRDefault="003F145F" w:rsidP="00F07F09">
            <w:pPr>
              <w:pStyle w:val="TableParagraph"/>
              <w:spacing w:before="107"/>
              <w:ind w:left="162" w:right="96"/>
              <w:jc w:val="both"/>
              <w:rPr>
                <w:rFonts w:ascii="Arial" w:hAnsi="Arial" w:cs="Arial"/>
                <w:sz w:val="20"/>
              </w:rPr>
            </w:pPr>
            <w:r w:rsidRPr="00EE7847">
              <w:rPr>
                <w:rFonts w:ascii="Arial" w:hAnsi="Arial" w:cs="Arial"/>
                <w:sz w:val="20"/>
              </w:rPr>
              <w:t>Obligation on all insurers other than offshore direct insurance and offshore reinsurance companies</w:t>
            </w:r>
            <w:r w:rsidRPr="00EE7847">
              <w:rPr>
                <w:rFonts w:ascii="Arial" w:hAnsi="Arial" w:cs="Arial"/>
                <w:spacing w:val="-7"/>
                <w:sz w:val="20"/>
              </w:rPr>
              <w:t xml:space="preserve"> </w:t>
            </w:r>
            <w:r w:rsidRPr="00EE7847">
              <w:rPr>
                <w:rFonts w:ascii="Arial" w:hAnsi="Arial" w:cs="Arial"/>
                <w:sz w:val="20"/>
              </w:rPr>
              <w:t>to</w:t>
            </w:r>
            <w:r w:rsidRPr="00EE7847">
              <w:rPr>
                <w:rFonts w:ascii="Arial" w:hAnsi="Arial" w:cs="Arial"/>
                <w:spacing w:val="-7"/>
                <w:sz w:val="20"/>
              </w:rPr>
              <w:t xml:space="preserve"> </w:t>
            </w:r>
            <w:proofErr w:type="spellStart"/>
            <w:r w:rsidRPr="00EE7847">
              <w:rPr>
                <w:rFonts w:ascii="Arial" w:hAnsi="Arial" w:cs="Arial"/>
                <w:sz w:val="20"/>
              </w:rPr>
              <w:t>optimise</w:t>
            </w:r>
            <w:proofErr w:type="spellEnd"/>
            <w:r w:rsidRPr="00EE7847">
              <w:rPr>
                <w:rFonts w:ascii="Arial" w:hAnsi="Arial" w:cs="Arial"/>
                <w:spacing w:val="-8"/>
                <w:sz w:val="20"/>
              </w:rPr>
              <w:t xml:space="preserve"> </w:t>
            </w:r>
            <w:r w:rsidRPr="00EE7847">
              <w:rPr>
                <w:rFonts w:ascii="Arial" w:hAnsi="Arial" w:cs="Arial"/>
                <w:sz w:val="20"/>
              </w:rPr>
              <w:t>national retention capacity before any outward reinsurance.</w:t>
            </w:r>
          </w:p>
          <w:p w14:paraId="2D2F3B92" w14:textId="77777777" w:rsidR="003F145F" w:rsidRPr="00EE7847" w:rsidRDefault="003F145F" w:rsidP="00F07F09">
            <w:pPr>
              <w:pStyle w:val="TableParagraph"/>
              <w:spacing w:before="9"/>
              <w:rPr>
                <w:rFonts w:ascii="Arial" w:hAnsi="Arial" w:cs="Arial"/>
                <w:sz w:val="19"/>
              </w:rPr>
            </w:pPr>
          </w:p>
          <w:p w14:paraId="080D2589" w14:textId="77777777" w:rsidR="003F145F" w:rsidRPr="00EE7847" w:rsidRDefault="003F145F" w:rsidP="00F07F09">
            <w:pPr>
              <w:pStyle w:val="TableParagraph"/>
              <w:ind w:left="162"/>
              <w:jc w:val="both"/>
              <w:rPr>
                <w:rFonts w:ascii="Arial" w:hAnsi="Arial" w:cs="Arial"/>
                <w:sz w:val="20"/>
              </w:rPr>
            </w:pPr>
            <w:r w:rsidRPr="00EE7847">
              <w:rPr>
                <w:rFonts w:ascii="Arial" w:hAnsi="Arial" w:cs="Arial"/>
                <w:sz w:val="20"/>
              </w:rPr>
              <w:t>Unbound</w:t>
            </w:r>
            <w:r w:rsidRPr="00EE7847">
              <w:rPr>
                <w:rFonts w:ascii="Arial" w:hAnsi="Arial" w:cs="Arial"/>
                <w:spacing w:val="-6"/>
                <w:sz w:val="20"/>
              </w:rPr>
              <w:t xml:space="preserve"> </w:t>
            </w:r>
            <w:r w:rsidRPr="00EE7847">
              <w:rPr>
                <w:rFonts w:ascii="Arial" w:hAnsi="Arial" w:cs="Arial"/>
                <w:sz w:val="20"/>
              </w:rPr>
              <w:t>for</w:t>
            </w:r>
            <w:r w:rsidRPr="00EE7847">
              <w:rPr>
                <w:rFonts w:ascii="Arial" w:hAnsi="Arial" w:cs="Arial"/>
                <w:spacing w:val="-5"/>
                <w:sz w:val="20"/>
              </w:rPr>
              <w:t xml:space="preserve"> </w:t>
            </w:r>
            <w:r w:rsidRPr="00EE7847">
              <w:rPr>
                <w:rFonts w:ascii="Arial" w:hAnsi="Arial" w:cs="Arial"/>
                <w:sz w:val="20"/>
              </w:rPr>
              <w:t>new</w:t>
            </w:r>
            <w:r w:rsidRPr="00EE7847">
              <w:rPr>
                <w:rFonts w:ascii="Arial" w:hAnsi="Arial" w:cs="Arial"/>
                <w:spacing w:val="-7"/>
                <w:sz w:val="20"/>
              </w:rPr>
              <w:t xml:space="preserve"> </w:t>
            </w:r>
            <w:proofErr w:type="spellStart"/>
            <w:r w:rsidRPr="00EE7847">
              <w:rPr>
                <w:rFonts w:ascii="Arial" w:hAnsi="Arial" w:cs="Arial"/>
                <w:spacing w:val="-2"/>
                <w:sz w:val="20"/>
              </w:rPr>
              <w:t>licences</w:t>
            </w:r>
            <w:proofErr w:type="spellEnd"/>
            <w:r w:rsidRPr="00EE7847">
              <w:rPr>
                <w:rFonts w:ascii="Arial" w:hAnsi="Arial" w:cs="Arial"/>
                <w:spacing w:val="-2"/>
                <w:sz w:val="20"/>
              </w:rPr>
              <w:t>.</w:t>
            </w:r>
          </w:p>
          <w:p w14:paraId="7B65B5E8" w14:textId="77777777" w:rsidR="003F145F" w:rsidRPr="00EE7847" w:rsidRDefault="003F145F" w:rsidP="00F07F09">
            <w:pPr>
              <w:pStyle w:val="TableParagraph"/>
              <w:spacing w:before="1"/>
              <w:rPr>
                <w:rFonts w:ascii="Arial" w:hAnsi="Arial" w:cs="Arial"/>
                <w:sz w:val="20"/>
              </w:rPr>
            </w:pPr>
          </w:p>
          <w:p w14:paraId="08008DE1" w14:textId="77777777" w:rsidR="003F145F" w:rsidRPr="00EE7847" w:rsidRDefault="003F145F" w:rsidP="00F07F09">
            <w:pPr>
              <w:pStyle w:val="TableParagraph"/>
              <w:tabs>
                <w:tab w:val="left" w:pos="2309"/>
              </w:tabs>
              <w:ind w:left="162" w:right="95"/>
              <w:jc w:val="both"/>
              <w:rPr>
                <w:rFonts w:ascii="Arial" w:hAnsi="Arial" w:cs="Arial"/>
                <w:sz w:val="20"/>
              </w:rPr>
            </w:pPr>
            <w:r w:rsidRPr="00EE7847">
              <w:rPr>
                <w:rFonts w:ascii="Arial" w:hAnsi="Arial" w:cs="Arial"/>
                <w:spacing w:val="-2"/>
                <w:sz w:val="20"/>
              </w:rPr>
              <w:t>Aggregate</w:t>
            </w:r>
            <w:r w:rsidR="00DC1329">
              <w:rPr>
                <w:rFonts w:ascii="Arial" w:hAnsi="Arial" w:cs="Arial"/>
                <w:sz w:val="20"/>
              </w:rPr>
              <w:t xml:space="preserve"> </w:t>
            </w:r>
            <w:r w:rsidRPr="00EE7847">
              <w:rPr>
                <w:rFonts w:ascii="Arial" w:hAnsi="Arial" w:cs="Arial"/>
                <w:spacing w:val="-2"/>
                <w:sz w:val="20"/>
              </w:rPr>
              <w:t xml:space="preserve">foreign </w:t>
            </w:r>
            <w:r w:rsidRPr="00EE7847">
              <w:rPr>
                <w:rFonts w:ascii="Arial" w:hAnsi="Arial" w:cs="Arial"/>
                <w:sz w:val="20"/>
              </w:rPr>
              <w:t xml:space="preserve">shareholding in the Malaysian Reinsurance </w:t>
            </w:r>
            <w:proofErr w:type="spellStart"/>
            <w:r w:rsidRPr="00EE7847">
              <w:rPr>
                <w:rFonts w:ascii="Arial" w:hAnsi="Arial" w:cs="Arial"/>
                <w:sz w:val="20"/>
              </w:rPr>
              <w:t>Berhad</w:t>
            </w:r>
            <w:proofErr w:type="spellEnd"/>
            <w:r w:rsidRPr="00EE7847">
              <w:rPr>
                <w:rFonts w:ascii="Arial" w:hAnsi="Arial" w:cs="Arial"/>
                <w:sz w:val="20"/>
              </w:rPr>
              <w:t xml:space="preserve"> shall not exceed 30 per cent.</w:t>
            </w:r>
          </w:p>
          <w:p w14:paraId="184FA950" w14:textId="77777777" w:rsidR="003F145F" w:rsidRPr="00EE7847" w:rsidRDefault="003F145F" w:rsidP="00F07F09">
            <w:pPr>
              <w:pStyle w:val="TableParagraph"/>
              <w:rPr>
                <w:rFonts w:ascii="Arial" w:hAnsi="Arial" w:cs="Arial"/>
                <w:sz w:val="20"/>
              </w:rPr>
            </w:pPr>
          </w:p>
          <w:p w14:paraId="431F1ADC" w14:textId="77777777" w:rsidR="003F145F" w:rsidRPr="00EE7847" w:rsidRDefault="003F145F" w:rsidP="00F07F09">
            <w:pPr>
              <w:pStyle w:val="TableParagraph"/>
              <w:ind w:left="162" w:right="96"/>
              <w:jc w:val="both"/>
              <w:rPr>
                <w:rFonts w:ascii="Arial" w:hAnsi="Arial" w:cs="Arial"/>
                <w:sz w:val="20"/>
              </w:rPr>
            </w:pPr>
            <w:r w:rsidRPr="00EE7847">
              <w:rPr>
                <w:rFonts w:ascii="Arial" w:hAnsi="Arial" w:cs="Arial"/>
                <w:sz w:val="20"/>
              </w:rPr>
              <w:t>Entry as an offshore reinsurance company is confined to Labuan.</w:t>
            </w:r>
          </w:p>
        </w:tc>
        <w:tc>
          <w:tcPr>
            <w:tcW w:w="514" w:type="dxa"/>
            <w:tcBorders>
              <w:top w:val="nil"/>
              <w:bottom w:val="nil"/>
              <w:right w:val="nil"/>
            </w:tcBorders>
          </w:tcPr>
          <w:p w14:paraId="1B5637A0"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(3)</w:t>
            </w:r>
          </w:p>
        </w:tc>
        <w:tc>
          <w:tcPr>
            <w:tcW w:w="3030" w:type="dxa"/>
            <w:tcBorders>
              <w:top w:val="nil"/>
              <w:left w:val="nil"/>
              <w:bottom w:val="nil"/>
            </w:tcBorders>
          </w:tcPr>
          <w:p w14:paraId="55A0B676" w14:textId="77777777" w:rsidR="003F145F" w:rsidRPr="00EE7847" w:rsidRDefault="003F145F" w:rsidP="00F07F09">
            <w:pPr>
              <w:pStyle w:val="TableParagraph"/>
              <w:tabs>
                <w:tab w:val="left" w:pos="1799"/>
              </w:tabs>
              <w:spacing w:before="107"/>
              <w:ind w:left="164" w:right="94"/>
              <w:jc w:val="both"/>
              <w:rPr>
                <w:rFonts w:ascii="Arial" w:hAnsi="Arial" w:cs="Arial"/>
                <w:sz w:val="20"/>
              </w:rPr>
            </w:pPr>
            <w:r w:rsidRPr="00EE7847">
              <w:rPr>
                <w:rFonts w:ascii="Arial" w:hAnsi="Arial" w:cs="Arial"/>
                <w:sz w:val="20"/>
              </w:rPr>
              <w:t xml:space="preserve">Unbound for measures granting special position to the </w:t>
            </w:r>
            <w:r w:rsidRPr="00EE7847">
              <w:rPr>
                <w:rFonts w:ascii="Arial" w:hAnsi="Arial" w:cs="Arial"/>
                <w:spacing w:val="-2"/>
                <w:sz w:val="20"/>
              </w:rPr>
              <w:t>Malaysian</w:t>
            </w:r>
            <w:r w:rsidRPr="00EE7847">
              <w:rPr>
                <w:rFonts w:ascii="Arial" w:hAnsi="Arial" w:cs="Arial"/>
                <w:sz w:val="20"/>
              </w:rPr>
              <w:tab/>
            </w:r>
            <w:r w:rsidRPr="00EE7847">
              <w:rPr>
                <w:rFonts w:ascii="Arial" w:hAnsi="Arial" w:cs="Arial"/>
                <w:spacing w:val="-2"/>
                <w:sz w:val="20"/>
              </w:rPr>
              <w:t xml:space="preserve">Reinsurance </w:t>
            </w:r>
            <w:proofErr w:type="spellStart"/>
            <w:r w:rsidRPr="00EE7847">
              <w:rPr>
                <w:rFonts w:ascii="Arial" w:hAnsi="Arial" w:cs="Arial"/>
                <w:spacing w:val="-2"/>
                <w:sz w:val="20"/>
              </w:rPr>
              <w:t>Berhad</w:t>
            </w:r>
            <w:proofErr w:type="spellEnd"/>
            <w:r w:rsidRPr="00EE7847">
              <w:rPr>
                <w:rFonts w:ascii="Arial" w:hAnsi="Arial" w:cs="Arial"/>
                <w:spacing w:val="-2"/>
                <w:sz w:val="20"/>
              </w:rPr>
              <w:t>.</w:t>
            </w:r>
          </w:p>
        </w:tc>
        <w:tc>
          <w:tcPr>
            <w:tcW w:w="3542" w:type="dxa"/>
            <w:vMerge/>
            <w:tcBorders>
              <w:top w:val="nil"/>
            </w:tcBorders>
          </w:tcPr>
          <w:p w14:paraId="1184B5B2" w14:textId="77777777" w:rsidR="003F145F" w:rsidRPr="004524A3" w:rsidRDefault="003F145F" w:rsidP="00F07F09">
            <w:pPr>
              <w:rPr>
                <w:rFonts w:cs="Arial"/>
                <w:sz w:val="2"/>
                <w:szCs w:val="2"/>
              </w:rPr>
            </w:pPr>
          </w:p>
        </w:tc>
      </w:tr>
      <w:tr w:rsidR="003F145F" w:rsidRPr="004524A3" w14:paraId="74DF034D" w14:textId="77777777" w:rsidTr="00F07F09">
        <w:trPr>
          <w:trHeight w:val="2409"/>
        </w:trPr>
        <w:tc>
          <w:tcPr>
            <w:tcW w:w="3540" w:type="dxa"/>
            <w:vMerge/>
            <w:tcBorders>
              <w:top w:val="nil"/>
            </w:tcBorders>
          </w:tcPr>
          <w:p w14:paraId="171CCC1F" w14:textId="77777777" w:rsidR="003F145F" w:rsidRPr="004524A3" w:rsidRDefault="003F145F" w:rsidP="00F07F09">
            <w:pPr>
              <w:rPr>
                <w:rFonts w:cs="Arial"/>
                <w:sz w:val="2"/>
                <w:szCs w:val="2"/>
              </w:rPr>
            </w:pPr>
          </w:p>
        </w:tc>
        <w:tc>
          <w:tcPr>
            <w:tcW w:w="513" w:type="dxa"/>
            <w:tcBorders>
              <w:top w:val="nil"/>
              <w:right w:val="nil"/>
            </w:tcBorders>
          </w:tcPr>
          <w:p w14:paraId="46CF8DB0"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237B7D45" w14:textId="77777777" w:rsidR="003F145F" w:rsidRPr="00EE7847" w:rsidRDefault="003F145F" w:rsidP="00F07F09">
            <w:pPr>
              <w:pStyle w:val="TableParagraph"/>
              <w:spacing w:before="107"/>
              <w:ind w:left="162" w:right="95"/>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514" w:type="dxa"/>
            <w:tcBorders>
              <w:top w:val="nil"/>
              <w:right w:val="nil"/>
            </w:tcBorders>
          </w:tcPr>
          <w:p w14:paraId="53817BDC"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29797ED1" w14:textId="77777777" w:rsidR="003F145F" w:rsidRPr="00EE7847" w:rsidRDefault="003F145F" w:rsidP="00F07F09">
            <w:pPr>
              <w:pStyle w:val="TableParagraph"/>
              <w:spacing w:before="107"/>
              <w:ind w:left="164" w:right="93"/>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p w14:paraId="3502CDE0" w14:textId="77777777" w:rsidR="003F145F" w:rsidRPr="00EE7847" w:rsidRDefault="003F145F" w:rsidP="00F07F09">
            <w:pPr>
              <w:pStyle w:val="TableParagraph"/>
              <w:spacing w:before="11"/>
              <w:rPr>
                <w:rFonts w:ascii="Arial" w:hAnsi="Arial" w:cs="Arial"/>
                <w:sz w:val="19"/>
              </w:rPr>
            </w:pPr>
          </w:p>
          <w:p w14:paraId="47A0DBD2" w14:textId="77777777" w:rsidR="003F145F" w:rsidRPr="00EE7847" w:rsidRDefault="003F145F" w:rsidP="00F07F09">
            <w:pPr>
              <w:pStyle w:val="TableParagraph"/>
              <w:tabs>
                <w:tab w:val="left" w:pos="2023"/>
              </w:tabs>
              <w:ind w:left="164" w:right="95"/>
              <w:jc w:val="both"/>
              <w:rPr>
                <w:rFonts w:ascii="Arial" w:hAnsi="Arial" w:cs="Arial"/>
                <w:sz w:val="20"/>
              </w:rPr>
            </w:pPr>
            <w:r w:rsidRPr="00EE7847">
              <w:rPr>
                <w:rFonts w:ascii="Arial" w:hAnsi="Arial" w:cs="Arial"/>
                <w:sz w:val="20"/>
              </w:rPr>
              <w:t>For offshore reinsurance companies,</w:t>
            </w:r>
            <w:r w:rsidRPr="00EE7847">
              <w:rPr>
                <w:rFonts w:ascii="Arial" w:hAnsi="Arial" w:cs="Arial"/>
                <w:spacing w:val="-14"/>
                <w:sz w:val="20"/>
              </w:rPr>
              <w:t xml:space="preserve"> </w:t>
            </w: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 xml:space="preserve">as indicated in the Financial </w:t>
            </w:r>
            <w:r w:rsidRPr="00EE7847">
              <w:rPr>
                <w:rFonts w:ascii="Arial" w:hAnsi="Arial" w:cs="Arial"/>
                <w:spacing w:val="-2"/>
                <w:sz w:val="20"/>
              </w:rPr>
              <w:t>Services</w:t>
            </w:r>
            <w:r w:rsidR="00DC1329">
              <w:rPr>
                <w:rFonts w:ascii="Arial" w:hAnsi="Arial" w:cs="Arial"/>
                <w:sz w:val="20"/>
              </w:rPr>
              <w:t xml:space="preserve"> </w:t>
            </w:r>
            <w:r w:rsidRPr="00EE7847">
              <w:rPr>
                <w:rFonts w:ascii="Arial" w:hAnsi="Arial" w:cs="Arial"/>
                <w:spacing w:val="-2"/>
                <w:sz w:val="20"/>
              </w:rPr>
              <w:t>Horizontal Commitments.</w:t>
            </w:r>
          </w:p>
        </w:tc>
        <w:tc>
          <w:tcPr>
            <w:tcW w:w="3542" w:type="dxa"/>
            <w:vMerge/>
            <w:tcBorders>
              <w:top w:val="nil"/>
            </w:tcBorders>
          </w:tcPr>
          <w:p w14:paraId="011DF224" w14:textId="77777777" w:rsidR="003F145F" w:rsidRPr="004524A3" w:rsidRDefault="003F145F" w:rsidP="00F07F09">
            <w:pPr>
              <w:rPr>
                <w:rFonts w:cs="Arial"/>
                <w:sz w:val="2"/>
                <w:szCs w:val="2"/>
              </w:rPr>
            </w:pPr>
          </w:p>
        </w:tc>
      </w:tr>
    </w:tbl>
    <w:p w14:paraId="2A8E91F8"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3A8292D0"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432635F4" w14:textId="77777777" w:rsidTr="00F07F09">
        <w:trPr>
          <w:trHeight w:val="345"/>
        </w:trPr>
        <w:tc>
          <w:tcPr>
            <w:tcW w:w="3540" w:type="dxa"/>
            <w:tcBorders>
              <w:bottom w:val="double" w:sz="4" w:space="0" w:color="000000"/>
            </w:tcBorders>
          </w:tcPr>
          <w:p w14:paraId="3E47067C"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45D0A37B"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701C76C1"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0F04B87C"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349D6268" w14:textId="77777777" w:rsidTr="00F07F09">
        <w:trPr>
          <w:trHeight w:val="808"/>
        </w:trPr>
        <w:tc>
          <w:tcPr>
            <w:tcW w:w="3540" w:type="dxa"/>
            <w:vMerge w:val="restart"/>
            <w:tcBorders>
              <w:top w:val="double" w:sz="4" w:space="0" w:color="000000"/>
            </w:tcBorders>
          </w:tcPr>
          <w:p w14:paraId="2BF0A15E" w14:textId="5CAE140D" w:rsidR="003F145F" w:rsidRPr="00EE7847" w:rsidRDefault="00387F2B" w:rsidP="00F07F09">
            <w:pPr>
              <w:pStyle w:val="TableParagraph"/>
              <w:spacing w:before="2"/>
              <w:ind w:left="107"/>
              <w:rPr>
                <w:rFonts w:ascii="Arial" w:hAnsi="Arial" w:cs="Arial"/>
                <w:sz w:val="20"/>
              </w:rPr>
            </w:pPr>
            <w:r w:rsidRPr="00387F2B">
              <w:rPr>
                <w:rFonts w:ascii="Arial" w:hAnsi="Arial" w:cs="Arial"/>
                <w:sz w:val="20"/>
              </w:rPr>
              <w:t>Reinsurance and retrocession (life)</w:t>
            </w:r>
          </w:p>
        </w:tc>
        <w:tc>
          <w:tcPr>
            <w:tcW w:w="513" w:type="dxa"/>
            <w:tcBorders>
              <w:top w:val="double" w:sz="4" w:space="0" w:color="000000"/>
              <w:bottom w:val="nil"/>
              <w:right w:val="nil"/>
            </w:tcBorders>
          </w:tcPr>
          <w:p w14:paraId="496B50D0" w14:textId="77777777" w:rsidR="003F145F" w:rsidRPr="00EE7847" w:rsidRDefault="003F145F" w:rsidP="00F07F09">
            <w:pPr>
              <w:pStyle w:val="TableParagraph"/>
              <w:spacing w:before="2"/>
              <w:ind w:left="97" w:right="137"/>
              <w:jc w:val="center"/>
              <w:rPr>
                <w:rFonts w:ascii="Arial" w:hAnsi="Arial" w:cs="Arial"/>
                <w:sz w:val="20"/>
              </w:rPr>
            </w:pPr>
            <w:r w:rsidRPr="00EE7847">
              <w:rPr>
                <w:rFonts w:ascii="Arial" w:hAnsi="Arial" w:cs="Arial"/>
                <w:spacing w:val="-5"/>
                <w:sz w:val="20"/>
              </w:rPr>
              <w:t>(1)</w:t>
            </w:r>
          </w:p>
        </w:tc>
        <w:tc>
          <w:tcPr>
            <w:tcW w:w="3029" w:type="dxa"/>
            <w:tcBorders>
              <w:top w:val="double" w:sz="4" w:space="0" w:color="000000"/>
              <w:left w:val="nil"/>
              <w:bottom w:val="nil"/>
            </w:tcBorders>
          </w:tcPr>
          <w:p w14:paraId="35082836" w14:textId="77777777" w:rsidR="003F145F" w:rsidRPr="00EE7847" w:rsidRDefault="003F145F" w:rsidP="00F07F09">
            <w:pPr>
              <w:pStyle w:val="TableParagraph"/>
              <w:spacing w:before="2"/>
              <w:ind w:left="162" w:right="96"/>
              <w:jc w:val="both"/>
              <w:rPr>
                <w:rFonts w:ascii="Arial" w:hAnsi="Arial" w:cs="Arial"/>
                <w:sz w:val="20"/>
              </w:rPr>
            </w:pPr>
            <w:r w:rsidRPr="00EE7847">
              <w:rPr>
                <w:rFonts w:ascii="Arial" w:hAnsi="Arial" w:cs="Arial"/>
                <w:sz w:val="20"/>
              </w:rPr>
              <w:t>Outward reinsurance is permitted only if local capacity is not available.</w:t>
            </w:r>
          </w:p>
        </w:tc>
        <w:tc>
          <w:tcPr>
            <w:tcW w:w="514" w:type="dxa"/>
            <w:tcBorders>
              <w:top w:val="double" w:sz="4" w:space="0" w:color="000000"/>
              <w:bottom w:val="nil"/>
              <w:right w:val="nil"/>
            </w:tcBorders>
          </w:tcPr>
          <w:p w14:paraId="14FB61A2"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(1)</w:t>
            </w:r>
          </w:p>
        </w:tc>
        <w:tc>
          <w:tcPr>
            <w:tcW w:w="3030" w:type="dxa"/>
            <w:tcBorders>
              <w:top w:val="double" w:sz="4" w:space="0" w:color="000000"/>
              <w:left w:val="nil"/>
              <w:bottom w:val="nil"/>
            </w:tcBorders>
          </w:tcPr>
          <w:p w14:paraId="0ADD384E" w14:textId="77777777" w:rsidR="003F145F" w:rsidRPr="00EE7847" w:rsidRDefault="003F145F" w:rsidP="00F07F09">
            <w:pPr>
              <w:pStyle w:val="TableParagraph"/>
              <w:spacing w:before="2"/>
              <w:ind w:left="164" w:right="95"/>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for</w:t>
            </w:r>
            <w:r w:rsidRPr="00EE7847">
              <w:rPr>
                <w:rFonts w:ascii="Arial" w:hAnsi="Arial" w:cs="Arial"/>
                <w:spacing w:val="-13"/>
                <w:sz w:val="20"/>
              </w:rPr>
              <w:t xml:space="preserve"> </w:t>
            </w:r>
            <w:r w:rsidRPr="00EE7847">
              <w:rPr>
                <w:rFonts w:ascii="Arial" w:hAnsi="Arial" w:cs="Arial"/>
                <w:sz w:val="20"/>
              </w:rPr>
              <w:t>fiscal</w:t>
            </w:r>
            <w:r w:rsidRPr="00EE7847">
              <w:rPr>
                <w:rFonts w:ascii="Arial" w:hAnsi="Arial" w:cs="Arial"/>
                <w:spacing w:val="-14"/>
                <w:sz w:val="20"/>
              </w:rPr>
              <w:t xml:space="preserve"> </w:t>
            </w:r>
            <w:r w:rsidRPr="00EE7847">
              <w:rPr>
                <w:rFonts w:ascii="Arial" w:hAnsi="Arial" w:cs="Arial"/>
                <w:sz w:val="20"/>
              </w:rPr>
              <w:t>incentives</w:t>
            </w:r>
            <w:r w:rsidRPr="00EE7847">
              <w:rPr>
                <w:rFonts w:ascii="Arial" w:hAnsi="Arial" w:cs="Arial"/>
                <w:spacing w:val="-14"/>
                <w:sz w:val="20"/>
              </w:rPr>
              <w:t xml:space="preserve"> </w:t>
            </w:r>
            <w:r w:rsidRPr="00EE7847">
              <w:rPr>
                <w:rFonts w:ascii="Arial" w:hAnsi="Arial" w:cs="Arial"/>
                <w:sz w:val="20"/>
              </w:rPr>
              <w:t xml:space="preserve">to promote reinsurance in </w:t>
            </w:r>
            <w:r w:rsidRPr="00EE7847">
              <w:rPr>
                <w:rFonts w:ascii="Arial" w:hAnsi="Arial" w:cs="Arial"/>
                <w:spacing w:val="-2"/>
                <w:sz w:val="20"/>
              </w:rPr>
              <w:t>Malaysia.</w:t>
            </w:r>
          </w:p>
        </w:tc>
        <w:tc>
          <w:tcPr>
            <w:tcW w:w="3542" w:type="dxa"/>
            <w:vMerge w:val="restart"/>
            <w:tcBorders>
              <w:top w:val="double" w:sz="4" w:space="0" w:color="000000"/>
            </w:tcBorders>
          </w:tcPr>
          <w:p w14:paraId="63C5C181" w14:textId="77777777" w:rsidR="003F145F" w:rsidRPr="00EE7847" w:rsidRDefault="003F145F" w:rsidP="00F07F09">
            <w:pPr>
              <w:pStyle w:val="TableParagraph"/>
              <w:rPr>
                <w:rFonts w:ascii="Arial" w:hAnsi="Arial" w:cs="Arial"/>
                <w:sz w:val="18"/>
              </w:rPr>
            </w:pPr>
          </w:p>
        </w:tc>
      </w:tr>
      <w:tr w:rsidR="003F145F" w:rsidRPr="004524A3" w14:paraId="174E6ECE" w14:textId="77777777" w:rsidTr="00F07F09">
        <w:trPr>
          <w:trHeight w:val="911"/>
        </w:trPr>
        <w:tc>
          <w:tcPr>
            <w:tcW w:w="3540" w:type="dxa"/>
            <w:vMerge/>
            <w:tcBorders>
              <w:top w:val="nil"/>
            </w:tcBorders>
          </w:tcPr>
          <w:p w14:paraId="14D502E1" w14:textId="77777777" w:rsidR="003F145F" w:rsidRPr="004524A3" w:rsidRDefault="003F145F" w:rsidP="00F07F09">
            <w:pPr>
              <w:rPr>
                <w:rFonts w:cs="Arial"/>
                <w:sz w:val="2"/>
                <w:szCs w:val="2"/>
              </w:rPr>
            </w:pPr>
          </w:p>
        </w:tc>
        <w:tc>
          <w:tcPr>
            <w:tcW w:w="513" w:type="dxa"/>
            <w:tcBorders>
              <w:top w:val="nil"/>
              <w:bottom w:val="nil"/>
              <w:right w:val="nil"/>
            </w:tcBorders>
          </w:tcPr>
          <w:p w14:paraId="4ADC3613" w14:textId="77777777" w:rsidR="003F145F" w:rsidRPr="00EE7847" w:rsidRDefault="003F145F" w:rsidP="00F07F09">
            <w:pPr>
              <w:pStyle w:val="TableParagraph"/>
              <w:spacing w:before="108"/>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7D13438D" w14:textId="77777777" w:rsidR="003F145F" w:rsidRPr="00EE7847" w:rsidRDefault="003F145F" w:rsidP="00F07F09">
            <w:pPr>
              <w:pStyle w:val="TableParagraph"/>
              <w:spacing w:before="108"/>
              <w:ind w:left="162" w:right="96"/>
              <w:jc w:val="both"/>
              <w:rPr>
                <w:rFonts w:ascii="Arial" w:hAnsi="Arial" w:cs="Arial"/>
                <w:sz w:val="20"/>
              </w:rPr>
            </w:pPr>
            <w:r w:rsidRPr="00EE7847">
              <w:rPr>
                <w:rFonts w:ascii="Arial" w:hAnsi="Arial" w:cs="Arial"/>
                <w:sz w:val="20"/>
              </w:rPr>
              <w:t>Outward reinsurance is permitted only if local capacity is not available.</w:t>
            </w:r>
          </w:p>
        </w:tc>
        <w:tc>
          <w:tcPr>
            <w:tcW w:w="514" w:type="dxa"/>
            <w:tcBorders>
              <w:top w:val="nil"/>
              <w:bottom w:val="nil"/>
              <w:right w:val="nil"/>
            </w:tcBorders>
          </w:tcPr>
          <w:p w14:paraId="67137174" w14:textId="77777777" w:rsidR="003F145F" w:rsidRPr="00EE7847" w:rsidRDefault="003F145F" w:rsidP="00F07F09">
            <w:pPr>
              <w:pStyle w:val="TableParagraph"/>
              <w:spacing w:before="108"/>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6FF46B72" w14:textId="77777777" w:rsidR="003F145F" w:rsidRPr="00EE7847" w:rsidRDefault="003F145F" w:rsidP="00F07F09">
            <w:pPr>
              <w:pStyle w:val="TableParagraph"/>
              <w:spacing w:before="108"/>
              <w:ind w:left="164" w:right="95"/>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for</w:t>
            </w:r>
            <w:r w:rsidRPr="00EE7847">
              <w:rPr>
                <w:rFonts w:ascii="Arial" w:hAnsi="Arial" w:cs="Arial"/>
                <w:spacing w:val="-13"/>
                <w:sz w:val="20"/>
              </w:rPr>
              <w:t xml:space="preserve"> </w:t>
            </w:r>
            <w:r w:rsidRPr="00EE7847">
              <w:rPr>
                <w:rFonts w:ascii="Arial" w:hAnsi="Arial" w:cs="Arial"/>
                <w:sz w:val="20"/>
              </w:rPr>
              <w:t>fiscal</w:t>
            </w:r>
            <w:r w:rsidRPr="00EE7847">
              <w:rPr>
                <w:rFonts w:ascii="Arial" w:hAnsi="Arial" w:cs="Arial"/>
                <w:spacing w:val="-14"/>
                <w:sz w:val="20"/>
              </w:rPr>
              <w:t xml:space="preserve"> </w:t>
            </w:r>
            <w:r w:rsidRPr="00EE7847">
              <w:rPr>
                <w:rFonts w:ascii="Arial" w:hAnsi="Arial" w:cs="Arial"/>
                <w:sz w:val="20"/>
              </w:rPr>
              <w:t>incentives</w:t>
            </w:r>
            <w:r w:rsidRPr="00EE7847">
              <w:rPr>
                <w:rFonts w:ascii="Arial" w:hAnsi="Arial" w:cs="Arial"/>
                <w:spacing w:val="-14"/>
                <w:sz w:val="20"/>
              </w:rPr>
              <w:t xml:space="preserve"> </w:t>
            </w:r>
            <w:r w:rsidRPr="00EE7847">
              <w:rPr>
                <w:rFonts w:ascii="Arial" w:hAnsi="Arial" w:cs="Arial"/>
                <w:sz w:val="20"/>
              </w:rPr>
              <w:t xml:space="preserve">to promote reinsurance in </w:t>
            </w:r>
            <w:r w:rsidRPr="00EE7847">
              <w:rPr>
                <w:rFonts w:ascii="Arial" w:hAnsi="Arial" w:cs="Arial"/>
                <w:spacing w:val="-2"/>
                <w:sz w:val="20"/>
              </w:rPr>
              <w:t>Malaysia.</w:t>
            </w:r>
          </w:p>
        </w:tc>
        <w:tc>
          <w:tcPr>
            <w:tcW w:w="3542" w:type="dxa"/>
            <w:vMerge/>
            <w:tcBorders>
              <w:top w:val="nil"/>
            </w:tcBorders>
          </w:tcPr>
          <w:p w14:paraId="0ECADB5E" w14:textId="77777777" w:rsidR="003F145F" w:rsidRPr="004524A3" w:rsidRDefault="003F145F" w:rsidP="00F07F09">
            <w:pPr>
              <w:rPr>
                <w:rFonts w:cs="Arial"/>
                <w:sz w:val="2"/>
                <w:szCs w:val="2"/>
              </w:rPr>
            </w:pPr>
          </w:p>
        </w:tc>
      </w:tr>
      <w:tr w:rsidR="003F145F" w:rsidRPr="004524A3" w14:paraId="5C739E01" w14:textId="77777777" w:rsidTr="00F07F09">
        <w:trPr>
          <w:trHeight w:val="6551"/>
        </w:trPr>
        <w:tc>
          <w:tcPr>
            <w:tcW w:w="3540" w:type="dxa"/>
            <w:vMerge/>
            <w:tcBorders>
              <w:top w:val="nil"/>
            </w:tcBorders>
          </w:tcPr>
          <w:p w14:paraId="36FD9D84" w14:textId="77777777" w:rsidR="003F145F" w:rsidRPr="004524A3" w:rsidRDefault="003F145F" w:rsidP="00F07F09">
            <w:pPr>
              <w:rPr>
                <w:rFonts w:cs="Arial"/>
                <w:sz w:val="2"/>
                <w:szCs w:val="2"/>
              </w:rPr>
            </w:pPr>
          </w:p>
        </w:tc>
        <w:tc>
          <w:tcPr>
            <w:tcW w:w="513" w:type="dxa"/>
            <w:tcBorders>
              <w:top w:val="nil"/>
              <w:right w:val="nil"/>
            </w:tcBorders>
          </w:tcPr>
          <w:p w14:paraId="3A90B223" w14:textId="77777777" w:rsidR="003F145F" w:rsidRPr="00EE7847" w:rsidRDefault="003F145F" w:rsidP="00F07F09">
            <w:pPr>
              <w:pStyle w:val="TableParagraph"/>
              <w:spacing w:before="106"/>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tcBorders>
          </w:tcPr>
          <w:p w14:paraId="5C0EB2BE" w14:textId="77777777" w:rsidR="003F145F" w:rsidRPr="00EE7847" w:rsidRDefault="003F145F" w:rsidP="00F07F09">
            <w:pPr>
              <w:pStyle w:val="TableParagraph"/>
              <w:spacing w:before="106"/>
              <w:ind w:left="162" w:right="95"/>
              <w:jc w:val="both"/>
              <w:rPr>
                <w:rFonts w:ascii="Arial" w:hAnsi="Arial" w:cs="Arial"/>
                <w:sz w:val="20"/>
              </w:rPr>
            </w:pPr>
            <w:r w:rsidRPr="00EE7847">
              <w:rPr>
                <w:rFonts w:ascii="Arial" w:hAnsi="Arial" w:cs="Arial"/>
                <w:sz w:val="20"/>
              </w:rPr>
              <w:t>National retention capacity is required</w:t>
            </w:r>
            <w:r w:rsidRPr="00EE7847">
              <w:rPr>
                <w:rFonts w:ascii="Arial" w:hAnsi="Arial" w:cs="Arial"/>
                <w:spacing w:val="-11"/>
                <w:sz w:val="20"/>
              </w:rPr>
              <w:t xml:space="preserve"> </w:t>
            </w:r>
            <w:r w:rsidRPr="00EE7847">
              <w:rPr>
                <w:rFonts w:ascii="Arial" w:hAnsi="Arial" w:cs="Arial"/>
                <w:sz w:val="20"/>
              </w:rPr>
              <w:t>to</w:t>
            </w:r>
            <w:r w:rsidRPr="00EE7847">
              <w:rPr>
                <w:rFonts w:ascii="Arial" w:hAnsi="Arial" w:cs="Arial"/>
                <w:spacing w:val="-11"/>
                <w:sz w:val="20"/>
              </w:rPr>
              <w:t xml:space="preserve"> </w:t>
            </w:r>
            <w:r w:rsidRPr="00EE7847">
              <w:rPr>
                <w:rFonts w:ascii="Arial" w:hAnsi="Arial" w:cs="Arial"/>
                <w:sz w:val="20"/>
              </w:rPr>
              <w:t>be</w:t>
            </w:r>
            <w:r w:rsidRPr="00EE7847">
              <w:rPr>
                <w:rFonts w:ascii="Arial" w:hAnsi="Arial" w:cs="Arial"/>
                <w:spacing w:val="-11"/>
                <w:sz w:val="20"/>
              </w:rPr>
              <w:t xml:space="preserve"> </w:t>
            </w:r>
            <w:proofErr w:type="spellStart"/>
            <w:r w:rsidRPr="00EE7847">
              <w:rPr>
                <w:rFonts w:ascii="Arial" w:hAnsi="Arial" w:cs="Arial"/>
                <w:sz w:val="20"/>
              </w:rPr>
              <w:t>optimised</w:t>
            </w:r>
            <w:proofErr w:type="spellEnd"/>
            <w:r w:rsidRPr="00EE7847">
              <w:rPr>
                <w:rFonts w:ascii="Arial" w:hAnsi="Arial" w:cs="Arial"/>
                <w:spacing w:val="-11"/>
                <w:sz w:val="20"/>
              </w:rPr>
              <w:t xml:space="preserve"> </w:t>
            </w:r>
            <w:r w:rsidRPr="00EE7847">
              <w:rPr>
                <w:rFonts w:ascii="Arial" w:hAnsi="Arial" w:cs="Arial"/>
                <w:sz w:val="20"/>
              </w:rPr>
              <w:t>before any outward reinsurance by:</w:t>
            </w:r>
          </w:p>
          <w:p w14:paraId="3AEC0E8C" w14:textId="77777777" w:rsidR="003F145F" w:rsidRPr="00EE7847" w:rsidRDefault="003F145F" w:rsidP="00F07F09">
            <w:pPr>
              <w:pStyle w:val="TableParagraph"/>
              <w:spacing w:before="1"/>
              <w:rPr>
                <w:rFonts w:ascii="Arial" w:hAnsi="Arial" w:cs="Arial"/>
                <w:sz w:val="20"/>
              </w:rPr>
            </w:pPr>
          </w:p>
          <w:p w14:paraId="0CF6DD71" w14:textId="77777777" w:rsidR="003F145F" w:rsidRPr="00EE7847" w:rsidRDefault="003F145F" w:rsidP="000A4663">
            <w:pPr>
              <w:pStyle w:val="TableParagraph"/>
              <w:numPr>
                <w:ilvl w:val="0"/>
                <w:numId w:val="35"/>
              </w:numPr>
              <w:tabs>
                <w:tab w:val="left" w:pos="506"/>
              </w:tabs>
              <w:ind w:right="96"/>
              <w:jc w:val="both"/>
              <w:rPr>
                <w:rFonts w:ascii="Arial" w:hAnsi="Arial" w:cs="Arial"/>
                <w:sz w:val="20"/>
              </w:rPr>
            </w:pPr>
            <w:r w:rsidRPr="00EE7847">
              <w:rPr>
                <w:rFonts w:ascii="Arial" w:hAnsi="Arial" w:cs="Arial"/>
                <w:sz w:val="20"/>
              </w:rPr>
              <w:t>direct</w:t>
            </w:r>
            <w:r w:rsidRPr="00EE7847">
              <w:rPr>
                <w:rFonts w:ascii="Arial" w:hAnsi="Arial" w:cs="Arial"/>
                <w:spacing w:val="-11"/>
                <w:sz w:val="20"/>
              </w:rPr>
              <w:t xml:space="preserve"> </w:t>
            </w:r>
            <w:r w:rsidRPr="00EE7847">
              <w:rPr>
                <w:rFonts w:ascii="Arial" w:hAnsi="Arial" w:cs="Arial"/>
                <w:sz w:val="20"/>
              </w:rPr>
              <w:t>life</w:t>
            </w:r>
            <w:r w:rsidRPr="00EE7847">
              <w:rPr>
                <w:rFonts w:ascii="Arial" w:hAnsi="Arial" w:cs="Arial"/>
                <w:spacing w:val="-11"/>
                <w:sz w:val="20"/>
              </w:rPr>
              <w:t xml:space="preserve"> </w:t>
            </w:r>
            <w:r w:rsidRPr="00EE7847">
              <w:rPr>
                <w:rFonts w:ascii="Arial" w:hAnsi="Arial" w:cs="Arial"/>
                <w:sz w:val="20"/>
              </w:rPr>
              <w:t>insurance</w:t>
            </w:r>
            <w:r w:rsidRPr="00EE7847">
              <w:rPr>
                <w:rFonts w:ascii="Arial" w:hAnsi="Arial" w:cs="Arial"/>
                <w:spacing w:val="-11"/>
                <w:sz w:val="20"/>
              </w:rPr>
              <w:t xml:space="preserve"> </w:t>
            </w:r>
            <w:r w:rsidRPr="00EE7847">
              <w:rPr>
                <w:rFonts w:ascii="Arial" w:hAnsi="Arial" w:cs="Arial"/>
                <w:sz w:val="20"/>
              </w:rPr>
              <w:t>and</w:t>
            </w:r>
            <w:r w:rsidRPr="00EE7847">
              <w:rPr>
                <w:rFonts w:ascii="Arial" w:hAnsi="Arial" w:cs="Arial"/>
                <w:spacing w:val="-11"/>
                <w:sz w:val="20"/>
              </w:rPr>
              <w:t xml:space="preserve"> </w:t>
            </w:r>
            <w:r w:rsidRPr="00EE7847">
              <w:rPr>
                <w:rFonts w:ascii="Arial" w:hAnsi="Arial" w:cs="Arial"/>
                <w:sz w:val="20"/>
              </w:rPr>
              <w:t>life reinsurance companies in Malaysia; and</w:t>
            </w:r>
          </w:p>
          <w:p w14:paraId="7599DD96" w14:textId="77777777" w:rsidR="003F145F" w:rsidRPr="00EE7847" w:rsidRDefault="003F145F" w:rsidP="00F07F09">
            <w:pPr>
              <w:pStyle w:val="TableParagraph"/>
              <w:spacing w:before="11"/>
              <w:rPr>
                <w:rFonts w:ascii="Arial" w:hAnsi="Arial" w:cs="Arial"/>
                <w:sz w:val="19"/>
              </w:rPr>
            </w:pPr>
          </w:p>
          <w:p w14:paraId="2AD6C3C5" w14:textId="77777777" w:rsidR="003F145F" w:rsidRPr="00EE7847" w:rsidRDefault="003F145F" w:rsidP="000A4663">
            <w:pPr>
              <w:pStyle w:val="TableParagraph"/>
              <w:numPr>
                <w:ilvl w:val="0"/>
                <w:numId w:val="35"/>
              </w:numPr>
              <w:tabs>
                <w:tab w:val="left" w:pos="506"/>
              </w:tabs>
              <w:ind w:right="95"/>
              <w:jc w:val="both"/>
              <w:rPr>
                <w:rFonts w:ascii="Arial" w:hAnsi="Arial" w:cs="Arial"/>
                <w:sz w:val="20"/>
              </w:rPr>
            </w:pPr>
            <w:r w:rsidRPr="00EE7847">
              <w:rPr>
                <w:rFonts w:ascii="Arial" w:hAnsi="Arial" w:cs="Arial"/>
                <w:sz w:val="20"/>
              </w:rPr>
              <w:t>offshore direct life insurance and offshore life reinsurance companies which are permitted to insure or reinsure life insurance</w:t>
            </w:r>
            <w:r w:rsidRPr="00EE7847">
              <w:rPr>
                <w:rFonts w:ascii="Arial" w:hAnsi="Arial" w:cs="Arial"/>
                <w:spacing w:val="-4"/>
                <w:sz w:val="20"/>
              </w:rPr>
              <w:t xml:space="preserve"> </w:t>
            </w:r>
            <w:r w:rsidRPr="00EE7847">
              <w:rPr>
                <w:rFonts w:ascii="Arial" w:hAnsi="Arial" w:cs="Arial"/>
                <w:sz w:val="20"/>
              </w:rPr>
              <w:t>of</w:t>
            </w:r>
            <w:r w:rsidRPr="00EE7847">
              <w:rPr>
                <w:rFonts w:ascii="Arial" w:hAnsi="Arial" w:cs="Arial"/>
                <w:spacing w:val="-5"/>
                <w:sz w:val="20"/>
              </w:rPr>
              <w:t xml:space="preserve"> </w:t>
            </w:r>
            <w:proofErr w:type="gramStart"/>
            <w:r w:rsidRPr="00EE7847">
              <w:rPr>
                <w:rFonts w:ascii="Arial" w:hAnsi="Arial" w:cs="Arial"/>
                <w:sz w:val="20"/>
              </w:rPr>
              <w:t>high</w:t>
            </w:r>
            <w:r w:rsidRPr="00EE7847">
              <w:rPr>
                <w:rFonts w:ascii="Arial" w:hAnsi="Arial" w:cs="Arial"/>
                <w:spacing w:val="-5"/>
                <w:sz w:val="20"/>
              </w:rPr>
              <w:t xml:space="preserve"> </w:t>
            </w:r>
            <w:r w:rsidRPr="00EE7847">
              <w:rPr>
                <w:rFonts w:ascii="Arial" w:hAnsi="Arial" w:cs="Arial"/>
                <w:sz w:val="20"/>
              </w:rPr>
              <w:t>net</w:t>
            </w:r>
            <w:r w:rsidRPr="00EE7847">
              <w:rPr>
                <w:rFonts w:ascii="Arial" w:hAnsi="Arial" w:cs="Arial"/>
                <w:spacing w:val="-4"/>
                <w:sz w:val="20"/>
              </w:rPr>
              <w:t xml:space="preserve"> </w:t>
            </w:r>
            <w:r w:rsidRPr="00EE7847">
              <w:rPr>
                <w:rFonts w:ascii="Arial" w:hAnsi="Arial" w:cs="Arial"/>
                <w:sz w:val="20"/>
              </w:rPr>
              <w:t>worth</w:t>
            </w:r>
            <w:proofErr w:type="gramEnd"/>
            <w:r w:rsidRPr="00EE7847">
              <w:rPr>
                <w:rFonts w:ascii="Arial" w:hAnsi="Arial" w:cs="Arial"/>
                <w:sz w:val="20"/>
              </w:rPr>
              <w:t xml:space="preserve"> </w:t>
            </w:r>
            <w:r w:rsidRPr="00EE7847">
              <w:rPr>
                <w:rFonts w:ascii="Arial" w:hAnsi="Arial" w:cs="Arial"/>
                <w:spacing w:val="-2"/>
                <w:sz w:val="20"/>
              </w:rPr>
              <w:t>residents.</w:t>
            </w:r>
          </w:p>
          <w:p w14:paraId="0C213536" w14:textId="77777777" w:rsidR="003F145F" w:rsidRPr="00EE7847" w:rsidRDefault="003F145F" w:rsidP="00F07F09">
            <w:pPr>
              <w:pStyle w:val="TableParagraph"/>
              <w:spacing w:before="10"/>
              <w:rPr>
                <w:rFonts w:ascii="Arial" w:hAnsi="Arial" w:cs="Arial"/>
                <w:sz w:val="19"/>
              </w:rPr>
            </w:pPr>
          </w:p>
          <w:p w14:paraId="71030785" w14:textId="77777777" w:rsidR="003F145F" w:rsidRPr="00EE7847" w:rsidRDefault="003F145F" w:rsidP="00F07F09">
            <w:pPr>
              <w:pStyle w:val="TableParagraph"/>
              <w:spacing w:before="1"/>
              <w:ind w:left="162"/>
              <w:jc w:val="both"/>
              <w:rPr>
                <w:rFonts w:ascii="Arial" w:hAnsi="Arial" w:cs="Arial"/>
                <w:sz w:val="20"/>
              </w:rPr>
            </w:pPr>
            <w:r w:rsidRPr="00EE7847">
              <w:rPr>
                <w:rFonts w:ascii="Arial" w:hAnsi="Arial" w:cs="Arial"/>
                <w:sz w:val="20"/>
              </w:rPr>
              <w:t>Unbound</w:t>
            </w:r>
            <w:r w:rsidRPr="00EE7847">
              <w:rPr>
                <w:rFonts w:ascii="Arial" w:hAnsi="Arial" w:cs="Arial"/>
                <w:spacing w:val="-6"/>
                <w:sz w:val="20"/>
              </w:rPr>
              <w:t xml:space="preserve"> </w:t>
            </w:r>
            <w:r w:rsidRPr="00EE7847">
              <w:rPr>
                <w:rFonts w:ascii="Arial" w:hAnsi="Arial" w:cs="Arial"/>
                <w:sz w:val="20"/>
              </w:rPr>
              <w:t>for</w:t>
            </w:r>
            <w:r w:rsidRPr="00EE7847">
              <w:rPr>
                <w:rFonts w:ascii="Arial" w:hAnsi="Arial" w:cs="Arial"/>
                <w:spacing w:val="-5"/>
                <w:sz w:val="20"/>
              </w:rPr>
              <w:t xml:space="preserve"> </w:t>
            </w:r>
            <w:r w:rsidRPr="00EE7847">
              <w:rPr>
                <w:rFonts w:ascii="Arial" w:hAnsi="Arial" w:cs="Arial"/>
                <w:sz w:val="20"/>
              </w:rPr>
              <w:t>new</w:t>
            </w:r>
            <w:r w:rsidRPr="00EE7847">
              <w:rPr>
                <w:rFonts w:ascii="Arial" w:hAnsi="Arial" w:cs="Arial"/>
                <w:spacing w:val="-7"/>
                <w:sz w:val="20"/>
              </w:rPr>
              <w:t xml:space="preserve"> </w:t>
            </w:r>
            <w:proofErr w:type="spellStart"/>
            <w:r w:rsidRPr="00EE7847">
              <w:rPr>
                <w:rFonts w:ascii="Arial" w:hAnsi="Arial" w:cs="Arial"/>
                <w:spacing w:val="-2"/>
                <w:sz w:val="20"/>
              </w:rPr>
              <w:t>licences</w:t>
            </w:r>
            <w:proofErr w:type="spellEnd"/>
            <w:r w:rsidRPr="00EE7847">
              <w:rPr>
                <w:rFonts w:ascii="Arial" w:hAnsi="Arial" w:cs="Arial"/>
                <w:spacing w:val="-2"/>
                <w:sz w:val="20"/>
              </w:rPr>
              <w:t>.</w:t>
            </w:r>
          </w:p>
          <w:p w14:paraId="1C446E48" w14:textId="77777777" w:rsidR="003F145F" w:rsidRPr="00EE7847" w:rsidRDefault="003F145F" w:rsidP="00F07F09">
            <w:pPr>
              <w:pStyle w:val="TableParagraph"/>
              <w:rPr>
                <w:rFonts w:ascii="Arial" w:hAnsi="Arial" w:cs="Arial"/>
                <w:sz w:val="20"/>
              </w:rPr>
            </w:pPr>
          </w:p>
          <w:p w14:paraId="08478877" w14:textId="77777777" w:rsidR="003F145F" w:rsidRPr="00EE7847" w:rsidRDefault="003F145F" w:rsidP="00F07F09">
            <w:pPr>
              <w:pStyle w:val="TableParagraph"/>
              <w:tabs>
                <w:tab w:val="left" w:pos="2309"/>
              </w:tabs>
              <w:ind w:left="162" w:right="95"/>
              <w:jc w:val="both"/>
              <w:rPr>
                <w:rFonts w:ascii="Arial" w:hAnsi="Arial" w:cs="Arial"/>
                <w:sz w:val="20"/>
              </w:rPr>
            </w:pPr>
            <w:r w:rsidRPr="00EE7847">
              <w:rPr>
                <w:rFonts w:ascii="Arial" w:hAnsi="Arial" w:cs="Arial"/>
                <w:spacing w:val="-2"/>
                <w:sz w:val="20"/>
              </w:rPr>
              <w:t>Aggregate</w:t>
            </w:r>
            <w:r w:rsidRPr="00EE7847">
              <w:rPr>
                <w:rFonts w:ascii="Arial" w:hAnsi="Arial" w:cs="Arial"/>
                <w:sz w:val="20"/>
              </w:rPr>
              <w:tab/>
            </w:r>
            <w:r w:rsidRPr="00EE7847">
              <w:rPr>
                <w:rFonts w:ascii="Arial" w:hAnsi="Arial" w:cs="Arial"/>
                <w:spacing w:val="-2"/>
                <w:sz w:val="20"/>
              </w:rPr>
              <w:t xml:space="preserve">foreign </w:t>
            </w:r>
            <w:r w:rsidRPr="00EE7847">
              <w:rPr>
                <w:rFonts w:ascii="Arial" w:hAnsi="Arial" w:cs="Arial"/>
                <w:sz w:val="20"/>
              </w:rPr>
              <w:t xml:space="preserve">shareholding in the Malaysian Life Reinsurance Group </w:t>
            </w:r>
            <w:proofErr w:type="spellStart"/>
            <w:r w:rsidRPr="00EE7847">
              <w:rPr>
                <w:rFonts w:ascii="Arial" w:hAnsi="Arial" w:cs="Arial"/>
                <w:sz w:val="20"/>
              </w:rPr>
              <w:t>Berhad</w:t>
            </w:r>
            <w:proofErr w:type="spellEnd"/>
            <w:r w:rsidRPr="00EE7847">
              <w:rPr>
                <w:rFonts w:ascii="Arial" w:hAnsi="Arial" w:cs="Arial"/>
                <w:spacing w:val="-11"/>
                <w:sz w:val="20"/>
              </w:rPr>
              <w:t xml:space="preserve"> </w:t>
            </w:r>
            <w:r w:rsidRPr="00EE7847">
              <w:rPr>
                <w:rFonts w:ascii="Arial" w:hAnsi="Arial" w:cs="Arial"/>
                <w:sz w:val="20"/>
              </w:rPr>
              <w:t>shall</w:t>
            </w:r>
            <w:r w:rsidRPr="00EE7847">
              <w:rPr>
                <w:rFonts w:ascii="Arial" w:hAnsi="Arial" w:cs="Arial"/>
                <w:spacing w:val="-9"/>
                <w:sz w:val="20"/>
              </w:rPr>
              <w:t xml:space="preserve"> </w:t>
            </w:r>
            <w:r w:rsidRPr="00EE7847">
              <w:rPr>
                <w:rFonts w:ascii="Arial" w:hAnsi="Arial" w:cs="Arial"/>
                <w:sz w:val="20"/>
              </w:rPr>
              <w:t>not</w:t>
            </w:r>
            <w:r w:rsidRPr="00EE7847">
              <w:rPr>
                <w:rFonts w:ascii="Arial" w:hAnsi="Arial" w:cs="Arial"/>
                <w:spacing w:val="-8"/>
                <w:sz w:val="20"/>
              </w:rPr>
              <w:t xml:space="preserve"> </w:t>
            </w:r>
            <w:r w:rsidRPr="00EE7847">
              <w:rPr>
                <w:rFonts w:ascii="Arial" w:hAnsi="Arial" w:cs="Arial"/>
                <w:sz w:val="20"/>
              </w:rPr>
              <w:t>exceed</w:t>
            </w:r>
            <w:r w:rsidRPr="00EE7847">
              <w:rPr>
                <w:rFonts w:ascii="Arial" w:hAnsi="Arial" w:cs="Arial"/>
                <w:spacing w:val="-9"/>
                <w:sz w:val="20"/>
              </w:rPr>
              <w:t xml:space="preserve"> </w:t>
            </w:r>
            <w:r w:rsidRPr="00EE7847">
              <w:rPr>
                <w:rFonts w:ascii="Arial" w:hAnsi="Arial" w:cs="Arial"/>
                <w:sz w:val="20"/>
              </w:rPr>
              <w:t>30</w:t>
            </w:r>
            <w:r w:rsidRPr="00EE7847">
              <w:rPr>
                <w:rFonts w:ascii="Arial" w:hAnsi="Arial" w:cs="Arial"/>
                <w:spacing w:val="-8"/>
                <w:sz w:val="20"/>
              </w:rPr>
              <w:t xml:space="preserve"> </w:t>
            </w:r>
            <w:r w:rsidRPr="00EE7847">
              <w:rPr>
                <w:rFonts w:ascii="Arial" w:hAnsi="Arial" w:cs="Arial"/>
                <w:sz w:val="20"/>
              </w:rPr>
              <w:t xml:space="preserve">per </w:t>
            </w:r>
            <w:r w:rsidRPr="00EE7847">
              <w:rPr>
                <w:rFonts w:ascii="Arial" w:hAnsi="Arial" w:cs="Arial"/>
                <w:spacing w:val="-2"/>
                <w:sz w:val="20"/>
              </w:rPr>
              <w:t>cent.</w:t>
            </w:r>
          </w:p>
          <w:p w14:paraId="3B4AFB92" w14:textId="77777777" w:rsidR="003F145F" w:rsidRPr="00EE7847" w:rsidRDefault="003F145F" w:rsidP="00F07F09">
            <w:pPr>
              <w:pStyle w:val="TableParagraph"/>
              <w:spacing w:before="1"/>
              <w:rPr>
                <w:rFonts w:ascii="Arial" w:hAnsi="Arial" w:cs="Arial"/>
                <w:sz w:val="20"/>
              </w:rPr>
            </w:pPr>
          </w:p>
          <w:p w14:paraId="46A1EEAC" w14:textId="77777777" w:rsidR="003F145F" w:rsidRPr="00EE7847" w:rsidRDefault="003F145F" w:rsidP="00F07F09">
            <w:pPr>
              <w:pStyle w:val="TableParagraph"/>
              <w:ind w:left="162" w:right="96"/>
              <w:jc w:val="both"/>
              <w:rPr>
                <w:rFonts w:ascii="Arial" w:hAnsi="Arial" w:cs="Arial"/>
                <w:sz w:val="20"/>
              </w:rPr>
            </w:pPr>
            <w:r w:rsidRPr="00EE7847">
              <w:rPr>
                <w:rFonts w:ascii="Arial" w:hAnsi="Arial" w:cs="Arial"/>
                <w:sz w:val="20"/>
              </w:rPr>
              <w:t>Entry as an offshore reinsurance company is confined to Labuan.</w:t>
            </w:r>
          </w:p>
        </w:tc>
        <w:tc>
          <w:tcPr>
            <w:tcW w:w="514" w:type="dxa"/>
            <w:tcBorders>
              <w:top w:val="nil"/>
              <w:right w:val="nil"/>
            </w:tcBorders>
          </w:tcPr>
          <w:p w14:paraId="4D4E2622" w14:textId="77777777" w:rsidR="003F145F" w:rsidRPr="00EE7847" w:rsidRDefault="003F145F" w:rsidP="00F07F09">
            <w:pPr>
              <w:pStyle w:val="TableParagraph"/>
              <w:spacing w:before="106"/>
              <w:ind w:left="109"/>
              <w:rPr>
                <w:rFonts w:ascii="Arial" w:hAnsi="Arial" w:cs="Arial"/>
                <w:sz w:val="20"/>
              </w:rPr>
            </w:pPr>
            <w:r w:rsidRPr="00EE7847">
              <w:rPr>
                <w:rFonts w:ascii="Arial" w:hAnsi="Arial" w:cs="Arial"/>
                <w:spacing w:val="-5"/>
                <w:sz w:val="20"/>
              </w:rPr>
              <w:t>(3)</w:t>
            </w:r>
          </w:p>
        </w:tc>
        <w:tc>
          <w:tcPr>
            <w:tcW w:w="3030" w:type="dxa"/>
            <w:tcBorders>
              <w:top w:val="nil"/>
              <w:left w:val="nil"/>
            </w:tcBorders>
          </w:tcPr>
          <w:p w14:paraId="4A19C489" w14:textId="77777777" w:rsidR="003F145F" w:rsidRPr="00EE7847" w:rsidRDefault="003F145F" w:rsidP="00F07F09">
            <w:pPr>
              <w:pStyle w:val="TableParagraph"/>
              <w:spacing w:before="106"/>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5995A1F8" w14:textId="77777777" w:rsidR="003F145F" w:rsidRPr="004524A3" w:rsidRDefault="003F145F" w:rsidP="00F07F09">
            <w:pPr>
              <w:rPr>
                <w:rFonts w:cs="Arial"/>
                <w:sz w:val="2"/>
                <w:szCs w:val="2"/>
              </w:rPr>
            </w:pPr>
          </w:p>
        </w:tc>
      </w:tr>
    </w:tbl>
    <w:p w14:paraId="5A817051"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32BEB91B"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1675982E" w14:textId="77777777" w:rsidTr="00F07F09">
        <w:trPr>
          <w:trHeight w:val="345"/>
        </w:trPr>
        <w:tc>
          <w:tcPr>
            <w:tcW w:w="3540" w:type="dxa"/>
            <w:tcBorders>
              <w:bottom w:val="double" w:sz="4" w:space="0" w:color="000000"/>
            </w:tcBorders>
          </w:tcPr>
          <w:p w14:paraId="59D006F1"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1CA725FE"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53693DF7"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077B0B85"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15456500" w14:textId="77777777" w:rsidTr="00F07F09">
        <w:trPr>
          <w:trHeight w:val="2307"/>
        </w:trPr>
        <w:tc>
          <w:tcPr>
            <w:tcW w:w="3540" w:type="dxa"/>
            <w:tcBorders>
              <w:top w:val="double" w:sz="4" w:space="0" w:color="000000"/>
            </w:tcBorders>
          </w:tcPr>
          <w:p w14:paraId="385BCC4B" w14:textId="77777777" w:rsidR="003F145F" w:rsidRPr="00EE7847" w:rsidRDefault="003F145F" w:rsidP="00F07F09">
            <w:pPr>
              <w:pStyle w:val="TableParagraph"/>
              <w:rPr>
                <w:rFonts w:ascii="Arial" w:hAnsi="Arial" w:cs="Arial"/>
                <w:sz w:val="18"/>
              </w:rPr>
            </w:pPr>
          </w:p>
        </w:tc>
        <w:tc>
          <w:tcPr>
            <w:tcW w:w="513" w:type="dxa"/>
            <w:tcBorders>
              <w:top w:val="double" w:sz="4" w:space="0" w:color="000000"/>
              <w:right w:val="nil"/>
            </w:tcBorders>
          </w:tcPr>
          <w:p w14:paraId="34B919D6" w14:textId="77777777" w:rsidR="003F145F" w:rsidRPr="00EE7847" w:rsidRDefault="003F145F" w:rsidP="00F07F09">
            <w:pPr>
              <w:pStyle w:val="TableParagraph"/>
              <w:spacing w:before="2"/>
              <w:ind w:left="97" w:right="137"/>
              <w:jc w:val="center"/>
              <w:rPr>
                <w:rFonts w:ascii="Arial" w:hAnsi="Arial" w:cs="Arial"/>
                <w:sz w:val="20"/>
              </w:rPr>
            </w:pPr>
            <w:r w:rsidRPr="00EE7847">
              <w:rPr>
                <w:rFonts w:ascii="Arial" w:hAnsi="Arial" w:cs="Arial"/>
                <w:spacing w:val="-5"/>
                <w:sz w:val="20"/>
              </w:rPr>
              <w:t>(4)</w:t>
            </w:r>
          </w:p>
        </w:tc>
        <w:tc>
          <w:tcPr>
            <w:tcW w:w="3029" w:type="dxa"/>
            <w:tcBorders>
              <w:top w:val="double" w:sz="4" w:space="0" w:color="000000"/>
              <w:left w:val="nil"/>
            </w:tcBorders>
          </w:tcPr>
          <w:p w14:paraId="3C20F03F" w14:textId="77777777" w:rsidR="003F145F" w:rsidRPr="00EE7847" w:rsidRDefault="003F145F" w:rsidP="00F07F09">
            <w:pPr>
              <w:pStyle w:val="TableParagraph"/>
              <w:spacing w:before="2"/>
              <w:ind w:left="162" w:right="95"/>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514" w:type="dxa"/>
            <w:tcBorders>
              <w:top w:val="double" w:sz="4" w:space="0" w:color="000000"/>
              <w:right w:val="nil"/>
            </w:tcBorders>
          </w:tcPr>
          <w:p w14:paraId="56AD81FE"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(4)</w:t>
            </w:r>
          </w:p>
        </w:tc>
        <w:tc>
          <w:tcPr>
            <w:tcW w:w="3030" w:type="dxa"/>
            <w:tcBorders>
              <w:top w:val="double" w:sz="4" w:space="0" w:color="000000"/>
              <w:left w:val="nil"/>
            </w:tcBorders>
          </w:tcPr>
          <w:p w14:paraId="5960D6B2" w14:textId="77777777" w:rsidR="003F145F" w:rsidRPr="00EE7847" w:rsidRDefault="003F145F" w:rsidP="00F07F09">
            <w:pPr>
              <w:pStyle w:val="TableParagraph"/>
              <w:spacing w:before="2"/>
              <w:ind w:left="164" w:right="93"/>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p w14:paraId="73195A4E" w14:textId="77777777" w:rsidR="003F145F" w:rsidRPr="00EE7847" w:rsidRDefault="003F145F" w:rsidP="00F07F09">
            <w:pPr>
              <w:pStyle w:val="TableParagraph"/>
              <w:spacing w:before="2"/>
              <w:rPr>
                <w:rFonts w:ascii="Arial" w:hAnsi="Arial" w:cs="Arial"/>
                <w:sz w:val="20"/>
              </w:rPr>
            </w:pPr>
          </w:p>
          <w:p w14:paraId="2EAA54E7" w14:textId="77777777" w:rsidR="003F145F" w:rsidRPr="00EE7847" w:rsidRDefault="003F145F" w:rsidP="00F07F09">
            <w:pPr>
              <w:pStyle w:val="TableParagraph"/>
              <w:tabs>
                <w:tab w:val="left" w:pos="2023"/>
              </w:tabs>
              <w:ind w:left="164" w:right="95"/>
              <w:jc w:val="both"/>
              <w:rPr>
                <w:rFonts w:ascii="Arial" w:hAnsi="Arial" w:cs="Arial"/>
                <w:sz w:val="20"/>
              </w:rPr>
            </w:pPr>
            <w:r w:rsidRPr="00EE7847">
              <w:rPr>
                <w:rFonts w:ascii="Arial" w:hAnsi="Arial" w:cs="Arial"/>
                <w:sz w:val="20"/>
              </w:rPr>
              <w:t>For offshore reinsurance companies,</w:t>
            </w:r>
            <w:r w:rsidRPr="00EE7847">
              <w:rPr>
                <w:rFonts w:ascii="Arial" w:hAnsi="Arial" w:cs="Arial"/>
                <w:spacing w:val="-14"/>
                <w:sz w:val="20"/>
              </w:rPr>
              <w:t xml:space="preserve"> </w:t>
            </w: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 xml:space="preserve">as indicated in the Financial </w:t>
            </w:r>
            <w:r w:rsidRPr="00EE7847">
              <w:rPr>
                <w:rFonts w:ascii="Arial" w:hAnsi="Arial" w:cs="Arial"/>
                <w:spacing w:val="-2"/>
                <w:sz w:val="20"/>
              </w:rPr>
              <w:t>Services</w:t>
            </w:r>
            <w:r w:rsidR="00DC1329">
              <w:rPr>
                <w:rFonts w:ascii="Arial" w:hAnsi="Arial" w:cs="Arial"/>
                <w:sz w:val="20"/>
              </w:rPr>
              <w:t xml:space="preserve"> </w:t>
            </w:r>
            <w:r w:rsidRPr="00EE7847">
              <w:rPr>
                <w:rFonts w:ascii="Arial" w:hAnsi="Arial" w:cs="Arial"/>
                <w:spacing w:val="-2"/>
                <w:sz w:val="20"/>
              </w:rPr>
              <w:t>Horizontal Commitments.</w:t>
            </w:r>
          </w:p>
        </w:tc>
        <w:tc>
          <w:tcPr>
            <w:tcW w:w="3542" w:type="dxa"/>
            <w:tcBorders>
              <w:top w:val="double" w:sz="4" w:space="0" w:color="000000"/>
            </w:tcBorders>
          </w:tcPr>
          <w:p w14:paraId="5787F16A" w14:textId="77777777" w:rsidR="003F145F" w:rsidRPr="00EE7847" w:rsidRDefault="003F145F" w:rsidP="00F07F09">
            <w:pPr>
              <w:pStyle w:val="TableParagraph"/>
              <w:rPr>
                <w:rFonts w:ascii="Arial" w:hAnsi="Arial" w:cs="Arial"/>
                <w:sz w:val="18"/>
              </w:rPr>
            </w:pPr>
          </w:p>
        </w:tc>
      </w:tr>
      <w:tr w:rsidR="003F145F" w:rsidRPr="004524A3" w14:paraId="5EE7986E" w14:textId="77777777" w:rsidTr="00F07F09">
        <w:trPr>
          <w:trHeight w:val="1833"/>
        </w:trPr>
        <w:tc>
          <w:tcPr>
            <w:tcW w:w="3540" w:type="dxa"/>
            <w:vMerge w:val="restart"/>
          </w:tcPr>
          <w:p w14:paraId="22405D49" w14:textId="77777777" w:rsidR="003F145F" w:rsidRPr="00EE7847" w:rsidRDefault="003F145F" w:rsidP="00F07F09">
            <w:pPr>
              <w:pStyle w:val="TableParagraph"/>
              <w:ind w:left="107"/>
              <w:rPr>
                <w:rFonts w:ascii="Arial" w:hAnsi="Arial" w:cs="Arial"/>
                <w:sz w:val="20"/>
              </w:rPr>
            </w:pPr>
            <w:r w:rsidRPr="00EE7847">
              <w:rPr>
                <w:rFonts w:ascii="Arial" w:hAnsi="Arial" w:cs="Arial"/>
                <w:sz w:val="20"/>
              </w:rPr>
              <w:t>Insurance intermediation – insurance broking (excluding agency)</w:t>
            </w:r>
          </w:p>
        </w:tc>
        <w:tc>
          <w:tcPr>
            <w:tcW w:w="513" w:type="dxa"/>
            <w:tcBorders>
              <w:bottom w:val="nil"/>
              <w:right w:val="nil"/>
            </w:tcBorders>
          </w:tcPr>
          <w:p w14:paraId="1A477A69"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432FCD29" w14:textId="77777777" w:rsidR="003F145F" w:rsidRPr="00EE7847" w:rsidRDefault="003F145F" w:rsidP="00F07F09">
            <w:pPr>
              <w:pStyle w:val="TableParagraph"/>
              <w:ind w:left="162" w:right="93"/>
              <w:jc w:val="both"/>
              <w:rPr>
                <w:rFonts w:ascii="Arial" w:hAnsi="Arial" w:cs="Arial"/>
                <w:sz w:val="20"/>
              </w:rPr>
            </w:pPr>
            <w:r w:rsidRPr="00EE7847">
              <w:rPr>
                <w:rFonts w:ascii="Arial" w:hAnsi="Arial" w:cs="Arial"/>
                <w:sz w:val="20"/>
              </w:rPr>
              <w:t xml:space="preserve">Direct insurance broking services can only be provided to offshore companies in </w:t>
            </w:r>
            <w:r w:rsidRPr="00EE7847">
              <w:rPr>
                <w:rFonts w:ascii="Arial" w:hAnsi="Arial" w:cs="Arial"/>
                <w:spacing w:val="-2"/>
                <w:sz w:val="20"/>
              </w:rPr>
              <w:t>Labuan.</w:t>
            </w:r>
          </w:p>
          <w:p w14:paraId="1BDE6E85" w14:textId="77777777" w:rsidR="003F145F" w:rsidRPr="00EE7847" w:rsidRDefault="003F145F" w:rsidP="00F07F09">
            <w:pPr>
              <w:pStyle w:val="TableParagraph"/>
              <w:spacing w:before="8"/>
              <w:rPr>
                <w:rFonts w:ascii="Arial" w:hAnsi="Arial" w:cs="Arial"/>
                <w:sz w:val="19"/>
              </w:rPr>
            </w:pPr>
          </w:p>
          <w:p w14:paraId="3F42A8E0" w14:textId="77777777" w:rsidR="003F145F" w:rsidRPr="00EE7847" w:rsidRDefault="003F145F" w:rsidP="00F07F09">
            <w:pPr>
              <w:pStyle w:val="TableParagraph"/>
              <w:ind w:left="162" w:right="97"/>
              <w:jc w:val="both"/>
              <w:rPr>
                <w:rFonts w:ascii="Arial" w:hAnsi="Arial" w:cs="Arial"/>
                <w:sz w:val="20"/>
              </w:rPr>
            </w:pPr>
            <w:r w:rsidRPr="00EE7847">
              <w:rPr>
                <w:rFonts w:ascii="Arial" w:hAnsi="Arial" w:cs="Arial"/>
                <w:sz w:val="20"/>
              </w:rPr>
              <w:t xml:space="preserve">Reinsurance broking is </w:t>
            </w:r>
            <w:r w:rsidRPr="00EE7847">
              <w:rPr>
                <w:rFonts w:ascii="Arial" w:hAnsi="Arial" w:cs="Arial"/>
                <w:spacing w:val="-2"/>
                <w:sz w:val="20"/>
              </w:rPr>
              <w:t>permitted.</w:t>
            </w:r>
          </w:p>
        </w:tc>
        <w:tc>
          <w:tcPr>
            <w:tcW w:w="514" w:type="dxa"/>
            <w:tcBorders>
              <w:bottom w:val="nil"/>
              <w:right w:val="nil"/>
            </w:tcBorders>
          </w:tcPr>
          <w:p w14:paraId="7B557AEE"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1959E956"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vMerge w:val="restart"/>
          </w:tcPr>
          <w:p w14:paraId="295938DF" w14:textId="77777777" w:rsidR="003F145F" w:rsidRPr="00EE7847" w:rsidRDefault="003F145F" w:rsidP="00F07F09">
            <w:pPr>
              <w:pStyle w:val="TableParagraph"/>
              <w:rPr>
                <w:rFonts w:ascii="Arial" w:hAnsi="Arial" w:cs="Arial"/>
                <w:sz w:val="18"/>
              </w:rPr>
            </w:pPr>
          </w:p>
        </w:tc>
      </w:tr>
      <w:tr w:rsidR="003F145F" w:rsidRPr="004524A3" w14:paraId="323E5BCB" w14:textId="77777777" w:rsidTr="00F07F09">
        <w:trPr>
          <w:trHeight w:val="1943"/>
        </w:trPr>
        <w:tc>
          <w:tcPr>
            <w:tcW w:w="3540" w:type="dxa"/>
            <w:vMerge/>
            <w:tcBorders>
              <w:top w:val="nil"/>
            </w:tcBorders>
          </w:tcPr>
          <w:p w14:paraId="75CF907F" w14:textId="77777777" w:rsidR="003F145F" w:rsidRPr="004524A3" w:rsidRDefault="003F145F" w:rsidP="00F07F09">
            <w:pPr>
              <w:rPr>
                <w:rFonts w:cs="Arial"/>
                <w:sz w:val="2"/>
                <w:szCs w:val="2"/>
              </w:rPr>
            </w:pPr>
          </w:p>
        </w:tc>
        <w:tc>
          <w:tcPr>
            <w:tcW w:w="513" w:type="dxa"/>
            <w:tcBorders>
              <w:top w:val="nil"/>
              <w:bottom w:val="nil"/>
              <w:right w:val="nil"/>
            </w:tcBorders>
          </w:tcPr>
          <w:p w14:paraId="36E73E7D" w14:textId="77777777" w:rsidR="003F145F" w:rsidRPr="00EE7847" w:rsidRDefault="003F145F" w:rsidP="00F07F09">
            <w:pPr>
              <w:pStyle w:val="TableParagraph"/>
              <w:spacing w:before="1"/>
              <w:rPr>
                <w:rFonts w:ascii="Arial" w:hAnsi="Arial" w:cs="Arial"/>
                <w:sz w:val="19"/>
              </w:rPr>
            </w:pPr>
          </w:p>
          <w:p w14:paraId="6055200B" w14:textId="77777777" w:rsidR="003F145F" w:rsidRPr="00EE7847" w:rsidRDefault="003F145F" w:rsidP="00F07F09">
            <w:pPr>
              <w:pStyle w:val="TableParagraph"/>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3CBB2FA5" w14:textId="77777777" w:rsidR="003F145F" w:rsidRPr="00EE7847" w:rsidRDefault="003F145F" w:rsidP="00F07F09">
            <w:pPr>
              <w:pStyle w:val="TableParagraph"/>
              <w:spacing w:before="1"/>
              <w:rPr>
                <w:rFonts w:ascii="Arial" w:hAnsi="Arial" w:cs="Arial"/>
                <w:sz w:val="19"/>
              </w:rPr>
            </w:pPr>
          </w:p>
          <w:p w14:paraId="741FAB20" w14:textId="77777777" w:rsidR="003F145F" w:rsidRPr="00EE7847" w:rsidRDefault="003F145F" w:rsidP="00F07F09">
            <w:pPr>
              <w:pStyle w:val="TableParagraph"/>
              <w:ind w:left="162" w:right="93"/>
              <w:jc w:val="both"/>
              <w:rPr>
                <w:rFonts w:ascii="Arial" w:hAnsi="Arial" w:cs="Arial"/>
                <w:sz w:val="20"/>
              </w:rPr>
            </w:pPr>
            <w:r w:rsidRPr="00EE7847">
              <w:rPr>
                <w:rFonts w:ascii="Arial" w:hAnsi="Arial" w:cs="Arial"/>
                <w:sz w:val="20"/>
              </w:rPr>
              <w:t xml:space="preserve">Direct insurance broking services can only be provided to offshore companies in </w:t>
            </w:r>
            <w:r w:rsidRPr="00EE7847">
              <w:rPr>
                <w:rFonts w:ascii="Arial" w:hAnsi="Arial" w:cs="Arial"/>
                <w:spacing w:val="-2"/>
                <w:sz w:val="20"/>
              </w:rPr>
              <w:t>Labuan.</w:t>
            </w:r>
          </w:p>
          <w:p w14:paraId="7DF4D0D3" w14:textId="77777777" w:rsidR="003F145F" w:rsidRPr="00EE7847" w:rsidRDefault="003F145F" w:rsidP="00F07F09">
            <w:pPr>
              <w:pStyle w:val="TableParagraph"/>
              <w:rPr>
                <w:rFonts w:ascii="Arial" w:hAnsi="Arial" w:cs="Arial"/>
                <w:sz w:val="20"/>
              </w:rPr>
            </w:pPr>
          </w:p>
          <w:p w14:paraId="33FC2591" w14:textId="77777777" w:rsidR="003F145F" w:rsidRPr="00EE7847" w:rsidRDefault="003F145F" w:rsidP="00F07F09">
            <w:pPr>
              <w:pStyle w:val="TableParagraph"/>
              <w:ind w:left="162" w:right="97"/>
              <w:jc w:val="both"/>
              <w:rPr>
                <w:rFonts w:ascii="Arial" w:hAnsi="Arial" w:cs="Arial"/>
                <w:sz w:val="20"/>
              </w:rPr>
            </w:pPr>
            <w:r w:rsidRPr="00EE7847">
              <w:rPr>
                <w:rFonts w:ascii="Arial" w:hAnsi="Arial" w:cs="Arial"/>
                <w:sz w:val="20"/>
              </w:rPr>
              <w:t xml:space="preserve">Reinsurance broking is </w:t>
            </w:r>
            <w:r w:rsidRPr="00EE7847">
              <w:rPr>
                <w:rFonts w:ascii="Arial" w:hAnsi="Arial" w:cs="Arial"/>
                <w:spacing w:val="-2"/>
                <w:sz w:val="20"/>
              </w:rPr>
              <w:t>permitted.</w:t>
            </w:r>
          </w:p>
        </w:tc>
        <w:tc>
          <w:tcPr>
            <w:tcW w:w="514" w:type="dxa"/>
            <w:tcBorders>
              <w:top w:val="nil"/>
              <w:bottom w:val="nil"/>
              <w:right w:val="nil"/>
            </w:tcBorders>
          </w:tcPr>
          <w:p w14:paraId="6B39E957" w14:textId="77777777" w:rsidR="003F145F" w:rsidRPr="00EE7847" w:rsidRDefault="003F145F" w:rsidP="00F07F09">
            <w:pPr>
              <w:pStyle w:val="TableParagraph"/>
              <w:spacing w:before="1"/>
              <w:rPr>
                <w:rFonts w:ascii="Arial" w:hAnsi="Arial" w:cs="Arial"/>
                <w:sz w:val="19"/>
              </w:rPr>
            </w:pPr>
          </w:p>
          <w:p w14:paraId="27B99B41" w14:textId="77777777" w:rsidR="003F145F" w:rsidRPr="00EE7847" w:rsidRDefault="003F145F" w:rsidP="00F07F09">
            <w:pPr>
              <w:pStyle w:val="TableParagraph"/>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1685CEC7" w14:textId="77777777" w:rsidR="003F145F" w:rsidRPr="00EE7847" w:rsidRDefault="003F145F" w:rsidP="00F07F09">
            <w:pPr>
              <w:pStyle w:val="TableParagraph"/>
              <w:spacing w:before="1"/>
              <w:rPr>
                <w:rFonts w:ascii="Arial" w:hAnsi="Arial" w:cs="Arial"/>
                <w:sz w:val="19"/>
              </w:rPr>
            </w:pPr>
          </w:p>
          <w:p w14:paraId="265A6AAE" w14:textId="77777777" w:rsidR="003F145F" w:rsidRPr="00EE7847" w:rsidRDefault="003F145F" w:rsidP="00F07F09">
            <w:pPr>
              <w:pStyle w:val="TableParagraph"/>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75BB6C80" w14:textId="77777777" w:rsidR="003F145F" w:rsidRPr="004524A3" w:rsidRDefault="003F145F" w:rsidP="00F07F09">
            <w:pPr>
              <w:rPr>
                <w:rFonts w:cs="Arial"/>
                <w:sz w:val="2"/>
                <w:szCs w:val="2"/>
              </w:rPr>
            </w:pPr>
          </w:p>
        </w:tc>
      </w:tr>
      <w:tr w:rsidR="003F145F" w:rsidRPr="004524A3" w14:paraId="16D63BD5" w14:textId="77777777" w:rsidTr="00F07F09">
        <w:trPr>
          <w:trHeight w:val="2409"/>
        </w:trPr>
        <w:tc>
          <w:tcPr>
            <w:tcW w:w="3540" w:type="dxa"/>
            <w:vMerge/>
            <w:tcBorders>
              <w:top w:val="nil"/>
            </w:tcBorders>
          </w:tcPr>
          <w:p w14:paraId="1D5446CD" w14:textId="77777777" w:rsidR="003F145F" w:rsidRPr="004524A3" w:rsidRDefault="003F145F" w:rsidP="00F07F09">
            <w:pPr>
              <w:rPr>
                <w:rFonts w:cs="Arial"/>
                <w:sz w:val="2"/>
                <w:szCs w:val="2"/>
              </w:rPr>
            </w:pPr>
          </w:p>
        </w:tc>
        <w:tc>
          <w:tcPr>
            <w:tcW w:w="513" w:type="dxa"/>
            <w:tcBorders>
              <w:top w:val="nil"/>
              <w:right w:val="nil"/>
            </w:tcBorders>
          </w:tcPr>
          <w:p w14:paraId="452CE7F6" w14:textId="77777777" w:rsidR="003F145F" w:rsidRPr="00EE7847" w:rsidRDefault="003F145F" w:rsidP="00F07F09">
            <w:pPr>
              <w:pStyle w:val="TableParagraph"/>
              <w:spacing w:before="107"/>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tcBorders>
          </w:tcPr>
          <w:p w14:paraId="66CB98C3" w14:textId="77777777" w:rsidR="003F145F" w:rsidRPr="00EE7847" w:rsidRDefault="003F145F" w:rsidP="00F07F09">
            <w:pPr>
              <w:pStyle w:val="TableParagraph"/>
              <w:spacing w:before="107"/>
              <w:ind w:left="162" w:right="96"/>
              <w:jc w:val="both"/>
              <w:rPr>
                <w:rFonts w:ascii="Arial" w:hAnsi="Arial" w:cs="Arial"/>
                <w:sz w:val="20"/>
              </w:rPr>
            </w:pPr>
            <w:r w:rsidRPr="00EE7847">
              <w:rPr>
                <w:rFonts w:ascii="Arial" w:hAnsi="Arial" w:cs="Arial"/>
                <w:spacing w:val="-2"/>
                <w:sz w:val="20"/>
              </w:rPr>
              <w:t>Unbound</w:t>
            </w:r>
            <w:r w:rsidRPr="00EE7847">
              <w:rPr>
                <w:rFonts w:ascii="Arial" w:hAnsi="Arial" w:cs="Arial"/>
                <w:spacing w:val="-8"/>
                <w:sz w:val="20"/>
              </w:rPr>
              <w:t xml:space="preserve"> </w:t>
            </w:r>
            <w:r w:rsidRPr="00EE7847">
              <w:rPr>
                <w:rFonts w:ascii="Arial" w:hAnsi="Arial" w:cs="Arial"/>
                <w:spacing w:val="-2"/>
                <w:sz w:val="20"/>
              </w:rPr>
              <w:t>for</w:t>
            </w:r>
            <w:r w:rsidRPr="00EE7847">
              <w:rPr>
                <w:rFonts w:ascii="Arial" w:hAnsi="Arial" w:cs="Arial"/>
                <w:spacing w:val="-10"/>
                <w:sz w:val="20"/>
              </w:rPr>
              <w:t xml:space="preserve"> </w:t>
            </w:r>
            <w:r w:rsidRPr="00EE7847">
              <w:rPr>
                <w:rFonts w:ascii="Arial" w:hAnsi="Arial" w:cs="Arial"/>
                <w:spacing w:val="-2"/>
                <w:sz w:val="20"/>
              </w:rPr>
              <w:t>onshore</w:t>
            </w:r>
            <w:r w:rsidRPr="00EE7847">
              <w:rPr>
                <w:rFonts w:ascii="Arial" w:hAnsi="Arial" w:cs="Arial"/>
                <w:spacing w:val="-8"/>
                <w:sz w:val="20"/>
              </w:rPr>
              <w:t xml:space="preserve"> </w:t>
            </w:r>
            <w:r w:rsidRPr="00EE7847">
              <w:rPr>
                <w:rFonts w:ascii="Arial" w:hAnsi="Arial" w:cs="Arial"/>
                <w:spacing w:val="-2"/>
                <w:sz w:val="20"/>
              </w:rPr>
              <w:t>insurance broking.</w:t>
            </w:r>
          </w:p>
          <w:p w14:paraId="2BB06D39" w14:textId="77777777" w:rsidR="003F145F" w:rsidRPr="00EE7847" w:rsidRDefault="003F145F" w:rsidP="00F07F09">
            <w:pPr>
              <w:pStyle w:val="TableParagraph"/>
              <w:spacing w:before="10"/>
              <w:rPr>
                <w:rFonts w:ascii="Arial" w:hAnsi="Arial" w:cs="Arial"/>
                <w:sz w:val="19"/>
              </w:rPr>
            </w:pPr>
          </w:p>
          <w:p w14:paraId="2A5AEB44" w14:textId="77777777" w:rsidR="003F145F" w:rsidRPr="00EE7847" w:rsidRDefault="003F145F" w:rsidP="00F07F09">
            <w:pPr>
              <w:pStyle w:val="TableParagraph"/>
              <w:spacing w:before="1"/>
              <w:ind w:left="162" w:right="96"/>
              <w:jc w:val="both"/>
              <w:rPr>
                <w:rFonts w:ascii="Arial" w:hAnsi="Arial" w:cs="Arial"/>
                <w:sz w:val="20"/>
              </w:rPr>
            </w:pPr>
            <w:r w:rsidRPr="00EE7847">
              <w:rPr>
                <w:rFonts w:ascii="Arial" w:hAnsi="Arial" w:cs="Arial"/>
                <w:sz w:val="20"/>
              </w:rPr>
              <w:t>Broking of direct insurance of Malaysian risks by offshore insurance brokers is not permitted. This limitation does not apply to broking of reinsurance</w:t>
            </w:r>
            <w:r w:rsidRPr="00EE7847">
              <w:rPr>
                <w:rFonts w:ascii="Arial" w:hAnsi="Arial" w:cs="Arial"/>
                <w:spacing w:val="-11"/>
                <w:sz w:val="20"/>
              </w:rPr>
              <w:t xml:space="preserve"> </w:t>
            </w:r>
            <w:r w:rsidRPr="00EE7847">
              <w:rPr>
                <w:rFonts w:ascii="Arial" w:hAnsi="Arial" w:cs="Arial"/>
                <w:sz w:val="20"/>
              </w:rPr>
              <w:t>of</w:t>
            </w:r>
            <w:r w:rsidRPr="00EE7847">
              <w:rPr>
                <w:rFonts w:ascii="Arial" w:hAnsi="Arial" w:cs="Arial"/>
                <w:spacing w:val="-10"/>
                <w:sz w:val="20"/>
              </w:rPr>
              <w:t xml:space="preserve"> </w:t>
            </w:r>
            <w:r w:rsidRPr="00EE7847">
              <w:rPr>
                <w:rFonts w:ascii="Arial" w:hAnsi="Arial" w:cs="Arial"/>
                <w:sz w:val="20"/>
              </w:rPr>
              <w:t>Malaysian</w:t>
            </w:r>
            <w:r w:rsidRPr="00EE7847">
              <w:rPr>
                <w:rFonts w:ascii="Arial" w:hAnsi="Arial" w:cs="Arial"/>
                <w:spacing w:val="-10"/>
                <w:sz w:val="20"/>
              </w:rPr>
              <w:t xml:space="preserve"> </w:t>
            </w:r>
            <w:r w:rsidRPr="00EE7847">
              <w:rPr>
                <w:rFonts w:ascii="Arial" w:hAnsi="Arial" w:cs="Arial"/>
                <w:spacing w:val="-2"/>
                <w:sz w:val="20"/>
              </w:rPr>
              <w:t>risks.</w:t>
            </w:r>
          </w:p>
        </w:tc>
        <w:tc>
          <w:tcPr>
            <w:tcW w:w="514" w:type="dxa"/>
            <w:tcBorders>
              <w:top w:val="nil"/>
              <w:right w:val="nil"/>
            </w:tcBorders>
          </w:tcPr>
          <w:p w14:paraId="7D005515" w14:textId="77777777" w:rsidR="003F145F" w:rsidRPr="00EE7847" w:rsidRDefault="003F145F" w:rsidP="00F07F09">
            <w:pPr>
              <w:pStyle w:val="TableParagraph"/>
              <w:spacing w:before="107"/>
              <w:ind w:left="109"/>
              <w:rPr>
                <w:rFonts w:ascii="Arial" w:hAnsi="Arial" w:cs="Arial"/>
                <w:sz w:val="20"/>
              </w:rPr>
            </w:pPr>
            <w:r w:rsidRPr="00EE7847">
              <w:rPr>
                <w:rFonts w:ascii="Arial" w:hAnsi="Arial" w:cs="Arial"/>
                <w:spacing w:val="-5"/>
                <w:sz w:val="20"/>
              </w:rPr>
              <w:t>(3)</w:t>
            </w:r>
          </w:p>
        </w:tc>
        <w:tc>
          <w:tcPr>
            <w:tcW w:w="3030" w:type="dxa"/>
            <w:tcBorders>
              <w:top w:val="nil"/>
              <w:left w:val="nil"/>
            </w:tcBorders>
          </w:tcPr>
          <w:p w14:paraId="10CD0E7A" w14:textId="77777777" w:rsidR="003F145F" w:rsidRPr="00EE7847" w:rsidRDefault="003F145F" w:rsidP="00F07F09">
            <w:pPr>
              <w:pStyle w:val="TableParagraph"/>
              <w:spacing w:before="107"/>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25B11DF0" w14:textId="77777777" w:rsidR="003F145F" w:rsidRPr="004524A3" w:rsidRDefault="003F145F" w:rsidP="00F07F09">
            <w:pPr>
              <w:rPr>
                <w:rFonts w:cs="Arial"/>
                <w:sz w:val="2"/>
                <w:szCs w:val="2"/>
              </w:rPr>
            </w:pPr>
          </w:p>
        </w:tc>
      </w:tr>
    </w:tbl>
    <w:p w14:paraId="33C22456" w14:textId="77777777" w:rsidR="003F145F" w:rsidRPr="004524A3" w:rsidRDefault="003F145F" w:rsidP="003F145F">
      <w:pPr>
        <w:rPr>
          <w:rFonts w:cs="Arial"/>
          <w:sz w:val="2"/>
          <w:szCs w:val="2"/>
        </w:rPr>
        <w:sectPr w:rsidR="003F145F" w:rsidRPr="004524A3">
          <w:pgSz w:w="16840" w:h="11910" w:orient="landscape"/>
          <w:pgMar w:top="640" w:right="1100" w:bottom="1160" w:left="1320" w:header="0" w:footer="972" w:gutter="0"/>
          <w:cols w:space="720"/>
        </w:sectPr>
      </w:pPr>
    </w:p>
    <w:p w14:paraId="39F8B56F"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58208C6F" w14:textId="77777777" w:rsidTr="00F07F09">
        <w:trPr>
          <w:trHeight w:val="345"/>
        </w:trPr>
        <w:tc>
          <w:tcPr>
            <w:tcW w:w="3540" w:type="dxa"/>
            <w:tcBorders>
              <w:bottom w:val="double" w:sz="4" w:space="0" w:color="000000"/>
            </w:tcBorders>
          </w:tcPr>
          <w:p w14:paraId="15553406"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00B995B6"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6AB11E30"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27E004B0"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30F03D62" w14:textId="77777777" w:rsidTr="00F07F09">
        <w:trPr>
          <w:trHeight w:val="926"/>
        </w:trPr>
        <w:tc>
          <w:tcPr>
            <w:tcW w:w="3540" w:type="dxa"/>
            <w:tcBorders>
              <w:top w:val="double" w:sz="4" w:space="0" w:color="000000"/>
            </w:tcBorders>
          </w:tcPr>
          <w:p w14:paraId="73B85683" w14:textId="77777777" w:rsidR="003F145F" w:rsidRPr="00EE7847" w:rsidRDefault="003F145F" w:rsidP="00F07F09">
            <w:pPr>
              <w:pStyle w:val="TableParagraph"/>
              <w:rPr>
                <w:rFonts w:ascii="Arial" w:hAnsi="Arial" w:cs="Arial"/>
                <w:sz w:val="18"/>
              </w:rPr>
            </w:pPr>
          </w:p>
        </w:tc>
        <w:tc>
          <w:tcPr>
            <w:tcW w:w="513" w:type="dxa"/>
            <w:tcBorders>
              <w:top w:val="double" w:sz="4" w:space="0" w:color="000000"/>
              <w:right w:val="nil"/>
            </w:tcBorders>
          </w:tcPr>
          <w:p w14:paraId="01DBD7C7" w14:textId="77777777" w:rsidR="003F145F" w:rsidRPr="00EE7847" w:rsidRDefault="003F145F" w:rsidP="00F07F09">
            <w:pPr>
              <w:pStyle w:val="TableParagraph"/>
              <w:spacing w:before="2"/>
              <w:ind w:left="97" w:right="137"/>
              <w:jc w:val="center"/>
              <w:rPr>
                <w:rFonts w:ascii="Arial" w:hAnsi="Arial" w:cs="Arial"/>
                <w:sz w:val="20"/>
              </w:rPr>
            </w:pPr>
            <w:r w:rsidRPr="00EE7847">
              <w:rPr>
                <w:rFonts w:ascii="Arial" w:hAnsi="Arial" w:cs="Arial"/>
                <w:spacing w:val="-5"/>
                <w:sz w:val="20"/>
              </w:rPr>
              <w:t>(4)</w:t>
            </w:r>
          </w:p>
        </w:tc>
        <w:tc>
          <w:tcPr>
            <w:tcW w:w="3029" w:type="dxa"/>
            <w:tcBorders>
              <w:top w:val="double" w:sz="4" w:space="0" w:color="000000"/>
              <w:left w:val="nil"/>
            </w:tcBorders>
          </w:tcPr>
          <w:p w14:paraId="69F1AE41" w14:textId="77777777" w:rsidR="003F145F" w:rsidRPr="00EE7847" w:rsidRDefault="003F145F" w:rsidP="00F07F09">
            <w:pPr>
              <w:pStyle w:val="TableParagraph"/>
              <w:spacing w:before="2"/>
              <w:ind w:left="162" w:right="95"/>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514" w:type="dxa"/>
            <w:tcBorders>
              <w:top w:val="double" w:sz="4" w:space="0" w:color="000000"/>
              <w:right w:val="nil"/>
            </w:tcBorders>
          </w:tcPr>
          <w:p w14:paraId="77B6DFF5" w14:textId="77777777" w:rsidR="003F145F" w:rsidRPr="00EE7847" w:rsidRDefault="003F145F" w:rsidP="00F07F09">
            <w:pPr>
              <w:pStyle w:val="TableParagraph"/>
              <w:spacing w:before="2"/>
              <w:ind w:left="109"/>
              <w:rPr>
                <w:rFonts w:ascii="Arial" w:hAnsi="Arial" w:cs="Arial"/>
                <w:sz w:val="20"/>
              </w:rPr>
            </w:pPr>
            <w:r w:rsidRPr="00EE7847">
              <w:rPr>
                <w:rFonts w:ascii="Arial" w:hAnsi="Arial" w:cs="Arial"/>
                <w:spacing w:val="-5"/>
                <w:sz w:val="20"/>
              </w:rPr>
              <w:t>(4)</w:t>
            </w:r>
          </w:p>
        </w:tc>
        <w:tc>
          <w:tcPr>
            <w:tcW w:w="3030" w:type="dxa"/>
            <w:tcBorders>
              <w:top w:val="double" w:sz="4" w:space="0" w:color="000000"/>
              <w:left w:val="nil"/>
            </w:tcBorders>
          </w:tcPr>
          <w:p w14:paraId="3DBAC3DF" w14:textId="77777777" w:rsidR="003F145F" w:rsidRPr="00EE7847" w:rsidRDefault="003F145F" w:rsidP="00F07F09">
            <w:pPr>
              <w:pStyle w:val="TableParagraph"/>
              <w:spacing w:before="2"/>
              <w:ind w:left="164" w:right="93"/>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3542" w:type="dxa"/>
            <w:tcBorders>
              <w:top w:val="double" w:sz="4" w:space="0" w:color="000000"/>
            </w:tcBorders>
          </w:tcPr>
          <w:p w14:paraId="40F9243E" w14:textId="77777777" w:rsidR="003F145F" w:rsidRPr="00EE7847" w:rsidRDefault="003F145F" w:rsidP="00F07F09">
            <w:pPr>
              <w:pStyle w:val="TableParagraph"/>
              <w:rPr>
                <w:rFonts w:ascii="Arial" w:hAnsi="Arial" w:cs="Arial"/>
                <w:sz w:val="18"/>
              </w:rPr>
            </w:pPr>
          </w:p>
        </w:tc>
      </w:tr>
      <w:tr w:rsidR="003F145F" w:rsidRPr="004524A3" w14:paraId="37A3C1E2" w14:textId="77777777" w:rsidTr="00F07F09">
        <w:trPr>
          <w:trHeight w:val="800"/>
        </w:trPr>
        <w:tc>
          <w:tcPr>
            <w:tcW w:w="3540" w:type="dxa"/>
            <w:vMerge w:val="restart"/>
          </w:tcPr>
          <w:p w14:paraId="0B6FB0CC" w14:textId="77777777" w:rsidR="003F145F" w:rsidRPr="00EE7847" w:rsidRDefault="003F145F" w:rsidP="00F07F09">
            <w:pPr>
              <w:pStyle w:val="TableParagraph"/>
              <w:ind w:left="107" w:right="100"/>
              <w:jc w:val="both"/>
              <w:rPr>
                <w:rFonts w:ascii="Arial" w:hAnsi="Arial" w:cs="Arial"/>
                <w:sz w:val="20"/>
              </w:rPr>
            </w:pPr>
            <w:r w:rsidRPr="00EE7847">
              <w:rPr>
                <w:rFonts w:ascii="Arial" w:hAnsi="Arial" w:cs="Arial"/>
                <w:sz w:val="20"/>
              </w:rPr>
              <w:t xml:space="preserve">Insurance intermediation – insurance underwriting and insurance </w:t>
            </w:r>
            <w:r w:rsidRPr="00EE7847">
              <w:rPr>
                <w:rFonts w:ascii="Arial" w:hAnsi="Arial" w:cs="Arial"/>
                <w:spacing w:val="-2"/>
                <w:sz w:val="20"/>
              </w:rPr>
              <w:t>management</w:t>
            </w:r>
          </w:p>
        </w:tc>
        <w:tc>
          <w:tcPr>
            <w:tcW w:w="513" w:type="dxa"/>
            <w:tcBorders>
              <w:bottom w:val="nil"/>
              <w:right w:val="nil"/>
            </w:tcBorders>
          </w:tcPr>
          <w:p w14:paraId="56DE2D91"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bottom w:val="nil"/>
            </w:tcBorders>
          </w:tcPr>
          <w:p w14:paraId="2486FB01" w14:textId="77777777" w:rsidR="003F145F" w:rsidRPr="00EE7847" w:rsidRDefault="003F145F" w:rsidP="00F07F09">
            <w:pPr>
              <w:pStyle w:val="TableParagraph"/>
              <w:ind w:left="162" w:right="96"/>
              <w:jc w:val="both"/>
              <w:rPr>
                <w:rFonts w:ascii="Arial" w:hAnsi="Arial" w:cs="Arial"/>
                <w:sz w:val="20"/>
              </w:rPr>
            </w:pPr>
            <w:r w:rsidRPr="00EE7847">
              <w:rPr>
                <w:rFonts w:ascii="Arial" w:hAnsi="Arial" w:cs="Arial"/>
                <w:sz w:val="20"/>
              </w:rPr>
              <w:t>Insurance underwriting and insurance</w:t>
            </w:r>
            <w:r w:rsidRPr="00EE7847">
              <w:rPr>
                <w:rFonts w:ascii="Arial" w:hAnsi="Arial" w:cs="Arial"/>
                <w:spacing w:val="-14"/>
                <w:sz w:val="20"/>
              </w:rPr>
              <w:t xml:space="preserve"> </w:t>
            </w:r>
            <w:r w:rsidRPr="00EE7847">
              <w:rPr>
                <w:rFonts w:ascii="Arial" w:hAnsi="Arial" w:cs="Arial"/>
                <w:sz w:val="20"/>
              </w:rPr>
              <w:t>management</w:t>
            </w:r>
            <w:r w:rsidRPr="00EE7847">
              <w:rPr>
                <w:rFonts w:ascii="Arial" w:hAnsi="Arial" w:cs="Arial"/>
                <w:spacing w:val="-14"/>
                <w:sz w:val="20"/>
              </w:rPr>
              <w:t xml:space="preserve"> </w:t>
            </w:r>
            <w:r w:rsidRPr="00EE7847">
              <w:rPr>
                <w:rFonts w:ascii="Arial" w:hAnsi="Arial" w:cs="Arial"/>
                <w:sz w:val="20"/>
              </w:rPr>
              <w:t>are</w:t>
            </w:r>
            <w:r w:rsidRPr="00EE7847">
              <w:rPr>
                <w:rFonts w:ascii="Arial" w:hAnsi="Arial" w:cs="Arial"/>
                <w:spacing w:val="-14"/>
                <w:sz w:val="20"/>
              </w:rPr>
              <w:t xml:space="preserve"> </w:t>
            </w:r>
            <w:r w:rsidRPr="00EE7847">
              <w:rPr>
                <w:rFonts w:ascii="Arial" w:hAnsi="Arial" w:cs="Arial"/>
                <w:sz w:val="20"/>
              </w:rPr>
              <w:t xml:space="preserve">not </w:t>
            </w:r>
            <w:r w:rsidRPr="00EE7847">
              <w:rPr>
                <w:rFonts w:ascii="Arial" w:hAnsi="Arial" w:cs="Arial"/>
                <w:spacing w:val="-2"/>
                <w:sz w:val="20"/>
              </w:rPr>
              <w:t>permitted.</w:t>
            </w:r>
          </w:p>
        </w:tc>
        <w:tc>
          <w:tcPr>
            <w:tcW w:w="514" w:type="dxa"/>
            <w:tcBorders>
              <w:bottom w:val="nil"/>
              <w:right w:val="nil"/>
            </w:tcBorders>
          </w:tcPr>
          <w:p w14:paraId="69581B58"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bottom w:val="nil"/>
            </w:tcBorders>
          </w:tcPr>
          <w:p w14:paraId="741DF1D5"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vMerge w:val="restart"/>
          </w:tcPr>
          <w:p w14:paraId="3BD363AD" w14:textId="77777777" w:rsidR="003F145F" w:rsidRPr="00EE7847" w:rsidRDefault="003F145F" w:rsidP="00F07F09">
            <w:pPr>
              <w:pStyle w:val="TableParagraph"/>
              <w:rPr>
                <w:rFonts w:ascii="Arial" w:hAnsi="Arial" w:cs="Arial"/>
                <w:sz w:val="18"/>
              </w:rPr>
            </w:pPr>
          </w:p>
        </w:tc>
      </w:tr>
      <w:tr w:rsidR="003F145F" w:rsidRPr="004524A3" w14:paraId="655BA047" w14:textId="77777777" w:rsidTr="00F07F09">
        <w:trPr>
          <w:trHeight w:val="909"/>
        </w:trPr>
        <w:tc>
          <w:tcPr>
            <w:tcW w:w="3540" w:type="dxa"/>
            <w:vMerge/>
            <w:tcBorders>
              <w:top w:val="nil"/>
            </w:tcBorders>
          </w:tcPr>
          <w:p w14:paraId="2051D35F" w14:textId="77777777" w:rsidR="003F145F" w:rsidRPr="004524A3" w:rsidRDefault="003F145F" w:rsidP="00F07F09">
            <w:pPr>
              <w:rPr>
                <w:rFonts w:cs="Arial"/>
                <w:sz w:val="2"/>
                <w:szCs w:val="2"/>
              </w:rPr>
            </w:pPr>
          </w:p>
        </w:tc>
        <w:tc>
          <w:tcPr>
            <w:tcW w:w="513" w:type="dxa"/>
            <w:tcBorders>
              <w:top w:val="nil"/>
              <w:bottom w:val="nil"/>
              <w:right w:val="nil"/>
            </w:tcBorders>
          </w:tcPr>
          <w:p w14:paraId="7E2695EF" w14:textId="77777777" w:rsidR="003F145F" w:rsidRPr="00EE7847" w:rsidRDefault="003F145F" w:rsidP="00F07F09">
            <w:pPr>
              <w:pStyle w:val="TableParagraph"/>
              <w:spacing w:before="106"/>
              <w:ind w:left="97" w:right="137"/>
              <w:jc w:val="center"/>
              <w:rPr>
                <w:rFonts w:ascii="Arial" w:hAnsi="Arial" w:cs="Arial"/>
                <w:sz w:val="20"/>
              </w:rPr>
            </w:pPr>
            <w:r w:rsidRPr="00EE7847">
              <w:rPr>
                <w:rFonts w:ascii="Arial" w:hAnsi="Arial" w:cs="Arial"/>
                <w:spacing w:val="-5"/>
                <w:sz w:val="20"/>
              </w:rPr>
              <w:t>(2)</w:t>
            </w:r>
          </w:p>
        </w:tc>
        <w:tc>
          <w:tcPr>
            <w:tcW w:w="3029" w:type="dxa"/>
            <w:tcBorders>
              <w:top w:val="nil"/>
              <w:left w:val="nil"/>
              <w:bottom w:val="nil"/>
            </w:tcBorders>
          </w:tcPr>
          <w:p w14:paraId="2952FB65" w14:textId="77777777" w:rsidR="003F145F" w:rsidRPr="00EE7847" w:rsidRDefault="003F145F" w:rsidP="00F07F09">
            <w:pPr>
              <w:pStyle w:val="TableParagraph"/>
              <w:spacing w:before="106"/>
              <w:ind w:left="162" w:right="96"/>
              <w:jc w:val="both"/>
              <w:rPr>
                <w:rFonts w:ascii="Arial" w:hAnsi="Arial" w:cs="Arial"/>
                <w:sz w:val="20"/>
              </w:rPr>
            </w:pPr>
            <w:r w:rsidRPr="00EE7847">
              <w:rPr>
                <w:rFonts w:ascii="Arial" w:hAnsi="Arial" w:cs="Arial"/>
                <w:sz w:val="20"/>
              </w:rPr>
              <w:t>Insurance underwriting and insurance</w:t>
            </w:r>
            <w:r w:rsidRPr="00EE7847">
              <w:rPr>
                <w:rFonts w:ascii="Arial" w:hAnsi="Arial" w:cs="Arial"/>
                <w:spacing w:val="-14"/>
                <w:sz w:val="20"/>
              </w:rPr>
              <w:t xml:space="preserve"> </w:t>
            </w:r>
            <w:r w:rsidRPr="00EE7847">
              <w:rPr>
                <w:rFonts w:ascii="Arial" w:hAnsi="Arial" w:cs="Arial"/>
                <w:sz w:val="20"/>
              </w:rPr>
              <w:t>management</w:t>
            </w:r>
            <w:r w:rsidRPr="00EE7847">
              <w:rPr>
                <w:rFonts w:ascii="Arial" w:hAnsi="Arial" w:cs="Arial"/>
                <w:spacing w:val="-14"/>
                <w:sz w:val="20"/>
              </w:rPr>
              <w:t xml:space="preserve"> </w:t>
            </w:r>
            <w:r w:rsidRPr="00EE7847">
              <w:rPr>
                <w:rFonts w:ascii="Arial" w:hAnsi="Arial" w:cs="Arial"/>
                <w:sz w:val="20"/>
              </w:rPr>
              <w:t>are</w:t>
            </w:r>
            <w:r w:rsidRPr="00EE7847">
              <w:rPr>
                <w:rFonts w:ascii="Arial" w:hAnsi="Arial" w:cs="Arial"/>
                <w:spacing w:val="-14"/>
                <w:sz w:val="20"/>
              </w:rPr>
              <w:t xml:space="preserve"> </w:t>
            </w:r>
            <w:r w:rsidRPr="00EE7847">
              <w:rPr>
                <w:rFonts w:ascii="Arial" w:hAnsi="Arial" w:cs="Arial"/>
                <w:sz w:val="20"/>
              </w:rPr>
              <w:t xml:space="preserve">not </w:t>
            </w:r>
            <w:r w:rsidRPr="00EE7847">
              <w:rPr>
                <w:rFonts w:ascii="Arial" w:hAnsi="Arial" w:cs="Arial"/>
                <w:spacing w:val="-2"/>
                <w:sz w:val="20"/>
              </w:rPr>
              <w:t>permitted.</w:t>
            </w:r>
          </w:p>
        </w:tc>
        <w:tc>
          <w:tcPr>
            <w:tcW w:w="514" w:type="dxa"/>
            <w:tcBorders>
              <w:top w:val="nil"/>
              <w:bottom w:val="nil"/>
              <w:right w:val="nil"/>
            </w:tcBorders>
          </w:tcPr>
          <w:p w14:paraId="6F83180C" w14:textId="77777777" w:rsidR="003F145F" w:rsidRPr="00EE7847" w:rsidRDefault="003F145F" w:rsidP="00F07F09">
            <w:pPr>
              <w:pStyle w:val="TableParagraph"/>
              <w:spacing w:before="106"/>
              <w:ind w:left="109"/>
              <w:rPr>
                <w:rFonts w:ascii="Arial" w:hAnsi="Arial" w:cs="Arial"/>
                <w:sz w:val="20"/>
              </w:rPr>
            </w:pPr>
            <w:r w:rsidRPr="00EE7847">
              <w:rPr>
                <w:rFonts w:ascii="Arial" w:hAnsi="Arial" w:cs="Arial"/>
                <w:spacing w:val="-5"/>
                <w:sz w:val="20"/>
              </w:rPr>
              <w:t>(2)</w:t>
            </w:r>
          </w:p>
        </w:tc>
        <w:tc>
          <w:tcPr>
            <w:tcW w:w="3030" w:type="dxa"/>
            <w:tcBorders>
              <w:top w:val="nil"/>
              <w:left w:val="nil"/>
              <w:bottom w:val="nil"/>
            </w:tcBorders>
          </w:tcPr>
          <w:p w14:paraId="133E73B5" w14:textId="77777777" w:rsidR="003F145F" w:rsidRPr="00EE7847" w:rsidRDefault="003F145F" w:rsidP="00F07F09">
            <w:pPr>
              <w:pStyle w:val="TableParagraph"/>
              <w:spacing w:before="106"/>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5DE9973B" w14:textId="77777777" w:rsidR="003F145F" w:rsidRPr="004524A3" w:rsidRDefault="003F145F" w:rsidP="00F07F09">
            <w:pPr>
              <w:rPr>
                <w:rFonts w:cs="Arial"/>
                <w:sz w:val="2"/>
                <w:szCs w:val="2"/>
              </w:rPr>
            </w:pPr>
          </w:p>
        </w:tc>
      </w:tr>
      <w:tr w:rsidR="003F145F" w:rsidRPr="004524A3" w14:paraId="0369CB63" w14:textId="77777777" w:rsidTr="00F07F09">
        <w:trPr>
          <w:trHeight w:val="3900"/>
        </w:trPr>
        <w:tc>
          <w:tcPr>
            <w:tcW w:w="3540" w:type="dxa"/>
            <w:vMerge/>
            <w:tcBorders>
              <w:top w:val="nil"/>
            </w:tcBorders>
          </w:tcPr>
          <w:p w14:paraId="0720A893" w14:textId="77777777" w:rsidR="003F145F" w:rsidRPr="004524A3" w:rsidRDefault="003F145F" w:rsidP="00F07F09">
            <w:pPr>
              <w:rPr>
                <w:rFonts w:cs="Arial"/>
                <w:sz w:val="2"/>
                <w:szCs w:val="2"/>
              </w:rPr>
            </w:pPr>
          </w:p>
        </w:tc>
        <w:tc>
          <w:tcPr>
            <w:tcW w:w="513" w:type="dxa"/>
            <w:tcBorders>
              <w:top w:val="nil"/>
              <w:bottom w:val="nil"/>
              <w:right w:val="nil"/>
            </w:tcBorders>
          </w:tcPr>
          <w:p w14:paraId="0AEFCEA5" w14:textId="77777777" w:rsidR="003F145F" w:rsidRPr="00EE7847" w:rsidRDefault="003F145F" w:rsidP="00F07F09">
            <w:pPr>
              <w:pStyle w:val="TableParagraph"/>
              <w:spacing w:before="105"/>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bottom w:val="nil"/>
            </w:tcBorders>
          </w:tcPr>
          <w:p w14:paraId="2CD74F1C" w14:textId="77777777" w:rsidR="003F145F" w:rsidRPr="00EE7847" w:rsidRDefault="003F145F" w:rsidP="00F07F09">
            <w:pPr>
              <w:pStyle w:val="TableParagraph"/>
              <w:spacing w:before="105"/>
              <w:ind w:left="162" w:right="96"/>
              <w:jc w:val="both"/>
              <w:rPr>
                <w:rFonts w:ascii="Arial" w:hAnsi="Arial" w:cs="Arial"/>
                <w:sz w:val="20"/>
              </w:rPr>
            </w:pPr>
            <w:r w:rsidRPr="00EE7847">
              <w:rPr>
                <w:rFonts w:ascii="Arial" w:hAnsi="Arial" w:cs="Arial"/>
                <w:spacing w:val="-2"/>
                <w:sz w:val="20"/>
              </w:rPr>
              <w:t>Unbound</w:t>
            </w:r>
            <w:r w:rsidRPr="00EE7847">
              <w:rPr>
                <w:rFonts w:ascii="Arial" w:hAnsi="Arial" w:cs="Arial"/>
                <w:spacing w:val="-8"/>
                <w:sz w:val="20"/>
              </w:rPr>
              <w:t xml:space="preserve"> </w:t>
            </w:r>
            <w:r w:rsidRPr="00EE7847">
              <w:rPr>
                <w:rFonts w:ascii="Arial" w:hAnsi="Arial" w:cs="Arial"/>
                <w:spacing w:val="-2"/>
                <w:sz w:val="20"/>
              </w:rPr>
              <w:t>for</w:t>
            </w:r>
            <w:r w:rsidRPr="00EE7847">
              <w:rPr>
                <w:rFonts w:ascii="Arial" w:hAnsi="Arial" w:cs="Arial"/>
                <w:spacing w:val="-10"/>
                <w:sz w:val="20"/>
              </w:rPr>
              <w:t xml:space="preserve"> </w:t>
            </w:r>
            <w:r w:rsidRPr="00EE7847">
              <w:rPr>
                <w:rFonts w:ascii="Arial" w:hAnsi="Arial" w:cs="Arial"/>
                <w:spacing w:val="-2"/>
                <w:sz w:val="20"/>
              </w:rPr>
              <w:t>onshore</w:t>
            </w:r>
            <w:r w:rsidRPr="00EE7847">
              <w:rPr>
                <w:rFonts w:ascii="Arial" w:hAnsi="Arial" w:cs="Arial"/>
                <w:spacing w:val="-8"/>
                <w:sz w:val="20"/>
              </w:rPr>
              <w:t xml:space="preserve"> </w:t>
            </w:r>
            <w:r w:rsidRPr="00EE7847">
              <w:rPr>
                <w:rFonts w:ascii="Arial" w:hAnsi="Arial" w:cs="Arial"/>
                <w:spacing w:val="-2"/>
                <w:sz w:val="20"/>
              </w:rPr>
              <w:t xml:space="preserve">insurance </w:t>
            </w:r>
            <w:r w:rsidRPr="00EE7847">
              <w:rPr>
                <w:rFonts w:ascii="Arial" w:hAnsi="Arial" w:cs="Arial"/>
                <w:sz w:val="20"/>
              </w:rPr>
              <w:t xml:space="preserve">underwriting and insurance </w:t>
            </w:r>
            <w:r w:rsidRPr="00EE7847">
              <w:rPr>
                <w:rFonts w:ascii="Arial" w:hAnsi="Arial" w:cs="Arial"/>
                <w:spacing w:val="-2"/>
                <w:sz w:val="20"/>
              </w:rPr>
              <w:t>management.</w:t>
            </w:r>
          </w:p>
          <w:p w14:paraId="5B029D5E" w14:textId="77777777" w:rsidR="003F145F" w:rsidRPr="00EE7847" w:rsidRDefault="003F145F" w:rsidP="00F07F09">
            <w:pPr>
              <w:pStyle w:val="TableParagraph"/>
              <w:spacing w:before="2"/>
              <w:rPr>
                <w:rFonts w:ascii="Arial" w:hAnsi="Arial" w:cs="Arial"/>
                <w:sz w:val="20"/>
              </w:rPr>
            </w:pPr>
          </w:p>
          <w:p w14:paraId="0E5C01D5" w14:textId="77777777" w:rsidR="003F145F" w:rsidRPr="00EE7847" w:rsidRDefault="003F145F" w:rsidP="00F07F09">
            <w:pPr>
              <w:pStyle w:val="TableParagraph"/>
              <w:ind w:left="162" w:right="95"/>
              <w:jc w:val="both"/>
              <w:rPr>
                <w:rFonts w:ascii="Arial" w:hAnsi="Arial" w:cs="Arial"/>
                <w:sz w:val="20"/>
              </w:rPr>
            </w:pPr>
            <w:r w:rsidRPr="00EE7847">
              <w:rPr>
                <w:rFonts w:ascii="Arial" w:hAnsi="Arial" w:cs="Arial"/>
                <w:sz w:val="20"/>
              </w:rPr>
              <w:t>An offshore insurance underwriting manager is not permitted</w:t>
            </w:r>
            <w:r w:rsidRPr="00EE7847">
              <w:rPr>
                <w:rFonts w:ascii="Arial" w:hAnsi="Arial" w:cs="Arial"/>
                <w:spacing w:val="-14"/>
                <w:sz w:val="20"/>
              </w:rPr>
              <w:t xml:space="preserve"> </w:t>
            </w:r>
            <w:r w:rsidRPr="00EE7847">
              <w:rPr>
                <w:rFonts w:ascii="Arial" w:hAnsi="Arial" w:cs="Arial"/>
                <w:sz w:val="20"/>
              </w:rPr>
              <w:t>to</w:t>
            </w:r>
            <w:r w:rsidRPr="00EE7847">
              <w:rPr>
                <w:rFonts w:ascii="Arial" w:hAnsi="Arial" w:cs="Arial"/>
                <w:spacing w:val="-12"/>
                <w:sz w:val="20"/>
              </w:rPr>
              <w:t xml:space="preserve"> </w:t>
            </w:r>
            <w:r w:rsidRPr="00EE7847">
              <w:rPr>
                <w:rFonts w:ascii="Arial" w:hAnsi="Arial" w:cs="Arial"/>
                <w:sz w:val="20"/>
              </w:rPr>
              <w:t>provide</w:t>
            </w:r>
            <w:r w:rsidRPr="00EE7847">
              <w:rPr>
                <w:rFonts w:ascii="Arial" w:hAnsi="Arial" w:cs="Arial"/>
                <w:spacing w:val="-14"/>
                <w:sz w:val="20"/>
              </w:rPr>
              <w:t xml:space="preserve"> </w:t>
            </w:r>
            <w:r w:rsidRPr="00EE7847">
              <w:rPr>
                <w:rFonts w:ascii="Arial" w:hAnsi="Arial" w:cs="Arial"/>
                <w:sz w:val="20"/>
              </w:rPr>
              <w:t>services</w:t>
            </w:r>
            <w:r w:rsidRPr="00EE7847">
              <w:rPr>
                <w:rFonts w:ascii="Arial" w:hAnsi="Arial" w:cs="Arial"/>
                <w:spacing w:val="-13"/>
                <w:sz w:val="20"/>
              </w:rPr>
              <w:t xml:space="preserve"> </w:t>
            </w:r>
            <w:r w:rsidRPr="00EE7847">
              <w:rPr>
                <w:rFonts w:ascii="Arial" w:hAnsi="Arial" w:cs="Arial"/>
                <w:sz w:val="20"/>
              </w:rPr>
              <w:t>to any</w:t>
            </w:r>
            <w:r w:rsidRPr="00EE7847">
              <w:rPr>
                <w:rFonts w:ascii="Arial" w:hAnsi="Arial" w:cs="Arial"/>
                <w:spacing w:val="-2"/>
                <w:sz w:val="20"/>
              </w:rPr>
              <w:t xml:space="preserve"> </w:t>
            </w:r>
            <w:r w:rsidRPr="00EE7847">
              <w:rPr>
                <w:rFonts w:ascii="Arial" w:hAnsi="Arial" w:cs="Arial"/>
                <w:sz w:val="20"/>
              </w:rPr>
              <w:t xml:space="preserve">person other than offshore insurance companies in </w:t>
            </w:r>
            <w:r w:rsidRPr="00EE7847">
              <w:rPr>
                <w:rFonts w:ascii="Arial" w:hAnsi="Arial" w:cs="Arial"/>
                <w:spacing w:val="-2"/>
                <w:sz w:val="20"/>
              </w:rPr>
              <w:t>Labuan.</w:t>
            </w:r>
          </w:p>
          <w:p w14:paraId="7ABF0451" w14:textId="77777777" w:rsidR="003F145F" w:rsidRPr="00EE7847" w:rsidRDefault="003F145F" w:rsidP="00F07F09">
            <w:pPr>
              <w:pStyle w:val="TableParagraph"/>
              <w:spacing w:before="1"/>
              <w:rPr>
                <w:rFonts w:ascii="Arial" w:hAnsi="Arial" w:cs="Arial"/>
                <w:sz w:val="20"/>
              </w:rPr>
            </w:pPr>
          </w:p>
          <w:p w14:paraId="0D15A39F" w14:textId="77777777" w:rsidR="003F145F" w:rsidRPr="00EE7847" w:rsidRDefault="003F145F" w:rsidP="00F07F09">
            <w:pPr>
              <w:pStyle w:val="TableParagraph"/>
              <w:tabs>
                <w:tab w:val="left" w:pos="1752"/>
              </w:tabs>
              <w:ind w:left="162" w:right="94"/>
              <w:jc w:val="both"/>
              <w:rPr>
                <w:rFonts w:ascii="Arial" w:hAnsi="Arial" w:cs="Arial"/>
                <w:sz w:val="20"/>
              </w:rPr>
            </w:pPr>
            <w:r w:rsidRPr="00EE7847">
              <w:rPr>
                <w:rFonts w:ascii="Arial" w:hAnsi="Arial" w:cs="Arial"/>
                <w:sz w:val="20"/>
              </w:rPr>
              <w:t>An</w:t>
            </w:r>
            <w:r w:rsidRPr="00EE7847">
              <w:rPr>
                <w:rFonts w:ascii="Arial" w:hAnsi="Arial" w:cs="Arial"/>
                <w:spacing w:val="-14"/>
                <w:sz w:val="20"/>
              </w:rPr>
              <w:t xml:space="preserve"> </w:t>
            </w:r>
            <w:r w:rsidRPr="00EE7847">
              <w:rPr>
                <w:rFonts w:ascii="Arial" w:hAnsi="Arial" w:cs="Arial"/>
                <w:sz w:val="20"/>
              </w:rPr>
              <w:t>offshore</w:t>
            </w:r>
            <w:r w:rsidRPr="00EE7847">
              <w:rPr>
                <w:rFonts w:ascii="Arial" w:hAnsi="Arial" w:cs="Arial"/>
                <w:spacing w:val="-14"/>
                <w:sz w:val="20"/>
              </w:rPr>
              <w:t xml:space="preserve"> </w:t>
            </w:r>
            <w:r w:rsidRPr="00EE7847">
              <w:rPr>
                <w:rFonts w:ascii="Arial" w:hAnsi="Arial" w:cs="Arial"/>
                <w:sz w:val="20"/>
              </w:rPr>
              <w:t>insurance</w:t>
            </w:r>
            <w:r w:rsidRPr="00EE7847">
              <w:rPr>
                <w:rFonts w:ascii="Arial" w:hAnsi="Arial" w:cs="Arial"/>
                <w:spacing w:val="-14"/>
                <w:sz w:val="20"/>
              </w:rPr>
              <w:t xml:space="preserve"> </w:t>
            </w:r>
            <w:r w:rsidRPr="00EE7847">
              <w:rPr>
                <w:rFonts w:ascii="Arial" w:hAnsi="Arial" w:cs="Arial"/>
                <w:sz w:val="20"/>
              </w:rPr>
              <w:t xml:space="preserve">manager is permitted to provide </w:t>
            </w:r>
            <w:r w:rsidRPr="00EE7847">
              <w:rPr>
                <w:rFonts w:ascii="Arial" w:hAnsi="Arial" w:cs="Arial"/>
                <w:spacing w:val="-2"/>
                <w:sz w:val="20"/>
              </w:rPr>
              <w:t>insurance</w:t>
            </w:r>
            <w:r w:rsidRPr="00EE7847">
              <w:rPr>
                <w:rFonts w:ascii="Arial" w:hAnsi="Arial" w:cs="Arial"/>
                <w:sz w:val="20"/>
              </w:rPr>
              <w:tab/>
            </w:r>
            <w:r w:rsidRPr="00EE7847">
              <w:rPr>
                <w:rFonts w:ascii="Arial" w:hAnsi="Arial" w:cs="Arial"/>
                <w:spacing w:val="-2"/>
                <w:sz w:val="20"/>
              </w:rPr>
              <w:t xml:space="preserve">management </w:t>
            </w:r>
            <w:r w:rsidRPr="00EE7847">
              <w:rPr>
                <w:rFonts w:ascii="Arial" w:hAnsi="Arial" w:cs="Arial"/>
                <w:sz w:val="20"/>
              </w:rPr>
              <w:t xml:space="preserve">services to persons other than </w:t>
            </w:r>
            <w:r w:rsidRPr="00EE7847">
              <w:rPr>
                <w:rFonts w:ascii="Arial" w:hAnsi="Arial" w:cs="Arial"/>
                <w:spacing w:val="-2"/>
                <w:sz w:val="20"/>
              </w:rPr>
              <w:t>residents.</w:t>
            </w:r>
          </w:p>
        </w:tc>
        <w:tc>
          <w:tcPr>
            <w:tcW w:w="514" w:type="dxa"/>
            <w:tcBorders>
              <w:top w:val="nil"/>
              <w:bottom w:val="nil"/>
              <w:right w:val="nil"/>
            </w:tcBorders>
          </w:tcPr>
          <w:p w14:paraId="1232B88C" w14:textId="77777777" w:rsidR="003F145F" w:rsidRPr="00EE7847" w:rsidRDefault="003F145F" w:rsidP="00F07F09">
            <w:pPr>
              <w:pStyle w:val="TableParagraph"/>
              <w:spacing w:before="105"/>
              <w:ind w:left="109"/>
              <w:rPr>
                <w:rFonts w:ascii="Arial" w:hAnsi="Arial" w:cs="Arial"/>
                <w:sz w:val="20"/>
              </w:rPr>
            </w:pPr>
            <w:r w:rsidRPr="00EE7847">
              <w:rPr>
                <w:rFonts w:ascii="Arial" w:hAnsi="Arial" w:cs="Arial"/>
                <w:spacing w:val="-5"/>
                <w:sz w:val="20"/>
              </w:rPr>
              <w:t>(3)</w:t>
            </w:r>
          </w:p>
        </w:tc>
        <w:tc>
          <w:tcPr>
            <w:tcW w:w="3030" w:type="dxa"/>
            <w:tcBorders>
              <w:top w:val="nil"/>
              <w:left w:val="nil"/>
              <w:bottom w:val="nil"/>
            </w:tcBorders>
          </w:tcPr>
          <w:p w14:paraId="3EDE85A9" w14:textId="77777777" w:rsidR="003F145F" w:rsidRPr="00EE7847" w:rsidRDefault="003F145F" w:rsidP="00F07F09">
            <w:pPr>
              <w:pStyle w:val="TableParagraph"/>
              <w:spacing w:before="105"/>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79BA8413" w14:textId="77777777" w:rsidR="003F145F" w:rsidRPr="004524A3" w:rsidRDefault="003F145F" w:rsidP="00F07F09">
            <w:pPr>
              <w:rPr>
                <w:rFonts w:cs="Arial"/>
                <w:sz w:val="2"/>
                <w:szCs w:val="2"/>
              </w:rPr>
            </w:pPr>
          </w:p>
        </w:tc>
      </w:tr>
      <w:tr w:rsidR="003F145F" w:rsidRPr="004524A3" w14:paraId="6A00CC89" w14:textId="77777777" w:rsidTr="00F07F09">
        <w:trPr>
          <w:trHeight w:val="1030"/>
        </w:trPr>
        <w:tc>
          <w:tcPr>
            <w:tcW w:w="3540" w:type="dxa"/>
            <w:vMerge/>
            <w:tcBorders>
              <w:top w:val="nil"/>
            </w:tcBorders>
          </w:tcPr>
          <w:p w14:paraId="0CAC3975" w14:textId="77777777" w:rsidR="003F145F" w:rsidRPr="004524A3" w:rsidRDefault="003F145F" w:rsidP="00F07F09">
            <w:pPr>
              <w:rPr>
                <w:rFonts w:cs="Arial"/>
                <w:sz w:val="2"/>
                <w:szCs w:val="2"/>
              </w:rPr>
            </w:pPr>
          </w:p>
        </w:tc>
        <w:tc>
          <w:tcPr>
            <w:tcW w:w="513" w:type="dxa"/>
            <w:tcBorders>
              <w:top w:val="nil"/>
              <w:right w:val="nil"/>
            </w:tcBorders>
          </w:tcPr>
          <w:p w14:paraId="46250296" w14:textId="77777777" w:rsidR="003F145F" w:rsidRPr="00EE7847" w:rsidRDefault="003F145F" w:rsidP="00F07F09">
            <w:pPr>
              <w:pStyle w:val="TableParagraph"/>
              <w:spacing w:before="106"/>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14E12078" w14:textId="77777777" w:rsidR="003F145F" w:rsidRPr="00EE7847" w:rsidRDefault="003F145F" w:rsidP="00F07F09">
            <w:pPr>
              <w:pStyle w:val="TableParagraph"/>
              <w:spacing w:before="106"/>
              <w:ind w:left="162" w:right="95"/>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514" w:type="dxa"/>
            <w:tcBorders>
              <w:top w:val="nil"/>
              <w:right w:val="nil"/>
            </w:tcBorders>
          </w:tcPr>
          <w:p w14:paraId="1BA74542" w14:textId="77777777" w:rsidR="003F145F" w:rsidRPr="00EE7847" w:rsidRDefault="003F145F" w:rsidP="00F07F09">
            <w:pPr>
              <w:pStyle w:val="TableParagraph"/>
              <w:spacing w:before="106"/>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7B18A826" w14:textId="77777777" w:rsidR="003F145F" w:rsidRPr="00EE7847" w:rsidRDefault="003F145F" w:rsidP="00F07F09">
            <w:pPr>
              <w:pStyle w:val="TableParagraph"/>
              <w:spacing w:before="106"/>
              <w:ind w:left="164" w:right="93"/>
              <w:jc w:val="both"/>
              <w:rPr>
                <w:rFonts w:ascii="Arial" w:hAnsi="Arial" w:cs="Arial"/>
                <w:sz w:val="20"/>
              </w:rPr>
            </w:pPr>
            <w:r w:rsidRPr="00EE7847">
              <w:rPr>
                <w:rFonts w:ascii="Arial" w:hAnsi="Arial" w:cs="Arial"/>
                <w:sz w:val="20"/>
              </w:rPr>
              <w:t>Unbound</w:t>
            </w:r>
            <w:r w:rsidRPr="00EE7847">
              <w:rPr>
                <w:rFonts w:ascii="Arial" w:hAnsi="Arial" w:cs="Arial"/>
                <w:spacing w:val="-14"/>
                <w:sz w:val="20"/>
              </w:rPr>
              <w:t xml:space="preserve"> </w:t>
            </w:r>
            <w:r w:rsidRPr="00EE7847">
              <w:rPr>
                <w:rFonts w:ascii="Arial" w:hAnsi="Arial" w:cs="Arial"/>
                <w:sz w:val="20"/>
              </w:rPr>
              <w:t>except</w:t>
            </w:r>
            <w:r w:rsidRPr="00EE7847">
              <w:rPr>
                <w:rFonts w:ascii="Arial" w:hAnsi="Arial" w:cs="Arial"/>
                <w:spacing w:val="-14"/>
                <w:sz w:val="20"/>
              </w:rPr>
              <w:t xml:space="preserve"> </w:t>
            </w:r>
            <w:r w:rsidRPr="00EE7847">
              <w:rPr>
                <w:rFonts w:ascii="Arial" w:hAnsi="Arial" w:cs="Arial"/>
                <w:sz w:val="20"/>
              </w:rPr>
              <w:t>as</w:t>
            </w:r>
            <w:r w:rsidRPr="00EE7847">
              <w:rPr>
                <w:rFonts w:ascii="Arial" w:hAnsi="Arial" w:cs="Arial"/>
                <w:spacing w:val="-14"/>
                <w:sz w:val="20"/>
              </w:rPr>
              <w:t xml:space="preserve"> </w:t>
            </w:r>
            <w:r w:rsidRPr="00EE7847">
              <w:rPr>
                <w:rFonts w:ascii="Arial" w:hAnsi="Arial" w:cs="Arial"/>
                <w:sz w:val="20"/>
              </w:rPr>
              <w:t>indicated</w:t>
            </w:r>
            <w:r w:rsidRPr="00EE7847">
              <w:rPr>
                <w:rFonts w:ascii="Arial" w:hAnsi="Arial" w:cs="Arial"/>
                <w:spacing w:val="-14"/>
                <w:sz w:val="20"/>
              </w:rPr>
              <w:t xml:space="preserve"> </w:t>
            </w:r>
            <w:r w:rsidRPr="00EE7847">
              <w:rPr>
                <w:rFonts w:ascii="Arial" w:hAnsi="Arial" w:cs="Arial"/>
                <w:sz w:val="20"/>
              </w:rPr>
              <w:t>in the Financial Services Horizontal Commitments.</w:t>
            </w:r>
          </w:p>
        </w:tc>
        <w:tc>
          <w:tcPr>
            <w:tcW w:w="3542" w:type="dxa"/>
            <w:vMerge/>
            <w:tcBorders>
              <w:top w:val="nil"/>
            </w:tcBorders>
          </w:tcPr>
          <w:p w14:paraId="7BF7BC54" w14:textId="77777777" w:rsidR="003F145F" w:rsidRPr="004524A3" w:rsidRDefault="003F145F" w:rsidP="00F07F09">
            <w:pPr>
              <w:rPr>
                <w:rFonts w:cs="Arial"/>
                <w:sz w:val="2"/>
                <w:szCs w:val="2"/>
              </w:rPr>
            </w:pPr>
          </w:p>
        </w:tc>
      </w:tr>
      <w:tr w:rsidR="003F145F" w:rsidRPr="004524A3" w14:paraId="5A3AAD9E" w14:textId="77777777" w:rsidTr="00F07F09">
        <w:trPr>
          <w:trHeight w:val="1149"/>
        </w:trPr>
        <w:tc>
          <w:tcPr>
            <w:tcW w:w="3540" w:type="dxa"/>
          </w:tcPr>
          <w:p w14:paraId="3BB3A4DF" w14:textId="77777777" w:rsidR="003F145F" w:rsidRPr="00EE7847" w:rsidRDefault="003F145F" w:rsidP="00F07F09">
            <w:pPr>
              <w:pStyle w:val="TableParagraph"/>
              <w:ind w:left="107"/>
              <w:rPr>
                <w:rFonts w:ascii="Arial" w:hAnsi="Arial" w:cs="Arial"/>
                <w:sz w:val="20"/>
              </w:rPr>
            </w:pPr>
            <w:r w:rsidRPr="00EE7847">
              <w:rPr>
                <w:rFonts w:ascii="Arial" w:hAnsi="Arial" w:cs="Arial"/>
                <w:sz w:val="20"/>
              </w:rPr>
              <w:t>Services</w:t>
            </w:r>
            <w:r w:rsidRPr="00EE7847">
              <w:rPr>
                <w:rFonts w:ascii="Arial" w:hAnsi="Arial" w:cs="Arial"/>
                <w:spacing w:val="40"/>
                <w:sz w:val="20"/>
              </w:rPr>
              <w:t xml:space="preserve"> </w:t>
            </w:r>
            <w:r w:rsidRPr="00EE7847">
              <w:rPr>
                <w:rFonts w:ascii="Arial" w:hAnsi="Arial" w:cs="Arial"/>
                <w:sz w:val="20"/>
              </w:rPr>
              <w:t>auxiliary</w:t>
            </w:r>
            <w:r w:rsidRPr="00EE7847">
              <w:rPr>
                <w:rFonts w:ascii="Arial" w:hAnsi="Arial" w:cs="Arial"/>
                <w:spacing w:val="40"/>
                <w:sz w:val="20"/>
              </w:rPr>
              <w:t xml:space="preserve"> </w:t>
            </w:r>
            <w:r w:rsidRPr="00EE7847">
              <w:rPr>
                <w:rFonts w:ascii="Arial" w:hAnsi="Arial" w:cs="Arial"/>
                <w:sz w:val="20"/>
              </w:rPr>
              <w:t>to</w:t>
            </w:r>
            <w:r w:rsidRPr="00EE7847">
              <w:rPr>
                <w:rFonts w:ascii="Arial" w:hAnsi="Arial" w:cs="Arial"/>
                <w:spacing w:val="40"/>
                <w:sz w:val="20"/>
              </w:rPr>
              <w:t xml:space="preserve"> </w:t>
            </w:r>
            <w:r w:rsidRPr="00EE7847">
              <w:rPr>
                <w:rFonts w:ascii="Arial" w:hAnsi="Arial" w:cs="Arial"/>
                <w:sz w:val="20"/>
              </w:rPr>
              <w:t>insurance</w:t>
            </w:r>
            <w:r w:rsidRPr="00EE7847">
              <w:rPr>
                <w:rFonts w:ascii="Arial" w:hAnsi="Arial" w:cs="Arial"/>
                <w:spacing w:val="40"/>
                <w:sz w:val="20"/>
              </w:rPr>
              <w:t xml:space="preserve"> </w:t>
            </w:r>
            <w:r w:rsidRPr="00EE7847">
              <w:rPr>
                <w:rFonts w:ascii="Arial" w:hAnsi="Arial" w:cs="Arial"/>
                <w:sz w:val="20"/>
              </w:rPr>
              <w:t xml:space="preserve">as </w:t>
            </w:r>
            <w:r w:rsidRPr="00EE7847">
              <w:rPr>
                <w:rFonts w:ascii="Arial" w:hAnsi="Arial" w:cs="Arial"/>
                <w:spacing w:val="-2"/>
                <w:sz w:val="20"/>
              </w:rPr>
              <w:t>follows:</w:t>
            </w:r>
          </w:p>
        </w:tc>
        <w:tc>
          <w:tcPr>
            <w:tcW w:w="513" w:type="dxa"/>
            <w:tcBorders>
              <w:right w:val="nil"/>
            </w:tcBorders>
          </w:tcPr>
          <w:p w14:paraId="75C8D793" w14:textId="77777777" w:rsidR="003F145F" w:rsidRPr="00EE7847" w:rsidRDefault="003F145F" w:rsidP="00F07F09">
            <w:pPr>
              <w:pStyle w:val="TableParagraph"/>
              <w:spacing w:line="227" w:lineRule="exact"/>
              <w:ind w:left="97" w:right="137"/>
              <w:jc w:val="center"/>
              <w:rPr>
                <w:rFonts w:ascii="Arial" w:hAnsi="Arial" w:cs="Arial"/>
                <w:sz w:val="20"/>
              </w:rPr>
            </w:pPr>
            <w:r w:rsidRPr="00EE7847">
              <w:rPr>
                <w:rFonts w:ascii="Arial" w:hAnsi="Arial" w:cs="Arial"/>
                <w:spacing w:val="-5"/>
                <w:sz w:val="20"/>
              </w:rPr>
              <w:t>(1)</w:t>
            </w:r>
          </w:p>
        </w:tc>
        <w:tc>
          <w:tcPr>
            <w:tcW w:w="3029" w:type="dxa"/>
            <w:tcBorders>
              <w:left w:val="nil"/>
            </w:tcBorders>
          </w:tcPr>
          <w:p w14:paraId="35031711" w14:textId="77777777" w:rsidR="003F145F" w:rsidRPr="00EE7847" w:rsidRDefault="003F145F" w:rsidP="00DC1329">
            <w:pPr>
              <w:pStyle w:val="TableParagraph"/>
              <w:ind w:left="162" w:right="96"/>
              <w:jc w:val="both"/>
              <w:rPr>
                <w:rFonts w:ascii="Arial" w:hAnsi="Arial" w:cs="Arial"/>
                <w:sz w:val="20"/>
              </w:rPr>
            </w:pPr>
            <w:r w:rsidRPr="00EE7847">
              <w:rPr>
                <w:rFonts w:ascii="Arial" w:hAnsi="Arial" w:cs="Arial"/>
                <w:sz w:val="20"/>
              </w:rPr>
              <w:t>Actuarial services can only be provided to offshore insurance companies</w:t>
            </w:r>
            <w:r w:rsidRPr="00EE7847">
              <w:rPr>
                <w:rFonts w:ascii="Arial" w:hAnsi="Arial" w:cs="Arial"/>
                <w:spacing w:val="64"/>
                <w:sz w:val="20"/>
              </w:rPr>
              <w:t xml:space="preserve"> </w:t>
            </w:r>
            <w:r w:rsidRPr="00EE7847">
              <w:rPr>
                <w:rFonts w:ascii="Arial" w:hAnsi="Arial" w:cs="Arial"/>
                <w:sz w:val="20"/>
              </w:rPr>
              <w:t>and</w:t>
            </w:r>
            <w:r w:rsidRPr="00EE7847">
              <w:rPr>
                <w:rFonts w:ascii="Arial" w:hAnsi="Arial" w:cs="Arial"/>
                <w:spacing w:val="64"/>
                <w:sz w:val="20"/>
              </w:rPr>
              <w:t xml:space="preserve"> </w:t>
            </w:r>
            <w:r w:rsidRPr="00EE7847">
              <w:rPr>
                <w:rFonts w:ascii="Arial" w:hAnsi="Arial" w:cs="Arial"/>
                <w:spacing w:val="-2"/>
                <w:sz w:val="20"/>
              </w:rPr>
              <w:t>offshore</w:t>
            </w:r>
            <w:r w:rsidR="00DC1329">
              <w:rPr>
                <w:rFonts w:ascii="Arial" w:hAnsi="Arial" w:cs="Arial"/>
                <w:sz w:val="20"/>
              </w:rPr>
              <w:t xml:space="preserve"> </w:t>
            </w:r>
            <w:r w:rsidRPr="00EE7847">
              <w:rPr>
                <w:rFonts w:ascii="Arial" w:hAnsi="Arial" w:cs="Arial"/>
                <w:sz w:val="20"/>
              </w:rPr>
              <w:t xml:space="preserve">reinsurance companies in </w:t>
            </w:r>
            <w:r w:rsidRPr="00EE7847">
              <w:rPr>
                <w:rFonts w:ascii="Arial" w:hAnsi="Arial" w:cs="Arial"/>
                <w:spacing w:val="-2"/>
                <w:sz w:val="20"/>
              </w:rPr>
              <w:t>Labuan.</w:t>
            </w:r>
          </w:p>
        </w:tc>
        <w:tc>
          <w:tcPr>
            <w:tcW w:w="514" w:type="dxa"/>
            <w:tcBorders>
              <w:right w:val="nil"/>
            </w:tcBorders>
          </w:tcPr>
          <w:p w14:paraId="5298B9F9" w14:textId="77777777" w:rsidR="003F145F" w:rsidRPr="00EE7847" w:rsidRDefault="003F145F" w:rsidP="00F07F09">
            <w:pPr>
              <w:pStyle w:val="TableParagraph"/>
              <w:spacing w:line="227" w:lineRule="exact"/>
              <w:ind w:left="109"/>
              <w:rPr>
                <w:rFonts w:ascii="Arial" w:hAnsi="Arial" w:cs="Arial"/>
                <w:sz w:val="20"/>
              </w:rPr>
            </w:pPr>
            <w:r w:rsidRPr="00EE7847">
              <w:rPr>
                <w:rFonts w:ascii="Arial" w:hAnsi="Arial" w:cs="Arial"/>
                <w:spacing w:val="-5"/>
                <w:sz w:val="20"/>
              </w:rPr>
              <w:t>(1)</w:t>
            </w:r>
          </w:p>
        </w:tc>
        <w:tc>
          <w:tcPr>
            <w:tcW w:w="3030" w:type="dxa"/>
            <w:tcBorders>
              <w:left w:val="nil"/>
            </w:tcBorders>
          </w:tcPr>
          <w:p w14:paraId="48235448" w14:textId="77777777" w:rsidR="003F145F" w:rsidRPr="00EE7847" w:rsidRDefault="003F145F" w:rsidP="00F07F09">
            <w:pPr>
              <w:pStyle w:val="TableParagraph"/>
              <w:spacing w:line="227" w:lineRule="exact"/>
              <w:ind w:left="164"/>
              <w:rPr>
                <w:rFonts w:ascii="Arial" w:hAnsi="Arial" w:cs="Arial"/>
                <w:sz w:val="20"/>
              </w:rPr>
            </w:pPr>
            <w:r w:rsidRPr="00EE7847">
              <w:rPr>
                <w:rFonts w:ascii="Arial" w:hAnsi="Arial" w:cs="Arial"/>
                <w:spacing w:val="-4"/>
                <w:sz w:val="20"/>
              </w:rPr>
              <w:t>None</w:t>
            </w:r>
          </w:p>
        </w:tc>
        <w:tc>
          <w:tcPr>
            <w:tcW w:w="3542" w:type="dxa"/>
          </w:tcPr>
          <w:p w14:paraId="0E652B4C" w14:textId="77777777" w:rsidR="003F145F" w:rsidRPr="00EE7847" w:rsidRDefault="003F145F" w:rsidP="00F07F09">
            <w:pPr>
              <w:pStyle w:val="TableParagraph"/>
              <w:rPr>
                <w:rFonts w:ascii="Arial" w:hAnsi="Arial" w:cs="Arial"/>
                <w:sz w:val="18"/>
              </w:rPr>
            </w:pPr>
          </w:p>
        </w:tc>
      </w:tr>
    </w:tbl>
    <w:p w14:paraId="18236A48" w14:textId="77777777" w:rsidR="003F145F" w:rsidRPr="00EE7847" w:rsidRDefault="003F145F" w:rsidP="003F145F">
      <w:pPr>
        <w:rPr>
          <w:rFonts w:cs="Arial"/>
          <w:sz w:val="18"/>
        </w:rPr>
        <w:sectPr w:rsidR="003F145F" w:rsidRPr="00EE7847">
          <w:pgSz w:w="16840" w:h="11910" w:orient="landscape"/>
          <w:pgMar w:top="640" w:right="1100" w:bottom="1160" w:left="1320" w:header="0" w:footer="972" w:gutter="0"/>
          <w:cols w:space="720"/>
        </w:sectPr>
      </w:pPr>
    </w:p>
    <w:p w14:paraId="21B10481" w14:textId="77777777" w:rsidR="003F145F" w:rsidRPr="004524A3" w:rsidRDefault="003F145F" w:rsidP="003F145F">
      <w:pPr>
        <w:pStyle w:val="BodyText"/>
        <w:tabs>
          <w:tab w:val="left" w:pos="2280"/>
          <w:tab w:val="left" w:pos="5160"/>
          <w:tab w:val="left" w:pos="8041"/>
          <w:tab w:val="left" w:pos="10921"/>
        </w:tabs>
        <w:spacing w:before="68"/>
        <w:ind w:left="120"/>
        <w:rPr>
          <w:rFonts w:cs="Arial"/>
        </w:rPr>
      </w:pPr>
      <w:r w:rsidRPr="004524A3">
        <w:rPr>
          <w:rFonts w:cs="Arial"/>
        </w:rPr>
        <w:lastRenderedPageBreak/>
        <w:t>Modes</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spacing w:val="-2"/>
        </w:rPr>
        <w:t>Supply:</w:t>
      </w:r>
      <w:r w:rsidRPr="004524A3">
        <w:rPr>
          <w:rFonts w:cs="Arial"/>
        </w:rPr>
        <w:tab/>
        <w:t>1)</w:t>
      </w:r>
      <w:r w:rsidRPr="004524A3">
        <w:rPr>
          <w:rFonts w:cs="Arial"/>
          <w:spacing w:val="-9"/>
        </w:rPr>
        <w:t xml:space="preserve"> </w:t>
      </w:r>
      <w:r w:rsidRPr="004524A3">
        <w:rPr>
          <w:rFonts w:cs="Arial"/>
        </w:rPr>
        <w:t>Cross-border</w:t>
      </w:r>
      <w:r w:rsidRPr="004524A3">
        <w:rPr>
          <w:rFonts w:cs="Arial"/>
          <w:spacing w:val="-7"/>
        </w:rPr>
        <w:t xml:space="preserve"> </w:t>
      </w:r>
      <w:r w:rsidRPr="004524A3">
        <w:rPr>
          <w:rFonts w:cs="Arial"/>
          <w:spacing w:val="-2"/>
        </w:rPr>
        <w:t>supply</w:t>
      </w:r>
      <w:r w:rsidRPr="004524A3">
        <w:rPr>
          <w:rFonts w:cs="Arial"/>
        </w:rPr>
        <w:tab/>
        <w:t>2)</w:t>
      </w:r>
      <w:r w:rsidRPr="004524A3">
        <w:rPr>
          <w:rFonts w:cs="Arial"/>
          <w:spacing w:val="-10"/>
        </w:rPr>
        <w:t xml:space="preserve"> </w:t>
      </w:r>
      <w:r w:rsidRPr="004524A3">
        <w:rPr>
          <w:rFonts w:cs="Arial"/>
        </w:rPr>
        <w:t>Consumption</w:t>
      </w:r>
      <w:r w:rsidRPr="004524A3">
        <w:rPr>
          <w:rFonts w:cs="Arial"/>
          <w:spacing w:val="-8"/>
        </w:rPr>
        <w:t xml:space="preserve"> </w:t>
      </w:r>
      <w:r w:rsidRPr="004524A3">
        <w:rPr>
          <w:rFonts w:cs="Arial"/>
          <w:spacing w:val="-2"/>
        </w:rPr>
        <w:t>abroad</w:t>
      </w:r>
      <w:r w:rsidRPr="004524A3">
        <w:rPr>
          <w:rFonts w:cs="Arial"/>
        </w:rPr>
        <w:tab/>
        <w:t>3)</w:t>
      </w:r>
      <w:r w:rsidRPr="004524A3">
        <w:rPr>
          <w:rFonts w:cs="Arial"/>
          <w:spacing w:val="-6"/>
        </w:rPr>
        <w:t xml:space="preserve"> </w:t>
      </w:r>
      <w:r w:rsidRPr="004524A3">
        <w:rPr>
          <w:rFonts w:cs="Arial"/>
        </w:rPr>
        <w:t>Commercial</w:t>
      </w:r>
      <w:r w:rsidRPr="004524A3">
        <w:rPr>
          <w:rFonts w:cs="Arial"/>
          <w:spacing w:val="-6"/>
        </w:rPr>
        <w:t xml:space="preserve"> </w:t>
      </w:r>
      <w:r w:rsidRPr="004524A3">
        <w:rPr>
          <w:rFonts w:cs="Arial"/>
          <w:spacing w:val="-2"/>
        </w:rPr>
        <w:t>presence</w:t>
      </w:r>
      <w:r w:rsidRPr="004524A3">
        <w:rPr>
          <w:rFonts w:cs="Arial"/>
        </w:rPr>
        <w:tab/>
        <w:t>4)</w:t>
      </w:r>
      <w:r w:rsidRPr="004524A3">
        <w:rPr>
          <w:rFonts w:cs="Arial"/>
          <w:spacing w:val="-7"/>
        </w:rPr>
        <w:t xml:space="preserve"> </w:t>
      </w:r>
      <w:r w:rsidRPr="004524A3">
        <w:rPr>
          <w:rFonts w:cs="Arial"/>
        </w:rPr>
        <w:t>Presence</w:t>
      </w:r>
      <w:r w:rsidRPr="004524A3">
        <w:rPr>
          <w:rFonts w:cs="Arial"/>
          <w:spacing w:val="-4"/>
        </w:rPr>
        <w:t xml:space="preserve"> </w:t>
      </w:r>
      <w:r w:rsidRPr="004524A3">
        <w:rPr>
          <w:rFonts w:cs="Arial"/>
        </w:rPr>
        <w:t>of</w:t>
      </w:r>
      <w:r w:rsidRPr="004524A3">
        <w:rPr>
          <w:rFonts w:cs="Arial"/>
          <w:spacing w:val="-4"/>
        </w:rPr>
        <w:t xml:space="preserve"> </w:t>
      </w:r>
      <w:r w:rsidRPr="004524A3">
        <w:rPr>
          <w:rFonts w:cs="Arial"/>
        </w:rPr>
        <w:t>Natural</w:t>
      </w:r>
      <w:r w:rsidRPr="004524A3">
        <w:rPr>
          <w:rFonts w:cs="Arial"/>
          <w:spacing w:val="-4"/>
        </w:rPr>
        <w:t xml:space="preserve"> </w:t>
      </w:r>
      <w:r w:rsidRPr="004524A3">
        <w:rPr>
          <w:rFonts w:cs="Arial"/>
          <w:spacing w:val="-2"/>
        </w:rPr>
        <w:t>Persons</w:t>
      </w:r>
    </w:p>
    <w:tbl>
      <w:tblPr>
        <w:tblW w:w="1416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13"/>
        <w:gridCol w:w="3029"/>
        <w:gridCol w:w="514"/>
        <w:gridCol w:w="3030"/>
        <w:gridCol w:w="3542"/>
      </w:tblGrid>
      <w:tr w:rsidR="003F145F" w:rsidRPr="004524A3" w14:paraId="4E0692E6" w14:textId="77777777" w:rsidTr="00DC1329">
        <w:trPr>
          <w:trHeight w:val="345"/>
        </w:trPr>
        <w:tc>
          <w:tcPr>
            <w:tcW w:w="3540" w:type="dxa"/>
            <w:tcBorders>
              <w:bottom w:val="double" w:sz="4" w:space="0" w:color="000000"/>
            </w:tcBorders>
          </w:tcPr>
          <w:p w14:paraId="1F06931F" w14:textId="77777777" w:rsidR="003F145F" w:rsidRPr="00EE7847" w:rsidRDefault="003F145F" w:rsidP="00F07F09">
            <w:pPr>
              <w:pStyle w:val="TableParagraph"/>
              <w:spacing w:before="50"/>
              <w:ind w:left="813"/>
              <w:rPr>
                <w:rFonts w:ascii="Arial" w:hAnsi="Arial" w:cs="Arial"/>
                <w:b/>
                <w:sz w:val="20"/>
              </w:rPr>
            </w:pPr>
            <w:r w:rsidRPr="00EE7847">
              <w:rPr>
                <w:rFonts w:ascii="Arial" w:hAnsi="Arial" w:cs="Arial"/>
                <w:b/>
                <w:sz w:val="20"/>
              </w:rPr>
              <w:t>Sector</w:t>
            </w:r>
            <w:r w:rsidRPr="00EE7847">
              <w:rPr>
                <w:rFonts w:ascii="Arial" w:hAnsi="Arial" w:cs="Arial"/>
                <w:b/>
                <w:spacing w:val="-5"/>
                <w:sz w:val="20"/>
              </w:rPr>
              <w:t xml:space="preserve"> </w:t>
            </w:r>
            <w:r w:rsidRPr="00EE7847">
              <w:rPr>
                <w:rFonts w:ascii="Arial" w:hAnsi="Arial" w:cs="Arial"/>
                <w:b/>
                <w:sz w:val="20"/>
              </w:rPr>
              <w:t>or</w:t>
            </w:r>
            <w:r w:rsidRPr="00EE7847">
              <w:rPr>
                <w:rFonts w:ascii="Arial" w:hAnsi="Arial" w:cs="Arial"/>
                <w:b/>
                <w:spacing w:val="-4"/>
                <w:sz w:val="20"/>
              </w:rPr>
              <w:t xml:space="preserve"> </w:t>
            </w:r>
            <w:r w:rsidRPr="00EE7847">
              <w:rPr>
                <w:rFonts w:ascii="Arial" w:hAnsi="Arial" w:cs="Arial"/>
                <w:b/>
                <w:spacing w:val="-2"/>
                <w:sz w:val="20"/>
              </w:rPr>
              <w:t>Subsector</w:t>
            </w:r>
          </w:p>
        </w:tc>
        <w:tc>
          <w:tcPr>
            <w:tcW w:w="3542" w:type="dxa"/>
            <w:gridSpan w:val="2"/>
            <w:tcBorders>
              <w:bottom w:val="double" w:sz="4" w:space="0" w:color="000000"/>
            </w:tcBorders>
          </w:tcPr>
          <w:p w14:paraId="5A46BFF6" w14:textId="77777777" w:rsidR="003F145F" w:rsidRPr="00EE7847" w:rsidRDefault="003F145F" w:rsidP="00F07F09">
            <w:pPr>
              <w:pStyle w:val="TableParagraph"/>
              <w:spacing w:before="50"/>
              <w:ind w:left="362"/>
              <w:rPr>
                <w:rFonts w:ascii="Arial" w:hAnsi="Arial" w:cs="Arial"/>
                <w:b/>
                <w:sz w:val="20"/>
              </w:rPr>
            </w:pPr>
            <w:r w:rsidRPr="00EE7847">
              <w:rPr>
                <w:rFonts w:ascii="Arial" w:hAnsi="Arial" w:cs="Arial"/>
                <w:b/>
                <w:sz w:val="20"/>
              </w:rPr>
              <w:t>Limitations</w:t>
            </w:r>
            <w:r w:rsidRPr="00EE7847">
              <w:rPr>
                <w:rFonts w:ascii="Arial" w:hAnsi="Arial" w:cs="Arial"/>
                <w:b/>
                <w:spacing w:val="-7"/>
                <w:sz w:val="20"/>
              </w:rPr>
              <w:t xml:space="preserve"> </w:t>
            </w:r>
            <w:r w:rsidRPr="00EE7847">
              <w:rPr>
                <w:rFonts w:ascii="Arial" w:hAnsi="Arial" w:cs="Arial"/>
                <w:b/>
                <w:sz w:val="20"/>
              </w:rPr>
              <w:t>on</w:t>
            </w:r>
            <w:r w:rsidRPr="00EE7847">
              <w:rPr>
                <w:rFonts w:ascii="Arial" w:hAnsi="Arial" w:cs="Arial"/>
                <w:b/>
                <w:spacing w:val="-6"/>
                <w:sz w:val="20"/>
              </w:rPr>
              <w:t xml:space="preserve"> </w:t>
            </w:r>
            <w:r w:rsidRPr="00EE7847">
              <w:rPr>
                <w:rFonts w:ascii="Arial" w:hAnsi="Arial" w:cs="Arial"/>
                <w:b/>
                <w:sz w:val="20"/>
              </w:rPr>
              <w:t>Market</w:t>
            </w:r>
            <w:r w:rsidRPr="00EE7847">
              <w:rPr>
                <w:rFonts w:ascii="Arial" w:hAnsi="Arial" w:cs="Arial"/>
                <w:b/>
                <w:spacing w:val="-2"/>
                <w:sz w:val="20"/>
              </w:rPr>
              <w:t xml:space="preserve"> Access</w:t>
            </w:r>
          </w:p>
        </w:tc>
        <w:tc>
          <w:tcPr>
            <w:tcW w:w="3544" w:type="dxa"/>
            <w:gridSpan w:val="2"/>
            <w:tcBorders>
              <w:bottom w:val="double" w:sz="4" w:space="0" w:color="000000"/>
            </w:tcBorders>
          </w:tcPr>
          <w:p w14:paraId="673F26F1" w14:textId="77777777" w:rsidR="003F145F" w:rsidRPr="00EE7847" w:rsidRDefault="003F145F" w:rsidP="00F07F09">
            <w:pPr>
              <w:pStyle w:val="TableParagraph"/>
              <w:spacing w:before="50"/>
              <w:ind w:left="157"/>
              <w:rPr>
                <w:rFonts w:ascii="Arial" w:hAnsi="Arial" w:cs="Arial"/>
                <w:b/>
                <w:sz w:val="20"/>
              </w:rPr>
            </w:pPr>
            <w:r w:rsidRPr="00EE7847">
              <w:rPr>
                <w:rFonts w:ascii="Arial" w:hAnsi="Arial" w:cs="Arial"/>
                <w:b/>
                <w:sz w:val="20"/>
              </w:rPr>
              <w:t>Limitations</w:t>
            </w:r>
            <w:r w:rsidRPr="00EE7847">
              <w:rPr>
                <w:rFonts w:ascii="Arial" w:hAnsi="Arial" w:cs="Arial"/>
                <w:b/>
                <w:spacing w:val="-8"/>
                <w:sz w:val="20"/>
              </w:rPr>
              <w:t xml:space="preserve"> </w:t>
            </w:r>
            <w:r w:rsidRPr="00EE7847">
              <w:rPr>
                <w:rFonts w:ascii="Arial" w:hAnsi="Arial" w:cs="Arial"/>
                <w:b/>
                <w:sz w:val="20"/>
              </w:rPr>
              <w:t>on</w:t>
            </w:r>
            <w:r w:rsidRPr="00EE7847">
              <w:rPr>
                <w:rFonts w:ascii="Arial" w:hAnsi="Arial" w:cs="Arial"/>
                <w:b/>
                <w:spacing w:val="-7"/>
                <w:sz w:val="20"/>
              </w:rPr>
              <w:t xml:space="preserve"> </w:t>
            </w:r>
            <w:r w:rsidRPr="00EE7847">
              <w:rPr>
                <w:rFonts w:ascii="Arial" w:hAnsi="Arial" w:cs="Arial"/>
                <w:b/>
                <w:sz w:val="20"/>
              </w:rPr>
              <w:t>National</w:t>
            </w:r>
            <w:r w:rsidRPr="00EE7847">
              <w:rPr>
                <w:rFonts w:ascii="Arial" w:hAnsi="Arial" w:cs="Arial"/>
                <w:b/>
                <w:spacing w:val="-6"/>
                <w:sz w:val="20"/>
              </w:rPr>
              <w:t xml:space="preserve"> </w:t>
            </w:r>
            <w:r w:rsidRPr="00EE7847">
              <w:rPr>
                <w:rFonts w:ascii="Arial" w:hAnsi="Arial" w:cs="Arial"/>
                <w:b/>
                <w:spacing w:val="-2"/>
                <w:sz w:val="20"/>
              </w:rPr>
              <w:t>Treatment</w:t>
            </w:r>
          </w:p>
        </w:tc>
        <w:tc>
          <w:tcPr>
            <w:tcW w:w="3542" w:type="dxa"/>
            <w:tcBorders>
              <w:bottom w:val="double" w:sz="4" w:space="0" w:color="000000"/>
            </w:tcBorders>
          </w:tcPr>
          <w:p w14:paraId="7CC5DEF0" w14:textId="77777777" w:rsidR="003F145F" w:rsidRPr="00EE7847" w:rsidRDefault="003F145F" w:rsidP="00F07F09">
            <w:pPr>
              <w:pStyle w:val="TableParagraph"/>
              <w:spacing w:before="50"/>
              <w:ind w:left="590"/>
              <w:rPr>
                <w:rFonts w:ascii="Arial" w:hAnsi="Arial" w:cs="Arial"/>
                <w:b/>
                <w:sz w:val="20"/>
              </w:rPr>
            </w:pPr>
            <w:r w:rsidRPr="00EE7847">
              <w:rPr>
                <w:rFonts w:ascii="Arial" w:hAnsi="Arial" w:cs="Arial"/>
                <w:b/>
                <w:sz w:val="20"/>
              </w:rPr>
              <w:t>Additional</w:t>
            </w:r>
            <w:r w:rsidRPr="00EE7847">
              <w:rPr>
                <w:rFonts w:ascii="Arial" w:hAnsi="Arial" w:cs="Arial"/>
                <w:b/>
                <w:spacing w:val="-10"/>
                <w:sz w:val="20"/>
              </w:rPr>
              <w:t xml:space="preserve"> </w:t>
            </w:r>
            <w:r w:rsidRPr="00EE7847">
              <w:rPr>
                <w:rFonts w:ascii="Arial" w:hAnsi="Arial" w:cs="Arial"/>
                <w:b/>
                <w:spacing w:val="-2"/>
                <w:sz w:val="20"/>
              </w:rPr>
              <w:t>Commitments</w:t>
            </w:r>
          </w:p>
        </w:tc>
      </w:tr>
      <w:tr w:rsidR="003F145F" w:rsidRPr="004524A3" w14:paraId="2929CBA2" w14:textId="77777777" w:rsidTr="00DC1329">
        <w:trPr>
          <w:trHeight w:val="357"/>
        </w:trPr>
        <w:tc>
          <w:tcPr>
            <w:tcW w:w="3540" w:type="dxa"/>
            <w:vMerge w:val="restart"/>
            <w:tcBorders>
              <w:top w:val="double" w:sz="4" w:space="0" w:color="000000"/>
            </w:tcBorders>
          </w:tcPr>
          <w:p w14:paraId="6D3E692E" w14:textId="77777777" w:rsidR="003F145F" w:rsidRPr="00EE7847" w:rsidRDefault="003F145F" w:rsidP="000A4663">
            <w:pPr>
              <w:pStyle w:val="TableParagraph"/>
              <w:numPr>
                <w:ilvl w:val="0"/>
                <w:numId w:val="34"/>
              </w:numPr>
              <w:tabs>
                <w:tab w:val="left" w:pos="469"/>
              </w:tabs>
              <w:spacing w:before="2"/>
              <w:ind w:right="98"/>
              <w:jc w:val="both"/>
              <w:rPr>
                <w:rFonts w:ascii="Arial" w:hAnsi="Arial" w:cs="Arial"/>
                <w:sz w:val="20"/>
              </w:rPr>
            </w:pPr>
            <w:r w:rsidRPr="00EE7847">
              <w:rPr>
                <w:rFonts w:ascii="Arial" w:hAnsi="Arial" w:cs="Arial"/>
                <w:sz w:val="20"/>
              </w:rPr>
              <w:t xml:space="preserve">consultancy (excludes insurance agency services to insurance </w:t>
            </w:r>
            <w:r w:rsidRPr="00EE7847">
              <w:rPr>
                <w:rFonts w:ascii="Arial" w:hAnsi="Arial" w:cs="Arial"/>
                <w:spacing w:val="-2"/>
                <w:sz w:val="20"/>
              </w:rPr>
              <w:t>industry</w:t>
            </w:r>
            <w:proofErr w:type="gramStart"/>
            <w:r w:rsidRPr="00EE7847">
              <w:rPr>
                <w:rFonts w:ascii="Arial" w:hAnsi="Arial" w:cs="Arial"/>
                <w:spacing w:val="-2"/>
                <w:sz w:val="20"/>
              </w:rPr>
              <w:t>);</w:t>
            </w:r>
            <w:proofErr w:type="gramEnd"/>
          </w:p>
          <w:p w14:paraId="0E55EB92" w14:textId="77777777" w:rsidR="003F145F" w:rsidRPr="00EE7847" w:rsidRDefault="003F145F" w:rsidP="00F07F09">
            <w:pPr>
              <w:pStyle w:val="TableParagraph"/>
              <w:spacing w:before="2"/>
              <w:rPr>
                <w:rFonts w:ascii="Arial" w:hAnsi="Arial" w:cs="Arial"/>
                <w:sz w:val="20"/>
              </w:rPr>
            </w:pPr>
          </w:p>
          <w:p w14:paraId="113AFC36" w14:textId="77777777" w:rsidR="003F145F" w:rsidRPr="00EE7847" w:rsidRDefault="003F145F" w:rsidP="000A4663">
            <w:pPr>
              <w:pStyle w:val="TableParagraph"/>
              <w:numPr>
                <w:ilvl w:val="0"/>
                <w:numId w:val="34"/>
              </w:numPr>
              <w:tabs>
                <w:tab w:val="left" w:pos="469"/>
              </w:tabs>
              <w:ind w:hanging="362"/>
              <w:rPr>
                <w:rFonts w:ascii="Arial" w:hAnsi="Arial" w:cs="Arial"/>
                <w:sz w:val="20"/>
              </w:rPr>
            </w:pPr>
            <w:r w:rsidRPr="00EE7847">
              <w:rPr>
                <w:rFonts w:ascii="Arial" w:hAnsi="Arial" w:cs="Arial"/>
                <w:sz w:val="20"/>
              </w:rPr>
              <w:t>actuarial</w:t>
            </w:r>
            <w:r w:rsidRPr="00EE7847">
              <w:rPr>
                <w:rFonts w:ascii="Arial" w:hAnsi="Arial" w:cs="Arial"/>
                <w:spacing w:val="-9"/>
                <w:sz w:val="20"/>
              </w:rPr>
              <w:t xml:space="preserve"> </w:t>
            </w:r>
            <w:r w:rsidRPr="00EE7847">
              <w:rPr>
                <w:rFonts w:ascii="Arial" w:hAnsi="Arial" w:cs="Arial"/>
                <w:sz w:val="20"/>
              </w:rPr>
              <w:t>risk</w:t>
            </w:r>
            <w:r w:rsidRPr="00EE7847">
              <w:rPr>
                <w:rFonts w:ascii="Arial" w:hAnsi="Arial" w:cs="Arial"/>
                <w:spacing w:val="-5"/>
                <w:sz w:val="20"/>
              </w:rPr>
              <w:t xml:space="preserve"> </w:t>
            </w:r>
            <w:proofErr w:type="gramStart"/>
            <w:r w:rsidRPr="00EE7847">
              <w:rPr>
                <w:rFonts w:ascii="Arial" w:hAnsi="Arial" w:cs="Arial"/>
                <w:spacing w:val="-2"/>
                <w:sz w:val="20"/>
              </w:rPr>
              <w:t>assessment;</w:t>
            </w:r>
            <w:proofErr w:type="gramEnd"/>
          </w:p>
          <w:p w14:paraId="1EEA51A0" w14:textId="77777777" w:rsidR="003F145F" w:rsidRPr="00EE7847" w:rsidRDefault="003F145F" w:rsidP="00F07F09">
            <w:pPr>
              <w:pStyle w:val="TableParagraph"/>
              <w:spacing w:before="10"/>
              <w:rPr>
                <w:rFonts w:ascii="Arial" w:hAnsi="Arial" w:cs="Arial"/>
                <w:sz w:val="19"/>
              </w:rPr>
            </w:pPr>
          </w:p>
          <w:p w14:paraId="1E4A2ED5" w14:textId="77777777" w:rsidR="003F145F" w:rsidRPr="00EE7847" w:rsidRDefault="003F145F" w:rsidP="000A4663">
            <w:pPr>
              <w:pStyle w:val="TableParagraph"/>
              <w:numPr>
                <w:ilvl w:val="0"/>
                <w:numId w:val="34"/>
              </w:numPr>
              <w:tabs>
                <w:tab w:val="left" w:pos="469"/>
              </w:tabs>
              <w:ind w:hanging="362"/>
              <w:rPr>
                <w:rFonts w:ascii="Arial" w:hAnsi="Arial" w:cs="Arial"/>
                <w:sz w:val="20"/>
              </w:rPr>
            </w:pPr>
            <w:r w:rsidRPr="00EE7847">
              <w:rPr>
                <w:rFonts w:ascii="Arial" w:hAnsi="Arial" w:cs="Arial"/>
                <w:sz w:val="20"/>
              </w:rPr>
              <w:t>risk</w:t>
            </w:r>
            <w:r w:rsidRPr="00EE7847">
              <w:rPr>
                <w:rFonts w:ascii="Arial" w:hAnsi="Arial" w:cs="Arial"/>
                <w:spacing w:val="-9"/>
                <w:sz w:val="20"/>
              </w:rPr>
              <w:t xml:space="preserve"> </w:t>
            </w:r>
            <w:r w:rsidRPr="00EE7847">
              <w:rPr>
                <w:rFonts w:ascii="Arial" w:hAnsi="Arial" w:cs="Arial"/>
                <w:sz w:val="20"/>
              </w:rPr>
              <w:t>management;</w:t>
            </w:r>
            <w:r w:rsidRPr="00EE7847">
              <w:rPr>
                <w:rFonts w:ascii="Arial" w:hAnsi="Arial" w:cs="Arial"/>
                <w:spacing w:val="-10"/>
                <w:sz w:val="20"/>
              </w:rPr>
              <w:t xml:space="preserve"> </w:t>
            </w:r>
            <w:r w:rsidRPr="00EE7847">
              <w:rPr>
                <w:rFonts w:ascii="Arial" w:hAnsi="Arial" w:cs="Arial"/>
                <w:spacing w:val="-5"/>
                <w:sz w:val="20"/>
              </w:rPr>
              <w:t>and</w:t>
            </w:r>
          </w:p>
          <w:p w14:paraId="1EF374B4" w14:textId="77777777" w:rsidR="003F145F" w:rsidRPr="00EE7847" w:rsidRDefault="003F145F" w:rsidP="00F07F09">
            <w:pPr>
              <w:pStyle w:val="TableParagraph"/>
              <w:spacing w:before="1"/>
              <w:rPr>
                <w:rFonts w:ascii="Arial" w:hAnsi="Arial" w:cs="Arial"/>
                <w:sz w:val="20"/>
              </w:rPr>
            </w:pPr>
          </w:p>
          <w:p w14:paraId="7CD0D043" w14:textId="77777777" w:rsidR="003F145F" w:rsidRPr="00EE7847" w:rsidRDefault="003F145F" w:rsidP="000A4663">
            <w:pPr>
              <w:pStyle w:val="TableParagraph"/>
              <w:numPr>
                <w:ilvl w:val="0"/>
                <w:numId w:val="34"/>
              </w:numPr>
              <w:tabs>
                <w:tab w:val="left" w:pos="469"/>
              </w:tabs>
              <w:ind w:hanging="362"/>
              <w:rPr>
                <w:rFonts w:ascii="Arial" w:hAnsi="Arial" w:cs="Arial"/>
                <w:sz w:val="20"/>
              </w:rPr>
            </w:pPr>
            <w:r w:rsidRPr="00EE7847">
              <w:rPr>
                <w:rFonts w:ascii="Arial" w:hAnsi="Arial" w:cs="Arial"/>
                <w:sz w:val="20"/>
              </w:rPr>
              <w:t>maritime</w:t>
            </w:r>
            <w:r w:rsidRPr="00EE7847">
              <w:rPr>
                <w:rFonts w:ascii="Arial" w:hAnsi="Arial" w:cs="Arial"/>
                <w:spacing w:val="-9"/>
                <w:sz w:val="20"/>
              </w:rPr>
              <w:t xml:space="preserve"> </w:t>
            </w:r>
            <w:r w:rsidRPr="00EE7847">
              <w:rPr>
                <w:rFonts w:ascii="Arial" w:hAnsi="Arial" w:cs="Arial"/>
                <w:sz w:val="20"/>
              </w:rPr>
              <w:t>loss</w:t>
            </w:r>
            <w:r w:rsidRPr="00EE7847">
              <w:rPr>
                <w:rFonts w:ascii="Arial" w:hAnsi="Arial" w:cs="Arial"/>
                <w:spacing w:val="-7"/>
                <w:sz w:val="20"/>
              </w:rPr>
              <w:t xml:space="preserve"> </w:t>
            </w:r>
            <w:r w:rsidRPr="00EE7847">
              <w:rPr>
                <w:rFonts w:ascii="Arial" w:hAnsi="Arial" w:cs="Arial"/>
                <w:spacing w:val="-2"/>
                <w:sz w:val="20"/>
              </w:rPr>
              <w:t>adjusting.</w:t>
            </w:r>
          </w:p>
        </w:tc>
        <w:tc>
          <w:tcPr>
            <w:tcW w:w="513" w:type="dxa"/>
            <w:tcBorders>
              <w:top w:val="double" w:sz="4" w:space="0" w:color="000000"/>
              <w:bottom w:val="nil"/>
              <w:right w:val="nil"/>
            </w:tcBorders>
          </w:tcPr>
          <w:p w14:paraId="71D2A75A" w14:textId="77777777" w:rsidR="003F145F" w:rsidRPr="00EE7847" w:rsidRDefault="003F145F" w:rsidP="00F07F09">
            <w:pPr>
              <w:pStyle w:val="TableParagraph"/>
              <w:ind w:left="97" w:right="137"/>
              <w:jc w:val="center"/>
              <w:rPr>
                <w:rFonts w:ascii="Arial" w:hAnsi="Arial" w:cs="Arial"/>
                <w:sz w:val="20"/>
              </w:rPr>
            </w:pPr>
            <w:r w:rsidRPr="00EE7847">
              <w:rPr>
                <w:rFonts w:ascii="Arial" w:hAnsi="Arial" w:cs="Arial"/>
                <w:spacing w:val="-5"/>
                <w:sz w:val="20"/>
              </w:rPr>
              <w:t>(2)</w:t>
            </w:r>
          </w:p>
        </w:tc>
        <w:tc>
          <w:tcPr>
            <w:tcW w:w="3029" w:type="dxa"/>
            <w:tcBorders>
              <w:top w:val="double" w:sz="4" w:space="0" w:color="000000"/>
              <w:left w:val="nil"/>
              <w:bottom w:val="nil"/>
            </w:tcBorders>
          </w:tcPr>
          <w:p w14:paraId="396B2234" w14:textId="77777777" w:rsidR="003F145F" w:rsidRPr="00EE7847" w:rsidRDefault="003F145F" w:rsidP="00F07F09">
            <w:pPr>
              <w:pStyle w:val="TableParagraph"/>
              <w:ind w:left="162"/>
              <w:rPr>
                <w:rFonts w:ascii="Arial" w:hAnsi="Arial" w:cs="Arial"/>
                <w:sz w:val="20"/>
              </w:rPr>
            </w:pPr>
            <w:r w:rsidRPr="00EE7847">
              <w:rPr>
                <w:rFonts w:ascii="Arial" w:hAnsi="Arial" w:cs="Arial"/>
                <w:spacing w:val="-4"/>
                <w:sz w:val="20"/>
              </w:rPr>
              <w:t>None</w:t>
            </w:r>
          </w:p>
        </w:tc>
        <w:tc>
          <w:tcPr>
            <w:tcW w:w="514" w:type="dxa"/>
            <w:tcBorders>
              <w:top w:val="double" w:sz="4" w:space="0" w:color="000000"/>
              <w:bottom w:val="nil"/>
              <w:right w:val="nil"/>
            </w:tcBorders>
          </w:tcPr>
          <w:p w14:paraId="5E0BFE21" w14:textId="77777777" w:rsidR="003F145F" w:rsidRPr="00EE7847" w:rsidRDefault="003F145F" w:rsidP="00F07F09">
            <w:pPr>
              <w:pStyle w:val="TableParagraph"/>
              <w:ind w:left="109"/>
              <w:rPr>
                <w:rFonts w:ascii="Arial" w:hAnsi="Arial" w:cs="Arial"/>
                <w:sz w:val="20"/>
              </w:rPr>
            </w:pPr>
            <w:r w:rsidRPr="00EE7847">
              <w:rPr>
                <w:rFonts w:ascii="Arial" w:hAnsi="Arial" w:cs="Arial"/>
                <w:spacing w:val="-5"/>
                <w:sz w:val="20"/>
              </w:rPr>
              <w:t>(2)</w:t>
            </w:r>
          </w:p>
        </w:tc>
        <w:tc>
          <w:tcPr>
            <w:tcW w:w="3030" w:type="dxa"/>
            <w:tcBorders>
              <w:top w:val="double" w:sz="4" w:space="0" w:color="000000"/>
              <w:left w:val="nil"/>
              <w:bottom w:val="nil"/>
            </w:tcBorders>
          </w:tcPr>
          <w:p w14:paraId="0D211EA5" w14:textId="77777777" w:rsidR="003F145F" w:rsidRPr="00EE7847" w:rsidRDefault="003F145F" w:rsidP="00F07F09">
            <w:pPr>
              <w:pStyle w:val="TableParagraph"/>
              <w:ind w:left="164"/>
              <w:rPr>
                <w:rFonts w:ascii="Arial" w:hAnsi="Arial" w:cs="Arial"/>
                <w:sz w:val="20"/>
              </w:rPr>
            </w:pPr>
            <w:r w:rsidRPr="00EE7847">
              <w:rPr>
                <w:rFonts w:ascii="Arial" w:hAnsi="Arial" w:cs="Arial"/>
                <w:spacing w:val="-4"/>
                <w:sz w:val="20"/>
              </w:rPr>
              <w:t>None</w:t>
            </w:r>
          </w:p>
        </w:tc>
        <w:tc>
          <w:tcPr>
            <w:tcW w:w="3542" w:type="dxa"/>
            <w:vMerge w:val="restart"/>
            <w:tcBorders>
              <w:top w:val="double" w:sz="4" w:space="0" w:color="000000"/>
            </w:tcBorders>
          </w:tcPr>
          <w:p w14:paraId="4AA14D93" w14:textId="77777777" w:rsidR="003F145F" w:rsidRPr="00EE7847" w:rsidRDefault="003F145F" w:rsidP="00F07F09">
            <w:pPr>
              <w:pStyle w:val="TableParagraph"/>
              <w:rPr>
                <w:rFonts w:ascii="Arial" w:hAnsi="Arial" w:cs="Arial"/>
                <w:sz w:val="18"/>
              </w:rPr>
            </w:pPr>
          </w:p>
        </w:tc>
      </w:tr>
      <w:tr w:rsidR="003F145F" w:rsidRPr="004524A3" w14:paraId="746082F2" w14:textId="77777777" w:rsidTr="00DC1329">
        <w:trPr>
          <w:trHeight w:val="2541"/>
        </w:trPr>
        <w:tc>
          <w:tcPr>
            <w:tcW w:w="3540" w:type="dxa"/>
            <w:vMerge/>
            <w:tcBorders>
              <w:top w:val="nil"/>
            </w:tcBorders>
          </w:tcPr>
          <w:p w14:paraId="4375C76A" w14:textId="77777777" w:rsidR="003F145F" w:rsidRPr="004524A3" w:rsidRDefault="003F145F" w:rsidP="00F07F09">
            <w:pPr>
              <w:rPr>
                <w:rFonts w:cs="Arial"/>
                <w:sz w:val="2"/>
                <w:szCs w:val="2"/>
              </w:rPr>
            </w:pPr>
          </w:p>
        </w:tc>
        <w:tc>
          <w:tcPr>
            <w:tcW w:w="513" w:type="dxa"/>
            <w:tcBorders>
              <w:top w:val="nil"/>
              <w:bottom w:val="nil"/>
              <w:right w:val="nil"/>
            </w:tcBorders>
          </w:tcPr>
          <w:p w14:paraId="187004E0" w14:textId="77777777" w:rsidR="003F145F" w:rsidRPr="00EE7847" w:rsidRDefault="003F145F" w:rsidP="00F07F09">
            <w:pPr>
              <w:pStyle w:val="TableParagraph"/>
              <w:spacing w:before="116"/>
              <w:ind w:left="97" w:right="137"/>
              <w:jc w:val="center"/>
              <w:rPr>
                <w:rFonts w:ascii="Arial" w:hAnsi="Arial" w:cs="Arial"/>
                <w:sz w:val="20"/>
              </w:rPr>
            </w:pPr>
            <w:r w:rsidRPr="00EE7847">
              <w:rPr>
                <w:rFonts w:ascii="Arial" w:hAnsi="Arial" w:cs="Arial"/>
                <w:spacing w:val="-5"/>
                <w:sz w:val="20"/>
              </w:rPr>
              <w:t>(3)</w:t>
            </w:r>
          </w:p>
        </w:tc>
        <w:tc>
          <w:tcPr>
            <w:tcW w:w="3029" w:type="dxa"/>
            <w:tcBorders>
              <w:top w:val="nil"/>
              <w:left w:val="nil"/>
              <w:bottom w:val="nil"/>
            </w:tcBorders>
          </w:tcPr>
          <w:p w14:paraId="1C77D746" w14:textId="77777777" w:rsidR="003F145F" w:rsidRPr="00EE7847" w:rsidRDefault="003F145F" w:rsidP="00F07F09">
            <w:pPr>
              <w:pStyle w:val="TableParagraph"/>
              <w:spacing w:before="116"/>
              <w:ind w:left="162"/>
              <w:jc w:val="both"/>
              <w:rPr>
                <w:rFonts w:ascii="Arial" w:hAnsi="Arial" w:cs="Arial"/>
                <w:sz w:val="20"/>
              </w:rPr>
            </w:pPr>
            <w:r w:rsidRPr="00EE7847">
              <w:rPr>
                <w:rFonts w:ascii="Arial" w:hAnsi="Arial" w:cs="Arial"/>
                <w:sz w:val="20"/>
              </w:rPr>
              <w:t>Limited</w:t>
            </w:r>
            <w:r w:rsidRPr="00EE7847">
              <w:rPr>
                <w:rFonts w:ascii="Arial" w:hAnsi="Arial" w:cs="Arial"/>
                <w:spacing w:val="-10"/>
                <w:sz w:val="20"/>
              </w:rPr>
              <w:t xml:space="preserve"> </w:t>
            </w:r>
            <w:r w:rsidRPr="00EE7847">
              <w:rPr>
                <w:rFonts w:ascii="Arial" w:hAnsi="Arial" w:cs="Arial"/>
                <w:sz w:val="20"/>
              </w:rPr>
              <w:t>to</w:t>
            </w:r>
            <w:r w:rsidRPr="00EE7847">
              <w:rPr>
                <w:rFonts w:ascii="Arial" w:hAnsi="Arial" w:cs="Arial"/>
                <w:spacing w:val="-9"/>
                <w:sz w:val="20"/>
              </w:rPr>
              <w:t xml:space="preserve"> </w:t>
            </w:r>
            <w:r w:rsidRPr="00EE7847">
              <w:rPr>
                <w:rFonts w:ascii="Arial" w:hAnsi="Arial" w:cs="Arial"/>
                <w:sz w:val="20"/>
              </w:rPr>
              <w:t>the</w:t>
            </w:r>
            <w:r w:rsidRPr="00EE7847">
              <w:rPr>
                <w:rFonts w:ascii="Arial" w:hAnsi="Arial" w:cs="Arial"/>
                <w:spacing w:val="-7"/>
                <w:sz w:val="20"/>
              </w:rPr>
              <w:t xml:space="preserve"> </w:t>
            </w:r>
            <w:r w:rsidRPr="00EE7847">
              <w:rPr>
                <w:rFonts w:ascii="Arial" w:hAnsi="Arial" w:cs="Arial"/>
                <w:sz w:val="20"/>
              </w:rPr>
              <w:t>establishment</w:t>
            </w:r>
            <w:r w:rsidRPr="00EE7847">
              <w:rPr>
                <w:rFonts w:ascii="Arial" w:hAnsi="Arial" w:cs="Arial"/>
                <w:spacing w:val="-9"/>
                <w:sz w:val="20"/>
              </w:rPr>
              <w:t xml:space="preserve"> </w:t>
            </w:r>
            <w:r w:rsidRPr="00EE7847">
              <w:rPr>
                <w:rFonts w:ascii="Arial" w:hAnsi="Arial" w:cs="Arial"/>
                <w:spacing w:val="-5"/>
                <w:sz w:val="20"/>
              </w:rPr>
              <w:t>of:</w:t>
            </w:r>
          </w:p>
          <w:p w14:paraId="3C8A605D" w14:textId="77777777" w:rsidR="003F145F" w:rsidRPr="00EE7847" w:rsidRDefault="003F145F" w:rsidP="00F07F09">
            <w:pPr>
              <w:pStyle w:val="TableParagraph"/>
              <w:spacing w:before="1"/>
              <w:rPr>
                <w:rFonts w:ascii="Arial" w:hAnsi="Arial" w:cs="Arial"/>
                <w:sz w:val="20"/>
              </w:rPr>
            </w:pPr>
          </w:p>
          <w:p w14:paraId="239F91A6" w14:textId="77777777" w:rsidR="003F145F" w:rsidRPr="00EE7847" w:rsidRDefault="003F145F" w:rsidP="000A4663">
            <w:pPr>
              <w:pStyle w:val="TableParagraph"/>
              <w:numPr>
                <w:ilvl w:val="0"/>
                <w:numId w:val="33"/>
              </w:numPr>
              <w:tabs>
                <w:tab w:val="left" w:pos="506"/>
                <w:tab w:val="left" w:pos="1810"/>
              </w:tabs>
              <w:ind w:right="96"/>
              <w:rPr>
                <w:rFonts w:ascii="Arial" w:hAnsi="Arial" w:cs="Arial"/>
                <w:sz w:val="20"/>
              </w:rPr>
            </w:pPr>
            <w:r w:rsidRPr="00EE7847">
              <w:rPr>
                <w:rFonts w:ascii="Arial" w:hAnsi="Arial" w:cs="Arial"/>
                <w:spacing w:val="-2"/>
                <w:sz w:val="20"/>
              </w:rPr>
              <w:t>locally</w:t>
            </w:r>
            <w:r w:rsidR="00DC1329">
              <w:rPr>
                <w:rFonts w:ascii="Arial" w:hAnsi="Arial" w:cs="Arial"/>
                <w:sz w:val="20"/>
              </w:rPr>
              <w:t xml:space="preserve"> </w:t>
            </w:r>
            <w:r w:rsidRPr="00EE7847">
              <w:rPr>
                <w:rFonts w:ascii="Arial" w:hAnsi="Arial" w:cs="Arial"/>
                <w:spacing w:val="-2"/>
                <w:sz w:val="20"/>
              </w:rPr>
              <w:t xml:space="preserve">incorporated </w:t>
            </w:r>
            <w:proofErr w:type="gramStart"/>
            <w:r w:rsidRPr="00EE7847">
              <w:rPr>
                <w:rFonts w:ascii="Arial" w:hAnsi="Arial" w:cs="Arial"/>
                <w:spacing w:val="-2"/>
                <w:sz w:val="20"/>
              </w:rPr>
              <w:t>companies;</w:t>
            </w:r>
            <w:proofErr w:type="gramEnd"/>
          </w:p>
          <w:p w14:paraId="3BA35A2F" w14:textId="77777777" w:rsidR="003F145F" w:rsidRPr="00EE7847" w:rsidRDefault="003F145F" w:rsidP="000A4663">
            <w:pPr>
              <w:pStyle w:val="TableParagraph"/>
              <w:numPr>
                <w:ilvl w:val="0"/>
                <w:numId w:val="33"/>
              </w:numPr>
              <w:tabs>
                <w:tab w:val="left" w:pos="506"/>
              </w:tabs>
              <w:spacing w:before="1"/>
              <w:rPr>
                <w:rFonts w:ascii="Arial" w:hAnsi="Arial" w:cs="Arial"/>
                <w:sz w:val="20"/>
              </w:rPr>
            </w:pPr>
            <w:r w:rsidRPr="00EE7847">
              <w:rPr>
                <w:rFonts w:ascii="Arial" w:hAnsi="Arial" w:cs="Arial"/>
                <w:spacing w:val="-2"/>
                <w:sz w:val="20"/>
              </w:rPr>
              <w:t>branches;</w:t>
            </w:r>
            <w:r w:rsidRPr="00EE7847">
              <w:rPr>
                <w:rFonts w:ascii="Arial" w:hAnsi="Arial" w:cs="Arial"/>
                <w:spacing w:val="3"/>
                <w:sz w:val="20"/>
              </w:rPr>
              <w:t xml:space="preserve"> </w:t>
            </w:r>
            <w:r w:rsidRPr="00EE7847">
              <w:rPr>
                <w:rFonts w:ascii="Arial" w:hAnsi="Arial" w:cs="Arial"/>
                <w:spacing w:val="-5"/>
                <w:sz w:val="20"/>
              </w:rPr>
              <w:t>or</w:t>
            </w:r>
          </w:p>
          <w:p w14:paraId="04C77E7E" w14:textId="77777777" w:rsidR="003F145F" w:rsidRPr="00EE7847" w:rsidRDefault="003F145F" w:rsidP="000A4663">
            <w:pPr>
              <w:pStyle w:val="TableParagraph"/>
              <w:numPr>
                <w:ilvl w:val="0"/>
                <w:numId w:val="33"/>
              </w:numPr>
              <w:tabs>
                <w:tab w:val="left" w:pos="506"/>
              </w:tabs>
              <w:spacing w:before="1"/>
              <w:rPr>
                <w:rFonts w:ascii="Arial" w:hAnsi="Arial" w:cs="Arial"/>
                <w:sz w:val="20"/>
              </w:rPr>
            </w:pPr>
            <w:r w:rsidRPr="00EE7847">
              <w:rPr>
                <w:rFonts w:ascii="Arial" w:hAnsi="Arial" w:cs="Arial"/>
                <w:spacing w:val="-2"/>
                <w:sz w:val="20"/>
              </w:rPr>
              <w:t>partnerships.</w:t>
            </w:r>
          </w:p>
          <w:p w14:paraId="744C4AD6" w14:textId="77777777" w:rsidR="003F145F" w:rsidRPr="00EE7847" w:rsidRDefault="003F145F" w:rsidP="00F07F09">
            <w:pPr>
              <w:pStyle w:val="TableParagraph"/>
              <w:spacing w:before="10"/>
              <w:rPr>
                <w:rFonts w:ascii="Arial" w:hAnsi="Arial" w:cs="Arial"/>
                <w:sz w:val="19"/>
              </w:rPr>
            </w:pPr>
          </w:p>
          <w:p w14:paraId="2DDFF43F" w14:textId="77777777" w:rsidR="003F145F" w:rsidRPr="00EE7847" w:rsidRDefault="003F145F" w:rsidP="00F07F09">
            <w:pPr>
              <w:pStyle w:val="TableParagraph"/>
              <w:ind w:left="162" w:right="96"/>
              <w:jc w:val="both"/>
              <w:rPr>
                <w:rFonts w:ascii="Arial" w:hAnsi="Arial" w:cs="Arial"/>
                <w:sz w:val="20"/>
              </w:rPr>
            </w:pPr>
            <w:r w:rsidRPr="00EE7847">
              <w:rPr>
                <w:rFonts w:ascii="Arial" w:hAnsi="Arial" w:cs="Arial"/>
                <w:sz w:val="20"/>
              </w:rPr>
              <w:t>Offshore companies are not permitted</w:t>
            </w:r>
            <w:r w:rsidRPr="00EE7847">
              <w:rPr>
                <w:rFonts w:ascii="Arial" w:hAnsi="Arial" w:cs="Arial"/>
                <w:spacing w:val="-14"/>
                <w:sz w:val="20"/>
              </w:rPr>
              <w:t xml:space="preserve"> </w:t>
            </w:r>
            <w:r w:rsidRPr="00EE7847">
              <w:rPr>
                <w:rFonts w:ascii="Arial" w:hAnsi="Arial" w:cs="Arial"/>
                <w:sz w:val="20"/>
              </w:rPr>
              <w:t>to</w:t>
            </w:r>
            <w:r w:rsidRPr="00EE7847">
              <w:rPr>
                <w:rFonts w:ascii="Arial" w:hAnsi="Arial" w:cs="Arial"/>
                <w:spacing w:val="-13"/>
                <w:sz w:val="20"/>
              </w:rPr>
              <w:t xml:space="preserve"> </w:t>
            </w:r>
            <w:r w:rsidRPr="00EE7847">
              <w:rPr>
                <w:rFonts w:ascii="Arial" w:hAnsi="Arial" w:cs="Arial"/>
                <w:sz w:val="20"/>
              </w:rPr>
              <w:t>provide</w:t>
            </w:r>
            <w:r w:rsidRPr="00EE7847">
              <w:rPr>
                <w:rFonts w:ascii="Arial" w:hAnsi="Arial" w:cs="Arial"/>
                <w:spacing w:val="-14"/>
                <w:sz w:val="20"/>
              </w:rPr>
              <w:t xml:space="preserve"> </w:t>
            </w:r>
            <w:r w:rsidRPr="00EE7847">
              <w:rPr>
                <w:rFonts w:ascii="Arial" w:hAnsi="Arial" w:cs="Arial"/>
                <w:sz w:val="20"/>
              </w:rPr>
              <w:t>services</w:t>
            </w:r>
            <w:r w:rsidRPr="00EE7847">
              <w:rPr>
                <w:rFonts w:ascii="Arial" w:hAnsi="Arial" w:cs="Arial"/>
                <w:spacing w:val="-13"/>
                <w:sz w:val="20"/>
              </w:rPr>
              <w:t xml:space="preserve"> </w:t>
            </w:r>
            <w:r w:rsidRPr="00EE7847">
              <w:rPr>
                <w:rFonts w:ascii="Arial" w:hAnsi="Arial" w:cs="Arial"/>
                <w:sz w:val="20"/>
              </w:rPr>
              <w:t>to Malaysian residents.</w:t>
            </w:r>
          </w:p>
        </w:tc>
        <w:tc>
          <w:tcPr>
            <w:tcW w:w="514" w:type="dxa"/>
            <w:tcBorders>
              <w:top w:val="nil"/>
              <w:bottom w:val="nil"/>
              <w:right w:val="nil"/>
            </w:tcBorders>
          </w:tcPr>
          <w:p w14:paraId="03A9DC26" w14:textId="77777777" w:rsidR="003F145F" w:rsidRPr="00EE7847" w:rsidRDefault="003F145F" w:rsidP="00F07F09">
            <w:pPr>
              <w:pStyle w:val="TableParagraph"/>
              <w:spacing w:before="116"/>
              <w:ind w:left="109"/>
              <w:rPr>
                <w:rFonts w:ascii="Arial" w:hAnsi="Arial" w:cs="Arial"/>
                <w:sz w:val="20"/>
              </w:rPr>
            </w:pPr>
            <w:r w:rsidRPr="00EE7847">
              <w:rPr>
                <w:rFonts w:ascii="Arial" w:hAnsi="Arial" w:cs="Arial"/>
                <w:spacing w:val="-5"/>
                <w:sz w:val="20"/>
              </w:rPr>
              <w:t>(3)</w:t>
            </w:r>
          </w:p>
        </w:tc>
        <w:tc>
          <w:tcPr>
            <w:tcW w:w="3030" w:type="dxa"/>
            <w:tcBorders>
              <w:top w:val="nil"/>
              <w:left w:val="nil"/>
              <w:bottom w:val="nil"/>
            </w:tcBorders>
          </w:tcPr>
          <w:p w14:paraId="266F4751" w14:textId="77777777" w:rsidR="003F145F" w:rsidRPr="00EE7847" w:rsidRDefault="003F145F" w:rsidP="00F07F09">
            <w:pPr>
              <w:pStyle w:val="TableParagraph"/>
              <w:spacing w:before="116"/>
              <w:ind w:left="164"/>
              <w:rPr>
                <w:rFonts w:ascii="Arial" w:hAnsi="Arial" w:cs="Arial"/>
                <w:sz w:val="20"/>
              </w:rPr>
            </w:pPr>
            <w:r w:rsidRPr="00EE7847">
              <w:rPr>
                <w:rFonts w:ascii="Arial" w:hAnsi="Arial" w:cs="Arial"/>
                <w:spacing w:val="-4"/>
                <w:sz w:val="20"/>
              </w:rPr>
              <w:t>None</w:t>
            </w:r>
          </w:p>
        </w:tc>
        <w:tc>
          <w:tcPr>
            <w:tcW w:w="3542" w:type="dxa"/>
            <w:vMerge/>
            <w:tcBorders>
              <w:top w:val="nil"/>
            </w:tcBorders>
          </w:tcPr>
          <w:p w14:paraId="160FBA08" w14:textId="77777777" w:rsidR="003F145F" w:rsidRPr="004524A3" w:rsidRDefault="003F145F" w:rsidP="00F07F09">
            <w:pPr>
              <w:rPr>
                <w:rFonts w:cs="Arial"/>
                <w:sz w:val="2"/>
                <w:szCs w:val="2"/>
              </w:rPr>
            </w:pPr>
          </w:p>
        </w:tc>
      </w:tr>
      <w:tr w:rsidR="003F145F" w:rsidRPr="004524A3" w14:paraId="2E08CC83" w14:textId="77777777" w:rsidTr="00DC1329">
        <w:trPr>
          <w:trHeight w:val="1269"/>
        </w:trPr>
        <w:tc>
          <w:tcPr>
            <w:tcW w:w="3540" w:type="dxa"/>
            <w:vMerge/>
            <w:tcBorders>
              <w:top w:val="nil"/>
            </w:tcBorders>
          </w:tcPr>
          <w:p w14:paraId="358C670A" w14:textId="77777777" w:rsidR="003F145F" w:rsidRPr="004524A3" w:rsidRDefault="003F145F" w:rsidP="00F07F09">
            <w:pPr>
              <w:rPr>
                <w:rFonts w:cs="Arial"/>
                <w:sz w:val="2"/>
                <w:szCs w:val="2"/>
              </w:rPr>
            </w:pPr>
          </w:p>
        </w:tc>
        <w:tc>
          <w:tcPr>
            <w:tcW w:w="513" w:type="dxa"/>
            <w:tcBorders>
              <w:top w:val="nil"/>
              <w:right w:val="nil"/>
            </w:tcBorders>
          </w:tcPr>
          <w:p w14:paraId="6659BE7A" w14:textId="77777777" w:rsidR="003F145F" w:rsidRPr="00EE7847" w:rsidRDefault="003F145F" w:rsidP="00F07F09">
            <w:pPr>
              <w:pStyle w:val="TableParagraph"/>
              <w:spacing w:before="116"/>
              <w:ind w:left="97" w:right="137"/>
              <w:jc w:val="center"/>
              <w:rPr>
                <w:rFonts w:ascii="Arial" w:hAnsi="Arial" w:cs="Arial"/>
                <w:sz w:val="20"/>
              </w:rPr>
            </w:pPr>
            <w:r w:rsidRPr="00EE7847">
              <w:rPr>
                <w:rFonts w:ascii="Arial" w:hAnsi="Arial" w:cs="Arial"/>
                <w:spacing w:val="-5"/>
                <w:sz w:val="20"/>
              </w:rPr>
              <w:t>(4)</w:t>
            </w:r>
          </w:p>
        </w:tc>
        <w:tc>
          <w:tcPr>
            <w:tcW w:w="3029" w:type="dxa"/>
            <w:tcBorders>
              <w:top w:val="nil"/>
              <w:left w:val="nil"/>
            </w:tcBorders>
          </w:tcPr>
          <w:p w14:paraId="1BED31FA" w14:textId="77777777" w:rsidR="003F145F" w:rsidRPr="00EE7847" w:rsidRDefault="003F145F" w:rsidP="00F07F09">
            <w:pPr>
              <w:pStyle w:val="TableParagraph"/>
              <w:spacing w:before="116"/>
              <w:ind w:left="162" w:right="96"/>
              <w:jc w:val="both"/>
              <w:rPr>
                <w:rFonts w:ascii="Arial" w:hAnsi="Arial" w:cs="Arial"/>
                <w:sz w:val="20"/>
              </w:rPr>
            </w:pPr>
            <w:r w:rsidRPr="00EE7847">
              <w:rPr>
                <w:rFonts w:ascii="Arial" w:hAnsi="Arial" w:cs="Arial"/>
                <w:sz w:val="20"/>
              </w:rPr>
              <w:t>Unbound except for presence of</w:t>
            </w:r>
            <w:r w:rsidRPr="00EE7847">
              <w:rPr>
                <w:rFonts w:ascii="Arial" w:hAnsi="Arial" w:cs="Arial"/>
                <w:spacing w:val="-4"/>
                <w:sz w:val="20"/>
              </w:rPr>
              <w:t xml:space="preserve"> </w:t>
            </w:r>
            <w:r w:rsidRPr="00EE7847">
              <w:rPr>
                <w:rFonts w:ascii="Arial" w:hAnsi="Arial" w:cs="Arial"/>
                <w:sz w:val="20"/>
              </w:rPr>
              <w:t>natural</w:t>
            </w:r>
            <w:r w:rsidRPr="00EE7847">
              <w:rPr>
                <w:rFonts w:ascii="Arial" w:hAnsi="Arial" w:cs="Arial"/>
                <w:spacing w:val="-6"/>
                <w:sz w:val="20"/>
              </w:rPr>
              <w:t xml:space="preserve"> </w:t>
            </w:r>
            <w:r w:rsidRPr="00EE7847">
              <w:rPr>
                <w:rFonts w:ascii="Arial" w:hAnsi="Arial" w:cs="Arial"/>
                <w:sz w:val="20"/>
              </w:rPr>
              <w:t>persons</w:t>
            </w:r>
            <w:r w:rsidRPr="00EE7847">
              <w:rPr>
                <w:rFonts w:ascii="Arial" w:hAnsi="Arial" w:cs="Arial"/>
                <w:spacing w:val="-2"/>
                <w:sz w:val="20"/>
              </w:rPr>
              <w:t xml:space="preserve"> </w:t>
            </w:r>
            <w:r w:rsidRPr="00EE7847">
              <w:rPr>
                <w:rFonts w:ascii="Arial" w:hAnsi="Arial" w:cs="Arial"/>
                <w:sz w:val="20"/>
              </w:rPr>
              <w:t>in</w:t>
            </w:r>
            <w:r w:rsidRPr="00EE7847">
              <w:rPr>
                <w:rFonts w:ascii="Arial" w:hAnsi="Arial" w:cs="Arial"/>
                <w:spacing w:val="-5"/>
                <w:sz w:val="20"/>
              </w:rPr>
              <w:t xml:space="preserve"> </w:t>
            </w:r>
            <w:r w:rsidRPr="00EE7847">
              <w:rPr>
                <w:rFonts w:ascii="Arial" w:hAnsi="Arial" w:cs="Arial"/>
                <w:sz w:val="20"/>
              </w:rPr>
              <w:t>respect</w:t>
            </w:r>
            <w:r w:rsidRPr="00EE7847">
              <w:rPr>
                <w:rFonts w:ascii="Arial" w:hAnsi="Arial" w:cs="Arial"/>
                <w:spacing w:val="-5"/>
                <w:sz w:val="20"/>
              </w:rPr>
              <w:t xml:space="preserve"> </w:t>
            </w:r>
            <w:r w:rsidRPr="00EE7847">
              <w:rPr>
                <w:rFonts w:ascii="Arial" w:hAnsi="Arial" w:cs="Arial"/>
                <w:sz w:val="20"/>
              </w:rPr>
              <w:t>of supply</w:t>
            </w:r>
            <w:r w:rsidRPr="00EE7847">
              <w:rPr>
                <w:rFonts w:ascii="Arial" w:hAnsi="Arial" w:cs="Arial"/>
                <w:spacing w:val="-2"/>
                <w:sz w:val="20"/>
              </w:rPr>
              <w:t xml:space="preserve"> </w:t>
            </w:r>
            <w:r w:rsidRPr="00EE7847">
              <w:rPr>
                <w:rFonts w:ascii="Arial" w:hAnsi="Arial" w:cs="Arial"/>
                <w:sz w:val="20"/>
              </w:rPr>
              <w:t>of a</w:t>
            </w:r>
            <w:r w:rsidRPr="00EE7847">
              <w:rPr>
                <w:rFonts w:ascii="Arial" w:hAnsi="Arial" w:cs="Arial"/>
                <w:spacing w:val="-1"/>
                <w:sz w:val="20"/>
              </w:rPr>
              <w:t xml:space="preserve"> </w:t>
            </w:r>
            <w:r w:rsidRPr="00EE7847">
              <w:rPr>
                <w:rFonts w:ascii="Arial" w:hAnsi="Arial" w:cs="Arial"/>
                <w:sz w:val="20"/>
              </w:rPr>
              <w:t>service through the mode</w:t>
            </w:r>
            <w:r w:rsidRPr="00EE7847">
              <w:rPr>
                <w:rFonts w:ascii="Arial" w:hAnsi="Arial" w:cs="Arial"/>
                <w:spacing w:val="-4"/>
                <w:sz w:val="20"/>
              </w:rPr>
              <w:t xml:space="preserve"> </w:t>
            </w:r>
            <w:r w:rsidRPr="00EE7847">
              <w:rPr>
                <w:rFonts w:ascii="Arial" w:hAnsi="Arial" w:cs="Arial"/>
                <w:sz w:val="20"/>
              </w:rPr>
              <w:t>of</w:t>
            </w:r>
            <w:r w:rsidRPr="00EE7847">
              <w:rPr>
                <w:rFonts w:ascii="Arial" w:hAnsi="Arial" w:cs="Arial"/>
                <w:spacing w:val="-2"/>
                <w:sz w:val="20"/>
              </w:rPr>
              <w:t xml:space="preserve"> </w:t>
            </w:r>
            <w:r w:rsidRPr="00EE7847">
              <w:rPr>
                <w:rFonts w:ascii="Arial" w:hAnsi="Arial" w:cs="Arial"/>
                <w:sz w:val="20"/>
              </w:rPr>
              <w:t>commercial</w:t>
            </w:r>
            <w:r w:rsidRPr="00EE7847">
              <w:rPr>
                <w:rFonts w:ascii="Arial" w:hAnsi="Arial" w:cs="Arial"/>
                <w:spacing w:val="-5"/>
                <w:sz w:val="20"/>
              </w:rPr>
              <w:t xml:space="preserve"> </w:t>
            </w:r>
            <w:r w:rsidRPr="00EE7847">
              <w:rPr>
                <w:rFonts w:ascii="Arial" w:hAnsi="Arial" w:cs="Arial"/>
                <w:sz w:val="20"/>
              </w:rPr>
              <w:t>presence.</w:t>
            </w:r>
          </w:p>
        </w:tc>
        <w:tc>
          <w:tcPr>
            <w:tcW w:w="514" w:type="dxa"/>
            <w:tcBorders>
              <w:top w:val="nil"/>
              <w:right w:val="nil"/>
            </w:tcBorders>
          </w:tcPr>
          <w:p w14:paraId="75A30D9F" w14:textId="77777777" w:rsidR="003F145F" w:rsidRPr="00EE7847" w:rsidRDefault="003F145F" w:rsidP="00F07F09">
            <w:pPr>
              <w:pStyle w:val="TableParagraph"/>
              <w:spacing w:before="116"/>
              <w:ind w:left="109"/>
              <w:rPr>
                <w:rFonts w:ascii="Arial" w:hAnsi="Arial" w:cs="Arial"/>
                <w:sz w:val="20"/>
              </w:rPr>
            </w:pPr>
            <w:r w:rsidRPr="00EE7847">
              <w:rPr>
                <w:rFonts w:ascii="Arial" w:hAnsi="Arial" w:cs="Arial"/>
                <w:spacing w:val="-5"/>
                <w:sz w:val="20"/>
              </w:rPr>
              <w:t>(4)</w:t>
            </w:r>
          </w:p>
        </w:tc>
        <w:tc>
          <w:tcPr>
            <w:tcW w:w="3030" w:type="dxa"/>
            <w:tcBorders>
              <w:top w:val="nil"/>
              <w:left w:val="nil"/>
            </w:tcBorders>
          </w:tcPr>
          <w:p w14:paraId="0B4E89BF" w14:textId="77777777" w:rsidR="003F145F" w:rsidRPr="00EE7847" w:rsidRDefault="003F145F" w:rsidP="00F07F09">
            <w:pPr>
              <w:pStyle w:val="TableParagraph"/>
              <w:spacing w:before="116"/>
              <w:ind w:left="164" w:right="93"/>
              <w:jc w:val="both"/>
              <w:rPr>
                <w:rFonts w:ascii="Arial" w:hAnsi="Arial" w:cs="Arial"/>
                <w:sz w:val="20"/>
              </w:rPr>
            </w:pPr>
            <w:r w:rsidRPr="00EE7847">
              <w:rPr>
                <w:rFonts w:ascii="Arial" w:hAnsi="Arial" w:cs="Arial"/>
                <w:sz w:val="20"/>
              </w:rPr>
              <w:t>Unbound except for presence of</w:t>
            </w:r>
            <w:r w:rsidRPr="00EE7847">
              <w:rPr>
                <w:rFonts w:ascii="Arial" w:hAnsi="Arial" w:cs="Arial"/>
                <w:spacing w:val="-3"/>
                <w:sz w:val="20"/>
              </w:rPr>
              <w:t xml:space="preserve"> </w:t>
            </w:r>
            <w:r w:rsidRPr="00EE7847">
              <w:rPr>
                <w:rFonts w:ascii="Arial" w:hAnsi="Arial" w:cs="Arial"/>
                <w:sz w:val="20"/>
              </w:rPr>
              <w:t>natural</w:t>
            </w:r>
            <w:r w:rsidRPr="00EE7847">
              <w:rPr>
                <w:rFonts w:ascii="Arial" w:hAnsi="Arial" w:cs="Arial"/>
                <w:spacing w:val="-6"/>
                <w:sz w:val="20"/>
              </w:rPr>
              <w:t xml:space="preserve"> </w:t>
            </w:r>
            <w:r w:rsidRPr="00EE7847">
              <w:rPr>
                <w:rFonts w:ascii="Arial" w:hAnsi="Arial" w:cs="Arial"/>
                <w:sz w:val="20"/>
              </w:rPr>
              <w:t>persons</w:t>
            </w:r>
            <w:r w:rsidRPr="00EE7847">
              <w:rPr>
                <w:rFonts w:ascii="Arial" w:hAnsi="Arial" w:cs="Arial"/>
                <w:spacing w:val="-1"/>
                <w:sz w:val="20"/>
              </w:rPr>
              <w:t xml:space="preserve"> </w:t>
            </w:r>
            <w:r w:rsidRPr="00EE7847">
              <w:rPr>
                <w:rFonts w:ascii="Arial" w:hAnsi="Arial" w:cs="Arial"/>
                <w:sz w:val="20"/>
              </w:rPr>
              <w:t>in</w:t>
            </w:r>
            <w:r w:rsidRPr="00EE7847">
              <w:rPr>
                <w:rFonts w:ascii="Arial" w:hAnsi="Arial" w:cs="Arial"/>
                <w:spacing w:val="-5"/>
                <w:sz w:val="20"/>
              </w:rPr>
              <w:t xml:space="preserve"> </w:t>
            </w:r>
            <w:r w:rsidRPr="00EE7847">
              <w:rPr>
                <w:rFonts w:ascii="Arial" w:hAnsi="Arial" w:cs="Arial"/>
                <w:sz w:val="20"/>
              </w:rPr>
              <w:t>respect</w:t>
            </w:r>
            <w:r w:rsidRPr="00EE7847">
              <w:rPr>
                <w:rFonts w:ascii="Arial" w:hAnsi="Arial" w:cs="Arial"/>
                <w:spacing w:val="-5"/>
                <w:sz w:val="20"/>
              </w:rPr>
              <w:t xml:space="preserve"> </w:t>
            </w:r>
            <w:r w:rsidRPr="00EE7847">
              <w:rPr>
                <w:rFonts w:ascii="Arial" w:hAnsi="Arial" w:cs="Arial"/>
                <w:sz w:val="20"/>
              </w:rPr>
              <w:t>of supply</w:t>
            </w:r>
            <w:r w:rsidRPr="00EE7847">
              <w:rPr>
                <w:rFonts w:ascii="Arial" w:hAnsi="Arial" w:cs="Arial"/>
                <w:spacing w:val="-1"/>
                <w:sz w:val="20"/>
              </w:rPr>
              <w:t xml:space="preserve"> </w:t>
            </w:r>
            <w:r w:rsidRPr="00EE7847">
              <w:rPr>
                <w:rFonts w:ascii="Arial" w:hAnsi="Arial" w:cs="Arial"/>
                <w:sz w:val="20"/>
              </w:rPr>
              <w:t>of a</w:t>
            </w:r>
            <w:r w:rsidRPr="00EE7847">
              <w:rPr>
                <w:rFonts w:ascii="Arial" w:hAnsi="Arial" w:cs="Arial"/>
                <w:spacing w:val="-1"/>
                <w:sz w:val="20"/>
              </w:rPr>
              <w:t xml:space="preserve"> </w:t>
            </w:r>
            <w:r w:rsidRPr="00EE7847">
              <w:rPr>
                <w:rFonts w:ascii="Arial" w:hAnsi="Arial" w:cs="Arial"/>
                <w:sz w:val="20"/>
              </w:rPr>
              <w:t>service through the mode</w:t>
            </w:r>
            <w:r w:rsidRPr="00EE7847">
              <w:rPr>
                <w:rFonts w:ascii="Arial" w:hAnsi="Arial" w:cs="Arial"/>
                <w:spacing w:val="-3"/>
                <w:sz w:val="20"/>
              </w:rPr>
              <w:t xml:space="preserve"> </w:t>
            </w:r>
            <w:r w:rsidRPr="00EE7847">
              <w:rPr>
                <w:rFonts w:ascii="Arial" w:hAnsi="Arial" w:cs="Arial"/>
                <w:sz w:val="20"/>
              </w:rPr>
              <w:t>of</w:t>
            </w:r>
            <w:r w:rsidRPr="00EE7847">
              <w:rPr>
                <w:rFonts w:ascii="Arial" w:hAnsi="Arial" w:cs="Arial"/>
                <w:spacing w:val="-1"/>
                <w:sz w:val="20"/>
              </w:rPr>
              <w:t xml:space="preserve"> </w:t>
            </w:r>
            <w:r w:rsidRPr="00EE7847">
              <w:rPr>
                <w:rFonts w:ascii="Arial" w:hAnsi="Arial" w:cs="Arial"/>
                <w:sz w:val="20"/>
              </w:rPr>
              <w:t>commercial</w:t>
            </w:r>
            <w:r w:rsidRPr="00EE7847">
              <w:rPr>
                <w:rFonts w:ascii="Arial" w:hAnsi="Arial" w:cs="Arial"/>
                <w:spacing w:val="-4"/>
                <w:sz w:val="20"/>
              </w:rPr>
              <w:t xml:space="preserve"> </w:t>
            </w:r>
            <w:r w:rsidRPr="00EE7847">
              <w:rPr>
                <w:rFonts w:ascii="Arial" w:hAnsi="Arial" w:cs="Arial"/>
                <w:sz w:val="20"/>
              </w:rPr>
              <w:t>presence.</w:t>
            </w:r>
          </w:p>
        </w:tc>
        <w:tc>
          <w:tcPr>
            <w:tcW w:w="3542" w:type="dxa"/>
            <w:vMerge/>
            <w:tcBorders>
              <w:top w:val="nil"/>
            </w:tcBorders>
          </w:tcPr>
          <w:p w14:paraId="5F0716F6" w14:textId="77777777" w:rsidR="003F145F" w:rsidRPr="004524A3" w:rsidRDefault="003F145F" w:rsidP="00F07F09">
            <w:pPr>
              <w:rPr>
                <w:rFonts w:cs="Arial"/>
                <w:sz w:val="2"/>
                <w:szCs w:val="2"/>
              </w:rPr>
            </w:pPr>
          </w:p>
        </w:tc>
      </w:tr>
    </w:tbl>
    <w:p w14:paraId="229A7BB5" w14:textId="77777777" w:rsidR="003F145F" w:rsidRPr="004524A3" w:rsidRDefault="003F145F" w:rsidP="003F145F">
      <w:pPr>
        <w:rPr>
          <w:rFonts w:cs="Arial"/>
        </w:rPr>
      </w:pPr>
    </w:p>
    <w:p w14:paraId="1B88987C" w14:textId="77777777" w:rsidR="003F145F" w:rsidRPr="004524A3" w:rsidRDefault="003F145F" w:rsidP="003F145F">
      <w:pPr>
        <w:rPr>
          <w:rFonts w:cs="Arial"/>
          <w:szCs w:val="20"/>
        </w:rPr>
      </w:pPr>
    </w:p>
    <w:p w14:paraId="624E9CB2" w14:textId="77777777" w:rsidR="00FB43F2" w:rsidRPr="004524A3" w:rsidRDefault="00FB43F2">
      <w:pPr>
        <w:rPr>
          <w:rFonts w:cs="Arial"/>
          <w:szCs w:val="20"/>
        </w:rPr>
      </w:pPr>
    </w:p>
    <w:p w14:paraId="7CDE35B9" w14:textId="77777777" w:rsidR="00FB43F2" w:rsidRPr="004524A3" w:rsidRDefault="00FB43F2">
      <w:pPr>
        <w:rPr>
          <w:rFonts w:cs="Arial"/>
          <w:szCs w:val="20"/>
        </w:rPr>
      </w:pPr>
    </w:p>
    <w:p w14:paraId="73BFEAF9" w14:textId="77777777" w:rsidR="003F145F" w:rsidRPr="004524A3" w:rsidRDefault="003F145F">
      <w:pPr>
        <w:rPr>
          <w:rFonts w:cs="Arial"/>
          <w:szCs w:val="20"/>
        </w:rPr>
      </w:pPr>
    </w:p>
    <w:p w14:paraId="24A63A89" w14:textId="77777777" w:rsidR="003F145F" w:rsidRPr="004524A3" w:rsidRDefault="003F145F">
      <w:pPr>
        <w:rPr>
          <w:rFonts w:cs="Arial"/>
          <w:szCs w:val="20"/>
        </w:rPr>
      </w:pPr>
    </w:p>
    <w:p w14:paraId="182058C9" w14:textId="77777777" w:rsidR="003F145F" w:rsidRPr="004524A3" w:rsidRDefault="003F145F">
      <w:pPr>
        <w:rPr>
          <w:rFonts w:cs="Arial"/>
          <w:szCs w:val="20"/>
        </w:rPr>
      </w:pPr>
    </w:p>
    <w:p w14:paraId="2BFAE7A5" w14:textId="77777777" w:rsidR="003F145F" w:rsidRPr="004524A3" w:rsidRDefault="003F145F">
      <w:pPr>
        <w:rPr>
          <w:rFonts w:cs="Arial"/>
          <w:szCs w:val="20"/>
        </w:rPr>
      </w:pPr>
    </w:p>
    <w:p w14:paraId="53956980" w14:textId="77777777" w:rsidR="003F145F" w:rsidRPr="004524A3" w:rsidRDefault="003F145F">
      <w:pPr>
        <w:rPr>
          <w:rFonts w:cs="Arial"/>
          <w:szCs w:val="20"/>
        </w:rPr>
      </w:pPr>
    </w:p>
    <w:p w14:paraId="25FD350F" w14:textId="77777777" w:rsidR="003F145F" w:rsidRPr="004524A3" w:rsidRDefault="003F145F">
      <w:pPr>
        <w:rPr>
          <w:rFonts w:cs="Arial"/>
          <w:szCs w:val="20"/>
        </w:rPr>
      </w:pPr>
    </w:p>
    <w:p w14:paraId="7DE946F4" w14:textId="77777777" w:rsidR="003F145F" w:rsidRPr="004524A3" w:rsidRDefault="003F145F">
      <w:pPr>
        <w:rPr>
          <w:rFonts w:cs="Arial"/>
          <w:szCs w:val="20"/>
        </w:rPr>
      </w:pPr>
    </w:p>
    <w:p w14:paraId="7953FBEB" w14:textId="77777777" w:rsidR="003F145F" w:rsidRPr="004524A3" w:rsidRDefault="003F145F">
      <w:pPr>
        <w:rPr>
          <w:rFonts w:cs="Arial"/>
          <w:szCs w:val="20"/>
        </w:rPr>
      </w:pPr>
    </w:p>
    <w:p w14:paraId="25F45B30" w14:textId="77777777" w:rsidR="003F145F" w:rsidRPr="004524A3" w:rsidRDefault="003F145F">
      <w:pPr>
        <w:rPr>
          <w:rFonts w:cs="Arial"/>
          <w:szCs w:val="20"/>
        </w:rPr>
      </w:pPr>
    </w:p>
    <w:p w14:paraId="2A5AFACF" w14:textId="77777777" w:rsidR="003F145F" w:rsidRPr="004524A3" w:rsidRDefault="003F145F">
      <w:pPr>
        <w:rPr>
          <w:rFonts w:cs="Arial"/>
          <w:szCs w:val="20"/>
        </w:rPr>
      </w:pPr>
    </w:p>
    <w:sectPr w:rsidR="003F145F" w:rsidRPr="004524A3" w:rsidSect="002F4AF1">
      <w:headerReference w:type="even" r:id="rId18"/>
      <w:headerReference w:type="default" r:id="rId19"/>
      <w:headerReference w:type="first" r:id="rId20"/>
      <w:pgSz w:w="16834" w:h="11909" w:orient="landscape" w:code="9"/>
      <w:pgMar w:top="1440" w:right="1440" w:bottom="1440" w:left="1440" w:header="720"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AE3A" w14:textId="77777777" w:rsidR="00B2693A" w:rsidRDefault="00B2693A" w:rsidP="008A1FAB">
      <w:r>
        <w:separator/>
      </w:r>
    </w:p>
    <w:p w14:paraId="459AB5F8" w14:textId="77777777" w:rsidR="00B2693A" w:rsidRDefault="00B2693A"/>
  </w:endnote>
  <w:endnote w:type="continuationSeparator" w:id="0">
    <w:p w14:paraId="5370A4C7" w14:textId="77777777" w:rsidR="00B2693A" w:rsidRDefault="00B2693A" w:rsidP="008A1FAB">
      <w:r>
        <w:continuationSeparator/>
      </w:r>
    </w:p>
    <w:p w14:paraId="236E4A8D" w14:textId="77777777" w:rsidR="00B2693A" w:rsidRDefault="00B26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Modern">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43337"/>
      <w:docPartObj>
        <w:docPartGallery w:val="Page Numbers (Bottom of Page)"/>
        <w:docPartUnique/>
      </w:docPartObj>
    </w:sdtPr>
    <w:sdtEndPr>
      <w:rPr>
        <w:rStyle w:val="PageNumber"/>
      </w:rPr>
    </w:sdtEndPr>
    <w:sdtContent>
      <w:p w14:paraId="3DD78DF6" w14:textId="40FB5A8E" w:rsidR="00BA07BD" w:rsidRDefault="00BA07BD" w:rsidP="006F2B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70D65" w14:textId="77777777" w:rsidR="00BA07BD" w:rsidRDefault="00BA0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053250"/>
      <w:docPartObj>
        <w:docPartGallery w:val="Page Numbers (Bottom of Page)"/>
        <w:docPartUnique/>
      </w:docPartObj>
    </w:sdtPr>
    <w:sdtEndPr>
      <w:rPr>
        <w:rStyle w:val="PageNumber"/>
      </w:rPr>
    </w:sdtEndPr>
    <w:sdtContent>
      <w:p w14:paraId="28C91A33" w14:textId="6596791C" w:rsidR="00BA07BD" w:rsidRPr="00636EF2" w:rsidRDefault="00BA07BD" w:rsidP="002F4AF1">
        <w:pPr>
          <w:pStyle w:val="Footer"/>
          <w:framePr w:wrap="none" w:vAnchor="text" w:hAnchor="margin" w:xAlign="center" w:y="1"/>
          <w:rPr>
            <w:rStyle w:val="PageNumber"/>
            <w:rFonts w:ascii="Arial" w:hAnsi="Arial" w:cs="Arial"/>
            <w:sz w:val="20"/>
            <w:szCs w:val="20"/>
          </w:rPr>
        </w:pPr>
        <w:r w:rsidRPr="00636EF2">
          <w:rPr>
            <w:rStyle w:val="PageNumber"/>
            <w:rFonts w:ascii="Arial" w:hAnsi="Arial" w:cs="Arial"/>
            <w:sz w:val="20"/>
            <w:szCs w:val="20"/>
          </w:rPr>
          <w:t xml:space="preserve">ANNEX </w:t>
        </w:r>
        <w:r>
          <w:rPr>
            <w:rStyle w:val="PageNumber"/>
            <w:rFonts w:ascii="Arial" w:hAnsi="Arial" w:cs="Arial"/>
            <w:sz w:val="20"/>
            <w:szCs w:val="20"/>
          </w:rPr>
          <w:t>3</w:t>
        </w:r>
        <w:r w:rsidRPr="00636EF2">
          <w:rPr>
            <w:rStyle w:val="PageNumber"/>
            <w:rFonts w:ascii="Arial" w:hAnsi="Arial" w:cs="Arial"/>
            <w:sz w:val="20"/>
            <w:szCs w:val="20"/>
          </w:rPr>
          <w:t xml:space="preserve"> – MALAYSIA – </w:t>
        </w:r>
        <w:r w:rsidRPr="00636EF2">
          <w:rPr>
            <w:rStyle w:val="PageNumber"/>
            <w:rFonts w:ascii="Arial" w:hAnsi="Arial" w:cs="Arial"/>
            <w:sz w:val="20"/>
            <w:szCs w:val="20"/>
          </w:rPr>
          <w:fldChar w:fldCharType="begin"/>
        </w:r>
        <w:r w:rsidRPr="00636EF2">
          <w:rPr>
            <w:rStyle w:val="PageNumber"/>
            <w:rFonts w:ascii="Arial" w:hAnsi="Arial" w:cs="Arial"/>
            <w:sz w:val="20"/>
            <w:szCs w:val="20"/>
          </w:rPr>
          <w:instrText xml:space="preserve"> PAGE </w:instrText>
        </w:r>
        <w:r w:rsidRPr="00636EF2">
          <w:rPr>
            <w:rStyle w:val="PageNumber"/>
            <w:rFonts w:ascii="Arial" w:hAnsi="Arial" w:cs="Arial"/>
            <w:sz w:val="20"/>
            <w:szCs w:val="20"/>
          </w:rPr>
          <w:fldChar w:fldCharType="separate"/>
        </w:r>
        <w:r w:rsidRPr="00636EF2">
          <w:rPr>
            <w:rStyle w:val="PageNumber"/>
            <w:rFonts w:ascii="Arial" w:hAnsi="Arial" w:cs="Arial"/>
            <w:noProof/>
            <w:sz w:val="20"/>
            <w:szCs w:val="20"/>
          </w:rPr>
          <w:t>2</w:t>
        </w:r>
        <w:r w:rsidRPr="00636EF2">
          <w:rPr>
            <w:rStyle w:val="PageNumber"/>
            <w:rFonts w:ascii="Arial" w:hAnsi="Arial" w:cs="Arial"/>
            <w:sz w:val="20"/>
            <w:szCs w:val="20"/>
          </w:rPr>
          <w:fldChar w:fldCharType="end"/>
        </w:r>
      </w:p>
    </w:sdtContent>
  </w:sdt>
  <w:p w14:paraId="21FB2C7C" w14:textId="77777777" w:rsidR="00BA07BD" w:rsidRDefault="00BA07BD" w:rsidP="00EE7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6706" w14:textId="20E6DEE7" w:rsidR="00BA07BD" w:rsidRPr="00EE7847" w:rsidRDefault="00BA07BD" w:rsidP="00751B94">
    <w:pPr>
      <w:pStyle w:val="Footer"/>
      <w:rPr>
        <w:sz w:val="20"/>
        <w:szCs w:val="20"/>
      </w:rPr>
    </w:pPr>
  </w:p>
  <w:p w14:paraId="0E2A281A" w14:textId="77777777" w:rsidR="00BA07BD" w:rsidRPr="00EE7847" w:rsidRDefault="00BA07BD">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60299384"/>
      <w:docPartObj>
        <w:docPartGallery w:val="Page Numbers (Bottom of Page)"/>
        <w:docPartUnique/>
      </w:docPartObj>
    </w:sdtPr>
    <w:sdtEndPr>
      <w:rPr>
        <w:rStyle w:val="PageNumber"/>
      </w:rPr>
    </w:sdtEndPr>
    <w:sdtContent>
      <w:p w14:paraId="102C8237" w14:textId="740EF910" w:rsidR="00BA07BD" w:rsidRPr="006F2BCC" w:rsidRDefault="00BA07BD" w:rsidP="002F4AF1">
        <w:pPr>
          <w:pStyle w:val="Footer"/>
          <w:framePr w:wrap="none" w:vAnchor="text" w:hAnchor="margin" w:xAlign="center" w:y="1"/>
          <w:rPr>
            <w:rStyle w:val="PageNumber"/>
            <w:rFonts w:ascii="Arial" w:hAnsi="Arial" w:cs="Arial"/>
            <w:sz w:val="20"/>
            <w:szCs w:val="20"/>
          </w:rPr>
        </w:pPr>
        <w:r w:rsidRPr="006F2BCC">
          <w:rPr>
            <w:rStyle w:val="PageNumber"/>
            <w:rFonts w:ascii="Arial" w:hAnsi="Arial" w:cs="Arial"/>
            <w:sz w:val="20"/>
            <w:szCs w:val="20"/>
          </w:rPr>
          <w:t xml:space="preserve">ANNEX 3 – MALAYSIA – </w:t>
        </w:r>
        <w:r w:rsidRPr="006F2BCC">
          <w:rPr>
            <w:rStyle w:val="PageNumber"/>
            <w:rFonts w:ascii="Arial" w:hAnsi="Arial" w:cs="Arial"/>
            <w:sz w:val="20"/>
            <w:szCs w:val="20"/>
          </w:rPr>
          <w:fldChar w:fldCharType="begin"/>
        </w:r>
        <w:r w:rsidRPr="006F2BCC">
          <w:rPr>
            <w:rStyle w:val="PageNumber"/>
            <w:rFonts w:ascii="Arial" w:hAnsi="Arial" w:cs="Arial"/>
            <w:sz w:val="20"/>
            <w:szCs w:val="20"/>
          </w:rPr>
          <w:instrText xml:space="preserve"> PAGE </w:instrText>
        </w:r>
        <w:r w:rsidRPr="006F2BCC">
          <w:rPr>
            <w:rStyle w:val="PageNumber"/>
            <w:rFonts w:ascii="Arial" w:hAnsi="Arial" w:cs="Arial"/>
            <w:sz w:val="20"/>
            <w:szCs w:val="20"/>
          </w:rPr>
          <w:fldChar w:fldCharType="separate"/>
        </w:r>
        <w:r w:rsidRPr="006F2BCC">
          <w:rPr>
            <w:rStyle w:val="PageNumber"/>
            <w:rFonts w:ascii="Arial" w:hAnsi="Arial" w:cs="Arial"/>
            <w:noProof/>
            <w:sz w:val="20"/>
            <w:szCs w:val="20"/>
          </w:rPr>
          <w:t>103</w:t>
        </w:r>
        <w:r w:rsidRPr="006F2BCC">
          <w:rPr>
            <w:rStyle w:val="PageNumber"/>
            <w:rFonts w:ascii="Arial" w:hAnsi="Arial" w:cs="Arial"/>
            <w:sz w:val="20"/>
            <w:szCs w:val="20"/>
          </w:rPr>
          <w:fldChar w:fldCharType="end"/>
        </w:r>
      </w:p>
    </w:sdtContent>
  </w:sdt>
  <w:p w14:paraId="24C60226" w14:textId="77777777" w:rsidR="00BA07BD" w:rsidRDefault="00BA07B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FC2B" w14:textId="77777777" w:rsidR="00B2693A" w:rsidRDefault="00B2693A" w:rsidP="008A1FAB">
      <w:r>
        <w:separator/>
      </w:r>
    </w:p>
  </w:footnote>
  <w:footnote w:type="continuationSeparator" w:id="0">
    <w:p w14:paraId="26ABD9AC" w14:textId="77777777" w:rsidR="00B2693A" w:rsidRDefault="00B2693A" w:rsidP="008A1FAB">
      <w:r>
        <w:continuationSeparator/>
      </w:r>
    </w:p>
  </w:footnote>
  <w:footnote w:type="continuationNotice" w:id="1">
    <w:p w14:paraId="571DAD29" w14:textId="77777777" w:rsidR="00B2693A" w:rsidRDefault="00B2693A"/>
  </w:footnote>
  <w:footnote w:id="2">
    <w:p w14:paraId="7633B5D6" w14:textId="147BBAD4" w:rsidR="00BA07BD" w:rsidRPr="00867CBF" w:rsidRDefault="00BA07BD" w:rsidP="00867CBF">
      <w:pPr>
        <w:pStyle w:val="FootnoteText"/>
        <w:spacing w:after="0"/>
        <w:jc w:val="both"/>
        <w:rPr>
          <w:i/>
          <w:sz w:val="16"/>
          <w:szCs w:val="16"/>
          <w:lang w:val="en-MY"/>
        </w:rPr>
      </w:pPr>
      <w:r w:rsidRPr="00867CBF">
        <w:rPr>
          <w:rStyle w:val="FootnoteReference"/>
          <w:sz w:val="16"/>
          <w:szCs w:val="16"/>
        </w:rPr>
        <w:footnoteRef/>
      </w:r>
      <w:r w:rsidRPr="00867CBF">
        <w:rPr>
          <w:sz w:val="16"/>
          <w:szCs w:val="16"/>
        </w:rPr>
        <w:t xml:space="preserve"> </w:t>
      </w:r>
      <w:r>
        <w:rPr>
          <w:sz w:val="16"/>
          <w:szCs w:val="16"/>
        </w:rPr>
        <w:t xml:space="preserve"> </w:t>
      </w:r>
      <w:r w:rsidRPr="00867CBF">
        <w:rPr>
          <w:sz w:val="16"/>
          <w:szCs w:val="16"/>
          <w:lang w:val="en-MY"/>
        </w:rPr>
        <w:t xml:space="preserve">For greater certainty, under the </w:t>
      </w:r>
      <w:r w:rsidRPr="00867CBF">
        <w:rPr>
          <w:i/>
          <w:sz w:val="16"/>
          <w:szCs w:val="16"/>
          <w:lang w:val="en-MY"/>
        </w:rPr>
        <w:t>Fisheries Act 1985</w:t>
      </w:r>
      <w:r w:rsidRPr="00867CBF">
        <w:rPr>
          <w:sz w:val="16"/>
          <w:szCs w:val="16"/>
          <w:lang w:val="en-MY"/>
        </w:rPr>
        <w:t xml:space="preserve"> [Act 317], “Malaysian fisheries waters” means maritime waters under the jurisdiction of Malaysia over which exclusive fishing rights or fisheries management rights are claimed by law and includes the internal waters of Malaysia, the territorial sea of Malaysia, and the maritime waters comprised in the exclusive economic zone of Malaysia.</w:t>
      </w:r>
    </w:p>
  </w:footnote>
  <w:footnote w:id="3">
    <w:p w14:paraId="38D3BF17" w14:textId="77777777" w:rsidR="00BA07BD" w:rsidRPr="00867CBF" w:rsidRDefault="00BA07BD" w:rsidP="00867CBF">
      <w:pPr>
        <w:pStyle w:val="FootnoteText"/>
        <w:spacing w:after="0"/>
        <w:jc w:val="both"/>
        <w:rPr>
          <w:sz w:val="16"/>
          <w:szCs w:val="16"/>
        </w:rPr>
      </w:pPr>
      <w:r w:rsidRPr="00867CBF">
        <w:rPr>
          <w:rStyle w:val="FootnoteReference"/>
          <w:sz w:val="16"/>
          <w:szCs w:val="16"/>
        </w:rPr>
        <w:footnoteRef/>
      </w:r>
      <w:r w:rsidRPr="00867CBF">
        <w:rPr>
          <w:sz w:val="16"/>
          <w:szCs w:val="16"/>
        </w:rPr>
        <w:t xml:space="preserve"> For greater certainty, this right extends to any differential treatment accorded pursuant to a subsequent review or amendment of the relevant bilateral or multilateral international agreement.  </w:t>
      </w:r>
    </w:p>
  </w:footnote>
  <w:footnote w:id="4">
    <w:p w14:paraId="2E56A202" w14:textId="77777777" w:rsidR="00BA07BD" w:rsidRPr="00867CBF" w:rsidRDefault="00BA07BD" w:rsidP="00867CBF">
      <w:pPr>
        <w:pStyle w:val="FootnoteText"/>
        <w:spacing w:after="0"/>
        <w:jc w:val="both"/>
        <w:rPr>
          <w:sz w:val="16"/>
          <w:szCs w:val="16"/>
        </w:rPr>
      </w:pPr>
      <w:r w:rsidRPr="00867CBF">
        <w:rPr>
          <w:rStyle w:val="FootnoteReference"/>
          <w:sz w:val="16"/>
          <w:szCs w:val="16"/>
        </w:rPr>
        <w:footnoteRef/>
      </w:r>
      <w:r w:rsidRPr="00867CBF">
        <w:rPr>
          <w:sz w:val="16"/>
          <w:szCs w:val="16"/>
        </w:rPr>
        <w:t xml:space="preserve"> For greater certainty, this right extends to any differential treatment accorded pursuant to a subsequent review or amendment of the relevant bilateral or multilateral international agreement.</w:t>
      </w:r>
    </w:p>
  </w:footnote>
  <w:footnote w:id="5">
    <w:p w14:paraId="4C91F999" w14:textId="77777777" w:rsidR="00BA07BD" w:rsidRPr="00867CBF" w:rsidRDefault="00BA07BD" w:rsidP="00867CBF">
      <w:pPr>
        <w:pStyle w:val="FootnoteText"/>
        <w:spacing w:after="0"/>
        <w:jc w:val="both"/>
        <w:rPr>
          <w:sz w:val="16"/>
          <w:szCs w:val="16"/>
          <w:lang w:val="en-MY"/>
        </w:rPr>
      </w:pPr>
      <w:r w:rsidRPr="00867CBF">
        <w:rPr>
          <w:rStyle w:val="FootnoteReference"/>
          <w:sz w:val="16"/>
          <w:szCs w:val="16"/>
        </w:rPr>
        <w:footnoteRef/>
      </w:r>
      <w:r w:rsidRPr="00867CBF">
        <w:rPr>
          <w:sz w:val="16"/>
          <w:szCs w:val="16"/>
        </w:rPr>
        <w:t xml:space="preserve"> Any such measure shall be implemented in a manner consistent with entry </w:t>
      </w:r>
      <w:r>
        <w:rPr>
          <w:sz w:val="16"/>
          <w:szCs w:val="16"/>
        </w:rPr>
        <w:t>8</w:t>
      </w:r>
      <w:r w:rsidRPr="00867CBF">
        <w:rPr>
          <w:sz w:val="16"/>
          <w:szCs w:val="16"/>
        </w:rPr>
        <w:t xml:space="preserve"> in </w:t>
      </w:r>
      <w:r>
        <w:rPr>
          <w:sz w:val="16"/>
          <w:szCs w:val="16"/>
        </w:rPr>
        <w:t>Annex I</w:t>
      </w:r>
      <w:r w:rsidRPr="00867CBF">
        <w:rPr>
          <w:sz w:val="16"/>
          <w:szCs w:val="16"/>
        </w:rPr>
        <w:t>.</w:t>
      </w:r>
    </w:p>
  </w:footnote>
  <w:footnote w:id="6">
    <w:p w14:paraId="17213861" w14:textId="0F8A2116" w:rsidR="00BA07BD" w:rsidRPr="00867CBF" w:rsidRDefault="00BA07BD" w:rsidP="00867CBF">
      <w:pPr>
        <w:pStyle w:val="FootnoteText"/>
        <w:spacing w:after="0"/>
        <w:jc w:val="both"/>
        <w:rPr>
          <w:sz w:val="16"/>
          <w:szCs w:val="16"/>
        </w:rPr>
      </w:pPr>
      <w:r w:rsidRPr="00867CBF">
        <w:rPr>
          <w:rStyle w:val="FootnoteReference"/>
          <w:sz w:val="16"/>
          <w:szCs w:val="16"/>
        </w:rPr>
        <w:footnoteRef/>
      </w:r>
      <w:r w:rsidRPr="00867CBF">
        <w:rPr>
          <w:sz w:val="16"/>
          <w:szCs w:val="16"/>
        </w:rPr>
        <w:t xml:space="preserve"> </w:t>
      </w:r>
      <w:r>
        <w:rPr>
          <w:sz w:val="16"/>
          <w:szCs w:val="16"/>
        </w:rPr>
        <w:t xml:space="preserve"> </w:t>
      </w:r>
      <w:r w:rsidRPr="00867CBF">
        <w:rPr>
          <w:sz w:val="16"/>
          <w:szCs w:val="16"/>
        </w:rPr>
        <w:t xml:space="preserve">For example, a company may still grant certain entitlements </w:t>
      </w:r>
      <w:proofErr w:type="gramStart"/>
      <w:r w:rsidRPr="00867CBF">
        <w:rPr>
          <w:sz w:val="16"/>
          <w:szCs w:val="16"/>
        </w:rPr>
        <w:t>i.e.</w:t>
      </w:r>
      <w:proofErr w:type="gramEnd"/>
      <w:r w:rsidRPr="00867CBF">
        <w:rPr>
          <w:sz w:val="16"/>
          <w:szCs w:val="16"/>
        </w:rPr>
        <w:t xml:space="preserve"> dividend payment to the foreigner holding the excess shares but such foreigner may not be entitled to vote. For the purposes of this entry, the term “foreigner” can be found in the </w:t>
      </w:r>
      <w:proofErr w:type="gramStart"/>
      <w:r w:rsidRPr="00867CBF">
        <w:rPr>
          <w:i/>
          <w:sz w:val="16"/>
          <w:szCs w:val="16"/>
        </w:rPr>
        <w:t>Securities</w:t>
      </w:r>
      <w:proofErr w:type="gramEnd"/>
      <w:r w:rsidRPr="00867CBF">
        <w:rPr>
          <w:i/>
          <w:sz w:val="16"/>
          <w:szCs w:val="16"/>
        </w:rPr>
        <w:t xml:space="preserve"> Industry (Central Depositories) (Foreign Ownership) Regulations 1996</w:t>
      </w:r>
      <w:r w:rsidRPr="00867CBF">
        <w:rPr>
          <w:sz w:val="16"/>
          <w:szCs w:val="16"/>
        </w:rPr>
        <w:t xml:space="preserve"> [P.U.(A) 513/96].</w:t>
      </w:r>
    </w:p>
  </w:footnote>
  <w:footnote w:id="7">
    <w:p w14:paraId="707C93E3" w14:textId="537B762A" w:rsidR="00BA07BD" w:rsidRPr="00867CBF" w:rsidRDefault="00BA07BD" w:rsidP="00867CBF">
      <w:pPr>
        <w:pStyle w:val="FootnoteText"/>
        <w:spacing w:after="0"/>
        <w:jc w:val="both"/>
        <w:rPr>
          <w:sz w:val="16"/>
          <w:szCs w:val="16"/>
          <w:lang w:val="en-MY"/>
        </w:rPr>
      </w:pPr>
      <w:r w:rsidRPr="00867CBF">
        <w:rPr>
          <w:rStyle w:val="FootnoteReference"/>
          <w:sz w:val="16"/>
          <w:szCs w:val="16"/>
        </w:rPr>
        <w:footnoteRef/>
      </w:r>
      <w:r w:rsidRPr="00867CBF">
        <w:rPr>
          <w:sz w:val="16"/>
          <w:szCs w:val="16"/>
        </w:rPr>
        <w:t xml:space="preserve"> </w:t>
      </w:r>
      <w:r>
        <w:rPr>
          <w:sz w:val="16"/>
          <w:szCs w:val="16"/>
        </w:rPr>
        <w:t xml:space="preserve"> </w:t>
      </w:r>
      <w:r w:rsidRPr="00867CBF">
        <w:rPr>
          <w:sz w:val="16"/>
          <w:szCs w:val="16"/>
        </w:rPr>
        <w:t xml:space="preserve">For illustrative purposes, examples of designated juridical persons include Padiberas Nasional </w:t>
      </w:r>
      <w:proofErr w:type="spellStart"/>
      <w:r w:rsidRPr="00867CBF">
        <w:rPr>
          <w:sz w:val="16"/>
          <w:szCs w:val="16"/>
        </w:rPr>
        <w:t>Berhad</w:t>
      </w:r>
      <w:proofErr w:type="spellEnd"/>
      <w:r w:rsidRPr="00867CBF">
        <w:rPr>
          <w:sz w:val="16"/>
          <w:szCs w:val="16"/>
        </w:rPr>
        <w:t xml:space="preserve"> (BERNAS) and </w:t>
      </w:r>
      <w:proofErr w:type="spellStart"/>
      <w:r w:rsidRPr="00867CBF">
        <w:rPr>
          <w:sz w:val="16"/>
          <w:szCs w:val="16"/>
        </w:rPr>
        <w:t>Kualiti</w:t>
      </w:r>
      <w:proofErr w:type="spellEnd"/>
      <w:r w:rsidRPr="00867CBF">
        <w:rPr>
          <w:sz w:val="16"/>
          <w:szCs w:val="16"/>
        </w:rPr>
        <w:t xml:space="preserve"> Alam </w:t>
      </w:r>
      <w:proofErr w:type="spellStart"/>
      <w:r w:rsidRPr="00867CBF">
        <w:rPr>
          <w:sz w:val="16"/>
          <w:szCs w:val="16"/>
        </w:rPr>
        <w:t>Sdn</w:t>
      </w:r>
      <w:proofErr w:type="spellEnd"/>
      <w:r w:rsidRPr="00867CBF">
        <w:rPr>
          <w:sz w:val="16"/>
          <w:szCs w:val="16"/>
        </w:rPr>
        <w:t>. Bhd.</w:t>
      </w:r>
    </w:p>
  </w:footnote>
  <w:footnote w:id="8">
    <w:p w14:paraId="6BF2DED5" w14:textId="4A755862" w:rsidR="00BA07BD" w:rsidRPr="0078230A" w:rsidRDefault="00BA07BD" w:rsidP="00E430B7">
      <w:pPr>
        <w:pStyle w:val="BodyText"/>
        <w:spacing w:before="74" w:line="242" w:lineRule="auto"/>
        <w:ind w:right="30" w:hanging="1"/>
        <w:jc w:val="both"/>
      </w:pPr>
      <w:r w:rsidRPr="00EE7847">
        <w:rPr>
          <w:rStyle w:val="FootnoteReference"/>
          <w:sz w:val="16"/>
          <w:szCs w:val="16"/>
        </w:rPr>
        <w:footnoteRef/>
      </w:r>
      <w:r w:rsidRPr="00EE7847">
        <w:rPr>
          <w:sz w:val="16"/>
          <w:szCs w:val="16"/>
        </w:rPr>
        <w:t xml:space="preserve"> Provision of rules on construction and safety of ships and issuance of certificate should be in accordance with specified rules stated in domestic legislation.</w:t>
      </w:r>
      <w:r w:rsidRPr="00EE7847">
        <w:rPr>
          <w:spacing w:val="-53"/>
          <w:sz w:val="16"/>
          <w:szCs w:val="16"/>
        </w:rPr>
        <w:t xml:space="preserve"> </w:t>
      </w:r>
      <w:r w:rsidRPr="00EE7847">
        <w:rPr>
          <w:sz w:val="16"/>
          <w:szCs w:val="16"/>
        </w:rPr>
        <w:t>Exclude survey</w:t>
      </w:r>
      <w:r w:rsidRPr="00EE7847">
        <w:rPr>
          <w:spacing w:val="-3"/>
          <w:sz w:val="16"/>
          <w:szCs w:val="16"/>
        </w:rPr>
        <w:t xml:space="preserve"> </w:t>
      </w:r>
      <w:r w:rsidRPr="00EE7847">
        <w:rPr>
          <w:sz w:val="16"/>
          <w:szCs w:val="16"/>
        </w:rPr>
        <w:t>and</w:t>
      </w:r>
      <w:r w:rsidRPr="00EE7847">
        <w:rPr>
          <w:spacing w:val="-1"/>
          <w:sz w:val="16"/>
          <w:szCs w:val="16"/>
        </w:rPr>
        <w:t xml:space="preserve"> </w:t>
      </w:r>
      <w:r w:rsidRPr="00EE7847">
        <w:rPr>
          <w:sz w:val="16"/>
          <w:szCs w:val="16"/>
        </w:rPr>
        <w:t>classification of Malaysian</w:t>
      </w:r>
      <w:r w:rsidRPr="00EE7847">
        <w:rPr>
          <w:spacing w:val="1"/>
          <w:sz w:val="16"/>
          <w:szCs w:val="16"/>
        </w:rPr>
        <w:t xml:space="preserve"> </w:t>
      </w:r>
      <w:r w:rsidRPr="00EE7847">
        <w:rPr>
          <w:sz w:val="16"/>
          <w:szCs w:val="16"/>
        </w:rPr>
        <w:t>flag vessels</w:t>
      </w:r>
      <w:r w:rsidRPr="00EE7847">
        <w:rPr>
          <w:spacing w:val="-1"/>
          <w:sz w:val="16"/>
          <w:szCs w:val="16"/>
        </w:rPr>
        <w:t xml:space="preserve"> </w:t>
      </w:r>
      <w:r w:rsidRPr="00EE7847">
        <w:rPr>
          <w:sz w:val="16"/>
          <w:szCs w:val="16"/>
        </w:rPr>
        <w:t>which</w:t>
      </w:r>
      <w:r w:rsidRPr="00EE7847">
        <w:rPr>
          <w:spacing w:val="-1"/>
          <w:sz w:val="16"/>
          <w:szCs w:val="16"/>
        </w:rPr>
        <w:t xml:space="preserve"> </w:t>
      </w:r>
      <w:r w:rsidRPr="00EE7847">
        <w:rPr>
          <w:sz w:val="16"/>
          <w:szCs w:val="16"/>
        </w:rPr>
        <w:t>requires</w:t>
      </w:r>
      <w:r w:rsidRPr="00EE7847">
        <w:rPr>
          <w:spacing w:val="-1"/>
          <w:sz w:val="16"/>
          <w:szCs w:val="16"/>
        </w:rPr>
        <w:t xml:space="preserve"> </w:t>
      </w:r>
      <w:r w:rsidRPr="00EE7847">
        <w:rPr>
          <w:sz w:val="16"/>
          <w:szCs w:val="16"/>
        </w:rPr>
        <w:t>specific authorization by</w:t>
      </w:r>
      <w:r w:rsidRPr="00EE7847">
        <w:rPr>
          <w:spacing w:val="-3"/>
          <w:sz w:val="16"/>
          <w:szCs w:val="16"/>
        </w:rPr>
        <w:t xml:space="preserve"> </w:t>
      </w:r>
      <w:r w:rsidRPr="00EE7847">
        <w:rPr>
          <w:sz w:val="16"/>
          <w:szCs w:val="16"/>
        </w:rPr>
        <w:t>the</w:t>
      </w:r>
      <w:r w:rsidRPr="00EE7847">
        <w:rPr>
          <w:spacing w:val="-1"/>
          <w:sz w:val="16"/>
          <w:szCs w:val="16"/>
        </w:rPr>
        <w:t xml:space="preserve"> </w:t>
      </w:r>
      <w:r w:rsidRPr="00EE7847">
        <w:rPr>
          <w:sz w:val="16"/>
          <w:szCs w:val="16"/>
        </w:rPr>
        <w:t>relevant</w:t>
      </w:r>
      <w:r w:rsidRPr="00EE7847">
        <w:rPr>
          <w:spacing w:val="-2"/>
          <w:sz w:val="16"/>
          <w:szCs w:val="16"/>
        </w:rPr>
        <w:t xml:space="preserve"> </w:t>
      </w:r>
      <w:r w:rsidRPr="00EE7847">
        <w:rPr>
          <w:sz w:val="16"/>
          <w:szCs w:val="16"/>
        </w:rPr>
        <w:t>authority.</w:t>
      </w:r>
    </w:p>
  </w:footnote>
  <w:footnote w:id="9">
    <w:p w14:paraId="5F5B88E3" w14:textId="1ED0E2CB" w:rsidR="00BA07BD" w:rsidRPr="00867CBF" w:rsidRDefault="00BA07BD" w:rsidP="00867CBF">
      <w:pPr>
        <w:pStyle w:val="FootnoteText"/>
        <w:spacing w:after="0"/>
        <w:jc w:val="both"/>
        <w:rPr>
          <w:sz w:val="16"/>
          <w:szCs w:val="16"/>
          <w:lang w:val="en-MY"/>
        </w:rPr>
      </w:pPr>
      <w:r w:rsidRPr="00867CBF">
        <w:rPr>
          <w:rStyle w:val="FootnoteReference"/>
          <w:sz w:val="16"/>
          <w:szCs w:val="16"/>
        </w:rPr>
        <w:footnoteRef/>
      </w:r>
      <w:r w:rsidRPr="00867CBF">
        <w:rPr>
          <w:sz w:val="16"/>
          <w:szCs w:val="16"/>
        </w:rPr>
        <w:t xml:space="preserve"> Any such measure shall be implemented in a manner consistent with Malaysia’s commitments under </w:t>
      </w:r>
      <w:r>
        <w:rPr>
          <w:sz w:val="16"/>
          <w:szCs w:val="16"/>
        </w:rPr>
        <w:t>Annex 1</w:t>
      </w:r>
      <w:r w:rsidRPr="00867CBF">
        <w:rPr>
          <w:sz w:val="16"/>
          <w:szCs w:val="16"/>
        </w:rPr>
        <w:t>.</w:t>
      </w:r>
    </w:p>
  </w:footnote>
  <w:footnote w:id="10">
    <w:p w14:paraId="7DA67D71" w14:textId="77777777" w:rsidR="00BA07BD" w:rsidRPr="004524A3" w:rsidRDefault="00BA07BD" w:rsidP="00387F2B">
      <w:pPr>
        <w:pStyle w:val="BodyText"/>
        <w:rPr>
          <w:rFonts w:cs="Arial"/>
          <w:sz w:val="16"/>
        </w:rPr>
      </w:pPr>
      <w:r w:rsidRPr="00387F2B">
        <w:rPr>
          <w:sz w:val="16"/>
          <w:szCs w:val="16"/>
          <w:vertAlign w:val="superscript"/>
        </w:rPr>
        <w:t>15</w:t>
      </w:r>
      <w:r>
        <w:rPr>
          <w:rFonts w:cs="Arial"/>
          <w:sz w:val="16"/>
        </w:rPr>
        <w:t xml:space="preserve"> </w:t>
      </w:r>
      <w:r w:rsidRPr="004524A3">
        <w:rPr>
          <w:rFonts w:cs="Arial"/>
          <w:sz w:val="16"/>
        </w:rPr>
        <w:t>Refers</w:t>
      </w:r>
      <w:r w:rsidRPr="004524A3">
        <w:rPr>
          <w:rFonts w:cs="Arial"/>
          <w:spacing w:val="-6"/>
          <w:sz w:val="16"/>
        </w:rPr>
        <w:t xml:space="preserve"> </w:t>
      </w:r>
      <w:r w:rsidRPr="004524A3">
        <w:rPr>
          <w:rFonts w:cs="Arial"/>
          <w:sz w:val="16"/>
        </w:rPr>
        <w:t>to</w:t>
      </w:r>
      <w:r w:rsidRPr="004524A3">
        <w:rPr>
          <w:rFonts w:cs="Arial"/>
          <w:spacing w:val="-7"/>
          <w:sz w:val="16"/>
        </w:rPr>
        <w:t xml:space="preserve"> </w:t>
      </w:r>
      <w:r w:rsidRPr="004524A3">
        <w:rPr>
          <w:rFonts w:cs="Arial"/>
          <w:sz w:val="16"/>
        </w:rPr>
        <w:t>the</w:t>
      </w:r>
      <w:r w:rsidRPr="004524A3">
        <w:rPr>
          <w:rFonts w:cs="Arial"/>
          <w:spacing w:val="-5"/>
          <w:sz w:val="16"/>
        </w:rPr>
        <w:t xml:space="preserve"> </w:t>
      </w:r>
      <w:r w:rsidRPr="004524A3">
        <w:rPr>
          <w:rFonts w:cs="Arial"/>
          <w:sz w:val="16"/>
        </w:rPr>
        <w:t>network</w:t>
      </w:r>
      <w:r w:rsidRPr="004524A3">
        <w:rPr>
          <w:rFonts w:cs="Arial"/>
          <w:spacing w:val="-4"/>
          <w:sz w:val="16"/>
        </w:rPr>
        <w:t xml:space="preserve"> </w:t>
      </w:r>
      <w:r w:rsidRPr="004524A3">
        <w:rPr>
          <w:rFonts w:cs="Arial"/>
          <w:sz w:val="16"/>
        </w:rPr>
        <w:t>of</w:t>
      </w:r>
      <w:r w:rsidRPr="004524A3">
        <w:rPr>
          <w:rFonts w:cs="Arial"/>
          <w:spacing w:val="-4"/>
          <w:sz w:val="16"/>
        </w:rPr>
        <w:t xml:space="preserve"> </w:t>
      </w:r>
      <w:r w:rsidRPr="004524A3">
        <w:rPr>
          <w:rFonts w:cs="Arial"/>
          <w:sz w:val="16"/>
        </w:rPr>
        <w:t>branches</w:t>
      </w:r>
      <w:r w:rsidRPr="004524A3">
        <w:rPr>
          <w:rFonts w:cs="Arial"/>
          <w:spacing w:val="-6"/>
          <w:sz w:val="16"/>
        </w:rPr>
        <w:t xml:space="preserve"> </w:t>
      </w:r>
      <w:r w:rsidRPr="004524A3">
        <w:rPr>
          <w:rFonts w:cs="Arial"/>
          <w:sz w:val="16"/>
        </w:rPr>
        <w:t>specified</w:t>
      </w:r>
      <w:r w:rsidRPr="004524A3">
        <w:rPr>
          <w:rFonts w:cs="Arial"/>
          <w:spacing w:val="-8"/>
          <w:sz w:val="16"/>
        </w:rPr>
        <w:t xml:space="preserve"> </w:t>
      </w:r>
      <w:r w:rsidRPr="004524A3">
        <w:rPr>
          <w:rFonts w:cs="Arial"/>
          <w:sz w:val="16"/>
        </w:rPr>
        <w:t>in</w:t>
      </w:r>
      <w:r w:rsidRPr="004524A3">
        <w:rPr>
          <w:rFonts w:cs="Arial"/>
          <w:spacing w:val="-6"/>
          <w:sz w:val="16"/>
        </w:rPr>
        <w:t xml:space="preserve"> </w:t>
      </w:r>
      <w:r w:rsidRPr="004524A3">
        <w:rPr>
          <w:rFonts w:cs="Arial"/>
          <w:sz w:val="16"/>
        </w:rPr>
        <w:t>Malaysia’s</w:t>
      </w:r>
      <w:r w:rsidRPr="004524A3">
        <w:rPr>
          <w:rFonts w:cs="Arial"/>
          <w:spacing w:val="-5"/>
          <w:sz w:val="16"/>
        </w:rPr>
        <w:t xml:space="preserve"> </w:t>
      </w:r>
      <w:r w:rsidRPr="004524A3">
        <w:rPr>
          <w:rFonts w:cs="Arial"/>
          <w:sz w:val="16"/>
        </w:rPr>
        <w:t>Schedule</w:t>
      </w:r>
      <w:r w:rsidRPr="004524A3">
        <w:rPr>
          <w:rFonts w:cs="Arial"/>
          <w:spacing w:val="-7"/>
          <w:sz w:val="16"/>
        </w:rPr>
        <w:t xml:space="preserve"> </w:t>
      </w:r>
      <w:r w:rsidRPr="004524A3">
        <w:rPr>
          <w:rFonts w:cs="Arial"/>
          <w:sz w:val="16"/>
        </w:rPr>
        <w:t>of</w:t>
      </w:r>
      <w:r w:rsidRPr="004524A3">
        <w:rPr>
          <w:rFonts w:cs="Arial"/>
          <w:spacing w:val="-4"/>
          <w:sz w:val="16"/>
        </w:rPr>
        <w:t xml:space="preserve"> </w:t>
      </w:r>
      <w:r w:rsidRPr="004524A3">
        <w:rPr>
          <w:rFonts w:cs="Arial"/>
          <w:sz w:val="16"/>
        </w:rPr>
        <w:t>Specific</w:t>
      </w:r>
      <w:r w:rsidRPr="004524A3">
        <w:rPr>
          <w:rFonts w:cs="Arial"/>
          <w:spacing w:val="-6"/>
          <w:sz w:val="16"/>
        </w:rPr>
        <w:t xml:space="preserve"> </w:t>
      </w:r>
      <w:r w:rsidRPr="004524A3">
        <w:rPr>
          <w:rFonts w:cs="Arial"/>
          <w:sz w:val="16"/>
        </w:rPr>
        <w:t>Commitments</w:t>
      </w:r>
      <w:r w:rsidRPr="004524A3">
        <w:rPr>
          <w:rFonts w:cs="Arial"/>
          <w:spacing w:val="-3"/>
          <w:sz w:val="16"/>
        </w:rPr>
        <w:t xml:space="preserve"> </w:t>
      </w:r>
      <w:r w:rsidRPr="004524A3">
        <w:rPr>
          <w:rFonts w:cs="Arial"/>
          <w:sz w:val="16"/>
        </w:rPr>
        <w:t>under</w:t>
      </w:r>
      <w:r w:rsidRPr="004524A3">
        <w:rPr>
          <w:rFonts w:cs="Arial"/>
          <w:spacing w:val="-5"/>
          <w:sz w:val="16"/>
        </w:rPr>
        <w:t xml:space="preserve"> </w:t>
      </w:r>
      <w:r w:rsidRPr="004524A3">
        <w:rPr>
          <w:rFonts w:cs="Arial"/>
          <w:spacing w:val="-2"/>
          <w:sz w:val="16"/>
        </w:rPr>
        <w:t>GATS.</w:t>
      </w:r>
    </w:p>
    <w:p w14:paraId="77275747" w14:textId="77777777" w:rsidR="00BA07BD" w:rsidRPr="00387F2B" w:rsidRDefault="00BA07BD" w:rsidP="00387F2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481D" w14:textId="77777777" w:rsidR="00BA07BD" w:rsidRDefault="00BA07BD">
    <w:pPr>
      <w:pStyle w:val="Header"/>
    </w:pPr>
    <w:r>
      <w:rPr>
        <w:noProof/>
        <w:lang w:val="en-MY" w:eastAsia="en-MY"/>
      </w:rPr>
      <mc:AlternateContent>
        <mc:Choice Requires="wps">
          <w:drawing>
            <wp:anchor distT="0" distB="0" distL="0" distR="0" simplePos="0" relativeHeight="251659264" behindDoc="0" locked="0" layoutInCell="1" allowOverlap="1" wp14:anchorId="4D7C1D1D" wp14:editId="5C62885D">
              <wp:simplePos x="635" y="635"/>
              <wp:positionH relativeFrom="page">
                <wp:align>right</wp:align>
              </wp:positionH>
              <wp:positionV relativeFrom="page">
                <wp:align>top</wp:align>
              </wp:positionV>
              <wp:extent cx="443865" cy="443865"/>
              <wp:effectExtent l="0" t="0" r="0" b="1651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AC06A" w14:textId="77777777" w:rsidR="00BA07BD" w:rsidRPr="00DA36BC" w:rsidRDefault="00BA07BD" w:rsidP="00DA36BC">
                          <w:pPr>
                            <w:rPr>
                              <w:rFonts w:ascii="Calibri" w:hAnsi="Calibri" w:cs="Calibri"/>
                              <w:noProof/>
                              <w:color w:val="000000"/>
                              <w:szCs w:val="20"/>
                            </w:rPr>
                          </w:pPr>
                          <w:r w:rsidRPr="00DA36BC">
                            <w:rPr>
                              <w:rFonts w:ascii="Calibri" w:hAnsi="Calibri" w:cs="Calibri"/>
                              <w:noProof/>
                              <w:color w:val="000000"/>
                              <w:szCs w:val="20"/>
                            </w:rPr>
                            <w:t>Confidential (Sulit)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7C1D1D" id="_x0000_t202" coordsize="21600,21600" o:spt="202" path="m,l,21600r21600,l21600,xe">
              <v:stroke joinstyle="miter"/>
              <v:path gradientshapeok="t" o:connecttype="rect"/>
            </v:shapetype>
            <v:shape id="Text Box 8" o:spid="_x0000_s1026" type="#_x0000_t202" alt="&quot;&quot;"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E7AC06A" w14:textId="77777777" w:rsidR="00BA07BD" w:rsidRPr="00DA36BC" w:rsidRDefault="00BA07BD" w:rsidP="00DA36BC">
                    <w:pPr>
                      <w:rPr>
                        <w:rFonts w:ascii="Calibri" w:hAnsi="Calibri" w:cs="Calibri"/>
                        <w:noProof/>
                        <w:color w:val="000000"/>
                        <w:szCs w:val="20"/>
                      </w:rPr>
                    </w:pPr>
                    <w:r w:rsidRPr="00DA36BC">
                      <w:rPr>
                        <w:rFonts w:ascii="Calibri" w:hAnsi="Calibri" w:cs="Calibri"/>
                        <w:noProof/>
                        <w:color w:val="000000"/>
                        <w:szCs w:val="20"/>
                      </w:rPr>
                      <w:t>Confidential (Sulit)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B4C5" w14:textId="77777777" w:rsidR="00BA07BD" w:rsidRDefault="00BA07BD" w:rsidP="00F07F09">
    <w:pPr>
      <w:pStyle w:val="Header"/>
      <w:jc w:val="right"/>
      <w:rPr>
        <w:rFonts w:ascii="Arial" w:hAnsi="Arial" w:cs="Arial"/>
        <w:i/>
        <w:sz w:val="18"/>
        <w:szCs w:val="18"/>
      </w:rPr>
    </w:pPr>
  </w:p>
  <w:p w14:paraId="37E7E247" w14:textId="77777777" w:rsidR="00BA07BD" w:rsidRDefault="00BA0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DD09" w14:textId="77777777" w:rsidR="00BA07BD" w:rsidRDefault="00BA07BD" w:rsidP="00A903D5">
    <w:pPr>
      <w:pStyle w:val="Header"/>
      <w:jc w:val="right"/>
      <w:rPr>
        <w:rFonts w:ascii="Arial" w:hAnsi="Arial" w:cs="Arial"/>
        <w:i/>
        <w:sz w:val="18"/>
        <w:szCs w:val="18"/>
      </w:rPr>
    </w:pPr>
  </w:p>
  <w:p w14:paraId="1E7A9942" w14:textId="77777777" w:rsidR="00BA07BD" w:rsidRDefault="00BA07BD" w:rsidP="00A903D5">
    <w:pPr>
      <w:pStyle w:val="Header"/>
      <w:jc w:val="right"/>
      <w:rPr>
        <w:rFonts w:ascii="Arial" w:hAnsi="Arial" w:cs="Arial"/>
        <w:i/>
        <w:sz w:val="18"/>
        <w:szCs w:val="18"/>
      </w:rPr>
    </w:pPr>
  </w:p>
  <w:p w14:paraId="60563D89" w14:textId="77777777" w:rsidR="00BA07BD" w:rsidRDefault="00BA07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E30F" w14:textId="77777777" w:rsidR="00BA07BD" w:rsidRDefault="00BA07BD">
    <w:pPr>
      <w:pStyle w:val="Header"/>
    </w:pPr>
    <w:r>
      <w:rPr>
        <w:noProof/>
        <w:lang w:val="en-MY" w:eastAsia="en-MY"/>
      </w:rPr>
      <mc:AlternateContent>
        <mc:Choice Requires="wps">
          <w:drawing>
            <wp:anchor distT="0" distB="0" distL="0" distR="0" simplePos="0" relativeHeight="251662336" behindDoc="0" locked="0" layoutInCell="1" allowOverlap="1" wp14:anchorId="17BC2DE5" wp14:editId="293973FF">
              <wp:simplePos x="635" y="635"/>
              <wp:positionH relativeFrom="page">
                <wp:align>right</wp:align>
              </wp:positionH>
              <wp:positionV relativeFrom="page">
                <wp:align>top</wp:align>
              </wp:positionV>
              <wp:extent cx="443865" cy="443865"/>
              <wp:effectExtent l="0" t="0" r="0" b="16510"/>
              <wp:wrapNone/>
              <wp:docPr id="11" name="Text Box 11" descr="Confidential (Suli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3D5BE" w14:textId="77777777" w:rsidR="00BA07BD" w:rsidRPr="00DA36BC" w:rsidRDefault="00BA07BD" w:rsidP="00DA36BC">
                          <w:pPr>
                            <w:rPr>
                              <w:rFonts w:ascii="Calibri" w:hAnsi="Calibri" w:cs="Calibri"/>
                              <w:noProof/>
                              <w:color w:val="000000"/>
                              <w:szCs w:val="20"/>
                            </w:rPr>
                          </w:pPr>
                          <w:r w:rsidRPr="00DA36BC">
                            <w:rPr>
                              <w:rFonts w:ascii="Calibri" w:hAnsi="Calibri" w:cs="Calibri"/>
                              <w:noProof/>
                              <w:color w:val="000000"/>
                              <w:szCs w:val="20"/>
                            </w:rPr>
                            <w:t>Confidential (Sulit)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7BC2DE5" id="_x0000_t202" coordsize="21600,21600" o:spt="202" path="m,l,21600r21600,l21600,xe">
              <v:stroke joinstyle="miter"/>
              <v:path gradientshapeok="t" o:connecttype="rect"/>
            </v:shapetype>
            <v:shape id="Text Box 11" o:spid="_x0000_s1027" type="#_x0000_t202" alt="Confidential (Sulit)"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933D5BE" w14:textId="77777777" w:rsidR="00BA07BD" w:rsidRPr="00DA36BC" w:rsidRDefault="00BA07BD" w:rsidP="00DA36BC">
                    <w:pPr>
                      <w:rPr>
                        <w:rFonts w:ascii="Calibri" w:hAnsi="Calibri" w:cs="Calibri"/>
                        <w:noProof/>
                        <w:color w:val="000000"/>
                        <w:szCs w:val="20"/>
                      </w:rPr>
                    </w:pPr>
                    <w:r w:rsidRPr="00DA36BC">
                      <w:rPr>
                        <w:rFonts w:ascii="Calibri" w:hAnsi="Calibri" w:cs="Calibri"/>
                        <w:noProof/>
                        <w:color w:val="000000"/>
                        <w:szCs w:val="20"/>
                      </w:rPr>
                      <w:t>Confidential (Sulit)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B865" w14:textId="77777777" w:rsidR="00BA07BD" w:rsidRDefault="00BA07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DAB1" w14:textId="77777777" w:rsidR="00BA07BD" w:rsidRDefault="00BA07BD">
    <w:pPr>
      <w:pStyle w:val="Header"/>
    </w:pPr>
    <w:r>
      <w:rPr>
        <w:noProof/>
        <w:lang w:val="en-MY" w:eastAsia="en-MY"/>
      </w:rPr>
      <mc:AlternateContent>
        <mc:Choice Requires="wps">
          <w:drawing>
            <wp:anchor distT="0" distB="0" distL="0" distR="0" simplePos="0" relativeHeight="251661312" behindDoc="0" locked="0" layoutInCell="1" allowOverlap="1" wp14:anchorId="1C23D442" wp14:editId="25929A8E">
              <wp:simplePos x="635" y="635"/>
              <wp:positionH relativeFrom="page">
                <wp:align>right</wp:align>
              </wp:positionH>
              <wp:positionV relativeFrom="page">
                <wp:align>top</wp:align>
              </wp:positionV>
              <wp:extent cx="443865" cy="443865"/>
              <wp:effectExtent l="0" t="0" r="0" b="16510"/>
              <wp:wrapNone/>
              <wp:docPr id="10" name="Text Box 10" descr="Confidential (Suli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580C9" w14:textId="77777777" w:rsidR="00BA07BD" w:rsidRPr="00DA36BC" w:rsidRDefault="00BA07BD" w:rsidP="00DA36BC">
                          <w:pPr>
                            <w:rPr>
                              <w:rFonts w:ascii="Calibri" w:hAnsi="Calibri" w:cs="Calibri"/>
                              <w:noProof/>
                              <w:color w:val="000000"/>
                              <w:szCs w:val="20"/>
                            </w:rPr>
                          </w:pPr>
                          <w:r w:rsidRPr="00DA36BC">
                            <w:rPr>
                              <w:rFonts w:ascii="Calibri" w:hAnsi="Calibri" w:cs="Calibri"/>
                              <w:noProof/>
                              <w:color w:val="000000"/>
                              <w:szCs w:val="20"/>
                            </w:rPr>
                            <w:t>Confidential (Sulit)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23D442" id="_x0000_t202" coordsize="21600,21600" o:spt="202" path="m,l,21600r21600,l21600,xe">
              <v:stroke joinstyle="miter"/>
              <v:path gradientshapeok="t" o:connecttype="rect"/>
            </v:shapetype>
            <v:shape id="Text Box 10" o:spid="_x0000_s1028" type="#_x0000_t202" alt="Confidential (Sulit)"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37580C9" w14:textId="77777777" w:rsidR="00BA07BD" w:rsidRPr="00DA36BC" w:rsidRDefault="00BA07BD" w:rsidP="00DA36BC">
                    <w:pPr>
                      <w:rPr>
                        <w:rFonts w:ascii="Calibri" w:hAnsi="Calibri" w:cs="Calibri"/>
                        <w:noProof/>
                        <w:color w:val="000000"/>
                        <w:szCs w:val="20"/>
                      </w:rPr>
                    </w:pPr>
                    <w:r w:rsidRPr="00DA36BC">
                      <w:rPr>
                        <w:rFonts w:ascii="Calibri" w:hAnsi="Calibri" w:cs="Calibri"/>
                        <w:noProof/>
                        <w:color w:val="000000"/>
                        <w:szCs w:val="20"/>
                      </w:rPr>
                      <w:t>Confidential (Sulit)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1E7E" w14:textId="77777777" w:rsidR="00BA07BD" w:rsidRDefault="00BA07BD">
    <w:pPr>
      <w:pStyle w:val="Header"/>
    </w:pPr>
    <w:r>
      <w:rPr>
        <w:noProof/>
        <w:lang w:val="en-MY" w:eastAsia="en-MY"/>
      </w:rPr>
      <mc:AlternateContent>
        <mc:Choice Requires="wps">
          <w:drawing>
            <wp:anchor distT="0" distB="0" distL="0" distR="0" simplePos="0" relativeHeight="251665408" behindDoc="0" locked="0" layoutInCell="1" allowOverlap="1" wp14:anchorId="0440045E" wp14:editId="26F44844">
              <wp:simplePos x="635" y="635"/>
              <wp:positionH relativeFrom="page">
                <wp:align>right</wp:align>
              </wp:positionH>
              <wp:positionV relativeFrom="page">
                <wp:align>top</wp:align>
              </wp:positionV>
              <wp:extent cx="443865" cy="443865"/>
              <wp:effectExtent l="0" t="0" r="0" b="16510"/>
              <wp:wrapNone/>
              <wp:docPr id="14" name="Text Box 14" descr="Confidential (Suli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B9782" w14:textId="77777777" w:rsidR="00BA07BD" w:rsidRPr="00DA36BC" w:rsidRDefault="00BA07BD" w:rsidP="00DA36BC">
                          <w:pPr>
                            <w:rPr>
                              <w:rFonts w:ascii="Calibri" w:hAnsi="Calibri" w:cs="Calibri"/>
                              <w:noProof/>
                              <w:color w:val="000000"/>
                              <w:szCs w:val="20"/>
                            </w:rPr>
                          </w:pPr>
                          <w:r w:rsidRPr="00DA36BC">
                            <w:rPr>
                              <w:rFonts w:ascii="Calibri" w:hAnsi="Calibri" w:cs="Calibri"/>
                              <w:noProof/>
                              <w:color w:val="000000"/>
                              <w:szCs w:val="20"/>
                            </w:rPr>
                            <w:t>Confidential (Sulit)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440045E" id="_x0000_t202" coordsize="21600,21600" o:spt="202" path="m,l,21600r21600,l21600,xe">
              <v:stroke joinstyle="miter"/>
              <v:path gradientshapeok="t" o:connecttype="rect"/>
            </v:shapetype>
            <v:shape id="Text Box 14" o:spid="_x0000_s1029" type="#_x0000_t202" alt="Confidential (Sulit)" style="position:absolute;margin-left:-16.25pt;margin-top:0;width:34.95pt;height:34.95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123B9782" w14:textId="77777777" w:rsidR="00BA07BD" w:rsidRPr="00DA36BC" w:rsidRDefault="00BA07BD" w:rsidP="00DA36BC">
                    <w:pPr>
                      <w:rPr>
                        <w:rFonts w:ascii="Calibri" w:hAnsi="Calibri" w:cs="Calibri"/>
                        <w:noProof/>
                        <w:color w:val="000000"/>
                        <w:szCs w:val="20"/>
                      </w:rPr>
                    </w:pPr>
                    <w:r w:rsidRPr="00DA36BC">
                      <w:rPr>
                        <w:rFonts w:ascii="Calibri" w:hAnsi="Calibri" w:cs="Calibri"/>
                        <w:noProof/>
                        <w:color w:val="000000"/>
                        <w:szCs w:val="20"/>
                      </w:rPr>
                      <w:t>Confidential (Sulit)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27BF" w14:textId="52E74359" w:rsidR="00BA07BD" w:rsidRPr="00730277" w:rsidRDefault="00BA07BD" w:rsidP="00730277">
    <w:pPr>
      <w:rPr>
        <w:rFonts w:eastAsia="SimSun"/>
        <w:szCs w:val="24"/>
        <w:lang w:val="en-GB" w:eastAsia="zh-CN"/>
      </w:rPr>
    </w:pPr>
  </w:p>
  <w:p w14:paraId="42C87B17" w14:textId="77777777" w:rsidR="00BA07BD" w:rsidRPr="00730277" w:rsidRDefault="00BA07BD" w:rsidP="00730277">
    <w:pPr>
      <w:tabs>
        <w:tab w:val="center" w:pos="4320"/>
        <w:tab w:val="right" w:pos="8640"/>
      </w:tabs>
      <w:rPr>
        <w:rFonts w:eastAsia="SimSun"/>
        <w:sz w:val="2"/>
        <w:szCs w:val="24"/>
        <w:lang w:val="en-GB" w:eastAsia="zh-C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3A71" w14:textId="77777777" w:rsidR="00BA07BD" w:rsidRPr="0013645B" w:rsidRDefault="00BA07BD" w:rsidP="00F07F09">
    <w:pPr>
      <w:pStyle w:val="Header"/>
      <w:jc w:val="both"/>
      <w:rPr>
        <w:rFonts w:ascii="Arial" w:hAnsi="Arial" w:cs="Arial"/>
        <w:i/>
        <w:sz w:val="18"/>
        <w:szCs w:val="18"/>
      </w:rPr>
    </w:pPr>
    <w:r>
      <w:rPr>
        <w:rFonts w:ascii="Arial" w:hAnsi="Arial" w:cs="Arial"/>
        <w:noProof/>
        <w:sz w:val="20"/>
        <w:szCs w:val="20"/>
        <w:lang w:val="en-MY" w:eastAsia="en-MY"/>
      </w:rPr>
      <mc:AlternateContent>
        <mc:Choice Requires="wps">
          <w:drawing>
            <wp:anchor distT="0" distB="0" distL="0" distR="0" simplePos="0" relativeHeight="251664384" behindDoc="0" locked="0" layoutInCell="1" allowOverlap="1" wp14:anchorId="084BEC86" wp14:editId="63BD74B8">
              <wp:simplePos x="635" y="635"/>
              <wp:positionH relativeFrom="page">
                <wp:align>right</wp:align>
              </wp:positionH>
              <wp:positionV relativeFrom="page">
                <wp:align>top</wp:align>
              </wp:positionV>
              <wp:extent cx="443865" cy="443865"/>
              <wp:effectExtent l="0" t="0" r="0" b="16510"/>
              <wp:wrapNone/>
              <wp:docPr id="13" name="Text Box 13" descr="Confidential (Suli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FCB61" w14:textId="77777777" w:rsidR="00BA07BD" w:rsidRPr="00DA36BC" w:rsidRDefault="00BA07BD" w:rsidP="00DA36BC">
                          <w:pPr>
                            <w:rPr>
                              <w:rFonts w:ascii="Calibri" w:hAnsi="Calibri" w:cs="Calibri"/>
                              <w:noProof/>
                              <w:color w:val="00000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4BEC86" id="_x0000_t202" coordsize="21600,21600" o:spt="202" path="m,l,21600r21600,l21600,xe">
              <v:stroke joinstyle="miter"/>
              <v:path gradientshapeok="t" o:connecttype="rect"/>
            </v:shapetype>
            <v:shape id="Text Box 13" o:spid="_x0000_s1030" type="#_x0000_t202" alt="Confidential (Sulit)" style="position:absolute;left:0;text-align:left;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320FCB61" w14:textId="77777777" w:rsidR="00BA07BD" w:rsidRPr="00DA36BC" w:rsidRDefault="00BA07BD" w:rsidP="00DA36BC">
                    <w:pPr>
                      <w:rPr>
                        <w:rFonts w:ascii="Calibri" w:hAnsi="Calibri" w:cs="Calibri"/>
                        <w:noProof/>
                        <w:color w:val="000000"/>
                        <w:szCs w:val="20"/>
                      </w:rPr>
                    </w:pPr>
                  </w:p>
                </w:txbxContent>
              </v:textbox>
              <w10:wrap anchorx="page" anchory="page"/>
            </v:shape>
          </w:pict>
        </mc:Fallback>
      </mc:AlternateContent>
    </w:r>
  </w:p>
  <w:p w14:paraId="658BC16A" w14:textId="77777777" w:rsidR="00BA07BD" w:rsidRDefault="00BA0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B2A606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237DD0"/>
    <w:multiLevelType w:val="hybridMultilevel"/>
    <w:tmpl w:val="B4B4EFF2"/>
    <w:lvl w:ilvl="0" w:tplc="A260B0A6">
      <w:start w:val="1"/>
      <w:numFmt w:val="lowerLetter"/>
      <w:lvlText w:val="(%1)"/>
      <w:lvlJc w:val="left"/>
      <w:pPr>
        <w:ind w:left="720" w:hanging="360"/>
      </w:pPr>
      <w:rPr>
        <w:rFonts w:hint="default"/>
      </w:rPr>
    </w:lvl>
    <w:lvl w:ilvl="1" w:tplc="A260B0A6">
      <w:start w:val="1"/>
      <w:numFmt w:val="lowerLetter"/>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3ED4CD1"/>
    <w:multiLevelType w:val="hybridMultilevel"/>
    <w:tmpl w:val="2B06CE7A"/>
    <w:lvl w:ilvl="0" w:tplc="A260B0A6">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5CA37E0"/>
    <w:multiLevelType w:val="hybridMultilevel"/>
    <w:tmpl w:val="72D253DC"/>
    <w:lvl w:ilvl="0" w:tplc="A260B0A6">
      <w:start w:val="1"/>
      <w:numFmt w:val="lowerLetter"/>
      <w:lvlText w:val="(%1)"/>
      <w:lvlJc w:val="left"/>
      <w:pPr>
        <w:ind w:left="990" w:hanging="720"/>
      </w:pPr>
      <w:rPr>
        <w:rFonts w:hint="default"/>
      </w:rPr>
    </w:lvl>
    <w:lvl w:ilvl="1" w:tplc="44090019" w:tentative="1">
      <w:start w:val="1"/>
      <w:numFmt w:val="lowerLetter"/>
      <w:lvlText w:val="%2."/>
      <w:lvlJc w:val="left"/>
      <w:pPr>
        <w:ind w:left="1350" w:hanging="360"/>
      </w:pPr>
    </w:lvl>
    <w:lvl w:ilvl="2" w:tplc="4409001B" w:tentative="1">
      <w:start w:val="1"/>
      <w:numFmt w:val="lowerRoman"/>
      <w:lvlText w:val="%3."/>
      <w:lvlJc w:val="right"/>
      <w:pPr>
        <w:ind w:left="2070" w:hanging="180"/>
      </w:pPr>
    </w:lvl>
    <w:lvl w:ilvl="3" w:tplc="4409000F" w:tentative="1">
      <w:start w:val="1"/>
      <w:numFmt w:val="decimal"/>
      <w:lvlText w:val="%4."/>
      <w:lvlJc w:val="left"/>
      <w:pPr>
        <w:ind w:left="2790" w:hanging="360"/>
      </w:pPr>
    </w:lvl>
    <w:lvl w:ilvl="4" w:tplc="44090019" w:tentative="1">
      <w:start w:val="1"/>
      <w:numFmt w:val="lowerLetter"/>
      <w:lvlText w:val="%5."/>
      <w:lvlJc w:val="left"/>
      <w:pPr>
        <w:ind w:left="3510" w:hanging="360"/>
      </w:pPr>
    </w:lvl>
    <w:lvl w:ilvl="5" w:tplc="4409001B" w:tentative="1">
      <w:start w:val="1"/>
      <w:numFmt w:val="lowerRoman"/>
      <w:lvlText w:val="%6."/>
      <w:lvlJc w:val="right"/>
      <w:pPr>
        <w:ind w:left="4230" w:hanging="180"/>
      </w:pPr>
    </w:lvl>
    <w:lvl w:ilvl="6" w:tplc="4409000F" w:tentative="1">
      <w:start w:val="1"/>
      <w:numFmt w:val="decimal"/>
      <w:lvlText w:val="%7."/>
      <w:lvlJc w:val="left"/>
      <w:pPr>
        <w:ind w:left="4950" w:hanging="360"/>
      </w:pPr>
    </w:lvl>
    <w:lvl w:ilvl="7" w:tplc="44090019" w:tentative="1">
      <w:start w:val="1"/>
      <w:numFmt w:val="lowerLetter"/>
      <w:lvlText w:val="%8."/>
      <w:lvlJc w:val="left"/>
      <w:pPr>
        <w:ind w:left="5670" w:hanging="360"/>
      </w:pPr>
    </w:lvl>
    <w:lvl w:ilvl="8" w:tplc="4409001B" w:tentative="1">
      <w:start w:val="1"/>
      <w:numFmt w:val="lowerRoman"/>
      <w:lvlText w:val="%9."/>
      <w:lvlJc w:val="right"/>
      <w:pPr>
        <w:ind w:left="6390" w:hanging="180"/>
      </w:pPr>
    </w:lvl>
  </w:abstractNum>
  <w:abstractNum w:abstractNumId="4" w15:restartNumberingAfterBreak="0">
    <w:nsid w:val="06B61287"/>
    <w:multiLevelType w:val="hybridMultilevel"/>
    <w:tmpl w:val="12A8F8C4"/>
    <w:lvl w:ilvl="0" w:tplc="0332D896">
      <w:start w:val="1"/>
      <w:numFmt w:val="lowerLetter"/>
      <w:lvlText w:val="(%1)"/>
      <w:lvlJc w:val="left"/>
      <w:pPr>
        <w:ind w:left="535" w:hanging="428"/>
      </w:pPr>
      <w:rPr>
        <w:rFonts w:ascii="Arial" w:eastAsia="Arial" w:hAnsi="Arial" w:cs="Arial" w:hint="default"/>
        <w:b w:val="0"/>
        <w:bCs w:val="0"/>
        <w:i w:val="0"/>
        <w:iCs w:val="0"/>
        <w:spacing w:val="-3"/>
        <w:w w:val="99"/>
        <w:sz w:val="20"/>
        <w:szCs w:val="20"/>
        <w:lang w:val="en-US" w:eastAsia="en-US" w:bidi="ar-SA"/>
      </w:rPr>
    </w:lvl>
    <w:lvl w:ilvl="1" w:tplc="69823C66">
      <w:numFmt w:val="bullet"/>
      <w:lvlText w:val="•"/>
      <w:lvlJc w:val="left"/>
      <w:pPr>
        <w:ind w:left="839" w:hanging="428"/>
      </w:pPr>
      <w:rPr>
        <w:rFonts w:hint="default"/>
        <w:lang w:val="en-US" w:eastAsia="en-US" w:bidi="ar-SA"/>
      </w:rPr>
    </w:lvl>
    <w:lvl w:ilvl="2" w:tplc="80385714">
      <w:numFmt w:val="bullet"/>
      <w:lvlText w:val="•"/>
      <w:lvlJc w:val="left"/>
      <w:pPr>
        <w:ind w:left="1138" w:hanging="428"/>
      </w:pPr>
      <w:rPr>
        <w:rFonts w:hint="default"/>
        <w:lang w:val="en-US" w:eastAsia="en-US" w:bidi="ar-SA"/>
      </w:rPr>
    </w:lvl>
    <w:lvl w:ilvl="3" w:tplc="F0188130">
      <w:numFmt w:val="bullet"/>
      <w:lvlText w:val="•"/>
      <w:lvlJc w:val="left"/>
      <w:pPr>
        <w:ind w:left="1437" w:hanging="428"/>
      </w:pPr>
      <w:rPr>
        <w:rFonts w:hint="default"/>
        <w:lang w:val="en-US" w:eastAsia="en-US" w:bidi="ar-SA"/>
      </w:rPr>
    </w:lvl>
    <w:lvl w:ilvl="4" w:tplc="A75CE0B2">
      <w:numFmt w:val="bullet"/>
      <w:lvlText w:val="•"/>
      <w:lvlJc w:val="left"/>
      <w:pPr>
        <w:ind w:left="1736" w:hanging="428"/>
      </w:pPr>
      <w:rPr>
        <w:rFonts w:hint="default"/>
        <w:lang w:val="en-US" w:eastAsia="en-US" w:bidi="ar-SA"/>
      </w:rPr>
    </w:lvl>
    <w:lvl w:ilvl="5" w:tplc="CB44A1BE">
      <w:numFmt w:val="bullet"/>
      <w:lvlText w:val="•"/>
      <w:lvlJc w:val="left"/>
      <w:pPr>
        <w:ind w:left="2035" w:hanging="428"/>
      </w:pPr>
      <w:rPr>
        <w:rFonts w:hint="default"/>
        <w:lang w:val="en-US" w:eastAsia="en-US" w:bidi="ar-SA"/>
      </w:rPr>
    </w:lvl>
    <w:lvl w:ilvl="6" w:tplc="9E084A92">
      <w:numFmt w:val="bullet"/>
      <w:lvlText w:val="•"/>
      <w:lvlJc w:val="left"/>
      <w:pPr>
        <w:ind w:left="2334" w:hanging="428"/>
      </w:pPr>
      <w:rPr>
        <w:rFonts w:hint="default"/>
        <w:lang w:val="en-US" w:eastAsia="en-US" w:bidi="ar-SA"/>
      </w:rPr>
    </w:lvl>
    <w:lvl w:ilvl="7" w:tplc="54EE9ABA">
      <w:numFmt w:val="bullet"/>
      <w:lvlText w:val="•"/>
      <w:lvlJc w:val="left"/>
      <w:pPr>
        <w:ind w:left="2633" w:hanging="428"/>
      </w:pPr>
      <w:rPr>
        <w:rFonts w:hint="default"/>
        <w:lang w:val="en-US" w:eastAsia="en-US" w:bidi="ar-SA"/>
      </w:rPr>
    </w:lvl>
    <w:lvl w:ilvl="8" w:tplc="45125254">
      <w:numFmt w:val="bullet"/>
      <w:lvlText w:val="•"/>
      <w:lvlJc w:val="left"/>
      <w:pPr>
        <w:ind w:left="2932" w:hanging="428"/>
      </w:pPr>
      <w:rPr>
        <w:rFonts w:hint="default"/>
        <w:lang w:val="en-US" w:eastAsia="en-US" w:bidi="ar-SA"/>
      </w:rPr>
    </w:lvl>
  </w:abstractNum>
  <w:abstractNum w:abstractNumId="5" w15:restartNumberingAfterBreak="0">
    <w:nsid w:val="0CE7246A"/>
    <w:multiLevelType w:val="hybridMultilevel"/>
    <w:tmpl w:val="43FC96AE"/>
    <w:lvl w:ilvl="0" w:tplc="3C50281E">
      <w:start w:val="1"/>
      <w:numFmt w:val="lowerLetter"/>
      <w:lvlText w:val="(%1)"/>
      <w:lvlJc w:val="left"/>
      <w:pPr>
        <w:ind w:left="505" w:hanging="344"/>
      </w:pPr>
      <w:rPr>
        <w:rFonts w:ascii="Arial" w:eastAsia="Arial" w:hAnsi="Arial" w:cs="Arial" w:hint="default"/>
        <w:b w:val="0"/>
        <w:bCs w:val="0"/>
        <w:i w:val="0"/>
        <w:iCs w:val="0"/>
        <w:spacing w:val="-3"/>
        <w:w w:val="99"/>
        <w:sz w:val="20"/>
        <w:szCs w:val="20"/>
        <w:lang w:val="en-US" w:eastAsia="en-US" w:bidi="ar-SA"/>
      </w:rPr>
    </w:lvl>
    <w:lvl w:ilvl="1" w:tplc="719A9B18">
      <w:numFmt w:val="bullet"/>
      <w:lvlText w:val="•"/>
      <w:lvlJc w:val="left"/>
      <w:pPr>
        <w:ind w:left="751" w:hanging="344"/>
      </w:pPr>
      <w:rPr>
        <w:rFonts w:hint="default"/>
        <w:lang w:val="en-US" w:eastAsia="en-US" w:bidi="ar-SA"/>
      </w:rPr>
    </w:lvl>
    <w:lvl w:ilvl="2" w:tplc="7A4E843E">
      <w:numFmt w:val="bullet"/>
      <w:lvlText w:val="•"/>
      <w:lvlJc w:val="left"/>
      <w:pPr>
        <w:ind w:left="1003" w:hanging="344"/>
      </w:pPr>
      <w:rPr>
        <w:rFonts w:hint="default"/>
        <w:lang w:val="en-US" w:eastAsia="en-US" w:bidi="ar-SA"/>
      </w:rPr>
    </w:lvl>
    <w:lvl w:ilvl="3" w:tplc="A0BCC870">
      <w:numFmt w:val="bullet"/>
      <w:lvlText w:val="•"/>
      <w:lvlJc w:val="left"/>
      <w:pPr>
        <w:ind w:left="1255" w:hanging="344"/>
      </w:pPr>
      <w:rPr>
        <w:rFonts w:hint="default"/>
        <w:lang w:val="en-US" w:eastAsia="en-US" w:bidi="ar-SA"/>
      </w:rPr>
    </w:lvl>
    <w:lvl w:ilvl="4" w:tplc="E5847DF8">
      <w:numFmt w:val="bullet"/>
      <w:lvlText w:val="•"/>
      <w:lvlJc w:val="left"/>
      <w:pPr>
        <w:ind w:left="1507" w:hanging="344"/>
      </w:pPr>
      <w:rPr>
        <w:rFonts w:hint="default"/>
        <w:lang w:val="en-US" w:eastAsia="en-US" w:bidi="ar-SA"/>
      </w:rPr>
    </w:lvl>
    <w:lvl w:ilvl="5" w:tplc="2E8C4176">
      <w:numFmt w:val="bullet"/>
      <w:lvlText w:val="•"/>
      <w:lvlJc w:val="left"/>
      <w:pPr>
        <w:ind w:left="1759" w:hanging="344"/>
      </w:pPr>
      <w:rPr>
        <w:rFonts w:hint="default"/>
        <w:lang w:val="en-US" w:eastAsia="en-US" w:bidi="ar-SA"/>
      </w:rPr>
    </w:lvl>
    <w:lvl w:ilvl="6" w:tplc="E112FF4A">
      <w:numFmt w:val="bullet"/>
      <w:lvlText w:val="•"/>
      <w:lvlJc w:val="left"/>
      <w:pPr>
        <w:ind w:left="2011" w:hanging="344"/>
      </w:pPr>
      <w:rPr>
        <w:rFonts w:hint="default"/>
        <w:lang w:val="en-US" w:eastAsia="en-US" w:bidi="ar-SA"/>
      </w:rPr>
    </w:lvl>
    <w:lvl w:ilvl="7" w:tplc="7A76898C">
      <w:numFmt w:val="bullet"/>
      <w:lvlText w:val="•"/>
      <w:lvlJc w:val="left"/>
      <w:pPr>
        <w:ind w:left="2263" w:hanging="344"/>
      </w:pPr>
      <w:rPr>
        <w:rFonts w:hint="default"/>
        <w:lang w:val="en-US" w:eastAsia="en-US" w:bidi="ar-SA"/>
      </w:rPr>
    </w:lvl>
    <w:lvl w:ilvl="8" w:tplc="41CA6FAC">
      <w:numFmt w:val="bullet"/>
      <w:lvlText w:val="•"/>
      <w:lvlJc w:val="left"/>
      <w:pPr>
        <w:ind w:left="2515" w:hanging="344"/>
      </w:pPr>
      <w:rPr>
        <w:rFonts w:hint="default"/>
        <w:lang w:val="en-US" w:eastAsia="en-US" w:bidi="ar-SA"/>
      </w:rPr>
    </w:lvl>
  </w:abstractNum>
  <w:abstractNum w:abstractNumId="6" w15:restartNumberingAfterBreak="0">
    <w:nsid w:val="0EEC224A"/>
    <w:multiLevelType w:val="hybridMultilevel"/>
    <w:tmpl w:val="43F8F87C"/>
    <w:lvl w:ilvl="0" w:tplc="3B6AA32E">
      <w:start w:val="1"/>
      <w:numFmt w:val="lowerLetter"/>
      <w:lvlText w:val="(%1)"/>
      <w:lvlJc w:val="left"/>
      <w:pPr>
        <w:ind w:left="505" w:hanging="344"/>
      </w:pPr>
      <w:rPr>
        <w:rFonts w:ascii="Arial" w:eastAsia="Arial" w:hAnsi="Arial" w:cs="Arial" w:hint="default"/>
        <w:b w:val="0"/>
        <w:bCs w:val="0"/>
        <w:i w:val="0"/>
        <w:iCs w:val="0"/>
        <w:spacing w:val="-1"/>
        <w:w w:val="99"/>
        <w:sz w:val="20"/>
        <w:szCs w:val="20"/>
        <w:lang w:val="en-US" w:eastAsia="en-US" w:bidi="ar-SA"/>
      </w:rPr>
    </w:lvl>
    <w:lvl w:ilvl="1" w:tplc="8758B3E6">
      <w:numFmt w:val="bullet"/>
      <w:lvlText w:val="•"/>
      <w:lvlJc w:val="left"/>
      <w:pPr>
        <w:ind w:left="751" w:hanging="344"/>
      </w:pPr>
      <w:rPr>
        <w:rFonts w:hint="default"/>
        <w:lang w:val="en-US" w:eastAsia="en-US" w:bidi="ar-SA"/>
      </w:rPr>
    </w:lvl>
    <w:lvl w:ilvl="2" w:tplc="EB780126">
      <w:numFmt w:val="bullet"/>
      <w:lvlText w:val="•"/>
      <w:lvlJc w:val="left"/>
      <w:pPr>
        <w:ind w:left="1003" w:hanging="344"/>
      </w:pPr>
      <w:rPr>
        <w:rFonts w:hint="default"/>
        <w:lang w:val="en-US" w:eastAsia="en-US" w:bidi="ar-SA"/>
      </w:rPr>
    </w:lvl>
    <w:lvl w:ilvl="3" w:tplc="61AC857C">
      <w:numFmt w:val="bullet"/>
      <w:lvlText w:val="•"/>
      <w:lvlJc w:val="left"/>
      <w:pPr>
        <w:ind w:left="1255" w:hanging="344"/>
      </w:pPr>
      <w:rPr>
        <w:rFonts w:hint="default"/>
        <w:lang w:val="en-US" w:eastAsia="en-US" w:bidi="ar-SA"/>
      </w:rPr>
    </w:lvl>
    <w:lvl w:ilvl="4" w:tplc="7F2ACB8C">
      <w:numFmt w:val="bullet"/>
      <w:lvlText w:val="•"/>
      <w:lvlJc w:val="left"/>
      <w:pPr>
        <w:ind w:left="1507" w:hanging="344"/>
      </w:pPr>
      <w:rPr>
        <w:rFonts w:hint="default"/>
        <w:lang w:val="en-US" w:eastAsia="en-US" w:bidi="ar-SA"/>
      </w:rPr>
    </w:lvl>
    <w:lvl w:ilvl="5" w:tplc="3EEC4954">
      <w:numFmt w:val="bullet"/>
      <w:lvlText w:val="•"/>
      <w:lvlJc w:val="left"/>
      <w:pPr>
        <w:ind w:left="1759" w:hanging="344"/>
      </w:pPr>
      <w:rPr>
        <w:rFonts w:hint="default"/>
        <w:lang w:val="en-US" w:eastAsia="en-US" w:bidi="ar-SA"/>
      </w:rPr>
    </w:lvl>
    <w:lvl w:ilvl="6" w:tplc="710E9246">
      <w:numFmt w:val="bullet"/>
      <w:lvlText w:val="•"/>
      <w:lvlJc w:val="left"/>
      <w:pPr>
        <w:ind w:left="2011" w:hanging="344"/>
      </w:pPr>
      <w:rPr>
        <w:rFonts w:hint="default"/>
        <w:lang w:val="en-US" w:eastAsia="en-US" w:bidi="ar-SA"/>
      </w:rPr>
    </w:lvl>
    <w:lvl w:ilvl="7" w:tplc="1CBCA3EC">
      <w:numFmt w:val="bullet"/>
      <w:lvlText w:val="•"/>
      <w:lvlJc w:val="left"/>
      <w:pPr>
        <w:ind w:left="2263" w:hanging="344"/>
      </w:pPr>
      <w:rPr>
        <w:rFonts w:hint="default"/>
        <w:lang w:val="en-US" w:eastAsia="en-US" w:bidi="ar-SA"/>
      </w:rPr>
    </w:lvl>
    <w:lvl w:ilvl="8" w:tplc="23087736">
      <w:numFmt w:val="bullet"/>
      <w:lvlText w:val="•"/>
      <w:lvlJc w:val="left"/>
      <w:pPr>
        <w:ind w:left="2515" w:hanging="344"/>
      </w:pPr>
      <w:rPr>
        <w:rFonts w:hint="default"/>
        <w:lang w:val="en-US" w:eastAsia="en-US" w:bidi="ar-SA"/>
      </w:rPr>
    </w:lvl>
  </w:abstractNum>
  <w:abstractNum w:abstractNumId="7" w15:restartNumberingAfterBreak="0">
    <w:nsid w:val="0F403406"/>
    <w:multiLevelType w:val="hybridMultilevel"/>
    <w:tmpl w:val="7ECE30B4"/>
    <w:lvl w:ilvl="0" w:tplc="A6A48F74">
      <w:start w:val="1"/>
      <w:numFmt w:val="lowerLetter"/>
      <w:lvlText w:val="(%1)"/>
      <w:lvlJc w:val="left"/>
      <w:pPr>
        <w:ind w:left="720" w:hanging="360"/>
      </w:pPr>
      <w:rPr>
        <w:rFonts w:hint="default"/>
        <w:b w:val="0"/>
        <w:strike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1371778"/>
    <w:multiLevelType w:val="hybridMultilevel"/>
    <w:tmpl w:val="CCDA4C7C"/>
    <w:lvl w:ilvl="0" w:tplc="A2A642AA">
      <w:start w:val="1"/>
      <w:numFmt w:val="lowerLetter"/>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9" w15:restartNumberingAfterBreak="0">
    <w:nsid w:val="157672EF"/>
    <w:multiLevelType w:val="hybridMultilevel"/>
    <w:tmpl w:val="0ED6AAC4"/>
    <w:lvl w:ilvl="0" w:tplc="A260B0A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5825B62"/>
    <w:multiLevelType w:val="hybridMultilevel"/>
    <w:tmpl w:val="33AEF4C4"/>
    <w:lvl w:ilvl="0" w:tplc="AB6E3E7C">
      <w:start w:val="1"/>
      <w:numFmt w:val="lowerLetter"/>
      <w:lvlText w:val="(%1)"/>
      <w:lvlJc w:val="left"/>
      <w:pPr>
        <w:ind w:left="1018" w:hanging="344"/>
      </w:pPr>
      <w:rPr>
        <w:rFonts w:ascii="Arial" w:eastAsia="Arial" w:hAnsi="Arial" w:cs="Arial" w:hint="default"/>
        <w:b w:val="0"/>
        <w:bCs w:val="0"/>
        <w:i w:val="0"/>
        <w:iCs w:val="0"/>
        <w:spacing w:val="-3"/>
        <w:w w:val="99"/>
        <w:sz w:val="20"/>
        <w:szCs w:val="20"/>
        <w:lang w:val="en-US" w:eastAsia="en-US" w:bidi="ar-SA"/>
      </w:rPr>
    </w:lvl>
    <w:lvl w:ilvl="1" w:tplc="8F705ED0">
      <w:numFmt w:val="bullet"/>
      <w:lvlText w:val="•"/>
      <w:lvlJc w:val="left"/>
      <w:pPr>
        <w:ind w:left="1271" w:hanging="344"/>
      </w:pPr>
      <w:rPr>
        <w:rFonts w:hint="default"/>
        <w:lang w:val="en-US" w:eastAsia="en-US" w:bidi="ar-SA"/>
      </w:rPr>
    </w:lvl>
    <w:lvl w:ilvl="2" w:tplc="CE98203C">
      <w:numFmt w:val="bullet"/>
      <w:lvlText w:val="•"/>
      <w:lvlJc w:val="left"/>
      <w:pPr>
        <w:ind w:left="1522" w:hanging="344"/>
      </w:pPr>
      <w:rPr>
        <w:rFonts w:hint="default"/>
        <w:lang w:val="en-US" w:eastAsia="en-US" w:bidi="ar-SA"/>
      </w:rPr>
    </w:lvl>
    <w:lvl w:ilvl="3" w:tplc="F61E7FDE">
      <w:numFmt w:val="bullet"/>
      <w:lvlText w:val="•"/>
      <w:lvlJc w:val="left"/>
      <w:pPr>
        <w:ind w:left="1773" w:hanging="344"/>
      </w:pPr>
      <w:rPr>
        <w:rFonts w:hint="default"/>
        <w:lang w:val="en-US" w:eastAsia="en-US" w:bidi="ar-SA"/>
      </w:rPr>
    </w:lvl>
    <w:lvl w:ilvl="4" w:tplc="E50A3494">
      <w:numFmt w:val="bullet"/>
      <w:lvlText w:val="•"/>
      <w:lvlJc w:val="left"/>
      <w:pPr>
        <w:ind w:left="2025" w:hanging="344"/>
      </w:pPr>
      <w:rPr>
        <w:rFonts w:hint="default"/>
        <w:lang w:val="en-US" w:eastAsia="en-US" w:bidi="ar-SA"/>
      </w:rPr>
    </w:lvl>
    <w:lvl w:ilvl="5" w:tplc="66E4B98A">
      <w:numFmt w:val="bullet"/>
      <w:lvlText w:val="•"/>
      <w:lvlJc w:val="left"/>
      <w:pPr>
        <w:ind w:left="2276" w:hanging="344"/>
      </w:pPr>
      <w:rPr>
        <w:rFonts w:hint="default"/>
        <w:lang w:val="en-US" w:eastAsia="en-US" w:bidi="ar-SA"/>
      </w:rPr>
    </w:lvl>
    <w:lvl w:ilvl="6" w:tplc="667C38A4">
      <w:numFmt w:val="bullet"/>
      <w:lvlText w:val="•"/>
      <w:lvlJc w:val="left"/>
      <w:pPr>
        <w:ind w:left="2527" w:hanging="344"/>
      </w:pPr>
      <w:rPr>
        <w:rFonts w:hint="default"/>
        <w:lang w:val="en-US" w:eastAsia="en-US" w:bidi="ar-SA"/>
      </w:rPr>
    </w:lvl>
    <w:lvl w:ilvl="7" w:tplc="4DA2CECE">
      <w:numFmt w:val="bullet"/>
      <w:lvlText w:val="•"/>
      <w:lvlJc w:val="left"/>
      <w:pPr>
        <w:ind w:left="2779" w:hanging="344"/>
      </w:pPr>
      <w:rPr>
        <w:rFonts w:hint="default"/>
        <w:lang w:val="en-US" w:eastAsia="en-US" w:bidi="ar-SA"/>
      </w:rPr>
    </w:lvl>
    <w:lvl w:ilvl="8" w:tplc="6A9EBB7C">
      <w:numFmt w:val="bullet"/>
      <w:lvlText w:val="•"/>
      <w:lvlJc w:val="left"/>
      <w:pPr>
        <w:ind w:left="3030" w:hanging="344"/>
      </w:pPr>
      <w:rPr>
        <w:rFonts w:hint="default"/>
        <w:lang w:val="en-US" w:eastAsia="en-US" w:bidi="ar-SA"/>
      </w:rPr>
    </w:lvl>
  </w:abstractNum>
  <w:abstractNum w:abstractNumId="11" w15:restartNumberingAfterBreak="0">
    <w:nsid w:val="164E744F"/>
    <w:multiLevelType w:val="hybridMultilevel"/>
    <w:tmpl w:val="9402957C"/>
    <w:lvl w:ilvl="0" w:tplc="2BCC82D6">
      <w:start w:val="1"/>
      <w:numFmt w:val="lowerLetter"/>
      <w:lvlText w:val="(%1)"/>
      <w:lvlJc w:val="left"/>
      <w:pPr>
        <w:ind w:left="1018" w:hanging="344"/>
      </w:pPr>
      <w:rPr>
        <w:rFonts w:ascii="Arial" w:eastAsia="Arial" w:hAnsi="Arial" w:cs="Arial" w:hint="default"/>
        <w:b w:val="0"/>
        <w:bCs w:val="0"/>
        <w:i w:val="0"/>
        <w:iCs w:val="0"/>
        <w:spacing w:val="-3"/>
        <w:w w:val="99"/>
        <w:sz w:val="20"/>
        <w:szCs w:val="20"/>
        <w:lang w:val="en-US" w:eastAsia="en-US" w:bidi="ar-SA"/>
      </w:rPr>
    </w:lvl>
    <w:lvl w:ilvl="1" w:tplc="EFBC96EC">
      <w:numFmt w:val="bullet"/>
      <w:lvlText w:val="•"/>
      <w:lvlJc w:val="left"/>
      <w:pPr>
        <w:ind w:left="1271" w:hanging="344"/>
      </w:pPr>
      <w:rPr>
        <w:rFonts w:hint="default"/>
        <w:lang w:val="en-US" w:eastAsia="en-US" w:bidi="ar-SA"/>
      </w:rPr>
    </w:lvl>
    <w:lvl w:ilvl="2" w:tplc="809AF214">
      <w:numFmt w:val="bullet"/>
      <w:lvlText w:val="•"/>
      <w:lvlJc w:val="left"/>
      <w:pPr>
        <w:ind w:left="1522" w:hanging="344"/>
      </w:pPr>
      <w:rPr>
        <w:rFonts w:hint="default"/>
        <w:lang w:val="en-US" w:eastAsia="en-US" w:bidi="ar-SA"/>
      </w:rPr>
    </w:lvl>
    <w:lvl w:ilvl="3" w:tplc="6FF8FA20">
      <w:numFmt w:val="bullet"/>
      <w:lvlText w:val="•"/>
      <w:lvlJc w:val="left"/>
      <w:pPr>
        <w:ind w:left="1773" w:hanging="344"/>
      </w:pPr>
      <w:rPr>
        <w:rFonts w:hint="default"/>
        <w:lang w:val="en-US" w:eastAsia="en-US" w:bidi="ar-SA"/>
      </w:rPr>
    </w:lvl>
    <w:lvl w:ilvl="4" w:tplc="2DC689B6">
      <w:numFmt w:val="bullet"/>
      <w:lvlText w:val="•"/>
      <w:lvlJc w:val="left"/>
      <w:pPr>
        <w:ind w:left="2025" w:hanging="344"/>
      </w:pPr>
      <w:rPr>
        <w:rFonts w:hint="default"/>
        <w:lang w:val="en-US" w:eastAsia="en-US" w:bidi="ar-SA"/>
      </w:rPr>
    </w:lvl>
    <w:lvl w:ilvl="5" w:tplc="AC4C722A">
      <w:numFmt w:val="bullet"/>
      <w:lvlText w:val="•"/>
      <w:lvlJc w:val="left"/>
      <w:pPr>
        <w:ind w:left="2276" w:hanging="344"/>
      </w:pPr>
      <w:rPr>
        <w:rFonts w:hint="default"/>
        <w:lang w:val="en-US" w:eastAsia="en-US" w:bidi="ar-SA"/>
      </w:rPr>
    </w:lvl>
    <w:lvl w:ilvl="6" w:tplc="44D4CF74">
      <w:numFmt w:val="bullet"/>
      <w:lvlText w:val="•"/>
      <w:lvlJc w:val="left"/>
      <w:pPr>
        <w:ind w:left="2527" w:hanging="344"/>
      </w:pPr>
      <w:rPr>
        <w:rFonts w:hint="default"/>
        <w:lang w:val="en-US" w:eastAsia="en-US" w:bidi="ar-SA"/>
      </w:rPr>
    </w:lvl>
    <w:lvl w:ilvl="7" w:tplc="4ABED254">
      <w:numFmt w:val="bullet"/>
      <w:lvlText w:val="•"/>
      <w:lvlJc w:val="left"/>
      <w:pPr>
        <w:ind w:left="2779" w:hanging="344"/>
      </w:pPr>
      <w:rPr>
        <w:rFonts w:hint="default"/>
        <w:lang w:val="en-US" w:eastAsia="en-US" w:bidi="ar-SA"/>
      </w:rPr>
    </w:lvl>
    <w:lvl w:ilvl="8" w:tplc="8BCC72EE">
      <w:numFmt w:val="bullet"/>
      <w:lvlText w:val="•"/>
      <w:lvlJc w:val="left"/>
      <w:pPr>
        <w:ind w:left="3030" w:hanging="344"/>
      </w:pPr>
      <w:rPr>
        <w:rFonts w:hint="default"/>
        <w:lang w:val="en-US" w:eastAsia="en-US" w:bidi="ar-SA"/>
      </w:rPr>
    </w:lvl>
  </w:abstractNum>
  <w:abstractNum w:abstractNumId="12" w15:restartNumberingAfterBreak="0">
    <w:nsid w:val="1AB25333"/>
    <w:multiLevelType w:val="hybridMultilevel"/>
    <w:tmpl w:val="4010162E"/>
    <w:lvl w:ilvl="0" w:tplc="04090015">
      <w:start w:val="1"/>
      <w:numFmt w:val="upperLetter"/>
      <w:lvlText w:val="%1."/>
      <w:lvlJc w:val="left"/>
      <w:pPr>
        <w:ind w:left="827" w:hanging="360"/>
      </w:pPr>
    </w:lvl>
    <w:lvl w:ilvl="1" w:tplc="38090019" w:tentative="1">
      <w:start w:val="1"/>
      <w:numFmt w:val="lowerLetter"/>
      <w:lvlText w:val="%2."/>
      <w:lvlJc w:val="left"/>
      <w:pPr>
        <w:ind w:left="1547" w:hanging="360"/>
      </w:pPr>
    </w:lvl>
    <w:lvl w:ilvl="2" w:tplc="3809001B" w:tentative="1">
      <w:start w:val="1"/>
      <w:numFmt w:val="lowerRoman"/>
      <w:lvlText w:val="%3."/>
      <w:lvlJc w:val="right"/>
      <w:pPr>
        <w:ind w:left="2267" w:hanging="180"/>
      </w:pPr>
    </w:lvl>
    <w:lvl w:ilvl="3" w:tplc="3809000F" w:tentative="1">
      <w:start w:val="1"/>
      <w:numFmt w:val="decimal"/>
      <w:lvlText w:val="%4."/>
      <w:lvlJc w:val="left"/>
      <w:pPr>
        <w:ind w:left="2987" w:hanging="360"/>
      </w:pPr>
    </w:lvl>
    <w:lvl w:ilvl="4" w:tplc="38090019" w:tentative="1">
      <w:start w:val="1"/>
      <w:numFmt w:val="lowerLetter"/>
      <w:lvlText w:val="%5."/>
      <w:lvlJc w:val="left"/>
      <w:pPr>
        <w:ind w:left="3707" w:hanging="360"/>
      </w:pPr>
    </w:lvl>
    <w:lvl w:ilvl="5" w:tplc="3809001B" w:tentative="1">
      <w:start w:val="1"/>
      <w:numFmt w:val="lowerRoman"/>
      <w:lvlText w:val="%6."/>
      <w:lvlJc w:val="right"/>
      <w:pPr>
        <w:ind w:left="4427" w:hanging="180"/>
      </w:pPr>
    </w:lvl>
    <w:lvl w:ilvl="6" w:tplc="3809000F" w:tentative="1">
      <w:start w:val="1"/>
      <w:numFmt w:val="decimal"/>
      <w:lvlText w:val="%7."/>
      <w:lvlJc w:val="left"/>
      <w:pPr>
        <w:ind w:left="5147" w:hanging="360"/>
      </w:pPr>
    </w:lvl>
    <w:lvl w:ilvl="7" w:tplc="38090019" w:tentative="1">
      <w:start w:val="1"/>
      <w:numFmt w:val="lowerLetter"/>
      <w:lvlText w:val="%8."/>
      <w:lvlJc w:val="left"/>
      <w:pPr>
        <w:ind w:left="5867" w:hanging="360"/>
      </w:pPr>
    </w:lvl>
    <w:lvl w:ilvl="8" w:tplc="3809001B" w:tentative="1">
      <w:start w:val="1"/>
      <w:numFmt w:val="lowerRoman"/>
      <w:lvlText w:val="%9."/>
      <w:lvlJc w:val="right"/>
      <w:pPr>
        <w:ind w:left="6587" w:hanging="180"/>
      </w:pPr>
    </w:lvl>
  </w:abstractNum>
  <w:abstractNum w:abstractNumId="13" w15:restartNumberingAfterBreak="0">
    <w:nsid w:val="1B5C4DA1"/>
    <w:multiLevelType w:val="hybridMultilevel"/>
    <w:tmpl w:val="3EFEE4D8"/>
    <w:lvl w:ilvl="0" w:tplc="A6A48F74">
      <w:start w:val="1"/>
      <w:numFmt w:val="lowerLetter"/>
      <w:lvlText w:val="(%1)"/>
      <w:lvlJc w:val="left"/>
      <w:pPr>
        <w:ind w:left="720" w:hanging="360"/>
      </w:pPr>
      <w:rPr>
        <w:rFonts w:hint="default"/>
        <w:b w:val="0"/>
        <w:strike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1C687B47"/>
    <w:multiLevelType w:val="hybridMultilevel"/>
    <w:tmpl w:val="40486232"/>
    <w:lvl w:ilvl="0" w:tplc="9F865F30">
      <w:numFmt w:val="bullet"/>
      <w:lvlText w:val="-"/>
      <w:lvlJc w:val="left"/>
      <w:pPr>
        <w:ind w:left="467" w:hanging="360"/>
      </w:pPr>
      <w:rPr>
        <w:rFonts w:ascii="Arial MT" w:eastAsia="Arial MT" w:hAnsi="Arial MT" w:cs="Arial MT" w:hint="default"/>
        <w:w w:val="99"/>
        <w:sz w:val="20"/>
        <w:szCs w:val="20"/>
        <w:lang w:val="en-US" w:eastAsia="en-US" w:bidi="ar-SA"/>
      </w:rPr>
    </w:lvl>
    <w:lvl w:ilvl="1" w:tplc="50821D38">
      <w:numFmt w:val="bullet"/>
      <w:lvlText w:val="•"/>
      <w:lvlJc w:val="left"/>
      <w:pPr>
        <w:ind w:left="771" w:hanging="360"/>
      </w:pPr>
      <w:rPr>
        <w:rFonts w:hint="default"/>
        <w:lang w:val="en-US" w:eastAsia="en-US" w:bidi="ar-SA"/>
      </w:rPr>
    </w:lvl>
    <w:lvl w:ilvl="2" w:tplc="3514A144">
      <w:numFmt w:val="bullet"/>
      <w:lvlText w:val="•"/>
      <w:lvlJc w:val="left"/>
      <w:pPr>
        <w:ind w:left="1083" w:hanging="360"/>
      </w:pPr>
      <w:rPr>
        <w:rFonts w:hint="default"/>
        <w:lang w:val="en-US" w:eastAsia="en-US" w:bidi="ar-SA"/>
      </w:rPr>
    </w:lvl>
    <w:lvl w:ilvl="3" w:tplc="3FF85DFC">
      <w:numFmt w:val="bullet"/>
      <w:lvlText w:val="•"/>
      <w:lvlJc w:val="left"/>
      <w:pPr>
        <w:ind w:left="1395" w:hanging="360"/>
      </w:pPr>
      <w:rPr>
        <w:rFonts w:hint="default"/>
        <w:lang w:val="en-US" w:eastAsia="en-US" w:bidi="ar-SA"/>
      </w:rPr>
    </w:lvl>
    <w:lvl w:ilvl="4" w:tplc="27CAEB80">
      <w:numFmt w:val="bullet"/>
      <w:lvlText w:val="•"/>
      <w:lvlJc w:val="left"/>
      <w:pPr>
        <w:ind w:left="1707" w:hanging="360"/>
      </w:pPr>
      <w:rPr>
        <w:rFonts w:hint="default"/>
        <w:lang w:val="en-US" w:eastAsia="en-US" w:bidi="ar-SA"/>
      </w:rPr>
    </w:lvl>
    <w:lvl w:ilvl="5" w:tplc="0C7AEFF6">
      <w:numFmt w:val="bullet"/>
      <w:lvlText w:val="•"/>
      <w:lvlJc w:val="left"/>
      <w:pPr>
        <w:ind w:left="2019" w:hanging="360"/>
      </w:pPr>
      <w:rPr>
        <w:rFonts w:hint="default"/>
        <w:lang w:val="en-US" w:eastAsia="en-US" w:bidi="ar-SA"/>
      </w:rPr>
    </w:lvl>
    <w:lvl w:ilvl="6" w:tplc="5352FAE4">
      <w:numFmt w:val="bullet"/>
      <w:lvlText w:val="•"/>
      <w:lvlJc w:val="left"/>
      <w:pPr>
        <w:ind w:left="2330" w:hanging="360"/>
      </w:pPr>
      <w:rPr>
        <w:rFonts w:hint="default"/>
        <w:lang w:val="en-US" w:eastAsia="en-US" w:bidi="ar-SA"/>
      </w:rPr>
    </w:lvl>
    <w:lvl w:ilvl="7" w:tplc="AA4CAA6A">
      <w:numFmt w:val="bullet"/>
      <w:lvlText w:val="•"/>
      <w:lvlJc w:val="left"/>
      <w:pPr>
        <w:ind w:left="2642" w:hanging="360"/>
      </w:pPr>
      <w:rPr>
        <w:rFonts w:hint="default"/>
        <w:lang w:val="en-US" w:eastAsia="en-US" w:bidi="ar-SA"/>
      </w:rPr>
    </w:lvl>
    <w:lvl w:ilvl="8" w:tplc="26365420">
      <w:numFmt w:val="bullet"/>
      <w:lvlText w:val="•"/>
      <w:lvlJc w:val="left"/>
      <w:pPr>
        <w:ind w:left="2954" w:hanging="360"/>
      </w:pPr>
      <w:rPr>
        <w:rFonts w:hint="default"/>
        <w:lang w:val="en-US" w:eastAsia="en-US" w:bidi="ar-SA"/>
      </w:rPr>
    </w:lvl>
  </w:abstractNum>
  <w:abstractNum w:abstractNumId="15" w15:restartNumberingAfterBreak="0">
    <w:nsid w:val="1CC43319"/>
    <w:multiLevelType w:val="hybridMultilevel"/>
    <w:tmpl w:val="0ECC211A"/>
    <w:lvl w:ilvl="0" w:tplc="4BDEE8A6">
      <w:start w:val="1"/>
      <w:numFmt w:val="lowerLetter"/>
      <w:lvlText w:val="(%1)"/>
      <w:lvlJc w:val="left"/>
      <w:pPr>
        <w:ind w:left="476" w:hanging="312"/>
      </w:pPr>
      <w:rPr>
        <w:rFonts w:ascii="Arial" w:eastAsia="Arial" w:hAnsi="Arial" w:cs="Arial" w:hint="default"/>
        <w:b w:val="0"/>
        <w:bCs w:val="0"/>
        <w:i w:val="0"/>
        <w:iCs w:val="0"/>
        <w:spacing w:val="-3"/>
        <w:w w:val="99"/>
        <w:sz w:val="20"/>
        <w:szCs w:val="20"/>
        <w:lang w:val="en-US" w:eastAsia="en-US" w:bidi="ar-SA"/>
      </w:rPr>
    </w:lvl>
    <w:lvl w:ilvl="1" w:tplc="825807DA">
      <w:numFmt w:val="bullet"/>
      <w:lvlText w:val="•"/>
      <w:lvlJc w:val="left"/>
      <w:pPr>
        <w:ind w:left="734" w:hanging="312"/>
      </w:pPr>
      <w:rPr>
        <w:rFonts w:hint="default"/>
        <w:lang w:val="en-US" w:eastAsia="en-US" w:bidi="ar-SA"/>
      </w:rPr>
    </w:lvl>
    <w:lvl w:ilvl="2" w:tplc="B224BBB0">
      <w:numFmt w:val="bullet"/>
      <w:lvlText w:val="•"/>
      <w:lvlJc w:val="left"/>
      <w:pPr>
        <w:ind w:left="988" w:hanging="312"/>
      </w:pPr>
      <w:rPr>
        <w:rFonts w:hint="default"/>
        <w:lang w:val="en-US" w:eastAsia="en-US" w:bidi="ar-SA"/>
      </w:rPr>
    </w:lvl>
    <w:lvl w:ilvl="3" w:tplc="E8AC9AC6">
      <w:numFmt w:val="bullet"/>
      <w:lvlText w:val="•"/>
      <w:lvlJc w:val="left"/>
      <w:pPr>
        <w:ind w:left="1242" w:hanging="312"/>
      </w:pPr>
      <w:rPr>
        <w:rFonts w:hint="default"/>
        <w:lang w:val="en-US" w:eastAsia="en-US" w:bidi="ar-SA"/>
      </w:rPr>
    </w:lvl>
    <w:lvl w:ilvl="4" w:tplc="4B601AFA">
      <w:numFmt w:val="bullet"/>
      <w:lvlText w:val="•"/>
      <w:lvlJc w:val="left"/>
      <w:pPr>
        <w:ind w:left="1496" w:hanging="312"/>
      </w:pPr>
      <w:rPr>
        <w:rFonts w:hint="default"/>
        <w:lang w:val="en-US" w:eastAsia="en-US" w:bidi="ar-SA"/>
      </w:rPr>
    </w:lvl>
    <w:lvl w:ilvl="5" w:tplc="5C6288E4">
      <w:numFmt w:val="bullet"/>
      <w:lvlText w:val="•"/>
      <w:lvlJc w:val="left"/>
      <w:pPr>
        <w:ind w:left="1750" w:hanging="312"/>
      </w:pPr>
      <w:rPr>
        <w:rFonts w:hint="default"/>
        <w:lang w:val="en-US" w:eastAsia="en-US" w:bidi="ar-SA"/>
      </w:rPr>
    </w:lvl>
    <w:lvl w:ilvl="6" w:tplc="FFDE8318">
      <w:numFmt w:val="bullet"/>
      <w:lvlText w:val="•"/>
      <w:lvlJc w:val="left"/>
      <w:pPr>
        <w:ind w:left="2004" w:hanging="312"/>
      </w:pPr>
      <w:rPr>
        <w:rFonts w:hint="default"/>
        <w:lang w:val="en-US" w:eastAsia="en-US" w:bidi="ar-SA"/>
      </w:rPr>
    </w:lvl>
    <w:lvl w:ilvl="7" w:tplc="96746580">
      <w:numFmt w:val="bullet"/>
      <w:lvlText w:val="•"/>
      <w:lvlJc w:val="left"/>
      <w:pPr>
        <w:ind w:left="2258" w:hanging="312"/>
      </w:pPr>
      <w:rPr>
        <w:rFonts w:hint="default"/>
        <w:lang w:val="en-US" w:eastAsia="en-US" w:bidi="ar-SA"/>
      </w:rPr>
    </w:lvl>
    <w:lvl w:ilvl="8" w:tplc="3CA639A0">
      <w:numFmt w:val="bullet"/>
      <w:lvlText w:val="•"/>
      <w:lvlJc w:val="left"/>
      <w:pPr>
        <w:ind w:left="2512" w:hanging="312"/>
      </w:pPr>
      <w:rPr>
        <w:rFonts w:hint="default"/>
        <w:lang w:val="en-US" w:eastAsia="en-US" w:bidi="ar-SA"/>
      </w:rPr>
    </w:lvl>
  </w:abstractNum>
  <w:abstractNum w:abstractNumId="16" w15:restartNumberingAfterBreak="0">
    <w:nsid w:val="1E1F3FC8"/>
    <w:multiLevelType w:val="hybridMultilevel"/>
    <w:tmpl w:val="1A5693FE"/>
    <w:lvl w:ilvl="0" w:tplc="04090011">
      <w:start w:val="1"/>
      <w:numFmt w:val="decimal"/>
      <w:lvlText w:val="%1)"/>
      <w:lvlJc w:val="left"/>
      <w:pPr>
        <w:ind w:left="842" w:hanging="360"/>
      </w:pPr>
    </w:lvl>
    <w:lvl w:ilvl="1" w:tplc="38090019" w:tentative="1">
      <w:start w:val="1"/>
      <w:numFmt w:val="lowerLetter"/>
      <w:lvlText w:val="%2."/>
      <w:lvlJc w:val="left"/>
      <w:pPr>
        <w:ind w:left="1562" w:hanging="360"/>
      </w:pPr>
    </w:lvl>
    <w:lvl w:ilvl="2" w:tplc="3809001B" w:tentative="1">
      <w:start w:val="1"/>
      <w:numFmt w:val="lowerRoman"/>
      <w:lvlText w:val="%3."/>
      <w:lvlJc w:val="right"/>
      <w:pPr>
        <w:ind w:left="2282" w:hanging="180"/>
      </w:pPr>
    </w:lvl>
    <w:lvl w:ilvl="3" w:tplc="3809000F" w:tentative="1">
      <w:start w:val="1"/>
      <w:numFmt w:val="decimal"/>
      <w:lvlText w:val="%4."/>
      <w:lvlJc w:val="left"/>
      <w:pPr>
        <w:ind w:left="3002" w:hanging="360"/>
      </w:pPr>
    </w:lvl>
    <w:lvl w:ilvl="4" w:tplc="38090019" w:tentative="1">
      <w:start w:val="1"/>
      <w:numFmt w:val="lowerLetter"/>
      <w:lvlText w:val="%5."/>
      <w:lvlJc w:val="left"/>
      <w:pPr>
        <w:ind w:left="3722" w:hanging="360"/>
      </w:pPr>
    </w:lvl>
    <w:lvl w:ilvl="5" w:tplc="3809001B" w:tentative="1">
      <w:start w:val="1"/>
      <w:numFmt w:val="lowerRoman"/>
      <w:lvlText w:val="%6."/>
      <w:lvlJc w:val="right"/>
      <w:pPr>
        <w:ind w:left="4442" w:hanging="180"/>
      </w:pPr>
    </w:lvl>
    <w:lvl w:ilvl="6" w:tplc="3809000F" w:tentative="1">
      <w:start w:val="1"/>
      <w:numFmt w:val="decimal"/>
      <w:lvlText w:val="%7."/>
      <w:lvlJc w:val="left"/>
      <w:pPr>
        <w:ind w:left="5162" w:hanging="360"/>
      </w:pPr>
    </w:lvl>
    <w:lvl w:ilvl="7" w:tplc="38090019" w:tentative="1">
      <w:start w:val="1"/>
      <w:numFmt w:val="lowerLetter"/>
      <w:lvlText w:val="%8."/>
      <w:lvlJc w:val="left"/>
      <w:pPr>
        <w:ind w:left="5882" w:hanging="360"/>
      </w:pPr>
    </w:lvl>
    <w:lvl w:ilvl="8" w:tplc="3809001B" w:tentative="1">
      <w:start w:val="1"/>
      <w:numFmt w:val="lowerRoman"/>
      <w:lvlText w:val="%9."/>
      <w:lvlJc w:val="right"/>
      <w:pPr>
        <w:ind w:left="6602" w:hanging="180"/>
      </w:pPr>
    </w:lvl>
  </w:abstractNum>
  <w:abstractNum w:abstractNumId="17" w15:restartNumberingAfterBreak="0">
    <w:nsid w:val="1E2C4269"/>
    <w:multiLevelType w:val="hybridMultilevel"/>
    <w:tmpl w:val="081C901E"/>
    <w:lvl w:ilvl="0" w:tplc="32764900">
      <w:start w:val="2"/>
      <w:numFmt w:val="decimal"/>
      <w:lvlText w:val="(%1)"/>
      <w:lvlJc w:val="left"/>
      <w:pPr>
        <w:ind w:left="677" w:hanging="570"/>
      </w:pPr>
      <w:rPr>
        <w:rFonts w:ascii="Arial" w:eastAsia="Arial" w:hAnsi="Arial" w:cs="Arial" w:hint="default"/>
        <w:b w:val="0"/>
        <w:bCs w:val="0"/>
        <w:i w:val="0"/>
        <w:iCs w:val="0"/>
        <w:w w:val="99"/>
        <w:sz w:val="20"/>
        <w:szCs w:val="20"/>
        <w:lang w:val="en-US" w:eastAsia="en-US" w:bidi="ar-SA"/>
      </w:rPr>
    </w:lvl>
    <w:lvl w:ilvl="1" w:tplc="D7265296">
      <w:numFmt w:val="bullet"/>
      <w:lvlText w:val="•"/>
      <w:lvlJc w:val="left"/>
      <w:pPr>
        <w:ind w:left="965" w:hanging="570"/>
      </w:pPr>
      <w:rPr>
        <w:rFonts w:hint="default"/>
        <w:lang w:val="en-US" w:eastAsia="en-US" w:bidi="ar-SA"/>
      </w:rPr>
    </w:lvl>
    <w:lvl w:ilvl="2" w:tplc="BD806842">
      <w:numFmt w:val="bullet"/>
      <w:lvlText w:val="•"/>
      <w:lvlJc w:val="left"/>
      <w:pPr>
        <w:ind w:left="1251" w:hanging="570"/>
      </w:pPr>
      <w:rPr>
        <w:rFonts w:hint="default"/>
        <w:lang w:val="en-US" w:eastAsia="en-US" w:bidi="ar-SA"/>
      </w:rPr>
    </w:lvl>
    <w:lvl w:ilvl="3" w:tplc="3A44B682">
      <w:numFmt w:val="bullet"/>
      <w:lvlText w:val="•"/>
      <w:lvlJc w:val="left"/>
      <w:pPr>
        <w:ind w:left="1536" w:hanging="570"/>
      </w:pPr>
      <w:rPr>
        <w:rFonts w:hint="default"/>
        <w:lang w:val="en-US" w:eastAsia="en-US" w:bidi="ar-SA"/>
      </w:rPr>
    </w:lvl>
    <w:lvl w:ilvl="4" w:tplc="176A9686">
      <w:numFmt w:val="bullet"/>
      <w:lvlText w:val="•"/>
      <w:lvlJc w:val="left"/>
      <w:pPr>
        <w:ind w:left="1822" w:hanging="570"/>
      </w:pPr>
      <w:rPr>
        <w:rFonts w:hint="default"/>
        <w:lang w:val="en-US" w:eastAsia="en-US" w:bidi="ar-SA"/>
      </w:rPr>
    </w:lvl>
    <w:lvl w:ilvl="5" w:tplc="411E7CC8">
      <w:numFmt w:val="bullet"/>
      <w:lvlText w:val="•"/>
      <w:lvlJc w:val="left"/>
      <w:pPr>
        <w:ind w:left="2107" w:hanging="570"/>
      </w:pPr>
      <w:rPr>
        <w:rFonts w:hint="default"/>
        <w:lang w:val="en-US" w:eastAsia="en-US" w:bidi="ar-SA"/>
      </w:rPr>
    </w:lvl>
    <w:lvl w:ilvl="6" w:tplc="A5BCC8D8">
      <w:numFmt w:val="bullet"/>
      <w:lvlText w:val="•"/>
      <w:lvlJc w:val="left"/>
      <w:pPr>
        <w:ind w:left="2393" w:hanging="570"/>
      </w:pPr>
      <w:rPr>
        <w:rFonts w:hint="default"/>
        <w:lang w:val="en-US" w:eastAsia="en-US" w:bidi="ar-SA"/>
      </w:rPr>
    </w:lvl>
    <w:lvl w:ilvl="7" w:tplc="82EABC02">
      <w:numFmt w:val="bullet"/>
      <w:lvlText w:val="•"/>
      <w:lvlJc w:val="left"/>
      <w:pPr>
        <w:ind w:left="2678" w:hanging="570"/>
      </w:pPr>
      <w:rPr>
        <w:rFonts w:hint="default"/>
        <w:lang w:val="en-US" w:eastAsia="en-US" w:bidi="ar-SA"/>
      </w:rPr>
    </w:lvl>
    <w:lvl w:ilvl="8" w:tplc="290C1B9A">
      <w:numFmt w:val="bullet"/>
      <w:lvlText w:val="•"/>
      <w:lvlJc w:val="left"/>
      <w:pPr>
        <w:ind w:left="2964" w:hanging="570"/>
      </w:pPr>
      <w:rPr>
        <w:rFonts w:hint="default"/>
        <w:lang w:val="en-US" w:eastAsia="en-US" w:bidi="ar-SA"/>
      </w:rPr>
    </w:lvl>
  </w:abstractNum>
  <w:abstractNum w:abstractNumId="18" w15:restartNumberingAfterBreak="0">
    <w:nsid w:val="1E8919BE"/>
    <w:multiLevelType w:val="hybridMultilevel"/>
    <w:tmpl w:val="A1AE2AF6"/>
    <w:lvl w:ilvl="0" w:tplc="96026D40">
      <w:start w:val="1"/>
      <w:numFmt w:val="lowerLetter"/>
      <w:lvlText w:val="(%1)"/>
      <w:lvlJc w:val="left"/>
      <w:pPr>
        <w:ind w:left="505" w:hanging="344"/>
      </w:pPr>
      <w:rPr>
        <w:rFonts w:ascii="Arial" w:eastAsia="Arial" w:hAnsi="Arial" w:cs="Arial" w:hint="default"/>
        <w:b w:val="0"/>
        <w:bCs w:val="0"/>
        <w:i w:val="0"/>
        <w:iCs w:val="0"/>
        <w:spacing w:val="-1"/>
        <w:w w:val="99"/>
        <w:sz w:val="20"/>
        <w:szCs w:val="20"/>
        <w:lang w:val="en-US" w:eastAsia="en-US" w:bidi="ar-SA"/>
      </w:rPr>
    </w:lvl>
    <w:lvl w:ilvl="1" w:tplc="947E38D8">
      <w:numFmt w:val="bullet"/>
      <w:lvlText w:val="•"/>
      <w:lvlJc w:val="left"/>
      <w:pPr>
        <w:ind w:left="751" w:hanging="344"/>
      </w:pPr>
      <w:rPr>
        <w:rFonts w:hint="default"/>
        <w:lang w:val="en-US" w:eastAsia="en-US" w:bidi="ar-SA"/>
      </w:rPr>
    </w:lvl>
    <w:lvl w:ilvl="2" w:tplc="0CA68930">
      <w:numFmt w:val="bullet"/>
      <w:lvlText w:val="•"/>
      <w:lvlJc w:val="left"/>
      <w:pPr>
        <w:ind w:left="1003" w:hanging="344"/>
      </w:pPr>
      <w:rPr>
        <w:rFonts w:hint="default"/>
        <w:lang w:val="en-US" w:eastAsia="en-US" w:bidi="ar-SA"/>
      </w:rPr>
    </w:lvl>
    <w:lvl w:ilvl="3" w:tplc="55DA1CE8">
      <w:numFmt w:val="bullet"/>
      <w:lvlText w:val="•"/>
      <w:lvlJc w:val="left"/>
      <w:pPr>
        <w:ind w:left="1255" w:hanging="344"/>
      </w:pPr>
      <w:rPr>
        <w:rFonts w:hint="default"/>
        <w:lang w:val="en-US" w:eastAsia="en-US" w:bidi="ar-SA"/>
      </w:rPr>
    </w:lvl>
    <w:lvl w:ilvl="4" w:tplc="573282BE">
      <w:numFmt w:val="bullet"/>
      <w:lvlText w:val="•"/>
      <w:lvlJc w:val="left"/>
      <w:pPr>
        <w:ind w:left="1507" w:hanging="344"/>
      </w:pPr>
      <w:rPr>
        <w:rFonts w:hint="default"/>
        <w:lang w:val="en-US" w:eastAsia="en-US" w:bidi="ar-SA"/>
      </w:rPr>
    </w:lvl>
    <w:lvl w:ilvl="5" w:tplc="4DB46358">
      <w:numFmt w:val="bullet"/>
      <w:lvlText w:val="•"/>
      <w:lvlJc w:val="left"/>
      <w:pPr>
        <w:ind w:left="1759" w:hanging="344"/>
      </w:pPr>
      <w:rPr>
        <w:rFonts w:hint="default"/>
        <w:lang w:val="en-US" w:eastAsia="en-US" w:bidi="ar-SA"/>
      </w:rPr>
    </w:lvl>
    <w:lvl w:ilvl="6" w:tplc="7F9CECA4">
      <w:numFmt w:val="bullet"/>
      <w:lvlText w:val="•"/>
      <w:lvlJc w:val="left"/>
      <w:pPr>
        <w:ind w:left="2011" w:hanging="344"/>
      </w:pPr>
      <w:rPr>
        <w:rFonts w:hint="default"/>
        <w:lang w:val="en-US" w:eastAsia="en-US" w:bidi="ar-SA"/>
      </w:rPr>
    </w:lvl>
    <w:lvl w:ilvl="7" w:tplc="E3221664">
      <w:numFmt w:val="bullet"/>
      <w:lvlText w:val="•"/>
      <w:lvlJc w:val="left"/>
      <w:pPr>
        <w:ind w:left="2263" w:hanging="344"/>
      </w:pPr>
      <w:rPr>
        <w:rFonts w:hint="default"/>
        <w:lang w:val="en-US" w:eastAsia="en-US" w:bidi="ar-SA"/>
      </w:rPr>
    </w:lvl>
    <w:lvl w:ilvl="8" w:tplc="5B847344">
      <w:numFmt w:val="bullet"/>
      <w:lvlText w:val="•"/>
      <w:lvlJc w:val="left"/>
      <w:pPr>
        <w:ind w:left="2515" w:hanging="344"/>
      </w:pPr>
      <w:rPr>
        <w:rFonts w:hint="default"/>
        <w:lang w:val="en-US" w:eastAsia="en-US" w:bidi="ar-SA"/>
      </w:rPr>
    </w:lvl>
  </w:abstractNum>
  <w:abstractNum w:abstractNumId="19" w15:restartNumberingAfterBreak="0">
    <w:nsid w:val="20C85A60"/>
    <w:multiLevelType w:val="hybridMultilevel"/>
    <w:tmpl w:val="9EACC800"/>
    <w:lvl w:ilvl="0" w:tplc="3834B2E0">
      <w:start w:val="1"/>
      <w:numFmt w:val="lowerRoman"/>
      <w:lvlText w:val="%1."/>
      <w:lvlJc w:val="left"/>
      <w:pPr>
        <w:ind w:left="826" w:hanging="360"/>
      </w:pPr>
      <w:rPr>
        <w:rFonts w:hint="default"/>
      </w:rPr>
    </w:lvl>
    <w:lvl w:ilvl="1" w:tplc="44090019" w:tentative="1">
      <w:start w:val="1"/>
      <w:numFmt w:val="lowerLetter"/>
      <w:lvlText w:val="%2."/>
      <w:lvlJc w:val="left"/>
      <w:pPr>
        <w:ind w:left="1546" w:hanging="360"/>
      </w:pPr>
    </w:lvl>
    <w:lvl w:ilvl="2" w:tplc="4409001B" w:tentative="1">
      <w:start w:val="1"/>
      <w:numFmt w:val="lowerRoman"/>
      <w:lvlText w:val="%3."/>
      <w:lvlJc w:val="right"/>
      <w:pPr>
        <w:ind w:left="2266" w:hanging="180"/>
      </w:pPr>
    </w:lvl>
    <w:lvl w:ilvl="3" w:tplc="4409000F" w:tentative="1">
      <w:start w:val="1"/>
      <w:numFmt w:val="decimal"/>
      <w:lvlText w:val="%4."/>
      <w:lvlJc w:val="left"/>
      <w:pPr>
        <w:ind w:left="2986" w:hanging="360"/>
      </w:pPr>
    </w:lvl>
    <w:lvl w:ilvl="4" w:tplc="44090019" w:tentative="1">
      <w:start w:val="1"/>
      <w:numFmt w:val="lowerLetter"/>
      <w:lvlText w:val="%5."/>
      <w:lvlJc w:val="left"/>
      <w:pPr>
        <w:ind w:left="3706" w:hanging="360"/>
      </w:pPr>
    </w:lvl>
    <w:lvl w:ilvl="5" w:tplc="4409001B" w:tentative="1">
      <w:start w:val="1"/>
      <w:numFmt w:val="lowerRoman"/>
      <w:lvlText w:val="%6."/>
      <w:lvlJc w:val="right"/>
      <w:pPr>
        <w:ind w:left="4426" w:hanging="180"/>
      </w:pPr>
    </w:lvl>
    <w:lvl w:ilvl="6" w:tplc="4409000F" w:tentative="1">
      <w:start w:val="1"/>
      <w:numFmt w:val="decimal"/>
      <w:lvlText w:val="%7."/>
      <w:lvlJc w:val="left"/>
      <w:pPr>
        <w:ind w:left="5146" w:hanging="360"/>
      </w:pPr>
    </w:lvl>
    <w:lvl w:ilvl="7" w:tplc="44090019" w:tentative="1">
      <w:start w:val="1"/>
      <w:numFmt w:val="lowerLetter"/>
      <w:lvlText w:val="%8."/>
      <w:lvlJc w:val="left"/>
      <w:pPr>
        <w:ind w:left="5866" w:hanging="360"/>
      </w:pPr>
    </w:lvl>
    <w:lvl w:ilvl="8" w:tplc="4409001B" w:tentative="1">
      <w:start w:val="1"/>
      <w:numFmt w:val="lowerRoman"/>
      <w:lvlText w:val="%9."/>
      <w:lvlJc w:val="right"/>
      <w:pPr>
        <w:ind w:left="6586" w:hanging="180"/>
      </w:pPr>
    </w:lvl>
  </w:abstractNum>
  <w:abstractNum w:abstractNumId="20" w15:restartNumberingAfterBreak="0">
    <w:nsid w:val="21933FC8"/>
    <w:multiLevelType w:val="hybridMultilevel"/>
    <w:tmpl w:val="469C52F4"/>
    <w:lvl w:ilvl="0" w:tplc="BA36378A">
      <w:start w:val="1"/>
      <w:numFmt w:val="decimal"/>
      <w:lvlText w:val="%1."/>
      <w:lvlJc w:val="left"/>
      <w:pPr>
        <w:ind w:left="660" w:hanging="540"/>
      </w:pPr>
      <w:rPr>
        <w:rFonts w:ascii="Arial" w:eastAsia="Arial" w:hAnsi="Arial" w:cs="Arial" w:hint="default"/>
        <w:b w:val="0"/>
        <w:bCs w:val="0"/>
        <w:i w:val="0"/>
        <w:iCs w:val="0"/>
        <w:spacing w:val="-1"/>
        <w:w w:val="99"/>
        <w:sz w:val="20"/>
        <w:szCs w:val="20"/>
        <w:lang w:val="en-US" w:eastAsia="en-US" w:bidi="ar-SA"/>
      </w:rPr>
    </w:lvl>
    <w:lvl w:ilvl="1" w:tplc="39B09134">
      <w:start w:val="1"/>
      <w:numFmt w:val="lowerLetter"/>
      <w:lvlText w:val="(%2)"/>
      <w:lvlJc w:val="left"/>
      <w:pPr>
        <w:ind w:left="1200" w:hanging="540"/>
      </w:pPr>
      <w:rPr>
        <w:rFonts w:ascii="Arial" w:eastAsia="Arial" w:hAnsi="Arial" w:cs="Arial" w:hint="default"/>
        <w:b w:val="0"/>
        <w:bCs w:val="0"/>
        <w:i w:val="0"/>
        <w:iCs w:val="0"/>
        <w:spacing w:val="-1"/>
        <w:w w:val="99"/>
        <w:sz w:val="20"/>
        <w:szCs w:val="20"/>
        <w:lang w:val="en-US" w:eastAsia="en-US" w:bidi="ar-SA"/>
      </w:rPr>
    </w:lvl>
    <w:lvl w:ilvl="2" w:tplc="14763400">
      <w:numFmt w:val="bullet"/>
      <w:lvlText w:val="•"/>
      <w:lvlJc w:val="left"/>
      <w:pPr>
        <w:ind w:left="2096" w:hanging="540"/>
      </w:pPr>
      <w:rPr>
        <w:rFonts w:hint="default"/>
        <w:lang w:val="en-US" w:eastAsia="en-US" w:bidi="ar-SA"/>
      </w:rPr>
    </w:lvl>
    <w:lvl w:ilvl="3" w:tplc="5A2A71FA">
      <w:numFmt w:val="bullet"/>
      <w:lvlText w:val="•"/>
      <w:lvlJc w:val="left"/>
      <w:pPr>
        <w:ind w:left="2993" w:hanging="540"/>
      </w:pPr>
      <w:rPr>
        <w:rFonts w:hint="default"/>
        <w:lang w:val="en-US" w:eastAsia="en-US" w:bidi="ar-SA"/>
      </w:rPr>
    </w:lvl>
    <w:lvl w:ilvl="4" w:tplc="26AC0908">
      <w:numFmt w:val="bullet"/>
      <w:lvlText w:val="•"/>
      <w:lvlJc w:val="left"/>
      <w:pPr>
        <w:ind w:left="3889" w:hanging="540"/>
      </w:pPr>
      <w:rPr>
        <w:rFonts w:hint="default"/>
        <w:lang w:val="en-US" w:eastAsia="en-US" w:bidi="ar-SA"/>
      </w:rPr>
    </w:lvl>
    <w:lvl w:ilvl="5" w:tplc="D2B28584">
      <w:numFmt w:val="bullet"/>
      <w:lvlText w:val="•"/>
      <w:lvlJc w:val="left"/>
      <w:pPr>
        <w:ind w:left="4786" w:hanging="540"/>
      </w:pPr>
      <w:rPr>
        <w:rFonts w:hint="default"/>
        <w:lang w:val="en-US" w:eastAsia="en-US" w:bidi="ar-SA"/>
      </w:rPr>
    </w:lvl>
    <w:lvl w:ilvl="6" w:tplc="AC70D740">
      <w:numFmt w:val="bullet"/>
      <w:lvlText w:val="•"/>
      <w:lvlJc w:val="left"/>
      <w:pPr>
        <w:ind w:left="5682" w:hanging="540"/>
      </w:pPr>
      <w:rPr>
        <w:rFonts w:hint="default"/>
        <w:lang w:val="en-US" w:eastAsia="en-US" w:bidi="ar-SA"/>
      </w:rPr>
    </w:lvl>
    <w:lvl w:ilvl="7" w:tplc="4ED49662">
      <w:numFmt w:val="bullet"/>
      <w:lvlText w:val="•"/>
      <w:lvlJc w:val="left"/>
      <w:pPr>
        <w:ind w:left="6579" w:hanging="540"/>
      </w:pPr>
      <w:rPr>
        <w:rFonts w:hint="default"/>
        <w:lang w:val="en-US" w:eastAsia="en-US" w:bidi="ar-SA"/>
      </w:rPr>
    </w:lvl>
    <w:lvl w:ilvl="8" w:tplc="DA8850EC">
      <w:numFmt w:val="bullet"/>
      <w:lvlText w:val="•"/>
      <w:lvlJc w:val="left"/>
      <w:pPr>
        <w:ind w:left="7475" w:hanging="540"/>
      </w:pPr>
      <w:rPr>
        <w:rFonts w:hint="default"/>
        <w:lang w:val="en-US" w:eastAsia="en-US" w:bidi="ar-SA"/>
      </w:rPr>
    </w:lvl>
  </w:abstractNum>
  <w:abstractNum w:abstractNumId="21" w15:restartNumberingAfterBreak="0">
    <w:nsid w:val="25D2218D"/>
    <w:multiLevelType w:val="hybridMultilevel"/>
    <w:tmpl w:val="9E00E08E"/>
    <w:lvl w:ilvl="0" w:tplc="A260B0A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23" w15:restartNumberingAfterBreak="0">
    <w:nsid w:val="266B0DC4"/>
    <w:multiLevelType w:val="hybridMultilevel"/>
    <w:tmpl w:val="A022BEC2"/>
    <w:lvl w:ilvl="0" w:tplc="A2A642AA">
      <w:start w:val="1"/>
      <w:numFmt w:val="lowerLetter"/>
      <w:lvlText w:val="(%1)"/>
      <w:lvlJc w:val="left"/>
      <w:pPr>
        <w:ind w:left="1690" w:hanging="360"/>
      </w:pPr>
      <w:rPr>
        <w:rFonts w:hint="default"/>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24" w15:restartNumberingAfterBreak="0">
    <w:nsid w:val="285B6152"/>
    <w:multiLevelType w:val="hybridMultilevel"/>
    <w:tmpl w:val="B9441D04"/>
    <w:lvl w:ilvl="0" w:tplc="75603EA4">
      <w:start w:val="3"/>
      <w:numFmt w:val="lowerLetter"/>
      <w:lvlText w:val="(%1)"/>
      <w:lvlJc w:val="left"/>
      <w:pPr>
        <w:ind w:left="1018" w:hanging="344"/>
      </w:pPr>
      <w:rPr>
        <w:rFonts w:ascii="Arial" w:eastAsia="Arial" w:hAnsi="Arial" w:cs="Arial" w:hint="default"/>
        <w:b w:val="0"/>
        <w:bCs w:val="0"/>
        <w:i w:val="0"/>
        <w:iCs w:val="0"/>
        <w:w w:val="99"/>
        <w:sz w:val="20"/>
        <w:szCs w:val="20"/>
        <w:lang w:val="en-US" w:eastAsia="en-US" w:bidi="ar-SA"/>
      </w:rPr>
    </w:lvl>
    <w:lvl w:ilvl="1" w:tplc="99CE1174">
      <w:numFmt w:val="bullet"/>
      <w:lvlText w:val="•"/>
      <w:lvlJc w:val="left"/>
      <w:pPr>
        <w:ind w:left="1271" w:hanging="344"/>
      </w:pPr>
      <w:rPr>
        <w:rFonts w:hint="default"/>
        <w:lang w:val="en-US" w:eastAsia="en-US" w:bidi="ar-SA"/>
      </w:rPr>
    </w:lvl>
    <w:lvl w:ilvl="2" w:tplc="D1F2BE66">
      <w:numFmt w:val="bullet"/>
      <w:lvlText w:val="•"/>
      <w:lvlJc w:val="left"/>
      <w:pPr>
        <w:ind w:left="1522" w:hanging="344"/>
      </w:pPr>
      <w:rPr>
        <w:rFonts w:hint="default"/>
        <w:lang w:val="en-US" w:eastAsia="en-US" w:bidi="ar-SA"/>
      </w:rPr>
    </w:lvl>
    <w:lvl w:ilvl="3" w:tplc="D5FCD08C">
      <w:numFmt w:val="bullet"/>
      <w:lvlText w:val="•"/>
      <w:lvlJc w:val="left"/>
      <w:pPr>
        <w:ind w:left="1773" w:hanging="344"/>
      </w:pPr>
      <w:rPr>
        <w:rFonts w:hint="default"/>
        <w:lang w:val="en-US" w:eastAsia="en-US" w:bidi="ar-SA"/>
      </w:rPr>
    </w:lvl>
    <w:lvl w:ilvl="4" w:tplc="2F48573C">
      <w:numFmt w:val="bullet"/>
      <w:lvlText w:val="•"/>
      <w:lvlJc w:val="left"/>
      <w:pPr>
        <w:ind w:left="2025" w:hanging="344"/>
      </w:pPr>
      <w:rPr>
        <w:rFonts w:hint="default"/>
        <w:lang w:val="en-US" w:eastAsia="en-US" w:bidi="ar-SA"/>
      </w:rPr>
    </w:lvl>
    <w:lvl w:ilvl="5" w:tplc="F9608C52">
      <w:numFmt w:val="bullet"/>
      <w:lvlText w:val="•"/>
      <w:lvlJc w:val="left"/>
      <w:pPr>
        <w:ind w:left="2276" w:hanging="344"/>
      </w:pPr>
      <w:rPr>
        <w:rFonts w:hint="default"/>
        <w:lang w:val="en-US" w:eastAsia="en-US" w:bidi="ar-SA"/>
      </w:rPr>
    </w:lvl>
    <w:lvl w:ilvl="6" w:tplc="D1928DD4">
      <w:numFmt w:val="bullet"/>
      <w:lvlText w:val="•"/>
      <w:lvlJc w:val="left"/>
      <w:pPr>
        <w:ind w:left="2527" w:hanging="344"/>
      </w:pPr>
      <w:rPr>
        <w:rFonts w:hint="default"/>
        <w:lang w:val="en-US" w:eastAsia="en-US" w:bidi="ar-SA"/>
      </w:rPr>
    </w:lvl>
    <w:lvl w:ilvl="7" w:tplc="9B860A92">
      <w:numFmt w:val="bullet"/>
      <w:lvlText w:val="•"/>
      <w:lvlJc w:val="left"/>
      <w:pPr>
        <w:ind w:left="2779" w:hanging="344"/>
      </w:pPr>
      <w:rPr>
        <w:rFonts w:hint="default"/>
        <w:lang w:val="en-US" w:eastAsia="en-US" w:bidi="ar-SA"/>
      </w:rPr>
    </w:lvl>
    <w:lvl w:ilvl="8" w:tplc="BD18D438">
      <w:numFmt w:val="bullet"/>
      <w:lvlText w:val="•"/>
      <w:lvlJc w:val="left"/>
      <w:pPr>
        <w:ind w:left="3030" w:hanging="344"/>
      </w:pPr>
      <w:rPr>
        <w:rFonts w:hint="default"/>
        <w:lang w:val="en-US" w:eastAsia="en-US" w:bidi="ar-SA"/>
      </w:rPr>
    </w:lvl>
  </w:abstractNum>
  <w:abstractNum w:abstractNumId="25" w15:restartNumberingAfterBreak="0">
    <w:nsid w:val="2B6F0067"/>
    <w:multiLevelType w:val="multilevel"/>
    <w:tmpl w:val="153E34E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2E4245"/>
    <w:multiLevelType w:val="hybridMultilevel"/>
    <w:tmpl w:val="4ACE3B48"/>
    <w:lvl w:ilvl="0" w:tplc="A7305390">
      <w:start w:val="3"/>
      <w:numFmt w:val="lowerLetter"/>
      <w:lvlText w:val="(%1)"/>
      <w:lvlJc w:val="left"/>
      <w:pPr>
        <w:ind w:left="987" w:hanging="312"/>
      </w:pPr>
      <w:rPr>
        <w:rFonts w:ascii="Arial" w:eastAsia="Arial" w:hAnsi="Arial" w:cs="Arial" w:hint="default"/>
        <w:b w:val="0"/>
        <w:bCs w:val="0"/>
        <w:i w:val="0"/>
        <w:iCs w:val="0"/>
        <w:w w:val="99"/>
        <w:sz w:val="20"/>
        <w:szCs w:val="20"/>
        <w:lang w:val="en-US" w:eastAsia="en-US" w:bidi="ar-SA"/>
      </w:rPr>
    </w:lvl>
    <w:lvl w:ilvl="1" w:tplc="3482D9F2">
      <w:numFmt w:val="bullet"/>
      <w:lvlText w:val="•"/>
      <w:lvlJc w:val="left"/>
      <w:pPr>
        <w:ind w:left="1235" w:hanging="312"/>
      </w:pPr>
      <w:rPr>
        <w:rFonts w:hint="default"/>
        <w:lang w:val="en-US" w:eastAsia="en-US" w:bidi="ar-SA"/>
      </w:rPr>
    </w:lvl>
    <w:lvl w:ilvl="2" w:tplc="A3209CC0">
      <w:numFmt w:val="bullet"/>
      <w:lvlText w:val="•"/>
      <w:lvlJc w:val="left"/>
      <w:pPr>
        <w:ind w:left="1490" w:hanging="312"/>
      </w:pPr>
      <w:rPr>
        <w:rFonts w:hint="default"/>
        <w:lang w:val="en-US" w:eastAsia="en-US" w:bidi="ar-SA"/>
      </w:rPr>
    </w:lvl>
    <w:lvl w:ilvl="3" w:tplc="EEA26DE4">
      <w:numFmt w:val="bullet"/>
      <w:lvlText w:val="•"/>
      <w:lvlJc w:val="left"/>
      <w:pPr>
        <w:ind w:left="1745" w:hanging="312"/>
      </w:pPr>
      <w:rPr>
        <w:rFonts w:hint="default"/>
        <w:lang w:val="en-US" w:eastAsia="en-US" w:bidi="ar-SA"/>
      </w:rPr>
    </w:lvl>
    <w:lvl w:ilvl="4" w:tplc="1CD0CC44">
      <w:numFmt w:val="bullet"/>
      <w:lvlText w:val="•"/>
      <w:lvlJc w:val="left"/>
      <w:pPr>
        <w:ind w:left="2000" w:hanging="312"/>
      </w:pPr>
      <w:rPr>
        <w:rFonts w:hint="default"/>
        <w:lang w:val="en-US" w:eastAsia="en-US" w:bidi="ar-SA"/>
      </w:rPr>
    </w:lvl>
    <w:lvl w:ilvl="5" w:tplc="ED16F6E0">
      <w:numFmt w:val="bullet"/>
      <w:lvlText w:val="•"/>
      <w:lvlJc w:val="left"/>
      <w:pPr>
        <w:ind w:left="2256" w:hanging="312"/>
      </w:pPr>
      <w:rPr>
        <w:rFonts w:hint="default"/>
        <w:lang w:val="en-US" w:eastAsia="en-US" w:bidi="ar-SA"/>
      </w:rPr>
    </w:lvl>
    <w:lvl w:ilvl="6" w:tplc="A0D218DC">
      <w:numFmt w:val="bullet"/>
      <w:lvlText w:val="•"/>
      <w:lvlJc w:val="left"/>
      <w:pPr>
        <w:ind w:left="2511" w:hanging="312"/>
      </w:pPr>
      <w:rPr>
        <w:rFonts w:hint="default"/>
        <w:lang w:val="en-US" w:eastAsia="en-US" w:bidi="ar-SA"/>
      </w:rPr>
    </w:lvl>
    <w:lvl w:ilvl="7" w:tplc="2CE6C30E">
      <w:numFmt w:val="bullet"/>
      <w:lvlText w:val="•"/>
      <w:lvlJc w:val="left"/>
      <w:pPr>
        <w:ind w:left="2766" w:hanging="312"/>
      </w:pPr>
      <w:rPr>
        <w:rFonts w:hint="default"/>
        <w:lang w:val="en-US" w:eastAsia="en-US" w:bidi="ar-SA"/>
      </w:rPr>
    </w:lvl>
    <w:lvl w:ilvl="8" w:tplc="6E10E152">
      <w:numFmt w:val="bullet"/>
      <w:lvlText w:val="•"/>
      <w:lvlJc w:val="left"/>
      <w:pPr>
        <w:ind w:left="3021" w:hanging="312"/>
      </w:pPr>
      <w:rPr>
        <w:rFonts w:hint="default"/>
        <w:lang w:val="en-US" w:eastAsia="en-US" w:bidi="ar-SA"/>
      </w:rPr>
    </w:lvl>
  </w:abstractNum>
  <w:abstractNum w:abstractNumId="27" w15:restartNumberingAfterBreak="0">
    <w:nsid w:val="34777992"/>
    <w:multiLevelType w:val="hybridMultilevel"/>
    <w:tmpl w:val="BB321C84"/>
    <w:lvl w:ilvl="0" w:tplc="6E9E094E">
      <w:start w:val="1"/>
      <w:numFmt w:val="lowerLetter"/>
      <w:lvlText w:val="%1)"/>
      <w:lvlJc w:val="left"/>
      <w:pPr>
        <w:ind w:left="374" w:hanging="233"/>
      </w:pPr>
      <w:rPr>
        <w:rFonts w:ascii="Arial" w:eastAsia="Arial MT" w:hAnsi="Arial" w:cs="Arial" w:hint="default"/>
        <w:spacing w:val="-1"/>
        <w:w w:val="99"/>
        <w:sz w:val="20"/>
        <w:szCs w:val="20"/>
        <w:lang w:val="en-US" w:eastAsia="en-US" w:bidi="ar-SA"/>
      </w:rPr>
    </w:lvl>
    <w:lvl w:ilvl="1" w:tplc="EB023ABA">
      <w:numFmt w:val="bullet"/>
      <w:lvlText w:val="•"/>
      <w:lvlJc w:val="left"/>
      <w:pPr>
        <w:ind w:left="696" w:hanging="233"/>
      </w:pPr>
      <w:rPr>
        <w:rFonts w:hint="default"/>
        <w:lang w:val="en-US" w:eastAsia="en-US" w:bidi="ar-SA"/>
      </w:rPr>
    </w:lvl>
    <w:lvl w:ilvl="2" w:tplc="696819D4">
      <w:numFmt w:val="bullet"/>
      <w:lvlText w:val="•"/>
      <w:lvlJc w:val="left"/>
      <w:pPr>
        <w:ind w:left="1013" w:hanging="233"/>
      </w:pPr>
      <w:rPr>
        <w:rFonts w:hint="default"/>
        <w:lang w:val="en-US" w:eastAsia="en-US" w:bidi="ar-SA"/>
      </w:rPr>
    </w:lvl>
    <w:lvl w:ilvl="3" w:tplc="1CF0A69C">
      <w:numFmt w:val="bullet"/>
      <w:lvlText w:val="•"/>
      <w:lvlJc w:val="left"/>
      <w:pPr>
        <w:ind w:left="1329" w:hanging="233"/>
      </w:pPr>
      <w:rPr>
        <w:rFonts w:hint="default"/>
        <w:lang w:val="en-US" w:eastAsia="en-US" w:bidi="ar-SA"/>
      </w:rPr>
    </w:lvl>
    <w:lvl w:ilvl="4" w:tplc="45D43C5C">
      <w:numFmt w:val="bullet"/>
      <w:lvlText w:val="•"/>
      <w:lvlJc w:val="left"/>
      <w:pPr>
        <w:ind w:left="1646" w:hanging="233"/>
      </w:pPr>
      <w:rPr>
        <w:rFonts w:hint="default"/>
        <w:lang w:val="en-US" w:eastAsia="en-US" w:bidi="ar-SA"/>
      </w:rPr>
    </w:lvl>
    <w:lvl w:ilvl="5" w:tplc="174C425C">
      <w:numFmt w:val="bullet"/>
      <w:lvlText w:val="•"/>
      <w:lvlJc w:val="left"/>
      <w:pPr>
        <w:ind w:left="1963" w:hanging="233"/>
      </w:pPr>
      <w:rPr>
        <w:rFonts w:hint="default"/>
        <w:lang w:val="en-US" w:eastAsia="en-US" w:bidi="ar-SA"/>
      </w:rPr>
    </w:lvl>
    <w:lvl w:ilvl="6" w:tplc="2E444D70">
      <w:numFmt w:val="bullet"/>
      <w:lvlText w:val="•"/>
      <w:lvlJc w:val="left"/>
      <w:pPr>
        <w:ind w:left="2279" w:hanging="233"/>
      </w:pPr>
      <w:rPr>
        <w:rFonts w:hint="default"/>
        <w:lang w:val="en-US" w:eastAsia="en-US" w:bidi="ar-SA"/>
      </w:rPr>
    </w:lvl>
    <w:lvl w:ilvl="7" w:tplc="10AE34B4">
      <w:numFmt w:val="bullet"/>
      <w:lvlText w:val="•"/>
      <w:lvlJc w:val="left"/>
      <w:pPr>
        <w:ind w:left="2596" w:hanging="233"/>
      </w:pPr>
      <w:rPr>
        <w:rFonts w:hint="default"/>
        <w:lang w:val="en-US" w:eastAsia="en-US" w:bidi="ar-SA"/>
      </w:rPr>
    </w:lvl>
    <w:lvl w:ilvl="8" w:tplc="4B289204">
      <w:numFmt w:val="bullet"/>
      <w:lvlText w:val="•"/>
      <w:lvlJc w:val="left"/>
      <w:pPr>
        <w:ind w:left="2912" w:hanging="233"/>
      </w:pPr>
      <w:rPr>
        <w:rFonts w:hint="default"/>
        <w:lang w:val="en-US" w:eastAsia="en-US" w:bidi="ar-SA"/>
      </w:rPr>
    </w:lvl>
  </w:abstractNum>
  <w:abstractNum w:abstractNumId="28" w15:restartNumberingAfterBreak="0">
    <w:nsid w:val="355944A5"/>
    <w:multiLevelType w:val="hybridMultilevel"/>
    <w:tmpl w:val="4830E51A"/>
    <w:lvl w:ilvl="0" w:tplc="F380F4D2">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39621168"/>
    <w:multiLevelType w:val="hybridMultilevel"/>
    <w:tmpl w:val="F878B0F8"/>
    <w:lvl w:ilvl="0" w:tplc="A260B0A6">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0" w15:restartNumberingAfterBreak="0">
    <w:nsid w:val="3B6002F3"/>
    <w:multiLevelType w:val="hybridMultilevel"/>
    <w:tmpl w:val="AE58F2A2"/>
    <w:lvl w:ilvl="0" w:tplc="A260B0A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3BD35234"/>
    <w:multiLevelType w:val="hybridMultilevel"/>
    <w:tmpl w:val="4ECE8F6A"/>
    <w:lvl w:ilvl="0" w:tplc="7346CA9C">
      <w:start w:val="1"/>
      <w:numFmt w:val="lowerRoman"/>
      <w:lvlText w:val="(%1)"/>
      <w:lvlJc w:val="left"/>
      <w:pPr>
        <w:ind w:left="960" w:hanging="360"/>
      </w:pPr>
      <w:rPr>
        <w:rFonts w:hint="default"/>
      </w:rPr>
    </w:lvl>
    <w:lvl w:ilvl="1" w:tplc="44090003" w:tentative="1">
      <w:start w:val="1"/>
      <w:numFmt w:val="bullet"/>
      <w:lvlText w:val="o"/>
      <w:lvlJc w:val="left"/>
      <w:pPr>
        <w:ind w:left="1680" w:hanging="360"/>
      </w:pPr>
      <w:rPr>
        <w:rFonts w:ascii="Courier New" w:hAnsi="Courier New" w:cs="Courier New" w:hint="default"/>
      </w:rPr>
    </w:lvl>
    <w:lvl w:ilvl="2" w:tplc="44090005" w:tentative="1">
      <w:start w:val="1"/>
      <w:numFmt w:val="bullet"/>
      <w:lvlText w:val=""/>
      <w:lvlJc w:val="left"/>
      <w:pPr>
        <w:ind w:left="2400" w:hanging="360"/>
      </w:pPr>
      <w:rPr>
        <w:rFonts w:ascii="Wingdings" w:hAnsi="Wingdings" w:hint="default"/>
      </w:rPr>
    </w:lvl>
    <w:lvl w:ilvl="3" w:tplc="44090001" w:tentative="1">
      <w:start w:val="1"/>
      <w:numFmt w:val="bullet"/>
      <w:lvlText w:val=""/>
      <w:lvlJc w:val="left"/>
      <w:pPr>
        <w:ind w:left="3120" w:hanging="360"/>
      </w:pPr>
      <w:rPr>
        <w:rFonts w:ascii="Symbol" w:hAnsi="Symbol" w:hint="default"/>
      </w:rPr>
    </w:lvl>
    <w:lvl w:ilvl="4" w:tplc="44090003" w:tentative="1">
      <w:start w:val="1"/>
      <w:numFmt w:val="bullet"/>
      <w:lvlText w:val="o"/>
      <w:lvlJc w:val="left"/>
      <w:pPr>
        <w:ind w:left="3840" w:hanging="360"/>
      </w:pPr>
      <w:rPr>
        <w:rFonts w:ascii="Courier New" w:hAnsi="Courier New" w:cs="Courier New" w:hint="default"/>
      </w:rPr>
    </w:lvl>
    <w:lvl w:ilvl="5" w:tplc="44090005" w:tentative="1">
      <w:start w:val="1"/>
      <w:numFmt w:val="bullet"/>
      <w:lvlText w:val=""/>
      <w:lvlJc w:val="left"/>
      <w:pPr>
        <w:ind w:left="4560" w:hanging="360"/>
      </w:pPr>
      <w:rPr>
        <w:rFonts w:ascii="Wingdings" w:hAnsi="Wingdings" w:hint="default"/>
      </w:rPr>
    </w:lvl>
    <w:lvl w:ilvl="6" w:tplc="44090001" w:tentative="1">
      <w:start w:val="1"/>
      <w:numFmt w:val="bullet"/>
      <w:lvlText w:val=""/>
      <w:lvlJc w:val="left"/>
      <w:pPr>
        <w:ind w:left="5280" w:hanging="360"/>
      </w:pPr>
      <w:rPr>
        <w:rFonts w:ascii="Symbol" w:hAnsi="Symbol" w:hint="default"/>
      </w:rPr>
    </w:lvl>
    <w:lvl w:ilvl="7" w:tplc="44090003" w:tentative="1">
      <w:start w:val="1"/>
      <w:numFmt w:val="bullet"/>
      <w:lvlText w:val="o"/>
      <w:lvlJc w:val="left"/>
      <w:pPr>
        <w:ind w:left="6000" w:hanging="360"/>
      </w:pPr>
      <w:rPr>
        <w:rFonts w:ascii="Courier New" w:hAnsi="Courier New" w:cs="Courier New" w:hint="default"/>
      </w:rPr>
    </w:lvl>
    <w:lvl w:ilvl="8" w:tplc="44090005" w:tentative="1">
      <w:start w:val="1"/>
      <w:numFmt w:val="bullet"/>
      <w:lvlText w:val=""/>
      <w:lvlJc w:val="left"/>
      <w:pPr>
        <w:ind w:left="6720" w:hanging="360"/>
      </w:pPr>
      <w:rPr>
        <w:rFonts w:ascii="Wingdings" w:hAnsi="Wingdings" w:hint="default"/>
      </w:rPr>
    </w:lvl>
  </w:abstractNum>
  <w:abstractNum w:abstractNumId="32" w15:restartNumberingAfterBreak="0">
    <w:nsid w:val="403E567B"/>
    <w:multiLevelType w:val="hybridMultilevel"/>
    <w:tmpl w:val="F490FE6C"/>
    <w:lvl w:ilvl="0" w:tplc="2788D956">
      <w:start w:val="1"/>
      <w:numFmt w:val="lowerLetter"/>
      <w:lvlText w:val="(%1)"/>
      <w:lvlJc w:val="left"/>
      <w:pPr>
        <w:ind w:left="505" w:hanging="344"/>
      </w:pPr>
      <w:rPr>
        <w:rFonts w:ascii="Arial" w:eastAsia="Arial" w:hAnsi="Arial" w:cs="Arial" w:hint="default"/>
        <w:b w:val="0"/>
        <w:bCs w:val="0"/>
        <w:i w:val="0"/>
        <w:iCs w:val="0"/>
        <w:spacing w:val="-3"/>
        <w:w w:val="99"/>
        <w:sz w:val="20"/>
        <w:szCs w:val="20"/>
        <w:lang w:val="en-US" w:eastAsia="en-US" w:bidi="ar-SA"/>
      </w:rPr>
    </w:lvl>
    <w:lvl w:ilvl="1" w:tplc="4A8EA70A">
      <w:numFmt w:val="bullet"/>
      <w:lvlText w:val="•"/>
      <w:lvlJc w:val="left"/>
      <w:pPr>
        <w:ind w:left="751" w:hanging="344"/>
      </w:pPr>
      <w:rPr>
        <w:rFonts w:hint="default"/>
        <w:lang w:val="en-US" w:eastAsia="en-US" w:bidi="ar-SA"/>
      </w:rPr>
    </w:lvl>
    <w:lvl w:ilvl="2" w:tplc="D0BC451A">
      <w:numFmt w:val="bullet"/>
      <w:lvlText w:val="•"/>
      <w:lvlJc w:val="left"/>
      <w:pPr>
        <w:ind w:left="1003" w:hanging="344"/>
      </w:pPr>
      <w:rPr>
        <w:rFonts w:hint="default"/>
        <w:lang w:val="en-US" w:eastAsia="en-US" w:bidi="ar-SA"/>
      </w:rPr>
    </w:lvl>
    <w:lvl w:ilvl="3" w:tplc="79EA7492">
      <w:numFmt w:val="bullet"/>
      <w:lvlText w:val="•"/>
      <w:lvlJc w:val="left"/>
      <w:pPr>
        <w:ind w:left="1255" w:hanging="344"/>
      </w:pPr>
      <w:rPr>
        <w:rFonts w:hint="default"/>
        <w:lang w:val="en-US" w:eastAsia="en-US" w:bidi="ar-SA"/>
      </w:rPr>
    </w:lvl>
    <w:lvl w:ilvl="4" w:tplc="6FC667B6">
      <w:numFmt w:val="bullet"/>
      <w:lvlText w:val="•"/>
      <w:lvlJc w:val="left"/>
      <w:pPr>
        <w:ind w:left="1507" w:hanging="344"/>
      </w:pPr>
      <w:rPr>
        <w:rFonts w:hint="default"/>
        <w:lang w:val="en-US" w:eastAsia="en-US" w:bidi="ar-SA"/>
      </w:rPr>
    </w:lvl>
    <w:lvl w:ilvl="5" w:tplc="3918CFB8">
      <w:numFmt w:val="bullet"/>
      <w:lvlText w:val="•"/>
      <w:lvlJc w:val="left"/>
      <w:pPr>
        <w:ind w:left="1759" w:hanging="344"/>
      </w:pPr>
      <w:rPr>
        <w:rFonts w:hint="default"/>
        <w:lang w:val="en-US" w:eastAsia="en-US" w:bidi="ar-SA"/>
      </w:rPr>
    </w:lvl>
    <w:lvl w:ilvl="6" w:tplc="3D1E0C34">
      <w:numFmt w:val="bullet"/>
      <w:lvlText w:val="•"/>
      <w:lvlJc w:val="left"/>
      <w:pPr>
        <w:ind w:left="2011" w:hanging="344"/>
      </w:pPr>
      <w:rPr>
        <w:rFonts w:hint="default"/>
        <w:lang w:val="en-US" w:eastAsia="en-US" w:bidi="ar-SA"/>
      </w:rPr>
    </w:lvl>
    <w:lvl w:ilvl="7" w:tplc="7F2C1BDE">
      <w:numFmt w:val="bullet"/>
      <w:lvlText w:val="•"/>
      <w:lvlJc w:val="left"/>
      <w:pPr>
        <w:ind w:left="2263" w:hanging="344"/>
      </w:pPr>
      <w:rPr>
        <w:rFonts w:hint="default"/>
        <w:lang w:val="en-US" w:eastAsia="en-US" w:bidi="ar-SA"/>
      </w:rPr>
    </w:lvl>
    <w:lvl w:ilvl="8" w:tplc="6074A290">
      <w:numFmt w:val="bullet"/>
      <w:lvlText w:val="•"/>
      <w:lvlJc w:val="left"/>
      <w:pPr>
        <w:ind w:left="2515" w:hanging="344"/>
      </w:pPr>
      <w:rPr>
        <w:rFonts w:hint="default"/>
        <w:lang w:val="en-US" w:eastAsia="en-US" w:bidi="ar-SA"/>
      </w:rPr>
    </w:lvl>
  </w:abstractNum>
  <w:abstractNum w:abstractNumId="33" w15:restartNumberingAfterBreak="0">
    <w:nsid w:val="43654A6F"/>
    <w:multiLevelType w:val="multilevel"/>
    <w:tmpl w:val="49327DF0"/>
    <w:lvl w:ilvl="0">
      <w:start w:val="1"/>
      <w:numFmt w:val="decimal"/>
      <w:pStyle w:val="NumberedList"/>
      <w:lvlText w:val="%1."/>
      <w:lvlJc w:val="left"/>
      <w:pPr>
        <w:ind w:left="360" w:hanging="360"/>
      </w:pPr>
      <w:rPr>
        <w:rFonts w:hint="default"/>
        <w:b w:val="0"/>
        <w:i w:val="0"/>
      </w:rPr>
    </w:lvl>
    <w:lvl w:ilvl="1">
      <w:start w:val="1"/>
      <w:numFmt w:val="lowerLetter"/>
      <w:lvlText w:val="%2)"/>
      <w:lvlJc w:val="left"/>
      <w:pPr>
        <w:ind w:left="792" w:hanging="432"/>
      </w:pPr>
      <w:rPr>
        <w:rFonts w:hint="default"/>
      </w:rPr>
    </w:lvl>
    <w:lvl w:ilvl="2">
      <w:start w:val="1"/>
      <w:numFmt w:val="lowerLetter"/>
      <w:pStyle w:val="NumberList2"/>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5A33701"/>
    <w:multiLevelType w:val="hybridMultilevel"/>
    <w:tmpl w:val="48A66BB2"/>
    <w:lvl w:ilvl="0" w:tplc="A260B0A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466724FC"/>
    <w:multiLevelType w:val="multilevel"/>
    <w:tmpl w:val="BEC289A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pStyle w:val="NumberList3"/>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C74FBC"/>
    <w:multiLevelType w:val="hybridMultilevel"/>
    <w:tmpl w:val="D4E01DB0"/>
    <w:lvl w:ilvl="0" w:tplc="35BE2616">
      <w:start w:val="1"/>
      <w:numFmt w:val="bullet"/>
      <w:pStyle w:val="Bullet1"/>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7F0162D"/>
    <w:multiLevelType w:val="hybridMultilevel"/>
    <w:tmpl w:val="C7C8DEDE"/>
    <w:lvl w:ilvl="0" w:tplc="758AB1E0">
      <w:start w:val="5"/>
      <w:numFmt w:val="lowerRoman"/>
      <w:lvlText w:val="(%1)"/>
      <w:lvlJc w:val="left"/>
      <w:pPr>
        <w:ind w:left="1496" w:hanging="452"/>
      </w:pPr>
      <w:rPr>
        <w:rFonts w:ascii="Arial" w:eastAsia="Arial" w:hAnsi="Arial" w:cs="Arial" w:hint="default"/>
        <w:b w:val="0"/>
        <w:bCs w:val="0"/>
        <w:i w:val="0"/>
        <w:iCs w:val="0"/>
        <w:spacing w:val="-2"/>
        <w:w w:val="99"/>
        <w:sz w:val="20"/>
        <w:szCs w:val="20"/>
        <w:lang w:val="en-US" w:eastAsia="en-US" w:bidi="ar-SA"/>
      </w:rPr>
    </w:lvl>
    <w:lvl w:ilvl="1" w:tplc="5A6E9F86">
      <w:numFmt w:val="bullet"/>
      <w:lvlText w:val="•"/>
      <w:lvlJc w:val="left"/>
      <w:pPr>
        <w:ind w:left="1703" w:hanging="452"/>
      </w:pPr>
      <w:rPr>
        <w:rFonts w:hint="default"/>
        <w:lang w:val="en-US" w:eastAsia="en-US" w:bidi="ar-SA"/>
      </w:rPr>
    </w:lvl>
    <w:lvl w:ilvl="2" w:tplc="61428B98">
      <w:numFmt w:val="bullet"/>
      <w:lvlText w:val="•"/>
      <w:lvlJc w:val="left"/>
      <w:pPr>
        <w:ind w:left="1906" w:hanging="452"/>
      </w:pPr>
      <w:rPr>
        <w:rFonts w:hint="default"/>
        <w:lang w:val="en-US" w:eastAsia="en-US" w:bidi="ar-SA"/>
      </w:rPr>
    </w:lvl>
    <w:lvl w:ilvl="3" w:tplc="DFC656F4">
      <w:numFmt w:val="bullet"/>
      <w:lvlText w:val="•"/>
      <w:lvlJc w:val="left"/>
      <w:pPr>
        <w:ind w:left="2109" w:hanging="452"/>
      </w:pPr>
      <w:rPr>
        <w:rFonts w:hint="default"/>
        <w:lang w:val="en-US" w:eastAsia="en-US" w:bidi="ar-SA"/>
      </w:rPr>
    </w:lvl>
    <w:lvl w:ilvl="4" w:tplc="51D23B44">
      <w:numFmt w:val="bullet"/>
      <w:lvlText w:val="•"/>
      <w:lvlJc w:val="left"/>
      <w:pPr>
        <w:ind w:left="2313" w:hanging="452"/>
      </w:pPr>
      <w:rPr>
        <w:rFonts w:hint="default"/>
        <w:lang w:val="en-US" w:eastAsia="en-US" w:bidi="ar-SA"/>
      </w:rPr>
    </w:lvl>
    <w:lvl w:ilvl="5" w:tplc="0D803E22">
      <w:numFmt w:val="bullet"/>
      <w:lvlText w:val="•"/>
      <w:lvlJc w:val="left"/>
      <w:pPr>
        <w:ind w:left="2516" w:hanging="452"/>
      </w:pPr>
      <w:rPr>
        <w:rFonts w:hint="default"/>
        <w:lang w:val="en-US" w:eastAsia="en-US" w:bidi="ar-SA"/>
      </w:rPr>
    </w:lvl>
    <w:lvl w:ilvl="6" w:tplc="FB9AF0EC">
      <w:numFmt w:val="bullet"/>
      <w:lvlText w:val="•"/>
      <w:lvlJc w:val="left"/>
      <w:pPr>
        <w:ind w:left="2719" w:hanging="452"/>
      </w:pPr>
      <w:rPr>
        <w:rFonts w:hint="default"/>
        <w:lang w:val="en-US" w:eastAsia="en-US" w:bidi="ar-SA"/>
      </w:rPr>
    </w:lvl>
    <w:lvl w:ilvl="7" w:tplc="0CFEE8FE">
      <w:numFmt w:val="bullet"/>
      <w:lvlText w:val="•"/>
      <w:lvlJc w:val="left"/>
      <w:pPr>
        <w:ind w:left="2923" w:hanging="452"/>
      </w:pPr>
      <w:rPr>
        <w:rFonts w:hint="default"/>
        <w:lang w:val="en-US" w:eastAsia="en-US" w:bidi="ar-SA"/>
      </w:rPr>
    </w:lvl>
    <w:lvl w:ilvl="8" w:tplc="F2703C6C">
      <w:numFmt w:val="bullet"/>
      <w:lvlText w:val="•"/>
      <w:lvlJc w:val="left"/>
      <w:pPr>
        <w:ind w:left="3126" w:hanging="452"/>
      </w:pPr>
      <w:rPr>
        <w:rFonts w:hint="default"/>
        <w:lang w:val="en-US" w:eastAsia="en-US" w:bidi="ar-SA"/>
      </w:rPr>
    </w:lvl>
  </w:abstractNum>
  <w:abstractNum w:abstractNumId="38" w15:restartNumberingAfterBreak="0">
    <w:nsid w:val="494A6A0E"/>
    <w:multiLevelType w:val="hybridMultilevel"/>
    <w:tmpl w:val="C34E2180"/>
    <w:lvl w:ilvl="0" w:tplc="6D086652">
      <w:start w:val="1"/>
      <w:numFmt w:val="lowerLetter"/>
      <w:lvlText w:val="(%1)"/>
      <w:lvlJc w:val="left"/>
      <w:pPr>
        <w:ind w:left="474" w:hanging="312"/>
      </w:pPr>
      <w:rPr>
        <w:rFonts w:ascii="Arial" w:eastAsia="Arial" w:hAnsi="Arial" w:cs="Arial" w:hint="default"/>
        <w:b w:val="0"/>
        <w:bCs w:val="0"/>
        <w:i w:val="0"/>
        <w:iCs w:val="0"/>
        <w:spacing w:val="-1"/>
        <w:w w:val="99"/>
        <w:sz w:val="20"/>
        <w:szCs w:val="20"/>
        <w:lang w:val="en-US" w:eastAsia="en-US" w:bidi="ar-SA"/>
      </w:rPr>
    </w:lvl>
    <w:lvl w:ilvl="1" w:tplc="F5741FBE">
      <w:numFmt w:val="bullet"/>
      <w:lvlText w:val="•"/>
      <w:lvlJc w:val="left"/>
      <w:pPr>
        <w:ind w:left="733" w:hanging="312"/>
      </w:pPr>
      <w:rPr>
        <w:rFonts w:hint="default"/>
        <w:lang w:val="en-US" w:eastAsia="en-US" w:bidi="ar-SA"/>
      </w:rPr>
    </w:lvl>
    <w:lvl w:ilvl="2" w:tplc="2564DB02">
      <w:numFmt w:val="bullet"/>
      <w:lvlText w:val="•"/>
      <w:lvlJc w:val="left"/>
      <w:pPr>
        <w:ind w:left="987" w:hanging="312"/>
      </w:pPr>
      <w:rPr>
        <w:rFonts w:hint="default"/>
        <w:lang w:val="en-US" w:eastAsia="en-US" w:bidi="ar-SA"/>
      </w:rPr>
    </w:lvl>
    <w:lvl w:ilvl="3" w:tplc="55700518">
      <w:numFmt w:val="bullet"/>
      <w:lvlText w:val="•"/>
      <w:lvlJc w:val="left"/>
      <w:pPr>
        <w:ind w:left="1241" w:hanging="312"/>
      </w:pPr>
      <w:rPr>
        <w:rFonts w:hint="default"/>
        <w:lang w:val="en-US" w:eastAsia="en-US" w:bidi="ar-SA"/>
      </w:rPr>
    </w:lvl>
    <w:lvl w:ilvl="4" w:tplc="B3CC31DA">
      <w:numFmt w:val="bullet"/>
      <w:lvlText w:val="•"/>
      <w:lvlJc w:val="left"/>
      <w:pPr>
        <w:ind w:left="1495" w:hanging="312"/>
      </w:pPr>
      <w:rPr>
        <w:rFonts w:hint="default"/>
        <w:lang w:val="en-US" w:eastAsia="en-US" w:bidi="ar-SA"/>
      </w:rPr>
    </w:lvl>
    <w:lvl w:ilvl="5" w:tplc="CCE4D120">
      <w:numFmt w:val="bullet"/>
      <w:lvlText w:val="•"/>
      <w:lvlJc w:val="left"/>
      <w:pPr>
        <w:ind w:left="1749" w:hanging="312"/>
      </w:pPr>
      <w:rPr>
        <w:rFonts w:hint="default"/>
        <w:lang w:val="en-US" w:eastAsia="en-US" w:bidi="ar-SA"/>
      </w:rPr>
    </w:lvl>
    <w:lvl w:ilvl="6" w:tplc="5F965216">
      <w:numFmt w:val="bullet"/>
      <w:lvlText w:val="•"/>
      <w:lvlJc w:val="left"/>
      <w:pPr>
        <w:ind w:left="2003" w:hanging="312"/>
      </w:pPr>
      <w:rPr>
        <w:rFonts w:hint="default"/>
        <w:lang w:val="en-US" w:eastAsia="en-US" w:bidi="ar-SA"/>
      </w:rPr>
    </w:lvl>
    <w:lvl w:ilvl="7" w:tplc="81AE70EE">
      <w:numFmt w:val="bullet"/>
      <w:lvlText w:val="•"/>
      <w:lvlJc w:val="left"/>
      <w:pPr>
        <w:ind w:left="2257" w:hanging="312"/>
      </w:pPr>
      <w:rPr>
        <w:rFonts w:hint="default"/>
        <w:lang w:val="en-US" w:eastAsia="en-US" w:bidi="ar-SA"/>
      </w:rPr>
    </w:lvl>
    <w:lvl w:ilvl="8" w:tplc="BD3C5018">
      <w:numFmt w:val="bullet"/>
      <w:lvlText w:val="•"/>
      <w:lvlJc w:val="left"/>
      <w:pPr>
        <w:ind w:left="2511" w:hanging="312"/>
      </w:pPr>
      <w:rPr>
        <w:rFonts w:hint="default"/>
        <w:lang w:val="en-US" w:eastAsia="en-US" w:bidi="ar-SA"/>
      </w:rPr>
    </w:lvl>
  </w:abstractNum>
  <w:abstractNum w:abstractNumId="39" w15:restartNumberingAfterBreak="0">
    <w:nsid w:val="495F186A"/>
    <w:multiLevelType w:val="hybridMultilevel"/>
    <w:tmpl w:val="8B4C43F4"/>
    <w:lvl w:ilvl="0" w:tplc="A260B0A6">
      <w:start w:val="1"/>
      <w:numFmt w:val="lowerLetter"/>
      <w:lvlText w:val="(%1)"/>
      <w:lvlJc w:val="left"/>
      <w:pPr>
        <w:ind w:left="1944" w:hanging="360"/>
      </w:pPr>
      <w:rPr>
        <w:rFonts w:hint="default"/>
      </w:rPr>
    </w:lvl>
    <w:lvl w:ilvl="1" w:tplc="44090019" w:tentative="1">
      <w:start w:val="1"/>
      <w:numFmt w:val="lowerLetter"/>
      <w:lvlText w:val="%2."/>
      <w:lvlJc w:val="left"/>
      <w:pPr>
        <w:ind w:left="2664" w:hanging="360"/>
      </w:pPr>
    </w:lvl>
    <w:lvl w:ilvl="2" w:tplc="4409001B" w:tentative="1">
      <w:start w:val="1"/>
      <w:numFmt w:val="lowerRoman"/>
      <w:lvlText w:val="%3."/>
      <w:lvlJc w:val="right"/>
      <w:pPr>
        <w:ind w:left="3384" w:hanging="180"/>
      </w:pPr>
    </w:lvl>
    <w:lvl w:ilvl="3" w:tplc="4409000F" w:tentative="1">
      <w:start w:val="1"/>
      <w:numFmt w:val="decimal"/>
      <w:lvlText w:val="%4."/>
      <w:lvlJc w:val="left"/>
      <w:pPr>
        <w:ind w:left="4104" w:hanging="360"/>
      </w:pPr>
    </w:lvl>
    <w:lvl w:ilvl="4" w:tplc="44090019" w:tentative="1">
      <w:start w:val="1"/>
      <w:numFmt w:val="lowerLetter"/>
      <w:lvlText w:val="%5."/>
      <w:lvlJc w:val="left"/>
      <w:pPr>
        <w:ind w:left="4824" w:hanging="360"/>
      </w:pPr>
    </w:lvl>
    <w:lvl w:ilvl="5" w:tplc="4409001B" w:tentative="1">
      <w:start w:val="1"/>
      <w:numFmt w:val="lowerRoman"/>
      <w:lvlText w:val="%6."/>
      <w:lvlJc w:val="right"/>
      <w:pPr>
        <w:ind w:left="5544" w:hanging="180"/>
      </w:pPr>
    </w:lvl>
    <w:lvl w:ilvl="6" w:tplc="4409000F" w:tentative="1">
      <w:start w:val="1"/>
      <w:numFmt w:val="decimal"/>
      <w:lvlText w:val="%7."/>
      <w:lvlJc w:val="left"/>
      <w:pPr>
        <w:ind w:left="6264" w:hanging="360"/>
      </w:pPr>
    </w:lvl>
    <w:lvl w:ilvl="7" w:tplc="44090019" w:tentative="1">
      <w:start w:val="1"/>
      <w:numFmt w:val="lowerLetter"/>
      <w:lvlText w:val="%8."/>
      <w:lvlJc w:val="left"/>
      <w:pPr>
        <w:ind w:left="6984" w:hanging="360"/>
      </w:pPr>
    </w:lvl>
    <w:lvl w:ilvl="8" w:tplc="4409001B" w:tentative="1">
      <w:start w:val="1"/>
      <w:numFmt w:val="lowerRoman"/>
      <w:lvlText w:val="%9."/>
      <w:lvlJc w:val="right"/>
      <w:pPr>
        <w:ind w:left="7704" w:hanging="180"/>
      </w:pPr>
    </w:lvl>
  </w:abstractNum>
  <w:abstractNum w:abstractNumId="40" w15:restartNumberingAfterBreak="0">
    <w:nsid w:val="4CF81C64"/>
    <w:multiLevelType w:val="hybridMultilevel"/>
    <w:tmpl w:val="C52E2B5C"/>
    <w:lvl w:ilvl="0" w:tplc="DB34DE7C">
      <w:start w:val="1"/>
      <w:numFmt w:val="lowerLetter"/>
      <w:lvlText w:val="(%1)"/>
      <w:lvlJc w:val="left"/>
      <w:pPr>
        <w:ind w:left="468" w:hanging="361"/>
      </w:pPr>
      <w:rPr>
        <w:rFonts w:ascii="Arial" w:eastAsia="Arial" w:hAnsi="Arial" w:cs="Arial" w:hint="default"/>
        <w:b w:val="0"/>
        <w:bCs w:val="0"/>
        <w:i w:val="0"/>
        <w:iCs w:val="0"/>
        <w:spacing w:val="-1"/>
        <w:w w:val="99"/>
        <w:sz w:val="20"/>
        <w:szCs w:val="20"/>
        <w:lang w:val="en-US" w:eastAsia="en-US" w:bidi="ar-SA"/>
      </w:rPr>
    </w:lvl>
    <w:lvl w:ilvl="1" w:tplc="E766B720">
      <w:numFmt w:val="bullet"/>
      <w:lvlText w:val="•"/>
      <w:lvlJc w:val="left"/>
      <w:pPr>
        <w:ind w:left="767" w:hanging="361"/>
      </w:pPr>
      <w:rPr>
        <w:rFonts w:hint="default"/>
        <w:lang w:val="en-US" w:eastAsia="en-US" w:bidi="ar-SA"/>
      </w:rPr>
    </w:lvl>
    <w:lvl w:ilvl="2" w:tplc="DA0CA824">
      <w:numFmt w:val="bullet"/>
      <w:lvlText w:val="•"/>
      <w:lvlJc w:val="left"/>
      <w:pPr>
        <w:ind w:left="1074" w:hanging="361"/>
      </w:pPr>
      <w:rPr>
        <w:rFonts w:hint="default"/>
        <w:lang w:val="en-US" w:eastAsia="en-US" w:bidi="ar-SA"/>
      </w:rPr>
    </w:lvl>
    <w:lvl w:ilvl="3" w:tplc="EF9E3964">
      <w:numFmt w:val="bullet"/>
      <w:lvlText w:val="•"/>
      <w:lvlJc w:val="left"/>
      <w:pPr>
        <w:ind w:left="1381" w:hanging="361"/>
      </w:pPr>
      <w:rPr>
        <w:rFonts w:hint="default"/>
        <w:lang w:val="en-US" w:eastAsia="en-US" w:bidi="ar-SA"/>
      </w:rPr>
    </w:lvl>
    <w:lvl w:ilvl="4" w:tplc="3676B3AE">
      <w:numFmt w:val="bullet"/>
      <w:lvlText w:val="•"/>
      <w:lvlJc w:val="left"/>
      <w:pPr>
        <w:ind w:left="1688" w:hanging="361"/>
      </w:pPr>
      <w:rPr>
        <w:rFonts w:hint="default"/>
        <w:lang w:val="en-US" w:eastAsia="en-US" w:bidi="ar-SA"/>
      </w:rPr>
    </w:lvl>
    <w:lvl w:ilvl="5" w:tplc="B7C0DCE4">
      <w:numFmt w:val="bullet"/>
      <w:lvlText w:val="•"/>
      <w:lvlJc w:val="left"/>
      <w:pPr>
        <w:ind w:left="1995" w:hanging="361"/>
      </w:pPr>
      <w:rPr>
        <w:rFonts w:hint="default"/>
        <w:lang w:val="en-US" w:eastAsia="en-US" w:bidi="ar-SA"/>
      </w:rPr>
    </w:lvl>
    <w:lvl w:ilvl="6" w:tplc="91283FDA">
      <w:numFmt w:val="bullet"/>
      <w:lvlText w:val="•"/>
      <w:lvlJc w:val="left"/>
      <w:pPr>
        <w:ind w:left="2302" w:hanging="361"/>
      </w:pPr>
      <w:rPr>
        <w:rFonts w:hint="default"/>
        <w:lang w:val="en-US" w:eastAsia="en-US" w:bidi="ar-SA"/>
      </w:rPr>
    </w:lvl>
    <w:lvl w:ilvl="7" w:tplc="078A9D00">
      <w:numFmt w:val="bullet"/>
      <w:lvlText w:val="•"/>
      <w:lvlJc w:val="left"/>
      <w:pPr>
        <w:ind w:left="2609" w:hanging="361"/>
      </w:pPr>
      <w:rPr>
        <w:rFonts w:hint="default"/>
        <w:lang w:val="en-US" w:eastAsia="en-US" w:bidi="ar-SA"/>
      </w:rPr>
    </w:lvl>
    <w:lvl w:ilvl="8" w:tplc="B748B6FE">
      <w:numFmt w:val="bullet"/>
      <w:lvlText w:val="•"/>
      <w:lvlJc w:val="left"/>
      <w:pPr>
        <w:ind w:left="2916" w:hanging="361"/>
      </w:pPr>
      <w:rPr>
        <w:rFonts w:hint="default"/>
        <w:lang w:val="en-US" w:eastAsia="en-US" w:bidi="ar-SA"/>
      </w:rPr>
    </w:lvl>
  </w:abstractNum>
  <w:abstractNum w:abstractNumId="41" w15:restartNumberingAfterBreak="0">
    <w:nsid w:val="4DDD612C"/>
    <w:multiLevelType w:val="hybridMultilevel"/>
    <w:tmpl w:val="26B43458"/>
    <w:lvl w:ilvl="0" w:tplc="A2B0E580">
      <w:start w:val="5"/>
      <w:numFmt w:val="lowerLetter"/>
      <w:lvlText w:val="(%1)"/>
      <w:lvlJc w:val="left"/>
      <w:pPr>
        <w:ind w:left="503" w:hanging="341"/>
      </w:pPr>
      <w:rPr>
        <w:rFonts w:ascii="Arial" w:eastAsia="Arial" w:hAnsi="Arial" w:cs="Arial" w:hint="default"/>
        <w:b w:val="0"/>
        <w:bCs w:val="0"/>
        <w:i w:val="0"/>
        <w:iCs w:val="0"/>
        <w:spacing w:val="-3"/>
        <w:w w:val="99"/>
        <w:sz w:val="20"/>
        <w:szCs w:val="20"/>
        <w:lang w:val="en-US" w:eastAsia="en-US" w:bidi="ar-SA"/>
      </w:rPr>
    </w:lvl>
    <w:lvl w:ilvl="1" w:tplc="F5ECE020">
      <w:start w:val="1"/>
      <w:numFmt w:val="lowerRoman"/>
      <w:lvlText w:val="(%2)"/>
      <w:lvlJc w:val="left"/>
      <w:pPr>
        <w:ind w:left="887" w:hanging="360"/>
      </w:pPr>
      <w:rPr>
        <w:rFonts w:ascii="Arial" w:eastAsia="Arial" w:hAnsi="Arial" w:cs="Arial" w:hint="default"/>
        <w:b w:val="0"/>
        <w:bCs w:val="0"/>
        <w:i w:val="0"/>
        <w:iCs w:val="0"/>
        <w:spacing w:val="-4"/>
        <w:w w:val="99"/>
        <w:sz w:val="20"/>
        <w:szCs w:val="20"/>
        <w:lang w:val="en-US" w:eastAsia="en-US" w:bidi="ar-SA"/>
      </w:rPr>
    </w:lvl>
    <w:lvl w:ilvl="2" w:tplc="B7E41614">
      <w:numFmt w:val="bullet"/>
      <w:lvlText w:val="•"/>
      <w:lvlJc w:val="left"/>
      <w:pPr>
        <w:ind w:left="1117" w:hanging="360"/>
      </w:pPr>
      <w:rPr>
        <w:rFonts w:hint="default"/>
        <w:lang w:val="en-US" w:eastAsia="en-US" w:bidi="ar-SA"/>
      </w:rPr>
    </w:lvl>
    <w:lvl w:ilvl="3" w:tplc="4A96DFDE">
      <w:numFmt w:val="bullet"/>
      <w:lvlText w:val="•"/>
      <w:lvlJc w:val="left"/>
      <w:pPr>
        <w:ind w:left="1355" w:hanging="360"/>
      </w:pPr>
      <w:rPr>
        <w:rFonts w:hint="default"/>
        <w:lang w:val="en-US" w:eastAsia="en-US" w:bidi="ar-SA"/>
      </w:rPr>
    </w:lvl>
    <w:lvl w:ilvl="4" w:tplc="E4A66EFE">
      <w:numFmt w:val="bullet"/>
      <w:lvlText w:val="•"/>
      <w:lvlJc w:val="left"/>
      <w:pPr>
        <w:ind w:left="1593" w:hanging="360"/>
      </w:pPr>
      <w:rPr>
        <w:rFonts w:hint="default"/>
        <w:lang w:val="en-US" w:eastAsia="en-US" w:bidi="ar-SA"/>
      </w:rPr>
    </w:lvl>
    <w:lvl w:ilvl="5" w:tplc="A960614A">
      <w:numFmt w:val="bullet"/>
      <w:lvlText w:val="•"/>
      <w:lvlJc w:val="left"/>
      <w:pPr>
        <w:ind w:left="1830" w:hanging="360"/>
      </w:pPr>
      <w:rPr>
        <w:rFonts w:hint="default"/>
        <w:lang w:val="en-US" w:eastAsia="en-US" w:bidi="ar-SA"/>
      </w:rPr>
    </w:lvl>
    <w:lvl w:ilvl="6" w:tplc="C6BE11A0">
      <w:numFmt w:val="bullet"/>
      <w:lvlText w:val="•"/>
      <w:lvlJc w:val="left"/>
      <w:pPr>
        <w:ind w:left="2068" w:hanging="360"/>
      </w:pPr>
      <w:rPr>
        <w:rFonts w:hint="default"/>
        <w:lang w:val="en-US" w:eastAsia="en-US" w:bidi="ar-SA"/>
      </w:rPr>
    </w:lvl>
    <w:lvl w:ilvl="7" w:tplc="6AC46ED8">
      <w:numFmt w:val="bullet"/>
      <w:lvlText w:val="•"/>
      <w:lvlJc w:val="left"/>
      <w:pPr>
        <w:ind w:left="2306" w:hanging="360"/>
      </w:pPr>
      <w:rPr>
        <w:rFonts w:hint="default"/>
        <w:lang w:val="en-US" w:eastAsia="en-US" w:bidi="ar-SA"/>
      </w:rPr>
    </w:lvl>
    <w:lvl w:ilvl="8" w:tplc="B0706A2E">
      <w:numFmt w:val="bullet"/>
      <w:lvlText w:val="•"/>
      <w:lvlJc w:val="left"/>
      <w:pPr>
        <w:ind w:left="2543" w:hanging="360"/>
      </w:pPr>
      <w:rPr>
        <w:rFonts w:hint="default"/>
        <w:lang w:val="en-US" w:eastAsia="en-US" w:bidi="ar-SA"/>
      </w:rPr>
    </w:lvl>
  </w:abstractNum>
  <w:abstractNum w:abstractNumId="42" w15:restartNumberingAfterBreak="0">
    <w:nsid w:val="504C3735"/>
    <w:multiLevelType w:val="hybridMultilevel"/>
    <w:tmpl w:val="386027FA"/>
    <w:lvl w:ilvl="0" w:tplc="E79C11D6">
      <w:start w:val="1"/>
      <w:numFmt w:val="lowerLetter"/>
      <w:lvlText w:val="(%1)"/>
      <w:lvlJc w:val="left"/>
      <w:pPr>
        <w:ind w:left="503" w:hanging="341"/>
      </w:pPr>
      <w:rPr>
        <w:rFonts w:ascii="Arial" w:eastAsia="Arial" w:hAnsi="Arial" w:cs="Arial" w:hint="default"/>
        <w:b w:val="0"/>
        <w:bCs w:val="0"/>
        <w:i w:val="0"/>
        <w:iCs w:val="0"/>
        <w:spacing w:val="-3"/>
        <w:w w:val="99"/>
        <w:sz w:val="20"/>
        <w:szCs w:val="20"/>
        <w:lang w:val="en-US" w:eastAsia="en-US" w:bidi="ar-SA"/>
      </w:rPr>
    </w:lvl>
    <w:lvl w:ilvl="1" w:tplc="8DA8EEAC">
      <w:numFmt w:val="bullet"/>
      <w:lvlText w:val="•"/>
      <w:lvlJc w:val="left"/>
      <w:pPr>
        <w:ind w:left="751" w:hanging="341"/>
      </w:pPr>
      <w:rPr>
        <w:rFonts w:hint="default"/>
        <w:lang w:val="en-US" w:eastAsia="en-US" w:bidi="ar-SA"/>
      </w:rPr>
    </w:lvl>
    <w:lvl w:ilvl="2" w:tplc="E544E5DC">
      <w:numFmt w:val="bullet"/>
      <w:lvlText w:val="•"/>
      <w:lvlJc w:val="left"/>
      <w:pPr>
        <w:ind w:left="1003" w:hanging="341"/>
      </w:pPr>
      <w:rPr>
        <w:rFonts w:hint="default"/>
        <w:lang w:val="en-US" w:eastAsia="en-US" w:bidi="ar-SA"/>
      </w:rPr>
    </w:lvl>
    <w:lvl w:ilvl="3" w:tplc="BCC42160">
      <w:numFmt w:val="bullet"/>
      <w:lvlText w:val="•"/>
      <w:lvlJc w:val="left"/>
      <w:pPr>
        <w:ind w:left="1255" w:hanging="341"/>
      </w:pPr>
      <w:rPr>
        <w:rFonts w:hint="default"/>
        <w:lang w:val="en-US" w:eastAsia="en-US" w:bidi="ar-SA"/>
      </w:rPr>
    </w:lvl>
    <w:lvl w:ilvl="4" w:tplc="A5A07764">
      <w:numFmt w:val="bullet"/>
      <w:lvlText w:val="•"/>
      <w:lvlJc w:val="left"/>
      <w:pPr>
        <w:ind w:left="1507" w:hanging="341"/>
      </w:pPr>
      <w:rPr>
        <w:rFonts w:hint="default"/>
        <w:lang w:val="en-US" w:eastAsia="en-US" w:bidi="ar-SA"/>
      </w:rPr>
    </w:lvl>
    <w:lvl w:ilvl="5" w:tplc="B100FD1A">
      <w:numFmt w:val="bullet"/>
      <w:lvlText w:val="•"/>
      <w:lvlJc w:val="left"/>
      <w:pPr>
        <w:ind w:left="1759" w:hanging="341"/>
      </w:pPr>
      <w:rPr>
        <w:rFonts w:hint="default"/>
        <w:lang w:val="en-US" w:eastAsia="en-US" w:bidi="ar-SA"/>
      </w:rPr>
    </w:lvl>
    <w:lvl w:ilvl="6" w:tplc="93387552">
      <w:numFmt w:val="bullet"/>
      <w:lvlText w:val="•"/>
      <w:lvlJc w:val="left"/>
      <w:pPr>
        <w:ind w:left="2011" w:hanging="341"/>
      </w:pPr>
      <w:rPr>
        <w:rFonts w:hint="default"/>
        <w:lang w:val="en-US" w:eastAsia="en-US" w:bidi="ar-SA"/>
      </w:rPr>
    </w:lvl>
    <w:lvl w:ilvl="7" w:tplc="3ACAA82A">
      <w:numFmt w:val="bullet"/>
      <w:lvlText w:val="•"/>
      <w:lvlJc w:val="left"/>
      <w:pPr>
        <w:ind w:left="2263" w:hanging="341"/>
      </w:pPr>
      <w:rPr>
        <w:rFonts w:hint="default"/>
        <w:lang w:val="en-US" w:eastAsia="en-US" w:bidi="ar-SA"/>
      </w:rPr>
    </w:lvl>
    <w:lvl w:ilvl="8" w:tplc="EC08B464">
      <w:numFmt w:val="bullet"/>
      <w:lvlText w:val="•"/>
      <w:lvlJc w:val="left"/>
      <w:pPr>
        <w:ind w:left="2515" w:hanging="341"/>
      </w:pPr>
      <w:rPr>
        <w:rFonts w:hint="default"/>
        <w:lang w:val="en-US" w:eastAsia="en-US" w:bidi="ar-SA"/>
      </w:rPr>
    </w:lvl>
  </w:abstractNum>
  <w:abstractNum w:abstractNumId="43" w15:restartNumberingAfterBreak="0">
    <w:nsid w:val="54A6369A"/>
    <w:multiLevelType w:val="hybridMultilevel"/>
    <w:tmpl w:val="E4787D6C"/>
    <w:lvl w:ilvl="0" w:tplc="F52ACE0C">
      <w:start w:val="1"/>
      <w:numFmt w:val="lowerRoman"/>
      <w:lvlText w:val="(%1)"/>
      <w:lvlJc w:val="left"/>
      <w:pPr>
        <w:ind w:left="983" w:hanging="452"/>
      </w:pPr>
      <w:rPr>
        <w:rFonts w:ascii="Arial" w:eastAsia="Arial" w:hAnsi="Arial" w:cs="Arial" w:hint="default"/>
        <w:b w:val="0"/>
        <w:bCs w:val="0"/>
        <w:i w:val="0"/>
        <w:iCs w:val="0"/>
        <w:spacing w:val="-2"/>
        <w:w w:val="99"/>
        <w:sz w:val="20"/>
        <w:szCs w:val="20"/>
        <w:lang w:val="en-US" w:eastAsia="en-US" w:bidi="ar-SA"/>
      </w:rPr>
    </w:lvl>
    <w:lvl w:ilvl="1" w:tplc="5BE849BC">
      <w:numFmt w:val="bullet"/>
      <w:lvlText w:val="•"/>
      <w:lvlJc w:val="left"/>
      <w:pPr>
        <w:ind w:left="1183" w:hanging="452"/>
      </w:pPr>
      <w:rPr>
        <w:rFonts w:hint="default"/>
        <w:lang w:val="en-US" w:eastAsia="en-US" w:bidi="ar-SA"/>
      </w:rPr>
    </w:lvl>
    <w:lvl w:ilvl="2" w:tplc="24506190">
      <w:numFmt w:val="bullet"/>
      <w:lvlText w:val="•"/>
      <w:lvlJc w:val="left"/>
      <w:pPr>
        <w:ind w:left="1387" w:hanging="452"/>
      </w:pPr>
      <w:rPr>
        <w:rFonts w:hint="default"/>
        <w:lang w:val="en-US" w:eastAsia="en-US" w:bidi="ar-SA"/>
      </w:rPr>
    </w:lvl>
    <w:lvl w:ilvl="3" w:tplc="3BD85D58">
      <w:numFmt w:val="bullet"/>
      <w:lvlText w:val="•"/>
      <w:lvlJc w:val="left"/>
      <w:pPr>
        <w:ind w:left="1591" w:hanging="452"/>
      </w:pPr>
      <w:rPr>
        <w:rFonts w:hint="default"/>
        <w:lang w:val="en-US" w:eastAsia="en-US" w:bidi="ar-SA"/>
      </w:rPr>
    </w:lvl>
    <w:lvl w:ilvl="4" w:tplc="50BA77A4">
      <w:numFmt w:val="bullet"/>
      <w:lvlText w:val="•"/>
      <w:lvlJc w:val="left"/>
      <w:pPr>
        <w:ind w:left="1795" w:hanging="452"/>
      </w:pPr>
      <w:rPr>
        <w:rFonts w:hint="default"/>
        <w:lang w:val="en-US" w:eastAsia="en-US" w:bidi="ar-SA"/>
      </w:rPr>
    </w:lvl>
    <w:lvl w:ilvl="5" w:tplc="4C1A168A">
      <w:numFmt w:val="bullet"/>
      <w:lvlText w:val="•"/>
      <w:lvlJc w:val="left"/>
      <w:pPr>
        <w:ind w:left="1999" w:hanging="452"/>
      </w:pPr>
      <w:rPr>
        <w:rFonts w:hint="default"/>
        <w:lang w:val="en-US" w:eastAsia="en-US" w:bidi="ar-SA"/>
      </w:rPr>
    </w:lvl>
    <w:lvl w:ilvl="6" w:tplc="2954EC08">
      <w:numFmt w:val="bullet"/>
      <w:lvlText w:val="•"/>
      <w:lvlJc w:val="left"/>
      <w:pPr>
        <w:ind w:left="2203" w:hanging="452"/>
      </w:pPr>
      <w:rPr>
        <w:rFonts w:hint="default"/>
        <w:lang w:val="en-US" w:eastAsia="en-US" w:bidi="ar-SA"/>
      </w:rPr>
    </w:lvl>
    <w:lvl w:ilvl="7" w:tplc="7110D008">
      <w:numFmt w:val="bullet"/>
      <w:lvlText w:val="•"/>
      <w:lvlJc w:val="left"/>
      <w:pPr>
        <w:ind w:left="2407" w:hanging="452"/>
      </w:pPr>
      <w:rPr>
        <w:rFonts w:hint="default"/>
        <w:lang w:val="en-US" w:eastAsia="en-US" w:bidi="ar-SA"/>
      </w:rPr>
    </w:lvl>
    <w:lvl w:ilvl="8" w:tplc="52AAC970">
      <w:numFmt w:val="bullet"/>
      <w:lvlText w:val="•"/>
      <w:lvlJc w:val="left"/>
      <w:pPr>
        <w:ind w:left="2611" w:hanging="452"/>
      </w:pPr>
      <w:rPr>
        <w:rFonts w:hint="default"/>
        <w:lang w:val="en-US" w:eastAsia="en-US" w:bidi="ar-SA"/>
      </w:rPr>
    </w:lvl>
  </w:abstractNum>
  <w:abstractNum w:abstractNumId="44" w15:restartNumberingAfterBreak="0">
    <w:nsid w:val="5AD84DD0"/>
    <w:multiLevelType w:val="hybridMultilevel"/>
    <w:tmpl w:val="C242DE42"/>
    <w:lvl w:ilvl="0" w:tplc="2BCEFFCC">
      <w:start w:val="1"/>
      <w:numFmt w:val="lowerLetter"/>
      <w:lvlText w:val="(%1)"/>
      <w:lvlJc w:val="left"/>
      <w:pPr>
        <w:ind w:left="989" w:hanging="312"/>
      </w:pPr>
      <w:rPr>
        <w:rFonts w:ascii="Arial" w:eastAsia="Arial" w:hAnsi="Arial" w:cs="Arial" w:hint="default"/>
        <w:b w:val="0"/>
        <w:bCs w:val="0"/>
        <w:i w:val="0"/>
        <w:iCs w:val="0"/>
        <w:spacing w:val="-3"/>
        <w:w w:val="99"/>
        <w:sz w:val="20"/>
        <w:szCs w:val="20"/>
        <w:lang w:val="en-US" w:eastAsia="en-US" w:bidi="ar-SA"/>
      </w:rPr>
    </w:lvl>
    <w:lvl w:ilvl="1" w:tplc="D728C43C">
      <w:numFmt w:val="bullet"/>
      <w:lvlText w:val="•"/>
      <w:lvlJc w:val="left"/>
      <w:pPr>
        <w:ind w:left="1235" w:hanging="312"/>
      </w:pPr>
      <w:rPr>
        <w:rFonts w:hint="default"/>
        <w:lang w:val="en-US" w:eastAsia="en-US" w:bidi="ar-SA"/>
      </w:rPr>
    </w:lvl>
    <w:lvl w:ilvl="2" w:tplc="CAAA7E1E">
      <w:numFmt w:val="bullet"/>
      <w:lvlText w:val="•"/>
      <w:lvlJc w:val="left"/>
      <w:pPr>
        <w:ind w:left="1491" w:hanging="312"/>
      </w:pPr>
      <w:rPr>
        <w:rFonts w:hint="default"/>
        <w:lang w:val="en-US" w:eastAsia="en-US" w:bidi="ar-SA"/>
      </w:rPr>
    </w:lvl>
    <w:lvl w:ilvl="3" w:tplc="D2D00388">
      <w:numFmt w:val="bullet"/>
      <w:lvlText w:val="•"/>
      <w:lvlJc w:val="left"/>
      <w:pPr>
        <w:ind w:left="1746" w:hanging="312"/>
      </w:pPr>
      <w:rPr>
        <w:rFonts w:hint="default"/>
        <w:lang w:val="en-US" w:eastAsia="en-US" w:bidi="ar-SA"/>
      </w:rPr>
    </w:lvl>
    <w:lvl w:ilvl="4" w:tplc="BDC25B18">
      <w:numFmt w:val="bullet"/>
      <w:lvlText w:val="•"/>
      <w:lvlJc w:val="left"/>
      <w:pPr>
        <w:ind w:left="2002" w:hanging="312"/>
      </w:pPr>
      <w:rPr>
        <w:rFonts w:hint="default"/>
        <w:lang w:val="en-US" w:eastAsia="en-US" w:bidi="ar-SA"/>
      </w:rPr>
    </w:lvl>
    <w:lvl w:ilvl="5" w:tplc="0B923CF0">
      <w:numFmt w:val="bullet"/>
      <w:lvlText w:val="•"/>
      <w:lvlJc w:val="left"/>
      <w:pPr>
        <w:ind w:left="2257" w:hanging="312"/>
      </w:pPr>
      <w:rPr>
        <w:rFonts w:hint="default"/>
        <w:lang w:val="en-US" w:eastAsia="en-US" w:bidi="ar-SA"/>
      </w:rPr>
    </w:lvl>
    <w:lvl w:ilvl="6" w:tplc="544ECC10">
      <w:numFmt w:val="bullet"/>
      <w:lvlText w:val="•"/>
      <w:lvlJc w:val="left"/>
      <w:pPr>
        <w:ind w:left="2513" w:hanging="312"/>
      </w:pPr>
      <w:rPr>
        <w:rFonts w:hint="default"/>
        <w:lang w:val="en-US" w:eastAsia="en-US" w:bidi="ar-SA"/>
      </w:rPr>
    </w:lvl>
    <w:lvl w:ilvl="7" w:tplc="13B0910C">
      <w:numFmt w:val="bullet"/>
      <w:lvlText w:val="•"/>
      <w:lvlJc w:val="left"/>
      <w:pPr>
        <w:ind w:left="2768" w:hanging="312"/>
      </w:pPr>
      <w:rPr>
        <w:rFonts w:hint="default"/>
        <w:lang w:val="en-US" w:eastAsia="en-US" w:bidi="ar-SA"/>
      </w:rPr>
    </w:lvl>
    <w:lvl w:ilvl="8" w:tplc="10F27B90">
      <w:numFmt w:val="bullet"/>
      <w:lvlText w:val="•"/>
      <w:lvlJc w:val="left"/>
      <w:pPr>
        <w:ind w:left="3024" w:hanging="312"/>
      </w:pPr>
      <w:rPr>
        <w:rFonts w:hint="default"/>
        <w:lang w:val="en-US" w:eastAsia="en-US" w:bidi="ar-SA"/>
      </w:rPr>
    </w:lvl>
  </w:abstractNum>
  <w:abstractNum w:abstractNumId="45" w15:restartNumberingAfterBreak="0">
    <w:nsid w:val="5B324C59"/>
    <w:multiLevelType w:val="hybridMultilevel"/>
    <w:tmpl w:val="1354EA74"/>
    <w:lvl w:ilvl="0" w:tplc="A260B0A6">
      <w:start w:val="1"/>
      <w:numFmt w:val="lowerLetter"/>
      <w:lvlText w:val="(%1)"/>
      <w:lvlJc w:val="left"/>
      <w:pPr>
        <w:ind w:left="720" w:hanging="360"/>
      </w:pPr>
      <w:rPr>
        <w:rFonts w:hint="default"/>
      </w:rPr>
    </w:lvl>
    <w:lvl w:ilvl="1" w:tplc="A260B0A6">
      <w:start w:val="1"/>
      <w:numFmt w:val="lowerLetter"/>
      <w:lvlText w:val="(%2)"/>
      <w:lvlJc w:val="left"/>
      <w:pPr>
        <w:ind w:left="1440" w:hanging="360"/>
      </w:pPr>
      <w:rPr>
        <w:rFonts w:hint="default"/>
      </w:rPr>
    </w:lvl>
    <w:lvl w:ilvl="2" w:tplc="ECA41560">
      <w:start w:val="1"/>
      <w:numFmt w:val="lowerLetter"/>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5C0E5535"/>
    <w:multiLevelType w:val="hybridMultilevel"/>
    <w:tmpl w:val="27AAF82A"/>
    <w:lvl w:ilvl="0" w:tplc="0980D078">
      <w:start w:val="1"/>
      <w:numFmt w:val="lowerLetter"/>
      <w:lvlText w:val="(%1)"/>
      <w:lvlJc w:val="left"/>
      <w:pPr>
        <w:ind w:left="1018" w:hanging="344"/>
      </w:pPr>
      <w:rPr>
        <w:rFonts w:ascii="Arial" w:eastAsia="Arial" w:hAnsi="Arial" w:cs="Arial" w:hint="default"/>
        <w:b w:val="0"/>
        <w:bCs w:val="0"/>
        <w:i w:val="0"/>
        <w:iCs w:val="0"/>
        <w:spacing w:val="-6"/>
        <w:w w:val="99"/>
        <w:sz w:val="20"/>
        <w:szCs w:val="20"/>
        <w:lang w:val="en-US" w:eastAsia="en-US" w:bidi="ar-SA"/>
      </w:rPr>
    </w:lvl>
    <w:lvl w:ilvl="1" w:tplc="38C2BC04">
      <w:numFmt w:val="bullet"/>
      <w:lvlText w:val="•"/>
      <w:lvlJc w:val="left"/>
      <w:pPr>
        <w:ind w:left="1271" w:hanging="344"/>
      </w:pPr>
      <w:rPr>
        <w:rFonts w:hint="default"/>
        <w:lang w:val="en-US" w:eastAsia="en-US" w:bidi="ar-SA"/>
      </w:rPr>
    </w:lvl>
    <w:lvl w:ilvl="2" w:tplc="9E1E6632">
      <w:numFmt w:val="bullet"/>
      <w:lvlText w:val="•"/>
      <w:lvlJc w:val="left"/>
      <w:pPr>
        <w:ind w:left="1522" w:hanging="344"/>
      </w:pPr>
      <w:rPr>
        <w:rFonts w:hint="default"/>
        <w:lang w:val="en-US" w:eastAsia="en-US" w:bidi="ar-SA"/>
      </w:rPr>
    </w:lvl>
    <w:lvl w:ilvl="3" w:tplc="F8EC196A">
      <w:numFmt w:val="bullet"/>
      <w:lvlText w:val="•"/>
      <w:lvlJc w:val="left"/>
      <w:pPr>
        <w:ind w:left="1773" w:hanging="344"/>
      </w:pPr>
      <w:rPr>
        <w:rFonts w:hint="default"/>
        <w:lang w:val="en-US" w:eastAsia="en-US" w:bidi="ar-SA"/>
      </w:rPr>
    </w:lvl>
    <w:lvl w:ilvl="4" w:tplc="50DEB1D8">
      <w:numFmt w:val="bullet"/>
      <w:lvlText w:val="•"/>
      <w:lvlJc w:val="left"/>
      <w:pPr>
        <w:ind w:left="2025" w:hanging="344"/>
      </w:pPr>
      <w:rPr>
        <w:rFonts w:hint="default"/>
        <w:lang w:val="en-US" w:eastAsia="en-US" w:bidi="ar-SA"/>
      </w:rPr>
    </w:lvl>
    <w:lvl w:ilvl="5" w:tplc="46908BAE">
      <w:numFmt w:val="bullet"/>
      <w:lvlText w:val="•"/>
      <w:lvlJc w:val="left"/>
      <w:pPr>
        <w:ind w:left="2276" w:hanging="344"/>
      </w:pPr>
      <w:rPr>
        <w:rFonts w:hint="default"/>
        <w:lang w:val="en-US" w:eastAsia="en-US" w:bidi="ar-SA"/>
      </w:rPr>
    </w:lvl>
    <w:lvl w:ilvl="6" w:tplc="F25EA066">
      <w:numFmt w:val="bullet"/>
      <w:lvlText w:val="•"/>
      <w:lvlJc w:val="left"/>
      <w:pPr>
        <w:ind w:left="2527" w:hanging="344"/>
      </w:pPr>
      <w:rPr>
        <w:rFonts w:hint="default"/>
        <w:lang w:val="en-US" w:eastAsia="en-US" w:bidi="ar-SA"/>
      </w:rPr>
    </w:lvl>
    <w:lvl w:ilvl="7" w:tplc="D4404042">
      <w:numFmt w:val="bullet"/>
      <w:lvlText w:val="•"/>
      <w:lvlJc w:val="left"/>
      <w:pPr>
        <w:ind w:left="2779" w:hanging="344"/>
      </w:pPr>
      <w:rPr>
        <w:rFonts w:hint="default"/>
        <w:lang w:val="en-US" w:eastAsia="en-US" w:bidi="ar-SA"/>
      </w:rPr>
    </w:lvl>
    <w:lvl w:ilvl="8" w:tplc="6D8CF5B6">
      <w:numFmt w:val="bullet"/>
      <w:lvlText w:val="•"/>
      <w:lvlJc w:val="left"/>
      <w:pPr>
        <w:ind w:left="3030" w:hanging="344"/>
      </w:pPr>
      <w:rPr>
        <w:rFonts w:hint="default"/>
        <w:lang w:val="en-US" w:eastAsia="en-US" w:bidi="ar-SA"/>
      </w:rPr>
    </w:lvl>
  </w:abstractNum>
  <w:abstractNum w:abstractNumId="47" w15:restartNumberingAfterBreak="0">
    <w:nsid w:val="5D3A44C6"/>
    <w:multiLevelType w:val="hybridMultilevel"/>
    <w:tmpl w:val="2272C7AC"/>
    <w:lvl w:ilvl="0" w:tplc="8CCAA48A">
      <w:start w:val="1"/>
      <w:numFmt w:val="lowerLetter"/>
      <w:lvlText w:val="(%1)"/>
      <w:lvlJc w:val="left"/>
      <w:pPr>
        <w:ind w:left="505" w:hanging="344"/>
      </w:pPr>
      <w:rPr>
        <w:rFonts w:ascii="Arial" w:eastAsia="Arial" w:hAnsi="Arial" w:cs="Arial" w:hint="default"/>
        <w:b w:val="0"/>
        <w:bCs w:val="0"/>
        <w:i w:val="0"/>
        <w:iCs w:val="0"/>
        <w:spacing w:val="-1"/>
        <w:w w:val="99"/>
        <w:sz w:val="20"/>
        <w:szCs w:val="20"/>
        <w:lang w:val="en-US" w:eastAsia="en-US" w:bidi="ar-SA"/>
      </w:rPr>
    </w:lvl>
    <w:lvl w:ilvl="1" w:tplc="F5E26554">
      <w:numFmt w:val="bullet"/>
      <w:lvlText w:val="•"/>
      <w:lvlJc w:val="left"/>
      <w:pPr>
        <w:ind w:left="751" w:hanging="344"/>
      </w:pPr>
      <w:rPr>
        <w:rFonts w:hint="default"/>
        <w:lang w:val="en-US" w:eastAsia="en-US" w:bidi="ar-SA"/>
      </w:rPr>
    </w:lvl>
    <w:lvl w:ilvl="2" w:tplc="CA887254">
      <w:numFmt w:val="bullet"/>
      <w:lvlText w:val="•"/>
      <w:lvlJc w:val="left"/>
      <w:pPr>
        <w:ind w:left="1003" w:hanging="344"/>
      </w:pPr>
      <w:rPr>
        <w:rFonts w:hint="default"/>
        <w:lang w:val="en-US" w:eastAsia="en-US" w:bidi="ar-SA"/>
      </w:rPr>
    </w:lvl>
    <w:lvl w:ilvl="3" w:tplc="5AC0F376">
      <w:numFmt w:val="bullet"/>
      <w:lvlText w:val="•"/>
      <w:lvlJc w:val="left"/>
      <w:pPr>
        <w:ind w:left="1255" w:hanging="344"/>
      </w:pPr>
      <w:rPr>
        <w:rFonts w:hint="default"/>
        <w:lang w:val="en-US" w:eastAsia="en-US" w:bidi="ar-SA"/>
      </w:rPr>
    </w:lvl>
    <w:lvl w:ilvl="4" w:tplc="7DF20B54">
      <w:numFmt w:val="bullet"/>
      <w:lvlText w:val="•"/>
      <w:lvlJc w:val="left"/>
      <w:pPr>
        <w:ind w:left="1507" w:hanging="344"/>
      </w:pPr>
      <w:rPr>
        <w:rFonts w:hint="default"/>
        <w:lang w:val="en-US" w:eastAsia="en-US" w:bidi="ar-SA"/>
      </w:rPr>
    </w:lvl>
    <w:lvl w:ilvl="5" w:tplc="E57EDA3C">
      <w:numFmt w:val="bullet"/>
      <w:lvlText w:val="•"/>
      <w:lvlJc w:val="left"/>
      <w:pPr>
        <w:ind w:left="1759" w:hanging="344"/>
      </w:pPr>
      <w:rPr>
        <w:rFonts w:hint="default"/>
        <w:lang w:val="en-US" w:eastAsia="en-US" w:bidi="ar-SA"/>
      </w:rPr>
    </w:lvl>
    <w:lvl w:ilvl="6" w:tplc="D6C6E94C">
      <w:numFmt w:val="bullet"/>
      <w:lvlText w:val="•"/>
      <w:lvlJc w:val="left"/>
      <w:pPr>
        <w:ind w:left="2011" w:hanging="344"/>
      </w:pPr>
      <w:rPr>
        <w:rFonts w:hint="default"/>
        <w:lang w:val="en-US" w:eastAsia="en-US" w:bidi="ar-SA"/>
      </w:rPr>
    </w:lvl>
    <w:lvl w:ilvl="7" w:tplc="8E1426F0">
      <w:numFmt w:val="bullet"/>
      <w:lvlText w:val="•"/>
      <w:lvlJc w:val="left"/>
      <w:pPr>
        <w:ind w:left="2263" w:hanging="344"/>
      </w:pPr>
      <w:rPr>
        <w:rFonts w:hint="default"/>
        <w:lang w:val="en-US" w:eastAsia="en-US" w:bidi="ar-SA"/>
      </w:rPr>
    </w:lvl>
    <w:lvl w:ilvl="8" w:tplc="1B44492A">
      <w:numFmt w:val="bullet"/>
      <w:lvlText w:val="•"/>
      <w:lvlJc w:val="left"/>
      <w:pPr>
        <w:ind w:left="2515" w:hanging="344"/>
      </w:pPr>
      <w:rPr>
        <w:rFonts w:hint="default"/>
        <w:lang w:val="en-US" w:eastAsia="en-US" w:bidi="ar-SA"/>
      </w:rPr>
    </w:lvl>
  </w:abstractNum>
  <w:abstractNum w:abstractNumId="48" w15:restartNumberingAfterBreak="0">
    <w:nsid w:val="5E2E4BE5"/>
    <w:multiLevelType w:val="hybridMultilevel"/>
    <w:tmpl w:val="B008DA0C"/>
    <w:lvl w:ilvl="0" w:tplc="929032E0">
      <w:start w:val="3"/>
      <w:numFmt w:val="lowerRoman"/>
      <w:lvlText w:val="(%1)"/>
      <w:lvlJc w:val="left"/>
      <w:pPr>
        <w:ind w:left="1404" w:hanging="449"/>
      </w:pPr>
      <w:rPr>
        <w:rFonts w:ascii="Arial" w:eastAsia="Arial" w:hAnsi="Arial" w:cs="Arial" w:hint="default"/>
        <w:b w:val="0"/>
        <w:bCs w:val="0"/>
        <w:i w:val="0"/>
        <w:iCs w:val="0"/>
        <w:spacing w:val="-2"/>
        <w:w w:val="99"/>
        <w:sz w:val="20"/>
        <w:szCs w:val="20"/>
        <w:lang w:val="en-US" w:eastAsia="en-US" w:bidi="ar-SA"/>
      </w:rPr>
    </w:lvl>
    <w:lvl w:ilvl="1" w:tplc="17D46896">
      <w:numFmt w:val="bullet"/>
      <w:lvlText w:val="•"/>
      <w:lvlJc w:val="left"/>
      <w:pPr>
        <w:ind w:left="1613" w:hanging="449"/>
      </w:pPr>
      <w:rPr>
        <w:rFonts w:hint="default"/>
        <w:lang w:val="en-US" w:eastAsia="en-US" w:bidi="ar-SA"/>
      </w:rPr>
    </w:lvl>
    <w:lvl w:ilvl="2" w:tplc="982664F4">
      <w:numFmt w:val="bullet"/>
      <w:lvlText w:val="•"/>
      <w:lvlJc w:val="left"/>
      <w:pPr>
        <w:ind w:left="1826" w:hanging="449"/>
      </w:pPr>
      <w:rPr>
        <w:rFonts w:hint="default"/>
        <w:lang w:val="en-US" w:eastAsia="en-US" w:bidi="ar-SA"/>
      </w:rPr>
    </w:lvl>
    <w:lvl w:ilvl="3" w:tplc="4BCC6068">
      <w:numFmt w:val="bullet"/>
      <w:lvlText w:val="•"/>
      <w:lvlJc w:val="left"/>
      <w:pPr>
        <w:ind w:left="2039" w:hanging="449"/>
      </w:pPr>
      <w:rPr>
        <w:rFonts w:hint="default"/>
        <w:lang w:val="en-US" w:eastAsia="en-US" w:bidi="ar-SA"/>
      </w:rPr>
    </w:lvl>
    <w:lvl w:ilvl="4" w:tplc="E218586C">
      <w:numFmt w:val="bullet"/>
      <w:lvlText w:val="•"/>
      <w:lvlJc w:val="left"/>
      <w:pPr>
        <w:ind w:left="2252" w:hanging="449"/>
      </w:pPr>
      <w:rPr>
        <w:rFonts w:hint="default"/>
        <w:lang w:val="en-US" w:eastAsia="en-US" w:bidi="ar-SA"/>
      </w:rPr>
    </w:lvl>
    <w:lvl w:ilvl="5" w:tplc="9A621C80">
      <w:numFmt w:val="bullet"/>
      <w:lvlText w:val="•"/>
      <w:lvlJc w:val="left"/>
      <w:pPr>
        <w:ind w:left="2466" w:hanging="449"/>
      </w:pPr>
      <w:rPr>
        <w:rFonts w:hint="default"/>
        <w:lang w:val="en-US" w:eastAsia="en-US" w:bidi="ar-SA"/>
      </w:rPr>
    </w:lvl>
    <w:lvl w:ilvl="6" w:tplc="9B2C6100">
      <w:numFmt w:val="bullet"/>
      <w:lvlText w:val="•"/>
      <w:lvlJc w:val="left"/>
      <w:pPr>
        <w:ind w:left="2679" w:hanging="449"/>
      </w:pPr>
      <w:rPr>
        <w:rFonts w:hint="default"/>
        <w:lang w:val="en-US" w:eastAsia="en-US" w:bidi="ar-SA"/>
      </w:rPr>
    </w:lvl>
    <w:lvl w:ilvl="7" w:tplc="9E522DE0">
      <w:numFmt w:val="bullet"/>
      <w:lvlText w:val="•"/>
      <w:lvlJc w:val="left"/>
      <w:pPr>
        <w:ind w:left="2892" w:hanging="449"/>
      </w:pPr>
      <w:rPr>
        <w:rFonts w:hint="default"/>
        <w:lang w:val="en-US" w:eastAsia="en-US" w:bidi="ar-SA"/>
      </w:rPr>
    </w:lvl>
    <w:lvl w:ilvl="8" w:tplc="36862F70">
      <w:numFmt w:val="bullet"/>
      <w:lvlText w:val="•"/>
      <w:lvlJc w:val="left"/>
      <w:pPr>
        <w:ind w:left="3105" w:hanging="449"/>
      </w:pPr>
      <w:rPr>
        <w:rFonts w:hint="default"/>
        <w:lang w:val="en-US" w:eastAsia="en-US" w:bidi="ar-SA"/>
      </w:rPr>
    </w:lvl>
  </w:abstractNum>
  <w:abstractNum w:abstractNumId="49" w15:restartNumberingAfterBreak="0">
    <w:nsid w:val="62F77A21"/>
    <w:multiLevelType w:val="hybridMultilevel"/>
    <w:tmpl w:val="1D50FBCE"/>
    <w:lvl w:ilvl="0" w:tplc="4409001B">
      <w:start w:val="1"/>
      <w:numFmt w:val="lowerRoman"/>
      <w:lvlText w:val="%1."/>
      <w:lvlJc w:val="right"/>
      <w:pPr>
        <w:ind w:left="630" w:hanging="360"/>
      </w:pPr>
      <w:rPr>
        <w:rFonts w:hint="default"/>
      </w:rPr>
    </w:lvl>
    <w:lvl w:ilvl="1" w:tplc="44090019" w:tentative="1">
      <w:start w:val="1"/>
      <w:numFmt w:val="lowerLetter"/>
      <w:lvlText w:val="%2."/>
      <w:lvlJc w:val="left"/>
      <w:pPr>
        <w:ind w:left="1350" w:hanging="360"/>
      </w:pPr>
    </w:lvl>
    <w:lvl w:ilvl="2" w:tplc="A260B0A6">
      <w:start w:val="1"/>
      <w:numFmt w:val="lowerLetter"/>
      <w:lvlText w:val="(%3)"/>
      <w:lvlJc w:val="left"/>
      <w:pPr>
        <w:ind w:left="2070" w:hanging="180"/>
      </w:pPr>
      <w:rPr>
        <w:rFonts w:hint="default"/>
      </w:rPr>
    </w:lvl>
    <w:lvl w:ilvl="3" w:tplc="4409000F" w:tentative="1">
      <w:start w:val="1"/>
      <w:numFmt w:val="decimal"/>
      <w:lvlText w:val="%4."/>
      <w:lvlJc w:val="left"/>
      <w:pPr>
        <w:ind w:left="2790" w:hanging="360"/>
      </w:pPr>
    </w:lvl>
    <w:lvl w:ilvl="4" w:tplc="44090019" w:tentative="1">
      <w:start w:val="1"/>
      <w:numFmt w:val="lowerLetter"/>
      <w:lvlText w:val="%5."/>
      <w:lvlJc w:val="left"/>
      <w:pPr>
        <w:ind w:left="3510" w:hanging="360"/>
      </w:pPr>
    </w:lvl>
    <w:lvl w:ilvl="5" w:tplc="4409001B" w:tentative="1">
      <w:start w:val="1"/>
      <w:numFmt w:val="lowerRoman"/>
      <w:lvlText w:val="%6."/>
      <w:lvlJc w:val="right"/>
      <w:pPr>
        <w:ind w:left="4230" w:hanging="180"/>
      </w:pPr>
    </w:lvl>
    <w:lvl w:ilvl="6" w:tplc="4409000F" w:tentative="1">
      <w:start w:val="1"/>
      <w:numFmt w:val="decimal"/>
      <w:lvlText w:val="%7."/>
      <w:lvlJc w:val="left"/>
      <w:pPr>
        <w:ind w:left="4950" w:hanging="360"/>
      </w:pPr>
    </w:lvl>
    <w:lvl w:ilvl="7" w:tplc="44090019" w:tentative="1">
      <w:start w:val="1"/>
      <w:numFmt w:val="lowerLetter"/>
      <w:lvlText w:val="%8."/>
      <w:lvlJc w:val="left"/>
      <w:pPr>
        <w:ind w:left="5670" w:hanging="360"/>
      </w:pPr>
    </w:lvl>
    <w:lvl w:ilvl="8" w:tplc="4409001B" w:tentative="1">
      <w:start w:val="1"/>
      <w:numFmt w:val="lowerRoman"/>
      <w:lvlText w:val="%9."/>
      <w:lvlJc w:val="right"/>
      <w:pPr>
        <w:ind w:left="6390" w:hanging="180"/>
      </w:pPr>
    </w:lvl>
  </w:abstractNum>
  <w:abstractNum w:abstractNumId="50" w15:restartNumberingAfterBreak="0">
    <w:nsid w:val="65C57052"/>
    <w:multiLevelType w:val="hybridMultilevel"/>
    <w:tmpl w:val="92DC7EE0"/>
    <w:lvl w:ilvl="0" w:tplc="A260B0A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1" w15:restartNumberingAfterBreak="0">
    <w:nsid w:val="690A5F2A"/>
    <w:multiLevelType w:val="hybridMultilevel"/>
    <w:tmpl w:val="29703936"/>
    <w:lvl w:ilvl="0" w:tplc="2F3C734A">
      <w:start w:val="1"/>
      <w:numFmt w:val="lowerLetter"/>
      <w:lvlText w:val="(%1)"/>
      <w:lvlJc w:val="left"/>
      <w:pPr>
        <w:ind w:left="505" w:hanging="344"/>
      </w:pPr>
      <w:rPr>
        <w:rFonts w:ascii="Arial" w:eastAsia="Arial" w:hAnsi="Arial" w:cs="Arial" w:hint="default"/>
        <w:b w:val="0"/>
        <w:bCs w:val="0"/>
        <w:i w:val="0"/>
        <w:iCs w:val="0"/>
        <w:spacing w:val="-3"/>
        <w:w w:val="99"/>
        <w:sz w:val="20"/>
        <w:szCs w:val="20"/>
        <w:lang w:val="en-US" w:eastAsia="en-US" w:bidi="ar-SA"/>
      </w:rPr>
    </w:lvl>
    <w:lvl w:ilvl="1" w:tplc="3BB853D6">
      <w:numFmt w:val="bullet"/>
      <w:lvlText w:val="•"/>
      <w:lvlJc w:val="left"/>
      <w:pPr>
        <w:ind w:left="751" w:hanging="344"/>
      </w:pPr>
      <w:rPr>
        <w:rFonts w:hint="default"/>
        <w:lang w:val="en-US" w:eastAsia="en-US" w:bidi="ar-SA"/>
      </w:rPr>
    </w:lvl>
    <w:lvl w:ilvl="2" w:tplc="B7945F3C">
      <w:numFmt w:val="bullet"/>
      <w:lvlText w:val="•"/>
      <w:lvlJc w:val="left"/>
      <w:pPr>
        <w:ind w:left="1003" w:hanging="344"/>
      </w:pPr>
      <w:rPr>
        <w:rFonts w:hint="default"/>
        <w:lang w:val="en-US" w:eastAsia="en-US" w:bidi="ar-SA"/>
      </w:rPr>
    </w:lvl>
    <w:lvl w:ilvl="3" w:tplc="F6DAB9AA">
      <w:numFmt w:val="bullet"/>
      <w:lvlText w:val="•"/>
      <w:lvlJc w:val="left"/>
      <w:pPr>
        <w:ind w:left="1255" w:hanging="344"/>
      </w:pPr>
      <w:rPr>
        <w:rFonts w:hint="default"/>
        <w:lang w:val="en-US" w:eastAsia="en-US" w:bidi="ar-SA"/>
      </w:rPr>
    </w:lvl>
    <w:lvl w:ilvl="4" w:tplc="1D6E8D98">
      <w:numFmt w:val="bullet"/>
      <w:lvlText w:val="•"/>
      <w:lvlJc w:val="left"/>
      <w:pPr>
        <w:ind w:left="1507" w:hanging="344"/>
      </w:pPr>
      <w:rPr>
        <w:rFonts w:hint="default"/>
        <w:lang w:val="en-US" w:eastAsia="en-US" w:bidi="ar-SA"/>
      </w:rPr>
    </w:lvl>
    <w:lvl w:ilvl="5" w:tplc="9BE64C4E">
      <w:numFmt w:val="bullet"/>
      <w:lvlText w:val="•"/>
      <w:lvlJc w:val="left"/>
      <w:pPr>
        <w:ind w:left="1759" w:hanging="344"/>
      </w:pPr>
      <w:rPr>
        <w:rFonts w:hint="default"/>
        <w:lang w:val="en-US" w:eastAsia="en-US" w:bidi="ar-SA"/>
      </w:rPr>
    </w:lvl>
    <w:lvl w:ilvl="6" w:tplc="B69AA4D0">
      <w:numFmt w:val="bullet"/>
      <w:lvlText w:val="•"/>
      <w:lvlJc w:val="left"/>
      <w:pPr>
        <w:ind w:left="2011" w:hanging="344"/>
      </w:pPr>
      <w:rPr>
        <w:rFonts w:hint="default"/>
        <w:lang w:val="en-US" w:eastAsia="en-US" w:bidi="ar-SA"/>
      </w:rPr>
    </w:lvl>
    <w:lvl w:ilvl="7" w:tplc="312023C6">
      <w:numFmt w:val="bullet"/>
      <w:lvlText w:val="•"/>
      <w:lvlJc w:val="left"/>
      <w:pPr>
        <w:ind w:left="2263" w:hanging="344"/>
      </w:pPr>
      <w:rPr>
        <w:rFonts w:hint="default"/>
        <w:lang w:val="en-US" w:eastAsia="en-US" w:bidi="ar-SA"/>
      </w:rPr>
    </w:lvl>
    <w:lvl w:ilvl="8" w:tplc="DE04D584">
      <w:numFmt w:val="bullet"/>
      <w:lvlText w:val="•"/>
      <w:lvlJc w:val="left"/>
      <w:pPr>
        <w:ind w:left="2515" w:hanging="344"/>
      </w:pPr>
      <w:rPr>
        <w:rFonts w:hint="default"/>
        <w:lang w:val="en-US" w:eastAsia="en-US" w:bidi="ar-SA"/>
      </w:rPr>
    </w:lvl>
  </w:abstractNum>
  <w:abstractNum w:abstractNumId="52" w15:restartNumberingAfterBreak="0">
    <w:nsid w:val="6A075865"/>
    <w:multiLevelType w:val="hybridMultilevel"/>
    <w:tmpl w:val="D3FC1C52"/>
    <w:lvl w:ilvl="0" w:tplc="FBDA87D4">
      <w:start w:val="2"/>
      <w:numFmt w:val="decimal"/>
      <w:lvlText w:val="(%1)"/>
      <w:lvlJc w:val="left"/>
      <w:pPr>
        <w:ind w:left="675" w:hanging="567"/>
      </w:pPr>
      <w:rPr>
        <w:rFonts w:ascii="Arial" w:eastAsia="Arial" w:hAnsi="Arial" w:cs="Arial" w:hint="default"/>
        <w:b w:val="0"/>
        <w:bCs w:val="0"/>
        <w:i w:val="0"/>
        <w:iCs w:val="0"/>
        <w:w w:val="99"/>
        <w:sz w:val="20"/>
        <w:szCs w:val="20"/>
        <w:lang w:val="en-US" w:eastAsia="en-US" w:bidi="ar-SA"/>
      </w:rPr>
    </w:lvl>
    <w:lvl w:ilvl="1" w:tplc="650020AA">
      <w:start w:val="1"/>
      <w:numFmt w:val="lowerLetter"/>
      <w:lvlText w:val="(%2)"/>
      <w:lvlJc w:val="left"/>
      <w:pPr>
        <w:ind w:left="1018" w:hanging="344"/>
      </w:pPr>
      <w:rPr>
        <w:rFonts w:ascii="Arial" w:eastAsia="Arial" w:hAnsi="Arial" w:cs="Arial" w:hint="default"/>
        <w:b w:val="0"/>
        <w:bCs w:val="0"/>
        <w:i w:val="0"/>
        <w:iCs w:val="0"/>
        <w:spacing w:val="-3"/>
        <w:w w:val="99"/>
        <w:sz w:val="20"/>
        <w:szCs w:val="20"/>
        <w:lang w:val="en-US" w:eastAsia="en-US" w:bidi="ar-SA"/>
      </w:rPr>
    </w:lvl>
    <w:lvl w:ilvl="2" w:tplc="7E420B16">
      <w:numFmt w:val="bullet"/>
      <w:lvlText w:val="•"/>
      <w:lvlJc w:val="left"/>
      <w:pPr>
        <w:ind w:left="1299" w:hanging="344"/>
      </w:pPr>
      <w:rPr>
        <w:rFonts w:hint="default"/>
        <w:lang w:val="en-US" w:eastAsia="en-US" w:bidi="ar-SA"/>
      </w:rPr>
    </w:lvl>
    <w:lvl w:ilvl="3" w:tplc="91227046">
      <w:numFmt w:val="bullet"/>
      <w:lvlText w:val="•"/>
      <w:lvlJc w:val="left"/>
      <w:pPr>
        <w:ind w:left="1578" w:hanging="344"/>
      </w:pPr>
      <w:rPr>
        <w:rFonts w:hint="default"/>
        <w:lang w:val="en-US" w:eastAsia="en-US" w:bidi="ar-SA"/>
      </w:rPr>
    </w:lvl>
    <w:lvl w:ilvl="4" w:tplc="8B26DCF0">
      <w:numFmt w:val="bullet"/>
      <w:lvlText w:val="•"/>
      <w:lvlJc w:val="left"/>
      <w:pPr>
        <w:ind w:left="1857" w:hanging="344"/>
      </w:pPr>
      <w:rPr>
        <w:rFonts w:hint="default"/>
        <w:lang w:val="en-US" w:eastAsia="en-US" w:bidi="ar-SA"/>
      </w:rPr>
    </w:lvl>
    <w:lvl w:ilvl="5" w:tplc="743A3994">
      <w:numFmt w:val="bullet"/>
      <w:lvlText w:val="•"/>
      <w:lvlJc w:val="left"/>
      <w:pPr>
        <w:ind w:left="2136" w:hanging="344"/>
      </w:pPr>
      <w:rPr>
        <w:rFonts w:hint="default"/>
        <w:lang w:val="en-US" w:eastAsia="en-US" w:bidi="ar-SA"/>
      </w:rPr>
    </w:lvl>
    <w:lvl w:ilvl="6" w:tplc="3DFAF1FC">
      <w:numFmt w:val="bullet"/>
      <w:lvlText w:val="•"/>
      <w:lvlJc w:val="left"/>
      <w:pPr>
        <w:ind w:left="2416" w:hanging="344"/>
      </w:pPr>
      <w:rPr>
        <w:rFonts w:hint="default"/>
        <w:lang w:val="en-US" w:eastAsia="en-US" w:bidi="ar-SA"/>
      </w:rPr>
    </w:lvl>
    <w:lvl w:ilvl="7" w:tplc="DD3CFAB0">
      <w:numFmt w:val="bullet"/>
      <w:lvlText w:val="•"/>
      <w:lvlJc w:val="left"/>
      <w:pPr>
        <w:ind w:left="2695" w:hanging="344"/>
      </w:pPr>
      <w:rPr>
        <w:rFonts w:hint="default"/>
        <w:lang w:val="en-US" w:eastAsia="en-US" w:bidi="ar-SA"/>
      </w:rPr>
    </w:lvl>
    <w:lvl w:ilvl="8" w:tplc="FDC88A5E">
      <w:numFmt w:val="bullet"/>
      <w:lvlText w:val="•"/>
      <w:lvlJc w:val="left"/>
      <w:pPr>
        <w:ind w:left="2974" w:hanging="344"/>
      </w:pPr>
      <w:rPr>
        <w:rFonts w:hint="default"/>
        <w:lang w:val="en-US" w:eastAsia="en-US" w:bidi="ar-SA"/>
      </w:rPr>
    </w:lvl>
  </w:abstractNum>
  <w:abstractNum w:abstractNumId="53" w15:restartNumberingAfterBreak="0">
    <w:nsid w:val="6E9F226A"/>
    <w:multiLevelType w:val="hybridMultilevel"/>
    <w:tmpl w:val="F698AC90"/>
    <w:lvl w:ilvl="0" w:tplc="9EF2360E">
      <w:start w:val="1"/>
      <w:numFmt w:val="decimal"/>
      <w:lvlText w:val="%1)"/>
      <w:lvlJc w:val="left"/>
      <w:pPr>
        <w:ind w:left="359" w:hanging="252"/>
      </w:pPr>
      <w:rPr>
        <w:rFonts w:ascii="Arial MT" w:eastAsia="Arial MT" w:hAnsi="Arial MT" w:cs="Arial MT" w:hint="default"/>
        <w:spacing w:val="-1"/>
        <w:w w:val="99"/>
        <w:sz w:val="20"/>
        <w:szCs w:val="20"/>
        <w:lang w:val="en-US" w:eastAsia="en-US" w:bidi="ar-SA"/>
      </w:rPr>
    </w:lvl>
    <w:lvl w:ilvl="1" w:tplc="22C420E0">
      <w:numFmt w:val="bullet"/>
      <w:lvlText w:val="•"/>
      <w:lvlJc w:val="left"/>
      <w:pPr>
        <w:ind w:left="681" w:hanging="252"/>
      </w:pPr>
      <w:rPr>
        <w:rFonts w:hint="default"/>
        <w:lang w:val="en-US" w:eastAsia="en-US" w:bidi="ar-SA"/>
      </w:rPr>
    </w:lvl>
    <w:lvl w:ilvl="2" w:tplc="84006F98">
      <w:numFmt w:val="bullet"/>
      <w:lvlText w:val="•"/>
      <w:lvlJc w:val="left"/>
      <w:pPr>
        <w:ind w:left="1003" w:hanging="252"/>
      </w:pPr>
      <w:rPr>
        <w:rFonts w:hint="default"/>
        <w:lang w:val="en-US" w:eastAsia="en-US" w:bidi="ar-SA"/>
      </w:rPr>
    </w:lvl>
    <w:lvl w:ilvl="3" w:tplc="987A20C6">
      <w:numFmt w:val="bullet"/>
      <w:lvlText w:val="•"/>
      <w:lvlJc w:val="left"/>
      <w:pPr>
        <w:ind w:left="1325" w:hanging="252"/>
      </w:pPr>
      <w:rPr>
        <w:rFonts w:hint="default"/>
        <w:lang w:val="en-US" w:eastAsia="en-US" w:bidi="ar-SA"/>
      </w:rPr>
    </w:lvl>
    <w:lvl w:ilvl="4" w:tplc="8FA8B2BA">
      <w:numFmt w:val="bullet"/>
      <w:lvlText w:val="•"/>
      <w:lvlJc w:val="left"/>
      <w:pPr>
        <w:ind w:left="1647" w:hanging="252"/>
      </w:pPr>
      <w:rPr>
        <w:rFonts w:hint="default"/>
        <w:lang w:val="en-US" w:eastAsia="en-US" w:bidi="ar-SA"/>
      </w:rPr>
    </w:lvl>
    <w:lvl w:ilvl="5" w:tplc="2A9E3F3E">
      <w:numFmt w:val="bullet"/>
      <w:lvlText w:val="•"/>
      <w:lvlJc w:val="left"/>
      <w:pPr>
        <w:ind w:left="1969" w:hanging="252"/>
      </w:pPr>
      <w:rPr>
        <w:rFonts w:hint="default"/>
        <w:lang w:val="en-US" w:eastAsia="en-US" w:bidi="ar-SA"/>
      </w:rPr>
    </w:lvl>
    <w:lvl w:ilvl="6" w:tplc="9440CA12">
      <w:numFmt w:val="bullet"/>
      <w:lvlText w:val="•"/>
      <w:lvlJc w:val="left"/>
      <w:pPr>
        <w:ind w:left="2290" w:hanging="252"/>
      </w:pPr>
      <w:rPr>
        <w:rFonts w:hint="default"/>
        <w:lang w:val="en-US" w:eastAsia="en-US" w:bidi="ar-SA"/>
      </w:rPr>
    </w:lvl>
    <w:lvl w:ilvl="7" w:tplc="A9EC3B74">
      <w:numFmt w:val="bullet"/>
      <w:lvlText w:val="•"/>
      <w:lvlJc w:val="left"/>
      <w:pPr>
        <w:ind w:left="2612" w:hanging="252"/>
      </w:pPr>
      <w:rPr>
        <w:rFonts w:hint="default"/>
        <w:lang w:val="en-US" w:eastAsia="en-US" w:bidi="ar-SA"/>
      </w:rPr>
    </w:lvl>
    <w:lvl w:ilvl="8" w:tplc="5D922B9C">
      <w:numFmt w:val="bullet"/>
      <w:lvlText w:val="•"/>
      <w:lvlJc w:val="left"/>
      <w:pPr>
        <w:ind w:left="2934" w:hanging="252"/>
      </w:pPr>
      <w:rPr>
        <w:rFonts w:hint="default"/>
        <w:lang w:val="en-US" w:eastAsia="en-US" w:bidi="ar-SA"/>
      </w:rPr>
    </w:lvl>
  </w:abstractNum>
  <w:abstractNum w:abstractNumId="54" w15:restartNumberingAfterBreak="0">
    <w:nsid w:val="6EEE7D74"/>
    <w:multiLevelType w:val="hybridMultilevel"/>
    <w:tmpl w:val="7F6CD5D2"/>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5" w15:restartNumberingAfterBreak="0">
    <w:nsid w:val="6F142955"/>
    <w:multiLevelType w:val="hybridMultilevel"/>
    <w:tmpl w:val="8EE4360C"/>
    <w:lvl w:ilvl="0" w:tplc="F87E94DA">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3F113C"/>
    <w:multiLevelType w:val="hybridMultilevel"/>
    <w:tmpl w:val="A54257B8"/>
    <w:lvl w:ilvl="0" w:tplc="A260B0A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7" w15:restartNumberingAfterBreak="0">
    <w:nsid w:val="759526C3"/>
    <w:multiLevelType w:val="hybridMultilevel"/>
    <w:tmpl w:val="8F30875C"/>
    <w:lvl w:ilvl="0" w:tplc="47BAF9AA">
      <w:start w:val="1"/>
      <w:numFmt w:val="lowerLetter"/>
      <w:lvlText w:val="(%1)"/>
      <w:lvlJc w:val="left"/>
      <w:pPr>
        <w:ind w:left="535" w:hanging="428"/>
      </w:pPr>
      <w:rPr>
        <w:rFonts w:ascii="Arial" w:eastAsia="Arial" w:hAnsi="Arial" w:cs="Arial" w:hint="default"/>
        <w:b w:val="0"/>
        <w:bCs w:val="0"/>
        <w:i w:val="0"/>
        <w:iCs w:val="0"/>
        <w:spacing w:val="-3"/>
        <w:w w:val="99"/>
        <w:sz w:val="20"/>
        <w:szCs w:val="20"/>
        <w:lang w:val="en-US" w:eastAsia="en-US" w:bidi="ar-SA"/>
      </w:rPr>
    </w:lvl>
    <w:lvl w:ilvl="1" w:tplc="B308AFB8">
      <w:numFmt w:val="bullet"/>
      <w:lvlText w:val="•"/>
      <w:lvlJc w:val="left"/>
      <w:pPr>
        <w:ind w:left="839" w:hanging="428"/>
      </w:pPr>
      <w:rPr>
        <w:rFonts w:hint="default"/>
        <w:lang w:val="en-US" w:eastAsia="en-US" w:bidi="ar-SA"/>
      </w:rPr>
    </w:lvl>
    <w:lvl w:ilvl="2" w:tplc="D054A98E">
      <w:numFmt w:val="bullet"/>
      <w:lvlText w:val="•"/>
      <w:lvlJc w:val="left"/>
      <w:pPr>
        <w:ind w:left="1138" w:hanging="428"/>
      </w:pPr>
      <w:rPr>
        <w:rFonts w:hint="default"/>
        <w:lang w:val="en-US" w:eastAsia="en-US" w:bidi="ar-SA"/>
      </w:rPr>
    </w:lvl>
    <w:lvl w:ilvl="3" w:tplc="2444B714">
      <w:numFmt w:val="bullet"/>
      <w:lvlText w:val="•"/>
      <w:lvlJc w:val="left"/>
      <w:pPr>
        <w:ind w:left="1437" w:hanging="428"/>
      </w:pPr>
      <w:rPr>
        <w:rFonts w:hint="default"/>
        <w:lang w:val="en-US" w:eastAsia="en-US" w:bidi="ar-SA"/>
      </w:rPr>
    </w:lvl>
    <w:lvl w:ilvl="4" w:tplc="06D8F1A4">
      <w:numFmt w:val="bullet"/>
      <w:lvlText w:val="•"/>
      <w:lvlJc w:val="left"/>
      <w:pPr>
        <w:ind w:left="1736" w:hanging="428"/>
      </w:pPr>
      <w:rPr>
        <w:rFonts w:hint="default"/>
        <w:lang w:val="en-US" w:eastAsia="en-US" w:bidi="ar-SA"/>
      </w:rPr>
    </w:lvl>
    <w:lvl w:ilvl="5" w:tplc="ADE24F58">
      <w:numFmt w:val="bullet"/>
      <w:lvlText w:val="•"/>
      <w:lvlJc w:val="left"/>
      <w:pPr>
        <w:ind w:left="2035" w:hanging="428"/>
      </w:pPr>
      <w:rPr>
        <w:rFonts w:hint="default"/>
        <w:lang w:val="en-US" w:eastAsia="en-US" w:bidi="ar-SA"/>
      </w:rPr>
    </w:lvl>
    <w:lvl w:ilvl="6" w:tplc="76B0C4DE">
      <w:numFmt w:val="bullet"/>
      <w:lvlText w:val="•"/>
      <w:lvlJc w:val="left"/>
      <w:pPr>
        <w:ind w:left="2334" w:hanging="428"/>
      </w:pPr>
      <w:rPr>
        <w:rFonts w:hint="default"/>
        <w:lang w:val="en-US" w:eastAsia="en-US" w:bidi="ar-SA"/>
      </w:rPr>
    </w:lvl>
    <w:lvl w:ilvl="7" w:tplc="13D650B2">
      <w:numFmt w:val="bullet"/>
      <w:lvlText w:val="•"/>
      <w:lvlJc w:val="left"/>
      <w:pPr>
        <w:ind w:left="2633" w:hanging="428"/>
      </w:pPr>
      <w:rPr>
        <w:rFonts w:hint="default"/>
        <w:lang w:val="en-US" w:eastAsia="en-US" w:bidi="ar-SA"/>
      </w:rPr>
    </w:lvl>
    <w:lvl w:ilvl="8" w:tplc="4512482A">
      <w:numFmt w:val="bullet"/>
      <w:lvlText w:val="•"/>
      <w:lvlJc w:val="left"/>
      <w:pPr>
        <w:ind w:left="2932" w:hanging="428"/>
      </w:pPr>
      <w:rPr>
        <w:rFonts w:hint="default"/>
        <w:lang w:val="en-US" w:eastAsia="en-US" w:bidi="ar-SA"/>
      </w:rPr>
    </w:lvl>
  </w:abstractNum>
  <w:num w:numId="1" w16cid:durableId="549538213">
    <w:abstractNumId w:val="33"/>
  </w:num>
  <w:num w:numId="2" w16cid:durableId="13712275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44489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068">
    <w:abstractNumId w:val="22"/>
  </w:num>
  <w:num w:numId="5" w16cid:durableId="273482719">
    <w:abstractNumId w:val="54"/>
  </w:num>
  <w:num w:numId="6" w16cid:durableId="393941054">
    <w:abstractNumId w:val="56"/>
  </w:num>
  <w:num w:numId="7" w16cid:durableId="1327317973">
    <w:abstractNumId w:val="34"/>
  </w:num>
  <w:num w:numId="8" w16cid:durableId="1503659421">
    <w:abstractNumId w:val="7"/>
  </w:num>
  <w:num w:numId="9" w16cid:durableId="162480655">
    <w:abstractNumId w:val="13"/>
  </w:num>
  <w:num w:numId="10" w16cid:durableId="1515460832">
    <w:abstractNumId w:val="49"/>
  </w:num>
  <w:num w:numId="11" w16cid:durableId="1908110719">
    <w:abstractNumId w:val="3"/>
  </w:num>
  <w:num w:numId="12" w16cid:durableId="2120903879">
    <w:abstractNumId w:val="2"/>
  </w:num>
  <w:num w:numId="13" w16cid:durableId="1034884481">
    <w:abstractNumId w:val="9"/>
  </w:num>
  <w:num w:numId="14" w16cid:durableId="486096836">
    <w:abstractNumId w:val="0"/>
  </w:num>
  <w:num w:numId="15" w16cid:durableId="1459032061">
    <w:abstractNumId w:val="55"/>
  </w:num>
  <w:num w:numId="16" w16cid:durableId="463618042">
    <w:abstractNumId w:val="35"/>
  </w:num>
  <w:num w:numId="17" w16cid:durableId="883447952">
    <w:abstractNumId w:val="3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39639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5182301">
    <w:abstractNumId w:val="39"/>
  </w:num>
  <w:num w:numId="20" w16cid:durableId="1052580189">
    <w:abstractNumId w:val="30"/>
  </w:num>
  <w:num w:numId="21" w16cid:durableId="1934623852">
    <w:abstractNumId w:val="36"/>
  </w:num>
  <w:num w:numId="22" w16cid:durableId="1203176970">
    <w:abstractNumId w:val="29"/>
  </w:num>
  <w:num w:numId="23" w16cid:durableId="639770856">
    <w:abstractNumId w:val="50"/>
  </w:num>
  <w:num w:numId="24" w16cid:durableId="862133880">
    <w:abstractNumId w:val="31"/>
  </w:num>
  <w:num w:numId="25" w16cid:durableId="1447040608">
    <w:abstractNumId w:val="21"/>
  </w:num>
  <w:num w:numId="26" w16cid:durableId="801843474">
    <w:abstractNumId w:val="1"/>
  </w:num>
  <w:num w:numId="27" w16cid:durableId="236595900">
    <w:abstractNumId w:val="25"/>
  </w:num>
  <w:num w:numId="28" w16cid:durableId="271713403">
    <w:abstractNumId w:val="45"/>
  </w:num>
  <w:num w:numId="29" w16cid:durableId="1205603775">
    <w:abstractNumId w:val="27"/>
  </w:num>
  <w:num w:numId="30" w16cid:durableId="66272071">
    <w:abstractNumId w:val="53"/>
  </w:num>
  <w:num w:numId="31" w16cid:durableId="1721204024">
    <w:abstractNumId w:val="19"/>
  </w:num>
  <w:num w:numId="32" w16cid:durableId="154494189">
    <w:abstractNumId w:val="14"/>
  </w:num>
  <w:num w:numId="33" w16cid:durableId="2071032254">
    <w:abstractNumId w:val="18"/>
  </w:num>
  <w:num w:numId="34" w16cid:durableId="1461652119">
    <w:abstractNumId w:val="40"/>
  </w:num>
  <w:num w:numId="35" w16cid:durableId="1627537982">
    <w:abstractNumId w:val="47"/>
  </w:num>
  <w:num w:numId="36" w16cid:durableId="724180837">
    <w:abstractNumId w:val="32"/>
  </w:num>
  <w:num w:numId="37" w16cid:durableId="537742750">
    <w:abstractNumId w:val="51"/>
  </w:num>
  <w:num w:numId="38" w16cid:durableId="62608974">
    <w:abstractNumId w:val="41"/>
  </w:num>
  <w:num w:numId="39" w16cid:durableId="1114448135">
    <w:abstractNumId w:val="42"/>
  </w:num>
  <w:num w:numId="40" w16cid:durableId="477235800">
    <w:abstractNumId w:val="24"/>
  </w:num>
  <w:num w:numId="41" w16cid:durableId="516504831">
    <w:abstractNumId w:val="6"/>
  </w:num>
  <w:num w:numId="42" w16cid:durableId="349112489">
    <w:abstractNumId w:val="4"/>
  </w:num>
  <w:num w:numId="43" w16cid:durableId="729307200">
    <w:abstractNumId w:val="46"/>
  </w:num>
  <w:num w:numId="44" w16cid:durableId="1373194968">
    <w:abstractNumId w:val="57"/>
  </w:num>
  <w:num w:numId="45" w16cid:durableId="815075634">
    <w:abstractNumId w:val="5"/>
  </w:num>
  <w:num w:numId="46" w16cid:durableId="1702197738">
    <w:abstractNumId w:val="17"/>
  </w:num>
  <w:num w:numId="47" w16cid:durableId="1866823224">
    <w:abstractNumId w:val="52"/>
  </w:num>
  <w:num w:numId="48" w16cid:durableId="1895700204">
    <w:abstractNumId w:val="37"/>
  </w:num>
  <w:num w:numId="49" w16cid:durableId="541672360">
    <w:abstractNumId w:val="43"/>
  </w:num>
  <w:num w:numId="50" w16cid:durableId="1175456297">
    <w:abstractNumId w:val="38"/>
  </w:num>
  <w:num w:numId="51" w16cid:durableId="1062748636">
    <w:abstractNumId w:val="10"/>
  </w:num>
  <w:num w:numId="52" w16cid:durableId="885264511">
    <w:abstractNumId w:val="11"/>
  </w:num>
  <w:num w:numId="53" w16cid:durableId="1355502340">
    <w:abstractNumId w:val="15"/>
  </w:num>
  <w:num w:numId="54" w16cid:durableId="488330957">
    <w:abstractNumId w:val="26"/>
  </w:num>
  <w:num w:numId="55" w16cid:durableId="1800370671">
    <w:abstractNumId w:val="48"/>
  </w:num>
  <w:num w:numId="56" w16cid:durableId="1167600218">
    <w:abstractNumId w:val="44"/>
  </w:num>
  <w:num w:numId="57" w16cid:durableId="1882013348">
    <w:abstractNumId w:val="20"/>
  </w:num>
  <w:num w:numId="58" w16cid:durableId="881551888">
    <w:abstractNumId w:val="28"/>
  </w:num>
  <w:num w:numId="59" w16cid:durableId="1281451240">
    <w:abstractNumId w:val="16"/>
  </w:num>
  <w:num w:numId="60" w16cid:durableId="1031078590">
    <w:abstractNumId w:val="12"/>
  </w:num>
  <w:num w:numId="61" w16cid:durableId="1054701358">
    <w:abstractNumId w:val="8"/>
  </w:num>
  <w:num w:numId="62" w16cid:durableId="1151557341">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ms-MY" w:vendorID="86" w:dllVersion="513"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AB"/>
    <w:rsid w:val="00000E50"/>
    <w:rsid w:val="000017ED"/>
    <w:rsid w:val="00002053"/>
    <w:rsid w:val="0000270C"/>
    <w:rsid w:val="00002D44"/>
    <w:rsid w:val="00002F69"/>
    <w:rsid w:val="00002FE3"/>
    <w:rsid w:val="00003E53"/>
    <w:rsid w:val="000049C8"/>
    <w:rsid w:val="00004B9D"/>
    <w:rsid w:val="0000559C"/>
    <w:rsid w:val="000059E1"/>
    <w:rsid w:val="00005DB6"/>
    <w:rsid w:val="00005DE6"/>
    <w:rsid w:val="00007606"/>
    <w:rsid w:val="000076DC"/>
    <w:rsid w:val="0000777E"/>
    <w:rsid w:val="00007AE0"/>
    <w:rsid w:val="0001007D"/>
    <w:rsid w:val="00010ADA"/>
    <w:rsid w:val="00010E0B"/>
    <w:rsid w:val="00010ED9"/>
    <w:rsid w:val="00011201"/>
    <w:rsid w:val="00011868"/>
    <w:rsid w:val="000125C0"/>
    <w:rsid w:val="000153E0"/>
    <w:rsid w:val="0001557F"/>
    <w:rsid w:val="00015A23"/>
    <w:rsid w:val="00015F5E"/>
    <w:rsid w:val="000170EE"/>
    <w:rsid w:val="000174EE"/>
    <w:rsid w:val="00017DE2"/>
    <w:rsid w:val="00021EEF"/>
    <w:rsid w:val="00021F94"/>
    <w:rsid w:val="0002358E"/>
    <w:rsid w:val="00026259"/>
    <w:rsid w:val="000274F2"/>
    <w:rsid w:val="00027851"/>
    <w:rsid w:val="000279E9"/>
    <w:rsid w:val="0003024C"/>
    <w:rsid w:val="00030A09"/>
    <w:rsid w:val="000325B8"/>
    <w:rsid w:val="00032B57"/>
    <w:rsid w:val="00034748"/>
    <w:rsid w:val="00034931"/>
    <w:rsid w:val="00034C70"/>
    <w:rsid w:val="000364B2"/>
    <w:rsid w:val="00037CBF"/>
    <w:rsid w:val="00037D23"/>
    <w:rsid w:val="00041CB5"/>
    <w:rsid w:val="00041E1E"/>
    <w:rsid w:val="00042571"/>
    <w:rsid w:val="00042A92"/>
    <w:rsid w:val="00042D75"/>
    <w:rsid w:val="0004540F"/>
    <w:rsid w:val="00047A4F"/>
    <w:rsid w:val="00051061"/>
    <w:rsid w:val="000519EE"/>
    <w:rsid w:val="000522F5"/>
    <w:rsid w:val="0005270D"/>
    <w:rsid w:val="00052D0B"/>
    <w:rsid w:val="00053BC1"/>
    <w:rsid w:val="00054160"/>
    <w:rsid w:val="000546C1"/>
    <w:rsid w:val="000559E0"/>
    <w:rsid w:val="00055B8B"/>
    <w:rsid w:val="00055CA3"/>
    <w:rsid w:val="00056009"/>
    <w:rsid w:val="0005656D"/>
    <w:rsid w:val="000570B6"/>
    <w:rsid w:val="0006184E"/>
    <w:rsid w:val="0006240B"/>
    <w:rsid w:val="00063292"/>
    <w:rsid w:val="00063826"/>
    <w:rsid w:val="00063AAB"/>
    <w:rsid w:val="00063F92"/>
    <w:rsid w:val="00064441"/>
    <w:rsid w:val="00064822"/>
    <w:rsid w:val="000652E0"/>
    <w:rsid w:val="00065A82"/>
    <w:rsid w:val="00066BA9"/>
    <w:rsid w:val="00067986"/>
    <w:rsid w:val="000706D7"/>
    <w:rsid w:val="00070865"/>
    <w:rsid w:val="00071F2F"/>
    <w:rsid w:val="00072419"/>
    <w:rsid w:val="00073303"/>
    <w:rsid w:val="00073D9B"/>
    <w:rsid w:val="000742C6"/>
    <w:rsid w:val="000744ED"/>
    <w:rsid w:val="00074CB6"/>
    <w:rsid w:val="00074D0E"/>
    <w:rsid w:val="00074E2E"/>
    <w:rsid w:val="0007583E"/>
    <w:rsid w:val="000759DE"/>
    <w:rsid w:val="00075CBF"/>
    <w:rsid w:val="00075F7D"/>
    <w:rsid w:val="00076284"/>
    <w:rsid w:val="00077120"/>
    <w:rsid w:val="000771B5"/>
    <w:rsid w:val="0007770D"/>
    <w:rsid w:val="00080375"/>
    <w:rsid w:val="00080BF9"/>
    <w:rsid w:val="0008347C"/>
    <w:rsid w:val="00085756"/>
    <w:rsid w:val="0008598D"/>
    <w:rsid w:val="00085A08"/>
    <w:rsid w:val="00085E8F"/>
    <w:rsid w:val="00086DCD"/>
    <w:rsid w:val="00087A31"/>
    <w:rsid w:val="00087C38"/>
    <w:rsid w:val="00090856"/>
    <w:rsid w:val="000908BF"/>
    <w:rsid w:val="00091B62"/>
    <w:rsid w:val="00092991"/>
    <w:rsid w:val="00093010"/>
    <w:rsid w:val="0009339F"/>
    <w:rsid w:val="00094373"/>
    <w:rsid w:val="00094EBD"/>
    <w:rsid w:val="000954DA"/>
    <w:rsid w:val="00095B57"/>
    <w:rsid w:val="00095DAE"/>
    <w:rsid w:val="000969D5"/>
    <w:rsid w:val="00097170"/>
    <w:rsid w:val="00097361"/>
    <w:rsid w:val="000A0649"/>
    <w:rsid w:val="000A1166"/>
    <w:rsid w:val="000A295E"/>
    <w:rsid w:val="000A2E7A"/>
    <w:rsid w:val="000A3633"/>
    <w:rsid w:val="000A4663"/>
    <w:rsid w:val="000A5B1F"/>
    <w:rsid w:val="000A5EF9"/>
    <w:rsid w:val="000A6219"/>
    <w:rsid w:val="000A6C89"/>
    <w:rsid w:val="000A6E87"/>
    <w:rsid w:val="000A6EC4"/>
    <w:rsid w:val="000A7343"/>
    <w:rsid w:val="000A7DBC"/>
    <w:rsid w:val="000B2F71"/>
    <w:rsid w:val="000B3CE2"/>
    <w:rsid w:val="000B4079"/>
    <w:rsid w:val="000B40F1"/>
    <w:rsid w:val="000B46BB"/>
    <w:rsid w:val="000B4E80"/>
    <w:rsid w:val="000C0408"/>
    <w:rsid w:val="000C242D"/>
    <w:rsid w:val="000C25C6"/>
    <w:rsid w:val="000C2D8E"/>
    <w:rsid w:val="000C3928"/>
    <w:rsid w:val="000C3F41"/>
    <w:rsid w:val="000C4D38"/>
    <w:rsid w:val="000C55D4"/>
    <w:rsid w:val="000C5BE3"/>
    <w:rsid w:val="000C628D"/>
    <w:rsid w:val="000C7D44"/>
    <w:rsid w:val="000D24B8"/>
    <w:rsid w:val="000D2EFF"/>
    <w:rsid w:val="000D30F1"/>
    <w:rsid w:val="000D347C"/>
    <w:rsid w:val="000D3DF1"/>
    <w:rsid w:val="000D4E6E"/>
    <w:rsid w:val="000D5E1D"/>
    <w:rsid w:val="000D5EAB"/>
    <w:rsid w:val="000D6833"/>
    <w:rsid w:val="000D6881"/>
    <w:rsid w:val="000D6BFD"/>
    <w:rsid w:val="000D7257"/>
    <w:rsid w:val="000D7CDA"/>
    <w:rsid w:val="000E021A"/>
    <w:rsid w:val="000E0504"/>
    <w:rsid w:val="000E1FDB"/>
    <w:rsid w:val="000E25EF"/>
    <w:rsid w:val="000E2A75"/>
    <w:rsid w:val="000E6277"/>
    <w:rsid w:val="000E638D"/>
    <w:rsid w:val="000E6403"/>
    <w:rsid w:val="000E6BF9"/>
    <w:rsid w:val="000E7179"/>
    <w:rsid w:val="000E7AEB"/>
    <w:rsid w:val="000F0433"/>
    <w:rsid w:val="000F1120"/>
    <w:rsid w:val="000F176A"/>
    <w:rsid w:val="000F231C"/>
    <w:rsid w:val="000F25F0"/>
    <w:rsid w:val="000F2B39"/>
    <w:rsid w:val="000F2BBD"/>
    <w:rsid w:val="000F36D5"/>
    <w:rsid w:val="000F3FB6"/>
    <w:rsid w:val="000F4DF0"/>
    <w:rsid w:val="000F5BBA"/>
    <w:rsid w:val="000F5F06"/>
    <w:rsid w:val="000F6474"/>
    <w:rsid w:val="000F666E"/>
    <w:rsid w:val="000F687A"/>
    <w:rsid w:val="0010121A"/>
    <w:rsid w:val="00101B26"/>
    <w:rsid w:val="001028C0"/>
    <w:rsid w:val="001039C1"/>
    <w:rsid w:val="00103EB1"/>
    <w:rsid w:val="00104264"/>
    <w:rsid w:val="001046CB"/>
    <w:rsid w:val="00105905"/>
    <w:rsid w:val="00105B3E"/>
    <w:rsid w:val="0010635D"/>
    <w:rsid w:val="0010641B"/>
    <w:rsid w:val="00106A9E"/>
    <w:rsid w:val="00110102"/>
    <w:rsid w:val="00110206"/>
    <w:rsid w:val="00110C85"/>
    <w:rsid w:val="0011123B"/>
    <w:rsid w:val="001113E3"/>
    <w:rsid w:val="00113A18"/>
    <w:rsid w:val="00113CB9"/>
    <w:rsid w:val="00114007"/>
    <w:rsid w:val="00114333"/>
    <w:rsid w:val="00114965"/>
    <w:rsid w:val="00115F96"/>
    <w:rsid w:val="001164F4"/>
    <w:rsid w:val="00116B73"/>
    <w:rsid w:val="0011740C"/>
    <w:rsid w:val="00117DC2"/>
    <w:rsid w:val="001202B1"/>
    <w:rsid w:val="001203B4"/>
    <w:rsid w:val="00120753"/>
    <w:rsid w:val="00120E04"/>
    <w:rsid w:val="00121F25"/>
    <w:rsid w:val="0012221A"/>
    <w:rsid w:val="00122302"/>
    <w:rsid w:val="00122B18"/>
    <w:rsid w:val="0012383F"/>
    <w:rsid w:val="001261AD"/>
    <w:rsid w:val="001268DC"/>
    <w:rsid w:val="00126C83"/>
    <w:rsid w:val="00127014"/>
    <w:rsid w:val="00127D5D"/>
    <w:rsid w:val="001305DE"/>
    <w:rsid w:val="001309CD"/>
    <w:rsid w:val="00130B4C"/>
    <w:rsid w:val="00131780"/>
    <w:rsid w:val="00132709"/>
    <w:rsid w:val="001334D1"/>
    <w:rsid w:val="00133920"/>
    <w:rsid w:val="00133F66"/>
    <w:rsid w:val="001340C1"/>
    <w:rsid w:val="0013429E"/>
    <w:rsid w:val="001346D5"/>
    <w:rsid w:val="00134FB7"/>
    <w:rsid w:val="00135697"/>
    <w:rsid w:val="0013645B"/>
    <w:rsid w:val="001370E2"/>
    <w:rsid w:val="00137BB2"/>
    <w:rsid w:val="001401B1"/>
    <w:rsid w:val="0014029E"/>
    <w:rsid w:val="0014108F"/>
    <w:rsid w:val="001415A1"/>
    <w:rsid w:val="00141C78"/>
    <w:rsid w:val="00141F36"/>
    <w:rsid w:val="00142821"/>
    <w:rsid w:val="00143BD4"/>
    <w:rsid w:val="00143F60"/>
    <w:rsid w:val="00144180"/>
    <w:rsid w:val="001443D9"/>
    <w:rsid w:val="00144839"/>
    <w:rsid w:val="0014523F"/>
    <w:rsid w:val="001454BD"/>
    <w:rsid w:val="001455C4"/>
    <w:rsid w:val="00146D97"/>
    <w:rsid w:val="001473AD"/>
    <w:rsid w:val="00147848"/>
    <w:rsid w:val="001500C0"/>
    <w:rsid w:val="00150CF4"/>
    <w:rsid w:val="00150D74"/>
    <w:rsid w:val="0015131B"/>
    <w:rsid w:val="00151A41"/>
    <w:rsid w:val="0015373C"/>
    <w:rsid w:val="0015414A"/>
    <w:rsid w:val="00154653"/>
    <w:rsid w:val="00155790"/>
    <w:rsid w:val="00155D93"/>
    <w:rsid w:val="00155FFF"/>
    <w:rsid w:val="00156ADA"/>
    <w:rsid w:val="00156C50"/>
    <w:rsid w:val="001570FD"/>
    <w:rsid w:val="0015737F"/>
    <w:rsid w:val="001601F3"/>
    <w:rsid w:val="00161C37"/>
    <w:rsid w:val="00162B47"/>
    <w:rsid w:val="00164007"/>
    <w:rsid w:val="00164484"/>
    <w:rsid w:val="00166025"/>
    <w:rsid w:val="00166B5D"/>
    <w:rsid w:val="00166E3A"/>
    <w:rsid w:val="00167165"/>
    <w:rsid w:val="001678DE"/>
    <w:rsid w:val="00167950"/>
    <w:rsid w:val="00167A61"/>
    <w:rsid w:val="00170474"/>
    <w:rsid w:val="00171A8D"/>
    <w:rsid w:val="00171C46"/>
    <w:rsid w:val="00171DA8"/>
    <w:rsid w:val="00171DBD"/>
    <w:rsid w:val="001726E1"/>
    <w:rsid w:val="00172D69"/>
    <w:rsid w:val="00173103"/>
    <w:rsid w:val="0017322D"/>
    <w:rsid w:val="00173DD2"/>
    <w:rsid w:val="00173FFD"/>
    <w:rsid w:val="001749E8"/>
    <w:rsid w:val="001756BA"/>
    <w:rsid w:val="00175710"/>
    <w:rsid w:val="001774EC"/>
    <w:rsid w:val="00177732"/>
    <w:rsid w:val="00177A59"/>
    <w:rsid w:val="0018085D"/>
    <w:rsid w:val="00180D31"/>
    <w:rsid w:val="001811AF"/>
    <w:rsid w:val="00181564"/>
    <w:rsid w:val="00181AE9"/>
    <w:rsid w:val="00182AAB"/>
    <w:rsid w:val="00182EDE"/>
    <w:rsid w:val="0018327C"/>
    <w:rsid w:val="00183980"/>
    <w:rsid w:val="00183C89"/>
    <w:rsid w:val="001844CC"/>
    <w:rsid w:val="0018487C"/>
    <w:rsid w:val="00185C0C"/>
    <w:rsid w:val="00186B35"/>
    <w:rsid w:val="00187C47"/>
    <w:rsid w:val="00190487"/>
    <w:rsid w:val="00190C46"/>
    <w:rsid w:val="00192C23"/>
    <w:rsid w:val="00193449"/>
    <w:rsid w:val="001937F3"/>
    <w:rsid w:val="00193C7A"/>
    <w:rsid w:val="00193D76"/>
    <w:rsid w:val="001955B1"/>
    <w:rsid w:val="0019616F"/>
    <w:rsid w:val="0019672F"/>
    <w:rsid w:val="00196A61"/>
    <w:rsid w:val="00197782"/>
    <w:rsid w:val="00197805"/>
    <w:rsid w:val="001A0110"/>
    <w:rsid w:val="001A1F30"/>
    <w:rsid w:val="001A2366"/>
    <w:rsid w:val="001A27DE"/>
    <w:rsid w:val="001A3321"/>
    <w:rsid w:val="001A3AA3"/>
    <w:rsid w:val="001A4BB0"/>
    <w:rsid w:val="001A5198"/>
    <w:rsid w:val="001A5713"/>
    <w:rsid w:val="001A58BA"/>
    <w:rsid w:val="001A60D9"/>
    <w:rsid w:val="001B06B8"/>
    <w:rsid w:val="001B0A1E"/>
    <w:rsid w:val="001B0A59"/>
    <w:rsid w:val="001B2006"/>
    <w:rsid w:val="001B2044"/>
    <w:rsid w:val="001B312B"/>
    <w:rsid w:val="001B3220"/>
    <w:rsid w:val="001B3814"/>
    <w:rsid w:val="001B3DAA"/>
    <w:rsid w:val="001B4589"/>
    <w:rsid w:val="001B4B71"/>
    <w:rsid w:val="001B4D6A"/>
    <w:rsid w:val="001B53A9"/>
    <w:rsid w:val="001B5EC3"/>
    <w:rsid w:val="001B65C3"/>
    <w:rsid w:val="001B65EC"/>
    <w:rsid w:val="001B7630"/>
    <w:rsid w:val="001B7DAF"/>
    <w:rsid w:val="001C0903"/>
    <w:rsid w:val="001C0A48"/>
    <w:rsid w:val="001C106D"/>
    <w:rsid w:val="001C193F"/>
    <w:rsid w:val="001C1C56"/>
    <w:rsid w:val="001C2352"/>
    <w:rsid w:val="001C4000"/>
    <w:rsid w:val="001C50C0"/>
    <w:rsid w:val="001C587E"/>
    <w:rsid w:val="001C64B7"/>
    <w:rsid w:val="001C75A4"/>
    <w:rsid w:val="001C7628"/>
    <w:rsid w:val="001C7B59"/>
    <w:rsid w:val="001C7D8C"/>
    <w:rsid w:val="001D0099"/>
    <w:rsid w:val="001D0553"/>
    <w:rsid w:val="001D0B4F"/>
    <w:rsid w:val="001D1305"/>
    <w:rsid w:val="001D130C"/>
    <w:rsid w:val="001D13AB"/>
    <w:rsid w:val="001D14D2"/>
    <w:rsid w:val="001D2210"/>
    <w:rsid w:val="001D2722"/>
    <w:rsid w:val="001D3470"/>
    <w:rsid w:val="001D3B06"/>
    <w:rsid w:val="001D3D1E"/>
    <w:rsid w:val="001D3DFF"/>
    <w:rsid w:val="001D42AD"/>
    <w:rsid w:val="001D4962"/>
    <w:rsid w:val="001D4A82"/>
    <w:rsid w:val="001D52BF"/>
    <w:rsid w:val="001D5337"/>
    <w:rsid w:val="001D5772"/>
    <w:rsid w:val="001D5A21"/>
    <w:rsid w:val="001D666F"/>
    <w:rsid w:val="001D6831"/>
    <w:rsid w:val="001E0357"/>
    <w:rsid w:val="001E0D82"/>
    <w:rsid w:val="001E1533"/>
    <w:rsid w:val="001E199C"/>
    <w:rsid w:val="001E1E9B"/>
    <w:rsid w:val="001E1F1E"/>
    <w:rsid w:val="001E2330"/>
    <w:rsid w:val="001E2501"/>
    <w:rsid w:val="001E431B"/>
    <w:rsid w:val="001E46EB"/>
    <w:rsid w:val="001E4C62"/>
    <w:rsid w:val="001E5AAE"/>
    <w:rsid w:val="001E6769"/>
    <w:rsid w:val="001E6E7F"/>
    <w:rsid w:val="001E7C81"/>
    <w:rsid w:val="001F0043"/>
    <w:rsid w:val="001F2B79"/>
    <w:rsid w:val="001F38F7"/>
    <w:rsid w:val="001F3C68"/>
    <w:rsid w:val="001F3E82"/>
    <w:rsid w:val="001F402D"/>
    <w:rsid w:val="001F43AB"/>
    <w:rsid w:val="001F4896"/>
    <w:rsid w:val="001F5365"/>
    <w:rsid w:val="001F597F"/>
    <w:rsid w:val="001F6915"/>
    <w:rsid w:val="001F6A46"/>
    <w:rsid w:val="001F6AF7"/>
    <w:rsid w:val="001F7121"/>
    <w:rsid w:val="001F7497"/>
    <w:rsid w:val="0020071F"/>
    <w:rsid w:val="00201027"/>
    <w:rsid w:val="00201394"/>
    <w:rsid w:val="002016D2"/>
    <w:rsid w:val="00202673"/>
    <w:rsid w:val="002043DF"/>
    <w:rsid w:val="002053CC"/>
    <w:rsid w:val="00207406"/>
    <w:rsid w:val="00207528"/>
    <w:rsid w:val="00207A98"/>
    <w:rsid w:val="00207B82"/>
    <w:rsid w:val="00210E90"/>
    <w:rsid w:val="00211385"/>
    <w:rsid w:val="002127B8"/>
    <w:rsid w:val="00212965"/>
    <w:rsid w:val="002133A0"/>
    <w:rsid w:val="00213850"/>
    <w:rsid w:val="00213C9A"/>
    <w:rsid w:val="0021481A"/>
    <w:rsid w:val="00214E71"/>
    <w:rsid w:val="002158D8"/>
    <w:rsid w:val="00216386"/>
    <w:rsid w:val="00216647"/>
    <w:rsid w:val="00216AA0"/>
    <w:rsid w:val="002170C0"/>
    <w:rsid w:val="002200CC"/>
    <w:rsid w:val="002205D7"/>
    <w:rsid w:val="00222122"/>
    <w:rsid w:val="00222176"/>
    <w:rsid w:val="00222372"/>
    <w:rsid w:val="00222527"/>
    <w:rsid w:val="002225D6"/>
    <w:rsid w:val="0022285E"/>
    <w:rsid w:val="00223D05"/>
    <w:rsid w:val="00224232"/>
    <w:rsid w:val="00224548"/>
    <w:rsid w:val="002248BD"/>
    <w:rsid w:val="00224E57"/>
    <w:rsid w:val="00225879"/>
    <w:rsid w:val="00225C9F"/>
    <w:rsid w:val="002263D9"/>
    <w:rsid w:val="0022666E"/>
    <w:rsid w:val="002268EA"/>
    <w:rsid w:val="00227C38"/>
    <w:rsid w:val="0023010E"/>
    <w:rsid w:val="00230C5E"/>
    <w:rsid w:val="00232915"/>
    <w:rsid w:val="00232C34"/>
    <w:rsid w:val="00233C13"/>
    <w:rsid w:val="00236926"/>
    <w:rsid w:val="002375D8"/>
    <w:rsid w:val="002376CD"/>
    <w:rsid w:val="00240DB1"/>
    <w:rsid w:val="002413B6"/>
    <w:rsid w:val="00241BB1"/>
    <w:rsid w:val="00241C99"/>
    <w:rsid w:val="00241E82"/>
    <w:rsid w:val="002425E5"/>
    <w:rsid w:val="00242C8F"/>
    <w:rsid w:val="00243CFD"/>
    <w:rsid w:val="00244151"/>
    <w:rsid w:val="00244A9B"/>
    <w:rsid w:val="00244F34"/>
    <w:rsid w:val="00245249"/>
    <w:rsid w:val="002452B8"/>
    <w:rsid w:val="00245914"/>
    <w:rsid w:val="00245FA3"/>
    <w:rsid w:val="002505AE"/>
    <w:rsid w:val="00251159"/>
    <w:rsid w:val="002527C9"/>
    <w:rsid w:val="002538F1"/>
    <w:rsid w:val="00254101"/>
    <w:rsid w:val="002548C1"/>
    <w:rsid w:val="00254E74"/>
    <w:rsid w:val="0025540A"/>
    <w:rsid w:val="0025588B"/>
    <w:rsid w:val="002565CC"/>
    <w:rsid w:val="00256777"/>
    <w:rsid w:val="00256C04"/>
    <w:rsid w:val="00260824"/>
    <w:rsid w:val="00260B17"/>
    <w:rsid w:val="00260B74"/>
    <w:rsid w:val="00260D6C"/>
    <w:rsid w:val="00261516"/>
    <w:rsid w:val="00263DE4"/>
    <w:rsid w:val="00263EF7"/>
    <w:rsid w:val="002641C7"/>
    <w:rsid w:val="00264308"/>
    <w:rsid w:val="0026519A"/>
    <w:rsid w:val="00266F6A"/>
    <w:rsid w:val="002670C5"/>
    <w:rsid w:val="00267547"/>
    <w:rsid w:val="00267D0E"/>
    <w:rsid w:val="00270AC9"/>
    <w:rsid w:val="00271B6C"/>
    <w:rsid w:val="002734EE"/>
    <w:rsid w:val="00273D0B"/>
    <w:rsid w:val="00275652"/>
    <w:rsid w:val="002758C7"/>
    <w:rsid w:val="00276B51"/>
    <w:rsid w:val="00276BB3"/>
    <w:rsid w:val="00276BF0"/>
    <w:rsid w:val="002776F8"/>
    <w:rsid w:val="00277850"/>
    <w:rsid w:val="00277B92"/>
    <w:rsid w:val="00277F82"/>
    <w:rsid w:val="00280149"/>
    <w:rsid w:val="00280A37"/>
    <w:rsid w:val="002818D3"/>
    <w:rsid w:val="00281B2A"/>
    <w:rsid w:val="00281BCB"/>
    <w:rsid w:val="00281C19"/>
    <w:rsid w:val="00281DBE"/>
    <w:rsid w:val="00282C80"/>
    <w:rsid w:val="00283B84"/>
    <w:rsid w:val="0028452A"/>
    <w:rsid w:val="0028457C"/>
    <w:rsid w:val="00284BFC"/>
    <w:rsid w:val="00285EC7"/>
    <w:rsid w:val="00286389"/>
    <w:rsid w:val="00286424"/>
    <w:rsid w:val="0028680A"/>
    <w:rsid w:val="00287EAC"/>
    <w:rsid w:val="002904D2"/>
    <w:rsid w:val="00290595"/>
    <w:rsid w:val="002918A3"/>
    <w:rsid w:val="00292488"/>
    <w:rsid w:val="0029261D"/>
    <w:rsid w:val="00293766"/>
    <w:rsid w:val="0029390D"/>
    <w:rsid w:val="00293ACB"/>
    <w:rsid w:val="00293C05"/>
    <w:rsid w:val="00293F76"/>
    <w:rsid w:val="0029446E"/>
    <w:rsid w:val="00295FAD"/>
    <w:rsid w:val="00296922"/>
    <w:rsid w:val="00296DF6"/>
    <w:rsid w:val="0029703D"/>
    <w:rsid w:val="00297226"/>
    <w:rsid w:val="002A148C"/>
    <w:rsid w:val="002A1561"/>
    <w:rsid w:val="002A1EA0"/>
    <w:rsid w:val="002A3BDD"/>
    <w:rsid w:val="002A5A0F"/>
    <w:rsid w:val="002A5AA2"/>
    <w:rsid w:val="002A5B07"/>
    <w:rsid w:val="002A6BB9"/>
    <w:rsid w:val="002A75B3"/>
    <w:rsid w:val="002A796D"/>
    <w:rsid w:val="002B030A"/>
    <w:rsid w:val="002B09A7"/>
    <w:rsid w:val="002B22FC"/>
    <w:rsid w:val="002B2550"/>
    <w:rsid w:val="002B2FD9"/>
    <w:rsid w:val="002B3831"/>
    <w:rsid w:val="002B3FC9"/>
    <w:rsid w:val="002B4089"/>
    <w:rsid w:val="002B4A40"/>
    <w:rsid w:val="002B5069"/>
    <w:rsid w:val="002B707B"/>
    <w:rsid w:val="002B7D98"/>
    <w:rsid w:val="002C00BD"/>
    <w:rsid w:val="002C0510"/>
    <w:rsid w:val="002C0967"/>
    <w:rsid w:val="002C2263"/>
    <w:rsid w:val="002C3727"/>
    <w:rsid w:val="002C524E"/>
    <w:rsid w:val="002C54E0"/>
    <w:rsid w:val="002C6619"/>
    <w:rsid w:val="002C685B"/>
    <w:rsid w:val="002C7705"/>
    <w:rsid w:val="002D01EE"/>
    <w:rsid w:val="002D033F"/>
    <w:rsid w:val="002D03AA"/>
    <w:rsid w:val="002D03FB"/>
    <w:rsid w:val="002D04D0"/>
    <w:rsid w:val="002D0531"/>
    <w:rsid w:val="002D1CEE"/>
    <w:rsid w:val="002D2E3B"/>
    <w:rsid w:val="002D4004"/>
    <w:rsid w:val="002D496B"/>
    <w:rsid w:val="002D5830"/>
    <w:rsid w:val="002D7B25"/>
    <w:rsid w:val="002E0194"/>
    <w:rsid w:val="002E029A"/>
    <w:rsid w:val="002E048D"/>
    <w:rsid w:val="002E04F5"/>
    <w:rsid w:val="002E112F"/>
    <w:rsid w:val="002E255A"/>
    <w:rsid w:val="002E28E2"/>
    <w:rsid w:val="002E392C"/>
    <w:rsid w:val="002E3AEF"/>
    <w:rsid w:val="002E3B3D"/>
    <w:rsid w:val="002E4338"/>
    <w:rsid w:val="002E56CF"/>
    <w:rsid w:val="002E5A65"/>
    <w:rsid w:val="002E6573"/>
    <w:rsid w:val="002E6A99"/>
    <w:rsid w:val="002E7284"/>
    <w:rsid w:val="002F0B3B"/>
    <w:rsid w:val="002F0FF2"/>
    <w:rsid w:val="002F1107"/>
    <w:rsid w:val="002F1E74"/>
    <w:rsid w:val="002F3424"/>
    <w:rsid w:val="002F3E0D"/>
    <w:rsid w:val="002F410B"/>
    <w:rsid w:val="002F4669"/>
    <w:rsid w:val="002F4AF1"/>
    <w:rsid w:val="002F5897"/>
    <w:rsid w:val="002F61FE"/>
    <w:rsid w:val="002F629C"/>
    <w:rsid w:val="002F6BC4"/>
    <w:rsid w:val="002F6DA6"/>
    <w:rsid w:val="002F6FCD"/>
    <w:rsid w:val="002F75AB"/>
    <w:rsid w:val="0030000B"/>
    <w:rsid w:val="0030074A"/>
    <w:rsid w:val="00300D60"/>
    <w:rsid w:val="003017B5"/>
    <w:rsid w:val="003018CC"/>
    <w:rsid w:val="00301EC3"/>
    <w:rsid w:val="00302D18"/>
    <w:rsid w:val="00303461"/>
    <w:rsid w:val="00303CB9"/>
    <w:rsid w:val="00306BC7"/>
    <w:rsid w:val="00306D13"/>
    <w:rsid w:val="00307485"/>
    <w:rsid w:val="003101CC"/>
    <w:rsid w:val="00310AAA"/>
    <w:rsid w:val="00310AED"/>
    <w:rsid w:val="00311913"/>
    <w:rsid w:val="00311CE4"/>
    <w:rsid w:val="003129A0"/>
    <w:rsid w:val="00313EB5"/>
    <w:rsid w:val="00314082"/>
    <w:rsid w:val="00314668"/>
    <w:rsid w:val="0031496A"/>
    <w:rsid w:val="00314BE1"/>
    <w:rsid w:val="00314DE5"/>
    <w:rsid w:val="00315533"/>
    <w:rsid w:val="0031558E"/>
    <w:rsid w:val="003162E5"/>
    <w:rsid w:val="0031659A"/>
    <w:rsid w:val="00316964"/>
    <w:rsid w:val="003172F4"/>
    <w:rsid w:val="003174DB"/>
    <w:rsid w:val="003175D1"/>
    <w:rsid w:val="00317918"/>
    <w:rsid w:val="00317C33"/>
    <w:rsid w:val="00320606"/>
    <w:rsid w:val="00320A95"/>
    <w:rsid w:val="00320B07"/>
    <w:rsid w:val="003210F9"/>
    <w:rsid w:val="00321D74"/>
    <w:rsid w:val="0032263C"/>
    <w:rsid w:val="00322A30"/>
    <w:rsid w:val="00322D3C"/>
    <w:rsid w:val="003237F8"/>
    <w:rsid w:val="003237FF"/>
    <w:rsid w:val="003238CD"/>
    <w:rsid w:val="003253DD"/>
    <w:rsid w:val="0032565B"/>
    <w:rsid w:val="0032587C"/>
    <w:rsid w:val="003260B4"/>
    <w:rsid w:val="00326444"/>
    <w:rsid w:val="00326731"/>
    <w:rsid w:val="00326DB3"/>
    <w:rsid w:val="00327047"/>
    <w:rsid w:val="00327DAF"/>
    <w:rsid w:val="00331926"/>
    <w:rsid w:val="00331C09"/>
    <w:rsid w:val="0033249C"/>
    <w:rsid w:val="00333FF2"/>
    <w:rsid w:val="00334047"/>
    <w:rsid w:val="00334448"/>
    <w:rsid w:val="00336E59"/>
    <w:rsid w:val="00337088"/>
    <w:rsid w:val="00341619"/>
    <w:rsid w:val="00341A3E"/>
    <w:rsid w:val="00342657"/>
    <w:rsid w:val="00342891"/>
    <w:rsid w:val="003439E7"/>
    <w:rsid w:val="00343F2D"/>
    <w:rsid w:val="003454EA"/>
    <w:rsid w:val="003477A7"/>
    <w:rsid w:val="003479E6"/>
    <w:rsid w:val="00350B72"/>
    <w:rsid w:val="00351C44"/>
    <w:rsid w:val="00352E43"/>
    <w:rsid w:val="0035471A"/>
    <w:rsid w:val="00355D04"/>
    <w:rsid w:val="003562FE"/>
    <w:rsid w:val="00356694"/>
    <w:rsid w:val="00356CC8"/>
    <w:rsid w:val="00356E03"/>
    <w:rsid w:val="00360331"/>
    <w:rsid w:val="00360AF2"/>
    <w:rsid w:val="00360BF8"/>
    <w:rsid w:val="0036176A"/>
    <w:rsid w:val="003621D1"/>
    <w:rsid w:val="003627F7"/>
    <w:rsid w:val="00363A7E"/>
    <w:rsid w:val="00363CCE"/>
    <w:rsid w:val="00364C04"/>
    <w:rsid w:val="00366055"/>
    <w:rsid w:val="00366400"/>
    <w:rsid w:val="003672DE"/>
    <w:rsid w:val="0036767C"/>
    <w:rsid w:val="003703AE"/>
    <w:rsid w:val="003709EB"/>
    <w:rsid w:val="00370B1B"/>
    <w:rsid w:val="00370D49"/>
    <w:rsid w:val="00371DB4"/>
    <w:rsid w:val="003722DB"/>
    <w:rsid w:val="00372397"/>
    <w:rsid w:val="00372559"/>
    <w:rsid w:val="00372872"/>
    <w:rsid w:val="00372DA5"/>
    <w:rsid w:val="00372EE7"/>
    <w:rsid w:val="00373330"/>
    <w:rsid w:val="00373F5B"/>
    <w:rsid w:val="0037426E"/>
    <w:rsid w:val="003742D4"/>
    <w:rsid w:val="00374E71"/>
    <w:rsid w:val="003757F2"/>
    <w:rsid w:val="0037603B"/>
    <w:rsid w:val="00376242"/>
    <w:rsid w:val="0037643D"/>
    <w:rsid w:val="00376733"/>
    <w:rsid w:val="0037680A"/>
    <w:rsid w:val="00376986"/>
    <w:rsid w:val="00377217"/>
    <w:rsid w:val="00380075"/>
    <w:rsid w:val="003814BE"/>
    <w:rsid w:val="003818EE"/>
    <w:rsid w:val="0038258B"/>
    <w:rsid w:val="003829C6"/>
    <w:rsid w:val="0038371F"/>
    <w:rsid w:val="00385E13"/>
    <w:rsid w:val="00385E5E"/>
    <w:rsid w:val="00387F2B"/>
    <w:rsid w:val="00390A5B"/>
    <w:rsid w:val="00390E9C"/>
    <w:rsid w:val="0039150B"/>
    <w:rsid w:val="003915AE"/>
    <w:rsid w:val="003922BD"/>
    <w:rsid w:val="003925DB"/>
    <w:rsid w:val="00394433"/>
    <w:rsid w:val="00394487"/>
    <w:rsid w:val="003944B2"/>
    <w:rsid w:val="00394D4F"/>
    <w:rsid w:val="00395F0E"/>
    <w:rsid w:val="003965F5"/>
    <w:rsid w:val="003A2B1C"/>
    <w:rsid w:val="003A4B2B"/>
    <w:rsid w:val="003A60F4"/>
    <w:rsid w:val="003A648B"/>
    <w:rsid w:val="003A6DF6"/>
    <w:rsid w:val="003A6F54"/>
    <w:rsid w:val="003B00F0"/>
    <w:rsid w:val="003B07D1"/>
    <w:rsid w:val="003B19B2"/>
    <w:rsid w:val="003B394E"/>
    <w:rsid w:val="003B3B14"/>
    <w:rsid w:val="003B5147"/>
    <w:rsid w:val="003B7EA7"/>
    <w:rsid w:val="003C00F3"/>
    <w:rsid w:val="003C0259"/>
    <w:rsid w:val="003C060D"/>
    <w:rsid w:val="003C0745"/>
    <w:rsid w:val="003C158E"/>
    <w:rsid w:val="003C16C4"/>
    <w:rsid w:val="003C22C9"/>
    <w:rsid w:val="003C3254"/>
    <w:rsid w:val="003C357D"/>
    <w:rsid w:val="003C398F"/>
    <w:rsid w:val="003C3A18"/>
    <w:rsid w:val="003C3ADD"/>
    <w:rsid w:val="003C3EE6"/>
    <w:rsid w:val="003C3F17"/>
    <w:rsid w:val="003C42ED"/>
    <w:rsid w:val="003C4538"/>
    <w:rsid w:val="003C46EB"/>
    <w:rsid w:val="003C4990"/>
    <w:rsid w:val="003C4B84"/>
    <w:rsid w:val="003C4BCC"/>
    <w:rsid w:val="003C4EBC"/>
    <w:rsid w:val="003C4F9A"/>
    <w:rsid w:val="003C516B"/>
    <w:rsid w:val="003D03C7"/>
    <w:rsid w:val="003D0B53"/>
    <w:rsid w:val="003D0B58"/>
    <w:rsid w:val="003D0E32"/>
    <w:rsid w:val="003D1A59"/>
    <w:rsid w:val="003D3719"/>
    <w:rsid w:val="003D405E"/>
    <w:rsid w:val="003D42D3"/>
    <w:rsid w:val="003D4556"/>
    <w:rsid w:val="003D6267"/>
    <w:rsid w:val="003D7585"/>
    <w:rsid w:val="003E229D"/>
    <w:rsid w:val="003E23C9"/>
    <w:rsid w:val="003E2C97"/>
    <w:rsid w:val="003E3438"/>
    <w:rsid w:val="003E3459"/>
    <w:rsid w:val="003E4010"/>
    <w:rsid w:val="003E50D6"/>
    <w:rsid w:val="003E5438"/>
    <w:rsid w:val="003E653C"/>
    <w:rsid w:val="003E6BA3"/>
    <w:rsid w:val="003F145F"/>
    <w:rsid w:val="003F2713"/>
    <w:rsid w:val="003F31B2"/>
    <w:rsid w:val="003F428E"/>
    <w:rsid w:val="003F4408"/>
    <w:rsid w:val="003F481F"/>
    <w:rsid w:val="003F6FA9"/>
    <w:rsid w:val="003F76B9"/>
    <w:rsid w:val="004000D5"/>
    <w:rsid w:val="0040055F"/>
    <w:rsid w:val="00400E91"/>
    <w:rsid w:val="0040260D"/>
    <w:rsid w:val="00403DC3"/>
    <w:rsid w:val="00403E0F"/>
    <w:rsid w:val="0040450F"/>
    <w:rsid w:val="004045C6"/>
    <w:rsid w:val="00404D3B"/>
    <w:rsid w:val="0040562A"/>
    <w:rsid w:val="004058C6"/>
    <w:rsid w:val="004065A1"/>
    <w:rsid w:val="00407024"/>
    <w:rsid w:val="00407D0C"/>
    <w:rsid w:val="00410252"/>
    <w:rsid w:val="00410511"/>
    <w:rsid w:val="0041090D"/>
    <w:rsid w:val="004111C9"/>
    <w:rsid w:val="00411ACF"/>
    <w:rsid w:val="00411D7A"/>
    <w:rsid w:val="00411E2F"/>
    <w:rsid w:val="00412D78"/>
    <w:rsid w:val="004130AD"/>
    <w:rsid w:val="0041341F"/>
    <w:rsid w:val="00413BA9"/>
    <w:rsid w:val="0041634F"/>
    <w:rsid w:val="00416459"/>
    <w:rsid w:val="00417EDA"/>
    <w:rsid w:val="004200A2"/>
    <w:rsid w:val="004208BD"/>
    <w:rsid w:val="004211D8"/>
    <w:rsid w:val="00421823"/>
    <w:rsid w:val="00421BEC"/>
    <w:rsid w:val="00422884"/>
    <w:rsid w:val="00422B6A"/>
    <w:rsid w:val="00422F15"/>
    <w:rsid w:val="00422F8B"/>
    <w:rsid w:val="004262DA"/>
    <w:rsid w:val="00426715"/>
    <w:rsid w:val="00426CD0"/>
    <w:rsid w:val="00426D13"/>
    <w:rsid w:val="0042774F"/>
    <w:rsid w:val="00427820"/>
    <w:rsid w:val="0043095A"/>
    <w:rsid w:val="0043151F"/>
    <w:rsid w:val="00431920"/>
    <w:rsid w:val="004319C3"/>
    <w:rsid w:val="0043317E"/>
    <w:rsid w:val="00433FAC"/>
    <w:rsid w:val="00433FF3"/>
    <w:rsid w:val="00434768"/>
    <w:rsid w:val="0043561D"/>
    <w:rsid w:val="00436713"/>
    <w:rsid w:val="00437A2A"/>
    <w:rsid w:val="004401E1"/>
    <w:rsid w:val="00440262"/>
    <w:rsid w:val="0044028C"/>
    <w:rsid w:val="004402E2"/>
    <w:rsid w:val="00440E20"/>
    <w:rsid w:val="0044130D"/>
    <w:rsid w:val="0044142D"/>
    <w:rsid w:val="00442094"/>
    <w:rsid w:val="004429D6"/>
    <w:rsid w:val="00442BBF"/>
    <w:rsid w:val="0044315F"/>
    <w:rsid w:val="0044499C"/>
    <w:rsid w:val="00444C2C"/>
    <w:rsid w:val="00445807"/>
    <w:rsid w:val="00446B00"/>
    <w:rsid w:val="004472D4"/>
    <w:rsid w:val="0044737F"/>
    <w:rsid w:val="00447DA5"/>
    <w:rsid w:val="00450011"/>
    <w:rsid w:val="0045004C"/>
    <w:rsid w:val="004506A7"/>
    <w:rsid w:val="00450787"/>
    <w:rsid w:val="00450792"/>
    <w:rsid w:val="00450CC0"/>
    <w:rsid w:val="00451CF6"/>
    <w:rsid w:val="004524A3"/>
    <w:rsid w:val="004524E7"/>
    <w:rsid w:val="00452687"/>
    <w:rsid w:val="00452F3B"/>
    <w:rsid w:val="00453222"/>
    <w:rsid w:val="0045378A"/>
    <w:rsid w:val="00454451"/>
    <w:rsid w:val="00455595"/>
    <w:rsid w:val="004561C6"/>
    <w:rsid w:val="0045655E"/>
    <w:rsid w:val="00456E63"/>
    <w:rsid w:val="00457054"/>
    <w:rsid w:val="00457414"/>
    <w:rsid w:val="004578D9"/>
    <w:rsid w:val="00460601"/>
    <w:rsid w:val="0046071B"/>
    <w:rsid w:val="00461638"/>
    <w:rsid w:val="00461983"/>
    <w:rsid w:val="0046258E"/>
    <w:rsid w:val="004626AE"/>
    <w:rsid w:val="00462943"/>
    <w:rsid w:val="00462DF2"/>
    <w:rsid w:val="00463202"/>
    <w:rsid w:val="00463712"/>
    <w:rsid w:val="0046473B"/>
    <w:rsid w:val="00465432"/>
    <w:rsid w:val="0046583E"/>
    <w:rsid w:val="00465E90"/>
    <w:rsid w:val="00466802"/>
    <w:rsid w:val="00466DCE"/>
    <w:rsid w:val="00467ADB"/>
    <w:rsid w:val="004700BE"/>
    <w:rsid w:val="004703B4"/>
    <w:rsid w:val="004704E1"/>
    <w:rsid w:val="004708C0"/>
    <w:rsid w:val="00471507"/>
    <w:rsid w:val="00471805"/>
    <w:rsid w:val="00471F7F"/>
    <w:rsid w:val="00472593"/>
    <w:rsid w:val="00472B6D"/>
    <w:rsid w:val="00473032"/>
    <w:rsid w:val="0047315C"/>
    <w:rsid w:val="00474498"/>
    <w:rsid w:val="004753E7"/>
    <w:rsid w:val="0047592B"/>
    <w:rsid w:val="004761FE"/>
    <w:rsid w:val="00476F14"/>
    <w:rsid w:val="004775C7"/>
    <w:rsid w:val="0047791A"/>
    <w:rsid w:val="00480178"/>
    <w:rsid w:val="0048033B"/>
    <w:rsid w:val="00480AC1"/>
    <w:rsid w:val="00480FFE"/>
    <w:rsid w:val="0048119F"/>
    <w:rsid w:val="00481549"/>
    <w:rsid w:val="00481DD8"/>
    <w:rsid w:val="00482272"/>
    <w:rsid w:val="004825AE"/>
    <w:rsid w:val="00482A6B"/>
    <w:rsid w:val="00482B62"/>
    <w:rsid w:val="00482C54"/>
    <w:rsid w:val="0048327F"/>
    <w:rsid w:val="00483385"/>
    <w:rsid w:val="004838BB"/>
    <w:rsid w:val="004841F3"/>
    <w:rsid w:val="004850C1"/>
    <w:rsid w:val="00485A1C"/>
    <w:rsid w:val="0048668A"/>
    <w:rsid w:val="00486FB0"/>
    <w:rsid w:val="00487070"/>
    <w:rsid w:val="004876B8"/>
    <w:rsid w:val="004915BE"/>
    <w:rsid w:val="00491BFA"/>
    <w:rsid w:val="00492331"/>
    <w:rsid w:val="004929E6"/>
    <w:rsid w:val="00493564"/>
    <w:rsid w:val="004943EA"/>
    <w:rsid w:val="00494B9F"/>
    <w:rsid w:val="004952F2"/>
    <w:rsid w:val="0049581A"/>
    <w:rsid w:val="004960F0"/>
    <w:rsid w:val="004A02FF"/>
    <w:rsid w:val="004A0381"/>
    <w:rsid w:val="004A0ED4"/>
    <w:rsid w:val="004A0FE4"/>
    <w:rsid w:val="004A103F"/>
    <w:rsid w:val="004A163F"/>
    <w:rsid w:val="004A1A97"/>
    <w:rsid w:val="004A1E51"/>
    <w:rsid w:val="004A2134"/>
    <w:rsid w:val="004A333E"/>
    <w:rsid w:val="004A38FA"/>
    <w:rsid w:val="004A4216"/>
    <w:rsid w:val="004A43EF"/>
    <w:rsid w:val="004A4C90"/>
    <w:rsid w:val="004A55D4"/>
    <w:rsid w:val="004A59BE"/>
    <w:rsid w:val="004A60A0"/>
    <w:rsid w:val="004A62C3"/>
    <w:rsid w:val="004A73D5"/>
    <w:rsid w:val="004B044E"/>
    <w:rsid w:val="004B1292"/>
    <w:rsid w:val="004B148E"/>
    <w:rsid w:val="004B36E0"/>
    <w:rsid w:val="004B4082"/>
    <w:rsid w:val="004B4CA5"/>
    <w:rsid w:val="004B59BA"/>
    <w:rsid w:val="004B5A61"/>
    <w:rsid w:val="004B5C3A"/>
    <w:rsid w:val="004B5DA4"/>
    <w:rsid w:val="004B6202"/>
    <w:rsid w:val="004B6F75"/>
    <w:rsid w:val="004B72B3"/>
    <w:rsid w:val="004C0A73"/>
    <w:rsid w:val="004C101D"/>
    <w:rsid w:val="004C27B6"/>
    <w:rsid w:val="004C2A43"/>
    <w:rsid w:val="004C3ACF"/>
    <w:rsid w:val="004C3F3F"/>
    <w:rsid w:val="004C3FE5"/>
    <w:rsid w:val="004C4C29"/>
    <w:rsid w:val="004C5B43"/>
    <w:rsid w:val="004C5B45"/>
    <w:rsid w:val="004C67E6"/>
    <w:rsid w:val="004C6FF8"/>
    <w:rsid w:val="004D00BB"/>
    <w:rsid w:val="004D0BC3"/>
    <w:rsid w:val="004D117B"/>
    <w:rsid w:val="004D1834"/>
    <w:rsid w:val="004D19BF"/>
    <w:rsid w:val="004D2950"/>
    <w:rsid w:val="004D2D80"/>
    <w:rsid w:val="004D34D6"/>
    <w:rsid w:val="004D4A48"/>
    <w:rsid w:val="004D5067"/>
    <w:rsid w:val="004D55BB"/>
    <w:rsid w:val="004D662B"/>
    <w:rsid w:val="004D6A49"/>
    <w:rsid w:val="004D6E13"/>
    <w:rsid w:val="004D74F9"/>
    <w:rsid w:val="004D7953"/>
    <w:rsid w:val="004E09D5"/>
    <w:rsid w:val="004E0F38"/>
    <w:rsid w:val="004E1083"/>
    <w:rsid w:val="004E1F19"/>
    <w:rsid w:val="004E2966"/>
    <w:rsid w:val="004E2C1F"/>
    <w:rsid w:val="004E3145"/>
    <w:rsid w:val="004E4F79"/>
    <w:rsid w:val="004E56E2"/>
    <w:rsid w:val="004E5D5E"/>
    <w:rsid w:val="004E5D9C"/>
    <w:rsid w:val="004E60C6"/>
    <w:rsid w:val="004F2163"/>
    <w:rsid w:val="004F417E"/>
    <w:rsid w:val="004F4ED6"/>
    <w:rsid w:val="004F5148"/>
    <w:rsid w:val="004F52B3"/>
    <w:rsid w:val="004F5A90"/>
    <w:rsid w:val="004F5EA4"/>
    <w:rsid w:val="004F6E20"/>
    <w:rsid w:val="0050085A"/>
    <w:rsid w:val="0050112F"/>
    <w:rsid w:val="005012FC"/>
    <w:rsid w:val="00501734"/>
    <w:rsid w:val="005021E1"/>
    <w:rsid w:val="0050302A"/>
    <w:rsid w:val="00503D24"/>
    <w:rsid w:val="005040DB"/>
    <w:rsid w:val="00504609"/>
    <w:rsid w:val="00504702"/>
    <w:rsid w:val="00504C85"/>
    <w:rsid w:val="00504DF9"/>
    <w:rsid w:val="0050580F"/>
    <w:rsid w:val="00506257"/>
    <w:rsid w:val="00511E73"/>
    <w:rsid w:val="0051287F"/>
    <w:rsid w:val="00514D79"/>
    <w:rsid w:val="00514DE0"/>
    <w:rsid w:val="00515807"/>
    <w:rsid w:val="00516B22"/>
    <w:rsid w:val="00516E39"/>
    <w:rsid w:val="00517617"/>
    <w:rsid w:val="005177B9"/>
    <w:rsid w:val="00517F69"/>
    <w:rsid w:val="0052050B"/>
    <w:rsid w:val="00521519"/>
    <w:rsid w:val="005215F8"/>
    <w:rsid w:val="00521F56"/>
    <w:rsid w:val="005221F4"/>
    <w:rsid w:val="00522FC1"/>
    <w:rsid w:val="0052389C"/>
    <w:rsid w:val="005240E7"/>
    <w:rsid w:val="00524AC3"/>
    <w:rsid w:val="00525462"/>
    <w:rsid w:val="00525FC8"/>
    <w:rsid w:val="00526C15"/>
    <w:rsid w:val="00527347"/>
    <w:rsid w:val="00527617"/>
    <w:rsid w:val="005278FF"/>
    <w:rsid w:val="00527ADB"/>
    <w:rsid w:val="005302EA"/>
    <w:rsid w:val="00530B3F"/>
    <w:rsid w:val="00530CE6"/>
    <w:rsid w:val="00533017"/>
    <w:rsid w:val="0053370C"/>
    <w:rsid w:val="00533745"/>
    <w:rsid w:val="00533C2C"/>
    <w:rsid w:val="00535249"/>
    <w:rsid w:val="00535793"/>
    <w:rsid w:val="00536B34"/>
    <w:rsid w:val="00536CB7"/>
    <w:rsid w:val="00537186"/>
    <w:rsid w:val="005371CB"/>
    <w:rsid w:val="005377D7"/>
    <w:rsid w:val="00537AB9"/>
    <w:rsid w:val="00540CFD"/>
    <w:rsid w:val="00541457"/>
    <w:rsid w:val="005414FE"/>
    <w:rsid w:val="00541E97"/>
    <w:rsid w:val="00542E0F"/>
    <w:rsid w:val="00542ED7"/>
    <w:rsid w:val="005453D6"/>
    <w:rsid w:val="00545453"/>
    <w:rsid w:val="005466A8"/>
    <w:rsid w:val="00546837"/>
    <w:rsid w:val="00547313"/>
    <w:rsid w:val="00547635"/>
    <w:rsid w:val="005478A5"/>
    <w:rsid w:val="00547FB2"/>
    <w:rsid w:val="00550535"/>
    <w:rsid w:val="005506D6"/>
    <w:rsid w:val="00550A18"/>
    <w:rsid w:val="00551025"/>
    <w:rsid w:val="0055127A"/>
    <w:rsid w:val="00551F66"/>
    <w:rsid w:val="005525E4"/>
    <w:rsid w:val="00552BF9"/>
    <w:rsid w:val="005545FC"/>
    <w:rsid w:val="0055529D"/>
    <w:rsid w:val="00555A0B"/>
    <w:rsid w:val="00555CFC"/>
    <w:rsid w:val="00557055"/>
    <w:rsid w:val="00557F56"/>
    <w:rsid w:val="00560292"/>
    <w:rsid w:val="00561101"/>
    <w:rsid w:val="00561151"/>
    <w:rsid w:val="005624F6"/>
    <w:rsid w:val="00562815"/>
    <w:rsid w:val="00562EB0"/>
    <w:rsid w:val="00563293"/>
    <w:rsid w:val="005634E9"/>
    <w:rsid w:val="005638ED"/>
    <w:rsid w:val="00563F99"/>
    <w:rsid w:val="0056452D"/>
    <w:rsid w:val="005647A1"/>
    <w:rsid w:val="00564919"/>
    <w:rsid w:val="00565385"/>
    <w:rsid w:val="00565D7B"/>
    <w:rsid w:val="00567613"/>
    <w:rsid w:val="0056780D"/>
    <w:rsid w:val="00571290"/>
    <w:rsid w:val="0057147E"/>
    <w:rsid w:val="005718A1"/>
    <w:rsid w:val="00571DA4"/>
    <w:rsid w:val="005722FA"/>
    <w:rsid w:val="005725E6"/>
    <w:rsid w:val="005735D1"/>
    <w:rsid w:val="005747BE"/>
    <w:rsid w:val="00575039"/>
    <w:rsid w:val="0057571D"/>
    <w:rsid w:val="00575911"/>
    <w:rsid w:val="00576610"/>
    <w:rsid w:val="00576614"/>
    <w:rsid w:val="00581EAD"/>
    <w:rsid w:val="0058293F"/>
    <w:rsid w:val="00583092"/>
    <w:rsid w:val="0058371C"/>
    <w:rsid w:val="00584245"/>
    <w:rsid w:val="0058472C"/>
    <w:rsid w:val="0058479F"/>
    <w:rsid w:val="00584922"/>
    <w:rsid w:val="00585077"/>
    <w:rsid w:val="00585722"/>
    <w:rsid w:val="00585C0E"/>
    <w:rsid w:val="0058613F"/>
    <w:rsid w:val="0058614B"/>
    <w:rsid w:val="00586A68"/>
    <w:rsid w:val="0058760F"/>
    <w:rsid w:val="00587732"/>
    <w:rsid w:val="00587C31"/>
    <w:rsid w:val="00587D28"/>
    <w:rsid w:val="0059156D"/>
    <w:rsid w:val="005922A5"/>
    <w:rsid w:val="0059409D"/>
    <w:rsid w:val="00594C9C"/>
    <w:rsid w:val="00594EE9"/>
    <w:rsid w:val="005950D1"/>
    <w:rsid w:val="005954EB"/>
    <w:rsid w:val="0059558F"/>
    <w:rsid w:val="00595712"/>
    <w:rsid w:val="00595851"/>
    <w:rsid w:val="005979F3"/>
    <w:rsid w:val="00597EF4"/>
    <w:rsid w:val="00597F0B"/>
    <w:rsid w:val="005A009E"/>
    <w:rsid w:val="005A0D38"/>
    <w:rsid w:val="005A0E07"/>
    <w:rsid w:val="005A189B"/>
    <w:rsid w:val="005A2A11"/>
    <w:rsid w:val="005A2D00"/>
    <w:rsid w:val="005A4E63"/>
    <w:rsid w:val="005A4F93"/>
    <w:rsid w:val="005A5185"/>
    <w:rsid w:val="005A7751"/>
    <w:rsid w:val="005B0823"/>
    <w:rsid w:val="005B13C7"/>
    <w:rsid w:val="005B165D"/>
    <w:rsid w:val="005B1F98"/>
    <w:rsid w:val="005B2E6E"/>
    <w:rsid w:val="005B4715"/>
    <w:rsid w:val="005B4F17"/>
    <w:rsid w:val="005B57AC"/>
    <w:rsid w:val="005B669D"/>
    <w:rsid w:val="005B6E6C"/>
    <w:rsid w:val="005B772F"/>
    <w:rsid w:val="005C0C28"/>
    <w:rsid w:val="005C118C"/>
    <w:rsid w:val="005C15FC"/>
    <w:rsid w:val="005C2FD3"/>
    <w:rsid w:val="005C32DE"/>
    <w:rsid w:val="005C34E1"/>
    <w:rsid w:val="005C38CD"/>
    <w:rsid w:val="005C5A5F"/>
    <w:rsid w:val="005C602E"/>
    <w:rsid w:val="005C61DB"/>
    <w:rsid w:val="005C6C50"/>
    <w:rsid w:val="005C72B9"/>
    <w:rsid w:val="005C78FE"/>
    <w:rsid w:val="005D01D1"/>
    <w:rsid w:val="005D065E"/>
    <w:rsid w:val="005D0EC6"/>
    <w:rsid w:val="005D1E30"/>
    <w:rsid w:val="005D1EC7"/>
    <w:rsid w:val="005D2103"/>
    <w:rsid w:val="005D21E1"/>
    <w:rsid w:val="005D388C"/>
    <w:rsid w:val="005D3DB4"/>
    <w:rsid w:val="005D4047"/>
    <w:rsid w:val="005D4574"/>
    <w:rsid w:val="005D49FD"/>
    <w:rsid w:val="005D4D49"/>
    <w:rsid w:val="005D531C"/>
    <w:rsid w:val="005D559A"/>
    <w:rsid w:val="005D5A6F"/>
    <w:rsid w:val="005D6D7B"/>
    <w:rsid w:val="005D7242"/>
    <w:rsid w:val="005D740F"/>
    <w:rsid w:val="005D755D"/>
    <w:rsid w:val="005D7CCD"/>
    <w:rsid w:val="005D7EE1"/>
    <w:rsid w:val="005D7F88"/>
    <w:rsid w:val="005E0081"/>
    <w:rsid w:val="005E1A95"/>
    <w:rsid w:val="005E2300"/>
    <w:rsid w:val="005E23A8"/>
    <w:rsid w:val="005E2E78"/>
    <w:rsid w:val="005E3FAB"/>
    <w:rsid w:val="005E4024"/>
    <w:rsid w:val="005E4171"/>
    <w:rsid w:val="005E491D"/>
    <w:rsid w:val="005E5482"/>
    <w:rsid w:val="005E61D3"/>
    <w:rsid w:val="005E6571"/>
    <w:rsid w:val="005E7716"/>
    <w:rsid w:val="005E7FC4"/>
    <w:rsid w:val="005F043D"/>
    <w:rsid w:val="005F2892"/>
    <w:rsid w:val="005F387E"/>
    <w:rsid w:val="005F3E4A"/>
    <w:rsid w:val="005F4790"/>
    <w:rsid w:val="005F57A1"/>
    <w:rsid w:val="005F6A2A"/>
    <w:rsid w:val="005F6BA4"/>
    <w:rsid w:val="005F76D7"/>
    <w:rsid w:val="006001E9"/>
    <w:rsid w:val="00600900"/>
    <w:rsid w:val="0060101B"/>
    <w:rsid w:val="0060103B"/>
    <w:rsid w:val="006018DC"/>
    <w:rsid w:val="00602B0A"/>
    <w:rsid w:val="00602C03"/>
    <w:rsid w:val="0060356C"/>
    <w:rsid w:val="00603A29"/>
    <w:rsid w:val="00603E74"/>
    <w:rsid w:val="006041C8"/>
    <w:rsid w:val="006041FC"/>
    <w:rsid w:val="00604F03"/>
    <w:rsid w:val="00604FDE"/>
    <w:rsid w:val="00605404"/>
    <w:rsid w:val="00605791"/>
    <w:rsid w:val="00605960"/>
    <w:rsid w:val="00605D3E"/>
    <w:rsid w:val="00605E78"/>
    <w:rsid w:val="00607210"/>
    <w:rsid w:val="006100F6"/>
    <w:rsid w:val="0061081D"/>
    <w:rsid w:val="00610940"/>
    <w:rsid w:val="00612273"/>
    <w:rsid w:val="00613343"/>
    <w:rsid w:val="00613FE0"/>
    <w:rsid w:val="006147B5"/>
    <w:rsid w:val="00614C2E"/>
    <w:rsid w:val="00615295"/>
    <w:rsid w:val="00616966"/>
    <w:rsid w:val="006204F3"/>
    <w:rsid w:val="0062140E"/>
    <w:rsid w:val="00621926"/>
    <w:rsid w:val="00623187"/>
    <w:rsid w:val="00623C84"/>
    <w:rsid w:val="006252B4"/>
    <w:rsid w:val="00625535"/>
    <w:rsid w:val="00626780"/>
    <w:rsid w:val="0062722D"/>
    <w:rsid w:val="006272D5"/>
    <w:rsid w:val="00627A2E"/>
    <w:rsid w:val="00631E9F"/>
    <w:rsid w:val="00632FEC"/>
    <w:rsid w:val="00633602"/>
    <w:rsid w:val="006337C2"/>
    <w:rsid w:val="00634BB3"/>
    <w:rsid w:val="00634EC6"/>
    <w:rsid w:val="00636EF2"/>
    <w:rsid w:val="00637A0F"/>
    <w:rsid w:val="00637B7D"/>
    <w:rsid w:val="00637EAE"/>
    <w:rsid w:val="006405EF"/>
    <w:rsid w:val="0064065E"/>
    <w:rsid w:val="00641A80"/>
    <w:rsid w:val="00641D15"/>
    <w:rsid w:val="00641F22"/>
    <w:rsid w:val="006424BF"/>
    <w:rsid w:val="00642AF3"/>
    <w:rsid w:val="00642BA4"/>
    <w:rsid w:val="006447FC"/>
    <w:rsid w:val="006454A8"/>
    <w:rsid w:val="00645E72"/>
    <w:rsid w:val="0064640D"/>
    <w:rsid w:val="00646D37"/>
    <w:rsid w:val="00647F45"/>
    <w:rsid w:val="00650A74"/>
    <w:rsid w:val="00650C5B"/>
    <w:rsid w:val="00651C05"/>
    <w:rsid w:val="00652EBC"/>
    <w:rsid w:val="0065333F"/>
    <w:rsid w:val="00653697"/>
    <w:rsid w:val="006542EE"/>
    <w:rsid w:val="00654540"/>
    <w:rsid w:val="00654C36"/>
    <w:rsid w:val="0065565A"/>
    <w:rsid w:val="00655A82"/>
    <w:rsid w:val="006564B2"/>
    <w:rsid w:val="00656BD1"/>
    <w:rsid w:val="00657901"/>
    <w:rsid w:val="00660B39"/>
    <w:rsid w:val="00660C0D"/>
    <w:rsid w:val="00661087"/>
    <w:rsid w:val="00661976"/>
    <w:rsid w:val="00662EF3"/>
    <w:rsid w:val="00663221"/>
    <w:rsid w:val="00663952"/>
    <w:rsid w:val="00665319"/>
    <w:rsid w:val="0066698A"/>
    <w:rsid w:val="00667120"/>
    <w:rsid w:val="00667464"/>
    <w:rsid w:val="00667B80"/>
    <w:rsid w:val="00670A73"/>
    <w:rsid w:val="0067196F"/>
    <w:rsid w:val="006729CB"/>
    <w:rsid w:val="00672A0C"/>
    <w:rsid w:val="00672FD6"/>
    <w:rsid w:val="00673030"/>
    <w:rsid w:val="0067326C"/>
    <w:rsid w:val="00673B27"/>
    <w:rsid w:val="00673EB6"/>
    <w:rsid w:val="00674672"/>
    <w:rsid w:val="006746BB"/>
    <w:rsid w:val="00675757"/>
    <w:rsid w:val="00675A4D"/>
    <w:rsid w:val="006762C5"/>
    <w:rsid w:val="00676522"/>
    <w:rsid w:val="00676E97"/>
    <w:rsid w:val="00680009"/>
    <w:rsid w:val="0068027C"/>
    <w:rsid w:val="00680B24"/>
    <w:rsid w:val="00680CFE"/>
    <w:rsid w:val="00680E0D"/>
    <w:rsid w:val="00681C79"/>
    <w:rsid w:val="006829D6"/>
    <w:rsid w:val="006833A7"/>
    <w:rsid w:val="00683D0F"/>
    <w:rsid w:val="006841DB"/>
    <w:rsid w:val="006849DA"/>
    <w:rsid w:val="00684EB6"/>
    <w:rsid w:val="00686189"/>
    <w:rsid w:val="006861E5"/>
    <w:rsid w:val="0068714B"/>
    <w:rsid w:val="00687510"/>
    <w:rsid w:val="0068780F"/>
    <w:rsid w:val="00687BE1"/>
    <w:rsid w:val="00690CD6"/>
    <w:rsid w:val="00692626"/>
    <w:rsid w:val="00692A8F"/>
    <w:rsid w:val="00692B24"/>
    <w:rsid w:val="00694253"/>
    <w:rsid w:val="006943B9"/>
    <w:rsid w:val="00694648"/>
    <w:rsid w:val="00695558"/>
    <w:rsid w:val="00695C10"/>
    <w:rsid w:val="00696692"/>
    <w:rsid w:val="00696BD7"/>
    <w:rsid w:val="00696D84"/>
    <w:rsid w:val="00696F83"/>
    <w:rsid w:val="00697893"/>
    <w:rsid w:val="006A0521"/>
    <w:rsid w:val="006A0A81"/>
    <w:rsid w:val="006A16FD"/>
    <w:rsid w:val="006A2468"/>
    <w:rsid w:val="006A2A82"/>
    <w:rsid w:val="006A2CAE"/>
    <w:rsid w:val="006A4447"/>
    <w:rsid w:val="006A4727"/>
    <w:rsid w:val="006A5101"/>
    <w:rsid w:val="006A54C4"/>
    <w:rsid w:val="006A56A3"/>
    <w:rsid w:val="006A5BDC"/>
    <w:rsid w:val="006A6C63"/>
    <w:rsid w:val="006A6DFC"/>
    <w:rsid w:val="006A7CEA"/>
    <w:rsid w:val="006A7E9A"/>
    <w:rsid w:val="006B080A"/>
    <w:rsid w:val="006B0B59"/>
    <w:rsid w:val="006B0C4E"/>
    <w:rsid w:val="006B370B"/>
    <w:rsid w:val="006B3967"/>
    <w:rsid w:val="006B4FDC"/>
    <w:rsid w:val="006B558A"/>
    <w:rsid w:val="006B629E"/>
    <w:rsid w:val="006B7260"/>
    <w:rsid w:val="006C01FC"/>
    <w:rsid w:val="006C04A5"/>
    <w:rsid w:val="006C0AD4"/>
    <w:rsid w:val="006C10E9"/>
    <w:rsid w:val="006C1E87"/>
    <w:rsid w:val="006C3433"/>
    <w:rsid w:val="006C3713"/>
    <w:rsid w:val="006C3EE4"/>
    <w:rsid w:val="006C40B3"/>
    <w:rsid w:val="006C5CB3"/>
    <w:rsid w:val="006C5E6E"/>
    <w:rsid w:val="006C64C3"/>
    <w:rsid w:val="006C791E"/>
    <w:rsid w:val="006C7B68"/>
    <w:rsid w:val="006D01E6"/>
    <w:rsid w:val="006D0D27"/>
    <w:rsid w:val="006D1412"/>
    <w:rsid w:val="006D1FA7"/>
    <w:rsid w:val="006D2149"/>
    <w:rsid w:val="006D2CB9"/>
    <w:rsid w:val="006D2D23"/>
    <w:rsid w:val="006D3162"/>
    <w:rsid w:val="006D3A0D"/>
    <w:rsid w:val="006D4732"/>
    <w:rsid w:val="006D549E"/>
    <w:rsid w:val="006D5AD0"/>
    <w:rsid w:val="006D5B55"/>
    <w:rsid w:val="006D5FAD"/>
    <w:rsid w:val="006D6D6F"/>
    <w:rsid w:val="006E02A7"/>
    <w:rsid w:val="006E2384"/>
    <w:rsid w:val="006E2867"/>
    <w:rsid w:val="006E2917"/>
    <w:rsid w:val="006E3567"/>
    <w:rsid w:val="006E3E76"/>
    <w:rsid w:val="006E44BF"/>
    <w:rsid w:val="006E5ACA"/>
    <w:rsid w:val="006E6057"/>
    <w:rsid w:val="006E6FA5"/>
    <w:rsid w:val="006E74A2"/>
    <w:rsid w:val="006E7EE5"/>
    <w:rsid w:val="006F0704"/>
    <w:rsid w:val="006F18FE"/>
    <w:rsid w:val="006F1C72"/>
    <w:rsid w:val="006F1D59"/>
    <w:rsid w:val="006F2BCC"/>
    <w:rsid w:val="006F31C3"/>
    <w:rsid w:val="006F3D8D"/>
    <w:rsid w:val="006F4837"/>
    <w:rsid w:val="006F540A"/>
    <w:rsid w:val="006F57F0"/>
    <w:rsid w:val="006F6214"/>
    <w:rsid w:val="006F64F1"/>
    <w:rsid w:val="006F6E24"/>
    <w:rsid w:val="006F70FA"/>
    <w:rsid w:val="006F781C"/>
    <w:rsid w:val="00700C15"/>
    <w:rsid w:val="0070100E"/>
    <w:rsid w:val="007013F4"/>
    <w:rsid w:val="00701869"/>
    <w:rsid w:val="00701CD0"/>
    <w:rsid w:val="0070219B"/>
    <w:rsid w:val="0070327F"/>
    <w:rsid w:val="007046CF"/>
    <w:rsid w:val="0070476E"/>
    <w:rsid w:val="007058B2"/>
    <w:rsid w:val="007058B8"/>
    <w:rsid w:val="00705E9B"/>
    <w:rsid w:val="00705FD7"/>
    <w:rsid w:val="00706230"/>
    <w:rsid w:val="00706830"/>
    <w:rsid w:val="00706D70"/>
    <w:rsid w:val="007072B0"/>
    <w:rsid w:val="00707CFB"/>
    <w:rsid w:val="007103D6"/>
    <w:rsid w:val="007105CE"/>
    <w:rsid w:val="00710762"/>
    <w:rsid w:val="0071185D"/>
    <w:rsid w:val="00711A03"/>
    <w:rsid w:val="00711E3B"/>
    <w:rsid w:val="0071238D"/>
    <w:rsid w:val="007125FE"/>
    <w:rsid w:val="007127BB"/>
    <w:rsid w:val="00712930"/>
    <w:rsid w:val="007130C0"/>
    <w:rsid w:val="00714351"/>
    <w:rsid w:val="007148B4"/>
    <w:rsid w:val="00714E71"/>
    <w:rsid w:val="007153AC"/>
    <w:rsid w:val="0071582D"/>
    <w:rsid w:val="007158CF"/>
    <w:rsid w:val="007164EA"/>
    <w:rsid w:val="00720227"/>
    <w:rsid w:val="00720E36"/>
    <w:rsid w:val="00721133"/>
    <w:rsid w:val="007212A6"/>
    <w:rsid w:val="007216F1"/>
    <w:rsid w:val="00721872"/>
    <w:rsid w:val="00721F38"/>
    <w:rsid w:val="0072247D"/>
    <w:rsid w:val="00722818"/>
    <w:rsid w:val="007230C7"/>
    <w:rsid w:val="007234AB"/>
    <w:rsid w:val="00723537"/>
    <w:rsid w:val="00723621"/>
    <w:rsid w:val="00723A0A"/>
    <w:rsid w:val="00724502"/>
    <w:rsid w:val="007256C0"/>
    <w:rsid w:val="007267F8"/>
    <w:rsid w:val="00726CB6"/>
    <w:rsid w:val="007275EA"/>
    <w:rsid w:val="00730277"/>
    <w:rsid w:val="00730A22"/>
    <w:rsid w:val="00732447"/>
    <w:rsid w:val="00733233"/>
    <w:rsid w:val="007338F4"/>
    <w:rsid w:val="00735377"/>
    <w:rsid w:val="0073550E"/>
    <w:rsid w:val="00735628"/>
    <w:rsid w:val="0073661E"/>
    <w:rsid w:val="00736E70"/>
    <w:rsid w:val="00737D62"/>
    <w:rsid w:val="007405C4"/>
    <w:rsid w:val="00741648"/>
    <w:rsid w:val="007421C8"/>
    <w:rsid w:val="00742D20"/>
    <w:rsid w:val="00742E14"/>
    <w:rsid w:val="00744604"/>
    <w:rsid w:val="00746144"/>
    <w:rsid w:val="007468B3"/>
    <w:rsid w:val="00746DCE"/>
    <w:rsid w:val="007478A0"/>
    <w:rsid w:val="00747A51"/>
    <w:rsid w:val="00747C77"/>
    <w:rsid w:val="007504F9"/>
    <w:rsid w:val="00750FAD"/>
    <w:rsid w:val="00751B94"/>
    <w:rsid w:val="0075333C"/>
    <w:rsid w:val="00753354"/>
    <w:rsid w:val="00753A7D"/>
    <w:rsid w:val="00754357"/>
    <w:rsid w:val="00754771"/>
    <w:rsid w:val="00754F08"/>
    <w:rsid w:val="0075569A"/>
    <w:rsid w:val="00755C03"/>
    <w:rsid w:val="00755C2F"/>
    <w:rsid w:val="00756ABC"/>
    <w:rsid w:val="00756DFF"/>
    <w:rsid w:val="00756EB7"/>
    <w:rsid w:val="00757DC5"/>
    <w:rsid w:val="00757DEA"/>
    <w:rsid w:val="007607BD"/>
    <w:rsid w:val="0076111E"/>
    <w:rsid w:val="0076160B"/>
    <w:rsid w:val="0076271E"/>
    <w:rsid w:val="00762EEA"/>
    <w:rsid w:val="00763529"/>
    <w:rsid w:val="00764F8A"/>
    <w:rsid w:val="00765508"/>
    <w:rsid w:val="0076568E"/>
    <w:rsid w:val="007656E7"/>
    <w:rsid w:val="00765F9E"/>
    <w:rsid w:val="00766216"/>
    <w:rsid w:val="0076756A"/>
    <w:rsid w:val="007676A4"/>
    <w:rsid w:val="00767956"/>
    <w:rsid w:val="00767CC6"/>
    <w:rsid w:val="0077109A"/>
    <w:rsid w:val="00771A54"/>
    <w:rsid w:val="00771D86"/>
    <w:rsid w:val="007722BA"/>
    <w:rsid w:val="00773022"/>
    <w:rsid w:val="00773BA6"/>
    <w:rsid w:val="00773DAF"/>
    <w:rsid w:val="007741C4"/>
    <w:rsid w:val="00774755"/>
    <w:rsid w:val="0077518B"/>
    <w:rsid w:val="0077590C"/>
    <w:rsid w:val="00775A3A"/>
    <w:rsid w:val="00775E7C"/>
    <w:rsid w:val="00775EEA"/>
    <w:rsid w:val="007762C8"/>
    <w:rsid w:val="00776ACB"/>
    <w:rsid w:val="00776B26"/>
    <w:rsid w:val="00777395"/>
    <w:rsid w:val="007775BA"/>
    <w:rsid w:val="0077785B"/>
    <w:rsid w:val="0078010D"/>
    <w:rsid w:val="00780D2C"/>
    <w:rsid w:val="00782AFB"/>
    <w:rsid w:val="00784785"/>
    <w:rsid w:val="00784ABF"/>
    <w:rsid w:val="0078550A"/>
    <w:rsid w:val="00785736"/>
    <w:rsid w:val="00785B4B"/>
    <w:rsid w:val="007864A6"/>
    <w:rsid w:val="0078668C"/>
    <w:rsid w:val="00786949"/>
    <w:rsid w:val="007874C6"/>
    <w:rsid w:val="00787989"/>
    <w:rsid w:val="00787C8D"/>
    <w:rsid w:val="00787E17"/>
    <w:rsid w:val="00790B9F"/>
    <w:rsid w:val="00793A5F"/>
    <w:rsid w:val="007941BE"/>
    <w:rsid w:val="00794696"/>
    <w:rsid w:val="00794D43"/>
    <w:rsid w:val="007957B6"/>
    <w:rsid w:val="00795B62"/>
    <w:rsid w:val="007961DF"/>
    <w:rsid w:val="0079784C"/>
    <w:rsid w:val="007A003C"/>
    <w:rsid w:val="007A027A"/>
    <w:rsid w:val="007A0846"/>
    <w:rsid w:val="007A0FB1"/>
    <w:rsid w:val="007A1383"/>
    <w:rsid w:val="007A20F3"/>
    <w:rsid w:val="007A2244"/>
    <w:rsid w:val="007A31CD"/>
    <w:rsid w:val="007A3911"/>
    <w:rsid w:val="007A3E16"/>
    <w:rsid w:val="007A3EBB"/>
    <w:rsid w:val="007A4EF2"/>
    <w:rsid w:val="007A5901"/>
    <w:rsid w:val="007A6856"/>
    <w:rsid w:val="007A79E5"/>
    <w:rsid w:val="007B0438"/>
    <w:rsid w:val="007B0A83"/>
    <w:rsid w:val="007B10FD"/>
    <w:rsid w:val="007B116C"/>
    <w:rsid w:val="007B17EA"/>
    <w:rsid w:val="007B186B"/>
    <w:rsid w:val="007B271B"/>
    <w:rsid w:val="007B3106"/>
    <w:rsid w:val="007B3311"/>
    <w:rsid w:val="007B3FDA"/>
    <w:rsid w:val="007B4DD7"/>
    <w:rsid w:val="007B4E01"/>
    <w:rsid w:val="007B5114"/>
    <w:rsid w:val="007B52EA"/>
    <w:rsid w:val="007B7857"/>
    <w:rsid w:val="007C1964"/>
    <w:rsid w:val="007C52DF"/>
    <w:rsid w:val="007C62A4"/>
    <w:rsid w:val="007C62D7"/>
    <w:rsid w:val="007C6502"/>
    <w:rsid w:val="007C65EC"/>
    <w:rsid w:val="007C7BCB"/>
    <w:rsid w:val="007D01ED"/>
    <w:rsid w:val="007D0F3A"/>
    <w:rsid w:val="007D17A8"/>
    <w:rsid w:val="007D17B3"/>
    <w:rsid w:val="007D2541"/>
    <w:rsid w:val="007D294B"/>
    <w:rsid w:val="007D2BF9"/>
    <w:rsid w:val="007D3685"/>
    <w:rsid w:val="007D58CD"/>
    <w:rsid w:val="007D5BB5"/>
    <w:rsid w:val="007D7B89"/>
    <w:rsid w:val="007D7BF6"/>
    <w:rsid w:val="007E0401"/>
    <w:rsid w:val="007E2316"/>
    <w:rsid w:val="007E3754"/>
    <w:rsid w:val="007E39D8"/>
    <w:rsid w:val="007E3F71"/>
    <w:rsid w:val="007E4600"/>
    <w:rsid w:val="007E48D2"/>
    <w:rsid w:val="007E492A"/>
    <w:rsid w:val="007E494C"/>
    <w:rsid w:val="007E54F8"/>
    <w:rsid w:val="007E5A54"/>
    <w:rsid w:val="007E63C8"/>
    <w:rsid w:val="007E6B46"/>
    <w:rsid w:val="007E6D0C"/>
    <w:rsid w:val="007E7CC7"/>
    <w:rsid w:val="007F17CB"/>
    <w:rsid w:val="007F2668"/>
    <w:rsid w:val="007F28F3"/>
    <w:rsid w:val="007F3A1F"/>
    <w:rsid w:val="007F40B2"/>
    <w:rsid w:val="007F53E8"/>
    <w:rsid w:val="007F6A4A"/>
    <w:rsid w:val="007F72E1"/>
    <w:rsid w:val="007F76F3"/>
    <w:rsid w:val="00801795"/>
    <w:rsid w:val="008020A4"/>
    <w:rsid w:val="00802F65"/>
    <w:rsid w:val="00802F68"/>
    <w:rsid w:val="00804595"/>
    <w:rsid w:val="008049B7"/>
    <w:rsid w:val="00805223"/>
    <w:rsid w:val="00805C15"/>
    <w:rsid w:val="0080717B"/>
    <w:rsid w:val="008079B1"/>
    <w:rsid w:val="00810405"/>
    <w:rsid w:val="00810656"/>
    <w:rsid w:val="00810A60"/>
    <w:rsid w:val="008119D1"/>
    <w:rsid w:val="00813462"/>
    <w:rsid w:val="00813A66"/>
    <w:rsid w:val="00814430"/>
    <w:rsid w:val="008146C1"/>
    <w:rsid w:val="00814A17"/>
    <w:rsid w:val="00815112"/>
    <w:rsid w:val="0081569D"/>
    <w:rsid w:val="008159EE"/>
    <w:rsid w:val="00816703"/>
    <w:rsid w:val="00820B5D"/>
    <w:rsid w:val="00821108"/>
    <w:rsid w:val="00821371"/>
    <w:rsid w:val="00821867"/>
    <w:rsid w:val="00822038"/>
    <w:rsid w:val="008225B3"/>
    <w:rsid w:val="008226E1"/>
    <w:rsid w:val="00822C9A"/>
    <w:rsid w:val="00822ED5"/>
    <w:rsid w:val="00823AF7"/>
    <w:rsid w:val="008259F5"/>
    <w:rsid w:val="00827672"/>
    <w:rsid w:val="008276E3"/>
    <w:rsid w:val="00827861"/>
    <w:rsid w:val="00830B42"/>
    <w:rsid w:val="008314D2"/>
    <w:rsid w:val="0083264F"/>
    <w:rsid w:val="00832EFA"/>
    <w:rsid w:val="00832F93"/>
    <w:rsid w:val="00833352"/>
    <w:rsid w:val="00834C85"/>
    <w:rsid w:val="00834FD6"/>
    <w:rsid w:val="008356B7"/>
    <w:rsid w:val="0084021A"/>
    <w:rsid w:val="00840F47"/>
    <w:rsid w:val="00842C41"/>
    <w:rsid w:val="0084401F"/>
    <w:rsid w:val="00844D81"/>
    <w:rsid w:val="00845366"/>
    <w:rsid w:val="00846ED2"/>
    <w:rsid w:val="0084777E"/>
    <w:rsid w:val="00850702"/>
    <w:rsid w:val="00850C9C"/>
    <w:rsid w:val="00850D25"/>
    <w:rsid w:val="008519A4"/>
    <w:rsid w:val="00853358"/>
    <w:rsid w:val="0085362F"/>
    <w:rsid w:val="008542B0"/>
    <w:rsid w:val="008563BC"/>
    <w:rsid w:val="0085670C"/>
    <w:rsid w:val="00856B2E"/>
    <w:rsid w:val="00856B40"/>
    <w:rsid w:val="008570A7"/>
    <w:rsid w:val="00857948"/>
    <w:rsid w:val="00857FB2"/>
    <w:rsid w:val="00860824"/>
    <w:rsid w:val="00860F0C"/>
    <w:rsid w:val="00861837"/>
    <w:rsid w:val="00861980"/>
    <w:rsid w:val="008619B4"/>
    <w:rsid w:val="00863641"/>
    <w:rsid w:val="008639D6"/>
    <w:rsid w:val="00863EBA"/>
    <w:rsid w:val="00864850"/>
    <w:rsid w:val="008649CA"/>
    <w:rsid w:val="00864BEE"/>
    <w:rsid w:val="00864F43"/>
    <w:rsid w:val="008652D8"/>
    <w:rsid w:val="0086670F"/>
    <w:rsid w:val="00866A65"/>
    <w:rsid w:val="00867713"/>
    <w:rsid w:val="008679FE"/>
    <w:rsid w:val="00867AAF"/>
    <w:rsid w:val="00867CBF"/>
    <w:rsid w:val="00867DCF"/>
    <w:rsid w:val="00867E52"/>
    <w:rsid w:val="00870D57"/>
    <w:rsid w:val="0087107A"/>
    <w:rsid w:val="00872667"/>
    <w:rsid w:val="00872E9D"/>
    <w:rsid w:val="0087318B"/>
    <w:rsid w:val="008737A6"/>
    <w:rsid w:val="00873DC5"/>
    <w:rsid w:val="008751EF"/>
    <w:rsid w:val="0087592C"/>
    <w:rsid w:val="00875D8D"/>
    <w:rsid w:val="00875F6D"/>
    <w:rsid w:val="0087763D"/>
    <w:rsid w:val="008776B2"/>
    <w:rsid w:val="00877EB4"/>
    <w:rsid w:val="00880A5F"/>
    <w:rsid w:val="00880AD5"/>
    <w:rsid w:val="008818F0"/>
    <w:rsid w:val="00882DB7"/>
    <w:rsid w:val="00883081"/>
    <w:rsid w:val="0088343E"/>
    <w:rsid w:val="00884119"/>
    <w:rsid w:val="0088507C"/>
    <w:rsid w:val="0088684F"/>
    <w:rsid w:val="00886DFA"/>
    <w:rsid w:val="00886FAF"/>
    <w:rsid w:val="008870B6"/>
    <w:rsid w:val="008877D4"/>
    <w:rsid w:val="0089011A"/>
    <w:rsid w:val="0089027B"/>
    <w:rsid w:val="00891644"/>
    <w:rsid w:val="008918D8"/>
    <w:rsid w:val="00892E78"/>
    <w:rsid w:val="008931D4"/>
    <w:rsid w:val="008933A9"/>
    <w:rsid w:val="00893D14"/>
    <w:rsid w:val="00893DA6"/>
    <w:rsid w:val="00893F20"/>
    <w:rsid w:val="00895B54"/>
    <w:rsid w:val="008968C0"/>
    <w:rsid w:val="00896C14"/>
    <w:rsid w:val="008A1397"/>
    <w:rsid w:val="008A18C8"/>
    <w:rsid w:val="008A1DAD"/>
    <w:rsid w:val="008A1FAB"/>
    <w:rsid w:val="008A22B8"/>
    <w:rsid w:val="008A298F"/>
    <w:rsid w:val="008A328B"/>
    <w:rsid w:val="008A3F60"/>
    <w:rsid w:val="008A43C3"/>
    <w:rsid w:val="008A4767"/>
    <w:rsid w:val="008A49A3"/>
    <w:rsid w:val="008A4DDB"/>
    <w:rsid w:val="008A5639"/>
    <w:rsid w:val="008A5A27"/>
    <w:rsid w:val="008A722E"/>
    <w:rsid w:val="008A727E"/>
    <w:rsid w:val="008B0137"/>
    <w:rsid w:val="008B048C"/>
    <w:rsid w:val="008B05BE"/>
    <w:rsid w:val="008B0737"/>
    <w:rsid w:val="008B1571"/>
    <w:rsid w:val="008B1871"/>
    <w:rsid w:val="008B33CD"/>
    <w:rsid w:val="008B34CC"/>
    <w:rsid w:val="008B3CD4"/>
    <w:rsid w:val="008B4925"/>
    <w:rsid w:val="008B5B28"/>
    <w:rsid w:val="008B65DB"/>
    <w:rsid w:val="008B6B43"/>
    <w:rsid w:val="008B7436"/>
    <w:rsid w:val="008B79AE"/>
    <w:rsid w:val="008C1C9C"/>
    <w:rsid w:val="008C2115"/>
    <w:rsid w:val="008C248B"/>
    <w:rsid w:val="008C249A"/>
    <w:rsid w:val="008C27A8"/>
    <w:rsid w:val="008C318F"/>
    <w:rsid w:val="008C333B"/>
    <w:rsid w:val="008C3A4A"/>
    <w:rsid w:val="008C3A90"/>
    <w:rsid w:val="008C4028"/>
    <w:rsid w:val="008C42B9"/>
    <w:rsid w:val="008C51D0"/>
    <w:rsid w:val="008C5AAC"/>
    <w:rsid w:val="008C6955"/>
    <w:rsid w:val="008C7BA0"/>
    <w:rsid w:val="008C7CC8"/>
    <w:rsid w:val="008D01CE"/>
    <w:rsid w:val="008D0298"/>
    <w:rsid w:val="008D0988"/>
    <w:rsid w:val="008D0A97"/>
    <w:rsid w:val="008D14DF"/>
    <w:rsid w:val="008D1AF8"/>
    <w:rsid w:val="008D1C83"/>
    <w:rsid w:val="008D1FD7"/>
    <w:rsid w:val="008D2487"/>
    <w:rsid w:val="008D2964"/>
    <w:rsid w:val="008D2B9E"/>
    <w:rsid w:val="008D3313"/>
    <w:rsid w:val="008D3512"/>
    <w:rsid w:val="008D3BCD"/>
    <w:rsid w:val="008D3C6C"/>
    <w:rsid w:val="008D4F63"/>
    <w:rsid w:val="008D57F8"/>
    <w:rsid w:val="008D5D6B"/>
    <w:rsid w:val="008D5FCF"/>
    <w:rsid w:val="008D75D8"/>
    <w:rsid w:val="008D7B5E"/>
    <w:rsid w:val="008E0930"/>
    <w:rsid w:val="008E0B9C"/>
    <w:rsid w:val="008E17F6"/>
    <w:rsid w:val="008E1D3F"/>
    <w:rsid w:val="008E1F36"/>
    <w:rsid w:val="008E2B2A"/>
    <w:rsid w:val="008E4568"/>
    <w:rsid w:val="008E4743"/>
    <w:rsid w:val="008E4B4C"/>
    <w:rsid w:val="008E53D4"/>
    <w:rsid w:val="008E55C8"/>
    <w:rsid w:val="008F00CC"/>
    <w:rsid w:val="008F0CA8"/>
    <w:rsid w:val="008F0FCD"/>
    <w:rsid w:val="008F17BD"/>
    <w:rsid w:val="008F1956"/>
    <w:rsid w:val="008F1CA5"/>
    <w:rsid w:val="008F2677"/>
    <w:rsid w:val="008F2A18"/>
    <w:rsid w:val="008F3107"/>
    <w:rsid w:val="008F34D0"/>
    <w:rsid w:val="008F3FA1"/>
    <w:rsid w:val="008F4E2C"/>
    <w:rsid w:val="008F715D"/>
    <w:rsid w:val="0090058C"/>
    <w:rsid w:val="0090117A"/>
    <w:rsid w:val="00901660"/>
    <w:rsid w:val="0090272C"/>
    <w:rsid w:val="00903451"/>
    <w:rsid w:val="00903DB4"/>
    <w:rsid w:val="00904E00"/>
    <w:rsid w:val="00905A99"/>
    <w:rsid w:val="00906C82"/>
    <w:rsid w:val="00907950"/>
    <w:rsid w:val="009102B0"/>
    <w:rsid w:val="00910E33"/>
    <w:rsid w:val="009112C7"/>
    <w:rsid w:val="009113D3"/>
    <w:rsid w:val="00911B47"/>
    <w:rsid w:val="00912139"/>
    <w:rsid w:val="0091280D"/>
    <w:rsid w:val="0091317D"/>
    <w:rsid w:val="00913520"/>
    <w:rsid w:val="00913C62"/>
    <w:rsid w:val="00913EE7"/>
    <w:rsid w:val="0091484C"/>
    <w:rsid w:val="00914DDE"/>
    <w:rsid w:val="00915A8D"/>
    <w:rsid w:val="009167AB"/>
    <w:rsid w:val="00916BF4"/>
    <w:rsid w:val="00917348"/>
    <w:rsid w:val="009173BE"/>
    <w:rsid w:val="00917F8E"/>
    <w:rsid w:val="009203C5"/>
    <w:rsid w:val="00921102"/>
    <w:rsid w:val="009216B6"/>
    <w:rsid w:val="00922250"/>
    <w:rsid w:val="009239B7"/>
    <w:rsid w:val="009240E5"/>
    <w:rsid w:val="009241C2"/>
    <w:rsid w:val="009242D4"/>
    <w:rsid w:val="00924AE7"/>
    <w:rsid w:val="009263E0"/>
    <w:rsid w:val="0092646C"/>
    <w:rsid w:val="00926B2F"/>
    <w:rsid w:val="00926E98"/>
    <w:rsid w:val="00927379"/>
    <w:rsid w:val="00927F60"/>
    <w:rsid w:val="00927F77"/>
    <w:rsid w:val="00927F9C"/>
    <w:rsid w:val="009302BC"/>
    <w:rsid w:val="009304FD"/>
    <w:rsid w:val="00931B8C"/>
    <w:rsid w:val="00931CCB"/>
    <w:rsid w:val="00931CF9"/>
    <w:rsid w:val="00931ED1"/>
    <w:rsid w:val="00932781"/>
    <w:rsid w:val="0093296E"/>
    <w:rsid w:val="00933328"/>
    <w:rsid w:val="00933900"/>
    <w:rsid w:val="00933BAE"/>
    <w:rsid w:val="00933D64"/>
    <w:rsid w:val="00933DE4"/>
    <w:rsid w:val="0093571B"/>
    <w:rsid w:val="00935F8A"/>
    <w:rsid w:val="00940824"/>
    <w:rsid w:val="009419DE"/>
    <w:rsid w:val="00941ADB"/>
    <w:rsid w:val="00942C6F"/>
    <w:rsid w:val="00943670"/>
    <w:rsid w:val="00944A91"/>
    <w:rsid w:val="00944F6A"/>
    <w:rsid w:val="00945A3B"/>
    <w:rsid w:val="0094603D"/>
    <w:rsid w:val="0094634F"/>
    <w:rsid w:val="00946BE3"/>
    <w:rsid w:val="00950945"/>
    <w:rsid w:val="009515B2"/>
    <w:rsid w:val="009516AF"/>
    <w:rsid w:val="00951E92"/>
    <w:rsid w:val="00952041"/>
    <w:rsid w:val="0095357E"/>
    <w:rsid w:val="00953EAB"/>
    <w:rsid w:val="0095558A"/>
    <w:rsid w:val="00955623"/>
    <w:rsid w:val="00955D35"/>
    <w:rsid w:val="0095631F"/>
    <w:rsid w:val="00960659"/>
    <w:rsid w:val="0096128B"/>
    <w:rsid w:val="0096134D"/>
    <w:rsid w:val="00961364"/>
    <w:rsid w:val="00961695"/>
    <w:rsid w:val="00961DF2"/>
    <w:rsid w:val="0096298A"/>
    <w:rsid w:val="00962AB6"/>
    <w:rsid w:val="00963031"/>
    <w:rsid w:val="00963727"/>
    <w:rsid w:val="0096377F"/>
    <w:rsid w:val="00964DB7"/>
    <w:rsid w:val="00965319"/>
    <w:rsid w:val="009660B9"/>
    <w:rsid w:val="0096742F"/>
    <w:rsid w:val="0096772F"/>
    <w:rsid w:val="0097143B"/>
    <w:rsid w:val="00971B3A"/>
    <w:rsid w:val="00971CD8"/>
    <w:rsid w:val="00971F1C"/>
    <w:rsid w:val="00972A20"/>
    <w:rsid w:val="0097336C"/>
    <w:rsid w:val="00975649"/>
    <w:rsid w:val="00976240"/>
    <w:rsid w:val="0097625F"/>
    <w:rsid w:val="00976602"/>
    <w:rsid w:val="00976F18"/>
    <w:rsid w:val="0097779B"/>
    <w:rsid w:val="0097783F"/>
    <w:rsid w:val="00977CF1"/>
    <w:rsid w:val="00980495"/>
    <w:rsid w:val="009804BE"/>
    <w:rsid w:val="009813C8"/>
    <w:rsid w:val="009814A4"/>
    <w:rsid w:val="00981CB9"/>
    <w:rsid w:val="00982E8D"/>
    <w:rsid w:val="00983FB1"/>
    <w:rsid w:val="00984701"/>
    <w:rsid w:val="0098596B"/>
    <w:rsid w:val="00990726"/>
    <w:rsid w:val="00990F93"/>
    <w:rsid w:val="00991804"/>
    <w:rsid w:val="00991978"/>
    <w:rsid w:val="00991BCB"/>
    <w:rsid w:val="00991F00"/>
    <w:rsid w:val="0099259C"/>
    <w:rsid w:val="009925D3"/>
    <w:rsid w:val="009928C0"/>
    <w:rsid w:val="00992F04"/>
    <w:rsid w:val="00994605"/>
    <w:rsid w:val="00994F0E"/>
    <w:rsid w:val="00996518"/>
    <w:rsid w:val="00996E6F"/>
    <w:rsid w:val="0099732B"/>
    <w:rsid w:val="009A0E62"/>
    <w:rsid w:val="009A2D96"/>
    <w:rsid w:val="009A3044"/>
    <w:rsid w:val="009A3F0B"/>
    <w:rsid w:val="009A450B"/>
    <w:rsid w:val="009A4C00"/>
    <w:rsid w:val="009A54DC"/>
    <w:rsid w:val="009A74C8"/>
    <w:rsid w:val="009A7D2B"/>
    <w:rsid w:val="009B032B"/>
    <w:rsid w:val="009B04F6"/>
    <w:rsid w:val="009B0A36"/>
    <w:rsid w:val="009B1157"/>
    <w:rsid w:val="009B211C"/>
    <w:rsid w:val="009B2915"/>
    <w:rsid w:val="009B29A7"/>
    <w:rsid w:val="009B2A4C"/>
    <w:rsid w:val="009B2E07"/>
    <w:rsid w:val="009B312C"/>
    <w:rsid w:val="009B3ABA"/>
    <w:rsid w:val="009B414E"/>
    <w:rsid w:val="009B4268"/>
    <w:rsid w:val="009B49F1"/>
    <w:rsid w:val="009B4B5C"/>
    <w:rsid w:val="009B5311"/>
    <w:rsid w:val="009B58E4"/>
    <w:rsid w:val="009B5F88"/>
    <w:rsid w:val="009B6926"/>
    <w:rsid w:val="009C0E1C"/>
    <w:rsid w:val="009C13F4"/>
    <w:rsid w:val="009C1D43"/>
    <w:rsid w:val="009C28FA"/>
    <w:rsid w:val="009C3387"/>
    <w:rsid w:val="009C438C"/>
    <w:rsid w:val="009C45C8"/>
    <w:rsid w:val="009C54CE"/>
    <w:rsid w:val="009C5E3E"/>
    <w:rsid w:val="009C627A"/>
    <w:rsid w:val="009C6BA0"/>
    <w:rsid w:val="009C6CFF"/>
    <w:rsid w:val="009C7342"/>
    <w:rsid w:val="009D06DC"/>
    <w:rsid w:val="009D082C"/>
    <w:rsid w:val="009D0CC8"/>
    <w:rsid w:val="009D216E"/>
    <w:rsid w:val="009D31B4"/>
    <w:rsid w:val="009D36D8"/>
    <w:rsid w:val="009D38E4"/>
    <w:rsid w:val="009D3FB8"/>
    <w:rsid w:val="009D4B22"/>
    <w:rsid w:val="009D4C52"/>
    <w:rsid w:val="009D4CDB"/>
    <w:rsid w:val="009D4CF2"/>
    <w:rsid w:val="009D51FE"/>
    <w:rsid w:val="009D598C"/>
    <w:rsid w:val="009D5A09"/>
    <w:rsid w:val="009D5E42"/>
    <w:rsid w:val="009D7314"/>
    <w:rsid w:val="009D7406"/>
    <w:rsid w:val="009E17F3"/>
    <w:rsid w:val="009E2063"/>
    <w:rsid w:val="009E2C88"/>
    <w:rsid w:val="009E31CA"/>
    <w:rsid w:val="009E3BDA"/>
    <w:rsid w:val="009E3BF8"/>
    <w:rsid w:val="009E494B"/>
    <w:rsid w:val="009E4DF0"/>
    <w:rsid w:val="009E5525"/>
    <w:rsid w:val="009E5761"/>
    <w:rsid w:val="009E5AC1"/>
    <w:rsid w:val="009E5AD1"/>
    <w:rsid w:val="009E714F"/>
    <w:rsid w:val="009E7397"/>
    <w:rsid w:val="009E7642"/>
    <w:rsid w:val="009E7E3D"/>
    <w:rsid w:val="009F07DB"/>
    <w:rsid w:val="009F0FD0"/>
    <w:rsid w:val="009F171B"/>
    <w:rsid w:val="009F1C0F"/>
    <w:rsid w:val="009F2807"/>
    <w:rsid w:val="009F414F"/>
    <w:rsid w:val="009F41AF"/>
    <w:rsid w:val="009F47A5"/>
    <w:rsid w:val="009F4CEA"/>
    <w:rsid w:val="009F5C8B"/>
    <w:rsid w:val="009F78DA"/>
    <w:rsid w:val="00A00972"/>
    <w:rsid w:val="00A00C18"/>
    <w:rsid w:val="00A00D98"/>
    <w:rsid w:val="00A01151"/>
    <w:rsid w:val="00A01234"/>
    <w:rsid w:val="00A0155F"/>
    <w:rsid w:val="00A01940"/>
    <w:rsid w:val="00A01B63"/>
    <w:rsid w:val="00A023AD"/>
    <w:rsid w:val="00A02A5E"/>
    <w:rsid w:val="00A03BEF"/>
    <w:rsid w:val="00A07734"/>
    <w:rsid w:val="00A07A4D"/>
    <w:rsid w:val="00A1015F"/>
    <w:rsid w:val="00A104B7"/>
    <w:rsid w:val="00A10CD6"/>
    <w:rsid w:val="00A1171D"/>
    <w:rsid w:val="00A11CCF"/>
    <w:rsid w:val="00A123A9"/>
    <w:rsid w:val="00A1292D"/>
    <w:rsid w:val="00A13741"/>
    <w:rsid w:val="00A14153"/>
    <w:rsid w:val="00A14368"/>
    <w:rsid w:val="00A1469D"/>
    <w:rsid w:val="00A14F4C"/>
    <w:rsid w:val="00A15032"/>
    <w:rsid w:val="00A15218"/>
    <w:rsid w:val="00A16A7F"/>
    <w:rsid w:val="00A173C7"/>
    <w:rsid w:val="00A2042C"/>
    <w:rsid w:val="00A204EE"/>
    <w:rsid w:val="00A21028"/>
    <w:rsid w:val="00A21E53"/>
    <w:rsid w:val="00A21F31"/>
    <w:rsid w:val="00A236E4"/>
    <w:rsid w:val="00A24AED"/>
    <w:rsid w:val="00A24E83"/>
    <w:rsid w:val="00A25A88"/>
    <w:rsid w:val="00A25BDA"/>
    <w:rsid w:val="00A278C7"/>
    <w:rsid w:val="00A30101"/>
    <w:rsid w:val="00A3071F"/>
    <w:rsid w:val="00A3079A"/>
    <w:rsid w:val="00A307A6"/>
    <w:rsid w:val="00A309A6"/>
    <w:rsid w:val="00A30A02"/>
    <w:rsid w:val="00A30E95"/>
    <w:rsid w:val="00A30FBD"/>
    <w:rsid w:val="00A3190C"/>
    <w:rsid w:val="00A3229A"/>
    <w:rsid w:val="00A32BDC"/>
    <w:rsid w:val="00A334B1"/>
    <w:rsid w:val="00A33D15"/>
    <w:rsid w:val="00A34012"/>
    <w:rsid w:val="00A34572"/>
    <w:rsid w:val="00A34BBC"/>
    <w:rsid w:val="00A34DD4"/>
    <w:rsid w:val="00A353AB"/>
    <w:rsid w:val="00A35691"/>
    <w:rsid w:val="00A358CE"/>
    <w:rsid w:val="00A35D39"/>
    <w:rsid w:val="00A35E4C"/>
    <w:rsid w:val="00A36574"/>
    <w:rsid w:val="00A36939"/>
    <w:rsid w:val="00A37A10"/>
    <w:rsid w:val="00A4250E"/>
    <w:rsid w:val="00A43036"/>
    <w:rsid w:val="00A4401E"/>
    <w:rsid w:val="00A44703"/>
    <w:rsid w:val="00A44971"/>
    <w:rsid w:val="00A44B55"/>
    <w:rsid w:val="00A457E4"/>
    <w:rsid w:val="00A45A2B"/>
    <w:rsid w:val="00A45E88"/>
    <w:rsid w:val="00A45EB0"/>
    <w:rsid w:val="00A467BF"/>
    <w:rsid w:val="00A46E78"/>
    <w:rsid w:val="00A4793A"/>
    <w:rsid w:val="00A50237"/>
    <w:rsid w:val="00A504F6"/>
    <w:rsid w:val="00A50ACF"/>
    <w:rsid w:val="00A5126B"/>
    <w:rsid w:val="00A51487"/>
    <w:rsid w:val="00A51AEE"/>
    <w:rsid w:val="00A51F7D"/>
    <w:rsid w:val="00A52049"/>
    <w:rsid w:val="00A52635"/>
    <w:rsid w:val="00A528D6"/>
    <w:rsid w:val="00A535D0"/>
    <w:rsid w:val="00A53788"/>
    <w:rsid w:val="00A5426B"/>
    <w:rsid w:val="00A5515C"/>
    <w:rsid w:val="00A56085"/>
    <w:rsid w:val="00A56A56"/>
    <w:rsid w:val="00A56FF0"/>
    <w:rsid w:val="00A5709D"/>
    <w:rsid w:val="00A5745F"/>
    <w:rsid w:val="00A60759"/>
    <w:rsid w:val="00A6092F"/>
    <w:rsid w:val="00A60F5D"/>
    <w:rsid w:val="00A6267D"/>
    <w:rsid w:val="00A62828"/>
    <w:rsid w:val="00A62ECD"/>
    <w:rsid w:val="00A62F80"/>
    <w:rsid w:val="00A63C4E"/>
    <w:rsid w:val="00A63ECE"/>
    <w:rsid w:val="00A642C7"/>
    <w:rsid w:val="00A6645A"/>
    <w:rsid w:val="00A671A4"/>
    <w:rsid w:val="00A67ADC"/>
    <w:rsid w:val="00A704EE"/>
    <w:rsid w:val="00A72DD1"/>
    <w:rsid w:val="00A7313B"/>
    <w:rsid w:val="00A7324F"/>
    <w:rsid w:val="00A7346D"/>
    <w:rsid w:val="00A737D9"/>
    <w:rsid w:val="00A737F7"/>
    <w:rsid w:val="00A73846"/>
    <w:rsid w:val="00A738AA"/>
    <w:rsid w:val="00A73962"/>
    <w:rsid w:val="00A73DF2"/>
    <w:rsid w:val="00A74AEE"/>
    <w:rsid w:val="00A74FCE"/>
    <w:rsid w:val="00A75FED"/>
    <w:rsid w:val="00A7605E"/>
    <w:rsid w:val="00A76404"/>
    <w:rsid w:val="00A77088"/>
    <w:rsid w:val="00A77768"/>
    <w:rsid w:val="00A77D8C"/>
    <w:rsid w:val="00A813B6"/>
    <w:rsid w:val="00A81BDE"/>
    <w:rsid w:val="00A81F61"/>
    <w:rsid w:val="00A83FD1"/>
    <w:rsid w:val="00A85BA4"/>
    <w:rsid w:val="00A863B1"/>
    <w:rsid w:val="00A87B7A"/>
    <w:rsid w:val="00A90274"/>
    <w:rsid w:val="00A903D5"/>
    <w:rsid w:val="00A90653"/>
    <w:rsid w:val="00A90835"/>
    <w:rsid w:val="00A908CF"/>
    <w:rsid w:val="00A909C0"/>
    <w:rsid w:val="00A916D8"/>
    <w:rsid w:val="00A91D3A"/>
    <w:rsid w:val="00A93DEF"/>
    <w:rsid w:val="00A941A4"/>
    <w:rsid w:val="00A94385"/>
    <w:rsid w:val="00A949EE"/>
    <w:rsid w:val="00A956B7"/>
    <w:rsid w:val="00A95953"/>
    <w:rsid w:val="00A96037"/>
    <w:rsid w:val="00A96AAA"/>
    <w:rsid w:val="00A96B4F"/>
    <w:rsid w:val="00A97244"/>
    <w:rsid w:val="00A97867"/>
    <w:rsid w:val="00AA16E0"/>
    <w:rsid w:val="00AA19B9"/>
    <w:rsid w:val="00AA1BF9"/>
    <w:rsid w:val="00AA201B"/>
    <w:rsid w:val="00AA24E6"/>
    <w:rsid w:val="00AA3AEF"/>
    <w:rsid w:val="00AA3FD1"/>
    <w:rsid w:val="00AA42C2"/>
    <w:rsid w:val="00AA4A21"/>
    <w:rsid w:val="00AA7316"/>
    <w:rsid w:val="00AA7467"/>
    <w:rsid w:val="00AA7B4A"/>
    <w:rsid w:val="00AB00BA"/>
    <w:rsid w:val="00AB03DC"/>
    <w:rsid w:val="00AB0951"/>
    <w:rsid w:val="00AB1561"/>
    <w:rsid w:val="00AB28E2"/>
    <w:rsid w:val="00AB3820"/>
    <w:rsid w:val="00AB41A1"/>
    <w:rsid w:val="00AB47D4"/>
    <w:rsid w:val="00AB4C52"/>
    <w:rsid w:val="00AB51DA"/>
    <w:rsid w:val="00AB5224"/>
    <w:rsid w:val="00AB5518"/>
    <w:rsid w:val="00AB5C30"/>
    <w:rsid w:val="00AB6192"/>
    <w:rsid w:val="00AC076F"/>
    <w:rsid w:val="00AC0CD2"/>
    <w:rsid w:val="00AC3374"/>
    <w:rsid w:val="00AC4867"/>
    <w:rsid w:val="00AC6308"/>
    <w:rsid w:val="00AC6A36"/>
    <w:rsid w:val="00AC6E97"/>
    <w:rsid w:val="00AC7400"/>
    <w:rsid w:val="00AD10E7"/>
    <w:rsid w:val="00AD3A97"/>
    <w:rsid w:val="00AD3D83"/>
    <w:rsid w:val="00AD450F"/>
    <w:rsid w:val="00AD4C77"/>
    <w:rsid w:val="00AD4EC2"/>
    <w:rsid w:val="00AD5959"/>
    <w:rsid w:val="00AD5F29"/>
    <w:rsid w:val="00AE0721"/>
    <w:rsid w:val="00AE1CA5"/>
    <w:rsid w:val="00AE3B7E"/>
    <w:rsid w:val="00AE4750"/>
    <w:rsid w:val="00AE5ADE"/>
    <w:rsid w:val="00AE653B"/>
    <w:rsid w:val="00AF0E7F"/>
    <w:rsid w:val="00AF1B11"/>
    <w:rsid w:val="00AF2C56"/>
    <w:rsid w:val="00AF353A"/>
    <w:rsid w:val="00AF366E"/>
    <w:rsid w:val="00AF36A2"/>
    <w:rsid w:val="00AF3AAA"/>
    <w:rsid w:val="00AF4542"/>
    <w:rsid w:val="00AF4981"/>
    <w:rsid w:val="00AF4BC8"/>
    <w:rsid w:val="00AF4D3F"/>
    <w:rsid w:val="00AF6643"/>
    <w:rsid w:val="00AF6B8F"/>
    <w:rsid w:val="00AF6E24"/>
    <w:rsid w:val="00AF7013"/>
    <w:rsid w:val="00AF7361"/>
    <w:rsid w:val="00AF7601"/>
    <w:rsid w:val="00AF7CD4"/>
    <w:rsid w:val="00B00D7C"/>
    <w:rsid w:val="00B01916"/>
    <w:rsid w:val="00B01CF9"/>
    <w:rsid w:val="00B01F9A"/>
    <w:rsid w:val="00B025CA"/>
    <w:rsid w:val="00B026DB"/>
    <w:rsid w:val="00B02A9E"/>
    <w:rsid w:val="00B0362D"/>
    <w:rsid w:val="00B04490"/>
    <w:rsid w:val="00B05857"/>
    <w:rsid w:val="00B06090"/>
    <w:rsid w:val="00B06384"/>
    <w:rsid w:val="00B06AD3"/>
    <w:rsid w:val="00B06B6C"/>
    <w:rsid w:val="00B06FDE"/>
    <w:rsid w:val="00B07221"/>
    <w:rsid w:val="00B075FE"/>
    <w:rsid w:val="00B076BA"/>
    <w:rsid w:val="00B07B38"/>
    <w:rsid w:val="00B07BF1"/>
    <w:rsid w:val="00B07F73"/>
    <w:rsid w:val="00B10C41"/>
    <w:rsid w:val="00B12109"/>
    <w:rsid w:val="00B1332C"/>
    <w:rsid w:val="00B14E84"/>
    <w:rsid w:val="00B15508"/>
    <w:rsid w:val="00B15E3F"/>
    <w:rsid w:val="00B1637D"/>
    <w:rsid w:val="00B16833"/>
    <w:rsid w:val="00B16B66"/>
    <w:rsid w:val="00B20326"/>
    <w:rsid w:val="00B207AF"/>
    <w:rsid w:val="00B22222"/>
    <w:rsid w:val="00B22365"/>
    <w:rsid w:val="00B223F5"/>
    <w:rsid w:val="00B22502"/>
    <w:rsid w:val="00B225C2"/>
    <w:rsid w:val="00B22639"/>
    <w:rsid w:val="00B237D9"/>
    <w:rsid w:val="00B23D0D"/>
    <w:rsid w:val="00B24E39"/>
    <w:rsid w:val="00B25B06"/>
    <w:rsid w:val="00B26414"/>
    <w:rsid w:val="00B26556"/>
    <w:rsid w:val="00B2693A"/>
    <w:rsid w:val="00B27030"/>
    <w:rsid w:val="00B27222"/>
    <w:rsid w:val="00B2761C"/>
    <w:rsid w:val="00B315C1"/>
    <w:rsid w:val="00B32C64"/>
    <w:rsid w:val="00B33DCA"/>
    <w:rsid w:val="00B34834"/>
    <w:rsid w:val="00B34848"/>
    <w:rsid w:val="00B352B3"/>
    <w:rsid w:val="00B363F5"/>
    <w:rsid w:val="00B36514"/>
    <w:rsid w:val="00B36A7A"/>
    <w:rsid w:val="00B36D18"/>
    <w:rsid w:val="00B37E83"/>
    <w:rsid w:val="00B4203B"/>
    <w:rsid w:val="00B42A1F"/>
    <w:rsid w:val="00B430E4"/>
    <w:rsid w:val="00B433A1"/>
    <w:rsid w:val="00B4342A"/>
    <w:rsid w:val="00B4388E"/>
    <w:rsid w:val="00B438A4"/>
    <w:rsid w:val="00B448CC"/>
    <w:rsid w:val="00B44EC3"/>
    <w:rsid w:val="00B46013"/>
    <w:rsid w:val="00B46FAA"/>
    <w:rsid w:val="00B47930"/>
    <w:rsid w:val="00B5021B"/>
    <w:rsid w:val="00B506C3"/>
    <w:rsid w:val="00B51076"/>
    <w:rsid w:val="00B52E1C"/>
    <w:rsid w:val="00B53961"/>
    <w:rsid w:val="00B550A6"/>
    <w:rsid w:val="00B55692"/>
    <w:rsid w:val="00B55BB1"/>
    <w:rsid w:val="00B55BE1"/>
    <w:rsid w:val="00B55FAF"/>
    <w:rsid w:val="00B5672B"/>
    <w:rsid w:val="00B5723A"/>
    <w:rsid w:val="00B579BC"/>
    <w:rsid w:val="00B57C80"/>
    <w:rsid w:val="00B57EF7"/>
    <w:rsid w:val="00B60592"/>
    <w:rsid w:val="00B6072B"/>
    <w:rsid w:val="00B60DD0"/>
    <w:rsid w:val="00B60F48"/>
    <w:rsid w:val="00B614B1"/>
    <w:rsid w:val="00B61702"/>
    <w:rsid w:val="00B61EFF"/>
    <w:rsid w:val="00B63AE4"/>
    <w:rsid w:val="00B64120"/>
    <w:rsid w:val="00B64C39"/>
    <w:rsid w:val="00B65AB1"/>
    <w:rsid w:val="00B666B2"/>
    <w:rsid w:val="00B6678D"/>
    <w:rsid w:val="00B671A9"/>
    <w:rsid w:val="00B67389"/>
    <w:rsid w:val="00B67BE7"/>
    <w:rsid w:val="00B70739"/>
    <w:rsid w:val="00B72BDB"/>
    <w:rsid w:val="00B73882"/>
    <w:rsid w:val="00B744B6"/>
    <w:rsid w:val="00B748B9"/>
    <w:rsid w:val="00B74AC7"/>
    <w:rsid w:val="00B75CEA"/>
    <w:rsid w:val="00B764D8"/>
    <w:rsid w:val="00B76BBE"/>
    <w:rsid w:val="00B8002D"/>
    <w:rsid w:val="00B80402"/>
    <w:rsid w:val="00B8047B"/>
    <w:rsid w:val="00B80D90"/>
    <w:rsid w:val="00B81272"/>
    <w:rsid w:val="00B8187C"/>
    <w:rsid w:val="00B81B8B"/>
    <w:rsid w:val="00B82104"/>
    <w:rsid w:val="00B82620"/>
    <w:rsid w:val="00B84768"/>
    <w:rsid w:val="00B866E0"/>
    <w:rsid w:val="00B866F4"/>
    <w:rsid w:val="00B86B16"/>
    <w:rsid w:val="00B86E41"/>
    <w:rsid w:val="00B871C7"/>
    <w:rsid w:val="00B87973"/>
    <w:rsid w:val="00B87CBA"/>
    <w:rsid w:val="00B87F36"/>
    <w:rsid w:val="00B90426"/>
    <w:rsid w:val="00B9165F"/>
    <w:rsid w:val="00B91CB7"/>
    <w:rsid w:val="00B92B9D"/>
    <w:rsid w:val="00B92DB3"/>
    <w:rsid w:val="00B933D7"/>
    <w:rsid w:val="00B93F76"/>
    <w:rsid w:val="00B94E4D"/>
    <w:rsid w:val="00B94FA5"/>
    <w:rsid w:val="00B954B8"/>
    <w:rsid w:val="00B9570E"/>
    <w:rsid w:val="00B95C93"/>
    <w:rsid w:val="00B96E3C"/>
    <w:rsid w:val="00B97208"/>
    <w:rsid w:val="00B97E3A"/>
    <w:rsid w:val="00BA0465"/>
    <w:rsid w:val="00BA07BD"/>
    <w:rsid w:val="00BA198D"/>
    <w:rsid w:val="00BA2197"/>
    <w:rsid w:val="00BA2529"/>
    <w:rsid w:val="00BA279E"/>
    <w:rsid w:val="00BA2C9C"/>
    <w:rsid w:val="00BA2FA9"/>
    <w:rsid w:val="00BA375C"/>
    <w:rsid w:val="00BA3C95"/>
    <w:rsid w:val="00BA3E0B"/>
    <w:rsid w:val="00BA435E"/>
    <w:rsid w:val="00BA4FBF"/>
    <w:rsid w:val="00BA5B89"/>
    <w:rsid w:val="00BA60D0"/>
    <w:rsid w:val="00BA6A8C"/>
    <w:rsid w:val="00BA709D"/>
    <w:rsid w:val="00BA7194"/>
    <w:rsid w:val="00BA75B8"/>
    <w:rsid w:val="00BA7B86"/>
    <w:rsid w:val="00BB0250"/>
    <w:rsid w:val="00BB0FE8"/>
    <w:rsid w:val="00BB1DB5"/>
    <w:rsid w:val="00BB24D6"/>
    <w:rsid w:val="00BB2994"/>
    <w:rsid w:val="00BB33E7"/>
    <w:rsid w:val="00BB3721"/>
    <w:rsid w:val="00BB3964"/>
    <w:rsid w:val="00BB398A"/>
    <w:rsid w:val="00BB3D9C"/>
    <w:rsid w:val="00BB3F57"/>
    <w:rsid w:val="00BB5795"/>
    <w:rsid w:val="00BB5E76"/>
    <w:rsid w:val="00BB687A"/>
    <w:rsid w:val="00BB6DCE"/>
    <w:rsid w:val="00BB7B2C"/>
    <w:rsid w:val="00BC0615"/>
    <w:rsid w:val="00BC1FC4"/>
    <w:rsid w:val="00BC2142"/>
    <w:rsid w:val="00BC30E4"/>
    <w:rsid w:val="00BC3673"/>
    <w:rsid w:val="00BC46C1"/>
    <w:rsid w:val="00BC621E"/>
    <w:rsid w:val="00BC6723"/>
    <w:rsid w:val="00BC68A1"/>
    <w:rsid w:val="00BC7DA0"/>
    <w:rsid w:val="00BC7E41"/>
    <w:rsid w:val="00BD012B"/>
    <w:rsid w:val="00BD01DA"/>
    <w:rsid w:val="00BD0372"/>
    <w:rsid w:val="00BD06B5"/>
    <w:rsid w:val="00BD3020"/>
    <w:rsid w:val="00BD3C04"/>
    <w:rsid w:val="00BD4373"/>
    <w:rsid w:val="00BD581A"/>
    <w:rsid w:val="00BD7A7D"/>
    <w:rsid w:val="00BD7C8E"/>
    <w:rsid w:val="00BE0A95"/>
    <w:rsid w:val="00BE0E73"/>
    <w:rsid w:val="00BE0F80"/>
    <w:rsid w:val="00BE1086"/>
    <w:rsid w:val="00BE10C5"/>
    <w:rsid w:val="00BE3911"/>
    <w:rsid w:val="00BE3D21"/>
    <w:rsid w:val="00BE3F95"/>
    <w:rsid w:val="00BE43EF"/>
    <w:rsid w:val="00BE46B7"/>
    <w:rsid w:val="00BE63C3"/>
    <w:rsid w:val="00BE7CCE"/>
    <w:rsid w:val="00BE7DE9"/>
    <w:rsid w:val="00BF0294"/>
    <w:rsid w:val="00BF0BF7"/>
    <w:rsid w:val="00BF0F3E"/>
    <w:rsid w:val="00BF279D"/>
    <w:rsid w:val="00BF2A17"/>
    <w:rsid w:val="00BF2DE0"/>
    <w:rsid w:val="00BF36DF"/>
    <w:rsid w:val="00BF38B8"/>
    <w:rsid w:val="00BF4656"/>
    <w:rsid w:val="00BF53A3"/>
    <w:rsid w:val="00BF5C85"/>
    <w:rsid w:val="00BF6346"/>
    <w:rsid w:val="00BF7C0E"/>
    <w:rsid w:val="00C0032F"/>
    <w:rsid w:val="00C0089A"/>
    <w:rsid w:val="00C01605"/>
    <w:rsid w:val="00C01E73"/>
    <w:rsid w:val="00C020E7"/>
    <w:rsid w:val="00C028B2"/>
    <w:rsid w:val="00C02FA8"/>
    <w:rsid w:val="00C0464A"/>
    <w:rsid w:val="00C04E7A"/>
    <w:rsid w:val="00C05CA0"/>
    <w:rsid w:val="00C05CB4"/>
    <w:rsid w:val="00C05E26"/>
    <w:rsid w:val="00C0605A"/>
    <w:rsid w:val="00C06569"/>
    <w:rsid w:val="00C069B9"/>
    <w:rsid w:val="00C072BC"/>
    <w:rsid w:val="00C07B83"/>
    <w:rsid w:val="00C104B3"/>
    <w:rsid w:val="00C116DF"/>
    <w:rsid w:val="00C117B2"/>
    <w:rsid w:val="00C11AE2"/>
    <w:rsid w:val="00C11D08"/>
    <w:rsid w:val="00C12DAA"/>
    <w:rsid w:val="00C12FC8"/>
    <w:rsid w:val="00C13C0D"/>
    <w:rsid w:val="00C13E69"/>
    <w:rsid w:val="00C1418E"/>
    <w:rsid w:val="00C1476F"/>
    <w:rsid w:val="00C14D22"/>
    <w:rsid w:val="00C14EC0"/>
    <w:rsid w:val="00C15845"/>
    <w:rsid w:val="00C167C1"/>
    <w:rsid w:val="00C16A87"/>
    <w:rsid w:val="00C16B9D"/>
    <w:rsid w:val="00C17D08"/>
    <w:rsid w:val="00C17EDD"/>
    <w:rsid w:val="00C17F38"/>
    <w:rsid w:val="00C2008A"/>
    <w:rsid w:val="00C21EC6"/>
    <w:rsid w:val="00C24048"/>
    <w:rsid w:val="00C25C3B"/>
    <w:rsid w:val="00C25CF9"/>
    <w:rsid w:val="00C25DF8"/>
    <w:rsid w:val="00C2655D"/>
    <w:rsid w:val="00C26F5D"/>
    <w:rsid w:val="00C275B7"/>
    <w:rsid w:val="00C27B33"/>
    <w:rsid w:val="00C300A8"/>
    <w:rsid w:val="00C300D8"/>
    <w:rsid w:val="00C30A15"/>
    <w:rsid w:val="00C30A23"/>
    <w:rsid w:val="00C30DFD"/>
    <w:rsid w:val="00C316D2"/>
    <w:rsid w:val="00C31BE7"/>
    <w:rsid w:val="00C32630"/>
    <w:rsid w:val="00C3276A"/>
    <w:rsid w:val="00C33B3E"/>
    <w:rsid w:val="00C33B85"/>
    <w:rsid w:val="00C340BD"/>
    <w:rsid w:val="00C346AC"/>
    <w:rsid w:val="00C3496E"/>
    <w:rsid w:val="00C34FCF"/>
    <w:rsid w:val="00C35258"/>
    <w:rsid w:val="00C363BE"/>
    <w:rsid w:val="00C3654F"/>
    <w:rsid w:val="00C36649"/>
    <w:rsid w:val="00C41746"/>
    <w:rsid w:val="00C426E9"/>
    <w:rsid w:val="00C42B52"/>
    <w:rsid w:val="00C42DDC"/>
    <w:rsid w:val="00C4320E"/>
    <w:rsid w:val="00C4367A"/>
    <w:rsid w:val="00C436EB"/>
    <w:rsid w:val="00C43C03"/>
    <w:rsid w:val="00C44E99"/>
    <w:rsid w:val="00C44EE4"/>
    <w:rsid w:val="00C456CC"/>
    <w:rsid w:val="00C46375"/>
    <w:rsid w:val="00C46968"/>
    <w:rsid w:val="00C46AFA"/>
    <w:rsid w:val="00C46B48"/>
    <w:rsid w:val="00C474FE"/>
    <w:rsid w:val="00C4754F"/>
    <w:rsid w:val="00C50ED2"/>
    <w:rsid w:val="00C51999"/>
    <w:rsid w:val="00C53426"/>
    <w:rsid w:val="00C5382A"/>
    <w:rsid w:val="00C54144"/>
    <w:rsid w:val="00C542A8"/>
    <w:rsid w:val="00C551EA"/>
    <w:rsid w:val="00C5537E"/>
    <w:rsid w:val="00C5544B"/>
    <w:rsid w:val="00C55CBE"/>
    <w:rsid w:val="00C561A1"/>
    <w:rsid w:val="00C5623D"/>
    <w:rsid w:val="00C56BF4"/>
    <w:rsid w:val="00C574A8"/>
    <w:rsid w:val="00C574FC"/>
    <w:rsid w:val="00C60F8B"/>
    <w:rsid w:val="00C619DE"/>
    <w:rsid w:val="00C62012"/>
    <w:rsid w:val="00C62405"/>
    <w:rsid w:val="00C63727"/>
    <w:rsid w:val="00C63A00"/>
    <w:rsid w:val="00C64193"/>
    <w:rsid w:val="00C64ACA"/>
    <w:rsid w:val="00C64CBB"/>
    <w:rsid w:val="00C65CF8"/>
    <w:rsid w:val="00C65D2A"/>
    <w:rsid w:val="00C67238"/>
    <w:rsid w:val="00C67BAF"/>
    <w:rsid w:val="00C71681"/>
    <w:rsid w:val="00C71868"/>
    <w:rsid w:val="00C7290C"/>
    <w:rsid w:val="00C72D5E"/>
    <w:rsid w:val="00C734A7"/>
    <w:rsid w:val="00C736EB"/>
    <w:rsid w:val="00C73990"/>
    <w:rsid w:val="00C739E3"/>
    <w:rsid w:val="00C7417A"/>
    <w:rsid w:val="00C747D3"/>
    <w:rsid w:val="00C75F16"/>
    <w:rsid w:val="00C771EB"/>
    <w:rsid w:val="00C77556"/>
    <w:rsid w:val="00C778BE"/>
    <w:rsid w:val="00C77922"/>
    <w:rsid w:val="00C80042"/>
    <w:rsid w:val="00C8103E"/>
    <w:rsid w:val="00C8146D"/>
    <w:rsid w:val="00C81FF2"/>
    <w:rsid w:val="00C82528"/>
    <w:rsid w:val="00C82BCD"/>
    <w:rsid w:val="00C830F0"/>
    <w:rsid w:val="00C833B9"/>
    <w:rsid w:val="00C83B72"/>
    <w:rsid w:val="00C83F90"/>
    <w:rsid w:val="00C84663"/>
    <w:rsid w:val="00C849F3"/>
    <w:rsid w:val="00C84C40"/>
    <w:rsid w:val="00C855BB"/>
    <w:rsid w:val="00C856F9"/>
    <w:rsid w:val="00C85C06"/>
    <w:rsid w:val="00C86979"/>
    <w:rsid w:val="00C87411"/>
    <w:rsid w:val="00C87A43"/>
    <w:rsid w:val="00C87B60"/>
    <w:rsid w:val="00C906CB"/>
    <w:rsid w:val="00C91758"/>
    <w:rsid w:val="00C92B89"/>
    <w:rsid w:val="00C93469"/>
    <w:rsid w:val="00C93CF6"/>
    <w:rsid w:val="00C94E8A"/>
    <w:rsid w:val="00C954D5"/>
    <w:rsid w:val="00C96D53"/>
    <w:rsid w:val="00CA04FD"/>
    <w:rsid w:val="00CA08A4"/>
    <w:rsid w:val="00CA0E23"/>
    <w:rsid w:val="00CA27B1"/>
    <w:rsid w:val="00CA28B2"/>
    <w:rsid w:val="00CA296D"/>
    <w:rsid w:val="00CA3CA8"/>
    <w:rsid w:val="00CA3CE8"/>
    <w:rsid w:val="00CA48BA"/>
    <w:rsid w:val="00CA4B28"/>
    <w:rsid w:val="00CA4B44"/>
    <w:rsid w:val="00CA5121"/>
    <w:rsid w:val="00CA60D0"/>
    <w:rsid w:val="00CA6252"/>
    <w:rsid w:val="00CA6299"/>
    <w:rsid w:val="00CA6844"/>
    <w:rsid w:val="00CA7011"/>
    <w:rsid w:val="00CA7367"/>
    <w:rsid w:val="00CB0124"/>
    <w:rsid w:val="00CB0DF8"/>
    <w:rsid w:val="00CB0ED2"/>
    <w:rsid w:val="00CB1140"/>
    <w:rsid w:val="00CB16CD"/>
    <w:rsid w:val="00CB1BC2"/>
    <w:rsid w:val="00CB2DD2"/>
    <w:rsid w:val="00CB3673"/>
    <w:rsid w:val="00CB3904"/>
    <w:rsid w:val="00CB3CE8"/>
    <w:rsid w:val="00CB4BC3"/>
    <w:rsid w:val="00CB4BC4"/>
    <w:rsid w:val="00CB4E28"/>
    <w:rsid w:val="00CB501A"/>
    <w:rsid w:val="00CB50E0"/>
    <w:rsid w:val="00CB55F2"/>
    <w:rsid w:val="00CB5FAE"/>
    <w:rsid w:val="00CB64F7"/>
    <w:rsid w:val="00CB6DDA"/>
    <w:rsid w:val="00CB76EA"/>
    <w:rsid w:val="00CB7853"/>
    <w:rsid w:val="00CC012B"/>
    <w:rsid w:val="00CC26EC"/>
    <w:rsid w:val="00CC3E81"/>
    <w:rsid w:val="00CC3ED3"/>
    <w:rsid w:val="00CC436A"/>
    <w:rsid w:val="00CC4D01"/>
    <w:rsid w:val="00CC56B6"/>
    <w:rsid w:val="00CC56E6"/>
    <w:rsid w:val="00CC5824"/>
    <w:rsid w:val="00CC63AB"/>
    <w:rsid w:val="00CC65B7"/>
    <w:rsid w:val="00CC698A"/>
    <w:rsid w:val="00CC706C"/>
    <w:rsid w:val="00CC78A8"/>
    <w:rsid w:val="00CD08B0"/>
    <w:rsid w:val="00CD1D03"/>
    <w:rsid w:val="00CD2BC2"/>
    <w:rsid w:val="00CD2C3E"/>
    <w:rsid w:val="00CD3213"/>
    <w:rsid w:val="00CD3696"/>
    <w:rsid w:val="00CD37FF"/>
    <w:rsid w:val="00CD4D60"/>
    <w:rsid w:val="00CD5A1C"/>
    <w:rsid w:val="00CD5D29"/>
    <w:rsid w:val="00CD6638"/>
    <w:rsid w:val="00CD6BE2"/>
    <w:rsid w:val="00CD7851"/>
    <w:rsid w:val="00CE01A6"/>
    <w:rsid w:val="00CE1140"/>
    <w:rsid w:val="00CE199A"/>
    <w:rsid w:val="00CE1DE8"/>
    <w:rsid w:val="00CE1DFF"/>
    <w:rsid w:val="00CE3170"/>
    <w:rsid w:val="00CE344F"/>
    <w:rsid w:val="00CE446A"/>
    <w:rsid w:val="00CE4A58"/>
    <w:rsid w:val="00CE4C25"/>
    <w:rsid w:val="00CE4FF8"/>
    <w:rsid w:val="00CE51B5"/>
    <w:rsid w:val="00CE6C73"/>
    <w:rsid w:val="00CF07E9"/>
    <w:rsid w:val="00CF1FF0"/>
    <w:rsid w:val="00CF2872"/>
    <w:rsid w:val="00CF29A3"/>
    <w:rsid w:val="00CF2BA5"/>
    <w:rsid w:val="00CF2FE3"/>
    <w:rsid w:val="00CF3C28"/>
    <w:rsid w:val="00CF4475"/>
    <w:rsid w:val="00CF4678"/>
    <w:rsid w:val="00CF4C2A"/>
    <w:rsid w:val="00CF4C8E"/>
    <w:rsid w:val="00CF5833"/>
    <w:rsid w:val="00CF59E9"/>
    <w:rsid w:val="00CF62A2"/>
    <w:rsid w:val="00CF6790"/>
    <w:rsid w:val="00CF6902"/>
    <w:rsid w:val="00CF69A5"/>
    <w:rsid w:val="00CF7059"/>
    <w:rsid w:val="00D00C8F"/>
    <w:rsid w:val="00D01590"/>
    <w:rsid w:val="00D02525"/>
    <w:rsid w:val="00D02F9F"/>
    <w:rsid w:val="00D039AC"/>
    <w:rsid w:val="00D039B7"/>
    <w:rsid w:val="00D041E8"/>
    <w:rsid w:val="00D042E5"/>
    <w:rsid w:val="00D04903"/>
    <w:rsid w:val="00D04D92"/>
    <w:rsid w:val="00D04DE0"/>
    <w:rsid w:val="00D051F7"/>
    <w:rsid w:val="00D0564D"/>
    <w:rsid w:val="00D05726"/>
    <w:rsid w:val="00D05D6B"/>
    <w:rsid w:val="00D0612E"/>
    <w:rsid w:val="00D07A78"/>
    <w:rsid w:val="00D108F4"/>
    <w:rsid w:val="00D1116E"/>
    <w:rsid w:val="00D12A5A"/>
    <w:rsid w:val="00D133F3"/>
    <w:rsid w:val="00D155EC"/>
    <w:rsid w:val="00D15803"/>
    <w:rsid w:val="00D15FFA"/>
    <w:rsid w:val="00D163C0"/>
    <w:rsid w:val="00D16DF9"/>
    <w:rsid w:val="00D17EEC"/>
    <w:rsid w:val="00D203AC"/>
    <w:rsid w:val="00D20F08"/>
    <w:rsid w:val="00D21FC6"/>
    <w:rsid w:val="00D2259A"/>
    <w:rsid w:val="00D22609"/>
    <w:rsid w:val="00D22C1E"/>
    <w:rsid w:val="00D22C49"/>
    <w:rsid w:val="00D2459B"/>
    <w:rsid w:val="00D24B14"/>
    <w:rsid w:val="00D24DCF"/>
    <w:rsid w:val="00D2508A"/>
    <w:rsid w:val="00D253B0"/>
    <w:rsid w:val="00D254DE"/>
    <w:rsid w:val="00D2587D"/>
    <w:rsid w:val="00D26856"/>
    <w:rsid w:val="00D300DF"/>
    <w:rsid w:val="00D30994"/>
    <w:rsid w:val="00D3248D"/>
    <w:rsid w:val="00D344D9"/>
    <w:rsid w:val="00D35512"/>
    <w:rsid w:val="00D35A1F"/>
    <w:rsid w:val="00D361D0"/>
    <w:rsid w:val="00D3631F"/>
    <w:rsid w:val="00D4000E"/>
    <w:rsid w:val="00D4027E"/>
    <w:rsid w:val="00D40B8D"/>
    <w:rsid w:val="00D40C9B"/>
    <w:rsid w:val="00D4171C"/>
    <w:rsid w:val="00D41CB9"/>
    <w:rsid w:val="00D41E23"/>
    <w:rsid w:val="00D41EF7"/>
    <w:rsid w:val="00D41F6E"/>
    <w:rsid w:val="00D42AEC"/>
    <w:rsid w:val="00D43371"/>
    <w:rsid w:val="00D44DFA"/>
    <w:rsid w:val="00D45801"/>
    <w:rsid w:val="00D45C74"/>
    <w:rsid w:val="00D460CB"/>
    <w:rsid w:val="00D463E5"/>
    <w:rsid w:val="00D500FA"/>
    <w:rsid w:val="00D50752"/>
    <w:rsid w:val="00D51B86"/>
    <w:rsid w:val="00D51F57"/>
    <w:rsid w:val="00D52587"/>
    <w:rsid w:val="00D526D4"/>
    <w:rsid w:val="00D52CA6"/>
    <w:rsid w:val="00D538B6"/>
    <w:rsid w:val="00D54370"/>
    <w:rsid w:val="00D5439C"/>
    <w:rsid w:val="00D54924"/>
    <w:rsid w:val="00D54CC4"/>
    <w:rsid w:val="00D55CEF"/>
    <w:rsid w:val="00D55E05"/>
    <w:rsid w:val="00D56043"/>
    <w:rsid w:val="00D561D4"/>
    <w:rsid w:val="00D56456"/>
    <w:rsid w:val="00D56EBB"/>
    <w:rsid w:val="00D579CC"/>
    <w:rsid w:val="00D57D53"/>
    <w:rsid w:val="00D57EA3"/>
    <w:rsid w:val="00D61B2B"/>
    <w:rsid w:val="00D61D3C"/>
    <w:rsid w:val="00D61D97"/>
    <w:rsid w:val="00D61DDF"/>
    <w:rsid w:val="00D62917"/>
    <w:rsid w:val="00D62C94"/>
    <w:rsid w:val="00D63A0A"/>
    <w:rsid w:val="00D63B97"/>
    <w:rsid w:val="00D6411B"/>
    <w:rsid w:val="00D64417"/>
    <w:rsid w:val="00D647B9"/>
    <w:rsid w:val="00D65573"/>
    <w:rsid w:val="00D66A30"/>
    <w:rsid w:val="00D67B48"/>
    <w:rsid w:val="00D7046D"/>
    <w:rsid w:val="00D711D5"/>
    <w:rsid w:val="00D71901"/>
    <w:rsid w:val="00D71E79"/>
    <w:rsid w:val="00D71F0C"/>
    <w:rsid w:val="00D73586"/>
    <w:rsid w:val="00D7377F"/>
    <w:rsid w:val="00D742A2"/>
    <w:rsid w:val="00D74939"/>
    <w:rsid w:val="00D7498A"/>
    <w:rsid w:val="00D75D64"/>
    <w:rsid w:val="00D75F9D"/>
    <w:rsid w:val="00D76A48"/>
    <w:rsid w:val="00D7751E"/>
    <w:rsid w:val="00D77727"/>
    <w:rsid w:val="00D8048E"/>
    <w:rsid w:val="00D804B9"/>
    <w:rsid w:val="00D80695"/>
    <w:rsid w:val="00D80FBF"/>
    <w:rsid w:val="00D81D06"/>
    <w:rsid w:val="00D8271E"/>
    <w:rsid w:val="00D82929"/>
    <w:rsid w:val="00D82DA3"/>
    <w:rsid w:val="00D8387B"/>
    <w:rsid w:val="00D841B0"/>
    <w:rsid w:val="00D84BFE"/>
    <w:rsid w:val="00D85A43"/>
    <w:rsid w:val="00D85E7D"/>
    <w:rsid w:val="00D86797"/>
    <w:rsid w:val="00D87718"/>
    <w:rsid w:val="00D91D3E"/>
    <w:rsid w:val="00D91DBE"/>
    <w:rsid w:val="00D926F7"/>
    <w:rsid w:val="00D92851"/>
    <w:rsid w:val="00D92CD2"/>
    <w:rsid w:val="00D93066"/>
    <w:rsid w:val="00D94345"/>
    <w:rsid w:val="00D94A32"/>
    <w:rsid w:val="00D962F1"/>
    <w:rsid w:val="00D9685D"/>
    <w:rsid w:val="00D96A3D"/>
    <w:rsid w:val="00D9703A"/>
    <w:rsid w:val="00D97D33"/>
    <w:rsid w:val="00DA0F8E"/>
    <w:rsid w:val="00DA1EE2"/>
    <w:rsid w:val="00DA2254"/>
    <w:rsid w:val="00DA304A"/>
    <w:rsid w:val="00DA36BC"/>
    <w:rsid w:val="00DA395F"/>
    <w:rsid w:val="00DA4B47"/>
    <w:rsid w:val="00DA64E9"/>
    <w:rsid w:val="00DA7266"/>
    <w:rsid w:val="00DA7C85"/>
    <w:rsid w:val="00DA7F93"/>
    <w:rsid w:val="00DB043B"/>
    <w:rsid w:val="00DB074F"/>
    <w:rsid w:val="00DB107C"/>
    <w:rsid w:val="00DB134F"/>
    <w:rsid w:val="00DB14D5"/>
    <w:rsid w:val="00DB1577"/>
    <w:rsid w:val="00DB2BBF"/>
    <w:rsid w:val="00DB30D2"/>
    <w:rsid w:val="00DB3A47"/>
    <w:rsid w:val="00DB463C"/>
    <w:rsid w:val="00DB488A"/>
    <w:rsid w:val="00DB4E99"/>
    <w:rsid w:val="00DB5B8A"/>
    <w:rsid w:val="00DB5E60"/>
    <w:rsid w:val="00DB64F7"/>
    <w:rsid w:val="00DB7CDC"/>
    <w:rsid w:val="00DB7F24"/>
    <w:rsid w:val="00DC10BF"/>
    <w:rsid w:val="00DC1329"/>
    <w:rsid w:val="00DC1609"/>
    <w:rsid w:val="00DC16CD"/>
    <w:rsid w:val="00DC1AE8"/>
    <w:rsid w:val="00DC1C45"/>
    <w:rsid w:val="00DC1E9E"/>
    <w:rsid w:val="00DC21E4"/>
    <w:rsid w:val="00DC37B7"/>
    <w:rsid w:val="00DC394C"/>
    <w:rsid w:val="00DC3A59"/>
    <w:rsid w:val="00DC47DC"/>
    <w:rsid w:val="00DC4F17"/>
    <w:rsid w:val="00DC5773"/>
    <w:rsid w:val="00DC6427"/>
    <w:rsid w:val="00DC694D"/>
    <w:rsid w:val="00DD1BE6"/>
    <w:rsid w:val="00DD2164"/>
    <w:rsid w:val="00DD24E8"/>
    <w:rsid w:val="00DD294C"/>
    <w:rsid w:val="00DD3045"/>
    <w:rsid w:val="00DD3E9B"/>
    <w:rsid w:val="00DD46A5"/>
    <w:rsid w:val="00DD55C3"/>
    <w:rsid w:val="00DD688B"/>
    <w:rsid w:val="00DD736F"/>
    <w:rsid w:val="00DD76D2"/>
    <w:rsid w:val="00DD7955"/>
    <w:rsid w:val="00DD7E69"/>
    <w:rsid w:val="00DE0202"/>
    <w:rsid w:val="00DE033A"/>
    <w:rsid w:val="00DE0CCB"/>
    <w:rsid w:val="00DE2525"/>
    <w:rsid w:val="00DE26AA"/>
    <w:rsid w:val="00DE2DA3"/>
    <w:rsid w:val="00DE434B"/>
    <w:rsid w:val="00DE4DBA"/>
    <w:rsid w:val="00DE7DF7"/>
    <w:rsid w:val="00DF1749"/>
    <w:rsid w:val="00DF1E9D"/>
    <w:rsid w:val="00DF21CA"/>
    <w:rsid w:val="00DF3051"/>
    <w:rsid w:val="00DF305C"/>
    <w:rsid w:val="00DF3934"/>
    <w:rsid w:val="00DF4400"/>
    <w:rsid w:val="00DF4D4A"/>
    <w:rsid w:val="00DF4D8A"/>
    <w:rsid w:val="00DF50C9"/>
    <w:rsid w:val="00DF5338"/>
    <w:rsid w:val="00DF5A5A"/>
    <w:rsid w:val="00DF6DE3"/>
    <w:rsid w:val="00DF6DFA"/>
    <w:rsid w:val="00DF7A00"/>
    <w:rsid w:val="00DF7D0C"/>
    <w:rsid w:val="00E00306"/>
    <w:rsid w:val="00E009FA"/>
    <w:rsid w:val="00E00DC5"/>
    <w:rsid w:val="00E0147B"/>
    <w:rsid w:val="00E026C6"/>
    <w:rsid w:val="00E02A26"/>
    <w:rsid w:val="00E037E8"/>
    <w:rsid w:val="00E0452F"/>
    <w:rsid w:val="00E04A24"/>
    <w:rsid w:val="00E04F41"/>
    <w:rsid w:val="00E0529C"/>
    <w:rsid w:val="00E05496"/>
    <w:rsid w:val="00E05C02"/>
    <w:rsid w:val="00E05E3C"/>
    <w:rsid w:val="00E07EB9"/>
    <w:rsid w:val="00E104FC"/>
    <w:rsid w:val="00E10916"/>
    <w:rsid w:val="00E10A0F"/>
    <w:rsid w:val="00E12C83"/>
    <w:rsid w:val="00E13495"/>
    <w:rsid w:val="00E13A6E"/>
    <w:rsid w:val="00E14568"/>
    <w:rsid w:val="00E14A3E"/>
    <w:rsid w:val="00E1542D"/>
    <w:rsid w:val="00E16203"/>
    <w:rsid w:val="00E170F2"/>
    <w:rsid w:val="00E17216"/>
    <w:rsid w:val="00E2069B"/>
    <w:rsid w:val="00E21348"/>
    <w:rsid w:val="00E2158B"/>
    <w:rsid w:val="00E223AD"/>
    <w:rsid w:val="00E233F4"/>
    <w:rsid w:val="00E25F1E"/>
    <w:rsid w:val="00E271FB"/>
    <w:rsid w:val="00E272B0"/>
    <w:rsid w:val="00E27479"/>
    <w:rsid w:val="00E277EC"/>
    <w:rsid w:val="00E30676"/>
    <w:rsid w:val="00E308DF"/>
    <w:rsid w:val="00E30C02"/>
    <w:rsid w:val="00E32C6D"/>
    <w:rsid w:val="00E3355A"/>
    <w:rsid w:val="00E34E7E"/>
    <w:rsid w:val="00E3522E"/>
    <w:rsid w:val="00E35C9D"/>
    <w:rsid w:val="00E35FB4"/>
    <w:rsid w:val="00E36B99"/>
    <w:rsid w:val="00E370EE"/>
    <w:rsid w:val="00E407B6"/>
    <w:rsid w:val="00E411BE"/>
    <w:rsid w:val="00E413A1"/>
    <w:rsid w:val="00E41468"/>
    <w:rsid w:val="00E42343"/>
    <w:rsid w:val="00E42401"/>
    <w:rsid w:val="00E4255D"/>
    <w:rsid w:val="00E430B7"/>
    <w:rsid w:val="00E441D3"/>
    <w:rsid w:val="00E47112"/>
    <w:rsid w:val="00E515FC"/>
    <w:rsid w:val="00E51A5A"/>
    <w:rsid w:val="00E524BA"/>
    <w:rsid w:val="00E53E56"/>
    <w:rsid w:val="00E53FCC"/>
    <w:rsid w:val="00E5628F"/>
    <w:rsid w:val="00E56367"/>
    <w:rsid w:val="00E56DD8"/>
    <w:rsid w:val="00E57CEF"/>
    <w:rsid w:val="00E604BA"/>
    <w:rsid w:val="00E6110A"/>
    <w:rsid w:val="00E613B0"/>
    <w:rsid w:val="00E619DE"/>
    <w:rsid w:val="00E61DC9"/>
    <w:rsid w:val="00E61F82"/>
    <w:rsid w:val="00E62194"/>
    <w:rsid w:val="00E628CA"/>
    <w:rsid w:val="00E63AEB"/>
    <w:rsid w:val="00E63BB6"/>
    <w:rsid w:val="00E642E3"/>
    <w:rsid w:val="00E64633"/>
    <w:rsid w:val="00E64A8D"/>
    <w:rsid w:val="00E65B18"/>
    <w:rsid w:val="00E66406"/>
    <w:rsid w:val="00E67758"/>
    <w:rsid w:val="00E708F2"/>
    <w:rsid w:val="00E72FDD"/>
    <w:rsid w:val="00E73153"/>
    <w:rsid w:val="00E73323"/>
    <w:rsid w:val="00E73853"/>
    <w:rsid w:val="00E74087"/>
    <w:rsid w:val="00E742CE"/>
    <w:rsid w:val="00E74E3D"/>
    <w:rsid w:val="00E74E96"/>
    <w:rsid w:val="00E75CD1"/>
    <w:rsid w:val="00E775C4"/>
    <w:rsid w:val="00E80307"/>
    <w:rsid w:val="00E8095B"/>
    <w:rsid w:val="00E811D0"/>
    <w:rsid w:val="00E831A2"/>
    <w:rsid w:val="00E83B5D"/>
    <w:rsid w:val="00E83F0A"/>
    <w:rsid w:val="00E8527C"/>
    <w:rsid w:val="00E857AB"/>
    <w:rsid w:val="00E8632F"/>
    <w:rsid w:val="00E86B11"/>
    <w:rsid w:val="00E86C9D"/>
    <w:rsid w:val="00E87F28"/>
    <w:rsid w:val="00E90662"/>
    <w:rsid w:val="00E90682"/>
    <w:rsid w:val="00E90844"/>
    <w:rsid w:val="00E90ECE"/>
    <w:rsid w:val="00E9159C"/>
    <w:rsid w:val="00E92D90"/>
    <w:rsid w:val="00E9359D"/>
    <w:rsid w:val="00E93B7A"/>
    <w:rsid w:val="00E94503"/>
    <w:rsid w:val="00E947E5"/>
    <w:rsid w:val="00E94EA2"/>
    <w:rsid w:val="00E9522C"/>
    <w:rsid w:val="00E95B0B"/>
    <w:rsid w:val="00E96B45"/>
    <w:rsid w:val="00E96C11"/>
    <w:rsid w:val="00E97201"/>
    <w:rsid w:val="00EA00BF"/>
    <w:rsid w:val="00EA064F"/>
    <w:rsid w:val="00EA065E"/>
    <w:rsid w:val="00EA071E"/>
    <w:rsid w:val="00EA0CB2"/>
    <w:rsid w:val="00EA0F4B"/>
    <w:rsid w:val="00EA1054"/>
    <w:rsid w:val="00EA17A4"/>
    <w:rsid w:val="00EA1A8A"/>
    <w:rsid w:val="00EA1F72"/>
    <w:rsid w:val="00EA219E"/>
    <w:rsid w:val="00EA2348"/>
    <w:rsid w:val="00EA33E1"/>
    <w:rsid w:val="00EA4504"/>
    <w:rsid w:val="00EA565C"/>
    <w:rsid w:val="00EA75A7"/>
    <w:rsid w:val="00EA797B"/>
    <w:rsid w:val="00EA7EA2"/>
    <w:rsid w:val="00EB070D"/>
    <w:rsid w:val="00EB0AF3"/>
    <w:rsid w:val="00EB1A3A"/>
    <w:rsid w:val="00EB1D4E"/>
    <w:rsid w:val="00EB29B4"/>
    <w:rsid w:val="00EB2D06"/>
    <w:rsid w:val="00EB35BD"/>
    <w:rsid w:val="00EB3700"/>
    <w:rsid w:val="00EB420A"/>
    <w:rsid w:val="00EB492D"/>
    <w:rsid w:val="00EB5F0D"/>
    <w:rsid w:val="00EB65BF"/>
    <w:rsid w:val="00EB6A5D"/>
    <w:rsid w:val="00EB6F8E"/>
    <w:rsid w:val="00EB74BF"/>
    <w:rsid w:val="00EB7A34"/>
    <w:rsid w:val="00EB7AF5"/>
    <w:rsid w:val="00EC0656"/>
    <w:rsid w:val="00EC0981"/>
    <w:rsid w:val="00EC1D2C"/>
    <w:rsid w:val="00EC1FD5"/>
    <w:rsid w:val="00EC37C8"/>
    <w:rsid w:val="00EC3EC5"/>
    <w:rsid w:val="00EC510F"/>
    <w:rsid w:val="00EC5445"/>
    <w:rsid w:val="00EC6D72"/>
    <w:rsid w:val="00EC720B"/>
    <w:rsid w:val="00EC73A9"/>
    <w:rsid w:val="00EC7BCF"/>
    <w:rsid w:val="00EC7DE4"/>
    <w:rsid w:val="00EC7FF2"/>
    <w:rsid w:val="00ED01EE"/>
    <w:rsid w:val="00ED1A43"/>
    <w:rsid w:val="00ED1AFC"/>
    <w:rsid w:val="00ED289A"/>
    <w:rsid w:val="00ED382A"/>
    <w:rsid w:val="00ED38CF"/>
    <w:rsid w:val="00ED3DA4"/>
    <w:rsid w:val="00ED56DD"/>
    <w:rsid w:val="00ED5980"/>
    <w:rsid w:val="00ED5B16"/>
    <w:rsid w:val="00ED6A9F"/>
    <w:rsid w:val="00ED7440"/>
    <w:rsid w:val="00EE020F"/>
    <w:rsid w:val="00EE07CB"/>
    <w:rsid w:val="00EE0AF4"/>
    <w:rsid w:val="00EE0C9A"/>
    <w:rsid w:val="00EE0D52"/>
    <w:rsid w:val="00EE1052"/>
    <w:rsid w:val="00EE12EE"/>
    <w:rsid w:val="00EE1A76"/>
    <w:rsid w:val="00EE1B1D"/>
    <w:rsid w:val="00EE1DAF"/>
    <w:rsid w:val="00EE20C4"/>
    <w:rsid w:val="00EE2AAA"/>
    <w:rsid w:val="00EE336A"/>
    <w:rsid w:val="00EE346A"/>
    <w:rsid w:val="00EE3493"/>
    <w:rsid w:val="00EE3A98"/>
    <w:rsid w:val="00EE4334"/>
    <w:rsid w:val="00EE5E57"/>
    <w:rsid w:val="00EE628F"/>
    <w:rsid w:val="00EE6E63"/>
    <w:rsid w:val="00EE6F80"/>
    <w:rsid w:val="00EE704B"/>
    <w:rsid w:val="00EE7847"/>
    <w:rsid w:val="00EE7FC9"/>
    <w:rsid w:val="00EF0061"/>
    <w:rsid w:val="00EF053D"/>
    <w:rsid w:val="00EF09DA"/>
    <w:rsid w:val="00EF0F60"/>
    <w:rsid w:val="00EF22AE"/>
    <w:rsid w:val="00EF24F9"/>
    <w:rsid w:val="00EF3D27"/>
    <w:rsid w:val="00EF49DC"/>
    <w:rsid w:val="00EF4B86"/>
    <w:rsid w:val="00EF5781"/>
    <w:rsid w:val="00EF681D"/>
    <w:rsid w:val="00EF6CB3"/>
    <w:rsid w:val="00EF6FE2"/>
    <w:rsid w:val="00EF71CF"/>
    <w:rsid w:val="00EF72FA"/>
    <w:rsid w:val="00EF7FEF"/>
    <w:rsid w:val="00F01CA9"/>
    <w:rsid w:val="00F03CAF"/>
    <w:rsid w:val="00F044D1"/>
    <w:rsid w:val="00F04ACE"/>
    <w:rsid w:val="00F05077"/>
    <w:rsid w:val="00F05116"/>
    <w:rsid w:val="00F0555D"/>
    <w:rsid w:val="00F05796"/>
    <w:rsid w:val="00F058F0"/>
    <w:rsid w:val="00F0604C"/>
    <w:rsid w:val="00F0624B"/>
    <w:rsid w:val="00F06900"/>
    <w:rsid w:val="00F06A79"/>
    <w:rsid w:val="00F07B89"/>
    <w:rsid w:val="00F07F09"/>
    <w:rsid w:val="00F1031A"/>
    <w:rsid w:val="00F10C27"/>
    <w:rsid w:val="00F1146E"/>
    <w:rsid w:val="00F1183C"/>
    <w:rsid w:val="00F120F1"/>
    <w:rsid w:val="00F13684"/>
    <w:rsid w:val="00F13C01"/>
    <w:rsid w:val="00F1433F"/>
    <w:rsid w:val="00F143A0"/>
    <w:rsid w:val="00F1733C"/>
    <w:rsid w:val="00F179CA"/>
    <w:rsid w:val="00F202D8"/>
    <w:rsid w:val="00F21419"/>
    <w:rsid w:val="00F21E39"/>
    <w:rsid w:val="00F22203"/>
    <w:rsid w:val="00F228DF"/>
    <w:rsid w:val="00F23F5D"/>
    <w:rsid w:val="00F24642"/>
    <w:rsid w:val="00F268B7"/>
    <w:rsid w:val="00F26B14"/>
    <w:rsid w:val="00F26E64"/>
    <w:rsid w:val="00F270CC"/>
    <w:rsid w:val="00F27707"/>
    <w:rsid w:val="00F27763"/>
    <w:rsid w:val="00F279F0"/>
    <w:rsid w:val="00F3119F"/>
    <w:rsid w:val="00F32C70"/>
    <w:rsid w:val="00F331B1"/>
    <w:rsid w:val="00F339F6"/>
    <w:rsid w:val="00F33E82"/>
    <w:rsid w:val="00F34366"/>
    <w:rsid w:val="00F35323"/>
    <w:rsid w:val="00F3571F"/>
    <w:rsid w:val="00F364C7"/>
    <w:rsid w:val="00F37925"/>
    <w:rsid w:val="00F37B54"/>
    <w:rsid w:val="00F43A0D"/>
    <w:rsid w:val="00F43B7A"/>
    <w:rsid w:val="00F442BA"/>
    <w:rsid w:val="00F44B61"/>
    <w:rsid w:val="00F44BAE"/>
    <w:rsid w:val="00F46556"/>
    <w:rsid w:val="00F46762"/>
    <w:rsid w:val="00F46D28"/>
    <w:rsid w:val="00F4711B"/>
    <w:rsid w:val="00F47626"/>
    <w:rsid w:val="00F50AED"/>
    <w:rsid w:val="00F5105A"/>
    <w:rsid w:val="00F51101"/>
    <w:rsid w:val="00F5126C"/>
    <w:rsid w:val="00F5166A"/>
    <w:rsid w:val="00F51A06"/>
    <w:rsid w:val="00F51B1C"/>
    <w:rsid w:val="00F51C5F"/>
    <w:rsid w:val="00F52C1B"/>
    <w:rsid w:val="00F53499"/>
    <w:rsid w:val="00F534D2"/>
    <w:rsid w:val="00F53C33"/>
    <w:rsid w:val="00F54569"/>
    <w:rsid w:val="00F54799"/>
    <w:rsid w:val="00F55550"/>
    <w:rsid w:val="00F556C1"/>
    <w:rsid w:val="00F55903"/>
    <w:rsid w:val="00F5729E"/>
    <w:rsid w:val="00F5750D"/>
    <w:rsid w:val="00F5755E"/>
    <w:rsid w:val="00F575E8"/>
    <w:rsid w:val="00F57BAA"/>
    <w:rsid w:val="00F57E4B"/>
    <w:rsid w:val="00F61F54"/>
    <w:rsid w:val="00F630A1"/>
    <w:rsid w:val="00F63444"/>
    <w:rsid w:val="00F639D0"/>
    <w:rsid w:val="00F64518"/>
    <w:rsid w:val="00F6742E"/>
    <w:rsid w:val="00F67536"/>
    <w:rsid w:val="00F679F8"/>
    <w:rsid w:val="00F67B67"/>
    <w:rsid w:val="00F703A7"/>
    <w:rsid w:val="00F70C54"/>
    <w:rsid w:val="00F71256"/>
    <w:rsid w:val="00F71799"/>
    <w:rsid w:val="00F729DC"/>
    <w:rsid w:val="00F72F04"/>
    <w:rsid w:val="00F739FF"/>
    <w:rsid w:val="00F746DA"/>
    <w:rsid w:val="00F748E6"/>
    <w:rsid w:val="00F76563"/>
    <w:rsid w:val="00F804E7"/>
    <w:rsid w:val="00F810DE"/>
    <w:rsid w:val="00F816F4"/>
    <w:rsid w:val="00F81702"/>
    <w:rsid w:val="00F81761"/>
    <w:rsid w:val="00F81CFB"/>
    <w:rsid w:val="00F825AE"/>
    <w:rsid w:val="00F825F0"/>
    <w:rsid w:val="00F82B01"/>
    <w:rsid w:val="00F83062"/>
    <w:rsid w:val="00F835C7"/>
    <w:rsid w:val="00F83BAA"/>
    <w:rsid w:val="00F83E35"/>
    <w:rsid w:val="00F83FF0"/>
    <w:rsid w:val="00F84432"/>
    <w:rsid w:val="00F84FD7"/>
    <w:rsid w:val="00F859EF"/>
    <w:rsid w:val="00F85E2A"/>
    <w:rsid w:val="00F867B5"/>
    <w:rsid w:val="00F87B2E"/>
    <w:rsid w:val="00F87BDE"/>
    <w:rsid w:val="00F90455"/>
    <w:rsid w:val="00F90669"/>
    <w:rsid w:val="00F90F0B"/>
    <w:rsid w:val="00F92C4D"/>
    <w:rsid w:val="00F92E33"/>
    <w:rsid w:val="00F93BF7"/>
    <w:rsid w:val="00F93F0E"/>
    <w:rsid w:val="00F94234"/>
    <w:rsid w:val="00F943D4"/>
    <w:rsid w:val="00F94BD4"/>
    <w:rsid w:val="00F9519C"/>
    <w:rsid w:val="00F95210"/>
    <w:rsid w:val="00F95C5A"/>
    <w:rsid w:val="00F95CD0"/>
    <w:rsid w:val="00F960B5"/>
    <w:rsid w:val="00F96201"/>
    <w:rsid w:val="00F9635B"/>
    <w:rsid w:val="00F96682"/>
    <w:rsid w:val="00FA006E"/>
    <w:rsid w:val="00FA01A5"/>
    <w:rsid w:val="00FA08CE"/>
    <w:rsid w:val="00FA1599"/>
    <w:rsid w:val="00FA1AEE"/>
    <w:rsid w:val="00FA1EDB"/>
    <w:rsid w:val="00FA266D"/>
    <w:rsid w:val="00FA287F"/>
    <w:rsid w:val="00FA44D2"/>
    <w:rsid w:val="00FA4F49"/>
    <w:rsid w:val="00FA527E"/>
    <w:rsid w:val="00FA5C95"/>
    <w:rsid w:val="00FA7F41"/>
    <w:rsid w:val="00FB1154"/>
    <w:rsid w:val="00FB1439"/>
    <w:rsid w:val="00FB21D9"/>
    <w:rsid w:val="00FB34F0"/>
    <w:rsid w:val="00FB3A07"/>
    <w:rsid w:val="00FB3C10"/>
    <w:rsid w:val="00FB43F2"/>
    <w:rsid w:val="00FB5022"/>
    <w:rsid w:val="00FB54D9"/>
    <w:rsid w:val="00FB5A33"/>
    <w:rsid w:val="00FB5A66"/>
    <w:rsid w:val="00FB5A8A"/>
    <w:rsid w:val="00FB5E70"/>
    <w:rsid w:val="00FB61F1"/>
    <w:rsid w:val="00FB66F5"/>
    <w:rsid w:val="00FB6825"/>
    <w:rsid w:val="00FB6CE9"/>
    <w:rsid w:val="00FB6FB6"/>
    <w:rsid w:val="00FB70AB"/>
    <w:rsid w:val="00FB7356"/>
    <w:rsid w:val="00FB7F12"/>
    <w:rsid w:val="00FC2746"/>
    <w:rsid w:val="00FC34CE"/>
    <w:rsid w:val="00FC368D"/>
    <w:rsid w:val="00FC4D43"/>
    <w:rsid w:val="00FC4D50"/>
    <w:rsid w:val="00FC4F37"/>
    <w:rsid w:val="00FC584B"/>
    <w:rsid w:val="00FC5893"/>
    <w:rsid w:val="00FC7F88"/>
    <w:rsid w:val="00FD06CF"/>
    <w:rsid w:val="00FD19C2"/>
    <w:rsid w:val="00FD2B7B"/>
    <w:rsid w:val="00FD419C"/>
    <w:rsid w:val="00FD4602"/>
    <w:rsid w:val="00FD4A96"/>
    <w:rsid w:val="00FD4C11"/>
    <w:rsid w:val="00FD5093"/>
    <w:rsid w:val="00FD5809"/>
    <w:rsid w:val="00FD6467"/>
    <w:rsid w:val="00FD6B64"/>
    <w:rsid w:val="00FD71E4"/>
    <w:rsid w:val="00FD7998"/>
    <w:rsid w:val="00FE1871"/>
    <w:rsid w:val="00FE26C6"/>
    <w:rsid w:val="00FE5CE1"/>
    <w:rsid w:val="00FE6BCB"/>
    <w:rsid w:val="00FE763C"/>
    <w:rsid w:val="00FF1B67"/>
    <w:rsid w:val="00FF1E29"/>
    <w:rsid w:val="00FF2884"/>
    <w:rsid w:val="00FF3400"/>
    <w:rsid w:val="00FF3A95"/>
    <w:rsid w:val="00FF489C"/>
    <w:rsid w:val="00FF4D4D"/>
    <w:rsid w:val="00FF572C"/>
    <w:rsid w:val="00FF598A"/>
    <w:rsid w:val="00FF6035"/>
    <w:rsid w:val="00FF6593"/>
    <w:rsid w:val="00FF727D"/>
    <w:rsid w:val="00FF7AC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FAF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61"/>
    <w:rPr>
      <w:rFonts w:ascii="Arial" w:hAnsi="Arial"/>
      <w:szCs w:val="22"/>
      <w:lang w:val="en-US" w:eastAsia="en-US"/>
    </w:rPr>
  </w:style>
  <w:style w:type="paragraph" w:styleId="Heading1">
    <w:name w:val="heading 1"/>
    <w:basedOn w:val="Title"/>
    <w:next w:val="Normal"/>
    <w:link w:val="Heading1Char"/>
    <w:qFormat/>
    <w:rsid w:val="0045004C"/>
    <w:pPr>
      <w:outlineLvl w:val="0"/>
    </w:pPr>
  </w:style>
  <w:style w:type="paragraph" w:styleId="Heading2">
    <w:name w:val="heading 2"/>
    <w:basedOn w:val="Normal"/>
    <w:next w:val="Normal"/>
    <w:link w:val="Heading2Char"/>
    <w:unhideWhenUsed/>
    <w:qFormat/>
    <w:rsid w:val="007E2316"/>
    <w:pPr>
      <w:keepNext/>
      <w:spacing w:before="240" w:after="60"/>
      <w:jc w:val="both"/>
      <w:outlineLvl w:val="1"/>
    </w:pPr>
    <w:rPr>
      <w:rFonts w:eastAsia="Times New Roman"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1476F"/>
    <w:pPr>
      <w:tabs>
        <w:tab w:val="left" w:pos="720"/>
      </w:tabs>
      <w:spacing w:before="240" w:after="240" w:line="360" w:lineRule="auto"/>
      <w:jc w:val="center"/>
    </w:pPr>
    <w:rPr>
      <w:rFonts w:eastAsia="Times New Roman" w:cs="Arial"/>
      <w:b/>
      <w:caps/>
      <w:szCs w:val="20"/>
      <w:lang w:val="en-GB"/>
    </w:rPr>
  </w:style>
  <w:style w:type="character" w:customStyle="1" w:styleId="Heading2Char">
    <w:name w:val="Heading 2 Char"/>
    <w:link w:val="Heading2"/>
    <w:rsid w:val="007E2316"/>
    <w:rPr>
      <w:rFonts w:ascii="Arial" w:eastAsia="Times New Roman" w:hAnsi="Arial" w:cs="Arial"/>
      <w:b/>
      <w:bCs/>
      <w:i/>
      <w:iCs/>
      <w:lang w:val="en-US" w:eastAsia="en-US"/>
    </w:rPr>
  </w:style>
  <w:style w:type="paragraph" w:styleId="BalloonText">
    <w:name w:val="Balloon Text"/>
    <w:basedOn w:val="Normal"/>
    <w:link w:val="BalloonTextChar"/>
    <w:uiPriority w:val="99"/>
    <w:semiHidden/>
    <w:unhideWhenUsed/>
    <w:rsid w:val="00F55550"/>
    <w:rPr>
      <w:rFonts w:ascii="Tahoma" w:hAnsi="Tahoma" w:cs="Tahoma"/>
      <w:sz w:val="16"/>
      <w:szCs w:val="16"/>
    </w:rPr>
  </w:style>
  <w:style w:type="character" w:customStyle="1" w:styleId="BalloonTextChar">
    <w:name w:val="Balloon Text Char"/>
    <w:link w:val="BalloonText"/>
    <w:uiPriority w:val="99"/>
    <w:semiHidden/>
    <w:rsid w:val="00F55550"/>
    <w:rPr>
      <w:rFonts w:ascii="Tahoma" w:hAnsi="Tahoma" w:cs="Tahoma"/>
      <w:sz w:val="16"/>
      <w:szCs w:val="16"/>
    </w:rPr>
  </w:style>
  <w:style w:type="character" w:styleId="CommentReference">
    <w:name w:val="annotation reference"/>
    <w:uiPriority w:val="99"/>
    <w:semiHidden/>
    <w:unhideWhenUsed/>
    <w:rsid w:val="004506A7"/>
    <w:rPr>
      <w:sz w:val="16"/>
      <w:szCs w:val="16"/>
    </w:rPr>
  </w:style>
  <w:style w:type="paragraph" w:styleId="CommentSubject">
    <w:name w:val="annotation subject"/>
    <w:basedOn w:val="Normal"/>
    <w:link w:val="CommentSubjectChar"/>
    <w:uiPriority w:val="99"/>
    <w:semiHidden/>
    <w:unhideWhenUsed/>
    <w:rsid w:val="00C069B9"/>
    <w:rPr>
      <w:b/>
      <w:bCs/>
    </w:rPr>
  </w:style>
  <w:style w:type="character" w:customStyle="1" w:styleId="CommentSubjectChar">
    <w:name w:val="Comment Subject Char"/>
    <w:link w:val="CommentSubject"/>
    <w:uiPriority w:val="99"/>
    <w:semiHidden/>
    <w:rsid w:val="004506A7"/>
    <w:rPr>
      <w:b/>
      <w:bCs/>
      <w:sz w:val="20"/>
      <w:szCs w:val="20"/>
    </w:rPr>
  </w:style>
  <w:style w:type="character" w:customStyle="1" w:styleId="Heading1Char">
    <w:name w:val="Heading 1 Char"/>
    <w:link w:val="Heading1"/>
    <w:rsid w:val="0045004C"/>
    <w:rPr>
      <w:rFonts w:ascii="Arial" w:eastAsia="Times New Roman" w:hAnsi="Arial" w:cs="Arial"/>
      <w:b/>
      <w:caps/>
      <w:lang w:eastAsia="en-US"/>
    </w:rPr>
  </w:style>
  <w:style w:type="character" w:customStyle="1" w:styleId="TitleChar">
    <w:name w:val="Title Char"/>
    <w:link w:val="Title"/>
    <w:rsid w:val="00C1476F"/>
    <w:rPr>
      <w:rFonts w:ascii="Arial" w:eastAsia="Times New Roman" w:hAnsi="Arial" w:cs="Arial"/>
      <w:b/>
      <w:caps/>
      <w:lang w:eastAsia="en-US"/>
    </w:rPr>
  </w:style>
  <w:style w:type="paragraph" w:styleId="List2">
    <w:name w:val="List 2"/>
    <w:basedOn w:val="Normal"/>
    <w:uiPriority w:val="99"/>
    <w:unhideWhenUsed/>
    <w:rsid w:val="00C069B9"/>
    <w:pPr>
      <w:autoSpaceDE w:val="0"/>
      <w:autoSpaceDN w:val="0"/>
      <w:spacing w:before="120" w:after="120"/>
      <w:ind w:left="1224" w:hanging="504"/>
      <w:jc w:val="both"/>
    </w:pPr>
    <w:rPr>
      <w:rFonts w:eastAsia="Times New Roman" w:cs="Arial"/>
      <w:szCs w:val="20"/>
      <w:lang w:val="en-GB"/>
    </w:rPr>
  </w:style>
  <w:style w:type="paragraph" w:styleId="FootnoteText">
    <w:name w:val="footnote text"/>
    <w:basedOn w:val="DM"/>
    <w:link w:val="FootnoteTextChar"/>
    <w:uiPriority w:val="99"/>
    <w:rsid w:val="00BA3C95"/>
  </w:style>
  <w:style w:type="paragraph" w:styleId="Revision">
    <w:name w:val="Revision"/>
    <w:hidden/>
    <w:uiPriority w:val="99"/>
    <w:semiHidden/>
    <w:rsid w:val="00750FAD"/>
    <w:rPr>
      <w:sz w:val="22"/>
      <w:szCs w:val="22"/>
      <w:lang w:val="en-US" w:eastAsia="en-US"/>
    </w:rPr>
  </w:style>
  <w:style w:type="table" w:styleId="TableGrid">
    <w:name w:val="Table Grid"/>
    <w:basedOn w:val="TableNormal"/>
    <w:uiPriority w:val="39"/>
    <w:rsid w:val="00F228D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224232"/>
    <w:pPr>
      <w:numPr>
        <w:numId w:val="1"/>
      </w:numPr>
      <w:autoSpaceDE w:val="0"/>
      <w:autoSpaceDN w:val="0"/>
      <w:spacing w:before="360"/>
      <w:jc w:val="both"/>
    </w:pPr>
    <w:rPr>
      <w:rFonts w:eastAsia="Times New Roman" w:cs="Arial"/>
      <w:szCs w:val="20"/>
      <w:lang w:val="en-GB"/>
    </w:rPr>
  </w:style>
  <w:style w:type="paragraph" w:customStyle="1" w:styleId="NumberList2">
    <w:name w:val="Number List 2"/>
    <w:basedOn w:val="NumberedList"/>
    <w:rsid w:val="005453D6"/>
    <w:pPr>
      <w:numPr>
        <w:ilvl w:val="2"/>
      </w:numPr>
      <w:spacing w:before="120" w:after="120"/>
    </w:pPr>
  </w:style>
  <w:style w:type="paragraph" w:customStyle="1" w:styleId="NumberList3">
    <w:name w:val="Number List 3"/>
    <w:basedOn w:val="NumberedList"/>
    <w:qFormat/>
    <w:rsid w:val="00641F22"/>
    <w:pPr>
      <w:numPr>
        <w:ilvl w:val="3"/>
        <w:numId w:val="16"/>
      </w:numPr>
      <w:spacing w:before="120" w:after="120"/>
    </w:pPr>
  </w:style>
  <w:style w:type="paragraph" w:styleId="NoSpacing">
    <w:name w:val="No Spacing"/>
    <w:basedOn w:val="Heading1"/>
    <w:uiPriority w:val="1"/>
    <w:qFormat/>
    <w:rsid w:val="00641F22"/>
    <w:rPr>
      <w:sz w:val="2"/>
    </w:rPr>
  </w:style>
  <w:style w:type="character" w:customStyle="1" w:styleId="FootnoteTextChar">
    <w:name w:val="Footnote Text Char"/>
    <w:link w:val="FootnoteText"/>
    <w:uiPriority w:val="99"/>
    <w:rsid w:val="00BA3C95"/>
    <w:rPr>
      <w:rFonts w:ascii="Arial" w:hAnsi="Arial" w:cs="Arial"/>
      <w:lang w:eastAsia="en-US"/>
    </w:rPr>
  </w:style>
  <w:style w:type="character" w:styleId="FootnoteReference">
    <w:name w:val="footnote reference"/>
    <w:uiPriority w:val="99"/>
    <w:rsid w:val="00BA3C95"/>
    <w:rPr>
      <w:vertAlign w:val="superscript"/>
    </w:rPr>
  </w:style>
  <w:style w:type="paragraph" w:customStyle="1" w:styleId="DM">
    <w:name w:val="DM"/>
    <w:basedOn w:val="Normal"/>
    <w:qFormat/>
    <w:rsid w:val="00042D75"/>
    <w:pPr>
      <w:spacing w:after="240"/>
    </w:pPr>
    <w:rPr>
      <w:rFonts w:cs="Arial"/>
      <w:szCs w:val="20"/>
      <w:lang w:val="en-GB"/>
    </w:rPr>
  </w:style>
  <w:style w:type="paragraph" w:customStyle="1" w:styleId="DMList1">
    <w:name w:val="DM List 1"/>
    <w:basedOn w:val="Normal"/>
    <w:qFormat/>
    <w:rsid w:val="005453D6"/>
    <w:pPr>
      <w:spacing w:before="120" w:after="120"/>
      <w:ind w:left="432" w:hanging="432"/>
      <w:contextualSpacing/>
    </w:pPr>
    <w:rPr>
      <w:rFonts w:cs="Arial"/>
      <w:szCs w:val="20"/>
      <w:lang w:val="en-GB"/>
    </w:rPr>
  </w:style>
  <w:style w:type="paragraph" w:customStyle="1" w:styleId="TOSM">
    <w:name w:val="TO &amp; SM"/>
    <w:basedOn w:val="Normal"/>
    <w:qFormat/>
    <w:rsid w:val="00042D75"/>
    <w:pPr>
      <w:spacing w:after="120"/>
    </w:pPr>
    <w:rPr>
      <w:rFonts w:cs="Arial"/>
      <w:snapToGrid w:val="0"/>
      <w:szCs w:val="20"/>
    </w:rPr>
  </w:style>
  <w:style w:type="paragraph" w:styleId="EndnoteText">
    <w:name w:val="endnote text"/>
    <w:basedOn w:val="Normal"/>
    <w:link w:val="EndnoteTextChar"/>
    <w:uiPriority w:val="99"/>
    <w:semiHidden/>
    <w:unhideWhenUsed/>
    <w:rsid w:val="009814A4"/>
    <w:pPr>
      <w:widowControl w:val="0"/>
      <w:jc w:val="both"/>
    </w:pPr>
    <w:rPr>
      <w:rFonts w:ascii="Century" w:eastAsia="MS Mincho" w:hAnsi="Century"/>
      <w:kern w:val="2"/>
      <w:szCs w:val="20"/>
      <w:lang w:eastAsia="ja-JP"/>
    </w:rPr>
  </w:style>
  <w:style w:type="character" w:customStyle="1" w:styleId="EndnoteTextChar">
    <w:name w:val="Endnote Text Char"/>
    <w:link w:val="EndnoteText"/>
    <w:uiPriority w:val="99"/>
    <w:semiHidden/>
    <w:rsid w:val="009814A4"/>
    <w:rPr>
      <w:rFonts w:ascii="Century" w:eastAsia="MS Mincho" w:hAnsi="Century"/>
      <w:kern w:val="2"/>
      <w:lang w:val="en-US" w:eastAsia="ja-JP"/>
    </w:rPr>
  </w:style>
  <w:style w:type="character" w:styleId="PageNumber">
    <w:name w:val="page number"/>
    <w:uiPriority w:val="99"/>
    <w:rsid w:val="00E2158B"/>
  </w:style>
  <w:style w:type="paragraph" w:styleId="BodyText3">
    <w:name w:val="Body Text 3"/>
    <w:basedOn w:val="Normal"/>
    <w:link w:val="BodyText3Char"/>
    <w:uiPriority w:val="99"/>
    <w:semiHidden/>
    <w:unhideWhenUsed/>
    <w:rsid w:val="00E2158B"/>
    <w:pPr>
      <w:widowControl w:val="0"/>
      <w:spacing w:after="120"/>
      <w:jc w:val="both"/>
    </w:pPr>
    <w:rPr>
      <w:rFonts w:ascii="Century" w:eastAsia="MS Mincho" w:hAnsi="Century"/>
      <w:kern w:val="2"/>
      <w:sz w:val="16"/>
      <w:szCs w:val="16"/>
      <w:lang w:eastAsia="ja-JP"/>
    </w:rPr>
  </w:style>
  <w:style w:type="character" w:customStyle="1" w:styleId="BodyText3Char">
    <w:name w:val="Body Text 3 Char"/>
    <w:link w:val="BodyText3"/>
    <w:uiPriority w:val="99"/>
    <w:semiHidden/>
    <w:rsid w:val="00E2158B"/>
    <w:rPr>
      <w:rFonts w:ascii="Century" w:eastAsia="MS Mincho" w:hAnsi="Century"/>
      <w:kern w:val="2"/>
      <w:sz w:val="16"/>
      <w:szCs w:val="16"/>
      <w:lang w:val="en-US" w:eastAsia="ja-JP"/>
    </w:rPr>
  </w:style>
  <w:style w:type="character" w:styleId="Hyperlink">
    <w:name w:val="Hyperlink"/>
    <w:uiPriority w:val="99"/>
    <w:unhideWhenUsed/>
    <w:rsid w:val="00E2158B"/>
    <w:rPr>
      <w:color w:val="000000"/>
      <w:u w:val="single"/>
    </w:rPr>
  </w:style>
  <w:style w:type="paragraph" w:styleId="NormalWeb">
    <w:name w:val="Normal (Web)"/>
    <w:basedOn w:val="Normal"/>
    <w:uiPriority w:val="99"/>
    <w:unhideWhenUsed/>
    <w:rsid w:val="00E2158B"/>
    <w:pPr>
      <w:spacing w:before="100" w:beforeAutospacing="1" w:after="100" w:afterAutospacing="1"/>
    </w:pPr>
    <w:rPr>
      <w:rFonts w:ascii="Times New Roman" w:eastAsia="Times New Roman" w:hAnsi="Times New Roman"/>
      <w:color w:val="000000"/>
      <w:sz w:val="24"/>
      <w:szCs w:val="24"/>
    </w:rPr>
  </w:style>
  <w:style w:type="paragraph" w:styleId="ListBullet">
    <w:name w:val="List Bullet"/>
    <w:basedOn w:val="Normal"/>
    <w:semiHidden/>
    <w:rsid w:val="00E2158B"/>
    <w:pPr>
      <w:numPr>
        <w:numId w:val="4"/>
      </w:numPr>
      <w:jc w:val="both"/>
    </w:pPr>
    <w:rPr>
      <w:rFonts w:ascii="Times New Roman" w:eastAsia="Times New Roman" w:hAnsi="Times New Roman"/>
      <w:sz w:val="22"/>
      <w:szCs w:val="20"/>
      <w:lang w:val="en-GB"/>
    </w:rPr>
  </w:style>
  <w:style w:type="character" w:styleId="EndnoteReference">
    <w:name w:val="endnote reference"/>
    <w:uiPriority w:val="99"/>
    <w:semiHidden/>
    <w:unhideWhenUsed/>
    <w:rsid w:val="00E2158B"/>
    <w:rPr>
      <w:vertAlign w:val="superscript"/>
    </w:rPr>
  </w:style>
  <w:style w:type="numbering" w:customStyle="1" w:styleId="NoList1">
    <w:name w:val="No List1"/>
    <w:next w:val="NoList"/>
    <w:semiHidden/>
    <w:rsid w:val="00E2158B"/>
  </w:style>
  <w:style w:type="table" w:customStyle="1" w:styleId="TableGrid1">
    <w:name w:val="Table Grid1"/>
    <w:basedOn w:val="TableNormal"/>
    <w:next w:val="TableGrid"/>
    <w:rsid w:val="00E2158B"/>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1"/>
    <w:basedOn w:val="Normal"/>
    <w:rsid w:val="00E2158B"/>
    <w:pPr>
      <w:tabs>
        <w:tab w:val="left" w:pos="240"/>
      </w:tabs>
      <w:ind w:left="492" w:right="-108" w:hanging="252"/>
    </w:pPr>
    <w:rPr>
      <w:rFonts w:eastAsia="SimSun"/>
      <w:szCs w:val="24"/>
      <w:lang w:val="en-GB" w:eastAsia="zh-CN"/>
    </w:rPr>
  </w:style>
  <w:style w:type="paragraph" w:styleId="BodyTextIndent2">
    <w:name w:val="Body Text Indent 2"/>
    <w:basedOn w:val="Normal"/>
    <w:link w:val="BodyTextIndent2Char"/>
    <w:uiPriority w:val="99"/>
    <w:semiHidden/>
    <w:unhideWhenUsed/>
    <w:rsid w:val="00E2158B"/>
    <w:pPr>
      <w:spacing w:after="120" w:line="480" w:lineRule="auto"/>
      <w:ind w:left="360"/>
    </w:pPr>
    <w:rPr>
      <w:rFonts w:eastAsia="SimSun"/>
      <w:szCs w:val="24"/>
      <w:lang w:val="en-GB" w:eastAsia="zh-CN"/>
    </w:rPr>
  </w:style>
  <w:style w:type="character" w:customStyle="1" w:styleId="BodyTextIndent2Char">
    <w:name w:val="Body Text Indent 2 Char"/>
    <w:link w:val="BodyTextIndent2"/>
    <w:uiPriority w:val="99"/>
    <w:semiHidden/>
    <w:rsid w:val="00E2158B"/>
    <w:rPr>
      <w:rFonts w:ascii="Arial" w:eastAsia="SimSun" w:hAnsi="Arial"/>
      <w:szCs w:val="24"/>
      <w:lang w:eastAsia="zh-CN"/>
    </w:rPr>
  </w:style>
  <w:style w:type="paragraph" w:styleId="BodyTextIndent3">
    <w:name w:val="Body Text Indent 3"/>
    <w:basedOn w:val="Normal"/>
    <w:link w:val="BodyTextIndent3Char"/>
    <w:uiPriority w:val="99"/>
    <w:semiHidden/>
    <w:unhideWhenUsed/>
    <w:rsid w:val="00E2158B"/>
    <w:pPr>
      <w:spacing w:after="120"/>
      <w:ind w:left="360"/>
    </w:pPr>
    <w:rPr>
      <w:rFonts w:eastAsia="SimSun"/>
      <w:sz w:val="16"/>
      <w:szCs w:val="16"/>
      <w:lang w:val="en-GB" w:eastAsia="zh-CN"/>
    </w:rPr>
  </w:style>
  <w:style w:type="character" w:customStyle="1" w:styleId="BodyTextIndent3Char">
    <w:name w:val="Body Text Indent 3 Char"/>
    <w:link w:val="BodyTextIndent3"/>
    <w:uiPriority w:val="99"/>
    <w:semiHidden/>
    <w:rsid w:val="00E2158B"/>
    <w:rPr>
      <w:rFonts w:ascii="Arial" w:eastAsia="SimSun" w:hAnsi="Arial"/>
      <w:sz w:val="16"/>
      <w:szCs w:val="16"/>
      <w:lang w:eastAsia="zh-CN"/>
    </w:rPr>
  </w:style>
  <w:style w:type="paragraph" w:styleId="ListBullet4">
    <w:name w:val="List Bullet 4"/>
    <w:basedOn w:val="Normal"/>
    <w:semiHidden/>
    <w:rsid w:val="00E2158B"/>
    <w:pPr>
      <w:numPr>
        <w:numId w:val="14"/>
      </w:numPr>
      <w:tabs>
        <w:tab w:val="clear" w:pos="1209"/>
        <w:tab w:val="left" w:pos="720"/>
        <w:tab w:val="left" w:pos="1440"/>
      </w:tabs>
      <w:ind w:left="2160" w:hanging="720"/>
      <w:jc w:val="both"/>
    </w:pPr>
    <w:rPr>
      <w:rFonts w:ascii="Times New Roman" w:eastAsia="Times New Roman" w:hAnsi="Times New Roman"/>
      <w:sz w:val="22"/>
      <w:szCs w:val="20"/>
      <w:lang w:val="en-GB"/>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hAnsi="Arial"/>
      <w:lang w:val="en-US" w:eastAsia="en-US"/>
    </w:rPr>
  </w:style>
  <w:style w:type="paragraph" w:styleId="ListParagraph">
    <w:name w:val="List Paragraph"/>
    <w:basedOn w:val="Normal"/>
    <w:uiPriority w:val="1"/>
    <w:qFormat/>
    <w:rsid w:val="006D3162"/>
    <w:pPr>
      <w:ind w:left="720"/>
      <w:contextualSpacing/>
    </w:pPr>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6D3162"/>
    <w:pPr>
      <w:tabs>
        <w:tab w:val="center" w:pos="4680"/>
        <w:tab w:val="right" w:pos="936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6D3162"/>
    <w:rPr>
      <w:rFonts w:asciiTheme="minorHAnsi" w:eastAsiaTheme="minorEastAsia" w:hAnsiTheme="minorHAnsi" w:cstheme="minorBidi"/>
      <w:sz w:val="24"/>
      <w:szCs w:val="24"/>
      <w:lang w:val="en-US" w:eastAsia="en-US"/>
    </w:rPr>
  </w:style>
  <w:style w:type="paragraph" w:styleId="Footer">
    <w:name w:val="footer"/>
    <w:basedOn w:val="Normal"/>
    <w:link w:val="FooterChar"/>
    <w:uiPriority w:val="99"/>
    <w:unhideWhenUsed/>
    <w:rsid w:val="006D3162"/>
    <w:pPr>
      <w:tabs>
        <w:tab w:val="center" w:pos="4680"/>
        <w:tab w:val="right" w:pos="936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6D3162"/>
    <w:rPr>
      <w:rFonts w:asciiTheme="minorHAnsi" w:eastAsiaTheme="minorEastAsia" w:hAnsiTheme="minorHAnsi" w:cstheme="minorBidi"/>
      <w:sz w:val="24"/>
      <w:szCs w:val="24"/>
      <w:lang w:val="en-US" w:eastAsia="en-US"/>
    </w:rPr>
  </w:style>
  <w:style w:type="paragraph" w:customStyle="1" w:styleId="Title2">
    <w:name w:val="Title 2"/>
    <w:basedOn w:val="Normal"/>
    <w:rsid w:val="006D3162"/>
    <w:pPr>
      <w:tabs>
        <w:tab w:val="left" w:pos="720"/>
      </w:tabs>
      <w:jc w:val="center"/>
    </w:pPr>
    <w:rPr>
      <w:rFonts w:ascii="Times New Roman" w:eastAsia="Times New Roman" w:hAnsi="Times New Roman"/>
      <w:sz w:val="22"/>
      <w:szCs w:val="20"/>
      <w:u w:val="single"/>
      <w:lang w:val="en-GB" w:eastAsia="en-GB"/>
    </w:rPr>
  </w:style>
  <w:style w:type="paragraph" w:customStyle="1" w:styleId="Default">
    <w:name w:val="Default"/>
    <w:rsid w:val="006D3162"/>
    <w:pPr>
      <w:autoSpaceDE w:val="0"/>
      <w:autoSpaceDN w:val="0"/>
      <w:adjustRightInd w:val="0"/>
    </w:pPr>
    <w:rPr>
      <w:rFonts w:ascii="Georgia" w:eastAsiaTheme="minorHAnsi" w:hAnsi="Georgia" w:cs="Georgia"/>
      <w:color w:val="000000"/>
      <w:sz w:val="24"/>
      <w:szCs w:val="24"/>
      <w:lang w:eastAsia="en-US"/>
    </w:rPr>
  </w:style>
  <w:style w:type="paragraph" w:customStyle="1" w:styleId="Bullet1">
    <w:name w:val="Bullet 1"/>
    <w:basedOn w:val="Normal"/>
    <w:qFormat/>
    <w:rsid w:val="00D71E79"/>
    <w:pPr>
      <w:numPr>
        <w:numId w:val="21"/>
      </w:numPr>
      <w:autoSpaceDE w:val="0"/>
      <w:autoSpaceDN w:val="0"/>
      <w:spacing w:after="120"/>
      <w:contextualSpacing/>
    </w:pPr>
    <w:rPr>
      <w:rFonts w:eastAsia="Times New Roman"/>
      <w:szCs w:val="20"/>
      <w:lang w:val="en-GB"/>
    </w:rPr>
  </w:style>
  <w:style w:type="paragraph" w:customStyle="1" w:styleId="Text2">
    <w:name w:val="Text 2"/>
    <w:basedOn w:val="Normal"/>
    <w:link w:val="Text2Char"/>
    <w:qFormat/>
    <w:rsid w:val="00D71E79"/>
    <w:pPr>
      <w:ind w:left="1440" w:hanging="731"/>
      <w:jc w:val="both"/>
    </w:pPr>
    <w:rPr>
      <w:rFonts w:eastAsiaTheme="minorEastAsia" w:cstheme="minorBidi"/>
      <w:sz w:val="24"/>
      <w:lang w:val="en-GB"/>
    </w:rPr>
  </w:style>
  <w:style w:type="character" w:customStyle="1" w:styleId="Text2Char">
    <w:name w:val="Text 2 Char"/>
    <w:basedOn w:val="DefaultParagraphFont"/>
    <w:link w:val="Text2"/>
    <w:rsid w:val="00D71E79"/>
    <w:rPr>
      <w:rFonts w:ascii="Arial" w:eastAsiaTheme="minorEastAsia" w:hAnsi="Arial" w:cstheme="minorBidi"/>
      <w:sz w:val="24"/>
      <w:szCs w:val="22"/>
      <w:lang w:eastAsia="en-US"/>
    </w:rPr>
  </w:style>
  <w:style w:type="paragraph" w:customStyle="1" w:styleId="Text3">
    <w:name w:val="Text 3"/>
    <w:basedOn w:val="Text2"/>
    <w:link w:val="Text3Char"/>
    <w:qFormat/>
    <w:rsid w:val="00D71E79"/>
    <w:pPr>
      <w:ind w:left="2171"/>
    </w:pPr>
  </w:style>
  <w:style w:type="character" w:customStyle="1" w:styleId="Text3Char">
    <w:name w:val="Text 3 Char"/>
    <w:basedOn w:val="Text2Char"/>
    <w:link w:val="Text3"/>
    <w:rsid w:val="00D71E79"/>
    <w:rPr>
      <w:rFonts w:ascii="Arial" w:eastAsiaTheme="minorEastAsia" w:hAnsi="Arial" w:cstheme="minorBidi"/>
      <w:sz w:val="24"/>
      <w:szCs w:val="22"/>
      <w:lang w:eastAsia="en-US"/>
    </w:rPr>
  </w:style>
  <w:style w:type="paragraph" w:customStyle="1" w:styleId="List0">
    <w:name w:val="List 0"/>
    <w:basedOn w:val="Normal"/>
    <w:link w:val="List0Char"/>
    <w:rsid w:val="00C300D8"/>
    <w:pPr>
      <w:ind w:left="252" w:hanging="252"/>
    </w:pPr>
    <w:rPr>
      <w:rFonts w:eastAsia="SimSun"/>
      <w:szCs w:val="24"/>
      <w:lang w:val="en-GB" w:eastAsia="zh-CN"/>
    </w:rPr>
  </w:style>
  <w:style w:type="paragraph" w:customStyle="1" w:styleId="List0Text">
    <w:name w:val="List 0 Text"/>
    <w:basedOn w:val="Normal"/>
    <w:rsid w:val="00C300D8"/>
    <w:pPr>
      <w:ind w:left="259"/>
    </w:pPr>
    <w:rPr>
      <w:rFonts w:eastAsia="SimSun"/>
      <w:szCs w:val="24"/>
      <w:lang w:val="en-GB" w:eastAsia="zh-CN"/>
    </w:rPr>
  </w:style>
  <w:style w:type="character" w:customStyle="1" w:styleId="List0Char">
    <w:name w:val="List 0 Char"/>
    <w:link w:val="List0"/>
    <w:rsid w:val="00C300D8"/>
    <w:rPr>
      <w:rFonts w:ascii="Arial" w:eastAsia="SimSun" w:hAnsi="Arial"/>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C300D8"/>
    <w:pPr>
      <w:spacing w:after="160" w:line="240" w:lineRule="exact"/>
    </w:pPr>
    <w:rPr>
      <w:rFonts w:ascii="Tahoma" w:eastAsia="Times New Roman" w:hAnsi="Tahoma"/>
      <w:szCs w:val="20"/>
    </w:rPr>
  </w:style>
  <w:style w:type="paragraph" w:styleId="BodyTextIndent">
    <w:name w:val="Body Text Indent"/>
    <w:basedOn w:val="Normal"/>
    <w:link w:val="BodyTextIndentChar"/>
    <w:rsid w:val="00C300D8"/>
    <w:pPr>
      <w:widowControl w:val="0"/>
      <w:tabs>
        <w:tab w:val="left" w:pos="482"/>
      </w:tabs>
      <w:spacing w:line="160" w:lineRule="exact"/>
      <w:ind w:left="482" w:hanging="482"/>
    </w:pPr>
    <w:rPr>
      <w:rFonts w:ascii="Courier New" w:eastAsia="MS Mincho" w:hAnsi="Courier New"/>
      <w:kern w:val="2"/>
      <w:sz w:val="16"/>
      <w:szCs w:val="20"/>
      <w:lang w:eastAsia="ja-JP"/>
    </w:rPr>
  </w:style>
  <w:style w:type="character" w:customStyle="1" w:styleId="BodyTextIndentChar">
    <w:name w:val="Body Text Indent Char"/>
    <w:basedOn w:val="DefaultParagraphFont"/>
    <w:link w:val="BodyTextIndent"/>
    <w:rsid w:val="00C300D8"/>
    <w:rPr>
      <w:rFonts w:ascii="Courier New" w:eastAsia="MS Mincho" w:hAnsi="Courier New"/>
      <w:kern w:val="2"/>
      <w:sz w:val="16"/>
      <w:lang w:val="en-US" w:eastAsia="ja-JP"/>
    </w:rPr>
  </w:style>
  <w:style w:type="paragraph" w:customStyle="1" w:styleId="StyleArial10ptBefore45ptAfter27pt">
    <w:name w:val="Style Arial 10 pt Before:  45 pt After:  27 pt"/>
    <w:basedOn w:val="Normal"/>
    <w:rsid w:val="00C300D8"/>
    <w:pPr>
      <w:spacing w:before="90" w:after="54"/>
    </w:pPr>
    <w:rPr>
      <w:rFonts w:eastAsia="Times New Roman"/>
      <w:spacing w:val="-2"/>
      <w:szCs w:val="20"/>
      <w:lang w:val="en-GB"/>
    </w:rPr>
  </w:style>
  <w:style w:type="paragraph" w:customStyle="1" w:styleId="Word4095Null">
    <w:name w:val="Word4095Null"/>
    <w:rsid w:val="00C300D8"/>
    <w:pPr>
      <w:widowControl w:val="0"/>
      <w:tabs>
        <w:tab w:val="left" w:pos="-720"/>
      </w:tabs>
      <w:suppressAutoHyphens/>
      <w:autoSpaceDE w:val="0"/>
      <w:autoSpaceDN w:val="0"/>
      <w:adjustRightInd w:val="0"/>
      <w:spacing w:line="240" w:lineRule="atLeast"/>
    </w:pPr>
    <w:rPr>
      <w:rFonts w:ascii="Modern" w:eastAsia="Times New Roman" w:hAnsi="Modern"/>
      <w:lang w:val="en-US" w:eastAsia="en-US"/>
    </w:rPr>
  </w:style>
  <w:style w:type="paragraph" w:styleId="TOC1">
    <w:name w:val="toc 1"/>
    <w:basedOn w:val="Normal"/>
    <w:next w:val="Normal"/>
    <w:autoRedefine/>
    <w:rsid w:val="00C300D8"/>
    <w:pPr>
      <w:tabs>
        <w:tab w:val="left" w:pos="720"/>
        <w:tab w:val="right" w:leader="dot" w:pos="9072"/>
      </w:tabs>
      <w:spacing w:before="60" w:after="60"/>
      <w:ind w:left="720" w:right="720" w:hanging="720"/>
    </w:pPr>
    <w:rPr>
      <w:rFonts w:ascii="Times New Roman" w:eastAsia="Times New Roman" w:hAnsi="Times New Roman"/>
      <w:b/>
      <w:caps/>
      <w:sz w:val="22"/>
      <w:szCs w:val="20"/>
      <w:lang w:val="en-GB"/>
    </w:rPr>
  </w:style>
  <w:style w:type="paragraph" w:customStyle="1" w:styleId="TableParagraph">
    <w:name w:val="Table Paragraph"/>
    <w:basedOn w:val="Normal"/>
    <w:uiPriority w:val="1"/>
    <w:qFormat/>
    <w:rsid w:val="00072419"/>
    <w:pPr>
      <w:widowControl w:val="0"/>
      <w:autoSpaceDE w:val="0"/>
      <w:autoSpaceDN w:val="0"/>
      <w:ind w:left="122"/>
    </w:pPr>
    <w:rPr>
      <w:rFonts w:ascii="Arial MT" w:eastAsia="Arial MT" w:hAnsi="Arial MT" w:cs="Arial MT"/>
      <w:sz w:val="22"/>
    </w:rPr>
  </w:style>
  <w:style w:type="paragraph" w:styleId="BodyText">
    <w:name w:val="Body Text"/>
    <w:basedOn w:val="Normal"/>
    <w:link w:val="BodyTextChar"/>
    <w:uiPriority w:val="1"/>
    <w:unhideWhenUsed/>
    <w:qFormat/>
    <w:rsid w:val="00E90844"/>
    <w:pPr>
      <w:spacing w:after="120"/>
    </w:pPr>
  </w:style>
  <w:style w:type="character" w:customStyle="1" w:styleId="BodyTextChar">
    <w:name w:val="Body Text Char"/>
    <w:basedOn w:val="DefaultParagraphFont"/>
    <w:link w:val="BodyText"/>
    <w:uiPriority w:val="1"/>
    <w:rsid w:val="00E90844"/>
    <w:rPr>
      <w:rFonts w:ascii="Arial" w:hAnsi="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7927">
      <w:bodyDiv w:val="1"/>
      <w:marLeft w:val="0"/>
      <w:marRight w:val="0"/>
      <w:marTop w:val="0"/>
      <w:marBottom w:val="0"/>
      <w:divBdr>
        <w:top w:val="none" w:sz="0" w:space="0" w:color="auto"/>
        <w:left w:val="none" w:sz="0" w:space="0" w:color="auto"/>
        <w:bottom w:val="none" w:sz="0" w:space="0" w:color="auto"/>
        <w:right w:val="none" w:sz="0" w:space="0" w:color="auto"/>
      </w:divBdr>
    </w:div>
    <w:div w:id="507797476">
      <w:bodyDiv w:val="1"/>
      <w:marLeft w:val="0"/>
      <w:marRight w:val="0"/>
      <w:marTop w:val="0"/>
      <w:marBottom w:val="0"/>
      <w:divBdr>
        <w:top w:val="none" w:sz="0" w:space="0" w:color="auto"/>
        <w:left w:val="none" w:sz="0" w:space="0" w:color="auto"/>
        <w:bottom w:val="none" w:sz="0" w:space="0" w:color="auto"/>
        <w:right w:val="none" w:sz="0" w:space="0" w:color="auto"/>
      </w:divBdr>
      <w:divsChild>
        <w:div w:id="1177619524">
          <w:marLeft w:val="0"/>
          <w:marRight w:val="0"/>
          <w:marTop w:val="0"/>
          <w:marBottom w:val="0"/>
          <w:divBdr>
            <w:top w:val="none" w:sz="0" w:space="0" w:color="auto"/>
            <w:left w:val="none" w:sz="0" w:space="0" w:color="auto"/>
            <w:bottom w:val="none" w:sz="0" w:space="0" w:color="auto"/>
            <w:right w:val="none" w:sz="0" w:space="0" w:color="auto"/>
          </w:divBdr>
        </w:div>
      </w:divsChild>
    </w:div>
    <w:div w:id="1963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3ACA-230C-42F1-8872-98DD860A0D07}">
  <ds:schemaRefs>
    <ds:schemaRef ds:uri="http://schemas.openxmlformats.org/officeDocument/2006/bibliography"/>
  </ds:schemaRefs>
</ds:datastoreItem>
</file>

<file path=docMetadata/LabelInfo.xml><?xml version="1.0" encoding="utf-8"?>
<clbl:labelList xmlns:clbl="http://schemas.microsoft.com/office/2020/mipLabelMetadata">
  <clbl:label id="{0634d476-1a90-489c-8465-1aef5e48fa32}" enabled="1" method="Privileged" siteId="{bb1782e5-87ad-49f7-af6f-415fef54941f}"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142</Pages>
  <Words>21684</Words>
  <Characters>127210</Characters>
  <Application>Microsoft Office Word</Application>
  <DocSecurity>0</DocSecurity>
  <Lines>8240</Lines>
  <Paragraphs>3505</Paragraphs>
  <ScaleCrop>false</ScaleCrop>
  <HeadingPairs>
    <vt:vector size="2" baseType="variant">
      <vt:variant>
        <vt:lpstr>Title</vt:lpstr>
      </vt:variant>
      <vt:variant>
        <vt:i4>1</vt:i4>
      </vt:variant>
    </vt:vector>
  </HeadingPairs>
  <TitlesOfParts>
    <vt:vector size="1" baseType="lpstr">
      <vt:lpstr>Annex 3. Schedules of Reservations and Non-conforming Measures for Services - Malaysia</vt:lpstr>
    </vt:vector>
  </TitlesOfParts>
  <Company/>
  <LinksUpToDate>false</LinksUpToDate>
  <CharactersWithSpaces>145783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Schedules of Reservations and Non-conforming Measures for Services - Malaysia</dc:title>
  <dc:subject/>
  <dc:creator/>
  <cp:keywords>[SEC=OFFICIAL]</cp:keywords>
  <dc:description/>
  <cp:lastModifiedBy/>
  <cp:revision>1</cp:revision>
  <dcterms:created xsi:type="dcterms:W3CDTF">2023-09-28T02:07:00Z</dcterms:created>
  <dcterms:modified xsi:type="dcterms:W3CDTF">2023-09-28T02:08:00Z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v=2022.1;a=SHA256;h=BF231CA16CA2A614798EF89F67C3226ADEEC7939426B09026C578A96A8906CF5</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364649A0EFD04A33A133A4DFE447F718</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2023-06-14T05:09:19Z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5B8C4230EF19D8AF94E7315E0F700AA3</vt:lpwstr>
  </property>
  <property fmtid="{D5CDD505-2E9C-101B-9397-08002B2CF9AE}" pid="22" name="PM_Hash_Salt">
    <vt:lpwstr>A671BE7D9AC72DD12284A8EB65538C17</vt:lpwstr>
  </property>
  <property fmtid="{D5CDD505-2E9C-101B-9397-08002B2CF9AE}" pid="23" name="PM_Hash_SHA1">
    <vt:lpwstr>5C59907137DA60078355E321AD04328E97911FD9</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MinimumSecurityClassification">
    <vt:lpwstr>OFFICIAL</vt:lpwstr>
  </property>
  <property fmtid="{D5CDD505-2E9C-101B-9397-08002B2CF9AE}" pid="27" name="PM_Caveats_Count">
    <vt:lpwstr>0</vt:lpwstr>
  </property>
  <property fmtid="{D5CDD505-2E9C-101B-9397-08002B2CF9AE}" pid="28" name="PM_SecurityClassification_Prev">
    <vt:lpwstr>OFFICIAL</vt:lpwstr>
  </property>
  <property fmtid="{D5CDD505-2E9C-101B-9397-08002B2CF9AE}" pid="29" name="PM_Qualifier_Prev">
    <vt:lpwstr/>
  </property>
</Properties>
</file>