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231F" w14:textId="08CA666C" w:rsidR="0042715A" w:rsidRDefault="0042715A" w:rsidP="0042715A">
      <w:pPr>
        <w:pStyle w:val="BodyText"/>
        <w:spacing w:before="3"/>
        <w:jc w:val="center"/>
        <w:rPr>
          <w:rFonts w:ascii="Arial"/>
          <w:b/>
          <w:lang w:val="en-GB"/>
        </w:rPr>
      </w:pPr>
      <w:r w:rsidRPr="0042715A">
        <w:rPr>
          <w:rFonts w:ascii="Arial"/>
          <w:b/>
          <w:lang w:val="en-GB"/>
        </w:rPr>
        <w:t xml:space="preserve">ANNEX </w:t>
      </w:r>
      <w:r w:rsidR="00113AFD">
        <w:rPr>
          <w:rFonts w:ascii="Arial"/>
          <w:b/>
          <w:lang w:val="en-GB"/>
        </w:rPr>
        <w:t>4</w:t>
      </w:r>
    </w:p>
    <w:p w14:paraId="28ABEA16" w14:textId="77777777" w:rsidR="00C14D7E" w:rsidRPr="0042715A" w:rsidRDefault="00C14D7E" w:rsidP="0042715A">
      <w:pPr>
        <w:pStyle w:val="BodyText"/>
        <w:spacing w:before="3"/>
        <w:jc w:val="center"/>
        <w:rPr>
          <w:rFonts w:ascii="Arial"/>
          <w:b/>
          <w:lang w:val="en-GB"/>
        </w:rPr>
      </w:pPr>
    </w:p>
    <w:p w14:paraId="7111BCF8" w14:textId="0E426F92" w:rsidR="00AC21FC" w:rsidRDefault="0042715A" w:rsidP="0042715A">
      <w:pPr>
        <w:pStyle w:val="BodyText"/>
        <w:spacing w:before="3"/>
        <w:jc w:val="center"/>
        <w:rPr>
          <w:rFonts w:ascii="Arial"/>
          <w:b/>
        </w:rPr>
      </w:pPr>
      <w:r w:rsidRPr="0042715A">
        <w:rPr>
          <w:rFonts w:ascii="Arial"/>
          <w:b/>
        </w:rPr>
        <w:t xml:space="preserve">SCHEDULE OF </w:t>
      </w:r>
      <w:r w:rsidR="00AC21FC">
        <w:rPr>
          <w:rFonts w:ascii="Arial"/>
          <w:b/>
        </w:rPr>
        <w:t xml:space="preserve">SPECIFIC </w:t>
      </w:r>
      <w:r w:rsidRPr="0042715A">
        <w:rPr>
          <w:rFonts w:ascii="Arial"/>
          <w:b/>
        </w:rPr>
        <w:t>COMMITMENTS</w:t>
      </w:r>
      <w:r w:rsidR="00AC21FC">
        <w:rPr>
          <w:rFonts w:ascii="Arial"/>
          <w:b/>
        </w:rPr>
        <w:t xml:space="preserve"> ON</w:t>
      </w:r>
      <w:r w:rsidRPr="0042715A">
        <w:rPr>
          <w:rFonts w:ascii="Arial"/>
          <w:b/>
        </w:rPr>
        <w:t xml:space="preserve"> </w:t>
      </w:r>
    </w:p>
    <w:p w14:paraId="42BD9BEB" w14:textId="2B0EBEBC" w:rsidR="0042715A" w:rsidRPr="0042715A" w:rsidRDefault="0042715A" w:rsidP="0042715A">
      <w:pPr>
        <w:pStyle w:val="BodyText"/>
        <w:spacing w:before="3"/>
        <w:jc w:val="center"/>
        <w:rPr>
          <w:rFonts w:ascii="Arial"/>
          <w:b/>
        </w:rPr>
      </w:pPr>
      <w:r w:rsidRPr="0042715A">
        <w:rPr>
          <w:rFonts w:ascii="Arial"/>
          <w:b/>
        </w:rPr>
        <w:t xml:space="preserve">THE </w:t>
      </w:r>
      <w:r w:rsidR="00AC21FC">
        <w:rPr>
          <w:rFonts w:ascii="Arial"/>
          <w:b/>
        </w:rPr>
        <w:t>MOVEMENT</w:t>
      </w:r>
      <w:r w:rsidRPr="0042715A">
        <w:rPr>
          <w:rFonts w:ascii="Arial"/>
          <w:b/>
        </w:rPr>
        <w:t xml:space="preserve"> OF NATURAL PERSONS</w:t>
      </w:r>
    </w:p>
    <w:p w14:paraId="06F39D70" w14:textId="77777777" w:rsidR="0042715A" w:rsidRPr="0042715A" w:rsidRDefault="0042715A" w:rsidP="0042715A">
      <w:pPr>
        <w:pStyle w:val="BodyText"/>
        <w:spacing w:before="3"/>
        <w:jc w:val="center"/>
        <w:rPr>
          <w:rFonts w:ascii="Arial"/>
          <w:b/>
          <w:lang w:val="en-GB"/>
        </w:rPr>
      </w:pPr>
    </w:p>
    <w:p w14:paraId="4AEB7E7F" w14:textId="7CA92EF4" w:rsidR="0042715A" w:rsidRPr="0042715A" w:rsidRDefault="00AC21FC" w:rsidP="0042715A">
      <w:pPr>
        <w:pStyle w:val="BodyText"/>
        <w:spacing w:before="3"/>
        <w:jc w:val="center"/>
        <w:rPr>
          <w:rFonts w:ascii="Arial"/>
          <w:b/>
          <w:lang w:val="en-GB"/>
        </w:rPr>
      </w:pPr>
      <w:r>
        <w:rPr>
          <w:rFonts w:ascii="Arial"/>
          <w:b/>
          <w:lang w:val="en-GB"/>
        </w:rPr>
        <w:t>INDONESIA</w:t>
      </w:r>
    </w:p>
    <w:p w14:paraId="477A5D78" w14:textId="774BA1D5" w:rsidR="002311CE" w:rsidRDefault="002311CE">
      <w:pPr>
        <w:pStyle w:val="BodyText"/>
        <w:spacing w:before="3"/>
        <w:rPr>
          <w:rFonts w:ascii="Arial"/>
          <w:b/>
          <w:sz w:val="18"/>
        </w:rPr>
      </w:pPr>
    </w:p>
    <w:p w14:paraId="2B8C582C" w14:textId="77777777" w:rsidR="0042715A" w:rsidRDefault="0042715A">
      <w:pPr>
        <w:pStyle w:val="BodyText"/>
        <w:spacing w:before="3"/>
        <w:rPr>
          <w:rFonts w:ascii="Arial"/>
          <w:b/>
          <w:sz w:val="18"/>
        </w:rPr>
      </w:pPr>
    </w:p>
    <w:p w14:paraId="3C60A2A1" w14:textId="68EBECA7" w:rsidR="002311CE" w:rsidRDefault="00EC6062" w:rsidP="00C14D7E">
      <w:pPr>
        <w:pStyle w:val="ListParagraph"/>
        <w:numPr>
          <w:ilvl w:val="0"/>
          <w:numId w:val="1"/>
        </w:numPr>
        <w:ind w:left="720" w:right="0" w:hanging="720"/>
        <w:rPr>
          <w:sz w:val="20"/>
        </w:rPr>
      </w:pPr>
      <w:r>
        <w:rPr>
          <w:sz w:val="20"/>
        </w:rPr>
        <w:t>Indonesia’s commitments on categories of natural persons and its respective conditions and</w:t>
      </w:r>
      <w:r>
        <w:rPr>
          <w:spacing w:val="1"/>
          <w:sz w:val="20"/>
        </w:rPr>
        <w:t xml:space="preserve"> </w:t>
      </w:r>
      <w:r>
        <w:rPr>
          <w:sz w:val="20"/>
        </w:rPr>
        <w:t>limitations for the temporary entry and temporary stay, including length of stay, are made 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accordance with Article </w:t>
      </w:r>
      <w:r w:rsidR="00AC21FC">
        <w:rPr>
          <w:sz w:val="20"/>
        </w:rPr>
        <w:t>5</w:t>
      </w:r>
      <w:r>
        <w:rPr>
          <w:sz w:val="20"/>
        </w:rPr>
        <w:t xml:space="preserve"> (Schedules of </w:t>
      </w:r>
      <w:r w:rsidR="00AC21FC">
        <w:rPr>
          <w:sz w:val="20"/>
        </w:rPr>
        <w:t xml:space="preserve">Specific </w:t>
      </w:r>
      <w:r>
        <w:rPr>
          <w:sz w:val="20"/>
        </w:rPr>
        <w:t xml:space="preserve">Commitments </w:t>
      </w:r>
      <w:r w:rsidR="00AC21FC">
        <w:rPr>
          <w:sz w:val="20"/>
        </w:rPr>
        <w:t>on</w:t>
      </w:r>
      <w:r>
        <w:rPr>
          <w:sz w:val="20"/>
        </w:rPr>
        <w:t xml:space="preserve"> the </w:t>
      </w:r>
      <w:r w:rsidR="00AC21FC">
        <w:rPr>
          <w:sz w:val="20"/>
        </w:rPr>
        <w:t>Movement</w:t>
      </w:r>
      <w:r>
        <w:rPr>
          <w:sz w:val="20"/>
        </w:rPr>
        <w:t xml:space="preserve"> of</w:t>
      </w:r>
      <w:r>
        <w:rPr>
          <w:spacing w:val="1"/>
          <w:sz w:val="20"/>
        </w:rPr>
        <w:t xml:space="preserve"> </w:t>
      </w:r>
      <w:r>
        <w:rPr>
          <w:sz w:val="20"/>
        </w:rPr>
        <w:t>Natural Persons)</w:t>
      </w:r>
      <w:r w:rsidR="00AC21FC">
        <w:rPr>
          <w:sz w:val="20"/>
        </w:rPr>
        <w:t xml:space="preserve"> </w:t>
      </w:r>
      <w:r w:rsidR="00AC21FC" w:rsidRPr="00AC21FC">
        <w:rPr>
          <w:rFonts w:ascii="Arial" w:eastAsia="Times New Roman" w:hAnsi="Arial" w:cs="Times New Roman"/>
          <w:sz w:val="20"/>
          <w:szCs w:val="20"/>
          <w:lang w:val="en-GB"/>
        </w:rPr>
        <w:t>of Chapter 9 (Movement of Natural Persons)</w:t>
      </w:r>
      <w:r>
        <w:rPr>
          <w:sz w:val="20"/>
        </w:rPr>
        <w:t>.</w:t>
      </w:r>
    </w:p>
    <w:p w14:paraId="624BD2C1" w14:textId="77777777" w:rsidR="002311CE" w:rsidRDefault="002311CE" w:rsidP="00432752">
      <w:pPr>
        <w:pStyle w:val="BodyText"/>
        <w:ind w:left="720" w:hanging="720"/>
      </w:pPr>
    </w:p>
    <w:p w14:paraId="11E10EE8" w14:textId="3C301B27" w:rsidR="002311CE" w:rsidRDefault="00EC6062" w:rsidP="00C14D7E">
      <w:pPr>
        <w:pStyle w:val="ListParagraph"/>
        <w:numPr>
          <w:ilvl w:val="0"/>
          <w:numId w:val="1"/>
        </w:numPr>
        <w:ind w:left="720" w:right="0" w:hanging="720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Schedule</w:t>
      </w:r>
      <w:r>
        <w:rPr>
          <w:spacing w:val="-10"/>
          <w:sz w:val="20"/>
        </w:rPr>
        <w:t xml:space="preserve"> </w:t>
      </w:r>
      <w:r>
        <w:rPr>
          <w:sz w:val="20"/>
        </w:rPr>
        <w:t>below</w:t>
      </w:r>
      <w:r>
        <w:rPr>
          <w:spacing w:val="-11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interpreted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light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Chapter</w:t>
      </w:r>
      <w:r>
        <w:rPr>
          <w:spacing w:val="-9"/>
          <w:sz w:val="20"/>
        </w:rPr>
        <w:t xml:space="preserve"> </w:t>
      </w:r>
      <w:r w:rsidR="00AC21FC">
        <w:rPr>
          <w:sz w:val="20"/>
        </w:rPr>
        <w:t>9</w:t>
      </w:r>
      <w:r>
        <w:rPr>
          <w:spacing w:val="-11"/>
          <w:sz w:val="20"/>
        </w:rPr>
        <w:t xml:space="preserve"> </w:t>
      </w:r>
      <w:r>
        <w:rPr>
          <w:sz w:val="20"/>
        </w:rPr>
        <w:t>(Movement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Natural</w:t>
      </w:r>
      <w:r>
        <w:rPr>
          <w:spacing w:val="-10"/>
          <w:sz w:val="20"/>
        </w:rPr>
        <w:t xml:space="preserve"> </w:t>
      </w:r>
      <w:r>
        <w:rPr>
          <w:sz w:val="20"/>
        </w:rPr>
        <w:t>Persons).</w:t>
      </w:r>
      <w:r>
        <w:rPr>
          <w:spacing w:val="-53"/>
          <w:sz w:val="20"/>
        </w:rPr>
        <w:t xml:space="preserve"> </w:t>
      </w:r>
      <w:r>
        <w:rPr>
          <w:sz w:val="20"/>
        </w:rPr>
        <w:t>Natural persons of another Party that fall under the categories</w:t>
      </w:r>
      <w:r>
        <w:rPr>
          <w:spacing w:val="1"/>
          <w:sz w:val="20"/>
        </w:rPr>
        <w:t xml:space="preserve"> </w:t>
      </w:r>
      <w:r>
        <w:rPr>
          <w:sz w:val="20"/>
        </w:rPr>
        <w:t>specified in the Horizontal</w:t>
      </w:r>
      <w:r>
        <w:rPr>
          <w:spacing w:val="1"/>
          <w:sz w:val="20"/>
        </w:rPr>
        <w:t xml:space="preserve"> </w:t>
      </w:r>
      <w:r>
        <w:rPr>
          <w:sz w:val="20"/>
        </w:rPr>
        <w:t>Schedule are permitted to enter and stay in Indonesia subject to its applicable conditions and</w:t>
      </w:r>
      <w:r>
        <w:rPr>
          <w:spacing w:val="1"/>
          <w:sz w:val="20"/>
        </w:rPr>
        <w:t xml:space="preserve"> </w:t>
      </w:r>
      <w:r>
        <w:rPr>
          <w:sz w:val="20"/>
        </w:rPr>
        <w:t>limitations.</w:t>
      </w:r>
    </w:p>
    <w:p w14:paraId="02059721" w14:textId="77777777" w:rsidR="002311CE" w:rsidRDefault="002311CE" w:rsidP="00432752">
      <w:pPr>
        <w:pStyle w:val="BodyText"/>
        <w:ind w:left="720" w:hanging="720"/>
      </w:pPr>
    </w:p>
    <w:p w14:paraId="2B836CFC" w14:textId="0C545CB1" w:rsidR="002311CE" w:rsidRDefault="00EC6062" w:rsidP="00C14D7E">
      <w:pPr>
        <w:pStyle w:val="ListParagraph"/>
        <w:numPr>
          <w:ilvl w:val="0"/>
          <w:numId w:val="1"/>
        </w:numPr>
        <w:ind w:left="720" w:right="0" w:hanging="720"/>
        <w:rPr>
          <w:sz w:val="20"/>
        </w:rPr>
      </w:pP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natural</w:t>
      </w:r>
      <w:r>
        <w:rPr>
          <w:spacing w:val="-3"/>
          <w:sz w:val="20"/>
        </w:rPr>
        <w:t xml:space="preserve"> </w:t>
      </w:r>
      <w:r>
        <w:rPr>
          <w:sz w:val="20"/>
        </w:rPr>
        <w:t>persons</w:t>
      </w:r>
      <w:r>
        <w:rPr>
          <w:spacing w:val="1"/>
          <w:sz w:val="20"/>
        </w:rPr>
        <w:t xml:space="preserve"> </w:t>
      </w:r>
      <w:r>
        <w:rPr>
          <w:sz w:val="20"/>
        </w:rPr>
        <w:t>of another Party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categories permitted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enter and</w:t>
      </w:r>
      <w:r>
        <w:rPr>
          <w:spacing w:val="-3"/>
          <w:sz w:val="20"/>
        </w:rPr>
        <w:t xml:space="preserve"> </w:t>
      </w:r>
      <w:r>
        <w:rPr>
          <w:sz w:val="20"/>
        </w:rPr>
        <w:t>stay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respect</w:t>
      </w:r>
      <w:r>
        <w:rPr>
          <w:spacing w:val="-1"/>
          <w:sz w:val="20"/>
        </w:rPr>
        <w:t xml:space="preserve"> </w:t>
      </w:r>
      <w:r w:rsidR="00751519">
        <w:rPr>
          <w:sz w:val="20"/>
        </w:rPr>
        <w:t xml:space="preserve">to sectors </w:t>
      </w:r>
      <w:r>
        <w:rPr>
          <w:sz w:val="20"/>
        </w:rPr>
        <w:t>listed in</w:t>
      </w:r>
      <w:r>
        <w:rPr>
          <w:spacing w:val="1"/>
          <w:sz w:val="20"/>
        </w:rPr>
        <w:t xml:space="preserve"> </w:t>
      </w:r>
      <w:r>
        <w:rPr>
          <w:sz w:val="20"/>
        </w:rPr>
        <w:t>Appendix</w:t>
      </w:r>
      <w:r>
        <w:rPr>
          <w:spacing w:val="1"/>
          <w:sz w:val="20"/>
        </w:rPr>
        <w:t xml:space="preserve"> </w:t>
      </w:r>
      <w:r w:rsidR="004E198B"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(Specific</w:t>
      </w:r>
      <w:r>
        <w:rPr>
          <w:spacing w:val="1"/>
          <w:sz w:val="20"/>
        </w:rPr>
        <w:t xml:space="preserve"> </w:t>
      </w:r>
      <w:r>
        <w:rPr>
          <w:sz w:val="20"/>
        </w:rPr>
        <w:t>Commitments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Presence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Natural</w:t>
      </w:r>
      <w:r w:rsidR="005419C9">
        <w:rPr>
          <w:sz w:val="20"/>
        </w:rPr>
        <w:t xml:space="preserve"> </w:t>
      </w:r>
      <w:r>
        <w:rPr>
          <w:sz w:val="20"/>
        </w:rPr>
        <w:t>Persons) of the Annex</w:t>
      </w:r>
      <w:r w:rsidR="00C231C0">
        <w:rPr>
          <w:sz w:val="20"/>
        </w:rPr>
        <w:t xml:space="preserve"> </w:t>
      </w:r>
      <w:r w:rsidR="008C40DA" w:rsidRPr="00751519">
        <w:rPr>
          <w:sz w:val="20"/>
        </w:rPr>
        <w:t>3</w:t>
      </w:r>
      <w:r>
        <w:rPr>
          <w:sz w:val="20"/>
        </w:rPr>
        <w:t xml:space="preserve"> (Schedule of </w:t>
      </w:r>
      <w:r w:rsidR="00C231C0">
        <w:rPr>
          <w:sz w:val="20"/>
        </w:rPr>
        <w:t xml:space="preserve">Reservations and </w:t>
      </w:r>
      <w:r>
        <w:rPr>
          <w:sz w:val="20"/>
        </w:rPr>
        <w:t>Non-Conforming Measures for Services</w:t>
      </w:r>
      <w:r w:rsidR="00C231C0">
        <w:rPr>
          <w:sz w:val="20"/>
        </w:rPr>
        <w:t xml:space="preserve"> of Indonesia</w:t>
      </w:r>
      <w:r>
        <w:rPr>
          <w:sz w:val="20"/>
        </w:rPr>
        <w:t>), all conditions</w:t>
      </w:r>
      <w:r>
        <w:rPr>
          <w:spacing w:val="1"/>
          <w:sz w:val="20"/>
        </w:rPr>
        <w:t xml:space="preserve"> </w:t>
      </w:r>
      <w:r>
        <w:rPr>
          <w:sz w:val="20"/>
        </w:rPr>
        <w:t>and limitations specified in each category of the Horizontal Schedule shall also apply, unless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-16"/>
          <w:sz w:val="20"/>
        </w:rPr>
        <w:t xml:space="preserve"> </w:t>
      </w:r>
      <w:r>
        <w:rPr>
          <w:sz w:val="20"/>
        </w:rPr>
        <w:t>specified.</w:t>
      </w:r>
    </w:p>
    <w:p w14:paraId="6BF8C887" w14:textId="77777777" w:rsidR="002311CE" w:rsidRDefault="002311CE" w:rsidP="00432752">
      <w:pPr>
        <w:pStyle w:val="BodyText"/>
        <w:ind w:left="720" w:hanging="720"/>
      </w:pPr>
    </w:p>
    <w:p w14:paraId="4231D0BD" w14:textId="77777777" w:rsidR="002311CE" w:rsidRDefault="00EC6062" w:rsidP="00C14D7E">
      <w:pPr>
        <w:pStyle w:val="ListParagraph"/>
        <w:numPr>
          <w:ilvl w:val="0"/>
          <w:numId w:val="1"/>
        </w:numPr>
        <w:ind w:left="720" w:right="0" w:hanging="720"/>
        <w:rPr>
          <w:sz w:val="20"/>
        </w:rPr>
      </w:pPr>
      <w:r>
        <w:rPr>
          <w:spacing w:val="-1"/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greater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certainty,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Indonesia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reserves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right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adopt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maintain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13"/>
          <w:sz w:val="20"/>
        </w:rPr>
        <w:t xml:space="preserve"> </w:t>
      </w:r>
      <w:r>
        <w:rPr>
          <w:sz w:val="20"/>
        </w:rPr>
        <w:t>measures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respect</w:t>
      </w:r>
      <w:r>
        <w:rPr>
          <w:spacing w:val="-5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categories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natural</w:t>
      </w:r>
      <w:r>
        <w:rPr>
          <w:spacing w:val="-4"/>
          <w:sz w:val="20"/>
        </w:rPr>
        <w:t xml:space="preserve"> </w:t>
      </w:r>
      <w:r>
        <w:rPr>
          <w:sz w:val="20"/>
        </w:rPr>
        <w:t>persons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r>
        <w:rPr>
          <w:sz w:val="20"/>
        </w:rPr>
        <w:t>those</w:t>
      </w:r>
      <w:r>
        <w:rPr>
          <w:spacing w:val="-1"/>
          <w:sz w:val="20"/>
        </w:rPr>
        <w:t xml:space="preserve"> </w:t>
      </w:r>
      <w:r>
        <w:rPr>
          <w:sz w:val="20"/>
        </w:rPr>
        <w:t>categories listed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Schedule.</w:t>
      </w:r>
    </w:p>
    <w:p w14:paraId="0C21B981" w14:textId="77777777" w:rsidR="002311CE" w:rsidRDefault="002311CE">
      <w:pPr>
        <w:pStyle w:val="BodyText"/>
      </w:pPr>
    </w:p>
    <w:p w14:paraId="04D65159" w14:textId="77777777" w:rsidR="002311CE" w:rsidRDefault="002311CE">
      <w:pPr>
        <w:pStyle w:val="BodyText"/>
        <w:spacing w:before="2"/>
        <w:rPr>
          <w:sz w:val="22"/>
        </w:rPr>
      </w:pPr>
    </w:p>
    <w:tbl>
      <w:tblPr>
        <w:tblW w:w="7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3773"/>
      </w:tblGrid>
      <w:tr w:rsidR="002311CE" w:rsidRPr="00B84C42" w14:paraId="61950C70" w14:textId="77777777" w:rsidTr="005419C9">
        <w:trPr>
          <w:trHeight w:val="50"/>
          <w:tblHeader/>
          <w:jc w:val="center"/>
        </w:trPr>
        <w:tc>
          <w:tcPr>
            <w:tcW w:w="3773" w:type="dxa"/>
            <w:vAlign w:val="center"/>
          </w:tcPr>
          <w:p w14:paraId="2CFB81C0" w14:textId="77777777" w:rsidR="002311CE" w:rsidRPr="00B84C42" w:rsidRDefault="00EC6062" w:rsidP="00432752">
            <w:pPr>
              <w:pStyle w:val="TableParagraph"/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84C42">
              <w:rPr>
                <w:rFonts w:ascii="Arial" w:hAnsi="Arial" w:cs="Arial"/>
                <w:b/>
                <w:sz w:val="20"/>
              </w:rPr>
              <w:t>Description</w:t>
            </w:r>
            <w:r w:rsidRPr="00B84C42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b/>
                <w:sz w:val="20"/>
              </w:rPr>
              <w:t>of</w:t>
            </w:r>
            <w:r w:rsidRPr="00B84C42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b/>
                <w:sz w:val="20"/>
              </w:rPr>
              <w:t>Category</w:t>
            </w:r>
          </w:p>
        </w:tc>
        <w:tc>
          <w:tcPr>
            <w:tcW w:w="3773" w:type="dxa"/>
            <w:vAlign w:val="center"/>
          </w:tcPr>
          <w:p w14:paraId="677B7B91" w14:textId="07404EAF" w:rsidR="00432752" w:rsidRDefault="00EC6062" w:rsidP="00432752">
            <w:pPr>
              <w:pStyle w:val="TableParagraph"/>
              <w:spacing w:before="60" w:after="60"/>
              <w:ind w:left="0"/>
              <w:jc w:val="center"/>
              <w:rPr>
                <w:rFonts w:ascii="Arial" w:hAnsi="Arial" w:cs="Arial"/>
                <w:b/>
                <w:spacing w:val="-52"/>
                <w:sz w:val="20"/>
              </w:rPr>
            </w:pPr>
            <w:r w:rsidRPr="00B84C42">
              <w:rPr>
                <w:rFonts w:ascii="Arial" w:hAnsi="Arial" w:cs="Arial"/>
                <w:b/>
                <w:sz w:val="20"/>
              </w:rPr>
              <w:t>Conditions</w:t>
            </w:r>
            <w:r w:rsidRPr="00B84C42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b/>
                <w:sz w:val="20"/>
              </w:rPr>
              <w:t>and</w:t>
            </w:r>
            <w:r w:rsidRPr="00B84C42">
              <w:rPr>
                <w:rFonts w:ascii="Arial" w:hAnsi="Arial" w:cs="Arial"/>
                <w:b/>
                <w:spacing w:val="-1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b/>
                <w:sz w:val="20"/>
              </w:rPr>
              <w:t>Limitations</w:t>
            </w:r>
          </w:p>
          <w:p w14:paraId="47AD61FD" w14:textId="0A3D29DB" w:rsidR="002311CE" w:rsidRPr="00B84C42" w:rsidRDefault="00EC6062" w:rsidP="00432752">
            <w:pPr>
              <w:pStyle w:val="TableParagraph"/>
              <w:spacing w:before="60" w:after="60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B84C42">
              <w:rPr>
                <w:rFonts w:ascii="Arial" w:hAnsi="Arial" w:cs="Arial"/>
                <w:b/>
                <w:sz w:val="20"/>
              </w:rPr>
              <w:t>(</w:t>
            </w:r>
            <w:proofErr w:type="gramStart"/>
            <w:r w:rsidRPr="00B84C42">
              <w:rPr>
                <w:rFonts w:ascii="Arial" w:hAnsi="Arial" w:cs="Arial"/>
                <w:b/>
                <w:sz w:val="20"/>
              </w:rPr>
              <w:t>including</w:t>
            </w:r>
            <w:proofErr w:type="gramEnd"/>
            <w:r w:rsidRPr="00B84C42">
              <w:rPr>
                <w:rFonts w:ascii="Arial" w:hAnsi="Arial" w:cs="Arial"/>
                <w:b/>
                <w:spacing w:val="-6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b/>
                <w:sz w:val="20"/>
              </w:rPr>
              <w:t>length</w:t>
            </w:r>
            <w:r w:rsidRPr="00B84C42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b/>
                <w:sz w:val="20"/>
              </w:rPr>
              <w:t>of</w:t>
            </w:r>
            <w:r w:rsidRPr="00B84C42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b/>
                <w:sz w:val="20"/>
              </w:rPr>
              <w:t>stay)</w:t>
            </w:r>
          </w:p>
        </w:tc>
      </w:tr>
      <w:tr w:rsidR="00432752" w:rsidRPr="00B84C42" w14:paraId="77886A90" w14:textId="77777777" w:rsidTr="005419C9">
        <w:trPr>
          <w:trHeight w:val="50"/>
          <w:jc w:val="center"/>
        </w:trPr>
        <w:tc>
          <w:tcPr>
            <w:tcW w:w="7546" w:type="dxa"/>
            <w:gridSpan w:val="2"/>
            <w:vAlign w:val="center"/>
          </w:tcPr>
          <w:p w14:paraId="2E0B0340" w14:textId="19746F2A" w:rsidR="00432752" w:rsidRPr="00B84C42" w:rsidRDefault="00432752" w:rsidP="005419C9">
            <w:pPr>
              <w:pStyle w:val="TableParagraph"/>
              <w:tabs>
                <w:tab w:val="left" w:pos="831"/>
              </w:tabs>
              <w:spacing w:before="60" w:after="60"/>
              <w:ind w:left="835" w:hanging="720"/>
              <w:rPr>
                <w:rFonts w:ascii="Arial" w:hAnsi="Arial" w:cs="Arial"/>
                <w:b/>
                <w:sz w:val="20"/>
              </w:rPr>
            </w:pPr>
            <w:r w:rsidRPr="00B84C42">
              <w:rPr>
                <w:rFonts w:ascii="Arial" w:hAnsi="Arial" w:cs="Arial"/>
                <w:b/>
                <w:sz w:val="20"/>
              </w:rPr>
              <w:t>A.</w:t>
            </w:r>
            <w:r w:rsidRPr="00B84C42">
              <w:rPr>
                <w:rFonts w:ascii="Arial" w:hAnsi="Arial" w:cs="Arial"/>
                <w:b/>
                <w:sz w:val="20"/>
              </w:rPr>
              <w:tab/>
              <w:t>Business</w:t>
            </w:r>
            <w:r w:rsidRPr="00B84C42">
              <w:rPr>
                <w:rFonts w:ascii="Arial" w:hAnsi="Arial" w:cs="Arial"/>
                <w:b/>
                <w:spacing w:val="-7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b/>
                <w:sz w:val="20"/>
              </w:rPr>
              <w:t>Visitor</w:t>
            </w:r>
          </w:p>
        </w:tc>
      </w:tr>
      <w:tr w:rsidR="00374D32" w:rsidRPr="00B84C42" w14:paraId="60BE5CA3" w14:textId="77777777" w:rsidTr="00432752">
        <w:trPr>
          <w:trHeight w:val="3515"/>
          <w:jc w:val="center"/>
        </w:trPr>
        <w:tc>
          <w:tcPr>
            <w:tcW w:w="3773" w:type="dxa"/>
          </w:tcPr>
          <w:p w14:paraId="476D1EFB" w14:textId="77777777" w:rsidR="00374D32" w:rsidRPr="00B84C42" w:rsidRDefault="00374D32" w:rsidP="005419C9">
            <w:pPr>
              <w:pStyle w:val="TableParagraph"/>
              <w:spacing w:before="60" w:after="60"/>
              <w:ind w:left="105"/>
              <w:jc w:val="both"/>
              <w:rPr>
                <w:rFonts w:ascii="Arial" w:hAnsi="Arial" w:cs="Arial"/>
                <w:sz w:val="20"/>
              </w:rPr>
            </w:pPr>
            <w:r w:rsidRPr="00B84C42">
              <w:rPr>
                <w:rFonts w:ascii="Arial" w:hAnsi="Arial" w:cs="Arial"/>
                <w:sz w:val="20"/>
                <w:u w:val="single"/>
              </w:rPr>
              <w:t>Definition</w:t>
            </w:r>
            <w:r w:rsidRPr="00B84C42">
              <w:rPr>
                <w:rFonts w:ascii="Arial" w:hAnsi="Arial" w:cs="Arial"/>
                <w:sz w:val="20"/>
              </w:rPr>
              <w:t>:</w:t>
            </w:r>
          </w:p>
          <w:p w14:paraId="404A6903" w14:textId="1ADFDE23" w:rsidR="00374D32" w:rsidRPr="00B84C42" w:rsidRDefault="00374D32" w:rsidP="005419C9">
            <w:pPr>
              <w:pStyle w:val="TableParagraph"/>
              <w:spacing w:before="60" w:after="60"/>
              <w:ind w:left="105" w:right="91"/>
              <w:jc w:val="both"/>
              <w:rPr>
                <w:rFonts w:ascii="Arial" w:hAnsi="Arial" w:cs="Arial"/>
                <w:sz w:val="20"/>
              </w:rPr>
            </w:pPr>
            <w:r w:rsidRPr="00B84C42">
              <w:rPr>
                <w:rFonts w:ascii="Arial" w:hAnsi="Arial" w:cs="Arial"/>
                <w:sz w:val="20"/>
              </w:rPr>
              <w:t>A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natural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person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staying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in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Indonesia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for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the</w:t>
            </w:r>
            <w:r w:rsidR="005419C9">
              <w:rPr>
                <w:rFonts w:ascii="Arial" w:hAnsi="Arial" w:cs="Arial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purpose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of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participating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in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business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meetings,</w:t>
            </w:r>
            <w:r w:rsidRPr="00B84C42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business contacts including negotiations for the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sales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of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services,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or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other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similar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activities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including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those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who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prepare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for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the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establishment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of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commercial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presence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in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Indonesia,</w:t>
            </w:r>
            <w:r w:rsidRPr="00B84C4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attend</w:t>
            </w:r>
            <w:r w:rsidRPr="00B84C4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conferences</w:t>
            </w:r>
            <w:r w:rsidRPr="00B84C4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or</w:t>
            </w:r>
            <w:r w:rsidRPr="00B84C4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give</w:t>
            </w:r>
            <w:r w:rsidRPr="00B84C4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lectures.</w:t>
            </w:r>
          </w:p>
          <w:p w14:paraId="01AB6C2A" w14:textId="77777777" w:rsidR="00B84C42" w:rsidRPr="00B84C42" w:rsidRDefault="00B84C42" w:rsidP="005419C9">
            <w:pPr>
              <w:pStyle w:val="TableParagraph"/>
              <w:spacing w:before="60" w:after="60"/>
              <w:ind w:left="105" w:right="91"/>
              <w:jc w:val="both"/>
              <w:rPr>
                <w:rFonts w:ascii="Arial" w:hAnsi="Arial" w:cs="Arial"/>
                <w:sz w:val="20"/>
              </w:rPr>
            </w:pPr>
          </w:p>
          <w:p w14:paraId="28613318" w14:textId="77777777" w:rsidR="00374D32" w:rsidRPr="00B84C42" w:rsidRDefault="00374D32" w:rsidP="005419C9">
            <w:pPr>
              <w:pStyle w:val="TableParagraph"/>
              <w:spacing w:before="60" w:after="60"/>
              <w:ind w:left="105" w:right="91"/>
              <w:jc w:val="both"/>
              <w:rPr>
                <w:rFonts w:ascii="Arial" w:hAnsi="Arial" w:cs="Arial"/>
                <w:sz w:val="20"/>
              </w:rPr>
            </w:pPr>
            <w:r w:rsidRPr="00B84C42">
              <w:rPr>
                <w:rFonts w:ascii="Arial" w:hAnsi="Arial" w:cs="Arial"/>
                <w:sz w:val="20"/>
              </w:rPr>
              <w:t>Such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persons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must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not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acquire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remuneration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 xml:space="preserve">from within </w:t>
            </w:r>
            <w:proofErr w:type="gramStart"/>
            <w:r w:rsidRPr="00B84C42">
              <w:rPr>
                <w:rFonts w:ascii="Arial" w:hAnsi="Arial" w:cs="Arial"/>
                <w:sz w:val="20"/>
              </w:rPr>
              <w:t>Indonesia, and</w:t>
            </w:r>
            <w:proofErr w:type="gramEnd"/>
            <w:r w:rsidRPr="00B84C42">
              <w:rPr>
                <w:rFonts w:ascii="Arial" w:hAnsi="Arial" w:cs="Arial"/>
                <w:sz w:val="20"/>
              </w:rPr>
              <w:t xml:space="preserve"> must not engage in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making direct sales or supplying services to the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general</w:t>
            </w:r>
            <w:r w:rsidRPr="00B84C4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public.</w:t>
            </w:r>
          </w:p>
        </w:tc>
        <w:tc>
          <w:tcPr>
            <w:tcW w:w="3773" w:type="dxa"/>
          </w:tcPr>
          <w:p w14:paraId="33F1DD2A" w14:textId="186AB0B5" w:rsidR="00374D32" w:rsidRPr="00B84C42" w:rsidRDefault="00374D32" w:rsidP="005419C9">
            <w:pPr>
              <w:pStyle w:val="TableParagraph"/>
              <w:spacing w:before="60" w:after="60"/>
              <w:ind w:left="110" w:right="82"/>
              <w:jc w:val="both"/>
              <w:rPr>
                <w:rFonts w:ascii="Arial" w:hAnsi="Arial" w:cs="Arial"/>
                <w:sz w:val="20"/>
              </w:rPr>
            </w:pPr>
            <w:r w:rsidRPr="007749EC">
              <w:rPr>
                <w:sz w:val="20"/>
                <w:szCs w:val="20"/>
              </w:rPr>
              <w:t xml:space="preserve">Entry and temporary stay </w:t>
            </w:r>
            <w:r w:rsidR="004E198B" w:rsidRPr="004E198B">
              <w:rPr>
                <w:sz w:val="20"/>
                <w:szCs w:val="20"/>
              </w:rPr>
              <w:t>are</w:t>
            </w:r>
            <w:r w:rsidRPr="007749EC">
              <w:rPr>
                <w:sz w:val="20"/>
                <w:szCs w:val="20"/>
              </w:rPr>
              <w:t xml:space="preserve"> permitted for a period of</w:t>
            </w:r>
            <w:r w:rsidR="001A03C0">
              <w:rPr>
                <w:sz w:val="20"/>
                <w:szCs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60</w:t>
            </w:r>
            <w:r w:rsidRPr="00B84C4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days,</w:t>
            </w:r>
            <w:r w:rsidRPr="00B84C4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extendable to a</w:t>
            </w:r>
            <w:r w:rsidRPr="00B84C4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maximum</w:t>
            </w:r>
            <w:r w:rsidRPr="00B84C4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of</w:t>
            </w:r>
            <w:r w:rsidRPr="00B84C4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120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days.</w:t>
            </w:r>
          </w:p>
        </w:tc>
      </w:tr>
    </w:tbl>
    <w:p w14:paraId="7AC7C04E" w14:textId="77777777" w:rsidR="005419C9" w:rsidRDefault="005419C9">
      <w:r>
        <w:br w:type="page"/>
      </w:r>
    </w:p>
    <w:tbl>
      <w:tblPr>
        <w:tblW w:w="7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3773"/>
      </w:tblGrid>
      <w:tr w:rsidR="00432752" w:rsidRPr="00B84C42" w14:paraId="263212FB" w14:textId="77777777" w:rsidTr="005419C9">
        <w:trPr>
          <w:trHeight w:val="50"/>
          <w:jc w:val="center"/>
        </w:trPr>
        <w:tc>
          <w:tcPr>
            <w:tcW w:w="7546" w:type="dxa"/>
            <w:gridSpan w:val="2"/>
          </w:tcPr>
          <w:p w14:paraId="01F4C4E4" w14:textId="6316BFC4" w:rsidR="00432752" w:rsidRPr="00B84C42" w:rsidRDefault="00432752" w:rsidP="005419C9">
            <w:pPr>
              <w:pStyle w:val="TableParagraph"/>
              <w:tabs>
                <w:tab w:val="left" w:pos="831"/>
              </w:tabs>
              <w:spacing w:before="60" w:after="60"/>
              <w:ind w:left="835" w:hanging="720"/>
              <w:jc w:val="both"/>
              <w:rPr>
                <w:rFonts w:ascii="Arial" w:hAnsi="Arial" w:cs="Arial"/>
                <w:b/>
                <w:sz w:val="20"/>
              </w:rPr>
            </w:pPr>
            <w:r w:rsidRPr="00B84C42">
              <w:rPr>
                <w:rFonts w:ascii="Arial" w:hAnsi="Arial" w:cs="Arial"/>
                <w:b/>
                <w:sz w:val="20"/>
              </w:rPr>
              <w:lastRenderedPageBreak/>
              <w:t>B.</w:t>
            </w:r>
            <w:r w:rsidRPr="00B84C42">
              <w:rPr>
                <w:rFonts w:ascii="Arial" w:hAnsi="Arial" w:cs="Arial"/>
                <w:b/>
                <w:sz w:val="20"/>
              </w:rPr>
              <w:tab/>
              <w:t>Intra-Corporate</w:t>
            </w:r>
            <w:r w:rsidRPr="00B84C42">
              <w:rPr>
                <w:rFonts w:ascii="Arial" w:hAnsi="Arial" w:cs="Arial"/>
                <w:b/>
                <w:spacing w:val="-12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b/>
                <w:sz w:val="20"/>
              </w:rPr>
              <w:t>Transferees</w:t>
            </w:r>
          </w:p>
        </w:tc>
      </w:tr>
      <w:tr w:rsidR="002311CE" w:rsidRPr="00B84C42" w14:paraId="230D33B3" w14:textId="77777777" w:rsidTr="00432752">
        <w:trPr>
          <w:trHeight w:val="1161"/>
          <w:jc w:val="center"/>
        </w:trPr>
        <w:tc>
          <w:tcPr>
            <w:tcW w:w="3773" w:type="dxa"/>
          </w:tcPr>
          <w:p w14:paraId="6A0EEAD8" w14:textId="77777777" w:rsidR="002311CE" w:rsidRPr="00B84C42" w:rsidRDefault="00EC6062" w:rsidP="00432752">
            <w:pPr>
              <w:pStyle w:val="TableParagraph"/>
              <w:spacing w:before="60" w:after="60"/>
              <w:ind w:right="144"/>
              <w:jc w:val="both"/>
              <w:rPr>
                <w:rFonts w:ascii="Arial" w:hAnsi="Arial" w:cs="Arial"/>
                <w:b/>
                <w:sz w:val="20"/>
              </w:rPr>
            </w:pPr>
            <w:r w:rsidRPr="00B84C42">
              <w:rPr>
                <w:rFonts w:ascii="Arial" w:hAnsi="Arial" w:cs="Arial"/>
                <w:b/>
                <w:sz w:val="20"/>
              </w:rPr>
              <w:t>Director</w:t>
            </w:r>
          </w:p>
          <w:p w14:paraId="59545222" w14:textId="77777777" w:rsidR="00374D32" w:rsidRPr="00B84C42" w:rsidRDefault="00EC6062" w:rsidP="00432752">
            <w:pPr>
              <w:pStyle w:val="TableParagraph"/>
              <w:spacing w:before="60" w:after="60"/>
              <w:ind w:right="144"/>
              <w:jc w:val="both"/>
              <w:rPr>
                <w:rFonts w:ascii="Arial" w:hAnsi="Arial" w:cs="Arial"/>
                <w:sz w:val="20"/>
              </w:rPr>
            </w:pPr>
            <w:r w:rsidRPr="00B84C42">
              <w:rPr>
                <w:rFonts w:ascii="Arial" w:hAnsi="Arial" w:cs="Arial"/>
                <w:sz w:val="20"/>
                <w:u w:val="single"/>
              </w:rPr>
              <w:t>Definition</w:t>
            </w:r>
            <w:r w:rsidRPr="00B84C42">
              <w:rPr>
                <w:rFonts w:ascii="Arial" w:hAnsi="Arial" w:cs="Arial"/>
                <w:sz w:val="20"/>
              </w:rPr>
              <w:t>: A</w:t>
            </w:r>
            <w:r w:rsidRPr="00B84C4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natural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person or</w:t>
            </w:r>
            <w:r w:rsidRPr="00B84C42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 group of natural</w:t>
            </w:r>
            <w:r w:rsidR="00B84C42">
              <w:rPr>
                <w:rFonts w:ascii="Arial" w:hAnsi="Arial" w:cs="Arial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persons</w:t>
            </w:r>
            <w:r w:rsidRPr="00B84C42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entrusted</w:t>
            </w:r>
            <w:r w:rsidRPr="00B84C42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by</w:t>
            </w:r>
            <w:r w:rsidRPr="00B84C42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the</w:t>
            </w:r>
            <w:r w:rsidRPr="00B84C42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shareholders</w:t>
            </w:r>
            <w:r w:rsidRPr="00B84C42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of</w:t>
            </w:r>
            <w:r w:rsidRPr="00B84C42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</w:t>
            </w:r>
            <w:r w:rsidRPr="00B84C42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services</w:t>
            </w:r>
            <w:r w:rsidRPr="00B84C42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providing</w:t>
            </w:r>
            <w:r w:rsidRPr="00B84C42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entity</w:t>
            </w:r>
            <w:r w:rsidRPr="00B84C42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with</w:t>
            </w:r>
            <w:r w:rsidRPr="00B84C42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the</w:t>
            </w:r>
            <w:r w:rsidRPr="00B84C42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final</w:t>
            </w:r>
            <w:r w:rsidRPr="00B84C42">
              <w:rPr>
                <w:rFonts w:ascii="Arial" w:hAnsi="Arial" w:cs="Arial"/>
                <w:spacing w:val="50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overall</w:t>
            </w:r>
            <w:r w:rsidR="00374D32" w:rsidRPr="00B84C42">
              <w:rPr>
                <w:rFonts w:ascii="Arial" w:hAnsi="Arial" w:cs="Arial"/>
                <w:sz w:val="20"/>
              </w:rPr>
              <w:t xml:space="preserve"> control</w:t>
            </w:r>
            <w:r w:rsidR="00374D32"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374D32" w:rsidRPr="00B84C42">
              <w:rPr>
                <w:rFonts w:ascii="Arial" w:hAnsi="Arial" w:cs="Arial"/>
                <w:sz w:val="20"/>
              </w:rPr>
              <w:t>and</w:t>
            </w:r>
            <w:r w:rsidR="00374D32"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374D32" w:rsidRPr="00B84C42">
              <w:rPr>
                <w:rFonts w:ascii="Arial" w:hAnsi="Arial" w:cs="Arial"/>
                <w:sz w:val="20"/>
              </w:rPr>
              <w:t>direction of the</w:t>
            </w:r>
            <w:r w:rsidR="00374D32"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="00374D32" w:rsidRPr="00B84C42">
              <w:rPr>
                <w:rFonts w:ascii="Arial" w:hAnsi="Arial" w:cs="Arial"/>
                <w:sz w:val="20"/>
              </w:rPr>
              <w:t>organisation</w:t>
            </w:r>
            <w:proofErr w:type="spellEnd"/>
            <w:r w:rsidR="00374D32" w:rsidRPr="00B84C42">
              <w:rPr>
                <w:rFonts w:ascii="Arial" w:hAnsi="Arial" w:cs="Arial"/>
                <w:sz w:val="20"/>
              </w:rPr>
              <w:t>, and</w:t>
            </w:r>
            <w:r w:rsidR="00374D32"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374D32" w:rsidRPr="00B84C42">
              <w:rPr>
                <w:rFonts w:ascii="Arial" w:hAnsi="Arial" w:cs="Arial"/>
                <w:sz w:val="20"/>
              </w:rPr>
              <w:t>legally</w:t>
            </w:r>
            <w:r w:rsidR="00374D32"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374D32" w:rsidRPr="00B84C42">
              <w:rPr>
                <w:rFonts w:ascii="Arial" w:hAnsi="Arial" w:cs="Arial"/>
                <w:sz w:val="20"/>
              </w:rPr>
              <w:t>responsible</w:t>
            </w:r>
            <w:r w:rsidR="00374D32"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374D32" w:rsidRPr="00B84C42">
              <w:rPr>
                <w:rFonts w:ascii="Arial" w:hAnsi="Arial" w:cs="Arial"/>
                <w:sz w:val="20"/>
              </w:rPr>
              <w:t>to</w:t>
            </w:r>
            <w:r w:rsidR="00374D32"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374D32" w:rsidRPr="00B84C42">
              <w:rPr>
                <w:rFonts w:ascii="Arial" w:hAnsi="Arial" w:cs="Arial"/>
                <w:sz w:val="20"/>
              </w:rPr>
              <w:t>act</w:t>
            </w:r>
            <w:r w:rsidR="00374D32"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374D32" w:rsidRPr="00B84C42">
              <w:rPr>
                <w:rFonts w:ascii="Arial" w:hAnsi="Arial" w:cs="Arial"/>
                <w:sz w:val="20"/>
              </w:rPr>
              <w:t>on</w:t>
            </w:r>
            <w:r w:rsidR="00374D32"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374D32" w:rsidRPr="00B84C42">
              <w:rPr>
                <w:rFonts w:ascii="Arial" w:hAnsi="Arial" w:cs="Arial"/>
                <w:sz w:val="20"/>
              </w:rPr>
              <w:t>behalf</w:t>
            </w:r>
            <w:r w:rsidR="00374D32"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374D32" w:rsidRPr="00B84C42">
              <w:rPr>
                <w:rFonts w:ascii="Arial" w:hAnsi="Arial" w:cs="Arial"/>
                <w:sz w:val="20"/>
              </w:rPr>
              <w:t>of</w:t>
            </w:r>
            <w:r w:rsidR="00374D32"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374D32" w:rsidRPr="00B84C42">
              <w:rPr>
                <w:rFonts w:ascii="Arial" w:hAnsi="Arial" w:cs="Arial"/>
                <w:sz w:val="20"/>
              </w:rPr>
              <w:t>the</w:t>
            </w:r>
            <w:r w:rsidR="00374D32"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="00374D32" w:rsidRPr="00B84C42">
              <w:rPr>
                <w:rFonts w:ascii="Arial" w:hAnsi="Arial" w:cs="Arial"/>
                <w:sz w:val="20"/>
              </w:rPr>
              <w:t>organisation</w:t>
            </w:r>
            <w:proofErr w:type="spellEnd"/>
            <w:r w:rsidR="00374D32" w:rsidRPr="00B84C4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374D32" w:rsidRPr="00B84C42">
              <w:rPr>
                <w:rFonts w:ascii="Arial" w:hAnsi="Arial" w:cs="Arial"/>
                <w:sz w:val="20"/>
              </w:rPr>
              <w:t>inside or outside</w:t>
            </w:r>
            <w:r w:rsidR="00374D32" w:rsidRPr="00B84C4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374D32" w:rsidRPr="00B84C42">
              <w:rPr>
                <w:rFonts w:ascii="Arial" w:hAnsi="Arial" w:cs="Arial"/>
                <w:sz w:val="20"/>
              </w:rPr>
              <w:t>of</w:t>
            </w:r>
            <w:r w:rsidR="00374D32" w:rsidRPr="00B84C4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374D32" w:rsidRPr="00B84C42">
              <w:rPr>
                <w:rFonts w:ascii="Arial" w:hAnsi="Arial" w:cs="Arial"/>
                <w:sz w:val="20"/>
              </w:rPr>
              <w:t>the</w:t>
            </w:r>
            <w:r w:rsidR="00374D32" w:rsidRPr="00B84C4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374D32" w:rsidRPr="00B84C42">
              <w:rPr>
                <w:rFonts w:ascii="Arial" w:hAnsi="Arial" w:cs="Arial"/>
                <w:sz w:val="20"/>
              </w:rPr>
              <w:t>court.</w:t>
            </w:r>
          </w:p>
          <w:p w14:paraId="12DFD140" w14:textId="77777777" w:rsidR="00374D32" w:rsidRPr="00B84C42" w:rsidRDefault="00374D32" w:rsidP="00432752">
            <w:pPr>
              <w:pStyle w:val="TableParagraph"/>
              <w:spacing w:before="60" w:after="60"/>
              <w:ind w:right="144"/>
              <w:jc w:val="both"/>
              <w:rPr>
                <w:rFonts w:ascii="Arial" w:hAnsi="Arial" w:cs="Arial"/>
              </w:rPr>
            </w:pPr>
          </w:p>
          <w:p w14:paraId="2F6B3122" w14:textId="77777777" w:rsidR="00374D32" w:rsidRPr="00B84C42" w:rsidRDefault="00374D32" w:rsidP="00432752">
            <w:pPr>
              <w:pStyle w:val="TableParagraph"/>
              <w:spacing w:before="60" w:after="60"/>
              <w:ind w:right="144"/>
              <w:jc w:val="both"/>
              <w:rPr>
                <w:rFonts w:ascii="Arial" w:hAnsi="Arial" w:cs="Arial"/>
                <w:b/>
                <w:sz w:val="20"/>
              </w:rPr>
            </w:pPr>
            <w:r w:rsidRPr="00B84C42">
              <w:rPr>
                <w:rFonts w:ascii="Arial" w:hAnsi="Arial" w:cs="Arial"/>
                <w:b/>
                <w:sz w:val="20"/>
              </w:rPr>
              <w:t>Manager</w:t>
            </w:r>
          </w:p>
          <w:p w14:paraId="3E48B7A0" w14:textId="77777777" w:rsidR="00374D32" w:rsidRPr="00B84C42" w:rsidRDefault="00374D32" w:rsidP="00432752">
            <w:pPr>
              <w:pStyle w:val="TableParagraph"/>
              <w:spacing w:before="60" w:after="60"/>
              <w:ind w:right="144"/>
              <w:jc w:val="both"/>
              <w:rPr>
                <w:rFonts w:ascii="Arial" w:hAnsi="Arial" w:cs="Arial"/>
                <w:sz w:val="20"/>
              </w:rPr>
            </w:pPr>
            <w:r w:rsidRPr="00B84C42">
              <w:rPr>
                <w:rFonts w:ascii="Arial" w:hAnsi="Arial" w:cs="Arial"/>
                <w:sz w:val="20"/>
                <w:u w:val="single"/>
              </w:rPr>
              <w:t>Definition</w:t>
            </w:r>
            <w:r w:rsidRPr="00B84C42">
              <w:rPr>
                <w:rFonts w:ascii="Arial" w:hAnsi="Arial" w:cs="Arial"/>
                <w:sz w:val="20"/>
              </w:rPr>
              <w:t>: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natural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person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within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the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B84C42">
              <w:rPr>
                <w:rFonts w:ascii="Arial" w:hAnsi="Arial" w:cs="Arial"/>
                <w:sz w:val="20"/>
              </w:rPr>
              <w:t>organisation</w:t>
            </w:r>
            <w:proofErr w:type="spellEnd"/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who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primarily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directs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the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proofErr w:type="spellStart"/>
            <w:r w:rsidRPr="00B84C42">
              <w:rPr>
                <w:rFonts w:ascii="Arial" w:hAnsi="Arial" w:cs="Arial"/>
                <w:sz w:val="20"/>
              </w:rPr>
              <w:t>organisation</w:t>
            </w:r>
            <w:proofErr w:type="spellEnd"/>
            <w:r w:rsidRPr="00B84C42">
              <w:rPr>
                <w:rFonts w:ascii="Arial" w:hAnsi="Arial" w:cs="Arial"/>
                <w:sz w:val="20"/>
              </w:rPr>
              <w:t>,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department,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or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subdivision,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and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exercises supervisory and control functions over</w:t>
            </w:r>
            <w:r w:rsidRPr="00B84C42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other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supervisory,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managerial,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or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professional</w:t>
            </w:r>
            <w:r w:rsidRPr="00B84C42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pacing w:val="-1"/>
                <w:sz w:val="20"/>
              </w:rPr>
              <w:t>staff;</w:t>
            </w:r>
            <w:r w:rsidRPr="00B84C42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pacing w:val="-1"/>
                <w:sz w:val="20"/>
              </w:rPr>
              <w:t>does</w:t>
            </w:r>
            <w:r w:rsidRPr="00B84C4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pacing w:val="-1"/>
                <w:sz w:val="20"/>
              </w:rPr>
              <w:t>not</w:t>
            </w:r>
            <w:r w:rsidRPr="00B84C4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pacing w:val="-1"/>
                <w:sz w:val="20"/>
              </w:rPr>
              <w:t>include</w:t>
            </w:r>
            <w:r w:rsidRPr="00B84C4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pacing w:val="-1"/>
                <w:sz w:val="20"/>
              </w:rPr>
              <w:t>first</w:t>
            </w:r>
            <w:r w:rsidRPr="00B84C4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line</w:t>
            </w:r>
            <w:r w:rsidRPr="00B84C42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supervisors</w:t>
            </w:r>
            <w:r w:rsidRPr="00B84C4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unless</w:t>
            </w:r>
            <w:r w:rsidRPr="00B84C42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employees supervised are professionals; does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not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include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employees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who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primarily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perform</w:t>
            </w:r>
            <w:r w:rsidRPr="00B84C42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tasks</w:t>
            </w:r>
            <w:r w:rsidRPr="00B84C4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necessary</w:t>
            </w:r>
            <w:r w:rsidRPr="00B84C4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for</w:t>
            </w:r>
            <w:r w:rsidRPr="00B84C4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the</w:t>
            </w:r>
            <w:r w:rsidRPr="00B84C4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provision</w:t>
            </w:r>
            <w:r w:rsidRPr="00B84C4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of</w:t>
            </w:r>
            <w:r w:rsidRPr="00B84C4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the</w:t>
            </w:r>
            <w:r w:rsidRPr="00B84C4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service.</w:t>
            </w:r>
          </w:p>
          <w:p w14:paraId="06B9398A" w14:textId="77777777" w:rsidR="00374D32" w:rsidRPr="00B84C42" w:rsidRDefault="00374D32" w:rsidP="00432752">
            <w:pPr>
              <w:pStyle w:val="TableParagraph"/>
              <w:spacing w:before="60" w:after="60"/>
              <w:ind w:right="144"/>
              <w:jc w:val="both"/>
              <w:rPr>
                <w:rFonts w:ascii="Arial" w:hAnsi="Arial" w:cs="Arial"/>
                <w:sz w:val="19"/>
              </w:rPr>
            </w:pPr>
          </w:p>
          <w:p w14:paraId="0AE11065" w14:textId="77777777" w:rsidR="00374D32" w:rsidRPr="00B84C42" w:rsidRDefault="00374D32" w:rsidP="00432752">
            <w:pPr>
              <w:pStyle w:val="TableParagraph"/>
              <w:spacing w:before="60" w:after="60"/>
              <w:ind w:right="144"/>
              <w:jc w:val="both"/>
              <w:rPr>
                <w:rFonts w:ascii="Arial" w:hAnsi="Arial" w:cs="Arial"/>
                <w:b/>
                <w:sz w:val="20"/>
              </w:rPr>
            </w:pPr>
            <w:r w:rsidRPr="00B84C42">
              <w:rPr>
                <w:rFonts w:ascii="Arial" w:hAnsi="Arial" w:cs="Arial"/>
                <w:b/>
                <w:sz w:val="20"/>
              </w:rPr>
              <w:t>Technical</w:t>
            </w:r>
            <w:r w:rsidRPr="00B84C42">
              <w:rPr>
                <w:rFonts w:ascii="Arial" w:hAnsi="Arial" w:cs="Arial"/>
                <w:b/>
                <w:spacing w:val="-5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b/>
                <w:sz w:val="20"/>
              </w:rPr>
              <w:t>Expert</w:t>
            </w:r>
            <w:r w:rsidRPr="00B84C42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b/>
                <w:sz w:val="20"/>
              </w:rPr>
              <w:t>or Advisor</w:t>
            </w:r>
          </w:p>
          <w:p w14:paraId="773E9B13" w14:textId="77777777" w:rsidR="002311CE" w:rsidRPr="00B84C42" w:rsidRDefault="00374D32" w:rsidP="00432752">
            <w:pPr>
              <w:pStyle w:val="TableParagraph"/>
              <w:spacing w:before="60" w:after="60"/>
              <w:ind w:right="144"/>
              <w:jc w:val="both"/>
              <w:rPr>
                <w:rFonts w:ascii="Arial" w:hAnsi="Arial" w:cs="Arial"/>
                <w:sz w:val="20"/>
              </w:rPr>
            </w:pPr>
            <w:r w:rsidRPr="00B84C42">
              <w:rPr>
                <w:rFonts w:ascii="Arial" w:hAnsi="Arial" w:cs="Arial"/>
                <w:sz w:val="20"/>
                <w:u w:val="single"/>
              </w:rPr>
              <w:t>Definition</w:t>
            </w:r>
            <w:r w:rsidRPr="00B84C42">
              <w:rPr>
                <w:rFonts w:ascii="Arial" w:hAnsi="Arial" w:cs="Arial"/>
                <w:sz w:val="20"/>
              </w:rPr>
              <w:t>: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natural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person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employed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by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service supplier who possesses a standard of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high or common (</w:t>
            </w:r>
            <w:proofErr w:type="spellStart"/>
            <w:r w:rsidRPr="00B84C42">
              <w:rPr>
                <w:rFonts w:ascii="Arial" w:hAnsi="Arial" w:cs="Arial"/>
                <w:sz w:val="20"/>
              </w:rPr>
              <w:t>i</w:t>
            </w:r>
            <w:proofErr w:type="spellEnd"/>
            <w:r w:rsidRPr="00B84C42">
              <w:rPr>
                <w:rFonts w:ascii="Arial" w:hAnsi="Arial" w:cs="Arial"/>
                <w:sz w:val="20"/>
              </w:rPr>
              <w:t>) qualifications referring to a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type of work or trade requiring specific technical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pacing w:val="-1"/>
                <w:sz w:val="20"/>
              </w:rPr>
              <w:t>knowledge</w:t>
            </w:r>
            <w:r w:rsidRPr="00B84C4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pacing w:val="-1"/>
                <w:sz w:val="20"/>
              </w:rPr>
              <w:t>or</w:t>
            </w:r>
            <w:r w:rsidRPr="00B84C4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pacing w:val="-1"/>
                <w:sz w:val="20"/>
              </w:rPr>
              <w:t>(ii)</w:t>
            </w:r>
            <w:r w:rsidRPr="00B84C42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pacing w:val="-1"/>
                <w:sz w:val="20"/>
              </w:rPr>
              <w:t>knowledge</w:t>
            </w:r>
            <w:r w:rsidRPr="00B84C42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pacing w:val="-1"/>
                <w:sz w:val="20"/>
              </w:rPr>
              <w:t>essential</w:t>
            </w:r>
            <w:r w:rsidRPr="00B84C42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or</w:t>
            </w:r>
            <w:r w:rsidRPr="00B84C42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propriety</w:t>
            </w:r>
            <w:r w:rsidRPr="00B84C42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to the service, research equipment, techniques,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or</w:t>
            </w:r>
            <w:r w:rsidRPr="00B84C42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management.</w:t>
            </w:r>
          </w:p>
        </w:tc>
        <w:tc>
          <w:tcPr>
            <w:tcW w:w="3773" w:type="dxa"/>
          </w:tcPr>
          <w:p w14:paraId="47128BF8" w14:textId="7DB09BA8" w:rsidR="00374D32" w:rsidRDefault="00EC6062" w:rsidP="00432752">
            <w:pPr>
              <w:pStyle w:val="TableParagraph"/>
              <w:spacing w:before="60" w:after="60"/>
              <w:ind w:left="140" w:right="154"/>
              <w:jc w:val="both"/>
              <w:rPr>
                <w:rFonts w:ascii="Arial" w:hAnsi="Arial" w:cs="Arial"/>
                <w:sz w:val="20"/>
              </w:rPr>
            </w:pPr>
            <w:r w:rsidRPr="00B84C42">
              <w:rPr>
                <w:rFonts w:ascii="Arial" w:hAnsi="Arial" w:cs="Arial"/>
                <w:sz w:val="20"/>
              </w:rPr>
              <w:t>Entry</w:t>
            </w:r>
            <w:r w:rsidRPr="00B84C42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and</w:t>
            </w:r>
            <w:r w:rsidRPr="00B84C42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temporary</w:t>
            </w:r>
            <w:r w:rsidRPr="00B84C42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stay</w:t>
            </w:r>
            <w:r w:rsidRPr="00B84C42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="001A03C0" w:rsidRPr="00B84C42">
              <w:rPr>
                <w:rFonts w:ascii="Arial" w:hAnsi="Arial" w:cs="Arial"/>
                <w:sz w:val="20"/>
              </w:rPr>
              <w:t>are</w:t>
            </w:r>
            <w:r w:rsidRPr="00B84C42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permitted</w:t>
            </w:r>
            <w:r w:rsidRPr="00B84C42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for</w:t>
            </w:r>
            <w:r w:rsidRPr="00B84C42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up</w:t>
            </w:r>
            <w:r w:rsidRPr="00B84C42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to</w:t>
            </w:r>
            <w:r w:rsidR="00B84C42" w:rsidRPr="00B84C42">
              <w:rPr>
                <w:rFonts w:ascii="Arial" w:hAnsi="Arial" w:cs="Arial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two years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and could be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extended for</w:t>
            </w:r>
            <w:r w:rsidRPr="00B84C42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</w:t>
            </w:r>
            <w:r w:rsidRPr="00B84C4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B84C42" w:rsidRPr="00B84C42">
              <w:rPr>
                <w:rFonts w:ascii="Arial" w:hAnsi="Arial" w:cs="Arial"/>
                <w:sz w:val="20"/>
              </w:rPr>
              <w:t>maximum two</w:t>
            </w:r>
            <w:r w:rsidRPr="00B84C42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times</w:t>
            </w:r>
            <w:r w:rsidRPr="00B84C42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subject</w:t>
            </w:r>
            <w:r w:rsidRPr="00B84C42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to</w:t>
            </w:r>
            <w:r w:rsidRPr="00B84C42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two</w:t>
            </w:r>
            <w:r w:rsidRPr="00B84C42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years</w:t>
            </w:r>
            <w:r w:rsidRPr="00B84C42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extension</w:t>
            </w:r>
            <w:r w:rsidRPr="00B84C42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each</w:t>
            </w:r>
            <w:r w:rsidR="00374D32" w:rsidRPr="00B84C42">
              <w:rPr>
                <w:rFonts w:ascii="Arial" w:hAnsi="Arial" w:cs="Arial"/>
                <w:sz w:val="20"/>
              </w:rPr>
              <w:t xml:space="preserve"> time.</w:t>
            </w:r>
          </w:p>
          <w:p w14:paraId="10280F60" w14:textId="77777777" w:rsidR="005419C9" w:rsidRPr="00B84C42" w:rsidRDefault="005419C9" w:rsidP="00432752">
            <w:pPr>
              <w:pStyle w:val="TableParagraph"/>
              <w:spacing w:before="60" w:after="60"/>
              <w:ind w:left="140" w:right="154"/>
              <w:jc w:val="both"/>
              <w:rPr>
                <w:rFonts w:ascii="Arial" w:hAnsi="Arial" w:cs="Arial"/>
                <w:sz w:val="20"/>
              </w:rPr>
            </w:pPr>
          </w:p>
          <w:p w14:paraId="2D90742C" w14:textId="1323D35E" w:rsidR="00374D32" w:rsidRPr="00A872DD" w:rsidRDefault="00374D32" w:rsidP="00A069A0">
            <w:pPr>
              <w:pStyle w:val="TableParagraph"/>
              <w:spacing w:before="60" w:after="60"/>
              <w:ind w:left="140" w:right="154"/>
              <w:jc w:val="both"/>
              <w:rPr>
                <w:rFonts w:ascii="Arial" w:hAnsi="Arial" w:cs="Arial"/>
                <w:spacing w:val="-53"/>
                <w:sz w:val="20"/>
              </w:rPr>
            </w:pPr>
            <w:r w:rsidRPr="00B84C42">
              <w:rPr>
                <w:rFonts w:ascii="Arial" w:hAnsi="Arial" w:cs="Arial"/>
                <w:sz w:val="20"/>
              </w:rPr>
              <w:t>Must</w:t>
            </w:r>
            <w:r w:rsidRPr="00B84C42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be</w:t>
            </w:r>
            <w:r w:rsidRPr="00B84C4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working</w:t>
            </w:r>
            <w:r w:rsidRPr="00B84C4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in</w:t>
            </w:r>
            <w:r w:rsidRPr="00B84C42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</w:t>
            </w:r>
            <w:r w:rsidRPr="00B84C42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sector</w:t>
            </w:r>
            <w:r w:rsidRPr="00B84C42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listed</w:t>
            </w:r>
            <w:r w:rsidRPr="00B84C42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in</w:t>
            </w:r>
            <w:r w:rsidRPr="00B84C4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Appendix</w:t>
            </w:r>
            <w:r w:rsidRPr="00B84C42">
              <w:rPr>
                <w:rFonts w:ascii="Arial" w:hAnsi="Arial" w:cs="Arial"/>
                <w:spacing w:val="10"/>
                <w:sz w:val="20"/>
              </w:rPr>
              <w:t xml:space="preserve"> </w:t>
            </w:r>
            <w:proofErr w:type="gramStart"/>
            <w:r w:rsidR="004E198B">
              <w:rPr>
                <w:rFonts w:ascii="Arial" w:hAnsi="Arial" w:cs="Arial"/>
                <w:sz w:val="20"/>
              </w:rPr>
              <w:t xml:space="preserve">B </w:t>
            </w:r>
            <w:r w:rsidRPr="00B84C42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(</w:t>
            </w:r>
            <w:proofErr w:type="gramEnd"/>
            <w:r w:rsidRPr="00B84C42">
              <w:rPr>
                <w:rFonts w:ascii="Arial" w:hAnsi="Arial" w:cs="Arial"/>
                <w:sz w:val="20"/>
              </w:rPr>
              <w:t>Specific Commitments for The Presence</w:t>
            </w:r>
            <w:r w:rsidR="00511310">
              <w:rPr>
                <w:rFonts w:ascii="Arial" w:hAnsi="Arial" w:cs="Arial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of</w:t>
            </w:r>
            <w:r w:rsidRPr="00B84C42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Natural</w:t>
            </w:r>
            <w:r w:rsidRPr="00B84C42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Persons)</w:t>
            </w:r>
            <w:r w:rsidRPr="00B84C42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of</w:t>
            </w:r>
            <w:r w:rsidRPr="00B84C42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the</w:t>
            </w:r>
            <w:r w:rsidRPr="00B84C42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Annex</w:t>
            </w:r>
            <w:r w:rsidRPr="00B84C42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8C40DA">
              <w:rPr>
                <w:rFonts w:ascii="Arial" w:hAnsi="Arial" w:cs="Arial"/>
                <w:sz w:val="20"/>
              </w:rPr>
              <w:t>3</w:t>
            </w:r>
            <w:r w:rsidRPr="00B84C42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(Schedule</w:t>
            </w:r>
            <w:r w:rsidRPr="00B84C42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of</w:t>
            </w:r>
            <w:r w:rsidR="00A069A0">
              <w:rPr>
                <w:rFonts w:ascii="Arial" w:hAnsi="Arial" w:cs="Arial"/>
                <w:sz w:val="20"/>
              </w:rPr>
              <w:t xml:space="preserve"> Reservations and </w:t>
            </w:r>
            <w:r w:rsidRPr="00B84C42">
              <w:rPr>
                <w:rFonts w:ascii="Arial" w:hAnsi="Arial" w:cs="Arial"/>
                <w:sz w:val="20"/>
              </w:rPr>
              <w:t>Non-Conforming Measures for Services</w:t>
            </w:r>
            <w:r w:rsidR="005419C9">
              <w:rPr>
                <w:rFonts w:ascii="Arial" w:hAnsi="Arial" w:cs="Arial"/>
                <w:sz w:val="20"/>
              </w:rPr>
              <w:t xml:space="preserve"> of Indonesia</w:t>
            </w:r>
            <w:r w:rsidRPr="00B84C42">
              <w:rPr>
                <w:rFonts w:ascii="Arial" w:hAnsi="Arial" w:cs="Arial"/>
                <w:sz w:val="20"/>
              </w:rPr>
              <w:t>) that is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not</w:t>
            </w:r>
            <w:r w:rsidRPr="00B84C42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scheduled</w:t>
            </w:r>
            <w:r w:rsidRPr="00B84C42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as</w:t>
            </w:r>
            <w:r w:rsidRPr="00B84C42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“unbound”,</w:t>
            </w:r>
            <w:r w:rsidRPr="00B84C42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and</w:t>
            </w:r>
            <w:r w:rsidRPr="00B84C42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must</w:t>
            </w:r>
            <w:r w:rsidRPr="00B84C42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5139E0">
              <w:rPr>
                <w:rFonts w:ascii="Arial" w:hAnsi="Arial" w:cs="Arial"/>
                <w:sz w:val="20"/>
              </w:rPr>
              <w:t>comply with</w:t>
            </w:r>
            <w:r w:rsidR="005139E0" w:rsidRPr="00B84C42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the</w:t>
            </w:r>
            <w:r w:rsidRPr="00B84C42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additional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conditions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and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limitations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set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out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therein.</w:t>
            </w:r>
          </w:p>
          <w:p w14:paraId="6BB0BF64" w14:textId="77777777" w:rsidR="005419C9" w:rsidRPr="00B84C42" w:rsidRDefault="005419C9" w:rsidP="00432752">
            <w:pPr>
              <w:pStyle w:val="TableParagraph"/>
              <w:spacing w:before="60" w:after="60"/>
              <w:ind w:left="140" w:right="154"/>
              <w:jc w:val="both"/>
              <w:rPr>
                <w:rFonts w:ascii="Arial" w:hAnsi="Arial" w:cs="Arial"/>
                <w:sz w:val="20"/>
              </w:rPr>
            </w:pPr>
          </w:p>
          <w:p w14:paraId="19C595FA" w14:textId="76AB5EC7" w:rsidR="00374D32" w:rsidRDefault="00374D32" w:rsidP="00432752">
            <w:pPr>
              <w:pStyle w:val="TableParagraph"/>
              <w:spacing w:before="60" w:after="60"/>
              <w:ind w:left="140" w:right="154"/>
              <w:jc w:val="both"/>
              <w:rPr>
                <w:rFonts w:ascii="Arial" w:hAnsi="Arial" w:cs="Arial"/>
                <w:sz w:val="20"/>
              </w:rPr>
            </w:pPr>
            <w:r w:rsidRPr="00B84C42">
              <w:rPr>
                <w:rFonts w:ascii="Arial" w:hAnsi="Arial" w:cs="Arial"/>
                <w:sz w:val="20"/>
              </w:rPr>
              <w:t>Any foreign natural persons supplying services</w:t>
            </w:r>
            <w:r w:rsidRPr="00B84C4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are</w:t>
            </w:r>
            <w:r w:rsidRPr="00B84C42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subject</w:t>
            </w:r>
            <w:r w:rsidRPr="00B84C4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to</w:t>
            </w:r>
            <w:r w:rsidRPr="00B84C4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charges</w:t>
            </w:r>
            <w:r w:rsidRPr="00B84C42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levied</w:t>
            </w:r>
            <w:r w:rsidRPr="00B84C4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by</w:t>
            </w:r>
            <w:r w:rsidRPr="00B84C42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the</w:t>
            </w:r>
            <w:r w:rsidRPr="00B84C42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84C42">
              <w:rPr>
                <w:rFonts w:ascii="Arial" w:hAnsi="Arial" w:cs="Arial"/>
                <w:sz w:val="20"/>
              </w:rPr>
              <w:t>Government.</w:t>
            </w:r>
          </w:p>
          <w:p w14:paraId="275FF773" w14:textId="77777777" w:rsidR="005419C9" w:rsidRPr="00B84C42" w:rsidRDefault="005419C9" w:rsidP="00432752">
            <w:pPr>
              <w:pStyle w:val="TableParagraph"/>
              <w:spacing w:before="60" w:after="60"/>
              <w:ind w:left="140" w:right="154"/>
              <w:jc w:val="both"/>
              <w:rPr>
                <w:rFonts w:ascii="Arial" w:hAnsi="Arial" w:cs="Arial"/>
                <w:sz w:val="20"/>
              </w:rPr>
            </w:pPr>
          </w:p>
          <w:p w14:paraId="4C175111" w14:textId="27A4B3B2" w:rsidR="00374D32" w:rsidRDefault="00374D32" w:rsidP="00432752">
            <w:pPr>
              <w:pStyle w:val="TableParagraph"/>
              <w:spacing w:before="60" w:after="60"/>
              <w:ind w:left="140" w:right="154"/>
              <w:jc w:val="both"/>
              <w:rPr>
                <w:rFonts w:ascii="Arial" w:hAnsi="Arial" w:cs="Arial"/>
                <w:sz w:val="20"/>
              </w:rPr>
            </w:pPr>
            <w:r w:rsidRPr="00B84C42">
              <w:rPr>
                <w:rFonts w:ascii="Arial" w:hAnsi="Arial" w:cs="Arial"/>
                <w:sz w:val="20"/>
              </w:rPr>
              <w:t>Any foreign natural persons employed in the territory of Indonesia must hold a valid working permit issued by the Ministry of Manpower.</w:t>
            </w:r>
          </w:p>
          <w:p w14:paraId="748E80FD" w14:textId="77777777" w:rsidR="005419C9" w:rsidRPr="00B84C42" w:rsidRDefault="005419C9" w:rsidP="00432752">
            <w:pPr>
              <w:pStyle w:val="TableParagraph"/>
              <w:spacing w:before="60" w:after="60"/>
              <w:ind w:left="140" w:right="154"/>
              <w:jc w:val="both"/>
              <w:rPr>
                <w:rFonts w:ascii="Arial" w:hAnsi="Arial" w:cs="Arial"/>
                <w:sz w:val="20"/>
              </w:rPr>
            </w:pPr>
          </w:p>
          <w:p w14:paraId="358DCA53" w14:textId="19F75523" w:rsidR="00374D32" w:rsidRDefault="00374D32" w:rsidP="00432752">
            <w:pPr>
              <w:pStyle w:val="TableParagraph"/>
              <w:spacing w:before="60" w:after="60"/>
              <w:ind w:left="140" w:right="154"/>
              <w:jc w:val="both"/>
              <w:rPr>
                <w:rFonts w:ascii="Arial" w:hAnsi="Arial" w:cs="Arial"/>
                <w:sz w:val="20"/>
              </w:rPr>
            </w:pPr>
            <w:r w:rsidRPr="00B84C42">
              <w:rPr>
                <w:rFonts w:ascii="Arial" w:hAnsi="Arial" w:cs="Arial"/>
                <w:sz w:val="20"/>
              </w:rPr>
              <w:t>Economic needs test applies to managers and technical experts for all sectors unless specified otherwise.</w:t>
            </w:r>
          </w:p>
          <w:p w14:paraId="4089D07E" w14:textId="77777777" w:rsidR="005419C9" w:rsidRPr="00B84C42" w:rsidRDefault="005419C9" w:rsidP="00432752">
            <w:pPr>
              <w:pStyle w:val="TableParagraph"/>
              <w:spacing w:before="60" w:after="60"/>
              <w:ind w:left="140" w:right="154"/>
              <w:jc w:val="both"/>
              <w:rPr>
                <w:rFonts w:ascii="Arial" w:hAnsi="Arial" w:cs="Arial"/>
                <w:sz w:val="20"/>
              </w:rPr>
            </w:pPr>
          </w:p>
          <w:p w14:paraId="1B97A121" w14:textId="77777777" w:rsidR="002311CE" w:rsidRPr="00B84C42" w:rsidRDefault="00374D32" w:rsidP="00432752">
            <w:pPr>
              <w:pStyle w:val="TableParagraph"/>
              <w:spacing w:before="60" w:after="60"/>
              <w:ind w:left="140" w:right="154"/>
              <w:jc w:val="both"/>
              <w:rPr>
                <w:rFonts w:ascii="Arial" w:hAnsi="Arial" w:cs="Arial"/>
                <w:sz w:val="20"/>
              </w:rPr>
            </w:pPr>
            <w:r w:rsidRPr="00B84C42">
              <w:rPr>
                <w:rFonts w:ascii="Arial" w:hAnsi="Arial" w:cs="Arial"/>
                <w:sz w:val="20"/>
              </w:rPr>
              <w:t>Human resources or personnel function must be performed by Indonesian nationals.</w:t>
            </w:r>
          </w:p>
        </w:tc>
      </w:tr>
    </w:tbl>
    <w:p w14:paraId="4C852328" w14:textId="77777777" w:rsidR="000208B4" w:rsidRDefault="000208B4" w:rsidP="00374D32"/>
    <w:sectPr w:rsidR="000208B4" w:rsidSect="00AC21FC">
      <w:headerReference w:type="default" r:id="rId7"/>
      <w:footerReference w:type="default" r:id="rId8"/>
      <w:pgSz w:w="11910" w:h="16840"/>
      <w:pgMar w:top="2304" w:right="2160" w:bottom="1800" w:left="2160" w:header="72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388C" w14:textId="77777777" w:rsidR="00C71095" w:rsidRDefault="00C71095">
      <w:r>
        <w:separator/>
      </w:r>
    </w:p>
  </w:endnote>
  <w:endnote w:type="continuationSeparator" w:id="0">
    <w:p w14:paraId="5343D382" w14:textId="77777777" w:rsidR="00C71095" w:rsidRDefault="00C7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5331" w14:textId="6765DF71" w:rsidR="002311CE" w:rsidRDefault="0018083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21533340" wp14:editId="5494130F">
              <wp:simplePos x="0" y="0"/>
              <wp:positionH relativeFrom="page">
                <wp:posOffset>2914650</wp:posOffset>
              </wp:positionH>
              <wp:positionV relativeFrom="page">
                <wp:posOffset>10048875</wp:posOffset>
              </wp:positionV>
              <wp:extent cx="2076450" cy="165600"/>
              <wp:effectExtent l="0" t="0" r="635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1EA7E" w14:textId="43F6E374" w:rsidR="002311CE" w:rsidRDefault="00EC6062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ANNEX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 w:rsidR="001D0D92">
                            <w:rPr>
                              <w:spacing w:val="-2"/>
                            </w:rPr>
                            <w:t>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INDONESIA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333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229.5pt;margin-top:791.25pt;width:163.5pt;height:13.0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" filled="f" stroked="f">
              <v:textbox inset="0,0,0,0">
                <w:txbxContent>
                  <w:p w14:paraId="3B51EA7E" w14:textId="43F6E374" w:rsidR="002311CE" w:rsidRDefault="00EC6062">
                    <w:pPr>
                      <w:pStyle w:val="BodyText"/>
                      <w:spacing w:before="14"/>
                      <w:ind w:left="20"/>
                    </w:pPr>
                    <w:r>
                      <w:t>ANNEX</w:t>
                    </w:r>
                    <w:r>
                      <w:rPr>
                        <w:spacing w:val="-2"/>
                      </w:rPr>
                      <w:t xml:space="preserve"> </w:t>
                    </w:r>
                    <w:r w:rsidR="001D0D92">
                      <w:rPr>
                        <w:spacing w:val="-2"/>
                      </w:rPr>
                      <w:t>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INDONESIA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C78B" w14:textId="77777777" w:rsidR="00C71095" w:rsidRDefault="00C71095">
      <w:r>
        <w:separator/>
      </w:r>
    </w:p>
  </w:footnote>
  <w:footnote w:type="continuationSeparator" w:id="0">
    <w:p w14:paraId="1730B7FF" w14:textId="77777777" w:rsidR="00C71095" w:rsidRDefault="00C7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710F" w14:textId="763E7179" w:rsidR="002311CE" w:rsidRDefault="002311C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B75F5"/>
    <w:multiLevelType w:val="hybridMultilevel"/>
    <w:tmpl w:val="19FA0F14"/>
    <w:lvl w:ilvl="0" w:tplc="CFEA03B2">
      <w:start w:val="1"/>
      <w:numFmt w:val="decimal"/>
      <w:lvlText w:val="%1."/>
      <w:lvlJc w:val="left"/>
      <w:pPr>
        <w:ind w:left="686" w:hanging="568"/>
      </w:pPr>
      <w:rPr>
        <w:rFonts w:ascii="Arial MT" w:eastAsia="Arial MT" w:hAnsi="Arial MT" w:cs="Arial MT" w:hint="default"/>
        <w:spacing w:val="-1"/>
        <w:w w:val="98"/>
        <w:sz w:val="20"/>
        <w:szCs w:val="20"/>
        <w:lang w:val="en-US" w:eastAsia="en-US" w:bidi="ar-SA"/>
      </w:rPr>
    </w:lvl>
    <w:lvl w:ilvl="1" w:tplc="059EE1F6">
      <w:numFmt w:val="bullet"/>
      <w:lvlText w:val="•"/>
      <w:lvlJc w:val="left"/>
      <w:pPr>
        <w:ind w:left="1547" w:hanging="568"/>
      </w:pPr>
      <w:rPr>
        <w:rFonts w:hint="default"/>
        <w:lang w:val="en-US" w:eastAsia="en-US" w:bidi="ar-SA"/>
      </w:rPr>
    </w:lvl>
    <w:lvl w:ilvl="2" w:tplc="4D88CF9C">
      <w:numFmt w:val="bullet"/>
      <w:lvlText w:val="•"/>
      <w:lvlJc w:val="left"/>
      <w:pPr>
        <w:ind w:left="2414" w:hanging="568"/>
      </w:pPr>
      <w:rPr>
        <w:rFonts w:hint="default"/>
        <w:lang w:val="en-US" w:eastAsia="en-US" w:bidi="ar-SA"/>
      </w:rPr>
    </w:lvl>
    <w:lvl w:ilvl="3" w:tplc="18DAE3B0">
      <w:numFmt w:val="bullet"/>
      <w:lvlText w:val="•"/>
      <w:lvlJc w:val="left"/>
      <w:pPr>
        <w:ind w:left="3281" w:hanging="568"/>
      </w:pPr>
      <w:rPr>
        <w:rFonts w:hint="default"/>
        <w:lang w:val="en-US" w:eastAsia="en-US" w:bidi="ar-SA"/>
      </w:rPr>
    </w:lvl>
    <w:lvl w:ilvl="4" w:tplc="5CCEB21C">
      <w:numFmt w:val="bullet"/>
      <w:lvlText w:val="•"/>
      <w:lvlJc w:val="left"/>
      <w:pPr>
        <w:ind w:left="4148" w:hanging="568"/>
      </w:pPr>
      <w:rPr>
        <w:rFonts w:hint="default"/>
        <w:lang w:val="en-US" w:eastAsia="en-US" w:bidi="ar-SA"/>
      </w:rPr>
    </w:lvl>
    <w:lvl w:ilvl="5" w:tplc="83002648">
      <w:numFmt w:val="bullet"/>
      <w:lvlText w:val="•"/>
      <w:lvlJc w:val="left"/>
      <w:pPr>
        <w:ind w:left="5015" w:hanging="568"/>
      </w:pPr>
      <w:rPr>
        <w:rFonts w:hint="default"/>
        <w:lang w:val="en-US" w:eastAsia="en-US" w:bidi="ar-SA"/>
      </w:rPr>
    </w:lvl>
    <w:lvl w:ilvl="6" w:tplc="E8BE462E">
      <w:numFmt w:val="bullet"/>
      <w:lvlText w:val="•"/>
      <w:lvlJc w:val="left"/>
      <w:pPr>
        <w:ind w:left="5882" w:hanging="568"/>
      </w:pPr>
      <w:rPr>
        <w:rFonts w:hint="default"/>
        <w:lang w:val="en-US" w:eastAsia="en-US" w:bidi="ar-SA"/>
      </w:rPr>
    </w:lvl>
    <w:lvl w:ilvl="7" w:tplc="B5B69D9C">
      <w:numFmt w:val="bullet"/>
      <w:lvlText w:val="•"/>
      <w:lvlJc w:val="left"/>
      <w:pPr>
        <w:ind w:left="6749" w:hanging="568"/>
      </w:pPr>
      <w:rPr>
        <w:rFonts w:hint="default"/>
        <w:lang w:val="en-US" w:eastAsia="en-US" w:bidi="ar-SA"/>
      </w:rPr>
    </w:lvl>
    <w:lvl w:ilvl="8" w:tplc="D1960054">
      <w:numFmt w:val="bullet"/>
      <w:lvlText w:val="•"/>
      <w:lvlJc w:val="left"/>
      <w:pPr>
        <w:ind w:left="7616" w:hanging="568"/>
      </w:pPr>
      <w:rPr>
        <w:rFonts w:hint="default"/>
        <w:lang w:val="en-US" w:eastAsia="en-US" w:bidi="ar-SA"/>
      </w:rPr>
    </w:lvl>
  </w:abstractNum>
  <w:num w:numId="1" w16cid:durableId="183842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CE"/>
    <w:rsid w:val="000208B4"/>
    <w:rsid w:val="000C06C2"/>
    <w:rsid w:val="000C1F3E"/>
    <w:rsid w:val="000C5A3F"/>
    <w:rsid w:val="000F4822"/>
    <w:rsid w:val="00113AFD"/>
    <w:rsid w:val="00180830"/>
    <w:rsid w:val="00195531"/>
    <w:rsid w:val="001A03C0"/>
    <w:rsid w:val="001B29D5"/>
    <w:rsid w:val="001D0D92"/>
    <w:rsid w:val="002311CE"/>
    <w:rsid w:val="003126B2"/>
    <w:rsid w:val="00374D32"/>
    <w:rsid w:val="0042715A"/>
    <w:rsid w:val="00432752"/>
    <w:rsid w:val="004A0669"/>
    <w:rsid w:val="004E198B"/>
    <w:rsid w:val="00511310"/>
    <w:rsid w:val="005139E0"/>
    <w:rsid w:val="005419C9"/>
    <w:rsid w:val="00751519"/>
    <w:rsid w:val="007749EC"/>
    <w:rsid w:val="00795903"/>
    <w:rsid w:val="007D6175"/>
    <w:rsid w:val="00893E8B"/>
    <w:rsid w:val="008C40DA"/>
    <w:rsid w:val="008D7BF8"/>
    <w:rsid w:val="009010DE"/>
    <w:rsid w:val="00980782"/>
    <w:rsid w:val="00A069A0"/>
    <w:rsid w:val="00A872DD"/>
    <w:rsid w:val="00AA1AB3"/>
    <w:rsid w:val="00AC21FC"/>
    <w:rsid w:val="00AE7EDE"/>
    <w:rsid w:val="00B01A63"/>
    <w:rsid w:val="00B84C42"/>
    <w:rsid w:val="00B87C01"/>
    <w:rsid w:val="00C14D7E"/>
    <w:rsid w:val="00C231C0"/>
    <w:rsid w:val="00C71095"/>
    <w:rsid w:val="00EC6062"/>
    <w:rsid w:val="00F45FE3"/>
    <w:rsid w:val="00F6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F76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3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 w:right="18"/>
      <w:jc w:val="both"/>
    </w:pPr>
  </w:style>
  <w:style w:type="paragraph" w:styleId="ListParagraph">
    <w:name w:val="List Paragraph"/>
    <w:basedOn w:val="Normal"/>
    <w:uiPriority w:val="1"/>
    <w:qFormat/>
    <w:pPr>
      <w:ind w:left="686" w:right="193" w:hanging="56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Header">
    <w:name w:val="header"/>
    <w:basedOn w:val="Normal"/>
    <w:link w:val="HeaderChar"/>
    <w:uiPriority w:val="99"/>
    <w:unhideWhenUsed/>
    <w:rsid w:val="00374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D3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74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32"/>
    <w:rPr>
      <w:rFonts w:ascii="Arial MT" w:eastAsia="Arial MT" w:hAnsi="Arial MT" w:cs="Arial MT"/>
    </w:rPr>
  </w:style>
  <w:style w:type="paragraph" w:styleId="Revision">
    <w:name w:val="Revision"/>
    <w:hidden/>
    <w:uiPriority w:val="99"/>
    <w:semiHidden/>
    <w:rsid w:val="0042715A"/>
    <w:pPr>
      <w:widowControl/>
      <w:autoSpaceDE/>
      <w:autoSpaceDN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AC2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1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1FC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1FC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3362</Characters>
  <Application>Microsoft Office Word</Application>
  <DocSecurity>0</DocSecurity>
  <Lines>121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4. Schedules of Specific Commitments on the Movement of Natural Persons - Indonesia</vt:lpstr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4. Schedules of Specific Commitments on the Movement of Natural Persons - Indonesia</dc:title>
  <dc:creator/>
  <cp:keywords>[SEC=OFFICIAL]</cp:keywords>
  <cp:lastModifiedBy/>
  <cp:revision>1</cp:revision>
  <dcterms:created xsi:type="dcterms:W3CDTF">2023-09-28T04:21:00Z</dcterms:created>
  <dcterms:modified xsi:type="dcterms:W3CDTF">2023-09-28T04:22:00Z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v=2022.1;a=SHA256;h=F837A874F6911C1189B8647AEC23E7E6944897FEF1EBE3F1D6E3F4C78C7D4CAC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899E4EA469A04FB023F4432B63374BB33589BF8A</vt:lpwstr>
  </property>
  <property fmtid="{D5CDD505-2E9C-101B-9397-08002B2CF9AE}" pid="9" name="PM_Originating_FileId">
    <vt:lpwstr>720B23E902A649848A8693B432A5C246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2023-04-03T02:11:30Z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C4225E85FDE9B2D0F395CC1B37129938</vt:lpwstr>
  </property>
  <property fmtid="{D5CDD505-2E9C-101B-9397-08002B2CF9AE}" pid="22" name="PM_Hash_Salt">
    <vt:lpwstr>F73D2D1F2C158F5A17182702C457814F</vt:lpwstr>
  </property>
  <property fmtid="{D5CDD505-2E9C-101B-9397-08002B2CF9AE}" pid="23" name="PM_Hash_SHA1">
    <vt:lpwstr>F574CF4E568AB16AB04C9392AFE0A7084A795EAC</vt:lpwstr>
  </property>
  <property fmtid="{D5CDD505-2E9C-101B-9397-08002B2CF9AE}" pid="24" name="PM_OriginatorUserAccountName_SHA256">
    <vt:lpwstr>290C9CFCFE70E139C4500567FB5830ACF9049F26A1998DDACA65669D45D5D2AD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PM_Caveats_Count">
    <vt:lpwstr>0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