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5"/>
        </w:rPr>
      </w:pPr>
    </w:p>
    <w:p>
      <w:pPr>
        <w:pStyle w:val="BodyText"/>
        <w:spacing w:line="20" w:lineRule="exact"/>
        <w:ind w:left="191"/>
        <w:rPr>
          <w:rFonts w:ascii="Times New Roman"/>
          <w:sz w:val="2"/>
        </w:rPr>
      </w:pPr>
      <w:r>
        <w:rPr>
          <w:rFonts w:ascii="Times New Roman"/>
          <w:sz w:val="2"/>
        </w:rPr>
        <w:pict>
          <v:group style="width:454.35pt;height:.75pt;mso-position-horizontal-relative:char;mso-position-vertical-relative:line" id="docshapegroup2" coordorigin="0,0" coordsize="9087,15">
            <v:rect style="position:absolute;left:0;top:0;width:9087;height:15" id="docshape3" filled="true" fillcolor="#4471c4" stroked="false">
              <v:fill type="solid"/>
            </v:rect>
          </v:group>
        </w:pict>
      </w:r>
      <w:r>
        <w:rPr>
          <w:rFonts w:ascii="Times New Roman"/>
          <w:sz w:val="2"/>
        </w:rPr>
      </w:r>
    </w:p>
    <w:p>
      <w:pPr>
        <w:pStyle w:val="BodyText"/>
        <w:spacing w:before="1"/>
        <w:rPr>
          <w:rFonts w:ascii="Times New Roman"/>
          <w:sz w:val="13"/>
        </w:rPr>
      </w:pPr>
    </w:p>
    <w:p>
      <w:pPr>
        <w:pStyle w:val="Title"/>
        <w:spacing w:line="834" w:lineRule="exact"/>
        <w:ind w:left="1758" w:right="1872" w:firstLine="0"/>
        <w:rPr>
          <w:b w:val="0"/>
        </w:rPr>
      </w:pPr>
      <w:r>
        <w:rPr>
          <w:b w:val="0"/>
          <w:color w:val="4471C4"/>
        </w:rPr>
        <w:t>EDUCATION </w:t>
      </w:r>
      <w:r>
        <w:rPr>
          <w:b w:val="0"/>
          <w:color w:val="4471C4"/>
          <w:spacing w:val="-2"/>
        </w:rPr>
        <w:t>SECTOR</w:t>
      </w:r>
    </w:p>
    <w:p>
      <w:pPr>
        <w:pStyle w:val="Title"/>
        <w:spacing w:before="6"/>
        <w:rPr>
          <w:b w:val="0"/>
        </w:rPr>
      </w:pPr>
      <w:r>
        <w:rPr>
          <w:b w:val="0"/>
          <w:color w:val="4471C4"/>
        </w:rPr>
        <w:t>PROGRAM 2 BASIC EDUCATION</w:t>
      </w:r>
      <w:r>
        <w:rPr>
          <w:b w:val="0"/>
          <w:color w:val="4471C4"/>
          <w:spacing w:val="-28"/>
        </w:rPr>
        <w:t> </w:t>
      </w:r>
      <w:r>
        <w:rPr>
          <w:b w:val="0"/>
          <w:color w:val="4471C4"/>
        </w:rPr>
        <w:t>COMPONENT INDEPENDENT MID-TERM </w:t>
      </w:r>
      <w:r>
        <w:rPr>
          <w:b w:val="0"/>
          <w:color w:val="4471C4"/>
          <w:spacing w:val="-2"/>
        </w:rPr>
        <w:t>REVIEW</w:t>
      </w:r>
    </w:p>
    <w:p>
      <w:pPr>
        <w:pStyle w:val="BodyText"/>
        <w:spacing w:before="6"/>
        <w:rPr>
          <w:rFonts w:ascii="Calibri Light"/>
          <w:b w:val="0"/>
          <w:sz w:val="8"/>
        </w:rPr>
      </w:pPr>
      <w:r>
        <w:rPr/>
        <w:pict>
          <v:rect style="position:absolute;margin-left:70.574997pt;margin-top:6.420769pt;width:454.33pt;height:.75pt;mso-position-horizontal-relative:page;mso-position-vertical-relative:paragraph;z-index:-15728128;mso-wrap-distance-left:0;mso-wrap-distance-right:0" id="docshape4" filled="true" fillcolor="#4471c4" stroked="false">
            <v:fill type="solid"/>
            <w10:wrap type="topAndBottom"/>
          </v:rect>
        </w:pict>
      </w:r>
    </w:p>
    <w:p>
      <w:pPr>
        <w:pStyle w:val="BodyText"/>
        <w:spacing w:before="11"/>
        <w:rPr>
          <w:rFonts w:ascii="Calibri Light"/>
          <w:b w:val="0"/>
          <w:sz w:val="17"/>
        </w:rPr>
      </w:pPr>
    </w:p>
    <w:p>
      <w:pPr>
        <w:spacing w:before="17"/>
        <w:ind w:left="1165" w:right="1282" w:firstLine="0"/>
        <w:jc w:val="center"/>
        <w:rPr>
          <w:sz w:val="43"/>
        </w:rPr>
      </w:pPr>
      <w:r>
        <w:rPr>
          <w:color w:val="4471C4"/>
          <w:sz w:val="43"/>
        </w:rPr>
        <w:t>Prepared</w:t>
      </w:r>
      <w:r>
        <w:rPr>
          <w:color w:val="4471C4"/>
          <w:spacing w:val="28"/>
          <w:sz w:val="43"/>
        </w:rPr>
        <w:t> </w:t>
      </w:r>
      <w:r>
        <w:rPr>
          <w:color w:val="4471C4"/>
          <w:spacing w:val="-5"/>
          <w:sz w:val="43"/>
        </w:rPr>
        <w:t>for</w:t>
      </w:r>
    </w:p>
    <w:p>
      <w:pPr>
        <w:spacing w:line="357" w:lineRule="auto" w:before="256"/>
        <w:ind w:left="1165" w:right="1285" w:firstLine="0"/>
        <w:jc w:val="center"/>
        <w:rPr>
          <w:sz w:val="43"/>
        </w:rPr>
      </w:pPr>
      <w:r>
        <w:rPr>
          <w:color w:val="4471C4"/>
          <w:sz w:val="43"/>
        </w:rPr>
        <w:t>Department of Foreign Affairs and Trade Australian High Commission</w:t>
      </w:r>
    </w:p>
    <w:p>
      <w:pPr>
        <w:pStyle w:val="BodyText"/>
        <w:rPr>
          <w:sz w:val="44"/>
        </w:rPr>
      </w:pPr>
    </w:p>
    <w:p>
      <w:pPr>
        <w:pStyle w:val="BodyText"/>
        <w:spacing w:before="3"/>
        <w:rPr>
          <w:sz w:val="57"/>
        </w:rPr>
      </w:pPr>
    </w:p>
    <w:p>
      <w:pPr>
        <w:spacing w:before="0"/>
        <w:ind w:left="1157" w:right="1285" w:firstLine="0"/>
        <w:jc w:val="center"/>
        <w:rPr>
          <w:sz w:val="28"/>
        </w:rPr>
      </w:pPr>
      <w:r>
        <w:rPr>
          <w:color w:val="4471C4"/>
          <w:sz w:val="28"/>
        </w:rPr>
        <w:t>OCTOBER</w:t>
      </w:r>
      <w:r>
        <w:rPr>
          <w:color w:val="4471C4"/>
          <w:spacing w:val="-21"/>
          <w:sz w:val="28"/>
        </w:rPr>
        <w:t> </w:t>
      </w:r>
      <w:r>
        <w:rPr>
          <w:color w:val="4471C4"/>
          <w:sz w:val="28"/>
        </w:rPr>
        <w:t>1,</w:t>
      </w:r>
      <w:r>
        <w:rPr>
          <w:color w:val="4471C4"/>
          <w:spacing w:val="5"/>
          <w:sz w:val="28"/>
        </w:rPr>
        <w:t> </w:t>
      </w:r>
      <w:r>
        <w:rPr>
          <w:color w:val="4471C4"/>
          <w:spacing w:val="-4"/>
          <w:sz w:val="28"/>
        </w:rPr>
        <w:t>2018</w:t>
      </w:r>
    </w:p>
    <w:p>
      <w:pPr>
        <w:spacing w:line="242" w:lineRule="auto" w:before="45"/>
        <w:ind w:left="3735" w:right="3863" w:firstLine="0"/>
        <w:jc w:val="center"/>
        <w:rPr>
          <w:sz w:val="22"/>
        </w:rPr>
      </w:pPr>
      <w:r>
        <w:rPr>
          <w:color w:val="4471C4"/>
          <w:sz w:val="22"/>
        </w:rPr>
        <w:t>BARBARA</w:t>
      </w:r>
      <w:r>
        <w:rPr>
          <w:color w:val="4471C4"/>
          <w:spacing w:val="-16"/>
          <w:sz w:val="22"/>
        </w:rPr>
        <w:t> </w:t>
      </w:r>
      <w:r>
        <w:rPr>
          <w:color w:val="4471C4"/>
          <w:sz w:val="22"/>
        </w:rPr>
        <w:t>THORNTON VENA-LIZ</w:t>
      </w:r>
      <w:r>
        <w:rPr>
          <w:color w:val="4471C4"/>
          <w:spacing w:val="-21"/>
          <w:sz w:val="22"/>
        </w:rPr>
        <w:t> </w:t>
      </w:r>
      <w:r>
        <w:rPr>
          <w:color w:val="4471C4"/>
          <w:sz w:val="22"/>
        </w:rPr>
        <w:t>UPTON</w:t>
      </w:r>
    </w:p>
    <w:p>
      <w:pPr>
        <w:spacing w:after="0" w:line="242" w:lineRule="auto"/>
        <w:jc w:val="center"/>
        <w:rPr>
          <w:sz w:val="22"/>
        </w:rPr>
        <w:sectPr>
          <w:footerReference w:type="default" r:id="rId5"/>
          <w:type w:val="continuous"/>
          <w:pgSz w:w="11900" w:h="16820"/>
          <w:pgMar w:footer="731" w:header="0" w:top="1920" w:bottom="920" w:left="1220" w:right="110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pStyle w:val="Heading1"/>
        <w:spacing w:before="42"/>
        <w:rPr>
          <w:b w:val="0"/>
        </w:rPr>
      </w:pPr>
      <w:r>
        <w:rPr>
          <w:b w:val="0"/>
          <w:color w:val="2E5395"/>
          <w:spacing w:val="-2"/>
        </w:rPr>
        <w:t>Disclaimer</w:t>
      </w:r>
    </w:p>
    <w:p>
      <w:pPr>
        <w:pStyle w:val="BodyText"/>
        <w:rPr>
          <w:rFonts w:ascii="Calibri Light"/>
          <w:b w:val="0"/>
          <w:sz w:val="47"/>
        </w:rPr>
      </w:pPr>
    </w:p>
    <w:p>
      <w:pPr>
        <w:pStyle w:val="BodyText"/>
        <w:ind w:left="221" w:right="773"/>
        <w:jc w:val="both"/>
      </w:pPr>
      <w:r>
        <w:rPr/>
        <w:t>The</w:t>
      </w:r>
      <w:r>
        <w:rPr>
          <w:spacing w:val="-7"/>
        </w:rPr>
        <w:t> </w:t>
      </w:r>
      <w:r>
        <w:rPr/>
        <w:t>views</w:t>
      </w:r>
      <w:r>
        <w:rPr>
          <w:spacing w:val="-6"/>
        </w:rPr>
        <w:t> </w:t>
      </w:r>
      <w:r>
        <w:rPr/>
        <w:t>expressed</w:t>
      </w:r>
      <w:r>
        <w:rPr>
          <w:spacing w:val="-14"/>
        </w:rPr>
        <w:t> </w:t>
      </w:r>
      <w:r>
        <w:rPr/>
        <w:t>in</w:t>
      </w:r>
      <w:r>
        <w:rPr>
          <w:spacing w:val="-7"/>
        </w:rPr>
        <w:t> </w:t>
      </w:r>
      <w:r>
        <w:rPr/>
        <w:t>this</w:t>
      </w:r>
      <w:r>
        <w:rPr>
          <w:spacing w:val="-6"/>
        </w:rPr>
        <w:t> </w:t>
      </w:r>
      <w:r>
        <w:rPr/>
        <w:t>mid-term review report</w:t>
      </w:r>
      <w:r>
        <w:rPr>
          <w:spacing w:val="19"/>
        </w:rPr>
        <w:t> </w:t>
      </w:r>
      <w:r>
        <w:rPr/>
        <w:t>are</w:t>
      </w:r>
      <w:r>
        <w:rPr>
          <w:spacing w:val="-1"/>
        </w:rPr>
        <w:t> </w:t>
      </w:r>
      <w:r>
        <w:rPr/>
        <w:t>those</w:t>
      </w:r>
      <w:r>
        <w:rPr>
          <w:spacing w:val="-1"/>
        </w:rPr>
        <w:t> </w:t>
      </w:r>
      <w:r>
        <w:rPr/>
        <w:t>of</w:t>
      </w:r>
      <w:r>
        <w:rPr>
          <w:spacing w:val="-1"/>
        </w:rPr>
        <w:t> </w:t>
      </w:r>
      <w:r>
        <w:rPr/>
        <w:t>the</w:t>
      </w:r>
      <w:r>
        <w:rPr>
          <w:spacing w:val="-1"/>
        </w:rPr>
        <w:t> </w:t>
      </w:r>
      <w:r>
        <w:rPr/>
        <w:t>authors</w:t>
      </w:r>
      <w:r>
        <w:rPr>
          <w:spacing w:val="21"/>
        </w:rPr>
        <w:t> </w:t>
      </w:r>
      <w:r>
        <w:rPr/>
        <w:t>and</w:t>
      </w:r>
      <w:r>
        <w:rPr>
          <w:spacing w:val="-8"/>
        </w:rPr>
        <w:t> </w:t>
      </w:r>
      <w:r>
        <w:rPr/>
        <w:t>do</w:t>
      </w:r>
      <w:r>
        <w:rPr>
          <w:spacing w:val="-8"/>
        </w:rPr>
        <w:t> </w:t>
      </w:r>
      <w:r>
        <w:rPr/>
        <w:t>not necessarily</w:t>
      </w:r>
      <w:r>
        <w:rPr>
          <w:spacing w:val="-14"/>
        </w:rPr>
        <w:t> </w:t>
      </w:r>
      <w:r>
        <w:rPr/>
        <w:t>represent</w:t>
      </w:r>
      <w:r>
        <w:rPr>
          <w:spacing w:val="-14"/>
        </w:rPr>
        <w:t> </w:t>
      </w:r>
      <w:r>
        <w:rPr/>
        <w:t>the views</w:t>
      </w:r>
      <w:r>
        <w:rPr>
          <w:spacing w:val="-9"/>
        </w:rPr>
        <w:t> </w:t>
      </w:r>
      <w:r>
        <w:rPr/>
        <w:t>of</w:t>
      </w:r>
      <w:r>
        <w:rPr>
          <w:spacing w:val="-5"/>
        </w:rPr>
        <w:t> </w:t>
      </w:r>
      <w:r>
        <w:rPr/>
        <w:t>the</w:t>
      </w:r>
      <w:r>
        <w:rPr>
          <w:spacing w:val="-5"/>
        </w:rPr>
        <w:t> </w:t>
      </w:r>
      <w:r>
        <w:rPr/>
        <w:t>Government</w:t>
      </w:r>
      <w:r>
        <w:rPr>
          <w:spacing w:val="33"/>
        </w:rPr>
        <w:t> </w:t>
      </w:r>
      <w:r>
        <w:rPr/>
        <w:t>of</w:t>
      </w:r>
      <w:r>
        <w:rPr>
          <w:spacing w:val="-5"/>
        </w:rPr>
        <w:t> </w:t>
      </w:r>
      <w:r>
        <w:rPr/>
        <w:t>Solomon Islands</w:t>
      </w:r>
      <w:r>
        <w:rPr>
          <w:spacing w:val="-5"/>
        </w:rPr>
        <w:t> </w:t>
      </w:r>
      <w:r>
        <w:rPr/>
        <w:t>or</w:t>
      </w:r>
      <w:r>
        <w:rPr>
          <w:spacing w:val="-13"/>
        </w:rPr>
        <w:t> </w:t>
      </w:r>
      <w:r>
        <w:rPr/>
        <w:t>the</w:t>
      </w:r>
      <w:r>
        <w:rPr>
          <w:spacing w:val="-5"/>
        </w:rPr>
        <w:t> </w:t>
      </w:r>
      <w:r>
        <w:rPr/>
        <w:t>Australian </w:t>
      </w:r>
      <w:r>
        <w:rPr>
          <w:spacing w:val="-2"/>
        </w:rPr>
        <w:t>Government.</w:t>
      </w:r>
    </w:p>
    <w:p>
      <w:pPr>
        <w:spacing w:after="0"/>
        <w:jc w:val="both"/>
        <w:sectPr>
          <w:pgSz w:w="11900" w:h="16820"/>
          <w:pgMar w:header="0" w:footer="731" w:top="1920" w:bottom="920" w:left="1220" w:right="1100"/>
        </w:sectPr>
      </w:pPr>
    </w:p>
    <w:p>
      <w:pPr>
        <w:pStyle w:val="BodyText"/>
        <w:spacing w:before="2"/>
        <w:rPr>
          <w:sz w:val="8"/>
        </w:rPr>
      </w:pPr>
    </w:p>
    <w:p>
      <w:pPr>
        <w:pStyle w:val="Heading1"/>
        <w:spacing w:before="42"/>
        <w:rPr>
          <w:b w:val="0"/>
        </w:rPr>
      </w:pPr>
      <w:r>
        <w:rPr>
          <w:b w:val="0"/>
          <w:color w:val="2E5395"/>
          <w:spacing w:val="-2"/>
        </w:rPr>
        <w:t>Acknowledgements</w:t>
      </w:r>
    </w:p>
    <w:p>
      <w:pPr>
        <w:pStyle w:val="BodyText"/>
        <w:spacing w:before="2"/>
        <w:rPr>
          <w:rFonts w:ascii="Calibri Light"/>
          <w:b w:val="0"/>
          <w:sz w:val="25"/>
        </w:rPr>
      </w:pPr>
    </w:p>
    <w:p>
      <w:pPr>
        <w:spacing w:line="240" w:lineRule="auto" w:before="0"/>
        <w:ind w:left="221" w:right="348" w:firstLine="0"/>
        <w:jc w:val="both"/>
        <w:rPr>
          <w:sz w:val="22"/>
        </w:rPr>
      </w:pPr>
      <w:r>
        <w:rPr>
          <w:sz w:val="22"/>
        </w:rPr>
        <w:t>The review team wishes to thank all stakeholders who were very generous with their time and constructive in their comments.</w:t>
      </w:r>
      <w:r>
        <w:rPr>
          <w:spacing w:val="40"/>
          <w:sz w:val="22"/>
        </w:rPr>
        <w:t> </w:t>
      </w:r>
      <w:r>
        <w:rPr>
          <w:sz w:val="22"/>
        </w:rPr>
        <w:t>Sincere thanks also to those involved in arranging the review schedule and ensuring that the</w:t>
      </w:r>
      <w:r>
        <w:rPr>
          <w:spacing w:val="29"/>
          <w:sz w:val="22"/>
        </w:rPr>
        <w:t> </w:t>
      </w:r>
      <w:r>
        <w:rPr>
          <w:sz w:val="22"/>
        </w:rPr>
        <w:t>Mid-Term Review (MTR) mission in Solomon Islands was successful. We would in particular like to thank the Ministry of Education and Human Resources (MEHRD) Permanent</w:t>
      </w:r>
      <w:r>
        <w:rPr>
          <w:spacing w:val="-2"/>
          <w:sz w:val="22"/>
        </w:rPr>
        <w:t> </w:t>
      </w:r>
      <w:r>
        <w:rPr>
          <w:sz w:val="22"/>
        </w:rPr>
        <w:t>Secretary Dr</w:t>
      </w:r>
      <w:r>
        <w:rPr>
          <w:spacing w:val="-9"/>
          <w:sz w:val="22"/>
        </w:rPr>
        <w:t> </w:t>
      </w:r>
      <w:r>
        <w:rPr>
          <w:sz w:val="22"/>
        </w:rPr>
        <w:t>Franco</w:t>
      </w:r>
      <w:r>
        <w:rPr>
          <w:spacing w:val="20"/>
          <w:sz w:val="22"/>
        </w:rPr>
        <w:t> </w:t>
      </w:r>
      <w:r>
        <w:rPr>
          <w:sz w:val="22"/>
        </w:rPr>
        <w:t>Rodie for</w:t>
      </w:r>
      <w:r>
        <w:rPr>
          <w:spacing w:val="-11"/>
          <w:sz w:val="22"/>
        </w:rPr>
        <w:t> </w:t>
      </w:r>
      <w:r>
        <w:rPr>
          <w:sz w:val="22"/>
        </w:rPr>
        <w:t>his</w:t>
      </w:r>
      <w:r>
        <w:rPr>
          <w:spacing w:val="-3"/>
          <w:sz w:val="22"/>
        </w:rPr>
        <w:t> </w:t>
      </w:r>
      <w:r>
        <w:rPr>
          <w:sz w:val="22"/>
        </w:rPr>
        <w:t>generosity</w:t>
      </w:r>
      <w:r>
        <w:rPr>
          <w:spacing w:val="-2"/>
          <w:sz w:val="22"/>
        </w:rPr>
        <w:t> </w:t>
      </w:r>
      <w:r>
        <w:rPr>
          <w:sz w:val="22"/>
        </w:rPr>
        <w:t>with</w:t>
      </w:r>
      <w:r>
        <w:rPr>
          <w:spacing w:val="-3"/>
          <w:sz w:val="22"/>
        </w:rPr>
        <w:t> </w:t>
      </w:r>
      <w:r>
        <w:rPr>
          <w:sz w:val="22"/>
        </w:rPr>
        <w:t>his</w:t>
      </w:r>
      <w:r>
        <w:rPr>
          <w:spacing w:val="-3"/>
          <w:sz w:val="22"/>
        </w:rPr>
        <w:t> </w:t>
      </w:r>
      <w:r>
        <w:rPr>
          <w:sz w:val="22"/>
        </w:rPr>
        <w:t>own</w:t>
      </w:r>
      <w:r>
        <w:rPr>
          <w:spacing w:val="-3"/>
          <w:sz w:val="22"/>
        </w:rPr>
        <w:t> </w:t>
      </w:r>
      <w:r>
        <w:rPr>
          <w:sz w:val="22"/>
        </w:rPr>
        <w:t>time and</w:t>
      </w:r>
      <w:r>
        <w:rPr>
          <w:spacing w:val="-3"/>
          <w:sz w:val="22"/>
        </w:rPr>
        <w:t> </w:t>
      </w:r>
      <w:r>
        <w:rPr>
          <w:sz w:val="22"/>
        </w:rPr>
        <w:t>his</w:t>
      </w:r>
      <w:r>
        <w:rPr>
          <w:spacing w:val="-3"/>
          <w:sz w:val="22"/>
        </w:rPr>
        <w:t> </w:t>
      </w:r>
      <w:r>
        <w:rPr>
          <w:sz w:val="22"/>
        </w:rPr>
        <w:t>permission</w:t>
      </w:r>
      <w:r>
        <w:rPr>
          <w:spacing w:val="-3"/>
          <w:sz w:val="22"/>
        </w:rPr>
        <w:t> </w:t>
      </w:r>
      <w:r>
        <w:rPr>
          <w:spacing w:val="12"/>
          <w:sz w:val="22"/>
        </w:rPr>
        <w:t>for </w:t>
      </w:r>
      <w:r>
        <w:rPr>
          <w:sz w:val="22"/>
        </w:rPr>
        <w:t>us to interviewstaff.</w:t>
      </w:r>
    </w:p>
    <w:p>
      <w:pPr>
        <w:pStyle w:val="BodyText"/>
        <w:spacing w:before="10"/>
        <w:rPr>
          <w:sz w:val="21"/>
        </w:rPr>
      </w:pPr>
    </w:p>
    <w:p>
      <w:pPr>
        <w:spacing w:line="240" w:lineRule="auto" w:before="0"/>
        <w:ind w:left="221" w:right="327" w:firstLine="0"/>
        <w:jc w:val="both"/>
        <w:rPr>
          <w:sz w:val="22"/>
        </w:rPr>
      </w:pPr>
      <w:r>
        <w:rPr>
          <w:sz w:val="22"/>
        </w:rPr>
        <w:t>Special mention should</w:t>
      </w:r>
      <w:r>
        <w:rPr>
          <w:spacing w:val="-4"/>
          <w:sz w:val="22"/>
        </w:rPr>
        <w:t> </w:t>
      </w:r>
      <w:r>
        <w:rPr>
          <w:sz w:val="22"/>
        </w:rPr>
        <w:t>be made of the Senior</w:t>
      </w:r>
      <w:r>
        <w:rPr>
          <w:spacing w:val="-11"/>
          <w:sz w:val="22"/>
        </w:rPr>
        <w:t> </w:t>
      </w:r>
      <w:r>
        <w:rPr>
          <w:sz w:val="22"/>
        </w:rPr>
        <w:t>Management</w:t>
      </w:r>
      <w:r>
        <w:rPr>
          <w:spacing w:val="-7"/>
          <w:sz w:val="22"/>
        </w:rPr>
        <w:t> </w:t>
      </w:r>
      <w:r>
        <w:rPr>
          <w:sz w:val="22"/>
        </w:rPr>
        <w:t>Team including</w:t>
      </w:r>
      <w:r>
        <w:rPr>
          <w:spacing w:val="-2"/>
          <w:sz w:val="22"/>
        </w:rPr>
        <w:t> </w:t>
      </w:r>
      <w:r>
        <w:rPr>
          <w:sz w:val="22"/>
        </w:rPr>
        <w:t>Deputy</w:t>
      </w:r>
      <w:r>
        <w:rPr>
          <w:spacing w:val="-2"/>
          <w:sz w:val="22"/>
        </w:rPr>
        <w:t> </w:t>
      </w:r>
      <w:r>
        <w:rPr>
          <w:sz w:val="22"/>
        </w:rPr>
        <w:t>Secretary James Bosamata, Under Secretary National Education Services Constance</w:t>
      </w:r>
      <w:r>
        <w:rPr>
          <w:spacing w:val="-9"/>
          <w:sz w:val="22"/>
        </w:rPr>
        <w:t> </w:t>
      </w:r>
      <w:r>
        <w:rPr>
          <w:sz w:val="22"/>
        </w:rPr>
        <w:t>Nasi, Under</w:t>
      </w:r>
      <w:r>
        <w:rPr>
          <w:spacing w:val="-4"/>
          <w:sz w:val="22"/>
        </w:rPr>
        <w:t> </w:t>
      </w:r>
      <w:r>
        <w:rPr>
          <w:sz w:val="22"/>
        </w:rPr>
        <w:t>Secretary Education Authority Services Ambrose Malefoasi and Acting Under Secretary Corporate Services Merrylyn Kodoleke for</w:t>
      </w:r>
      <w:r>
        <w:rPr>
          <w:spacing w:val="-11"/>
          <w:sz w:val="22"/>
        </w:rPr>
        <w:t> </w:t>
      </w:r>
      <w:r>
        <w:rPr>
          <w:sz w:val="22"/>
        </w:rPr>
        <w:t>their</w:t>
      </w:r>
      <w:r>
        <w:rPr>
          <w:spacing w:val="-11"/>
          <w:sz w:val="22"/>
        </w:rPr>
        <w:t> </w:t>
      </w:r>
      <w:r>
        <w:rPr>
          <w:sz w:val="22"/>
        </w:rPr>
        <w:t>support as</w:t>
      </w:r>
      <w:r>
        <w:rPr>
          <w:spacing w:val="-3"/>
          <w:sz w:val="22"/>
        </w:rPr>
        <w:t> </w:t>
      </w:r>
      <w:r>
        <w:rPr>
          <w:sz w:val="22"/>
        </w:rPr>
        <w:t>well as Planning</w:t>
      </w:r>
      <w:r>
        <w:rPr>
          <w:spacing w:val="-6"/>
          <w:sz w:val="22"/>
        </w:rPr>
        <w:t> </w:t>
      </w:r>
      <w:r>
        <w:rPr>
          <w:sz w:val="22"/>
        </w:rPr>
        <w:t>Manager</w:t>
      </w:r>
      <w:r>
        <w:rPr>
          <w:spacing w:val="-4"/>
          <w:sz w:val="22"/>
        </w:rPr>
        <w:t> </w:t>
      </w:r>
      <w:r>
        <w:rPr>
          <w:sz w:val="22"/>
        </w:rPr>
        <w:t>Richard Adomana</w:t>
      </w:r>
      <w:r>
        <w:rPr>
          <w:spacing w:val="-6"/>
          <w:sz w:val="22"/>
        </w:rPr>
        <w:t> </w:t>
      </w:r>
      <w:r>
        <w:rPr>
          <w:sz w:val="22"/>
        </w:rPr>
        <w:t>from</w:t>
      </w:r>
      <w:r>
        <w:rPr>
          <w:spacing w:val="-4"/>
          <w:sz w:val="22"/>
        </w:rPr>
        <w:t> </w:t>
      </w:r>
      <w:r>
        <w:rPr>
          <w:sz w:val="22"/>
        </w:rPr>
        <w:t>the Strategic</w:t>
      </w:r>
      <w:r>
        <w:rPr>
          <w:spacing w:val="-12"/>
          <w:sz w:val="22"/>
        </w:rPr>
        <w:t> </w:t>
      </w:r>
      <w:r>
        <w:rPr>
          <w:sz w:val="22"/>
        </w:rPr>
        <w:t>Support Unit</w:t>
      </w:r>
      <w:r>
        <w:rPr>
          <w:spacing w:val="15"/>
          <w:sz w:val="22"/>
        </w:rPr>
        <w:t> </w:t>
      </w:r>
      <w:r>
        <w:rPr>
          <w:sz w:val="22"/>
        </w:rPr>
        <w:t>who</w:t>
      </w:r>
      <w:r>
        <w:rPr>
          <w:spacing w:val="-3"/>
          <w:sz w:val="22"/>
        </w:rPr>
        <w:t> </w:t>
      </w:r>
      <w:r>
        <w:rPr>
          <w:sz w:val="22"/>
        </w:rPr>
        <w:t>spent</w:t>
      </w:r>
      <w:r>
        <w:rPr>
          <w:spacing w:val="-6"/>
          <w:sz w:val="22"/>
        </w:rPr>
        <w:t> </w:t>
      </w:r>
      <w:r>
        <w:rPr>
          <w:sz w:val="22"/>
        </w:rPr>
        <w:t>many hours</w:t>
      </w:r>
      <w:r>
        <w:rPr>
          <w:spacing w:val="-3"/>
          <w:sz w:val="22"/>
        </w:rPr>
        <w:t> </w:t>
      </w:r>
      <w:r>
        <w:rPr>
          <w:sz w:val="22"/>
        </w:rPr>
        <w:t>ensuring</w:t>
      </w:r>
      <w:r>
        <w:rPr>
          <w:spacing w:val="-6"/>
          <w:sz w:val="22"/>
        </w:rPr>
        <w:t> </w:t>
      </w:r>
      <w:r>
        <w:rPr>
          <w:sz w:val="22"/>
        </w:rPr>
        <w:t>that</w:t>
      </w:r>
      <w:r>
        <w:rPr>
          <w:spacing w:val="-6"/>
          <w:sz w:val="22"/>
        </w:rPr>
        <w:t> </w:t>
      </w:r>
      <w:r>
        <w:rPr>
          <w:sz w:val="22"/>
        </w:rPr>
        <w:t>we were able to</w:t>
      </w:r>
      <w:r>
        <w:rPr>
          <w:spacing w:val="20"/>
          <w:sz w:val="22"/>
        </w:rPr>
        <w:t> </w:t>
      </w:r>
      <w:r>
        <w:rPr>
          <w:sz w:val="22"/>
        </w:rPr>
        <w:t>maximise</w:t>
      </w:r>
      <w:r>
        <w:rPr>
          <w:spacing w:val="-13"/>
          <w:sz w:val="22"/>
        </w:rPr>
        <w:t> </w:t>
      </w:r>
      <w:r>
        <w:rPr>
          <w:sz w:val="22"/>
        </w:rPr>
        <w:t>our</w:t>
      </w:r>
      <w:r>
        <w:rPr>
          <w:spacing w:val="-10"/>
          <w:sz w:val="22"/>
        </w:rPr>
        <w:t> </w:t>
      </w:r>
      <w:r>
        <w:rPr>
          <w:sz w:val="22"/>
        </w:rPr>
        <w:t>time in</w:t>
      </w:r>
      <w:r>
        <w:rPr>
          <w:spacing w:val="-3"/>
          <w:sz w:val="22"/>
        </w:rPr>
        <w:t> </w:t>
      </w:r>
      <w:r>
        <w:rPr>
          <w:sz w:val="22"/>
        </w:rPr>
        <w:t>country by speaking to the right people. Many</w:t>
      </w:r>
      <w:r>
        <w:rPr>
          <w:spacing w:val="-3"/>
          <w:sz w:val="22"/>
        </w:rPr>
        <w:t> </w:t>
      </w:r>
      <w:r>
        <w:rPr>
          <w:sz w:val="22"/>
        </w:rPr>
        <w:t>thanks</w:t>
      </w:r>
      <w:r>
        <w:rPr>
          <w:spacing w:val="-6"/>
          <w:sz w:val="22"/>
        </w:rPr>
        <w:t> </w:t>
      </w:r>
      <w:r>
        <w:rPr>
          <w:sz w:val="22"/>
        </w:rPr>
        <w:t>to</w:t>
      </w:r>
      <w:r>
        <w:rPr>
          <w:spacing w:val="-6"/>
          <w:sz w:val="22"/>
        </w:rPr>
        <w:t> </w:t>
      </w:r>
      <w:r>
        <w:rPr>
          <w:sz w:val="22"/>
        </w:rPr>
        <w:t>the Education</w:t>
      </w:r>
      <w:r>
        <w:rPr>
          <w:spacing w:val="-6"/>
          <w:sz w:val="22"/>
        </w:rPr>
        <w:t> </w:t>
      </w:r>
      <w:r>
        <w:rPr>
          <w:sz w:val="22"/>
        </w:rPr>
        <w:t>Authorities</w:t>
      </w:r>
      <w:r>
        <w:rPr>
          <w:spacing w:val="-4"/>
          <w:sz w:val="22"/>
        </w:rPr>
        <w:t> </w:t>
      </w:r>
      <w:r>
        <w:rPr>
          <w:sz w:val="22"/>
        </w:rPr>
        <w:t>who</w:t>
      </w:r>
      <w:r>
        <w:rPr>
          <w:spacing w:val="-6"/>
          <w:sz w:val="22"/>
        </w:rPr>
        <w:t> </w:t>
      </w:r>
      <w:r>
        <w:rPr>
          <w:sz w:val="22"/>
        </w:rPr>
        <w:t>were most</w:t>
      </w:r>
      <w:r>
        <w:rPr>
          <w:spacing w:val="-9"/>
          <w:sz w:val="22"/>
        </w:rPr>
        <w:t> </w:t>
      </w:r>
      <w:r>
        <w:rPr>
          <w:sz w:val="22"/>
        </w:rPr>
        <w:t>generous</w:t>
      </w:r>
      <w:r>
        <w:rPr>
          <w:spacing w:val="-6"/>
          <w:sz w:val="22"/>
        </w:rPr>
        <w:t> </w:t>
      </w:r>
      <w:r>
        <w:rPr>
          <w:sz w:val="22"/>
        </w:rPr>
        <w:t>not</w:t>
      </w:r>
      <w:r>
        <w:rPr>
          <w:spacing w:val="13"/>
          <w:sz w:val="22"/>
        </w:rPr>
        <w:t> only </w:t>
      </w:r>
      <w:r>
        <w:rPr>
          <w:spacing w:val="11"/>
          <w:sz w:val="22"/>
        </w:rPr>
        <w:t>in </w:t>
      </w:r>
      <w:r>
        <w:rPr>
          <w:sz w:val="22"/>
        </w:rPr>
        <w:t>the time spent with us but also in arranging very fruitful itineraries for</w:t>
      </w:r>
      <w:r>
        <w:rPr>
          <w:spacing w:val="-2"/>
          <w:sz w:val="22"/>
        </w:rPr>
        <w:t> </w:t>
      </w:r>
      <w:r>
        <w:rPr>
          <w:sz w:val="22"/>
        </w:rPr>
        <w:t>us.</w:t>
      </w:r>
    </w:p>
    <w:p>
      <w:pPr>
        <w:pStyle w:val="BodyText"/>
        <w:spacing w:before="10"/>
        <w:rPr>
          <w:sz w:val="21"/>
        </w:rPr>
      </w:pPr>
    </w:p>
    <w:p>
      <w:pPr>
        <w:spacing w:line="240" w:lineRule="auto" w:before="0"/>
        <w:ind w:left="221" w:right="328" w:firstLine="0"/>
        <w:jc w:val="both"/>
        <w:rPr>
          <w:sz w:val="22"/>
        </w:rPr>
      </w:pPr>
      <w:r>
        <w:rPr>
          <w:sz w:val="22"/>
        </w:rPr>
        <w:t>Special thanks</w:t>
      </w:r>
      <w:r>
        <w:rPr>
          <w:spacing w:val="-6"/>
          <w:sz w:val="22"/>
        </w:rPr>
        <w:t> </w:t>
      </w:r>
      <w:r>
        <w:rPr>
          <w:sz w:val="22"/>
        </w:rPr>
        <w:t>to</w:t>
      </w:r>
      <w:r>
        <w:rPr>
          <w:spacing w:val="-1"/>
          <w:sz w:val="22"/>
        </w:rPr>
        <w:t> </w:t>
      </w:r>
      <w:r>
        <w:rPr>
          <w:sz w:val="22"/>
        </w:rPr>
        <w:t>the Australian</w:t>
      </w:r>
      <w:r>
        <w:rPr>
          <w:spacing w:val="-6"/>
          <w:sz w:val="22"/>
        </w:rPr>
        <w:t> </w:t>
      </w:r>
      <w:r>
        <w:rPr>
          <w:sz w:val="22"/>
        </w:rPr>
        <w:t>High</w:t>
      </w:r>
      <w:r>
        <w:rPr>
          <w:spacing w:val="-6"/>
          <w:sz w:val="22"/>
        </w:rPr>
        <w:t> </w:t>
      </w:r>
      <w:r>
        <w:rPr>
          <w:sz w:val="22"/>
        </w:rPr>
        <w:t>Commission</w:t>
      </w:r>
      <w:r>
        <w:rPr>
          <w:spacing w:val="-4"/>
          <w:sz w:val="22"/>
        </w:rPr>
        <w:t> </w:t>
      </w:r>
      <w:r>
        <w:rPr>
          <w:sz w:val="22"/>
        </w:rPr>
        <w:t>(AHC) and</w:t>
      </w:r>
      <w:r>
        <w:rPr>
          <w:spacing w:val="-4"/>
          <w:sz w:val="22"/>
        </w:rPr>
        <w:t> </w:t>
      </w:r>
      <w:r>
        <w:rPr>
          <w:sz w:val="22"/>
        </w:rPr>
        <w:t>Leah</w:t>
      </w:r>
      <w:r>
        <w:rPr>
          <w:spacing w:val="-6"/>
          <w:sz w:val="22"/>
        </w:rPr>
        <w:t> </w:t>
      </w:r>
      <w:r>
        <w:rPr>
          <w:sz w:val="22"/>
        </w:rPr>
        <w:t>Horsfall and</w:t>
      </w:r>
      <w:r>
        <w:rPr>
          <w:spacing w:val="-6"/>
          <w:sz w:val="22"/>
        </w:rPr>
        <w:t> </w:t>
      </w:r>
      <w:r>
        <w:rPr>
          <w:sz w:val="22"/>
        </w:rPr>
        <w:t>Melissa</w:t>
      </w:r>
      <w:r>
        <w:rPr>
          <w:spacing w:val="-3"/>
          <w:sz w:val="22"/>
        </w:rPr>
        <w:t> </w:t>
      </w:r>
      <w:r>
        <w:rPr>
          <w:sz w:val="22"/>
        </w:rPr>
        <w:t>Stutsel for</w:t>
      </w:r>
      <w:r>
        <w:rPr>
          <w:spacing w:val="-13"/>
          <w:sz w:val="22"/>
        </w:rPr>
        <w:t> </w:t>
      </w:r>
      <w:r>
        <w:rPr>
          <w:sz w:val="22"/>
        </w:rPr>
        <w:t>the very clear directions, their accessibility before, during and after the mission and ensuring</w:t>
      </w:r>
      <w:r>
        <w:rPr>
          <w:spacing w:val="40"/>
          <w:sz w:val="22"/>
        </w:rPr>
        <w:t> </w:t>
      </w:r>
      <w:r>
        <w:rPr>
          <w:sz w:val="22"/>
        </w:rPr>
        <w:t>appropriate task to time for the technical aspects of this assignment. Specific mention should be made of Moses Tongare who spent many hours arranging the consultancy and its background documents and particular thanks to Alice Eric for her continuous presence, support, wisdom and patience throughout our time in country.</w:t>
      </w:r>
      <w:r>
        <w:rPr>
          <w:spacing w:val="40"/>
          <w:sz w:val="22"/>
        </w:rPr>
        <w:t> </w:t>
      </w:r>
      <w:r>
        <w:rPr>
          <w:sz w:val="22"/>
        </w:rPr>
        <w:t>Last but not least, thank you to the children, teachers, head teachers, school principals and communities who so generously gave us their</w:t>
      </w:r>
      <w:r>
        <w:rPr>
          <w:spacing w:val="-1"/>
          <w:sz w:val="22"/>
        </w:rPr>
        <w:t> </w:t>
      </w:r>
      <w:r>
        <w:rPr>
          <w:sz w:val="22"/>
        </w:rPr>
        <w:t>time.</w:t>
      </w:r>
    </w:p>
    <w:p>
      <w:pPr>
        <w:spacing w:after="0" w:line="240" w:lineRule="auto"/>
        <w:jc w:val="both"/>
        <w:rPr>
          <w:sz w:val="22"/>
        </w:rPr>
        <w:sectPr>
          <w:pgSz w:w="11900" w:h="16820"/>
          <w:pgMar w:header="0" w:footer="731" w:top="1920" w:bottom="920" w:left="1220" w:right="1100"/>
        </w:sectPr>
      </w:pPr>
    </w:p>
    <w:p>
      <w:pPr>
        <w:pStyle w:val="Heading1"/>
        <w:rPr>
          <w:b w:val="0"/>
        </w:rPr>
      </w:pPr>
      <w:r>
        <w:rPr>
          <w:b w:val="0"/>
          <w:color w:val="2E5395"/>
          <w:spacing w:val="-2"/>
        </w:rPr>
        <w:t>Acronyms</w:t>
      </w:r>
    </w:p>
    <w:p>
      <w:pPr>
        <w:pStyle w:val="BodyText"/>
        <w:spacing w:before="11"/>
        <w:rPr>
          <w:rFonts w:ascii="Calibri Light"/>
          <w:b w:val="0"/>
        </w:rPr>
      </w:pPr>
    </w:p>
    <w:p>
      <w:pPr>
        <w:pStyle w:val="BodyText"/>
        <w:tabs>
          <w:tab w:pos="1663" w:val="left" w:leader="none"/>
        </w:tabs>
        <w:ind w:left="221"/>
      </w:pPr>
      <w:r>
        <w:rPr>
          <w:spacing w:val="-5"/>
        </w:rPr>
        <w:t>AHC</w:t>
      </w:r>
      <w:r>
        <w:rPr/>
        <w:tab/>
        <w:t>Australian</w:t>
      </w:r>
      <w:r>
        <w:rPr>
          <w:spacing w:val="4"/>
        </w:rPr>
        <w:t> </w:t>
      </w:r>
      <w:r>
        <w:rPr/>
        <w:t>High</w:t>
      </w:r>
      <w:r>
        <w:rPr>
          <w:spacing w:val="-11"/>
        </w:rPr>
        <w:t> </w:t>
      </w:r>
      <w:r>
        <w:rPr>
          <w:spacing w:val="-2"/>
        </w:rPr>
        <w:t>Commission</w:t>
      </w:r>
    </w:p>
    <w:p>
      <w:pPr>
        <w:pStyle w:val="BodyText"/>
        <w:tabs>
          <w:tab w:pos="1663" w:val="left" w:leader="none"/>
        </w:tabs>
        <w:spacing w:line="289" w:lineRule="exact" w:before="7"/>
        <w:ind w:left="221"/>
      </w:pPr>
      <w:r>
        <w:rPr>
          <w:spacing w:val="-5"/>
        </w:rPr>
        <w:t>AJR</w:t>
      </w:r>
      <w:r>
        <w:rPr/>
        <w:tab/>
        <w:t>Annual</w:t>
      </w:r>
      <w:r>
        <w:rPr>
          <w:spacing w:val="-6"/>
        </w:rPr>
        <w:t> </w:t>
      </w:r>
      <w:r>
        <w:rPr/>
        <w:t>Joint</w:t>
      </w:r>
      <w:r>
        <w:rPr>
          <w:spacing w:val="-2"/>
        </w:rPr>
        <w:t> Review</w:t>
      </w:r>
    </w:p>
    <w:p>
      <w:pPr>
        <w:pStyle w:val="BodyText"/>
        <w:tabs>
          <w:tab w:pos="1663" w:val="left" w:leader="none"/>
        </w:tabs>
        <w:spacing w:line="289" w:lineRule="exact"/>
        <w:ind w:left="221"/>
      </w:pPr>
      <w:r>
        <w:rPr>
          <w:spacing w:val="-5"/>
        </w:rPr>
        <w:t>AWP</w:t>
      </w:r>
      <w:r>
        <w:rPr/>
        <w:tab/>
        <w:t>Annual</w:t>
      </w:r>
      <w:r>
        <w:rPr>
          <w:spacing w:val="-8"/>
        </w:rPr>
        <w:t> </w:t>
      </w:r>
      <w:r>
        <w:rPr/>
        <w:t>Work</w:t>
      </w:r>
      <w:r>
        <w:rPr>
          <w:spacing w:val="8"/>
        </w:rPr>
        <w:t> </w:t>
      </w:r>
      <w:r>
        <w:rPr>
          <w:spacing w:val="-4"/>
        </w:rPr>
        <w:t>Plan</w:t>
      </w:r>
    </w:p>
    <w:p>
      <w:pPr>
        <w:pStyle w:val="BodyText"/>
        <w:tabs>
          <w:tab w:pos="1663" w:val="left" w:leader="none"/>
        </w:tabs>
        <w:spacing w:line="289" w:lineRule="exact" w:before="8"/>
        <w:ind w:left="221"/>
      </w:pPr>
      <w:r>
        <w:rPr>
          <w:spacing w:val="-5"/>
        </w:rPr>
        <w:t>BEC</w:t>
      </w:r>
      <w:r>
        <w:rPr/>
        <w:tab/>
        <w:t>Basic</w:t>
      </w:r>
      <w:r>
        <w:rPr>
          <w:spacing w:val="-2"/>
        </w:rPr>
        <w:t> </w:t>
      </w:r>
      <w:r>
        <w:rPr/>
        <w:t>Education</w:t>
      </w:r>
      <w:r>
        <w:rPr>
          <w:spacing w:val="-12"/>
        </w:rPr>
        <w:t> </w:t>
      </w:r>
      <w:r>
        <w:rPr>
          <w:spacing w:val="-2"/>
        </w:rPr>
        <w:t>Component</w:t>
      </w:r>
    </w:p>
    <w:p>
      <w:pPr>
        <w:pStyle w:val="BodyText"/>
        <w:tabs>
          <w:tab w:pos="1663" w:val="left" w:leader="none"/>
        </w:tabs>
        <w:spacing w:line="289" w:lineRule="exact"/>
        <w:ind w:left="221"/>
      </w:pPr>
      <w:r>
        <w:rPr>
          <w:spacing w:val="-5"/>
        </w:rPr>
        <w:t>DAC</w:t>
      </w:r>
      <w:r>
        <w:rPr/>
        <w:tab/>
        <w:t>Development</w:t>
      </w:r>
      <w:r>
        <w:rPr>
          <w:spacing w:val="26"/>
        </w:rPr>
        <w:t> </w:t>
      </w:r>
      <w:r>
        <w:rPr/>
        <w:t>Assistance</w:t>
      </w:r>
      <w:r>
        <w:rPr>
          <w:spacing w:val="-10"/>
        </w:rPr>
        <w:t> </w:t>
      </w:r>
      <w:r>
        <w:rPr>
          <w:spacing w:val="-2"/>
        </w:rPr>
        <w:t>Committee</w:t>
      </w:r>
    </w:p>
    <w:p>
      <w:pPr>
        <w:pStyle w:val="BodyText"/>
        <w:tabs>
          <w:tab w:pos="1663" w:val="left" w:leader="none"/>
        </w:tabs>
        <w:spacing w:line="289" w:lineRule="exact" w:before="7"/>
        <w:ind w:left="221"/>
      </w:pPr>
      <w:r>
        <w:rPr>
          <w:spacing w:val="-5"/>
        </w:rPr>
        <w:t>DFA</w:t>
      </w:r>
      <w:r>
        <w:rPr/>
        <w:tab/>
        <w:t>Direct</w:t>
      </w:r>
      <w:r>
        <w:rPr>
          <w:spacing w:val="-13"/>
        </w:rPr>
        <w:t> </w:t>
      </w:r>
      <w:r>
        <w:rPr/>
        <w:t>Funding</w:t>
      </w:r>
      <w:r>
        <w:rPr>
          <w:spacing w:val="10"/>
        </w:rPr>
        <w:t> </w:t>
      </w:r>
      <w:r>
        <w:rPr>
          <w:spacing w:val="-2"/>
        </w:rPr>
        <w:t>Agreement</w:t>
      </w:r>
    </w:p>
    <w:p>
      <w:pPr>
        <w:pStyle w:val="BodyText"/>
        <w:tabs>
          <w:tab w:pos="1663" w:val="left" w:leader="none"/>
        </w:tabs>
        <w:spacing w:line="289" w:lineRule="exact"/>
        <w:ind w:left="221"/>
      </w:pPr>
      <w:r>
        <w:rPr>
          <w:spacing w:val="-5"/>
        </w:rPr>
        <w:t>EA</w:t>
      </w:r>
      <w:r>
        <w:rPr/>
        <w:tab/>
        <w:t>Education </w:t>
      </w:r>
      <w:r>
        <w:rPr>
          <w:spacing w:val="-2"/>
        </w:rPr>
        <w:t>Authority</w:t>
      </w:r>
    </w:p>
    <w:p>
      <w:pPr>
        <w:pStyle w:val="BodyText"/>
        <w:tabs>
          <w:tab w:pos="1663" w:val="left" w:leader="none"/>
        </w:tabs>
        <w:spacing w:line="232" w:lineRule="auto" w:before="15"/>
        <w:ind w:left="221" w:right="3507"/>
      </w:pPr>
      <w:r>
        <w:rPr>
          <w:spacing w:val="-4"/>
        </w:rPr>
        <w:t>EQAP</w:t>
      </w:r>
      <w:r>
        <w:rPr/>
        <w:tab/>
        <w:t>Educational</w:t>
      </w:r>
      <w:r>
        <w:rPr>
          <w:spacing w:val="-12"/>
        </w:rPr>
        <w:t> </w:t>
      </w:r>
      <w:r>
        <w:rPr/>
        <w:t>Quality</w:t>
      </w:r>
      <w:r>
        <w:rPr>
          <w:spacing w:val="-13"/>
        </w:rPr>
        <w:t> </w:t>
      </w:r>
      <w:r>
        <w:rPr/>
        <w:t>and</w:t>
      </w:r>
      <w:r>
        <w:rPr>
          <w:spacing w:val="-9"/>
        </w:rPr>
        <w:t> </w:t>
      </w:r>
      <w:r>
        <w:rPr/>
        <w:t>Assessment</w:t>
      </w:r>
      <w:r>
        <w:rPr>
          <w:spacing w:val="-15"/>
        </w:rPr>
        <w:t> </w:t>
      </w:r>
      <w:r>
        <w:rPr/>
        <w:t>Program </w:t>
      </w:r>
      <w:r>
        <w:rPr>
          <w:spacing w:val="-4"/>
        </w:rPr>
        <w:t>EGRA</w:t>
      </w:r>
      <w:r>
        <w:rPr/>
        <w:tab/>
        <w:t>Early Grade Reading Assessment</w:t>
      </w:r>
    </w:p>
    <w:p>
      <w:pPr>
        <w:pStyle w:val="BodyText"/>
        <w:tabs>
          <w:tab w:pos="1663" w:val="left" w:leader="none"/>
        </w:tabs>
        <w:spacing w:line="232" w:lineRule="auto" w:before="17"/>
        <w:ind w:left="221" w:right="3432"/>
      </w:pPr>
      <w:r>
        <w:rPr>
          <w:spacing w:val="-4"/>
        </w:rPr>
        <w:t>EMIS</w:t>
      </w:r>
      <w:r>
        <w:rPr/>
        <w:tab/>
        <w:t>Educational</w:t>
      </w:r>
      <w:r>
        <w:rPr>
          <w:spacing w:val="-13"/>
        </w:rPr>
        <w:t> </w:t>
      </w:r>
      <w:r>
        <w:rPr/>
        <w:t>Management</w:t>
      </w:r>
      <w:r>
        <w:rPr>
          <w:spacing w:val="-9"/>
        </w:rPr>
        <w:t> </w:t>
      </w:r>
      <w:r>
        <w:rPr/>
        <w:t>Information System </w:t>
      </w:r>
      <w:r>
        <w:rPr>
          <w:spacing w:val="-4"/>
        </w:rPr>
        <w:t>ESA</w:t>
      </w:r>
      <w:r>
        <w:rPr/>
        <w:tab/>
        <w:t>Education Sector Advisor</w:t>
      </w:r>
    </w:p>
    <w:p>
      <w:pPr>
        <w:pStyle w:val="BodyText"/>
        <w:tabs>
          <w:tab w:pos="1663" w:val="left" w:leader="none"/>
        </w:tabs>
        <w:spacing w:line="232" w:lineRule="auto" w:before="17"/>
        <w:ind w:left="221" w:right="4102"/>
      </w:pPr>
      <w:r>
        <w:rPr>
          <w:spacing w:val="-4"/>
        </w:rPr>
        <w:t>ESMA</w:t>
      </w:r>
      <w:r>
        <w:rPr/>
        <w:tab/>
        <w:t>Education</w:t>
      </w:r>
      <w:r>
        <w:rPr>
          <w:spacing w:val="-10"/>
        </w:rPr>
        <w:t> </w:t>
      </w:r>
      <w:r>
        <w:rPr/>
        <w:t>Sector</w:t>
      </w:r>
      <w:r>
        <w:rPr>
          <w:spacing w:val="-12"/>
        </w:rPr>
        <w:t> </w:t>
      </w:r>
      <w:r>
        <w:rPr/>
        <w:t>Management</w:t>
      </w:r>
      <w:r>
        <w:rPr>
          <w:spacing w:val="-6"/>
        </w:rPr>
        <w:t> </w:t>
      </w:r>
      <w:r>
        <w:rPr/>
        <w:t>Advisor </w:t>
      </w:r>
      <w:r>
        <w:rPr>
          <w:spacing w:val="-4"/>
        </w:rPr>
        <w:t>ESP</w:t>
      </w:r>
      <w:r>
        <w:rPr/>
        <w:tab/>
        <w:t>Education Sector Program</w:t>
      </w:r>
    </w:p>
    <w:p>
      <w:pPr>
        <w:pStyle w:val="BodyText"/>
        <w:tabs>
          <w:tab w:pos="1663" w:val="left" w:leader="none"/>
        </w:tabs>
        <w:spacing w:before="10"/>
        <w:ind w:left="221"/>
      </w:pPr>
      <w:r>
        <w:rPr>
          <w:spacing w:val="-5"/>
        </w:rPr>
        <w:t>FFM</w:t>
      </w:r>
      <w:r>
        <w:rPr/>
        <w:tab/>
        <w:t>Fellowship</w:t>
      </w:r>
      <w:r>
        <w:rPr>
          <w:spacing w:val="-10"/>
        </w:rPr>
        <w:t> </w:t>
      </w:r>
      <w:r>
        <w:rPr/>
        <w:t>of</w:t>
      </w:r>
      <w:r>
        <w:rPr>
          <w:spacing w:val="-3"/>
        </w:rPr>
        <w:t> </w:t>
      </w:r>
      <w:r>
        <w:rPr/>
        <w:t>Faithful </w:t>
      </w:r>
      <w:r>
        <w:rPr>
          <w:spacing w:val="-2"/>
        </w:rPr>
        <w:t>Mentors</w:t>
      </w:r>
    </w:p>
    <w:p>
      <w:pPr>
        <w:pStyle w:val="BodyText"/>
        <w:tabs>
          <w:tab w:pos="1663" w:val="left" w:leader="none"/>
        </w:tabs>
        <w:spacing w:line="289" w:lineRule="exact" w:before="8"/>
        <w:ind w:left="221"/>
      </w:pPr>
      <w:r>
        <w:rPr>
          <w:spacing w:val="-5"/>
        </w:rPr>
        <w:t>GPI</w:t>
      </w:r>
      <w:r>
        <w:rPr/>
        <w:tab/>
        <w:t>Gender</w:t>
      </w:r>
      <w:r>
        <w:rPr>
          <w:spacing w:val="-3"/>
        </w:rPr>
        <w:t> </w:t>
      </w:r>
      <w:r>
        <w:rPr/>
        <w:t>Parity</w:t>
      </w:r>
      <w:r>
        <w:rPr>
          <w:spacing w:val="-10"/>
        </w:rPr>
        <w:t> </w:t>
      </w:r>
      <w:r>
        <w:rPr>
          <w:spacing w:val="-4"/>
        </w:rPr>
        <w:t>Index</w:t>
      </w:r>
    </w:p>
    <w:p>
      <w:pPr>
        <w:pStyle w:val="BodyText"/>
        <w:tabs>
          <w:tab w:pos="1663" w:val="left" w:leader="none"/>
        </w:tabs>
        <w:spacing w:line="247" w:lineRule="auto"/>
        <w:ind w:left="221" w:right="3249"/>
      </w:pPr>
      <w:r>
        <w:rPr>
          <w:spacing w:val="-4"/>
        </w:rPr>
        <w:t>LEAP</w:t>
      </w:r>
      <w:r>
        <w:rPr/>
        <w:tab/>
      </w:r>
      <w:r>
        <w:rPr>
          <w:spacing w:val="-2"/>
        </w:rPr>
        <w:t>Leadership</w:t>
      </w:r>
      <w:r>
        <w:rPr>
          <w:spacing w:val="-8"/>
        </w:rPr>
        <w:t> </w:t>
      </w:r>
      <w:r>
        <w:rPr>
          <w:spacing w:val="-2"/>
        </w:rPr>
        <w:t>and</w:t>
      </w:r>
      <w:r>
        <w:rPr>
          <w:spacing w:val="-8"/>
        </w:rPr>
        <w:t> </w:t>
      </w:r>
      <w:r>
        <w:rPr>
          <w:spacing w:val="-2"/>
        </w:rPr>
        <w:t>Education</w:t>
      </w:r>
      <w:r>
        <w:rPr>
          <w:spacing w:val="-8"/>
        </w:rPr>
        <w:t> </w:t>
      </w:r>
      <w:r>
        <w:rPr>
          <w:spacing w:val="-2"/>
        </w:rPr>
        <w:t>Authority</w:t>
      </w:r>
      <w:r>
        <w:rPr>
          <w:spacing w:val="33"/>
        </w:rPr>
        <w:t> </w:t>
      </w:r>
      <w:r>
        <w:rPr>
          <w:spacing w:val="-2"/>
        </w:rPr>
        <w:t>Programme </w:t>
      </w:r>
      <w:r>
        <w:rPr>
          <w:spacing w:val="-4"/>
        </w:rPr>
        <w:t>LoV</w:t>
      </w:r>
      <w:r>
        <w:rPr/>
        <w:tab/>
        <w:t>Letter of Variation</w:t>
      </w:r>
    </w:p>
    <w:p>
      <w:pPr>
        <w:pStyle w:val="BodyText"/>
        <w:tabs>
          <w:tab w:pos="1663" w:val="left" w:leader="none"/>
        </w:tabs>
        <w:spacing w:line="275" w:lineRule="exact"/>
        <w:ind w:left="221"/>
      </w:pPr>
      <w:r>
        <w:rPr>
          <w:spacing w:val="-4"/>
        </w:rPr>
        <w:t>LPMU</w:t>
      </w:r>
      <w:r>
        <w:rPr/>
        <w:tab/>
        <w:t>Literacy</w:t>
      </w:r>
      <w:r>
        <w:rPr>
          <w:spacing w:val="-14"/>
        </w:rPr>
        <w:t> </w:t>
      </w:r>
      <w:r>
        <w:rPr/>
        <w:t>Programme</w:t>
      </w:r>
      <w:r>
        <w:rPr>
          <w:spacing w:val="5"/>
        </w:rPr>
        <w:t> </w:t>
      </w:r>
      <w:r>
        <w:rPr/>
        <w:t>Management</w:t>
      </w:r>
      <w:r>
        <w:rPr>
          <w:spacing w:val="-6"/>
        </w:rPr>
        <w:t> </w:t>
      </w:r>
      <w:r>
        <w:rPr>
          <w:spacing w:val="-4"/>
        </w:rPr>
        <w:t>Unit</w:t>
      </w:r>
    </w:p>
    <w:p>
      <w:pPr>
        <w:pStyle w:val="BodyText"/>
        <w:tabs>
          <w:tab w:pos="1663" w:val="left" w:leader="none"/>
        </w:tabs>
        <w:spacing w:before="4"/>
        <w:ind w:left="221" w:right="2328"/>
      </w:pPr>
      <w:r>
        <w:rPr>
          <w:spacing w:val="-2"/>
        </w:rPr>
        <w:t>MDPAC</w:t>
      </w:r>
      <w:r>
        <w:rPr/>
        <w:tab/>
        <w:t>Ministry of Development</w:t>
      </w:r>
      <w:r>
        <w:rPr>
          <w:spacing w:val="40"/>
        </w:rPr>
        <w:t> </w:t>
      </w:r>
      <w:r>
        <w:rPr/>
        <w:t>Planning and Co-operation </w:t>
      </w:r>
      <w:r>
        <w:rPr>
          <w:spacing w:val="-2"/>
        </w:rPr>
        <w:t>MEHRD</w:t>
      </w:r>
      <w:r>
        <w:rPr/>
        <w:tab/>
        <w:t>Ministry</w:t>
      </w:r>
      <w:r>
        <w:rPr>
          <w:spacing w:val="-9"/>
        </w:rPr>
        <w:t> </w:t>
      </w:r>
      <w:r>
        <w:rPr/>
        <w:t>of</w:t>
      </w:r>
      <w:r>
        <w:rPr>
          <w:spacing w:val="-14"/>
        </w:rPr>
        <w:t> </w:t>
      </w:r>
      <w:r>
        <w:rPr/>
        <w:t>Education</w:t>
      </w:r>
      <w:r>
        <w:rPr>
          <w:spacing w:val="-5"/>
        </w:rPr>
        <w:t> </w:t>
      </w:r>
      <w:r>
        <w:rPr/>
        <w:t>and</w:t>
      </w:r>
      <w:r>
        <w:rPr>
          <w:spacing w:val="-14"/>
        </w:rPr>
        <w:t> </w:t>
      </w:r>
      <w:r>
        <w:rPr/>
        <w:t>Human</w:t>
      </w:r>
      <w:r>
        <w:rPr>
          <w:spacing w:val="-4"/>
        </w:rPr>
        <w:t> </w:t>
      </w:r>
      <w:r>
        <w:rPr/>
        <w:t>Resource</w:t>
      </w:r>
      <w:r>
        <w:rPr>
          <w:spacing w:val="-10"/>
        </w:rPr>
        <w:t> </w:t>
      </w:r>
      <w:r>
        <w:rPr/>
        <w:t>Development </w:t>
      </w:r>
      <w:r>
        <w:rPr>
          <w:spacing w:val="-4"/>
        </w:rPr>
        <w:t>MFAT</w:t>
      </w:r>
      <w:r>
        <w:rPr/>
        <w:tab/>
        <w:t>Ministry of Foreign Affairs and Trade (New Zealand)</w:t>
      </w:r>
    </w:p>
    <w:p>
      <w:pPr>
        <w:pStyle w:val="BodyText"/>
        <w:tabs>
          <w:tab w:pos="1663" w:val="left" w:leader="none"/>
        </w:tabs>
        <w:spacing w:line="284" w:lineRule="exact"/>
        <w:ind w:left="221"/>
      </w:pPr>
      <w:r>
        <w:rPr>
          <w:spacing w:val="-5"/>
        </w:rPr>
        <w:t>MoU</w:t>
      </w:r>
      <w:r>
        <w:rPr/>
        <w:tab/>
      </w:r>
      <w:r>
        <w:rPr>
          <w:spacing w:val="-2"/>
        </w:rPr>
        <w:t>Memorandum</w:t>
      </w:r>
      <w:r>
        <w:rPr>
          <w:spacing w:val="28"/>
        </w:rPr>
        <w:t> </w:t>
      </w:r>
      <w:r>
        <w:rPr>
          <w:spacing w:val="-2"/>
        </w:rPr>
        <w:t>of</w:t>
      </w:r>
      <w:r>
        <w:rPr>
          <w:spacing w:val="-8"/>
        </w:rPr>
        <w:t> </w:t>
      </w:r>
      <w:r>
        <w:rPr>
          <w:spacing w:val="-2"/>
        </w:rPr>
        <w:t>Understanding</w:t>
      </w:r>
    </w:p>
    <w:p>
      <w:pPr>
        <w:pStyle w:val="BodyText"/>
        <w:tabs>
          <w:tab w:pos="1663" w:val="left" w:leader="none"/>
        </w:tabs>
        <w:spacing w:line="289" w:lineRule="exact" w:before="7"/>
        <w:ind w:left="221"/>
      </w:pPr>
      <w:r>
        <w:rPr>
          <w:spacing w:val="-5"/>
        </w:rPr>
        <w:t>MTR</w:t>
      </w:r>
      <w:r>
        <w:rPr/>
        <w:tab/>
        <w:t>Mid-Term</w:t>
      </w:r>
      <w:r>
        <w:rPr>
          <w:spacing w:val="-11"/>
        </w:rPr>
        <w:t> </w:t>
      </w:r>
      <w:r>
        <w:rPr>
          <w:spacing w:val="-2"/>
        </w:rPr>
        <w:t>Review</w:t>
      </w:r>
    </w:p>
    <w:p>
      <w:pPr>
        <w:pStyle w:val="BodyText"/>
        <w:tabs>
          <w:tab w:pos="1663" w:val="left" w:leader="none"/>
        </w:tabs>
        <w:spacing w:line="289" w:lineRule="exact"/>
        <w:ind w:left="221"/>
      </w:pPr>
      <w:r>
        <w:rPr>
          <w:spacing w:val="-4"/>
        </w:rPr>
        <w:t>NEAP</w:t>
      </w:r>
      <w:r>
        <w:rPr/>
        <w:tab/>
        <w:t>National</w:t>
      </w:r>
      <w:r>
        <w:rPr>
          <w:spacing w:val="-3"/>
        </w:rPr>
        <w:t> </w:t>
      </w:r>
      <w:r>
        <w:rPr/>
        <w:t>Education</w:t>
      </w:r>
      <w:r>
        <w:rPr>
          <w:spacing w:val="-12"/>
        </w:rPr>
        <w:t> </w:t>
      </w:r>
      <w:r>
        <w:rPr/>
        <w:t>Action</w:t>
      </w:r>
      <w:r>
        <w:rPr>
          <w:spacing w:val="1"/>
        </w:rPr>
        <w:t> </w:t>
      </w:r>
      <w:r>
        <w:rPr>
          <w:spacing w:val="-4"/>
        </w:rPr>
        <w:t>Plan</w:t>
      </w:r>
    </w:p>
    <w:p>
      <w:pPr>
        <w:pStyle w:val="BodyText"/>
        <w:tabs>
          <w:tab w:pos="1663" w:val="left" w:leader="none"/>
        </w:tabs>
        <w:spacing w:line="289" w:lineRule="exact" w:before="8"/>
        <w:ind w:left="221"/>
      </w:pPr>
      <w:r>
        <w:rPr>
          <w:spacing w:val="-5"/>
        </w:rPr>
        <w:t>NEB</w:t>
      </w:r>
      <w:r>
        <w:rPr/>
        <w:tab/>
        <w:t>National</w:t>
      </w:r>
      <w:r>
        <w:rPr>
          <w:spacing w:val="-5"/>
        </w:rPr>
        <w:t> </w:t>
      </w:r>
      <w:r>
        <w:rPr/>
        <w:t>Education</w:t>
      </w:r>
      <w:r>
        <w:rPr>
          <w:spacing w:val="-13"/>
        </w:rPr>
        <w:t> </w:t>
      </w:r>
      <w:r>
        <w:rPr>
          <w:spacing w:val="-4"/>
        </w:rPr>
        <w:t>Board</w:t>
      </w:r>
    </w:p>
    <w:p>
      <w:pPr>
        <w:pStyle w:val="BodyText"/>
        <w:tabs>
          <w:tab w:pos="1663" w:val="left" w:leader="none"/>
        </w:tabs>
        <w:spacing w:line="289" w:lineRule="exact"/>
        <w:ind w:left="221"/>
      </w:pPr>
      <w:r>
        <w:rPr>
          <w:spacing w:val="-5"/>
        </w:rPr>
        <w:t>NER</w:t>
      </w:r>
      <w:r>
        <w:rPr/>
        <w:tab/>
        <w:t>Net</w:t>
      </w:r>
      <w:r>
        <w:rPr>
          <w:spacing w:val="-14"/>
        </w:rPr>
        <w:t> </w:t>
      </w:r>
      <w:r>
        <w:rPr/>
        <w:t>Enrolment</w:t>
      </w:r>
      <w:r>
        <w:rPr>
          <w:spacing w:val="3"/>
        </w:rPr>
        <w:t> </w:t>
      </w:r>
      <w:r>
        <w:rPr>
          <w:spacing w:val="-2"/>
        </w:rPr>
        <w:t>Ration</w:t>
      </w:r>
    </w:p>
    <w:p>
      <w:pPr>
        <w:pStyle w:val="BodyText"/>
        <w:tabs>
          <w:tab w:pos="1663" w:val="left" w:leader="none"/>
        </w:tabs>
        <w:spacing w:line="289" w:lineRule="exact" w:before="7"/>
        <w:ind w:left="221"/>
      </w:pPr>
      <w:r>
        <w:rPr>
          <w:spacing w:val="-5"/>
        </w:rPr>
        <w:t>NDS</w:t>
      </w:r>
      <w:r>
        <w:rPr/>
        <w:tab/>
        <w:t>National</w:t>
      </w:r>
      <w:r>
        <w:rPr>
          <w:spacing w:val="-8"/>
        </w:rPr>
        <w:t> </w:t>
      </w:r>
      <w:r>
        <w:rPr/>
        <w:t>Development</w:t>
      </w:r>
      <w:r>
        <w:rPr>
          <w:spacing w:val="6"/>
        </w:rPr>
        <w:t> </w:t>
      </w:r>
      <w:r>
        <w:rPr>
          <w:spacing w:val="-2"/>
        </w:rPr>
        <w:t>Strategy</w:t>
      </w:r>
    </w:p>
    <w:p>
      <w:pPr>
        <w:pStyle w:val="BodyText"/>
        <w:tabs>
          <w:tab w:pos="1663" w:val="left" w:leader="none"/>
        </w:tabs>
        <w:spacing w:line="247" w:lineRule="auto"/>
        <w:ind w:left="221" w:right="3931"/>
      </w:pPr>
      <w:r>
        <w:rPr>
          <w:spacing w:val="-4"/>
        </w:rPr>
        <w:t>NZAID</w:t>
      </w:r>
      <w:r>
        <w:rPr/>
        <w:tab/>
        <w:t>New</w:t>
      </w:r>
      <w:r>
        <w:rPr>
          <w:spacing w:val="-14"/>
        </w:rPr>
        <w:t> </w:t>
      </w:r>
      <w:r>
        <w:rPr/>
        <w:t>Zealand</w:t>
      </w:r>
      <w:r>
        <w:rPr>
          <w:spacing w:val="-16"/>
        </w:rPr>
        <w:t> </w:t>
      </w:r>
      <w:r>
        <w:rPr/>
        <w:t>Agency</w:t>
      </w:r>
      <w:r>
        <w:rPr>
          <w:spacing w:val="-13"/>
        </w:rPr>
        <w:t> </w:t>
      </w:r>
      <w:r>
        <w:rPr/>
        <w:t>of</w:t>
      </w:r>
      <w:r>
        <w:rPr>
          <w:spacing w:val="-5"/>
        </w:rPr>
        <w:t> </w:t>
      </w:r>
      <w:r>
        <w:rPr/>
        <w:t>International</w:t>
      </w:r>
      <w:r>
        <w:rPr>
          <w:spacing w:val="10"/>
        </w:rPr>
        <w:t> </w:t>
      </w:r>
      <w:r>
        <w:rPr/>
        <w:t>Aid </w:t>
      </w:r>
      <w:r>
        <w:rPr>
          <w:spacing w:val="-4"/>
        </w:rPr>
        <w:t>NZHC</w:t>
      </w:r>
      <w:r>
        <w:rPr/>
        <w:tab/>
        <w:t>New Zealand High Commission</w:t>
      </w:r>
    </w:p>
    <w:p>
      <w:pPr>
        <w:pStyle w:val="BodyText"/>
        <w:tabs>
          <w:tab w:pos="1663" w:val="left" w:leader="none"/>
        </w:tabs>
        <w:spacing w:line="232" w:lineRule="auto"/>
        <w:ind w:left="221" w:right="2198"/>
      </w:pPr>
      <w:r>
        <w:rPr>
          <w:spacing w:val="-4"/>
        </w:rPr>
        <w:t>OECD</w:t>
      </w:r>
      <w:r>
        <w:rPr/>
        <w:tab/>
        <w:t>Organisation</w:t>
      </w:r>
      <w:r>
        <w:rPr>
          <w:spacing w:val="-16"/>
        </w:rPr>
        <w:t> </w:t>
      </w:r>
      <w:r>
        <w:rPr/>
        <w:t>for</w:t>
      </w:r>
      <w:r>
        <w:rPr>
          <w:spacing w:val="-14"/>
        </w:rPr>
        <w:t> </w:t>
      </w:r>
      <w:r>
        <w:rPr/>
        <w:t>Economic Co-operation and</w:t>
      </w:r>
      <w:r>
        <w:rPr>
          <w:spacing w:val="-13"/>
        </w:rPr>
        <w:t> </w:t>
      </w:r>
      <w:r>
        <w:rPr/>
        <w:t>Development </w:t>
      </w:r>
      <w:r>
        <w:rPr>
          <w:spacing w:val="-4"/>
        </w:rPr>
        <w:t>OTL</w:t>
      </w:r>
      <w:r>
        <w:rPr/>
        <w:tab/>
        <w:t>Opportunity</w:t>
      </w:r>
      <w:r>
        <w:rPr>
          <w:spacing w:val="40"/>
        </w:rPr>
        <w:t> </w:t>
      </w:r>
      <w:r>
        <w:rPr/>
        <w:t>to Learn</w:t>
      </w:r>
    </w:p>
    <w:p>
      <w:pPr>
        <w:pStyle w:val="BodyText"/>
        <w:tabs>
          <w:tab w:pos="1663" w:val="left" w:leader="none"/>
        </w:tabs>
        <w:spacing w:line="289" w:lineRule="exact" w:before="11"/>
        <w:ind w:left="221"/>
      </w:pPr>
      <w:r>
        <w:rPr>
          <w:spacing w:val="-5"/>
        </w:rPr>
        <w:t>PIC</w:t>
      </w:r>
      <w:r>
        <w:rPr/>
        <w:tab/>
        <w:t>Pacific</w:t>
      </w:r>
      <w:r>
        <w:rPr>
          <w:spacing w:val="6"/>
        </w:rPr>
        <w:t> </w:t>
      </w:r>
      <w:r>
        <w:rPr/>
        <w:t>Island</w:t>
      </w:r>
      <w:r>
        <w:rPr>
          <w:spacing w:val="-5"/>
        </w:rPr>
        <w:t> </w:t>
      </w:r>
      <w:r>
        <w:rPr>
          <w:spacing w:val="-2"/>
        </w:rPr>
        <w:t>Country</w:t>
      </w:r>
    </w:p>
    <w:p>
      <w:pPr>
        <w:pStyle w:val="BodyText"/>
        <w:tabs>
          <w:tab w:pos="1663" w:val="left" w:leader="none"/>
        </w:tabs>
        <w:ind w:left="221" w:right="4472"/>
      </w:pPr>
      <w:r>
        <w:rPr>
          <w:spacing w:val="-4"/>
        </w:rPr>
        <w:t>PEA</w:t>
      </w:r>
      <w:r>
        <w:rPr/>
        <w:tab/>
        <w:t>Provincial Education Authority </w:t>
      </w:r>
      <w:r>
        <w:rPr>
          <w:spacing w:val="-4"/>
        </w:rPr>
        <w:t>PEAP</w:t>
      </w:r>
      <w:r>
        <w:rPr/>
        <w:tab/>
        <w:t>Provincial</w:t>
      </w:r>
      <w:r>
        <w:rPr>
          <w:spacing w:val="-13"/>
        </w:rPr>
        <w:t> </w:t>
      </w:r>
      <w:r>
        <w:rPr/>
        <w:t>Education</w:t>
      </w:r>
      <w:r>
        <w:rPr>
          <w:spacing w:val="-10"/>
        </w:rPr>
        <w:t> </w:t>
      </w:r>
      <w:r>
        <w:rPr/>
        <w:t>Authority</w:t>
      </w:r>
      <w:r>
        <w:rPr>
          <w:spacing w:val="1"/>
        </w:rPr>
        <w:t> </w:t>
      </w:r>
      <w:r>
        <w:rPr/>
        <w:t>Plan </w:t>
      </w:r>
      <w:r>
        <w:rPr>
          <w:spacing w:val="-4"/>
        </w:rPr>
        <w:t>PFM</w:t>
      </w:r>
      <w:r>
        <w:rPr/>
        <w:tab/>
        <w:t>Public Financial Management</w:t>
      </w:r>
    </w:p>
    <w:p>
      <w:pPr>
        <w:pStyle w:val="BodyText"/>
        <w:tabs>
          <w:tab w:pos="1663" w:val="left" w:leader="none"/>
        </w:tabs>
        <w:spacing w:line="232" w:lineRule="auto" w:before="10"/>
        <w:ind w:left="221" w:right="3275"/>
      </w:pPr>
      <w:r>
        <w:rPr>
          <w:spacing w:val="-2"/>
        </w:rPr>
        <w:t>RAMSI</w:t>
      </w:r>
      <w:r>
        <w:rPr/>
        <w:tab/>
        <w:t>Regional</w:t>
      </w:r>
      <w:r>
        <w:rPr>
          <w:spacing w:val="-9"/>
        </w:rPr>
        <w:t> </w:t>
      </w:r>
      <w:r>
        <w:rPr/>
        <w:t>Assistance</w:t>
      </w:r>
      <w:r>
        <w:rPr>
          <w:spacing w:val="-11"/>
        </w:rPr>
        <w:t> </w:t>
      </w:r>
      <w:r>
        <w:rPr/>
        <w:t>Mission</w:t>
      </w:r>
      <w:r>
        <w:rPr>
          <w:spacing w:val="-16"/>
        </w:rPr>
        <w:t> </w:t>
      </w:r>
      <w:r>
        <w:rPr/>
        <w:t>to</w:t>
      </w:r>
      <w:r>
        <w:rPr>
          <w:spacing w:val="-16"/>
        </w:rPr>
        <w:t> </w:t>
      </w:r>
      <w:r>
        <w:rPr/>
        <w:t>Solomon</w:t>
      </w:r>
      <w:r>
        <w:rPr>
          <w:spacing w:val="26"/>
        </w:rPr>
        <w:t> </w:t>
      </w:r>
      <w:r>
        <w:rPr/>
        <w:t>Islands </w:t>
      </w:r>
      <w:r>
        <w:rPr>
          <w:spacing w:val="-4"/>
        </w:rPr>
        <w:t>RTC</w:t>
      </w:r>
      <w:r>
        <w:rPr/>
        <w:tab/>
      </w:r>
      <w:r>
        <w:rPr>
          <w:spacing w:val="-36"/>
        </w:rPr>
        <w:t> </w:t>
      </w:r>
      <w:r>
        <w:rPr/>
        <w:t>Rural Training Centre</w:t>
      </w:r>
    </w:p>
    <w:p>
      <w:pPr>
        <w:pStyle w:val="BodyText"/>
        <w:tabs>
          <w:tab w:pos="1663" w:val="left" w:leader="none"/>
        </w:tabs>
        <w:spacing w:line="232" w:lineRule="auto" w:before="17"/>
        <w:ind w:left="221" w:right="1954"/>
      </w:pPr>
      <w:r>
        <w:rPr>
          <w:spacing w:val="-2"/>
        </w:rPr>
        <w:t>SIEMIS</w:t>
      </w:r>
      <w:r>
        <w:rPr/>
        <w:tab/>
        <w:t>Solomon</w:t>
      </w:r>
      <w:r>
        <w:rPr>
          <w:spacing w:val="-1"/>
        </w:rPr>
        <w:t> </w:t>
      </w:r>
      <w:r>
        <w:rPr/>
        <w:t>Islands</w:t>
      </w:r>
      <w:r>
        <w:rPr>
          <w:spacing w:val="-13"/>
        </w:rPr>
        <w:t> </w:t>
      </w:r>
      <w:r>
        <w:rPr/>
        <w:t>Education</w:t>
      </w:r>
      <w:r>
        <w:rPr>
          <w:spacing w:val="-14"/>
        </w:rPr>
        <w:t> </w:t>
      </w:r>
      <w:r>
        <w:rPr/>
        <w:t>Management</w:t>
      </w:r>
      <w:r>
        <w:rPr>
          <w:spacing w:val="-4"/>
        </w:rPr>
        <w:t> </w:t>
      </w:r>
      <w:r>
        <w:rPr/>
        <w:t>Information System </w:t>
      </w:r>
      <w:r>
        <w:rPr>
          <w:spacing w:val="-4"/>
        </w:rPr>
        <w:t>SIG</w:t>
      </w:r>
      <w:r>
        <w:rPr/>
        <w:tab/>
        <w:t>Solomon</w:t>
      </w:r>
      <w:r>
        <w:rPr>
          <w:spacing w:val="40"/>
        </w:rPr>
        <w:t> </w:t>
      </w:r>
      <w:r>
        <w:rPr/>
        <w:t>Islands Government</w:t>
      </w:r>
    </w:p>
    <w:p>
      <w:pPr>
        <w:pStyle w:val="BodyText"/>
        <w:tabs>
          <w:tab w:pos="1663" w:val="left" w:leader="none"/>
        </w:tabs>
        <w:spacing w:before="10"/>
        <w:ind w:left="221" w:right="2957"/>
      </w:pPr>
      <w:r>
        <w:rPr>
          <w:spacing w:val="-2"/>
        </w:rPr>
        <w:t>SINTA</w:t>
      </w:r>
      <w:r>
        <w:rPr/>
        <w:tab/>
        <w:t>Solomon</w:t>
      </w:r>
      <w:r>
        <w:rPr>
          <w:spacing w:val="40"/>
        </w:rPr>
        <w:t> </w:t>
      </w:r>
      <w:r>
        <w:rPr/>
        <w:t>Islands National Teachers Association </w:t>
      </w:r>
      <w:r>
        <w:rPr>
          <w:spacing w:val="-2"/>
        </w:rPr>
        <w:t>SISTA</w:t>
      </w:r>
      <w:r>
        <w:rPr/>
        <w:tab/>
        <w:t>Solomon</w:t>
      </w:r>
      <w:r>
        <w:rPr>
          <w:spacing w:val="-1"/>
        </w:rPr>
        <w:t> </w:t>
      </w:r>
      <w:r>
        <w:rPr/>
        <w:t>Islands</w:t>
      </w:r>
      <w:r>
        <w:rPr>
          <w:spacing w:val="-13"/>
        </w:rPr>
        <w:t> </w:t>
      </w:r>
      <w:r>
        <w:rPr/>
        <w:t>Standardised</w:t>
      </w:r>
      <w:r>
        <w:rPr>
          <w:spacing w:val="-14"/>
        </w:rPr>
        <w:t> </w:t>
      </w:r>
      <w:r>
        <w:rPr/>
        <w:t>Test</w:t>
      </w:r>
      <w:r>
        <w:rPr>
          <w:spacing w:val="-15"/>
        </w:rPr>
        <w:t> </w:t>
      </w:r>
      <w:r>
        <w:rPr/>
        <w:t>of</w:t>
      </w:r>
      <w:r>
        <w:rPr>
          <w:spacing w:val="-13"/>
        </w:rPr>
        <w:t> </w:t>
      </w:r>
      <w:r>
        <w:rPr/>
        <w:t>Achievement </w:t>
      </w:r>
      <w:r>
        <w:rPr>
          <w:spacing w:val="-4"/>
        </w:rPr>
        <w:t>SLM</w:t>
      </w:r>
      <w:r>
        <w:rPr/>
        <w:tab/>
        <w:t>School</w:t>
      </w:r>
      <w:r>
        <w:rPr>
          <w:spacing w:val="40"/>
        </w:rPr>
        <w:t> </w:t>
      </w:r>
      <w:r>
        <w:rPr/>
        <w:t>Leadership Mentors</w:t>
      </w:r>
    </w:p>
    <w:p>
      <w:pPr>
        <w:pStyle w:val="BodyText"/>
        <w:tabs>
          <w:tab w:pos="1663" w:val="left" w:leader="none"/>
        </w:tabs>
        <w:spacing w:line="285" w:lineRule="exact"/>
        <w:ind w:left="221"/>
      </w:pPr>
      <w:r>
        <w:rPr>
          <w:spacing w:val="-4"/>
        </w:rPr>
        <w:t>SSEC</w:t>
      </w:r>
      <w:r>
        <w:rPr/>
        <w:tab/>
        <w:t>South</w:t>
      </w:r>
      <w:r>
        <w:rPr>
          <w:spacing w:val="24"/>
        </w:rPr>
        <w:t> </w:t>
      </w:r>
      <w:r>
        <w:rPr/>
        <w:t>Seas</w:t>
      </w:r>
      <w:r>
        <w:rPr>
          <w:spacing w:val="-2"/>
        </w:rPr>
        <w:t> </w:t>
      </w:r>
      <w:r>
        <w:rPr/>
        <w:t>Evangelical</w:t>
      </w:r>
      <w:r>
        <w:rPr>
          <w:spacing w:val="-7"/>
        </w:rPr>
        <w:t> </w:t>
      </w:r>
      <w:r>
        <w:rPr>
          <w:spacing w:val="-2"/>
        </w:rPr>
        <w:t>Church</w:t>
      </w:r>
    </w:p>
    <w:p>
      <w:pPr>
        <w:pStyle w:val="BodyText"/>
        <w:tabs>
          <w:tab w:pos="1663" w:val="left" w:leader="none"/>
        </w:tabs>
        <w:spacing w:line="289" w:lineRule="exact" w:before="8"/>
        <w:ind w:left="221"/>
      </w:pPr>
      <w:r>
        <w:rPr>
          <w:spacing w:val="-5"/>
        </w:rPr>
        <w:t>SSU</w:t>
      </w:r>
      <w:r>
        <w:rPr/>
        <w:tab/>
      </w:r>
      <w:r>
        <w:rPr>
          <w:spacing w:val="-2"/>
        </w:rPr>
        <w:t>Strategic Support</w:t>
      </w:r>
      <w:r>
        <w:rPr>
          <w:spacing w:val="16"/>
        </w:rPr>
        <w:t> </w:t>
      </w:r>
      <w:r>
        <w:rPr>
          <w:spacing w:val="-4"/>
        </w:rPr>
        <w:t>Unit</w:t>
      </w:r>
    </w:p>
    <w:p>
      <w:pPr>
        <w:pStyle w:val="BodyText"/>
        <w:tabs>
          <w:tab w:pos="1663" w:val="left" w:leader="none"/>
        </w:tabs>
        <w:spacing w:line="289" w:lineRule="exact"/>
        <w:ind w:left="221"/>
      </w:pPr>
      <w:r>
        <w:rPr>
          <w:spacing w:val="-4"/>
        </w:rPr>
        <w:t>SWAp</w:t>
      </w:r>
      <w:r>
        <w:rPr/>
        <w:tab/>
        <w:t>Sector</w:t>
      </w:r>
      <w:r>
        <w:rPr>
          <w:spacing w:val="-1"/>
        </w:rPr>
        <w:t> </w:t>
      </w:r>
      <w:r>
        <w:rPr/>
        <w:t>Wide</w:t>
      </w:r>
      <w:r>
        <w:rPr>
          <w:spacing w:val="-5"/>
        </w:rPr>
        <w:t> </w:t>
      </w:r>
      <w:r>
        <w:rPr>
          <w:spacing w:val="-2"/>
        </w:rPr>
        <w:t>Approach</w:t>
      </w:r>
    </w:p>
    <w:p>
      <w:pPr>
        <w:spacing w:after="0" w:line="289" w:lineRule="exact"/>
        <w:sectPr>
          <w:pgSz w:w="11900" w:h="16820"/>
          <w:pgMar w:header="0" w:footer="731" w:top="1400" w:bottom="920" w:left="1220" w:right="1100"/>
        </w:sectPr>
      </w:pPr>
    </w:p>
    <w:p>
      <w:pPr>
        <w:pStyle w:val="BodyText"/>
        <w:tabs>
          <w:tab w:pos="1663" w:val="left" w:leader="none"/>
        </w:tabs>
        <w:spacing w:line="289" w:lineRule="exact" w:before="38"/>
        <w:ind w:left="221"/>
      </w:pPr>
      <w:r>
        <w:rPr>
          <w:spacing w:val="-5"/>
        </w:rPr>
        <w:t>ToC</w:t>
      </w:r>
      <w:r>
        <w:rPr/>
        <w:tab/>
        <w:t>Theory</w:t>
      </w:r>
      <w:r>
        <w:rPr>
          <w:spacing w:val="1"/>
        </w:rPr>
        <w:t> </w:t>
      </w:r>
      <w:r>
        <w:rPr/>
        <w:t>of</w:t>
      </w:r>
      <w:r>
        <w:rPr>
          <w:spacing w:val="-6"/>
        </w:rPr>
        <w:t> </w:t>
      </w:r>
      <w:r>
        <w:rPr>
          <w:spacing w:val="-2"/>
        </w:rPr>
        <w:t>Change</w:t>
      </w:r>
    </w:p>
    <w:p>
      <w:pPr>
        <w:pStyle w:val="BodyText"/>
        <w:tabs>
          <w:tab w:pos="1663" w:val="left" w:leader="none"/>
        </w:tabs>
        <w:spacing w:line="289" w:lineRule="exact"/>
        <w:ind w:left="221"/>
      </w:pPr>
      <w:r>
        <w:rPr>
          <w:spacing w:val="-5"/>
        </w:rPr>
        <w:t>ToR</w:t>
      </w:r>
      <w:r>
        <w:rPr/>
        <w:tab/>
        <w:t>Terms</w:t>
      </w:r>
      <w:r>
        <w:rPr>
          <w:spacing w:val="2"/>
        </w:rPr>
        <w:t> </w:t>
      </w:r>
      <w:r>
        <w:rPr/>
        <w:t>of</w:t>
      </w:r>
      <w:r>
        <w:rPr>
          <w:spacing w:val="-6"/>
        </w:rPr>
        <w:t> </w:t>
      </w:r>
      <w:r>
        <w:rPr>
          <w:spacing w:val="-2"/>
        </w:rPr>
        <w:t>Reference</w:t>
      </w:r>
    </w:p>
    <w:p>
      <w:pPr>
        <w:pStyle w:val="BodyText"/>
        <w:tabs>
          <w:tab w:pos="1663" w:val="left" w:leader="none"/>
        </w:tabs>
        <w:spacing w:line="289" w:lineRule="exact" w:before="7"/>
        <w:ind w:left="221"/>
      </w:pPr>
      <w:r>
        <w:rPr>
          <w:spacing w:val="-4"/>
        </w:rPr>
        <w:t>TVET</w:t>
      </w:r>
      <w:r>
        <w:rPr/>
        <w:tab/>
        <w:t>Technical</w:t>
      </w:r>
      <w:r>
        <w:rPr>
          <w:spacing w:val="-13"/>
        </w:rPr>
        <w:t> </w:t>
      </w:r>
      <w:r>
        <w:rPr/>
        <w:t>and</w:t>
      </w:r>
      <w:r>
        <w:rPr>
          <w:spacing w:val="-7"/>
        </w:rPr>
        <w:t> </w:t>
      </w:r>
      <w:r>
        <w:rPr/>
        <w:t>Vocational</w:t>
      </w:r>
      <w:r>
        <w:rPr>
          <w:spacing w:val="2"/>
        </w:rPr>
        <w:t> </w:t>
      </w:r>
      <w:r>
        <w:rPr/>
        <w:t>Education</w:t>
      </w:r>
      <w:r>
        <w:rPr>
          <w:spacing w:val="-7"/>
        </w:rPr>
        <w:t> </w:t>
      </w:r>
      <w:r>
        <w:rPr/>
        <w:t>and</w:t>
      </w:r>
      <w:r>
        <w:rPr>
          <w:spacing w:val="-7"/>
        </w:rPr>
        <w:t> </w:t>
      </w:r>
      <w:r>
        <w:rPr>
          <w:spacing w:val="-2"/>
        </w:rPr>
        <w:t>Training</w:t>
      </w:r>
    </w:p>
    <w:p>
      <w:pPr>
        <w:pStyle w:val="BodyText"/>
        <w:tabs>
          <w:tab w:pos="1663" w:val="left" w:leader="none"/>
        </w:tabs>
        <w:spacing w:line="244" w:lineRule="auto"/>
        <w:ind w:left="221" w:right="815"/>
      </w:pPr>
      <w:r>
        <w:rPr>
          <w:spacing w:val="-2"/>
        </w:rPr>
        <w:t>UNEVOC</w:t>
      </w:r>
      <w:r>
        <w:rPr/>
        <w:tab/>
        <w:t>International</w:t>
      </w:r>
      <w:r>
        <w:rPr>
          <w:spacing w:val="9"/>
        </w:rPr>
        <w:t> </w:t>
      </w:r>
      <w:r>
        <w:rPr/>
        <w:t>Centre for</w:t>
      </w:r>
      <w:r>
        <w:rPr>
          <w:spacing w:val="-14"/>
        </w:rPr>
        <w:t> </w:t>
      </w:r>
      <w:r>
        <w:rPr/>
        <w:t>Technical</w:t>
      </w:r>
      <w:r>
        <w:rPr>
          <w:spacing w:val="-14"/>
        </w:rPr>
        <w:t> </w:t>
      </w:r>
      <w:r>
        <w:rPr/>
        <w:t>and</w:t>
      </w:r>
      <w:r>
        <w:rPr>
          <w:spacing w:val="-11"/>
        </w:rPr>
        <w:t> </w:t>
      </w:r>
      <w:r>
        <w:rPr/>
        <w:t>Vocational</w:t>
      </w:r>
      <w:r>
        <w:rPr>
          <w:spacing w:val="-3"/>
        </w:rPr>
        <w:t> </w:t>
      </w:r>
      <w:r>
        <w:rPr/>
        <w:t>Education</w:t>
      </w:r>
      <w:r>
        <w:rPr>
          <w:spacing w:val="-12"/>
        </w:rPr>
        <w:t> </w:t>
      </w:r>
      <w:r>
        <w:rPr/>
        <w:t>and Training </w:t>
      </w:r>
      <w:r>
        <w:rPr>
          <w:spacing w:val="-4"/>
        </w:rPr>
        <w:t>USP</w:t>
      </w:r>
      <w:r>
        <w:rPr/>
        <w:tab/>
        <w:t>University of the South Pacific</w:t>
      </w:r>
    </w:p>
    <w:p>
      <w:pPr>
        <w:pStyle w:val="BodyText"/>
        <w:tabs>
          <w:tab w:pos="1663" w:val="left" w:leader="none"/>
        </w:tabs>
        <w:spacing w:line="281" w:lineRule="exact"/>
        <w:ind w:left="221"/>
      </w:pPr>
      <w:r>
        <w:rPr>
          <w:spacing w:val="-5"/>
        </w:rPr>
        <w:t>WB</w:t>
      </w:r>
      <w:r>
        <w:rPr/>
        <w:tab/>
        <w:t>World</w:t>
      </w:r>
      <w:r>
        <w:rPr>
          <w:spacing w:val="-3"/>
        </w:rPr>
        <w:t> </w:t>
      </w:r>
      <w:r>
        <w:rPr>
          <w:spacing w:val="-4"/>
        </w:rPr>
        <w:t>Bank</w:t>
      </w:r>
    </w:p>
    <w:p>
      <w:pPr>
        <w:spacing w:after="0" w:line="281" w:lineRule="exact"/>
        <w:sectPr>
          <w:pgSz w:w="11900" w:h="16820"/>
          <w:pgMar w:header="0" w:footer="731" w:top="1400" w:bottom="920" w:left="1220" w:right="1100"/>
        </w:sectPr>
      </w:pPr>
    </w:p>
    <w:p>
      <w:pPr>
        <w:pStyle w:val="Heading1"/>
        <w:rPr>
          <w:b w:val="0"/>
        </w:rPr>
      </w:pPr>
      <w:r>
        <w:rPr/>
        <w:pict>
          <v:rect style="position:absolute;margin-left:70.574997pt;margin-top:21.558283pt;width:454.33pt;height:.75pt;mso-position-horizontal-relative:page;mso-position-vertical-relative:paragraph;z-index:-15727616;mso-wrap-distance-left:0;mso-wrap-distance-right:0" id="docshape5" filled="true" fillcolor="#8eaadb" stroked="false">
            <v:fill type="solid"/>
            <w10:wrap type="topAndBottom"/>
          </v:rect>
        </w:pict>
      </w:r>
      <w:r>
        <w:rPr>
          <w:b w:val="0"/>
          <w:color w:val="2E5395"/>
        </w:rPr>
        <w:t>Executive</w:t>
      </w:r>
      <w:r>
        <w:rPr>
          <w:b w:val="0"/>
          <w:color w:val="2E5395"/>
          <w:spacing w:val="31"/>
        </w:rPr>
        <w:t> </w:t>
      </w:r>
      <w:r>
        <w:rPr>
          <w:b w:val="0"/>
          <w:color w:val="2E5395"/>
          <w:spacing w:val="-2"/>
        </w:rPr>
        <w:t>Summary</w:t>
      </w:r>
    </w:p>
    <w:p>
      <w:pPr>
        <w:pStyle w:val="BodyText"/>
        <w:spacing w:before="1"/>
        <w:rPr>
          <w:rFonts w:ascii="Calibri Light"/>
          <w:b w:val="0"/>
          <w:sz w:val="20"/>
        </w:rPr>
      </w:pPr>
    </w:p>
    <w:p>
      <w:pPr>
        <w:pStyle w:val="BodyText"/>
        <w:spacing w:before="51"/>
        <w:ind w:left="221" w:right="324"/>
        <w:jc w:val="both"/>
      </w:pPr>
      <w:r>
        <w:rPr/>
        <w:t>This document contains findings from an independent mid-term review (MTR) of Components A and D of the Education Sector Program</w:t>
      </w:r>
      <w:r>
        <w:rPr>
          <w:spacing w:val="-14"/>
        </w:rPr>
        <w:t> </w:t>
      </w:r>
      <w:r>
        <w:rPr/>
        <w:t>2</w:t>
      </w:r>
      <w:r>
        <w:rPr>
          <w:spacing w:val="-6"/>
        </w:rPr>
        <w:t> </w:t>
      </w:r>
      <w:r>
        <w:rPr/>
        <w:t>(ESP</w:t>
      </w:r>
      <w:r>
        <w:rPr>
          <w:spacing w:val="-8"/>
        </w:rPr>
        <w:t> </w:t>
      </w:r>
      <w:r>
        <w:rPr/>
        <w:t>2)</w:t>
      </w:r>
      <w:r>
        <w:rPr>
          <w:spacing w:val="-3"/>
        </w:rPr>
        <w:t> </w:t>
      </w:r>
      <w:r>
        <w:rPr/>
        <w:t>which</w:t>
      </w:r>
      <w:r>
        <w:rPr>
          <w:spacing w:val="-10"/>
        </w:rPr>
        <w:t> </w:t>
      </w:r>
      <w:r>
        <w:rPr/>
        <w:t>are</w:t>
      </w:r>
      <w:r>
        <w:rPr>
          <w:spacing w:val="-4"/>
        </w:rPr>
        <w:t> </w:t>
      </w:r>
      <w:r>
        <w:rPr/>
        <w:t>jointly</w:t>
      </w:r>
      <w:r>
        <w:rPr>
          <w:spacing w:val="-8"/>
        </w:rPr>
        <w:t> </w:t>
      </w:r>
      <w:r>
        <w:rPr/>
        <w:t>referred</w:t>
      </w:r>
      <w:r>
        <w:rPr>
          <w:spacing w:val="-9"/>
        </w:rPr>
        <w:t> </w:t>
      </w:r>
      <w:r>
        <w:rPr/>
        <w:t>to as ESP 2 Basic Education Component (BEC – the Program), commissioned by the</w:t>
      </w:r>
      <w:r>
        <w:rPr>
          <w:spacing w:val="40"/>
        </w:rPr>
        <w:t> </w:t>
      </w:r>
      <w:r>
        <w:rPr/>
        <w:t>Government of Australia through its Education Program in its High Commission in Honiara, Solomon Islands. According to the original ToRs (see Annex A), it forms Phase 2 of work commissioned in this area.</w:t>
      </w:r>
      <w:r>
        <w:rPr>
          <w:spacing w:val="40"/>
        </w:rPr>
        <w:t> </w:t>
      </w:r>
      <w:r>
        <w:rPr/>
        <w:t>Phase 1 consisted of a Public Financial Management</w:t>
      </w:r>
      <w:r>
        <w:rPr>
          <w:spacing w:val="-4"/>
        </w:rPr>
        <w:t> </w:t>
      </w:r>
      <w:r>
        <w:rPr/>
        <w:t>(PFM) and Procurement Assessment which was completed prior to the work described in this </w:t>
      </w:r>
      <w:r>
        <w:rPr>
          <w:spacing w:val="-2"/>
        </w:rPr>
        <w:t>document.</w:t>
      </w:r>
    </w:p>
    <w:p>
      <w:pPr>
        <w:pStyle w:val="BodyText"/>
        <w:spacing w:before="119"/>
        <w:ind w:left="251"/>
        <w:jc w:val="both"/>
      </w:pPr>
      <w:r>
        <w:rPr/>
        <w:t>ESP2</w:t>
      </w:r>
      <w:r>
        <w:rPr>
          <w:spacing w:val="-6"/>
        </w:rPr>
        <w:t> </w:t>
      </w:r>
      <w:r>
        <w:rPr/>
        <w:t>BEC</w:t>
      </w:r>
      <w:r>
        <w:rPr>
          <w:spacing w:val="-10"/>
        </w:rPr>
        <w:t> </w:t>
      </w:r>
      <w:r>
        <w:rPr/>
        <w:t>has</w:t>
      </w:r>
      <w:r>
        <w:rPr>
          <w:spacing w:val="-7"/>
        </w:rPr>
        <w:t> </w:t>
      </w:r>
      <w:r>
        <w:rPr/>
        <w:t>the</w:t>
      </w:r>
      <w:r>
        <w:rPr>
          <w:spacing w:val="-2"/>
        </w:rPr>
        <w:t> </w:t>
      </w:r>
      <w:r>
        <w:rPr/>
        <w:t>following</w:t>
      </w:r>
      <w:r>
        <w:rPr>
          <w:spacing w:val="2"/>
        </w:rPr>
        <w:t> </w:t>
      </w:r>
      <w:r>
        <w:rPr/>
        <w:t>end</w:t>
      </w:r>
      <w:r>
        <w:rPr>
          <w:spacing w:val="-8"/>
        </w:rPr>
        <w:t> </w:t>
      </w:r>
      <w:r>
        <w:rPr/>
        <w:t>of</w:t>
      </w:r>
      <w:r>
        <w:rPr>
          <w:spacing w:val="-3"/>
        </w:rPr>
        <w:t> </w:t>
      </w:r>
      <w:r>
        <w:rPr/>
        <w:t>program</w:t>
      </w:r>
      <w:r>
        <w:rPr>
          <w:spacing w:val="13"/>
        </w:rPr>
        <w:t> </w:t>
      </w:r>
      <w:r>
        <w:rPr>
          <w:spacing w:val="-2"/>
        </w:rPr>
        <w:t>outcomes:</w:t>
      </w:r>
    </w:p>
    <w:p>
      <w:pPr>
        <w:pStyle w:val="ListParagraph"/>
        <w:numPr>
          <w:ilvl w:val="0"/>
          <w:numId w:val="1"/>
        </w:numPr>
        <w:tabs>
          <w:tab w:pos="642" w:val="left" w:leader="none"/>
          <w:tab w:pos="643" w:val="left" w:leader="none"/>
        </w:tabs>
        <w:spacing w:line="259" w:lineRule="auto" w:before="52" w:after="0"/>
        <w:ind w:left="642" w:right="362" w:hanging="391"/>
        <w:jc w:val="left"/>
        <w:rPr>
          <w:sz w:val="24"/>
        </w:rPr>
      </w:pPr>
      <w:r>
        <w:rPr>
          <w:sz w:val="24"/>
        </w:rPr>
        <w:t>More children complete basic education regardless</w:t>
      </w:r>
      <w:r>
        <w:rPr>
          <w:spacing w:val="20"/>
          <w:sz w:val="24"/>
        </w:rPr>
        <w:t> </w:t>
      </w:r>
      <w:r>
        <w:rPr>
          <w:sz w:val="24"/>
        </w:rPr>
        <w:t>of socio-economic status, location, gender or disability;</w:t>
      </w:r>
    </w:p>
    <w:p>
      <w:pPr>
        <w:pStyle w:val="ListParagraph"/>
        <w:numPr>
          <w:ilvl w:val="0"/>
          <w:numId w:val="1"/>
        </w:numPr>
        <w:tabs>
          <w:tab w:pos="642" w:val="left" w:leader="none"/>
          <w:tab w:pos="643" w:val="left" w:leader="none"/>
        </w:tabs>
        <w:spacing w:line="259" w:lineRule="auto" w:before="0" w:after="0"/>
        <w:ind w:left="642" w:right="371" w:hanging="391"/>
        <w:jc w:val="left"/>
        <w:rPr>
          <w:sz w:val="24"/>
        </w:rPr>
      </w:pPr>
      <w:r>
        <w:rPr>
          <w:sz w:val="24"/>
        </w:rPr>
        <w:t>Children in basic education achieve improved learning outcomes, especially in literacy and numeracy;</w:t>
      </w:r>
      <w:r>
        <w:rPr>
          <w:spacing w:val="40"/>
          <w:sz w:val="24"/>
        </w:rPr>
        <w:t> </w:t>
      </w:r>
      <w:r>
        <w:rPr>
          <w:sz w:val="24"/>
        </w:rPr>
        <w:t>and</w:t>
      </w:r>
    </w:p>
    <w:p>
      <w:pPr>
        <w:pStyle w:val="ListParagraph"/>
        <w:numPr>
          <w:ilvl w:val="0"/>
          <w:numId w:val="1"/>
        </w:numPr>
        <w:tabs>
          <w:tab w:pos="642" w:val="left" w:leader="none"/>
          <w:tab w:pos="643" w:val="left" w:leader="none"/>
        </w:tabs>
        <w:spacing w:line="232" w:lineRule="auto" w:before="18" w:after="0"/>
        <w:ind w:left="642" w:right="1177" w:hanging="391"/>
        <w:jc w:val="left"/>
        <w:rPr>
          <w:sz w:val="24"/>
        </w:rPr>
      </w:pPr>
      <w:r>
        <w:rPr>
          <w:sz w:val="24"/>
        </w:rPr>
        <w:t>Resources</w:t>
      </w:r>
      <w:r>
        <w:rPr>
          <w:spacing w:val="-13"/>
          <w:sz w:val="24"/>
        </w:rPr>
        <w:t> </w:t>
      </w:r>
      <w:r>
        <w:rPr>
          <w:sz w:val="24"/>
        </w:rPr>
        <w:t>are</w:t>
      </w:r>
      <w:r>
        <w:rPr>
          <w:spacing w:val="-3"/>
          <w:sz w:val="24"/>
        </w:rPr>
        <w:t> </w:t>
      </w:r>
      <w:r>
        <w:rPr>
          <w:sz w:val="24"/>
        </w:rPr>
        <w:t>managed</w:t>
      </w:r>
      <w:r>
        <w:rPr>
          <w:spacing w:val="-9"/>
          <w:sz w:val="24"/>
        </w:rPr>
        <w:t> </w:t>
      </w:r>
      <w:r>
        <w:rPr>
          <w:sz w:val="24"/>
        </w:rPr>
        <w:t>more</w:t>
      </w:r>
      <w:r>
        <w:rPr>
          <w:spacing w:val="9"/>
          <w:sz w:val="24"/>
        </w:rPr>
        <w:t> </w:t>
      </w:r>
      <w:r>
        <w:rPr>
          <w:sz w:val="24"/>
        </w:rPr>
        <w:t>efficiently</w:t>
      </w:r>
      <w:r>
        <w:rPr>
          <w:spacing w:val="-14"/>
          <w:sz w:val="24"/>
        </w:rPr>
        <w:t> </w:t>
      </w:r>
      <w:r>
        <w:rPr>
          <w:sz w:val="24"/>
        </w:rPr>
        <w:t>and</w:t>
      </w:r>
      <w:r>
        <w:rPr>
          <w:spacing w:val="-9"/>
          <w:sz w:val="24"/>
        </w:rPr>
        <w:t> </w:t>
      </w:r>
      <w:r>
        <w:rPr>
          <w:sz w:val="24"/>
        </w:rPr>
        <w:t>effectively</w:t>
      </w:r>
      <w:r>
        <w:rPr>
          <w:spacing w:val="-8"/>
          <w:sz w:val="24"/>
        </w:rPr>
        <w:t> </w:t>
      </w:r>
      <w:r>
        <w:rPr>
          <w:sz w:val="24"/>
        </w:rPr>
        <w:t>according to</w:t>
      </w:r>
      <w:r>
        <w:rPr>
          <w:spacing w:val="-10"/>
          <w:sz w:val="24"/>
        </w:rPr>
        <w:t> </w:t>
      </w:r>
      <w:r>
        <w:rPr>
          <w:sz w:val="24"/>
        </w:rPr>
        <w:t>a</w:t>
      </w:r>
      <w:r>
        <w:rPr>
          <w:spacing w:val="-13"/>
          <w:sz w:val="24"/>
        </w:rPr>
        <w:t> </w:t>
      </w:r>
      <w:r>
        <w:rPr>
          <w:sz w:val="24"/>
        </w:rPr>
        <w:t>coherent strategic plan and budget.</w:t>
      </w:r>
    </w:p>
    <w:p>
      <w:pPr>
        <w:pStyle w:val="BodyText"/>
        <w:spacing w:before="2"/>
      </w:pPr>
    </w:p>
    <w:p>
      <w:pPr>
        <w:pStyle w:val="BodyText"/>
        <w:ind w:left="221" w:right="319"/>
        <w:jc w:val="both"/>
      </w:pPr>
      <w:r>
        <w:rPr/>
        <w:t>The original program design was</w:t>
      </w:r>
      <w:r>
        <w:rPr>
          <w:spacing w:val="24"/>
        </w:rPr>
        <w:t> </w:t>
      </w:r>
      <w:r>
        <w:rPr/>
        <w:t>planned for</w:t>
      </w:r>
      <w:r>
        <w:rPr>
          <w:spacing w:val="-9"/>
        </w:rPr>
        <w:t> </w:t>
      </w:r>
      <w:r>
        <w:rPr/>
        <w:t>an</w:t>
      </w:r>
      <w:r>
        <w:rPr>
          <w:spacing w:val="-6"/>
        </w:rPr>
        <w:t> </w:t>
      </w:r>
      <w:r>
        <w:rPr/>
        <w:t>eight-year</w:t>
      </w:r>
      <w:r>
        <w:rPr>
          <w:spacing w:val="-9"/>
        </w:rPr>
        <w:t> </w:t>
      </w:r>
      <w:r>
        <w:rPr/>
        <w:t>timeframe from</w:t>
      </w:r>
      <w:r>
        <w:rPr>
          <w:spacing w:val="-12"/>
        </w:rPr>
        <w:t> </w:t>
      </w:r>
      <w:r>
        <w:rPr/>
        <w:t>1</w:t>
      </w:r>
      <w:r>
        <w:rPr>
          <w:vertAlign w:val="superscript"/>
        </w:rPr>
        <w:t>st</w:t>
      </w:r>
      <w:r>
        <w:rPr>
          <w:vertAlign w:val="baseline"/>
        </w:rPr>
        <w:t> January</w:t>
      </w:r>
      <w:r>
        <w:rPr>
          <w:spacing w:val="-4"/>
          <w:vertAlign w:val="baseline"/>
        </w:rPr>
        <w:t> </w:t>
      </w:r>
      <w:r>
        <w:rPr>
          <w:vertAlign w:val="baseline"/>
        </w:rPr>
        <w:t>2015 to 31</w:t>
      </w:r>
      <w:r>
        <w:rPr>
          <w:vertAlign w:val="superscript"/>
        </w:rPr>
        <w:t>st</w:t>
      </w:r>
      <w:r>
        <w:rPr>
          <w:vertAlign w:val="baseline"/>
        </w:rPr>
        <w:t> December 2022 with the aim</w:t>
      </w:r>
      <w:r>
        <w:rPr>
          <w:spacing w:val="-12"/>
          <w:vertAlign w:val="baseline"/>
        </w:rPr>
        <w:t> </w:t>
      </w:r>
      <w:r>
        <w:rPr>
          <w:vertAlign w:val="baseline"/>
        </w:rPr>
        <w:t>of “consolidating progress in</w:t>
      </w:r>
      <w:r>
        <w:rPr>
          <w:spacing w:val="-7"/>
          <w:vertAlign w:val="baseline"/>
        </w:rPr>
        <w:t> </w:t>
      </w:r>
      <w:r>
        <w:rPr>
          <w:vertAlign w:val="baseline"/>
        </w:rPr>
        <w:t>system</w:t>
      </w:r>
      <w:r>
        <w:rPr>
          <w:spacing w:val="-11"/>
          <w:vertAlign w:val="baseline"/>
        </w:rPr>
        <w:t> </w:t>
      </w:r>
      <w:r>
        <w:rPr>
          <w:vertAlign w:val="baseline"/>
        </w:rPr>
        <w:t>development</w:t>
      </w:r>
      <w:r>
        <w:rPr>
          <w:spacing w:val="-6"/>
          <w:vertAlign w:val="baseline"/>
        </w:rPr>
        <w:t> </w:t>
      </w:r>
      <w:r>
        <w:rPr>
          <w:vertAlign w:val="baseline"/>
        </w:rPr>
        <w:t>from the past investments to deliver measurable results on</w:t>
      </w:r>
      <w:r>
        <w:rPr>
          <w:spacing w:val="-8"/>
          <w:vertAlign w:val="baseline"/>
        </w:rPr>
        <w:t> </w:t>
      </w:r>
      <w:r>
        <w:rPr>
          <w:vertAlign w:val="baseline"/>
        </w:rPr>
        <w:t>the</w:t>
      </w:r>
      <w:r>
        <w:rPr>
          <w:spacing w:val="-1"/>
          <w:vertAlign w:val="baseline"/>
        </w:rPr>
        <w:t> </w:t>
      </w:r>
      <w:r>
        <w:rPr>
          <w:vertAlign w:val="baseline"/>
        </w:rPr>
        <w:t>ground” (DFAT and</w:t>
      </w:r>
      <w:r>
        <w:rPr>
          <w:spacing w:val="-8"/>
          <w:vertAlign w:val="baseline"/>
        </w:rPr>
        <w:t> </w:t>
      </w:r>
      <w:r>
        <w:rPr>
          <w:vertAlign w:val="baseline"/>
        </w:rPr>
        <w:t>MEHRD,</w:t>
      </w:r>
      <w:r>
        <w:rPr>
          <w:spacing w:val="-2"/>
          <w:vertAlign w:val="baseline"/>
        </w:rPr>
        <w:t> </w:t>
      </w:r>
      <w:r>
        <w:rPr>
          <w:vertAlign w:val="baseline"/>
        </w:rPr>
        <w:t>2014 p.vi)</w:t>
      </w:r>
      <w:r>
        <w:rPr>
          <w:vertAlign w:val="superscript"/>
        </w:rPr>
        <w:t>1</w:t>
      </w:r>
      <w:r>
        <w:rPr>
          <w:vertAlign w:val="baseline"/>
        </w:rPr>
        <w:t>.</w:t>
      </w:r>
      <w:r>
        <w:rPr>
          <w:spacing w:val="40"/>
          <w:vertAlign w:val="baseline"/>
        </w:rPr>
        <w:t> </w:t>
      </w:r>
      <w:r>
        <w:rPr>
          <w:vertAlign w:val="baseline"/>
        </w:rPr>
        <w:t>The program</w:t>
      </w:r>
      <w:r>
        <w:rPr>
          <w:spacing w:val="-9"/>
          <w:vertAlign w:val="baseline"/>
        </w:rPr>
        <w:t> </w:t>
      </w:r>
      <w:r>
        <w:rPr>
          <w:vertAlign w:val="baseline"/>
        </w:rPr>
        <w:t>was designed</w:t>
      </w:r>
      <w:r>
        <w:rPr>
          <w:spacing w:val="-2"/>
          <w:vertAlign w:val="baseline"/>
        </w:rPr>
        <w:t> </w:t>
      </w:r>
      <w:r>
        <w:rPr>
          <w:vertAlign w:val="baseline"/>
        </w:rPr>
        <w:t>to</w:t>
      </w:r>
      <w:r>
        <w:rPr>
          <w:spacing w:val="-5"/>
          <w:vertAlign w:val="baseline"/>
        </w:rPr>
        <w:t> </w:t>
      </w:r>
      <w:r>
        <w:rPr>
          <w:vertAlign w:val="baseline"/>
        </w:rPr>
        <w:t>be delivered</w:t>
      </w:r>
      <w:r>
        <w:rPr>
          <w:spacing w:val="-3"/>
          <w:vertAlign w:val="baseline"/>
        </w:rPr>
        <w:t> </w:t>
      </w:r>
      <w:r>
        <w:rPr>
          <w:vertAlign w:val="baseline"/>
        </w:rPr>
        <w:t>in</w:t>
      </w:r>
      <w:r>
        <w:rPr>
          <w:spacing w:val="-4"/>
          <w:vertAlign w:val="baseline"/>
        </w:rPr>
        <w:t> </w:t>
      </w:r>
      <w:r>
        <w:rPr>
          <w:vertAlign w:val="baseline"/>
        </w:rPr>
        <w:t>two</w:t>
      </w:r>
      <w:r>
        <w:rPr>
          <w:spacing w:val="-5"/>
          <w:vertAlign w:val="baseline"/>
        </w:rPr>
        <w:t> </w:t>
      </w:r>
      <w:r>
        <w:rPr>
          <w:vertAlign w:val="baseline"/>
        </w:rPr>
        <w:t>phases with</w:t>
      </w:r>
      <w:r>
        <w:rPr>
          <w:spacing w:val="-4"/>
          <w:vertAlign w:val="baseline"/>
        </w:rPr>
        <w:t> </w:t>
      </w:r>
      <w:r>
        <w:rPr>
          <w:vertAlign w:val="baseline"/>
        </w:rPr>
        <w:t>phase 1 ending on</w:t>
      </w:r>
      <w:r>
        <w:rPr>
          <w:spacing w:val="-4"/>
          <w:vertAlign w:val="baseline"/>
        </w:rPr>
        <w:t> </w:t>
      </w:r>
      <w:r>
        <w:rPr>
          <w:vertAlign w:val="baseline"/>
        </w:rPr>
        <w:t>31</w:t>
      </w:r>
      <w:r>
        <w:rPr>
          <w:vertAlign w:val="superscript"/>
        </w:rPr>
        <w:t>st</w:t>
      </w:r>
      <w:r>
        <w:rPr>
          <w:vertAlign w:val="baseline"/>
        </w:rPr>
        <w:t> December 2018 with measurable progress towards End of Program</w:t>
      </w:r>
      <w:r>
        <w:rPr>
          <w:spacing w:val="-2"/>
          <w:vertAlign w:val="baseline"/>
        </w:rPr>
        <w:t> </w:t>
      </w:r>
      <w:r>
        <w:rPr>
          <w:vertAlign w:val="baseline"/>
        </w:rPr>
        <w:t>Outcomes expected by this date.</w:t>
      </w:r>
      <w:r>
        <w:rPr>
          <w:spacing w:val="40"/>
          <w:vertAlign w:val="baseline"/>
        </w:rPr>
        <w:t> </w:t>
      </w:r>
      <w:r>
        <w:rPr>
          <w:vertAlign w:val="baseline"/>
        </w:rPr>
        <w:t>The original design specified End of Program Outcomes, Intermediate Outcomes as well as Program Outcomes which were intended to be achieved by 2022. The Direct Funding Agreement (DFA)</w:t>
      </w:r>
      <w:r>
        <w:rPr>
          <w:vertAlign w:val="superscript"/>
        </w:rPr>
        <w:t>2</w:t>
      </w:r>
      <w:r>
        <w:rPr>
          <w:vertAlign w:val="baseline"/>
        </w:rPr>
        <w:t> states that the end of the program should be 30 June 2019.</w:t>
      </w:r>
      <w:r>
        <w:rPr>
          <w:spacing w:val="-4"/>
          <w:vertAlign w:val="baseline"/>
        </w:rPr>
        <w:t> </w:t>
      </w:r>
      <w:r>
        <w:rPr>
          <w:vertAlign w:val="baseline"/>
        </w:rPr>
        <w:t>The timing of the MTR therefore provides an ideal opportunity to inform a more complete redesign of the program to commence</w:t>
      </w:r>
      <w:r>
        <w:rPr>
          <w:spacing w:val="-2"/>
          <w:vertAlign w:val="baseline"/>
        </w:rPr>
        <w:t> </w:t>
      </w:r>
      <w:r>
        <w:rPr>
          <w:vertAlign w:val="baseline"/>
        </w:rPr>
        <w:t>in</w:t>
      </w:r>
      <w:r>
        <w:rPr>
          <w:spacing w:val="-8"/>
          <w:vertAlign w:val="baseline"/>
        </w:rPr>
        <w:t> </w:t>
      </w:r>
      <w:r>
        <w:rPr>
          <w:vertAlign w:val="baseline"/>
        </w:rPr>
        <w:t>July</w:t>
      </w:r>
      <w:r>
        <w:rPr>
          <w:spacing w:val="-6"/>
          <w:vertAlign w:val="baseline"/>
        </w:rPr>
        <w:t> </w:t>
      </w:r>
      <w:r>
        <w:rPr>
          <w:vertAlign w:val="baseline"/>
        </w:rPr>
        <w:t>2019 to</w:t>
      </w:r>
      <w:r>
        <w:rPr>
          <w:spacing w:val="-9"/>
          <w:vertAlign w:val="baseline"/>
        </w:rPr>
        <w:t> </w:t>
      </w:r>
      <w:r>
        <w:rPr>
          <w:vertAlign w:val="baseline"/>
        </w:rPr>
        <w:t>respond</w:t>
      </w:r>
      <w:r>
        <w:rPr>
          <w:spacing w:val="-8"/>
          <w:vertAlign w:val="baseline"/>
        </w:rPr>
        <w:t> </w:t>
      </w:r>
      <w:r>
        <w:rPr>
          <w:vertAlign w:val="baseline"/>
        </w:rPr>
        <w:t>to</w:t>
      </w:r>
      <w:r>
        <w:rPr>
          <w:spacing w:val="-9"/>
          <w:vertAlign w:val="baseline"/>
        </w:rPr>
        <w:t> </w:t>
      </w:r>
      <w:r>
        <w:rPr>
          <w:vertAlign w:val="baseline"/>
        </w:rPr>
        <w:t>changes in</w:t>
      </w:r>
      <w:r>
        <w:rPr>
          <w:spacing w:val="-8"/>
          <w:vertAlign w:val="baseline"/>
        </w:rPr>
        <w:t> </w:t>
      </w:r>
      <w:r>
        <w:rPr>
          <w:vertAlign w:val="baseline"/>
        </w:rPr>
        <w:t>the</w:t>
      </w:r>
      <w:r>
        <w:rPr>
          <w:spacing w:val="-2"/>
          <w:vertAlign w:val="baseline"/>
        </w:rPr>
        <w:t> </w:t>
      </w:r>
      <w:r>
        <w:rPr>
          <w:vertAlign w:val="baseline"/>
        </w:rPr>
        <w:t>educational and broader</w:t>
      </w:r>
      <w:r>
        <w:rPr>
          <w:spacing w:val="40"/>
          <w:vertAlign w:val="baseline"/>
        </w:rPr>
        <w:t> </w:t>
      </w:r>
      <w:r>
        <w:rPr>
          <w:vertAlign w:val="baseline"/>
        </w:rPr>
        <w:t>context.</w:t>
      </w:r>
    </w:p>
    <w:p>
      <w:pPr>
        <w:pStyle w:val="BodyText"/>
        <w:rPr>
          <w:sz w:val="25"/>
        </w:rPr>
      </w:pPr>
    </w:p>
    <w:p>
      <w:pPr>
        <w:pStyle w:val="BodyText"/>
        <w:spacing w:before="1"/>
        <w:ind w:left="221" w:right="326"/>
        <w:jc w:val="both"/>
      </w:pPr>
      <w:r>
        <w:rPr/>
        <w:t>The MTR took place in July-September 2018</w:t>
      </w:r>
      <w:r>
        <w:rPr>
          <w:spacing w:val="-5"/>
        </w:rPr>
        <w:t> </w:t>
      </w:r>
      <w:r>
        <w:rPr/>
        <w:t>and</w:t>
      </w:r>
      <w:r>
        <w:rPr>
          <w:spacing w:val="-8"/>
        </w:rPr>
        <w:t> </w:t>
      </w:r>
      <w:r>
        <w:rPr/>
        <w:t>consisted</w:t>
      </w:r>
      <w:r>
        <w:rPr>
          <w:spacing w:val="-7"/>
        </w:rPr>
        <w:t> </w:t>
      </w:r>
      <w:r>
        <w:rPr/>
        <w:t>of</w:t>
      </w:r>
      <w:r>
        <w:rPr>
          <w:spacing w:val="-2"/>
        </w:rPr>
        <w:t> </w:t>
      </w:r>
      <w:r>
        <w:rPr/>
        <w:t>an</w:t>
      </w:r>
      <w:r>
        <w:rPr>
          <w:spacing w:val="-8"/>
        </w:rPr>
        <w:t> </w:t>
      </w:r>
      <w:r>
        <w:rPr/>
        <w:t>extensive</w:t>
      </w:r>
      <w:r>
        <w:rPr>
          <w:spacing w:val="-2"/>
        </w:rPr>
        <w:t> </w:t>
      </w:r>
      <w:r>
        <w:rPr/>
        <w:t>document</w:t>
      </w:r>
      <w:r>
        <w:rPr>
          <w:spacing w:val="-7"/>
        </w:rPr>
        <w:t> </w:t>
      </w:r>
      <w:r>
        <w:rPr/>
        <w:t>review and an in-country trip to Solomon Islands from 26 July to 10 August 2018. This included school</w:t>
      </w:r>
      <w:r>
        <w:rPr>
          <w:spacing w:val="-4"/>
        </w:rPr>
        <w:t> </w:t>
      </w:r>
      <w:r>
        <w:rPr/>
        <w:t>visits</w:t>
      </w:r>
      <w:r>
        <w:rPr>
          <w:spacing w:val="-3"/>
        </w:rPr>
        <w:t> </w:t>
      </w:r>
      <w:r>
        <w:rPr/>
        <w:t>in</w:t>
      </w:r>
      <w:r>
        <w:rPr>
          <w:spacing w:val="-14"/>
        </w:rPr>
        <w:t> </w:t>
      </w:r>
      <w:r>
        <w:rPr/>
        <w:t>Rennell-Bellona</w:t>
      </w:r>
      <w:r>
        <w:rPr>
          <w:spacing w:val="-8"/>
        </w:rPr>
        <w:t> </w:t>
      </w:r>
      <w:r>
        <w:rPr/>
        <w:t>and</w:t>
      </w:r>
      <w:r>
        <w:rPr>
          <w:spacing w:val="-14"/>
        </w:rPr>
        <w:t> </w:t>
      </w:r>
      <w:r>
        <w:rPr/>
        <w:t>Western Provinces and</w:t>
      </w:r>
      <w:r>
        <w:rPr>
          <w:spacing w:val="-5"/>
        </w:rPr>
        <w:t> </w:t>
      </w:r>
      <w:r>
        <w:rPr/>
        <w:t>Honiara. Focus group discussions and semi-structured interviews were held with selected Provincial and Church Education Authorities, Head-Teachers, Teachers, School communities, Parents and Students. The MTR team also met with Solomon Islands Government representatives from the Ministry of Education and Human Resources Development (MEHRD), the Prime Minister’s Office and Ministry of Development Planning and Aid Coordination (MDPAC).</w:t>
      </w:r>
      <w:r>
        <w:rPr>
          <w:spacing w:val="40"/>
        </w:rPr>
        <w:t> </w:t>
      </w:r>
      <w:r>
        <w:rPr/>
        <w:t>Development Partners and NGOs were</w:t>
      </w:r>
      <w:r>
        <w:rPr>
          <w:spacing w:val="40"/>
        </w:rPr>
        <w:t> </w:t>
      </w:r>
      <w:r>
        <w:rPr/>
        <w:t>also interviewed.</w:t>
      </w:r>
    </w:p>
    <w:p>
      <w:pPr>
        <w:pStyle w:val="BodyText"/>
        <w:rPr>
          <w:sz w:val="20"/>
        </w:rPr>
      </w:pPr>
    </w:p>
    <w:p>
      <w:pPr>
        <w:pStyle w:val="BodyText"/>
        <w:rPr>
          <w:sz w:val="20"/>
        </w:rPr>
      </w:pPr>
    </w:p>
    <w:p>
      <w:pPr>
        <w:pStyle w:val="BodyText"/>
        <w:rPr>
          <w:sz w:val="19"/>
        </w:rPr>
      </w:pPr>
      <w:r>
        <w:rPr/>
        <w:pict>
          <v:rect style="position:absolute;margin-left:72.099998pt;margin-top:12.807774pt;width:144.18pt;height:.75pt;mso-position-horizontal-relative:page;mso-position-vertical-relative:paragraph;z-index:-15727104;mso-wrap-distance-left:0;mso-wrap-distance-right:0" id="docshape6" filled="true" fillcolor="#000000" stroked="false">
            <v:fill type="solid"/>
            <w10:wrap type="topAndBottom"/>
          </v:rect>
        </w:pict>
      </w:r>
    </w:p>
    <w:p>
      <w:pPr>
        <w:pStyle w:val="ListParagraph"/>
        <w:numPr>
          <w:ilvl w:val="1"/>
          <w:numId w:val="1"/>
        </w:numPr>
        <w:tabs>
          <w:tab w:pos="372" w:val="left" w:leader="none"/>
        </w:tabs>
        <w:spacing w:line="240" w:lineRule="auto" w:before="123" w:after="0"/>
        <w:ind w:left="372" w:right="0" w:hanging="151"/>
        <w:jc w:val="left"/>
        <w:rPr>
          <w:sz w:val="18"/>
        </w:rPr>
      </w:pPr>
      <w:r>
        <w:rPr>
          <w:sz w:val="18"/>
        </w:rPr>
        <w:t>Investment Design:</w:t>
      </w:r>
      <w:r>
        <w:rPr>
          <w:spacing w:val="-4"/>
          <w:sz w:val="18"/>
        </w:rPr>
        <w:t> </w:t>
      </w:r>
      <w:r>
        <w:rPr>
          <w:sz w:val="18"/>
        </w:rPr>
        <w:t>Solomon</w:t>
      </w:r>
      <w:r>
        <w:rPr>
          <w:spacing w:val="13"/>
          <w:sz w:val="18"/>
        </w:rPr>
        <w:t> </w:t>
      </w:r>
      <w:r>
        <w:rPr>
          <w:sz w:val="18"/>
        </w:rPr>
        <w:t>Islands</w:t>
      </w:r>
      <w:r>
        <w:rPr>
          <w:spacing w:val="6"/>
          <w:sz w:val="18"/>
        </w:rPr>
        <w:t> </w:t>
      </w:r>
      <w:r>
        <w:rPr>
          <w:sz w:val="18"/>
        </w:rPr>
        <w:t>Education</w:t>
      </w:r>
      <w:r>
        <w:rPr>
          <w:spacing w:val="-7"/>
          <w:sz w:val="18"/>
        </w:rPr>
        <w:t> </w:t>
      </w:r>
      <w:r>
        <w:rPr>
          <w:sz w:val="18"/>
        </w:rPr>
        <w:t>Sector</w:t>
      </w:r>
      <w:r>
        <w:rPr>
          <w:spacing w:val="-4"/>
          <w:sz w:val="18"/>
        </w:rPr>
        <w:t> </w:t>
      </w:r>
      <w:r>
        <w:rPr>
          <w:sz w:val="18"/>
        </w:rPr>
        <w:t>Program</w:t>
      </w:r>
      <w:r>
        <w:rPr>
          <w:spacing w:val="9"/>
          <w:sz w:val="18"/>
        </w:rPr>
        <w:t> </w:t>
      </w:r>
      <w:r>
        <w:rPr>
          <w:sz w:val="18"/>
        </w:rPr>
        <w:t>2:</w:t>
      </w:r>
      <w:r>
        <w:rPr>
          <w:spacing w:val="-4"/>
          <w:sz w:val="18"/>
        </w:rPr>
        <w:t> </w:t>
      </w:r>
      <w:r>
        <w:rPr>
          <w:sz w:val="18"/>
        </w:rPr>
        <w:t>Final</w:t>
      </w:r>
      <w:r>
        <w:rPr>
          <w:spacing w:val="-15"/>
          <w:sz w:val="18"/>
        </w:rPr>
        <w:t> </w:t>
      </w:r>
      <w:r>
        <w:rPr>
          <w:sz w:val="18"/>
        </w:rPr>
        <w:t>December</w:t>
      </w:r>
      <w:r>
        <w:rPr>
          <w:spacing w:val="-4"/>
          <w:sz w:val="18"/>
        </w:rPr>
        <w:t> 2014</w:t>
      </w:r>
    </w:p>
    <w:p>
      <w:pPr>
        <w:pStyle w:val="ListParagraph"/>
        <w:numPr>
          <w:ilvl w:val="1"/>
          <w:numId w:val="1"/>
        </w:numPr>
        <w:tabs>
          <w:tab w:pos="372" w:val="left" w:leader="none"/>
        </w:tabs>
        <w:spacing w:line="261" w:lineRule="auto" w:before="14" w:after="0"/>
        <w:ind w:left="221" w:right="557" w:firstLine="0"/>
        <w:jc w:val="left"/>
        <w:rPr>
          <w:sz w:val="18"/>
        </w:rPr>
      </w:pPr>
      <w:r>
        <w:rPr>
          <w:sz w:val="18"/>
        </w:rPr>
        <w:t>Direct</w:t>
      </w:r>
      <w:r>
        <w:rPr>
          <w:spacing w:val="-1"/>
          <w:sz w:val="18"/>
        </w:rPr>
        <w:t> </w:t>
      </w:r>
      <w:r>
        <w:rPr>
          <w:sz w:val="18"/>
        </w:rPr>
        <w:t>Funding Agreement</w:t>
      </w:r>
      <w:r>
        <w:rPr>
          <w:spacing w:val="-1"/>
          <w:sz w:val="18"/>
        </w:rPr>
        <w:t> </w:t>
      </w:r>
      <w:r>
        <w:rPr>
          <w:sz w:val="18"/>
        </w:rPr>
        <w:t>between</w:t>
      </w:r>
      <w:r>
        <w:rPr>
          <w:spacing w:val="-7"/>
          <w:sz w:val="18"/>
        </w:rPr>
        <w:t> </w:t>
      </w:r>
      <w:r>
        <w:rPr>
          <w:sz w:val="18"/>
        </w:rPr>
        <w:t>the</w:t>
      </w:r>
      <w:r>
        <w:rPr>
          <w:spacing w:val="-1"/>
          <w:sz w:val="18"/>
        </w:rPr>
        <w:t> </w:t>
      </w:r>
      <w:r>
        <w:rPr>
          <w:sz w:val="18"/>
        </w:rPr>
        <w:t>Government</w:t>
      </w:r>
      <w:r>
        <w:rPr>
          <w:spacing w:val="-1"/>
          <w:sz w:val="18"/>
        </w:rPr>
        <w:t> </w:t>
      </w:r>
      <w:r>
        <w:rPr>
          <w:sz w:val="18"/>
        </w:rPr>
        <w:t>of Australia as represented</w:t>
      </w:r>
      <w:r>
        <w:rPr>
          <w:spacing w:val="-7"/>
          <w:sz w:val="18"/>
        </w:rPr>
        <w:t> </w:t>
      </w:r>
      <w:r>
        <w:rPr>
          <w:sz w:val="18"/>
        </w:rPr>
        <w:t>by</w:t>
      </w:r>
      <w:r>
        <w:rPr>
          <w:spacing w:val="-10"/>
          <w:sz w:val="18"/>
        </w:rPr>
        <w:t> </w:t>
      </w:r>
      <w:r>
        <w:rPr>
          <w:sz w:val="18"/>
        </w:rPr>
        <w:t>the</w:t>
      </w:r>
      <w:r>
        <w:rPr>
          <w:spacing w:val="-1"/>
          <w:sz w:val="18"/>
        </w:rPr>
        <w:t> </w:t>
      </w:r>
      <w:r>
        <w:rPr>
          <w:sz w:val="18"/>
        </w:rPr>
        <w:t>Department</w:t>
      </w:r>
      <w:r>
        <w:rPr>
          <w:spacing w:val="-1"/>
          <w:sz w:val="18"/>
        </w:rPr>
        <w:t> </w:t>
      </w:r>
      <w:r>
        <w:rPr>
          <w:sz w:val="18"/>
        </w:rPr>
        <w:t>of</w:t>
      </w:r>
      <w:r>
        <w:rPr>
          <w:spacing w:val="-14"/>
          <w:sz w:val="18"/>
        </w:rPr>
        <w:t> </w:t>
      </w:r>
      <w:r>
        <w:rPr>
          <w:sz w:val="18"/>
        </w:rPr>
        <w:t>Foreign Affairs </w:t>
      </w:r>
      <w:r>
        <w:rPr>
          <w:spacing w:val="9"/>
          <w:sz w:val="18"/>
        </w:rPr>
        <w:t>and </w:t>
      </w:r>
      <w:r>
        <w:rPr>
          <w:sz w:val="18"/>
        </w:rPr>
        <w:t>Trade and</w:t>
      </w:r>
      <w:r>
        <w:rPr>
          <w:spacing w:val="-1"/>
          <w:sz w:val="18"/>
        </w:rPr>
        <w:t> </w:t>
      </w:r>
      <w:r>
        <w:rPr>
          <w:sz w:val="18"/>
        </w:rPr>
        <w:t>Solomon Islands Government as represented by</w:t>
      </w:r>
      <w:r>
        <w:rPr>
          <w:spacing w:val="-4"/>
          <w:sz w:val="18"/>
        </w:rPr>
        <w:t> </w:t>
      </w:r>
      <w:r>
        <w:rPr>
          <w:sz w:val="18"/>
        </w:rPr>
        <w:t>the Ministry</w:t>
      </w:r>
      <w:r>
        <w:rPr>
          <w:spacing w:val="-4"/>
          <w:sz w:val="18"/>
        </w:rPr>
        <w:t> </w:t>
      </w:r>
      <w:r>
        <w:rPr>
          <w:sz w:val="18"/>
        </w:rPr>
        <w:t>of Education</w:t>
      </w:r>
      <w:r>
        <w:rPr>
          <w:spacing w:val="-1"/>
          <w:sz w:val="18"/>
        </w:rPr>
        <w:t> </w:t>
      </w:r>
      <w:r>
        <w:rPr>
          <w:sz w:val="18"/>
        </w:rPr>
        <w:t>and</w:t>
      </w:r>
      <w:r>
        <w:rPr>
          <w:spacing w:val="-1"/>
          <w:sz w:val="18"/>
        </w:rPr>
        <w:t> </w:t>
      </w:r>
      <w:r>
        <w:rPr>
          <w:sz w:val="18"/>
        </w:rPr>
        <w:t>Human Resources</w:t>
      </w:r>
    </w:p>
    <w:p>
      <w:pPr>
        <w:spacing w:line="230" w:lineRule="auto" w:before="0"/>
        <w:ind w:left="221" w:right="0" w:firstLine="0"/>
        <w:jc w:val="left"/>
        <w:rPr>
          <w:sz w:val="18"/>
        </w:rPr>
      </w:pPr>
      <w:r>
        <w:rPr>
          <w:sz w:val="18"/>
        </w:rPr>
        <w:t>Development and</w:t>
      </w:r>
      <w:r>
        <w:rPr>
          <w:spacing w:val="-5"/>
          <w:sz w:val="18"/>
        </w:rPr>
        <w:t> </w:t>
      </w:r>
      <w:r>
        <w:rPr>
          <w:sz w:val="18"/>
        </w:rPr>
        <w:t>the Ministry</w:t>
      </w:r>
      <w:r>
        <w:rPr>
          <w:spacing w:val="-8"/>
          <w:sz w:val="18"/>
        </w:rPr>
        <w:t> </w:t>
      </w:r>
      <w:r>
        <w:rPr>
          <w:sz w:val="18"/>
        </w:rPr>
        <w:t>of Finance and</w:t>
      </w:r>
      <w:r>
        <w:rPr>
          <w:spacing w:val="-5"/>
          <w:sz w:val="18"/>
        </w:rPr>
        <w:t> </w:t>
      </w:r>
      <w:r>
        <w:rPr>
          <w:sz w:val="18"/>
        </w:rPr>
        <w:t>Treasury</w:t>
      </w:r>
      <w:r>
        <w:rPr>
          <w:spacing w:val="-8"/>
          <w:sz w:val="18"/>
        </w:rPr>
        <w:t> </w:t>
      </w:r>
      <w:r>
        <w:rPr>
          <w:sz w:val="18"/>
        </w:rPr>
        <w:t>in</w:t>
      </w:r>
      <w:r>
        <w:rPr>
          <w:spacing w:val="-5"/>
          <w:sz w:val="18"/>
        </w:rPr>
        <w:t> </w:t>
      </w:r>
      <w:r>
        <w:rPr>
          <w:sz w:val="18"/>
        </w:rPr>
        <w:t>relation</w:t>
      </w:r>
      <w:r>
        <w:rPr>
          <w:spacing w:val="-5"/>
          <w:sz w:val="18"/>
        </w:rPr>
        <w:t> </w:t>
      </w:r>
      <w:r>
        <w:rPr>
          <w:sz w:val="18"/>
        </w:rPr>
        <w:t>to Solomon</w:t>
      </w:r>
      <w:r>
        <w:rPr>
          <w:spacing w:val="-5"/>
          <w:sz w:val="18"/>
        </w:rPr>
        <w:t> </w:t>
      </w:r>
      <w:r>
        <w:rPr>
          <w:sz w:val="18"/>
        </w:rPr>
        <w:t>Islands Education Sector</w:t>
      </w:r>
      <w:r>
        <w:rPr>
          <w:spacing w:val="-3"/>
          <w:sz w:val="18"/>
        </w:rPr>
        <w:t> </w:t>
      </w:r>
      <w:r>
        <w:rPr>
          <w:sz w:val="18"/>
        </w:rPr>
        <w:t>Program</w:t>
      </w:r>
      <w:r>
        <w:rPr>
          <w:spacing w:val="-11"/>
          <w:sz w:val="18"/>
        </w:rPr>
        <w:t> </w:t>
      </w:r>
      <w:r>
        <w:rPr>
          <w:sz w:val="18"/>
        </w:rPr>
        <w:t>2 (DFAT agreement reference number 7147)</w:t>
      </w:r>
    </w:p>
    <w:p>
      <w:pPr>
        <w:spacing w:after="0" w:line="230" w:lineRule="auto"/>
        <w:jc w:val="left"/>
        <w:rPr>
          <w:sz w:val="18"/>
        </w:rPr>
        <w:sectPr>
          <w:pgSz w:w="11900" w:h="16820"/>
          <w:pgMar w:header="0" w:footer="731" w:top="1400" w:bottom="920" w:left="1220" w:right="1100"/>
        </w:sectPr>
      </w:pPr>
    </w:p>
    <w:p>
      <w:pPr>
        <w:pStyle w:val="BodyText"/>
        <w:spacing w:line="237" w:lineRule="auto" w:before="40"/>
        <w:ind w:left="221" w:right="324"/>
        <w:jc w:val="both"/>
      </w:pPr>
      <w:r>
        <w:rPr/>
        <w:t>The questions</w:t>
      </w:r>
      <w:r>
        <w:rPr>
          <w:spacing w:val="40"/>
        </w:rPr>
        <w:t> </w:t>
      </w:r>
      <w:r>
        <w:rPr/>
        <w:t>for the mid-term review covered all aspects</w:t>
      </w:r>
      <w:r>
        <w:rPr>
          <w:spacing w:val="40"/>
        </w:rPr>
        <w:t> </w:t>
      </w:r>
      <w:r>
        <w:rPr/>
        <w:t>of ESP 2 BEC but within this report have been organized under seven key areas, some of which mirror the DAC criteria. Questions which were of key interest to AHC were highlighted for the team and, where possible, the report</w:t>
      </w:r>
      <w:r>
        <w:rPr>
          <w:spacing w:val="40"/>
        </w:rPr>
        <w:t> </w:t>
      </w:r>
      <w:r>
        <w:rPr/>
        <w:t>includes greater detail in these areas.</w:t>
      </w:r>
    </w:p>
    <w:p>
      <w:pPr>
        <w:pStyle w:val="BodyText"/>
        <w:spacing w:before="1"/>
      </w:pPr>
    </w:p>
    <w:p>
      <w:pPr>
        <w:pStyle w:val="BodyText"/>
        <w:spacing w:line="244" w:lineRule="auto"/>
        <w:ind w:left="221" w:right="476"/>
        <w:jc w:val="both"/>
      </w:pPr>
      <w:r>
        <w:rPr/>
        <w:t>It</w:t>
      </w:r>
      <w:r>
        <w:rPr>
          <w:spacing w:val="-7"/>
        </w:rPr>
        <w:t> </w:t>
      </w:r>
      <w:r>
        <w:rPr/>
        <w:t>is</w:t>
      </w:r>
      <w:r>
        <w:rPr>
          <w:spacing w:val="-5"/>
        </w:rPr>
        <w:t> </w:t>
      </w:r>
      <w:r>
        <w:rPr/>
        <w:t>anticipated</w:t>
      </w:r>
      <w:r>
        <w:rPr>
          <w:spacing w:val="-6"/>
        </w:rPr>
        <w:t> </w:t>
      </w:r>
      <w:r>
        <w:rPr/>
        <w:t>that</w:t>
      </w:r>
      <w:r>
        <w:rPr>
          <w:spacing w:val="-6"/>
        </w:rPr>
        <w:t> </w:t>
      </w:r>
      <w:r>
        <w:rPr/>
        <w:t>the end users</w:t>
      </w:r>
      <w:r>
        <w:rPr>
          <w:spacing w:val="-5"/>
        </w:rPr>
        <w:t> </w:t>
      </w:r>
      <w:r>
        <w:rPr/>
        <w:t>of the review will</w:t>
      </w:r>
      <w:r>
        <w:rPr>
          <w:spacing w:val="-10"/>
        </w:rPr>
        <w:t> </w:t>
      </w:r>
      <w:r>
        <w:rPr/>
        <w:t>be MEHRD</w:t>
      </w:r>
      <w:r>
        <w:rPr>
          <w:spacing w:val="-13"/>
        </w:rPr>
        <w:t> </w:t>
      </w:r>
      <w:r>
        <w:rPr/>
        <w:t>and</w:t>
      </w:r>
      <w:r>
        <w:rPr>
          <w:spacing w:val="-7"/>
        </w:rPr>
        <w:t> </w:t>
      </w:r>
      <w:r>
        <w:rPr/>
        <w:t>in</w:t>
      </w:r>
      <w:r>
        <w:rPr>
          <w:spacing w:val="-7"/>
        </w:rPr>
        <w:t> </w:t>
      </w:r>
      <w:r>
        <w:rPr/>
        <w:t>particular the Senior Management Team, AHC Honiara and other</w:t>
      </w:r>
      <w:r>
        <w:rPr>
          <w:spacing w:val="29"/>
        </w:rPr>
        <w:t> </w:t>
      </w:r>
      <w:r>
        <w:rPr/>
        <w:t>Development Partners</w:t>
      </w:r>
      <w:r>
        <w:rPr>
          <w:spacing w:val="34"/>
        </w:rPr>
        <w:t> </w:t>
      </w:r>
      <w:r>
        <w:rPr/>
        <w:t>engaged</w:t>
      </w:r>
      <w:r>
        <w:rPr>
          <w:spacing w:val="-14"/>
        </w:rPr>
        <w:t> </w:t>
      </w:r>
      <w:r>
        <w:rPr/>
        <w:t>in the sector</w:t>
      </w:r>
    </w:p>
    <w:p>
      <w:pPr>
        <w:pStyle w:val="BodyText"/>
        <w:spacing w:line="281" w:lineRule="exact"/>
        <w:ind w:left="221"/>
      </w:pPr>
      <w:r>
        <w:rPr/>
        <w:t>e.g.</w:t>
      </w:r>
      <w:r>
        <w:rPr>
          <w:spacing w:val="-15"/>
        </w:rPr>
        <w:t> </w:t>
      </w:r>
      <w:r>
        <w:rPr/>
        <w:t>the</w:t>
      </w:r>
      <w:r>
        <w:rPr>
          <w:spacing w:val="17"/>
        </w:rPr>
        <w:t> </w:t>
      </w:r>
      <w:r>
        <w:rPr>
          <w:spacing w:val="-2"/>
        </w:rPr>
        <w:t>NZHC.</w:t>
      </w:r>
    </w:p>
    <w:p>
      <w:pPr>
        <w:pStyle w:val="BodyText"/>
        <w:spacing w:before="10"/>
        <w:rPr>
          <w:sz w:val="30"/>
        </w:rPr>
      </w:pPr>
    </w:p>
    <w:p>
      <w:pPr>
        <w:spacing w:before="0"/>
        <w:ind w:left="221" w:right="0" w:firstLine="0"/>
        <w:jc w:val="both"/>
        <w:rPr>
          <w:b/>
          <w:sz w:val="31"/>
        </w:rPr>
      </w:pPr>
      <w:r>
        <w:rPr>
          <w:b/>
          <w:sz w:val="31"/>
        </w:rPr>
        <w:t>Findings</w:t>
      </w:r>
      <w:r>
        <w:rPr>
          <w:b/>
          <w:spacing w:val="24"/>
          <w:sz w:val="31"/>
        </w:rPr>
        <w:t> </w:t>
      </w:r>
      <w:r>
        <w:rPr>
          <w:b/>
          <w:sz w:val="31"/>
        </w:rPr>
        <w:t>and</w:t>
      </w:r>
      <w:r>
        <w:rPr>
          <w:b/>
          <w:spacing w:val="15"/>
          <w:sz w:val="31"/>
        </w:rPr>
        <w:t> </w:t>
      </w:r>
      <w:r>
        <w:rPr>
          <w:b/>
          <w:sz w:val="31"/>
        </w:rPr>
        <w:t>Key</w:t>
      </w:r>
      <w:r>
        <w:rPr>
          <w:b/>
          <w:spacing w:val="17"/>
          <w:sz w:val="31"/>
        </w:rPr>
        <w:t> </w:t>
      </w:r>
      <w:r>
        <w:rPr>
          <w:b/>
          <w:spacing w:val="-2"/>
          <w:sz w:val="31"/>
        </w:rPr>
        <w:t>Recommendations</w:t>
      </w:r>
    </w:p>
    <w:p>
      <w:pPr>
        <w:pStyle w:val="BodyText"/>
        <w:spacing w:before="7"/>
        <w:rPr>
          <w:b/>
          <w:sz w:val="32"/>
        </w:rPr>
      </w:pPr>
    </w:p>
    <w:p>
      <w:pPr>
        <w:spacing w:before="0"/>
        <w:ind w:left="221" w:right="0" w:firstLine="0"/>
        <w:jc w:val="both"/>
        <w:rPr>
          <w:sz w:val="22"/>
        </w:rPr>
      </w:pPr>
      <w:r>
        <w:rPr>
          <w:sz w:val="22"/>
        </w:rPr>
        <w:t>In</w:t>
      </w:r>
      <w:r>
        <w:rPr>
          <w:spacing w:val="14"/>
          <w:sz w:val="22"/>
        </w:rPr>
        <w:t> </w:t>
      </w:r>
      <w:r>
        <w:rPr>
          <w:sz w:val="22"/>
        </w:rPr>
        <w:t>looking</w:t>
      </w:r>
      <w:r>
        <w:rPr>
          <w:spacing w:val="-10"/>
          <w:sz w:val="22"/>
        </w:rPr>
        <w:t> </w:t>
      </w:r>
      <w:r>
        <w:rPr>
          <w:sz w:val="22"/>
        </w:rPr>
        <w:t>at</w:t>
      </w:r>
      <w:r>
        <w:rPr>
          <w:spacing w:val="-9"/>
          <w:sz w:val="22"/>
        </w:rPr>
        <w:t> </w:t>
      </w:r>
      <w:r>
        <w:rPr>
          <w:sz w:val="22"/>
        </w:rPr>
        <w:t>the</w:t>
      </w:r>
      <w:r>
        <w:rPr>
          <w:spacing w:val="2"/>
          <w:sz w:val="22"/>
        </w:rPr>
        <w:t> </w:t>
      </w:r>
      <w:r>
        <w:rPr>
          <w:sz w:val="22"/>
        </w:rPr>
        <w:t>key</w:t>
      </w:r>
      <w:r>
        <w:rPr>
          <w:spacing w:val="-4"/>
          <w:sz w:val="22"/>
        </w:rPr>
        <w:t> </w:t>
      </w:r>
      <w:r>
        <w:rPr>
          <w:sz w:val="22"/>
        </w:rPr>
        <w:t>areas</w:t>
      </w:r>
      <w:r>
        <w:rPr>
          <w:spacing w:val="24"/>
          <w:sz w:val="22"/>
        </w:rPr>
        <w:t> </w:t>
      </w:r>
      <w:r>
        <w:rPr>
          <w:sz w:val="22"/>
        </w:rPr>
        <w:t>the</w:t>
      </w:r>
      <w:r>
        <w:rPr>
          <w:spacing w:val="2"/>
          <w:sz w:val="22"/>
        </w:rPr>
        <w:t> </w:t>
      </w:r>
      <w:r>
        <w:rPr>
          <w:sz w:val="22"/>
        </w:rPr>
        <w:t>review</w:t>
      </w:r>
      <w:r>
        <w:rPr>
          <w:spacing w:val="-3"/>
          <w:sz w:val="22"/>
        </w:rPr>
        <w:t> </w:t>
      </w:r>
      <w:r>
        <w:rPr>
          <w:sz w:val="22"/>
        </w:rPr>
        <w:t>team</w:t>
      </w:r>
      <w:r>
        <w:rPr>
          <w:spacing w:val="-8"/>
          <w:sz w:val="22"/>
        </w:rPr>
        <w:t> </w:t>
      </w:r>
      <w:r>
        <w:rPr>
          <w:sz w:val="22"/>
        </w:rPr>
        <w:t>found</w:t>
      </w:r>
      <w:r>
        <w:rPr>
          <w:spacing w:val="-7"/>
          <w:sz w:val="22"/>
        </w:rPr>
        <w:t> </w:t>
      </w:r>
      <w:r>
        <w:rPr>
          <w:spacing w:val="-4"/>
          <w:sz w:val="22"/>
        </w:rPr>
        <w:t>that:</w:t>
      </w:r>
    </w:p>
    <w:p>
      <w:pPr>
        <w:pStyle w:val="ListParagraph"/>
        <w:numPr>
          <w:ilvl w:val="0"/>
          <w:numId w:val="2"/>
        </w:numPr>
        <w:tabs>
          <w:tab w:pos="613" w:val="left" w:leader="none"/>
        </w:tabs>
        <w:spacing w:line="259" w:lineRule="auto" w:before="47" w:after="0"/>
        <w:ind w:left="612" w:right="353" w:hanging="361"/>
        <w:jc w:val="both"/>
        <w:rPr>
          <w:sz w:val="24"/>
        </w:rPr>
      </w:pPr>
      <w:r>
        <w:rPr>
          <w:sz w:val="22"/>
        </w:rPr>
        <w:t>The review found</w:t>
      </w:r>
      <w:r>
        <w:rPr>
          <w:spacing w:val="-3"/>
          <w:sz w:val="22"/>
        </w:rPr>
        <w:t> </w:t>
      </w:r>
      <w:r>
        <w:rPr>
          <w:sz w:val="22"/>
        </w:rPr>
        <w:t>that</w:t>
      </w:r>
      <w:r>
        <w:rPr>
          <w:spacing w:val="-6"/>
          <w:sz w:val="22"/>
        </w:rPr>
        <w:t> </w:t>
      </w:r>
      <w:r>
        <w:rPr>
          <w:sz w:val="22"/>
        </w:rPr>
        <w:t>the program</w:t>
      </w:r>
      <w:r>
        <w:rPr>
          <w:spacing w:val="-5"/>
          <w:sz w:val="22"/>
        </w:rPr>
        <w:t> </w:t>
      </w:r>
      <w:r>
        <w:rPr>
          <w:sz w:val="22"/>
        </w:rPr>
        <w:t>is still </w:t>
      </w:r>
      <w:r>
        <w:rPr>
          <w:b/>
          <w:sz w:val="22"/>
        </w:rPr>
        <w:t>highly</w:t>
      </w:r>
      <w:r>
        <w:rPr>
          <w:b/>
          <w:spacing w:val="-8"/>
          <w:sz w:val="22"/>
        </w:rPr>
        <w:t> </w:t>
      </w:r>
      <w:r>
        <w:rPr>
          <w:b/>
          <w:sz w:val="22"/>
        </w:rPr>
        <w:t>relevant</w:t>
      </w:r>
      <w:r>
        <w:rPr>
          <w:b/>
          <w:spacing w:val="-6"/>
          <w:sz w:val="22"/>
        </w:rPr>
        <w:t> </w:t>
      </w:r>
      <w:r>
        <w:rPr>
          <w:sz w:val="22"/>
        </w:rPr>
        <w:t>and</w:t>
      </w:r>
      <w:r>
        <w:rPr>
          <w:spacing w:val="-1"/>
          <w:sz w:val="22"/>
        </w:rPr>
        <w:t> </w:t>
      </w:r>
      <w:r>
        <w:rPr>
          <w:sz w:val="22"/>
        </w:rPr>
        <w:t>in</w:t>
      </w:r>
      <w:r>
        <w:rPr>
          <w:spacing w:val="-3"/>
          <w:sz w:val="22"/>
        </w:rPr>
        <w:t> </w:t>
      </w:r>
      <w:r>
        <w:rPr>
          <w:sz w:val="22"/>
        </w:rPr>
        <w:t>line with both</w:t>
      </w:r>
      <w:r>
        <w:rPr>
          <w:spacing w:val="-1"/>
          <w:sz w:val="22"/>
        </w:rPr>
        <w:t> </w:t>
      </w:r>
      <w:r>
        <w:rPr>
          <w:spacing w:val="14"/>
          <w:sz w:val="22"/>
        </w:rPr>
        <w:t>Australian </w:t>
      </w:r>
      <w:r>
        <w:rPr>
          <w:sz w:val="22"/>
        </w:rPr>
        <w:t>and Solomon Island government priorities</w:t>
      </w:r>
      <w:r>
        <w:rPr>
          <w:spacing w:val="40"/>
          <w:sz w:val="22"/>
        </w:rPr>
        <w:t> </w:t>
      </w:r>
      <w:r>
        <w:rPr>
          <w:sz w:val="22"/>
        </w:rPr>
        <w:t>as well as needs in the sector. </w:t>
      </w:r>
      <w:r>
        <w:rPr>
          <w:sz w:val="24"/>
        </w:rPr>
        <w:t>It is also relevant to needs</w:t>
      </w:r>
      <w:r>
        <w:rPr>
          <w:spacing w:val="40"/>
          <w:sz w:val="24"/>
        </w:rPr>
        <w:t> </w:t>
      </w:r>
      <w:r>
        <w:rPr>
          <w:sz w:val="24"/>
        </w:rPr>
        <w:t>on the ground and is</w:t>
      </w:r>
      <w:r>
        <w:rPr>
          <w:spacing w:val="40"/>
          <w:sz w:val="24"/>
        </w:rPr>
        <w:t> </w:t>
      </w:r>
      <w:r>
        <w:rPr>
          <w:sz w:val="24"/>
        </w:rPr>
        <w:t>helping</w:t>
      </w:r>
      <w:r>
        <w:rPr>
          <w:spacing w:val="40"/>
          <w:sz w:val="24"/>
        </w:rPr>
        <w:t> </w:t>
      </w:r>
      <w:r>
        <w:rPr>
          <w:sz w:val="24"/>
        </w:rPr>
        <w:t>expand access</w:t>
      </w:r>
      <w:r>
        <w:rPr>
          <w:spacing w:val="40"/>
          <w:sz w:val="24"/>
        </w:rPr>
        <w:t> </w:t>
      </w:r>
      <w:r>
        <w:rPr>
          <w:sz w:val="24"/>
        </w:rPr>
        <w:t>to, and the quality of, basic </w:t>
      </w:r>
      <w:r>
        <w:rPr>
          <w:spacing w:val="-2"/>
          <w:sz w:val="24"/>
        </w:rPr>
        <w:t>education</w:t>
      </w:r>
    </w:p>
    <w:p>
      <w:pPr>
        <w:pStyle w:val="ListParagraph"/>
        <w:numPr>
          <w:ilvl w:val="0"/>
          <w:numId w:val="2"/>
        </w:numPr>
        <w:tabs>
          <w:tab w:pos="613" w:val="left" w:leader="none"/>
        </w:tabs>
        <w:spacing w:line="259" w:lineRule="auto" w:before="7" w:after="0"/>
        <w:ind w:left="612" w:right="357" w:hanging="361"/>
        <w:jc w:val="both"/>
        <w:rPr>
          <w:sz w:val="22"/>
        </w:rPr>
      </w:pPr>
      <w:r>
        <w:rPr>
          <w:sz w:val="22"/>
        </w:rPr>
        <w:t>Program</w:t>
      </w:r>
      <w:r>
        <w:rPr>
          <w:spacing w:val="38"/>
          <w:sz w:val="22"/>
        </w:rPr>
        <w:t> </w:t>
      </w:r>
      <w:r>
        <w:rPr>
          <w:sz w:val="22"/>
        </w:rPr>
        <w:t>achievement</w:t>
      </w:r>
      <w:r>
        <w:rPr>
          <w:spacing w:val="40"/>
          <w:sz w:val="22"/>
        </w:rPr>
        <w:t> </w:t>
      </w:r>
      <w:r>
        <w:rPr>
          <w:sz w:val="22"/>
        </w:rPr>
        <w:t>in</w:t>
      </w:r>
      <w:r>
        <w:rPr>
          <w:spacing w:val="39"/>
          <w:sz w:val="22"/>
        </w:rPr>
        <w:t> </w:t>
      </w:r>
      <w:r>
        <w:rPr>
          <w:sz w:val="22"/>
        </w:rPr>
        <w:t>terms </w:t>
      </w:r>
      <w:r>
        <w:rPr>
          <w:b/>
          <w:sz w:val="22"/>
        </w:rPr>
        <w:t>of effectiveness and end results </w:t>
      </w:r>
      <w:r>
        <w:rPr>
          <w:sz w:val="22"/>
        </w:rPr>
        <w:t>is moving positively towards the intermediate and End of Program outcomes with increase in quality and access, although some interventions</w:t>
      </w:r>
      <w:r>
        <w:rPr>
          <w:spacing w:val="-2"/>
          <w:sz w:val="22"/>
        </w:rPr>
        <w:t> </w:t>
      </w:r>
      <w:r>
        <w:rPr>
          <w:sz w:val="22"/>
        </w:rPr>
        <w:t>and</w:t>
      </w:r>
      <w:r>
        <w:rPr>
          <w:spacing w:val="-4"/>
          <w:sz w:val="22"/>
        </w:rPr>
        <w:t> </w:t>
      </w:r>
      <w:r>
        <w:rPr>
          <w:sz w:val="22"/>
        </w:rPr>
        <w:t>activities</w:t>
      </w:r>
      <w:r>
        <w:rPr>
          <w:spacing w:val="-2"/>
          <w:sz w:val="22"/>
        </w:rPr>
        <w:t> </w:t>
      </w:r>
      <w:r>
        <w:rPr>
          <w:sz w:val="22"/>
        </w:rPr>
        <w:t>from</w:t>
      </w:r>
      <w:r>
        <w:rPr>
          <w:spacing w:val="-5"/>
          <w:sz w:val="22"/>
        </w:rPr>
        <w:t> </w:t>
      </w:r>
      <w:r>
        <w:rPr>
          <w:sz w:val="22"/>
        </w:rPr>
        <w:t>the original design</w:t>
      </w:r>
      <w:r>
        <w:rPr>
          <w:spacing w:val="-4"/>
          <w:sz w:val="22"/>
        </w:rPr>
        <w:t> </w:t>
      </w:r>
      <w:r>
        <w:rPr>
          <w:sz w:val="22"/>
        </w:rPr>
        <w:t>have not</w:t>
      </w:r>
      <w:r>
        <w:rPr>
          <w:spacing w:val="-7"/>
          <w:sz w:val="22"/>
        </w:rPr>
        <w:t> </w:t>
      </w:r>
      <w:r>
        <w:rPr>
          <w:sz w:val="22"/>
        </w:rPr>
        <w:t>taken</w:t>
      </w:r>
      <w:r>
        <w:rPr>
          <w:spacing w:val="-4"/>
          <w:sz w:val="22"/>
        </w:rPr>
        <w:t> </w:t>
      </w:r>
      <w:r>
        <w:rPr>
          <w:sz w:val="22"/>
        </w:rPr>
        <w:t>place.</w:t>
      </w:r>
      <w:r>
        <w:rPr>
          <w:spacing w:val="40"/>
          <w:sz w:val="22"/>
        </w:rPr>
        <w:t> </w:t>
      </w:r>
      <w:r>
        <w:rPr>
          <w:spacing w:val="11"/>
          <w:sz w:val="22"/>
        </w:rPr>
        <w:t>Under </w:t>
      </w:r>
      <w:r>
        <w:rPr>
          <w:spacing w:val="12"/>
          <w:sz w:val="22"/>
        </w:rPr>
        <w:t>strong </w:t>
      </w:r>
      <w:r>
        <w:rPr>
          <w:sz w:val="22"/>
        </w:rPr>
        <w:t>leadership in MEHRD and with the support of the SSU, procedures and processes have been strengthened at central level and there is evidence of the program’s reach achieved through teacher</w:t>
      </w:r>
      <w:r>
        <w:rPr>
          <w:spacing w:val="-13"/>
          <w:sz w:val="22"/>
        </w:rPr>
        <w:t> </w:t>
      </w:r>
      <w:r>
        <w:rPr>
          <w:sz w:val="22"/>
        </w:rPr>
        <w:t>and school leader</w:t>
      </w:r>
      <w:r>
        <w:rPr>
          <w:spacing w:val="-13"/>
          <w:sz w:val="22"/>
        </w:rPr>
        <w:t> </w:t>
      </w:r>
      <w:r>
        <w:rPr>
          <w:sz w:val="22"/>
        </w:rPr>
        <w:t>professional development,</w:t>
      </w:r>
      <w:r>
        <w:rPr>
          <w:spacing w:val="-5"/>
          <w:sz w:val="22"/>
        </w:rPr>
        <w:t> </w:t>
      </w:r>
      <w:r>
        <w:rPr>
          <w:sz w:val="22"/>
        </w:rPr>
        <w:t>infrastructure,</w:t>
      </w:r>
      <w:r>
        <w:rPr>
          <w:spacing w:val="-3"/>
          <w:sz w:val="22"/>
        </w:rPr>
        <w:t> </w:t>
      </w:r>
      <w:r>
        <w:rPr>
          <w:sz w:val="22"/>
        </w:rPr>
        <w:t>curriculum</w:t>
      </w:r>
      <w:r>
        <w:rPr>
          <w:spacing w:val="-9"/>
          <w:sz w:val="22"/>
        </w:rPr>
        <w:t> </w:t>
      </w:r>
      <w:r>
        <w:rPr>
          <w:sz w:val="22"/>
        </w:rPr>
        <w:t>and</w:t>
      </w:r>
      <w:r>
        <w:rPr>
          <w:spacing w:val="-7"/>
          <w:sz w:val="22"/>
        </w:rPr>
        <w:t> </w:t>
      </w:r>
      <w:r>
        <w:rPr>
          <w:sz w:val="22"/>
        </w:rPr>
        <w:t>resources.</w:t>
      </w:r>
      <w:r>
        <w:rPr>
          <w:spacing w:val="28"/>
          <w:sz w:val="22"/>
        </w:rPr>
        <w:t> </w:t>
      </w:r>
      <w:r>
        <w:rPr>
          <w:sz w:val="22"/>
        </w:rPr>
        <w:t>. There was recognition of Australia’s contribution from interviews and site visits with communities</w:t>
      </w:r>
      <w:r>
        <w:rPr>
          <w:spacing w:val="-6"/>
          <w:sz w:val="22"/>
        </w:rPr>
        <w:t> </w:t>
      </w:r>
      <w:r>
        <w:rPr>
          <w:sz w:val="22"/>
        </w:rPr>
        <w:t>speaking</w:t>
      </w:r>
      <w:r>
        <w:rPr>
          <w:spacing w:val="-10"/>
          <w:sz w:val="22"/>
        </w:rPr>
        <w:t> </w:t>
      </w:r>
      <w:r>
        <w:rPr>
          <w:sz w:val="22"/>
        </w:rPr>
        <w:t>positively</w:t>
      </w:r>
      <w:r>
        <w:rPr>
          <w:spacing w:val="-5"/>
          <w:sz w:val="22"/>
        </w:rPr>
        <w:t> </w:t>
      </w:r>
      <w:r>
        <w:rPr>
          <w:sz w:val="22"/>
        </w:rPr>
        <w:t>about</w:t>
      </w:r>
      <w:r>
        <w:rPr>
          <w:spacing w:val="-10"/>
          <w:sz w:val="22"/>
        </w:rPr>
        <w:t> </w:t>
      </w:r>
      <w:r>
        <w:rPr>
          <w:sz w:val="22"/>
        </w:rPr>
        <w:t>Australian</w:t>
      </w:r>
      <w:r>
        <w:rPr>
          <w:spacing w:val="-7"/>
          <w:sz w:val="22"/>
        </w:rPr>
        <w:t> </w:t>
      </w:r>
      <w:r>
        <w:rPr>
          <w:sz w:val="22"/>
        </w:rPr>
        <w:t>support.</w:t>
      </w:r>
      <w:r>
        <w:rPr>
          <w:spacing w:val="-6"/>
          <w:sz w:val="22"/>
        </w:rPr>
        <w:t> </w:t>
      </w:r>
      <w:r>
        <w:rPr>
          <w:sz w:val="22"/>
        </w:rPr>
        <w:t>The recognition</w:t>
      </w:r>
      <w:r>
        <w:rPr>
          <w:spacing w:val="-7"/>
          <w:sz w:val="22"/>
        </w:rPr>
        <w:t> </w:t>
      </w:r>
      <w:r>
        <w:rPr>
          <w:sz w:val="22"/>
        </w:rPr>
        <w:t>was</w:t>
      </w:r>
      <w:r>
        <w:rPr>
          <w:spacing w:val="40"/>
          <w:sz w:val="22"/>
        </w:rPr>
        <w:t> </w:t>
      </w:r>
      <w:r>
        <w:rPr>
          <w:spacing w:val="11"/>
          <w:sz w:val="22"/>
        </w:rPr>
        <w:t>in </w:t>
      </w:r>
      <w:r>
        <w:rPr>
          <w:spacing w:val="9"/>
          <w:sz w:val="22"/>
        </w:rPr>
        <w:t>part </w:t>
      </w:r>
      <w:r>
        <w:rPr>
          <w:spacing w:val="10"/>
          <w:sz w:val="22"/>
        </w:rPr>
        <w:t>due </w:t>
      </w:r>
      <w:r>
        <w:rPr>
          <w:sz w:val="22"/>
        </w:rPr>
        <w:t>to the fact that donors funded grants in the past, but also that the curriculum innovations are reaching school level,</w:t>
      </w:r>
      <w:r>
        <w:rPr>
          <w:spacing w:val="40"/>
          <w:sz w:val="22"/>
        </w:rPr>
        <w:t> </w:t>
      </w:r>
      <w:r>
        <w:rPr>
          <w:sz w:val="22"/>
        </w:rPr>
        <w:t>materials are in schools and that teachers are receiving on-the-job support as a result of interventions by the program. However, certain aspects of the program are functioning less well particularly in the area of PFM.</w:t>
      </w:r>
      <w:r>
        <w:rPr>
          <w:spacing w:val="40"/>
          <w:sz w:val="22"/>
        </w:rPr>
        <w:t> </w:t>
      </w:r>
      <w:r>
        <w:rPr>
          <w:sz w:val="22"/>
        </w:rPr>
        <w:t>There has been a significant underspend although this may be due</w:t>
      </w:r>
      <w:r>
        <w:rPr>
          <w:spacing w:val="40"/>
          <w:sz w:val="22"/>
        </w:rPr>
        <w:t> </w:t>
      </w:r>
      <w:r>
        <w:rPr>
          <w:sz w:val="22"/>
        </w:rPr>
        <w:t>in large part to the fact that MEHRD</w:t>
      </w:r>
      <w:r>
        <w:rPr>
          <w:spacing w:val="-1"/>
          <w:sz w:val="22"/>
        </w:rPr>
        <w:t> </w:t>
      </w:r>
      <w:r>
        <w:rPr>
          <w:sz w:val="22"/>
        </w:rPr>
        <w:t>systems are much stronger</w:t>
      </w:r>
      <w:r>
        <w:rPr>
          <w:spacing w:val="-7"/>
          <w:sz w:val="22"/>
        </w:rPr>
        <w:t> </w:t>
      </w:r>
      <w:r>
        <w:rPr>
          <w:sz w:val="22"/>
        </w:rPr>
        <w:t>in</w:t>
      </w:r>
      <w:r>
        <w:rPr>
          <w:spacing w:val="-3"/>
          <w:sz w:val="22"/>
        </w:rPr>
        <w:t> </w:t>
      </w:r>
      <w:r>
        <w:rPr>
          <w:sz w:val="22"/>
        </w:rPr>
        <w:t>relation</w:t>
      </w:r>
      <w:r>
        <w:rPr>
          <w:spacing w:val="-3"/>
          <w:sz w:val="22"/>
        </w:rPr>
        <w:t> </w:t>
      </w:r>
      <w:r>
        <w:rPr>
          <w:sz w:val="22"/>
        </w:rPr>
        <w:t>to</w:t>
      </w:r>
      <w:r>
        <w:rPr>
          <w:spacing w:val="-3"/>
          <w:sz w:val="22"/>
        </w:rPr>
        <w:t> </w:t>
      </w:r>
      <w:r>
        <w:rPr>
          <w:sz w:val="22"/>
        </w:rPr>
        <w:t>SIG PFM</w:t>
      </w:r>
      <w:r>
        <w:rPr>
          <w:spacing w:val="-1"/>
          <w:sz w:val="22"/>
        </w:rPr>
        <w:t> </w:t>
      </w:r>
      <w:r>
        <w:rPr>
          <w:sz w:val="22"/>
        </w:rPr>
        <w:t>and procurement</w:t>
      </w:r>
      <w:r>
        <w:rPr>
          <w:spacing w:val="-6"/>
          <w:sz w:val="22"/>
        </w:rPr>
        <w:t> </w:t>
      </w:r>
      <w:r>
        <w:rPr>
          <w:sz w:val="22"/>
        </w:rPr>
        <w:t>rules, resulting</w:t>
      </w:r>
      <w:r>
        <w:rPr>
          <w:spacing w:val="-6"/>
          <w:sz w:val="22"/>
        </w:rPr>
        <w:t> </w:t>
      </w:r>
      <w:r>
        <w:rPr>
          <w:sz w:val="22"/>
        </w:rPr>
        <w:t>in</w:t>
      </w:r>
      <w:r>
        <w:rPr>
          <w:spacing w:val="-3"/>
          <w:sz w:val="22"/>
        </w:rPr>
        <w:t> </w:t>
      </w:r>
      <w:r>
        <w:rPr>
          <w:sz w:val="22"/>
        </w:rPr>
        <w:t>clampdown</w:t>
      </w:r>
      <w:r>
        <w:rPr>
          <w:spacing w:val="-3"/>
          <w:sz w:val="22"/>
        </w:rPr>
        <w:t> </w:t>
      </w:r>
      <w:r>
        <w:rPr>
          <w:sz w:val="22"/>
        </w:rPr>
        <w:t>in</w:t>
      </w:r>
      <w:r>
        <w:rPr>
          <w:spacing w:val="-3"/>
          <w:sz w:val="22"/>
        </w:rPr>
        <w:t> </w:t>
      </w:r>
      <w:r>
        <w:rPr>
          <w:sz w:val="22"/>
        </w:rPr>
        <w:t>a </w:t>
      </w:r>
      <w:r>
        <w:rPr>
          <w:spacing w:val="14"/>
          <w:sz w:val="22"/>
        </w:rPr>
        <w:t>number </w:t>
      </w:r>
      <w:r>
        <w:rPr>
          <w:sz w:val="22"/>
        </w:rPr>
        <w:t>of areas including imprests. The copyright for school materials remains problematic and the platform for</w:t>
      </w:r>
      <w:r>
        <w:rPr>
          <w:spacing w:val="-2"/>
          <w:sz w:val="22"/>
        </w:rPr>
        <w:t> </w:t>
      </w:r>
      <w:r>
        <w:rPr>
          <w:sz w:val="22"/>
        </w:rPr>
        <w:t>SIEMIS may not necessarily represent best value for</w:t>
      </w:r>
      <w:r>
        <w:rPr>
          <w:spacing w:val="-2"/>
          <w:sz w:val="22"/>
        </w:rPr>
        <w:t> </w:t>
      </w:r>
      <w:r>
        <w:rPr>
          <w:sz w:val="22"/>
        </w:rPr>
        <w:t>money.</w:t>
      </w:r>
    </w:p>
    <w:p>
      <w:pPr>
        <w:pStyle w:val="ListParagraph"/>
        <w:numPr>
          <w:ilvl w:val="0"/>
          <w:numId w:val="2"/>
        </w:numPr>
        <w:tabs>
          <w:tab w:pos="613" w:val="left" w:leader="none"/>
        </w:tabs>
        <w:spacing w:line="259" w:lineRule="auto" w:before="0" w:after="0"/>
        <w:ind w:left="612" w:right="357" w:hanging="361"/>
        <w:jc w:val="both"/>
        <w:rPr>
          <w:sz w:val="22"/>
        </w:rPr>
      </w:pPr>
      <w:r>
        <w:rPr>
          <w:sz w:val="22"/>
        </w:rPr>
        <w:t>In terms of </w:t>
      </w:r>
      <w:r>
        <w:rPr>
          <w:b/>
          <w:sz w:val="22"/>
        </w:rPr>
        <w:t>efficiency, </w:t>
      </w:r>
      <w:r>
        <w:rPr>
          <w:sz w:val="22"/>
        </w:rPr>
        <w:t>the program has been successful in achieving the bulk of its planned outputs and activities within budget.</w:t>
      </w:r>
      <w:r>
        <w:rPr>
          <w:spacing w:val="40"/>
          <w:sz w:val="22"/>
        </w:rPr>
        <w:t> </w:t>
      </w:r>
      <w:r>
        <w:rPr>
          <w:sz w:val="22"/>
        </w:rPr>
        <w:t>However, reporting requirements related to TAs have occasionally been unclear and the majority of program TA has been in the areas of system strengthening including PFMand procurement rather</w:t>
      </w:r>
      <w:r>
        <w:rPr>
          <w:spacing w:val="-2"/>
          <w:sz w:val="22"/>
        </w:rPr>
        <w:t> </w:t>
      </w:r>
      <w:r>
        <w:rPr>
          <w:sz w:val="22"/>
        </w:rPr>
        <w:t>than to support downstream work.</w:t>
      </w:r>
    </w:p>
    <w:p>
      <w:pPr>
        <w:pStyle w:val="ListParagraph"/>
        <w:numPr>
          <w:ilvl w:val="0"/>
          <w:numId w:val="2"/>
        </w:numPr>
        <w:tabs>
          <w:tab w:pos="613" w:val="left" w:leader="none"/>
        </w:tabs>
        <w:spacing w:line="261" w:lineRule="auto" w:before="0" w:after="0"/>
        <w:ind w:left="612" w:right="371" w:hanging="361"/>
        <w:jc w:val="both"/>
        <w:rPr>
          <w:sz w:val="22"/>
        </w:rPr>
      </w:pPr>
      <w:r>
        <w:rPr>
          <w:sz w:val="22"/>
        </w:rPr>
        <w:t>In terms of the </w:t>
      </w:r>
      <w:r>
        <w:rPr>
          <w:b/>
          <w:sz w:val="22"/>
        </w:rPr>
        <w:t>delivery modality </w:t>
      </w:r>
      <w:r>
        <w:rPr>
          <w:sz w:val="22"/>
        </w:rPr>
        <w:t>of budget support, the team found that it represents best practice, is generally effective in strengthening systems and supporting service delivery. The AHC has ensured that sufficient precautions are in place to ensure the safeguarding of funds.</w:t>
      </w:r>
    </w:p>
    <w:p>
      <w:pPr>
        <w:pStyle w:val="ListParagraph"/>
        <w:numPr>
          <w:ilvl w:val="0"/>
          <w:numId w:val="2"/>
        </w:numPr>
        <w:tabs>
          <w:tab w:pos="613" w:val="left" w:leader="none"/>
        </w:tabs>
        <w:spacing w:line="254" w:lineRule="auto" w:before="0" w:after="0"/>
        <w:ind w:left="612" w:right="368" w:hanging="361"/>
        <w:jc w:val="both"/>
        <w:rPr>
          <w:sz w:val="22"/>
        </w:rPr>
      </w:pPr>
      <w:r>
        <w:rPr>
          <w:sz w:val="22"/>
        </w:rPr>
        <w:t>The program is making some inroads in terms of </w:t>
      </w:r>
      <w:r>
        <w:rPr>
          <w:b/>
          <w:sz w:val="22"/>
        </w:rPr>
        <w:t>cross-cutting </w:t>
      </w:r>
      <w:r>
        <w:rPr>
          <w:sz w:val="22"/>
        </w:rPr>
        <w:t>issues although where these involve attitudinal</w:t>
      </w:r>
      <w:r>
        <w:rPr>
          <w:spacing w:val="-10"/>
          <w:sz w:val="22"/>
        </w:rPr>
        <w:t> </w:t>
      </w:r>
      <w:r>
        <w:rPr>
          <w:sz w:val="22"/>
        </w:rPr>
        <w:t>changes, sustained interventions are needed.</w:t>
      </w:r>
    </w:p>
    <w:p>
      <w:pPr>
        <w:pStyle w:val="BodyText"/>
        <w:spacing w:before="6"/>
        <w:rPr>
          <w:sz w:val="28"/>
        </w:rPr>
      </w:pPr>
    </w:p>
    <w:p>
      <w:pPr>
        <w:spacing w:line="261" w:lineRule="auto" w:before="1"/>
        <w:ind w:left="221" w:right="370" w:firstLine="0"/>
        <w:jc w:val="both"/>
        <w:rPr>
          <w:sz w:val="22"/>
        </w:rPr>
      </w:pPr>
      <w:r>
        <w:rPr>
          <w:sz w:val="22"/>
        </w:rPr>
        <w:t>Taking into account the overall findings the team recommends that the program should be maintained or expanded especially as the original intention was for it to continue until 2022 to ensure that</w:t>
      </w:r>
      <w:r>
        <w:rPr>
          <w:spacing w:val="-9"/>
          <w:sz w:val="22"/>
        </w:rPr>
        <w:t> </w:t>
      </w:r>
      <w:r>
        <w:rPr>
          <w:sz w:val="22"/>
        </w:rPr>
        <w:t>the very</w:t>
      </w:r>
      <w:r>
        <w:rPr>
          <w:spacing w:val="-4"/>
          <w:sz w:val="22"/>
        </w:rPr>
        <w:t> </w:t>
      </w:r>
      <w:r>
        <w:rPr>
          <w:sz w:val="22"/>
        </w:rPr>
        <w:t>positive gains</w:t>
      </w:r>
      <w:r>
        <w:rPr>
          <w:spacing w:val="-7"/>
          <w:sz w:val="22"/>
        </w:rPr>
        <w:t> </w:t>
      </w:r>
      <w:r>
        <w:rPr>
          <w:sz w:val="22"/>
        </w:rPr>
        <w:t>made under</w:t>
      </w:r>
      <w:r>
        <w:rPr>
          <w:spacing w:val="-14"/>
          <w:sz w:val="22"/>
        </w:rPr>
        <w:t> </w:t>
      </w:r>
      <w:r>
        <w:rPr>
          <w:sz w:val="22"/>
        </w:rPr>
        <w:t>the program</w:t>
      </w:r>
      <w:r>
        <w:rPr>
          <w:spacing w:val="-8"/>
          <w:sz w:val="22"/>
        </w:rPr>
        <w:t> </w:t>
      </w:r>
      <w:r>
        <w:rPr>
          <w:sz w:val="22"/>
        </w:rPr>
        <w:t>are sustained</w:t>
      </w:r>
      <w:r>
        <w:rPr>
          <w:spacing w:val="-7"/>
          <w:sz w:val="22"/>
        </w:rPr>
        <w:t> </w:t>
      </w:r>
      <w:r>
        <w:rPr>
          <w:sz w:val="22"/>
        </w:rPr>
        <w:t>and</w:t>
      </w:r>
      <w:r>
        <w:rPr>
          <w:spacing w:val="-7"/>
          <w:sz w:val="22"/>
        </w:rPr>
        <w:t> </w:t>
      </w:r>
      <w:r>
        <w:rPr>
          <w:sz w:val="22"/>
        </w:rPr>
        <w:t>built</w:t>
      </w:r>
      <w:r>
        <w:rPr>
          <w:spacing w:val="-9"/>
          <w:sz w:val="22"/>
        </w:rPr>
        <w:t> </w:t>
      </w:r>
      <w:r>
        <w:rPr>
          <w:sz w:val="22"/>
        </w:rPr>
        <w:t>on.</w:t>
      </w:r>
      <w:r>
        <w:rPr>
          <w:spacing w:val="27"/>
          <w:sz w:val="22"/>
        </w:rPr>
        <w:t> </w:t>
      </w:r>
      <w:r>
        <w:rPr>
          <w:sz w:val="22"/>
        </w:rPr>
        <w:t>There</w:t>
      </w:r>
      <w:r>
        <w:rPr>
          <w:spacing w:val="40"/>
          <w:sz w:val="22"/>
        </w:rPr>
        <w:t> </w:t>
      </w:r>
      <w:r>
        <w:rPr>
          <w:sz w:val="22"/>
        </w:rPr>
        <w:t>are</w:t>
      </w:r>
      <w:r>
        <w:rPr>
          <w:spacing w:val="40"/>
          <w:sz w:val="22"/>
        </w:rPr>
        <w:t> </w:t>
      </w:r>
      <w:r>
        <w:rPr>
          <w:sz w:val="22"/>
        </w:rPr>
        <w:t>a</w:t>
      </w:r>
    </w:p>
    <w:p>
      <w:pPr>
        <w:spacing w:after="0" w:line="261" w:lineRule="auto"/>
        <w:jc w:val="both"/>
        <w:rPr>
          <w:sz w:val="22"/>
        </w:rPr>
        <w:sectPr>
          <w:pgSz w:w="11900" w:h="16820"/>
          <w:pgMar w:header="0" w:footer="731" w:top="1400" w:bottom="920" w:left="1220" w:right="1100"/>
        </w:sectPr>
      </w:pPr>
    </w:p>
    <w:p>
      <w:pPr>
        <w:spacing w:line="254" w:lineRule="auto" w:before="47"/>
        <w:ind w:left="221" w:right="350" w:firstLine="0"/>
        <w:jc w:val="left"/>
        <w:rPr>
          <w:sz w:val="22"/>
        </w:rPr>
      </w:pPr>
      <w:r>
        <w:rPr>
          <w:sz w:val="22"/>
        </w:rPr>
        <w:t>number</w:t>
      </w:r>
      <w:r>
        <w:rPr>
          <w:spacing w:val="40"/>
          <w:sz w:val="22"/>
        </w:rPr>
        <w:t> </w:t>
      </w:r>
      <w:r>
        <w:rPr>
          <w:sz w:val="22"/>
        </w:rPr>
        <w:t>of</w:t>
      </w:r>
      <w:r>
        <w:rPr>
          <w:spacing w:val="40"/>
          <w:sz w:val="22"/>
        </w:rPr>
        <w:t> </w:t>
      </w:r>
      <w:r>
        <w:rPr>
          <w:sz w:val="22"/>
        </w:rPr>
        <w:t>recommendations</w:t>
      </w:r>
      <w:r>
        <w:rPr>
          <w:spacing w:val="40"/>
          <w:sz w:val="22"/>
        </w:rPr>
        <w:t> </w:t>
      </w:r>
      <w:r>
        <w:rPr>
          <w:sz w:val="22"/>
        </w:rPr>
        <w:t>which</w:t>
      </w:r>
      <w:r>
        <w:rPr>
          <w:spacing w:val="40"/>
          <w:sz w:val="22"/>
        </w:rPr>
        <w:t> </w:t>
      </w:r>
      <w:r>
        <w:rPr>
          <w:sz w:val="22"/>
        </w:rPr>
        <w:t>can</w:t>
      </w:r>
      <w:r>
        <w:rPr>
          <w:spacing w:val="26"/>
          <w:sz w:val="22"/>
        </w:rPr>
        <w:t> </w:t>
      </w:r>
      <w:r>
        <w:rPr>
          <w:sz w:val="22"/>
        </w:rPr>
        <w:t>be</w:t>
      </w:r>
      <w:r>
        <w:rPr>
          <w:spacing w:val="34"/>
          <w:sz w:val="22"/>
        </w:rPr>
        <w:t> </w:t>
      </w:r>
      <w:r>
        <w:rPr>
          <w:sz w:val="22"/>
        </w:rPr>
        <w:t>made</w:t>
      </w:r>
      <w:r>
        <w:rPr>
          <w:spacing w:val="34"/>
          <w:sz w:val="22"/>
        </w:rPr>
        <w:t> </w:t>
      </w:r>
      <w:r>
        <w:rPr>
          <w:sz w:val="22"/>
        </w:rPr>
        <w:t>as</w:t>
      </w:r>
      <w:r>
        <w:rPr>
          <w:spacing w:val="26"/>
          <w:sz w:val="22"/>
        </w:rPr>
        <w:t> </w:t>
      </w:r>
      <w:r>
        <w:rPr>
          <w:sz w:val="22"/>
        </w:rPr>
        <w:t>a</w:t>
      </w:r>
      <w:r>
        <w:rPr>
          <w:spacing w:val="21"/>
          <w:sz w:val="22"/>
        </w:rPr>
        <w:t> </w:t>
      </w:r>
      <w:r>
        <w:rPr>
          <w:sz w:val="22"/>
        </w:rPr>
        <w:t>result</w:t>
      </w:r>
      <w:r>
        <w:rPr>
          <w:spacing w:val="24"/>
          <w:sz w:val="22"/>
        </w:rPr>
        <w:t> </w:t>
      </w:r>
      <w:r>
        <w:rPr>
          <w:sz w:val="22"/>
        </w:rPr>
        <w:t>of</w:t>
      </w:r>
      <w:r>
        <w:rPr>
          <w:spacing w:val="32"/>
          <w:sz w:val="22"/>
        </w:rPr>
        <w:t> </w:t>
      </w:r>
      <w:r>
        <w:rPr>
          <w:sz w:val="22"/>
        </w:rPr>
        <w:t>the</w:t>
      </w:r>
      <w:r>
        <w:rPr>
          <w:spacing w:val="34"/>
          <w:sz w:val="22"/>
        </w:rPr>
        <w:t> </w:t>
      </w:r>
      <w:r>
        <w:rPr>
          <w:sz w:val="22"/>
        </w:rPr>
        <w:t>findings</w:t>
      </w:r>
      <w:r>
        <w:rPr>
          <w:spacing w:val="27"/>
          <w:sz w:val="22"/>
        </w:rPr>
        <w:t> </w:t>
      </w:r>
      <w:r>
        <w:rPr>
          <w:sz w:val="22"/>
        </w:rPr>
        <w:t>from</w:t>
      </w:r>
      <w:r>
        <w:rPr>
          <w:spacing w:val="25"/>
          <w:sz w:val="22"/>
        </w:rPr>
        <w:t> </w:t>
      </w:r>
      <w:r>
        <w:rPr>
          <w:sz w:val="22"/>
        </w:rPr>
        <w:t>the</w:t>
      </w:r>
      <w:r>
        <w:rPr>
          <w:spacing w:val="37"/>
          <w:sz w:val="22"/>
        </w:rPr>
        <w:t> </w:t>
      </w:r>
      <w:r>
        <w:rPr>
          <w:sz w:val="22"/>
        </w:rPr>
        <w:t>review</w:t>
      </w:r>
      <w:r>
        <w:rPr>
          <w:spacing w:val="29"/>
          <w:sz w:val="22"/>
        </w:rPr>
        <w:t> </w:t>
      </w:r>
      <w:r>
        <w:rPr>
          <w:sz w:val="22"/>
        </w:rPr>
        <w:t>as </w:t>
      </w:r>
      <w:r>
        <w:rPr>
          <w:spacing w:val="-2"/>
          <w:sz w:val="22"/>
        </w:rPr>
        <w:t>follows:</w:t>
      </w:r>
    </w:p>
    <w:p>
      <w:pPr>
        <w:pStyle w:val="BodyText"/>
        <w:rPr>
          <w:sz w:val="32"/>
        </w:rPr>
      </w:pPr>
    </w:p>
    <w:p>
      <w:pPr>
        <w:spacing w:before="1"/>
        <w:ind w:left="221" w:right="0" w:firstLine="0"/>
        <w:jc w:val="left"/>
        <w:rPr>
          <w:b/>
          <w:sz w:val="22"/>
        </w:rPr>
      </w:pPr>
      <w:r>
        <w:rPr>
          <w:b/>
          <w:sz w:val="22"/>
        </w:rPr>
        <w:t>Recommendation</w:t>
      </w:r>
      <w:r>
        <w:rPr>
          <w:b/>
          <w:spacing w:val="-9"/>
          <w:sz w:val="22"/>
        </w:rPr>
        <w:t> </w:t>
      </w:r>
      <w:r>
        <w:rPr>
          <w:b/>
          <w:spacing w:val="-10"/>
          <w:sz w:val="22"/>
        </w:rPr>
        <w:t>1</w:t>
      </w:r>
    </w:p>
    <w:p>
      <w:pPr>
        <w:spacing w:line="237" w:lineRule="auto" w:before="3"/>
        <w:ind w:left="221" w:right="325" w:firstLine="0"/>
        <w:jc w:val="both"/>
        <w:rPr>
          <w:rFonts w:ascii="Calibri Light"/>
          <w:b w:val="0"/>
          <w:sz w:val="22"/>
        </w:rPr>
      </w:pPr>
      <w:r>
        <w:rPr>
          <w:rFonts w:ascii="Calibri Light"/>
          <w:b w:val="0"/>
          <w:sz w:val="22"/>
        </w:rPr>
        <w:t>The current delivery approach which includes direct budget support and parallel support should continue into the next phase of the program. MEHRD should be helped with spend through:</w:t>
      </w:r>
      <w:r>
        <w:rPr>
          <w:rFonts w:ascii="Calibri Light"/>
          <w:b w:val="0"/>
          <w:spacing w:val="40"/>
          <w:sz w:val="22"/>
        </w:rPr>
        <w:t> </w:t>
      </w:r>
      <w:r>
        <w:rPr>
          <w:rFonts w:ascii="Calibri Light"/>
          <w:b w:val="0"/>
          <w:sz w:val="22"/>
        </w:rPr>
        <w:t>1) provision of TA specific to capacity building in procurement and PFM, 2)</w:t>
      </w:r>
      <w:r>
        <w:rPr>
          <w:rFonts w:ascii="Calibri Light"/>
          <w:b w:val="0"/>
          <w:spacing w:val="-6"/>
          <w:sz w:val="22"/>
        </w:rPr>
        <w:t> </w:t>
      </w:r>
      <w:r>
        <w:rPr>
          <w:rFonts w:ascii="Calibri Light"/>
          <w:b w:val="0"/>
          <w:sz w:val="22"/>
        </w:rPr>
        <w:t>outsourcing where</w:t>
      </w:r>
      <w:r>
        <w:rPr>
          <w:rFonts w:ascii="Calibri Light"/>
          <w:b w:val="0"/>
          <w:spacing w:val="-4"/>
          <w:sz w:val="22"/>
        </w:rPr>
        <w:t> </w:t>
      </w:r>
      <w:r>
        <w:rPr>
          <w:rFonts w:ascii="Calibri Light"/>
          <w:b w:val="0"/>
          <w:sz w:val="22"/>
        </w:rPr>
        <w:t>possible and</w:t>
      </w:r>
      <w:r>
        <w:rPr>
          <w:rFonts w:ascii="Calibri Light"/>
          <w:b w:val="0"/>
          <w:spacing w:val="21"/>
          <w:sz w:val="22"/>
        </w:rPr>
        <w:t> </w:t>
      </w:r>
      <w:r>
        <w:rPr>
          <w:rFonts w:ascii="Calibri Light"/>
          <w:b w:val="0"/>
          <w:sz w:val="22"/>
        </w:rPr>
        <w:t>increased use</w:t>
      </w:r>
      <w:r>
        <w:rPr>
          <w:rFonts w:ascii="Calibri Light"/>
          <w:b w:val="0"/>
          <w:spacing w:val="-5"/>
          <w:sz w:val="22"/>
        </w:rPr>
        <w:t> </w:t>
      </w:r>
      <w:r>
        <w:rPr>
          <w:rFonts w:ascii="Calibri Light"/>
          <w:b w:val="0"/>
          <w:sz w:val="22"/>
        </w:rPr>
        <w:t>of</w:t>
      </w:r>
      <w:r>
        <w:rPr>
          <w:rFonts w:ascii="Calibri Light"/>
          <w:b w:val="0"/>
          <w:spacing w:val="-6"/>
          <w:sz w:val="22"/>
        </w:rPr>
        <w:t> </w:t>
      </w:r>
      <w:r>
        <w:rPr>
          <w:rFonts w:ascii="Calibri Light"/>
          <w:b w:val="0"/>
          <w:sz w:val="22"/>
        </w:rPr>
        <w:t>larger</w:t>
      </w:r>
      <w:r>
        <w:rPr>
          <w:rFonts w:ascii="Calibri Light"/>
          <w:b w:val="0"/>
          <w:spacing w:val="-2"/>
          <w:sz w:val="22"/>
        </w:rPr>
        <w:t> </w:t>
      </w:r>
      <w:r>
        <w:rPr>
          <w:rFonts w:ascii="Calibri Light"/>
          <w:b w:val="0"/>
          <w:sz w:val="22"/>
        </w:rPr>
        <w:t>contracts 3)</w:t>
      </w:r>
      <w:r>
        <w:rPr>
          <w:rFonts w:ascii="Calibri Light"/>
          <w:b w:val="0"/>
          <w:spacing w:val="-6"/>
          <w:sz w:val="22"/>
        </w:rPr>
        <w:t> </w:t>
      </w:r>
      <w:r>
        <w:rPr>
          <w:rFonts w:ascii="Calibri Light"/>
          <w:b w:val="0"/>
          <w:sz w:val="22"/>
        </w:rPr>
        <w:t>provision of</w:t>
      </w:r>
      <w:r>
        <w:rPr>
          <w:rFonts w:ascii="Calibri Light"/>
          <w:b w:val="0"/>
          <w:spacing w:val="-6"/>
          <w:sz w:val="22"/>
        </w:rPr>
        <w:t> </w:t>
      </w:r>
      <w:r>
        <w:rPr>
          <w:rFonts w:ascii="Calibri Light"/>
          <w:b w:val="0"/>
          <w:sz w:val="22"/>
        </w:rPr>
        <w:t>a clear, easy to use</w:t>
      </w:r>
      <w:r>
        <w:rPr>
          <w:rFonts w:ascii="Calibri Light"/>
          <w:b w:val="0"/>
          <w:spacing w:val="-5"/>
          <w:sz w:val="22"/>
        </w:rPr>
        <w:t> </w:t>
      </w:r>
      <w:r>
        <w:rPr>
          <w:rFonts w:ascii="Calibri Light"/>
          <w:b w:val="0"/>
          <w:sz w:val="22"/>
        </w:rPr>
        <w:t>operating manual</w:t>
      </w:r>
      <w:r>
        <w:rPr>
          <w:rFonts w:ascii="Calibri Light"/>
          <w:b w:val="0"/>
          <w:spacing w:val="-4"/>
          <w:sz w:val="22"/>
        </w:rPr>
        <w:t> </w:t>
      </w:r>
      <w:r>
        <w:rPr>
          <w:rFonts w:ascii="Calibri Light"/>
          <w:b w:val="0"/>
          <w:sz w:val="22"/>
        </w:rPr>
        <w:t>for</w:t>
      </w:r>
      <w:r>
        <w:rPr>
          <w:rFonts w:ascii="Calibri Light"/>
          <w:b w:val="0"/>
          <w:spacing w:val="-2"/>
          <w:sz w:val="22"/>
        </w:rPr>
        <w:t> </w:t>
      </w:r>
      <w:r>
        <w:rPr>
          <w:rFonts w:ascii="Calibri Light"/>
          <w:b w:val="0"/>
          <w:sz w:val="22"/>
        </w:rPr>
        <w:t>MEHRD staff on procurement and PFM processes.</w:t>
      </w:r>
    </w:p>
    <w:p>
      <w:pPr>
        <w:pStyle w:val="BodyText"/>
        <w:spacing w:before="7"/>
        <w:rPr>
          <w:rFonts w:ascii="Calibri Light"/>
          <w:b w:val="0"/>
          <w:sz w:val="22"/>
        </w:rPr>
      </w:pPr>
    </w:p>
    <w:p>
      <w:pPr>
        <w:spacing w:line="242" w:lineRule="auto" w:before="0"/>
        <w:ind w:left="942" w:right="341" w:firstLine="0"/>
        <w:jc w:val="both"/>
        <w:rPr>
          <w:rFonts w:ascii="Calibri Light"/>
          <w:b w:val="0"/>
          <w:sz w:val="22"/>
        </w:rPr>
      </w:pPr>
      <w:r>
        <w:rPr>
          <w:rFonts w:ascii="Calibri Light"/>
          <w:b w:val="0"/>
          <w:sz w:val="22"/>
        </w:rPr>
        <w:t>Our recommendation</w:t>
      </w:r>
      <w:r>
        <w:rPr>
          <w:rFonts w:ascii="Calibri Light"/>
          <w:b w:val="0"/>
          <w:spacing w:val="39"/>
          <w:sz w:val="22"/>
        </w:rPr>
        <w:t> </w:t>
      </w:r>
      <w:r>
        <w:rPr>
          <w:rFonts w:ascii="Calibri Light"/>
          <w:b w:val="0"/>
          <w:sz w:val="22"/>
        </w:rPr>
        <w:t>is</w:t>
      </w:r>
      <w:r>
        <w:rPr>
          <w:rFonts w:ascii="Calibri Light"/>
          <w:b w:val="0"/>
          <w:spacing w:val="39"/>
          <w:sz w:val="22"/>
        </w:rPr>
        <w:t> </w:t>
      </w:r>
      <w:r>
        <w:rPr>
          <w:rFonts w:ascii="Calibri Light"/>
          <w:b w:val="0"/>
          <w:sz w:val="22"/>
        </w:rPr>
        <w:t>based</w:t>
      </w:r>
      <w:r>
        <w:rPr>
          <w:rFonts w:ascii="Calibri Light"/>
          <w:b w:val="0"/>
          <w:spacing w:val="39"/>
          <w:sz w:val="22"/>
        </w:rPr>
        <w:t> </w:t>
      </w:r>
      <w:r>
        <w:rPr>
          <w:rFonts w:ascii="Calibri Light"/>
          <w:b w:val="0"/>
          <w:sz w:val="22"/>
        </w:rPr>
        <w:t>on</w:t>
      </w:r>
      <w:r>
        <w:rPr>
          <w:rFonts w:ascii="Calibri Light"/>
          <w:b w:val="0"/>
          <w:spacing w:val="39"/>
          <w:sz w:val="22"/>
        </w:rPr>
        <w:t> </w:t>
      </w:r>
      <w:r>
        <w:rPr>
          <w:rFonts w:ascii="Calibri Light"/>
          <w:b w:val="0"/>
          <w:sz w:val="22"/>
        </w:rPr>
        <w:t>the finding that the system of budget support is aligned with best</w:t>
      </w:r>
      <w:r>
        <w:rPr>
          <w:rFonts w:ascii="Calibri Light"/>
          <w:b w:val="0"/>
          <w:spacing w:val="-2"/>
          <w:sz w:val="22"/>
        </w:rPr>
        <w:t> </w:t>
      </w:r>
      <w:r>
        <w:rPr>
          <w:rFonts w:ascii="Calibri Light"/>
          <w:b w:val="0"/>
          <w:sz w:val="22"/>
        </w:rPr>
        <w:t>practice. It</w:t>
      </w:r>
      <w:r>
        <w:rPr>
          <w:rFonts w:ascii="Calibri Light"/>
          <w:b w:val="0"/>
          <w:spacing w:val="-2"/>
          <w:sz w:val="22"/>
        </w:rPr>
        <w:t> </w:t>
      </w:r>
      <w:r>
        <w:rPr>
          <w:rFonts w:ascii="Calibri Light"/>
          <w:b w:val="0"/>
          <w:sz w:val="22"/>
        </w:rPr>
        <w:t>represents the</w:t>
      </w:r>
      <w:r>
        <w:rPr>
          <w:rFonts w:ascii="Calibri Light"/>
          <w:b w:val="0"/>
          <w:spacing w:val="-9"/>
          <w:sz w:val="22"/>
        </w:rPr>
        <w:t> </w:t>
      </w:r>
      <w:r>
        <w:rPr>
          <w:rFonts w:ascii="Calibri Light"/>
          <w:b w:val="0"/>
          <w:sz w:val="22"/>
        </w:rPr>
        <w:t>only</w:t>
      </w:r>
      <w:r>
        <w:rPr>
          <w:rFonts w:ascii="Calibri Light"/>
          <w:b w:val="0"/>
          <w:spacing w:val="-13"/>
          <w:sz w:val="22"/>
        </w:rPr>
        <w:t> </w:t>
      </w:r>
      <w:r>
        <w:rPr>
          <w:rFonts w:ascii="Calibri Light"/>
          <w:b w:val="0"/>
          <w:sz w:val="22"/>
        </w:rPr>
        <w:t>practicable</w:t>
      </w:r>
      <w:r>
        <w:rPr>
          <w:rFonts w:ascii="Calibri Light"/>
          <w:b w:val="0"/>
          <w:spacing w:val="-9"/>
          <w:sz w:val="22"/>
        </w:rPr>
        <w:t> </w:t>
      </w:r>
      <w:r>
        <w:rPr>
          <w:rFonts w:ascii="Calibri Light"/>
          <w:b w:val="0"/>
          <w:sz w:val="22"/>
        </w:rPr>
        <w:t>way of reaching</w:t>
      </w:r>
      <w:r>
        <w:rPr>
          <w:rFonts w:ascii="Calibri Light"/>
          <w:b w:val="0"/>
          <w:spacing w:val="-4"/>
          <w:sz w:val="22"/>
        </w:rPr>
        <w:t> </w:t>
      </w:r>
      <w:r>
        <w:rPr>
          <w:rFonts w:ascii="Calibri Light"/>
          <w:b w:val="0"/>
          <w:sz w:val="22"/>
        </w:rPr>
        <w:t>all</w:t>
      </w:r>
      <w:r>
        <w:rPr>
          <w:rFonts w:ascii="Calibri Light"/>
          <w:b w:val="0"/>
          <w:spacing w:val="-8"/>
          <w:sz w:val="22"/>
        </w:rPr>
        <w:t> </w:t>
      </w:r>
      <w:r>
        <w:rPr>
          <w:rFonts w:ascii="Calibri Light"/>
          <w:b w:val="0"/>
          <w:sz w:val="22"/>
        </w:rPr>
        <w:t>schools in the</w:t>
      </w:r>
      <w:r>
        <w:rPr>
          <w:rFonts w:ascii="Calibri Light"/>
          <w:b w:val="0"/>
          <w:spacing w:val="-9"/>
          <w:sz w:val="22"/>
        </w:rPr>
        <w:t> </w:t>
      </w:r>
      <w:r>
        <w:rPr>
          <w:rFonts w:ascii="Calibri Light"/>
          <w:b w:val="0"/>
          <w:sz w:val="22"/>
        </w:rPr>
        <w:t>country and means that despite only contributing 5% of</w:t>
      </w:r>
      <w:r>
        <w:rPr>
          <w:rFonts w:ascii="Calibri Light"/>
          <w:b w:val="0"/>
          <w:spacing w:val="-5"/>
          <w:sz w:val="22"/>
        </w:rPr>
        <w:t> </w:t>
      </w:r>
      <w:r>
        <w:rPr>
          <w:rFonts w:ascii="Calibri Light"/>
          <w:b w:val="0"/>
          <w:sz w:val="22"/>
        </w:rPr>
        <w:t>the</w:t>
      </w:r>
      <w:r>
        <w:rPr>
          <w:rFonts w:ascii="Calibri Light"/>
          <w:b w:val="0"/>
          <w:spacing w:val="-4"/>
          <w:sz w:val="22"/>
        </w:rPr>
        <w:t> </w:t>
      </w:r>
      <w:r>
        <w:rPr>
          <w:rFonts w:ascii="Calibri Light"/>
          <w:b w:val="0"/>
          <w:sz w:val="22"/>
        </w:rPr>
        <w:t>budget, Australia is better</w:t>
      </w:r>
      <w:r>
        <w:rPr>
          <w:rFonts w:ascii="Calibri Light"/>
          <w:b w:val="0"/>
          <w:spacing w:val="-1"/>
          <w:sz w:val="22"/>
        </w:rPr>
        <w:t> </w:t>
      </w:r>
      <w:r>
        <w:rPr>
          <w:rFonts w:ascii="Calibri Light"/>
          <w:b w:val="0"/>
          <w:sz w:val="22"/>
        </w:rPr>
        <w:t>positioned to enter into dialogue with SIG. Our findings show that the current process contains sufficient safeguards to Australian investment in the sector.</w:t>
      </w:r>
    </w:p>
    <w:p>
      <w:pPr>
        <w:pStyle w:val="BodyText"/>
        <w:spacing w:before="6"/>
        <w:rPr>
          <w:rFonts w:ascii="Calibri Light"/>
          <w:b w:val="0"/>
          <w:sz w:val="20"/>
        </w:rPr>
      </w:pPr>
    </w:p>
    <w:p>
      <w:pPr>
        <w:spacing w:before="0"/>
        <w:ind w:left="221" w:right="0" w:firstLine="0"/>
        <w:jc w:val="left"/>
        <w:rPr>
          <w:b/>
          <w:sz w:val="22"/>
        </w:rPr>
      </w:pPr>
      <w:r>
        <w:rPr>
          <w:b/>
          <w:sz w:val="22"/>
        </w:rPr>
        <w:t>Recommendation</w:t>
      </w:r>
      <w:r>
        <w:rPr>
          <w:b/>
          <w:spacing w:val="-9"/>
          <w:sz w:val="22"/>
        </w:rPr>
        <w:t> </w:t>
      </w:r>
      <w:r>
        <w:rPr>
          <w:b/>
          <w:spacing w:val="-10"/>
          <w:sz w:val="22"/>
        </w:rPr>
        <w:t>2</w:t>
      </w:r>
    </w:p>
    <w:p>
      <w:pPr>
        <w:spacing w:line="242" w:lineRule="auto" w:before="2"/>
        <w:ind w:left="221" w:right="332" w:firstLine="0"/>
        <w:jc w:val="both"/>
        <w:rPr>
          <w:rFonts w:ascii="Calibri Light"/>
          <w:b w:val="0"/>
          <w:sz w:val="22"/>
        </w:rPr>
      </w:pPr>
      <w:r>
        <w:rPr>
          <w:rFonts w:ascii="Calibri Light"/>
          <w:b w:val="0"/>
          <w:sz w:val="22"/>
        </w:rPr>
        <w:t>Linked to the above</w:t>
      </w:r>
      <w:r>
        <w:rPr>
          <w:rFonts w:ascii="Calibri Light"/>
          <w:b w:val="0"/>
          <w:spacing w:val="-2"/>
          <w:sz w:val="22"/>
        </w:rPr>
        <w:t> </w:t>
      </w:r>
      <w:r>
        <w:rPr>
          <w:rFonts w:ascii="Calibri Light"/>
          <w:b w:val="0"/>
          <w:sz w:val="22"/>
        </w:rPr>
        <w:t>recommendation, partners should continue</w:t>
      </w:r>
      <w:r>
        <w:rPr>
          <w:rFonts w:ascii="Calibri Light"/>
          <w:b w:val="0"/>
          <w:spacing w:val="-2"/>
          <w:sz w:val="22"/>
        </w:rPr>
        <w:t> </w:t>
      </w:r>
      <w:r>
        <w:rPr>
          <w:rFonts w:ascii="Calibri Light"/>
          <w:b w:val="0"/>
          <w:sz w:val="22"/>
        </w:rPr>
        <w:t>with current PFM and Procurement Advisers and consider supplementing these with an advisor/s whose sole purpose is to strengthen capacity in a facilitative rather than compliance role.</w:t>
      </w:r>
      <w:r>
        <w:rPr>
          <w:rFonts w:ascii="Calibri Light"/>
          <w:b w:val="0"/>
          <w:spacing w:val="40"/>
          <w:sz w:val="22"/>
        </w:rPr>
        <w:t> </w:t>
      </w:r>
      <w:r>
        <w:rPr>
          <w:rFonts w:ascii="Calibri Light"/>
          <w:b w:val="0"/>
          <w:sz w:val="22"/>
        </w:rPr>
        <w:t>In the</w:t>
      </w:r>
      <w:r>
        <w:rPr>
          <w:rFonts w:ascii="Calibri Light"/>
          <w:b w:val="0"/>
          <w:spacing w:val="-8"/>
          <w:sz w:val="22"/>
        </w:rPr>
        <w:t> </w:t>
      </w:r>
      <w:r>
        <w:rPr>
          <w:rFonts w:ascii="Calibri Light"/>
          <w:b w:val="0"/>
          <w:sz w:val="22"/>
        </w:rPr>
        <w:t>future, advisors should also work closely with corporate services to help develop the appropriate sections of its planned standard operating manual</w:t>
      </w:r>
      <w:r>
        <w:rPr>
          <w:rFonts w:ascii="Calibri Light"/>
          <w:b w:val="0"/>
          <w:spacing w:val="-13"/>
          <w:sz w:val="22"/>
        </w:rPr>
        <w:t> </w:t>
      </w:r>
      <w:r>
        <w:rPr>
          <w:rFonts w:ascii="Calibri Light"/>
          <w:b w:val="0"/>
          <w:sz w:val="22"/>
        </w:rPr>
        <w:t>so</w:t>
      </w:r>
      <w:r>
        <w:rPr>
          <w:rFonts w:ascii="Calibri Light"/>
          <w:b w:val="0"/>
          <w:spacing w:val="-1"/>
          <w:sz w:val="22"/>
        </w:rPr>
        <w:t> </w:t>
      </w:r>
      <w:r>
        <w:rPr>
          <w:rFonts w:ascii="Calibri Light"/>
          <w:b w:val="0"/>
          <w:sz w:val="22"/>
        </w:rPr>
        <w:t>that</w:t>
      </w:r>
      <w:r>
        <w:rPr>
          <w:rFonts w:ascii="Calibri Light"/>
          <w:b w:val="0"/>
          <w:spacing w:val="-12"/>
          <w:sz w:val="22"/>
        </w:rPr>
        <w:t> </w:t>
      </w:r>
      <w:r>
        <w:rPr>
          <w:rFonts w:ascii="Calibri Light"/>
          <w:b w:val="0"/>
          <w:sz w:val="22"/>
        </w:rPr>
        <w:t>the</w:t>
      </w:r>
      <w:r>
        <w:rPr>
          <w:rFonts w:ascii="Calibri Light"/>
          <w:b w:val="0"/>
          <w:spacing w:val="-1"/>
          <w:sz w:val="22"/>
        </w:rPr>
        <w:t> </w:t>
      </w:r>
      <w:r>
        <w:rPr>
          <w:rFonts w:ascii="Calibri Light"/>
          <w:b w:val="0"/>
          <w:sz w:val="22"/>
        </w:rPr>
        <w:t>procedures contained</w:t>
      </w:r>
      <w:r>
        <w:rPr>
          <w:rFonts w:ascii="Calibri Light"/>
          <w:b w:val="0"/>
          <w:spacing w:val="-9"/>
          <w:sz w:val="22"/>
        </w:rPr>
        <w:t> </w:t>
      </w:r>
      <w:r>
        <w:rPr>
          <w:rFonts w:ascii="Calibri Light"/>
          <w:b w:val="0"/>
          <w:sz w:val="22"/>
        </w:rPr>
        <w:t>in the</w:t>
      </w:r>
      <w:r>
        <w:rPr>
          <w:rFonts w:ascii="Calibri Light"/>
          <w:b w:val="0"/>
          <w:spacing w:val="-1"/>
          <w:sz w:val="22"/>
        </w:rPr>
        <w:t> </w:t>
      </w:r>
      <w:r>
        <w:rPr>
          <w:rFonts w:ascii="Calibri Light"/>
          <w:b w:val="0"/>
          <w:sz w:val="22"/>
        </w:rPr>
        <w:t>manual</w:t>
      </w:r>
      <w:r>
        <w:rPr>
          <w:rFonts w:ascii="Calibri Light"/>
          <w:b w:val="0"/>
          <w:spacing w:val="-13"/>
          <w:sz w:val="22"/>
        </w:rPr>
        <w:t> </w:t>
      </w:r>
      <w:r>
        <w:rPr>
          <w:rFonts w:ascii="Calibri Light"/>
          <w:b w:val="0"/>
          <w:sz w:val="22"/>
        </w:rPr>
        <w:t>are</w:t>
      </w:r>
      <w:r>
        <w:rPr>
          <w:rFonts w:ascii="Calibri Light"/>
          <w:b w:val="0"/>
          <w:spacing w:val="19"/>
          <w:sz w:val="22"/>
        </w:rPr>
        <w:t> </w:t>
      </w:r>
      <w:r>
        <w:rPr>
          <w:rFonts w:ascii="Calibri Light"/>
          <w:b w:val="0"/>
          <w:sz w:val="22"/>
        </w:rPr>
        <w:t>clearly</w:t>
      </w:r>
      <w:r>
        <w:rPr>
          <w:rFonts w:ascii="Calibri Light"/>
          <w:b w:val="0"/>
          <w:spacing w:val="32"/>
          <w:sz w:val="22"/>
        </w:rPr>
        <w:t> </w:t>
      </w:r>
      <w:r>
        <w:rPr>
          <w:rFonts w:ascii="Calibri Light"/>
          <w:b w:val="0"/>
          <w:sz w:val="22"/>
        </w:rPr>
        <w:t>understood</w:t>
      </w:r>
      <w:r>
        <w:rPr>
          <w:rFonts w:ascii="Calibri Light"/>
          <w:b w:val="0"/>
          <w:spacing w:val="-9"/>
          <w:sz w:val="22"/>
        </w:rPr>
        <w:t> </w:t>
      </w:r>
      <w:r>
        <w:rPr>
          <w:rFonts w:ascii="Calibri Light"/>
          <w:b w:val="0"/>
          <w:sz w:val="22"/>
        </w:rPr>
        <w:t>and</w:t>
      </w:r>
      <w:r>
        <w:rPr>
          <w:rFonts w:ascii="Calibri Light"/>
          <w:b w:val="0"/>
          <w:spacing w:val="-9"/>
          <w:sz w:val="22"/>
        </w:rPr>
        <w:t> </w:t>
      </w:r>
      <w:r>
        <w:rPr>
          <w:rFonts w:ascii="Calibri Light"/>
          <w:b w:val="0"/>
          <w:sz w:val="22"/>
        </w:rPr>
        <w:t>owned</w:t>
      </w:r>
      <w:r>
        <w:rPr>
          <w:rFonts w:ascii="Calibri Light"/>
          <w:b w:val="0"/>
          <w:spacing w:val="-9"/>
          <w:sz w:val="22"/>
        </w:rPr>
        <w:t> </w:t>
      </w:r>
      <w:r>
        <w:rPr>
          <w:rFonts w:ascii="Calibri Light"/>
          <w:b w:val="0"/>
          <w:sz w:val="22"/>
        </w:rPr>
        <w:t>by</w:t>
      </w:r>
      <w:r>
        <w:rPr>
          <w:rFonts w:ascii="Calibri Light"/>
          <w:b w:val="0"/>
          <w:spacing w:val="-6"/>
          <w:sz w:val="22"/>
        </w:rPr>
        <w:t> </w:t>
      </w:r>
      <w:r>
        <w:rPr>
          <w:rFonts w:ascii="Calibri Light"/>
          <w:b w:val="0"/>
          <w:sz w:val="22"/>
        </w:rPr>
        <w:t>MEHRD </w:t>
      </w:r>
      <w:r>
        <w:rPr>
          <w:rFonts w:ascii="Calibri Light"/>
          <w:b w:val="0"/>
          <w:spacing w:val="-2"/>
          <w:sz w:val="22"/>
        </w:rPr>
        <w:t>staff.</w:t>
      </w:r>
    </w:p>
    <w:p>
      <w:pPr>
        <w:pStyle w:val="BodyText"/>
        <w:spacing w:before="9"/>
        <w:rPr>
          <w:rFonts w:ascii="Calibri Light"/>
          <w:b w:val="0"/>
          <w:sz w:val="21"/>
        </w:rPr>
      </w:pPr>
    </w:p>
    <w:p>
      <w:pPr>
        <w:spacing w:line="237" w:lineRule="auto" w:before="1"/>
        <w:ind w:left="942" w:right="340" w:firstLine="0"/>
        <w:jc w:val="both"/>
        <w:rPr>
          <w:rFonts w:ascii="Calibri Light"/>
          <w:b w:val="0"/>
          <w:sz w:val="22"/>
        </w:rPr>
      </w:pPr>
      <w:r>
        <w:rPr>
          <w:rFonts w:ascii="Calibri Light"/>
          <w:b w:val="0"/>
          <w:sz w:val="22"/>
        </w:rPr>
        <w:t>Our</w:t>
      </w:r>
      <w:r>
        <w:rPr>
          <w:rFonts w:ascii="Calibri Light"/>
          <w:b w:val="0"/>
          <w:spacing w:val="-13"/>
          <w:sz w:val="22"/>
        </w:rPr>
        <w:t> </w:t>
      </w:r>
      <w:r>
        <w:rPr>
          <w:rFonts w:ascii="Calibri Light"/>
          <w:b w:val="0"/>
          <w:sz w:val="22"/>
        </w:rPr>
        <w:t>recommendations</w:t>
      </w:r>
      <w:r>
        <w:rPr>
          <w:rFonts w:ascii="Calibri Light"/>
          <w:b w:val="0"/>
          <w:spacing w:val="-8"/>
          <w:sz w:val="22"/>
        </w:rPr>
        <w:t> </w:t>
      </w:r>
      <w:r>
        <w:rPr>
          <w:rFonts w:ascii="Calibri Light"/>
          <w:b w:val="0"/>
          <w:sz w:val="22"/>
        </w:rPr>
        <w:t>are</w:t>
      </w:r>
      <w:r>
        <w:rPr>
          <w:rFonts w:ascii="Calibri Light"/>
          <w:b w:val="0"/>
          <w:spacing w:val="-13"/>
          <w:sz w:val="22"/>
        </w:rPr>
        <w:t> </w:t>
      </w:r>
      <w:r>
        <w:rPr>
          <w:rFonts w:ascii="Calibri Light"/>
          <w:b w:val="0"/>
          <w:sz w:val="22"/>
        </w:rPr>
        <w:t>based on</w:t>
      </w:r>
      <w:r>
        <w:rPr>
          <w:rFonts w:ascii="Calibri Light"/>
          <w:b w:val="0"/>
          <w:spacing w:val="-8"/>
          <w:sz w:val="22"/>
        </w:rPr>
        <w:t> </w:t>
      </w:r>
      <w:r>
        <w:rPr>
          <w:rFonts w:ascii="Calibri Light"/>
          <w:b w:val="0"/>
          <w:sz w:val="22"/>
        </w:rPr>
        <w:t>reported difficulties</w:t>
      </w:r>
      <w:r>
        <w:rPr>
          <w:rFonts w:ascii="Calibri Light"/>
          <w:b w:val="0"/>
          <w:spacing w:val="27"/>
          <w:sz w:val="22"/>
        </w:rPr>
        <w:t> </w:t>
      </w:r>
      <w:r>
        <w:rPr>
          <w:rFonts w:ascii="Calibri Light"/>
          <w:b w:val="0"/>
          <w:sz w:val="22"/>
        </w:rPr>
        <w:t>in understanding</w:t>
      </w:r>
      <w:r>
        <w:rPr>
          <w:rFonts w:ascii="Calibri Light"/>
          <w:b w:val="0"/>
          <w:spacing w:val="-13"/>
          <w:sz w:val="22"/>
        </w:rPr>
        <w:t> </w:t>
      </w:r>
      <w:r>
        <w:rPr>
          <w:rFonts w:ascii="Calibri Light"/>
          <w:b w:val="0"/>
          <w:sz w:val="22"/>
        </w:rPr>
        <w:t>some</w:t>
      </w:r>
      <w:r>
        <w:rPr>
          <w:rFonts w:ascii="Calibri Light"/>
          <w:b w:val="0"/>
          <w:spacing w:val="-12"/>
          <w:sz w:val="22"/>
        </w:rPr>
        <w:t> </w:t>
      </w:r>
      <w:r>
        <w:rPr>
          <w:rFonts w:ascii="Calibri Light"/>
          <w:b w:val="0"/>
          <w:sz w:val="22"/>
        </w:rPr>
        <w:t>financial</w:t>
      </w:r>
      <w:r>
        <w:rPr>
          <w:rFonts w:ascii="Calibri Light"/>
          <w:b w:val="0"/>
          <w:spacing w:val="-1"/>
          <w:sz w:val="22"/>
        </w:rPr>
        <w:t> </w:t>
      </w:r>
      <w:r>
        <w:rPr>
          <w:rFonts w:ascii="Calibri Light"/>
          <w:b w:val="0"/>
          <w:spacing w:val="10"/>
          <w:sz w:val="22"/>
        </w:rPr>
        <w:t>and </w:t>
      </w:r>
      <w:r>
        <w:rPr>
          <w:rFonts w:ascii="Calibri Light"/>
          <w:b w:val="0"/>
          <w:sz w:val="22"/>
        </w:rPr>
        <w:t>procurement procedures. While TA in Finance and Procurement are assisting MEHRD to monitor and manage fiduciary risk, the emphasis on helping staff with spend could be </w:t>
      </w:r>
      <w:r>
        <w:rPr>
          <w:rFonts w:ascii="Calibri Light"/>
          <w:b w:val="0"/>
          <w:spacing w:val="-2"/>
          <w:sz w:val="22"/>
        </w:rPr>
        <w:t>strengthened.</w:t>
      </w:r>
    </w:p>
    <w:p>
      <w:pPr>
        <w:pStyle w:val="BodyText"/>
        <w:spacing w:before="1"/>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3</w:t>
      </w:r>
    </w:p>
    <w:p>
      <w:pPr>
        <w:spacing w:before="3"/>
        <w:ind w:left="221" w:right="329" w:firstLine="0"/>
        <w:jc w:val="both"/>
        <w:rPr>
          <w:rFonts w:ascii="Calibri Light" w:hAnsi="Calibri Light"/>
          <w:b w:val="0"/>
          <w:sz w:val="22"/>
        </w:rPr>
      </w:pPr>
      <w:r>
        <w:rPr>
          <w:rFonts w:ascii="Calibri Light" w:hAnsi="Calibri Light"/>
          <w:b w:val="0"/>
          <w:sz w:val="22"/>
        </w:rPr>
        <w:t>AHC maintains its use of parallel support mechanisms into the next phase and considers expanding support</w:t>
      </w:r>
      <w:r>
        <w:rPr>
          <w:rFonts w:ascii="Calibri Light" w:hAnsi="Calibri Light"/>
          <w:b w:val="0"/>
          <w:spacing w:val="-11"/>
          <w:sz w:val="22"/>
        </w:rPr>
        <w:t> </w:t>
      </w:r>
      <w:r>
        <w:rPr>
          <w:rFonts w:ascii="Calibri Light" w:hAnsi="Calibri Light"/>
          <w:b w:val="0"/>
          <w:sz w:val="22"/>
        </w:rPr>
        <w:t>through</w:t>
      </w:r>
      <w:r>
        <w:rPr>
          <w:rFonts w:ascii="Calibri Light" w:hAnsi="Calibri Light"/>
          <w:b w:val="0"/>
          <w:spacing w:val="-9"/>
          <w:sz w:val="22"/>
        </w:rPr>
        <w:t> </w:t>
      </w:r>
      <w:r>
        <w:rPr>
          <w:rFonts w:ascii="Calibri Light" w:hAnsi="Calibri Light"/>
          <w:b w:val="0"/>
          <w:sz w:val="22"/>
        </w:rPr>
        <w:t>this</w:t>
      </w:r>
      <w:r>
        <w:rPr>
          <w:rFonts w:ascii="Calibri Light" w:hAnsi="Calibri Light"/>
          <w:b w:val="0"/>
          <w:spacing w:val="-9"/>
          <w:sz w:val="22"/>
        </w:rPr>
        <w:t> </w:t>
      </w:r>
      <w:r>
        <w:rPr>
          <w:rFonts w:ascii="Calibri Light" w:hAnsi="Calibri Light"/>
          <w:b w:val="0"/>
          <w:sz w:val="22"/>
        </w:rPr>
        <w:t>modality</w:t>
      </w:r>
      <w:r>
        <w:rPr>
          <w:rFonts w:ascii="Calibri Light" w:hAnsi="Calibri Light"/>
          <w:b w:val="0"/>
          <w:spacing w:val="-5"/>
          <w:sz w:val="22"/>
        </w:rPr>
        <w:t> </w:t>
      </w:r>
      <w:r>
        <w:rPr>
          <w:rFonts w:ascii="Calibri Light" w:hAnsi="Calibri Light"/>
          <w:b w:val="0"/>
          <w:sz w:val="22"/>
        </w:rPr>
        <w:t>to</w:t>
      </w:r>
      <w:r>
        <w:rPr>
          <w:rFonts w:ascii="Calibri Light" w:hAnsi="Calibri Light"/>
          <w:b w:val="0"/>
          <w:spacing w:val="-9"/>
          <w:sz w:val="22"/>
        </w:rPr>
        <w:t> </w:t>
      </w:r>
      <w:r>
        <w:rPr>
          <w:rFonts w:ascii="Calibri Light" w:hAnsi="Calibri Light"/>
          <w:b w:val="0"/>
          <w:sz w:val="22"/>
        </w:rPr>
        <w:t>high poverty</w:t>
      </w:r>
      <w:r>
        <w:rPr>
          <w:rFonts w:ascii="Calibri Light" w:hAnsi="Calibri Light"/>
          <w:b w:val="0"/>
          <w:spacing w:val="-5"/>
          <w:sz w:val="22"/>
        </w:rPr>
        <w:t> </w:t>
      </w:r>
      <w:r>
        <w:rPr>
          <w:rFonts w:ascii="Calibri Light" w:hAnsi="Calibri Light"/>
          <w:b w:val="0"/>
          <w:sz w:val="22"/>
        </w:rPr>
        <w:t>regions</w:t>
      </w:r>
      <w:r>
        <w:rPr>
          <w:rFonts w:ascii="Calibri Light" w:hAnsi="Calibri Light"/>
          <w:b w:val="0"/>
          <w:spacing w:val="-9"/>
          <w:sz w:val="22"/>
        </w:rPr>
        <w:t> </w:t>
      </w:r>
      <w:r>
        <w:rPr>
          <w:rFonts w:ascii="Calibri Light" w:hAnsi="Calibri Light"/>
          <w:b w:val="0"/>
          <w:sz w:val="22"/>
        </w:rPr>
        <w:t>(Honiara, Makira,</w:t>
      </w:r>
      <w:r>
        <w:rPr>
          <w:rFonts w:ascii="Calibri Light" w:hAnsi="Calibri Light"/>
          <w:b w:val="0"/>
          <w:spacing w:val="-5"/>
          <w:sz w:val="22"/>
        </w:rPr>
        <w:t> </w:t>
      </w:r>
      <w:r>
        <w:rPr>
          <w:rFonts w:ascii="Calibri Light" w:hAnsi="Calibri Light"/>
          <w:b w:val="0"/>
          <w:sz w:val="22"/>
        </w:rPr>
        <w:t>Guadalcanal)</w:t>
      </w:r>
      <w:r>
        <w:rPr>
          <w:rFonts w:ascii="Calibri Light" w:hAnsi="Calibri Light"/>
          <w:b w:val="0"/>
          <w:spacing w:val="-1"/>
          <w:sz w:val="22"/>
        </w:rPr>
        <w:t> </w:t>
      </w:r>
      <w:r>
        <w:rPr>
          <w:rFonts w:ascii="Calibri Light" w:hAnsi="Calibri Light"/>
          <w:b w:val="0"/>
          <w:sz w:val="22"/>
        </w:rPr>
        <w:t>identified</w:t>
      </w:r>
      <w:r>
        <w:rPr>
          <w:rFonts w:ascii="Calibri Light" w:hAnsi="Calibri Light"/>
          <w:b w:val="0"/>
          <w:spacing w:val="31"/>
          <w:sz w:val="22"/>
        </w:rPr>
        <w:t> </w:t>
      </w:r>
      <w:r>
        <w:rPr>
          <w:rFonts w:ascii="Calibri Light" w:hAnsi="Calibri Light"/>
          <w:b w:val="0"/>
          <w:sz w:val="22"/>
        </w:rPr>
        <w:t>in the 2012</w:t>
      </w:r>
      <w:r>
        <w:rPr>
          <w:rFonts w:ascii="Calibri Light" w:hAnsi="Calibri Light"/>
          <w:b w:val="0"/>
          <w:spacing w:val="40"/>
          <w:sz w:val="22"/>
        </w:rPr>
        <w:t> </w:t>
      </w:r>
      <w:r>
        <w:rPr>
          <w:rFonts w:ascii="Calibri Light" w:hAnsi="Calibri Light"/>
          <w:b w:val="0"/>
          <w:sz w:val="22"/>
        </w:rPr>
        <w:t>– 2013</w:t>
      </w:r>
      <w:r>
        <w:rPr>
          <w:rFonts w:ascii="Calibri Light" w:hAnsi="Calibri Light"/>
          <w:b w:val="0"/>
          <w:spacing w:val="40"/>
          <w:sz w:val="22"/>
        </w:rPr>
        <w:t> </w:t>
      </w:r>
      <w:r>
        <w:rPr>
          <w:rFonts w:ascii="Calibri Light" w:hAnsi="Calibri Light"/>
          <w:b w:val="0"/>
          <w:sz w:val="22"/>
        </w:rPr>
        <w:t>Household Income and Expenditure Survey as areas of greatest vulnerability and </w:t>
      </w:r>
      <w:r>
        <w:rPr>
          <w:rFonts w:ascii="Calibri Light" w:hAnsi="Calibri Light"/>
          <w:b w:val="0"/>
          <w:spacing w:val="-2"/>
          <w:sz w:val="22"/>
        </w:rPr>
        <w:t>poverty.</w:t>
      </w:r>
    </w:p>
    <w:p>
      <w:pPr>
        <w:pStyle w:val="BodyText"/>
        <w:spacing w:before="10"/>
        <w:rPr>
          <w:rFonts w:ascii="Calibri Light"/>
          <w:b w:val="0"/>
          <w:sz w:val="22"/>
        </w:rPr>
      </w:pPr>
    </w:p>
    <w:p>
      <w:pPr>
        <w:spacing w:line="237" w:lineRule="auto" w:before="0"/>
        <w:ind w:left="581" w:right="326" w:firstLine="0"/>
        <w:jc w:val="both"/>
        <w:rPr>
          <w:rFonts w:ascii="Calibri Light"/>
          <w:b w:val="0"/>
          <w:sz w:val="22"/>
        </w:rPr>
      </w:pPr>
      <w:r>
        <w:rPr>
          <w:rFonts w:ascii="Calibri Light"/>
          <w:b w:val="0"/>
          <w:sz w:val="22"/>
        </w:rPr>
        <w:t>Our recommendations are based on findings that the modality of sub-contracting e.g. to companies has worked well in areas such as curriculum.</w:t>
      </w:r>
      <w:r>
        <w:rPr>
          <w:rFonts w:ascii="Calibri Light"/>
          <w:b w:val="0"/>
          <w:spacing w:val="40"/>
          <w:sz w:val="22"/>
        </w:rPr>
        <w:t> </w:t>
      </w:r>
      <w:r>
        <w:rPr>
          <w:rFonts w:ascii="Calibri Light"/>
          <w:b w:val="0"/>
          <w:sz w:val="22"/>
        </w:rPr>
        <w:t>Information from both interview respondents as well as broader document analysis also appears to indicate that</w:t>
      </w:r>
      <w:r>
        <w:rPr>
          <w:rFonts w:ascii="Calibri Light"/>
          <w:b w:val="0"/>
          <w:spacing w:val="40"/>
          <w:sz w:val="22"/>
        </w:rPr>
        <w:t> </w:t>
      </w:r>
      <w:r>
        <w:rPr>
          <w:rFonts w:ascii="Calibri Light"/>
          <w:b w:val="0"/>
          <w:sz w:val="22"/>
        </w:rPr>
        <w:t>this modality is suitable to</w:t>
      </w:r>
      <w:r>
        <w:rPr>
          <w:rFonts w:ascii="Calibri Light"/>
          <w:b w:val="0"/>
          <w:spacing w:val="-3"/>
          <w:sz w:val="22"/>
        </w:rPr>
        <w:t> </w:t>
      </w:r>
      <w:r>
        <w:rPr>
          <w:rFonts w:ascii="Calibri Light"/>
          <w:b w:val="0"/>
          <w:sz w:val="22"/>
        </w:rPr>
        <w:t>pilots which can then later be expanded</w:t>
      </w:r>
      <w:r>
        <w:rPr>
          <w:rFonts w:ascii="Calibri Light"/>
          <w:b w:val="0"/>
          <w:spacing w:val="-2"/>
          <w:sz w:val="22"/>
        </w:rPr>
        <w:t> </w:t>
      </w:r>
      <w:r>
        <w:rPr>
          <w:rFonts w:ascii="Calibri Light"/>
          <w:b w:val="0"/>
          <w:sz w:val="22"/>
        </w:rPr>
        <w:t>to other provinces.</w:t>
      </w:r>
    </w:p>
    <w:p>
      <w:pPr>
        <w:pStyle w:val="BodyText"/>
        <w:spacing w:before="2"/>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4</w:t>
      </w:r>
    </w:p>
    <w:p>
      <w:pPr>
        <w:spacing w:before="2"/>
        <w:ind w:left="221" w:right="0" w:firstLine="0"/>
        <w:jc w:val="both"/>
        <w:rPr>
          <w:rFonts w:ascii="Calibri Light"/>
          <w:b w:val="0"/>
          <w:sz w:val="22"/>
        </w:rPr>
      </w:pPr>
      <w:r>
        <w:rPr>
          <w:rFonts w:ascii="Calibri Light"/>
          <w:b w:val="0"/>
          <w:sz w:val="22"/>
        </w:rPr>
        <w:t>MEHRD</w:t>
      </w:r>
      <w:r>
        <w:rPr>
          <w:rFonts w:ascii="Calibri Light"/>
          <w:b w:val="0"/>
          <w:spacing w:val="-4"/>
          <w:sz w:val="22"/>
        </w:rPr>
        <w:t> </w:t>
      </w:r>
      <w:r>
        <w:rPr>
          <w:rFonts w:ascii="Calibri Light"/>
          <w:b w:val="0"/>
          <w:sz w:val="22"/>
        </w:rPr>
        <w:t>should</w:t>
      </w:r>
      <w:r>
        <w:rPr>
          <w:rFonts w:ascii="Calibri Light"/>
          <w:b w:val="0"/>
          <w:spacing w:val="-14"/>
          <w:sz w:val="22"/>
        </w:rPr>
        <w:t> </w:t>
      </w:r>
      <w:r>
        <w:rPr>
          <w:rFonts w:ascii="Calibri Light"/>
          <w:b w:val="0"/>
          <w:sz w:val="22"/>
        </w:rPr>
        <w:t>continue</w:t>
      </w:r>
      <w:r>
        <w:rPr>
          <w:rFonts w:ascii="Calibri Light"/>
          <w:b w:val="0"/>
          <w:spacing w:val="-25"/>
          <w:sz w:val="22"/>
        </w:rPr>
        <w:t> </w:t>
      </w:r>
      <w:r>
        <w:rPr>
          <w:rFonts w:ascii="Calibri Light"/>
          <w:b w:val="0"/>
          <w:sz w:val="22"/>
        </w:rPr>
        <w:t>with</w:t>
      </w:r>
      <w:r>
        <w:rPr>
          <w:rFonts w:ascii="Calibri Light"/>
          <w:b w:val="0"/>
          <w:spacing w:val="2"/>
          <w:sz w:val="22"/>
        </w:rPr>
        <w:t> </w:t>
      </w:r>
      <w:r>
        <w:rPr>
          <w:rFonts w:ascii="Calibri Light"/>
          <w:b w:val="0"/>
          <w:sz w:val="22"/>
        </w:rPr>
        <w:t>its</w:t>
      </w:r>
      <w:r>
        <w:rPr>
          <w:rFonts w:ascii="Calibri Light"/>
          <w:b w:val="0"/>
          <w:spacing w:val="2"/>
          <w:sz w:val="22"/>
        </w:rPr>
        <w:t> </w:t>
      </w:r>
      <w:r>
        <w:rPr>
          <w:rFonts w:ascii="Calibri Light"/>
          <w:b w:val="0"/>
          <w:sz w:val="22"/>
        </w:rPr>
        <w:t>outsourcing</w:t>
      </w:r>
      <w:r>
        <w:rPr>
          <w:rFonts w:ascii="Calibri Light"/>
          <w:b w:val="0"/>
          <w:spacing w:val="-19"/>
          <w:sz w:val="22"/>
        </w:rPr>
        <w:t> </w:t>
      </w:r>
      <w:r>
        <w:rPr>
          <w:rFonts w:ascii="Calibri Light"/>
          <w:b w:val="0"/>
          <w:sz w:val="22"/>
        </w:rPr>
        <w:t>especially</w:t>
      </w:r>
      <w:r>
        <w:rPr>
          <w:rFonts w:ascii="Calibri Light"/>
          <w:b w:val="0"/>
          <w:spacing w:val="4"/>
          <w:sz w:val="22"/>
        </w:rPr>
        <w:t> </w:t>
      </w:r>
      <w:r>
        <w:rPr>
          <w:rFonts w:ascii="Calibri Light"/>
          <w:b w:val="0"/>
          <w:sz w:val="22"/>
        </w:rPr>
        <w:t>in</w:t>
      </w:r>
      <w:r>
        <w:rPr>
          <w:rFonts w:ascii="Calibri Light"/>
          <w:b w:val="0"/>
          <w:spacing w:val="2"/>
          <w:sz w:val="22"/>
        </w:rPr>
        <w:t> </w:t>
      </w:r>
      <w:r>
        <w:rPr>
          <w:rFonts w:ascii="Calibri Light"/>
          <w:b w:val="0"/>
          <w:sz w:val="22"/>
        </w:rPr>
        <w:t>the</w:t>
      </w:r>
      <w:r>
        <w:rPr>
          <w:rFonts w:ascii="Calibri Light"/>
          <w:b w:val="0"/>
          <w:spacing w:val="-8"/>
          <w:sz w:val="22"/>
        </w:rPr>
        <w:t> </w:t>
      </w:r>
      <w:r>
        <w:rPr>
          <w:rFonts w:ascii="Calibri Light"/>
          <w:b w:val="0"/>
          <w:sz w:val="22"/>
        </w:rPr>
        <w:t>area</w:t>
      </w:r>
      <w:r>
        <w:rPr>
          <w:rFonts w:ascii="Calibri Light"/>
          <w:b w:val="0"/>
          <w:spacing w:val="14"/>
          <w:sz w:val="22"/>
        </w:rPr>
        <w:t> </w:t>
      </w:r>
      <w:r>
        <w:rPr>
          <w:rFonts w:ascii="Calibri Light"/>
          <w:b w:val="0"/>
          <w:sz w:val="22"/>
        </w:rPr>
        <w:t>of</w:t>
      </w:r>
      <w:r>
        <w:rPr>
          <w:rFonts w:ascii="Calibri Light"/>
          <w:b w:val="0"/>
          <w:spacing w:val="-9"/>
          <w:sz w:val="22"/>
        </w:rPr>
        <w:t> </w:t>
      </w:r>
      <w:r>
        <w:rPr>
          <w:rFonts w:ascii="Calibri Light"/>
          <w:b w:val="0"/>
          <w:sz w:val="22"/>
        </w:rPr>
        <w:t>larger</w:t>
      </w:r>
      <w:r>
        <w:rPr>
          <w:rFonts w:ascii="Calibri Light"/>
          <w:b w:val="0"/>
          <w:spacing w:val="11"/>
          <w:sz w:val="22"/>
        </w:rPr>
        <w:t> </w:t>
      </w:r>
      <w:r>
        <w:rPr>
          <w:rFonts w:ascii="Calibri Light"/>
          <w:b w:val="0"/>
          <w:sz w:val="22"/>
        </w:rPr>
        <w:t>contracts</w:t>
      </w:r>
      <w:r>
        <w:rPr>
          <w:rFonts w:ascii="Calibri Light"/>
          <w:b w:val="0"/>
          <w:spacing w:val="-15"/>
          <w:sz w:val="22"/>
        </w:rPr>
        <w:t> </w:t>
      </w:r>
      <w:r>
        <w:rPr>
          <w:rFonts w:ascii="Calibri Light"/>
          <w:b w:val="0"/>
          <w:sz w:val="22"/>
        </w:rPr>
        <w:t>and</w:t>
      </w:r>
      <w:r>
        <w:rPr>
          <w:rFonts w:ascii="Calibri Light"/>
          <w:b w:val="0"/>
          <w:spacing w:val="2"/>
          <w:sz w:val="22"/>
        </w:rPr>
        <w:t> </w:t>
      </w:r>
      <w:r>
        <w:rPr>
          <w:rFonts w:ascii="Calibri Light"/>
          <w:b w:val="0"/>
          <w:spacing w:val="-2"/>
          <w:sz w:val="22"/>
        </w:rPr>
        <w:t>pilots.</w:t>
      </w:r>
    </w:p>
    <w:p>
      <w:pPr>
        <w:pStyle w:val="BodyText"/>
        <w:spacing w:before="5"/>
        <w:rPr>
          <w:rFonts w:ascii="Calibri Light"/>
          <w:b w:val="0"/>
          <w:sz w:val="22"/>
        </w:rPr>
      </w:pPr>
    </w:p>
    <w:p>
      <w:pPr>
        <w:spacing w:line="237" w:lineRule="auto" w:before="0"/>
        <w:ind w:left="942" w:right="409" w:firstLine="0"/>
        <w:jc w:val="left"/>
        <w:rPr>
          <w:rFonts w:ascii="Calibri Light"/>
          <w:b w:val="0"/>
          <w:sz w:val="22"/>
        </w:rPr>
      </w:pPr>
      <w:r>
        <w:rPr>
          <w:rFonts w:ascii="Calibri Light"/>
          <w:b w:val="0"/>
          <w:sz w:val="22"/>
        </w:rPr>
        <w:t>Our recommendations are</w:t>
      </w:r>
      <w:r>
        <w:rPr>
          <w:rFonts w:ascii="Calibri Light"/>
          <w:b w:val="0"/>
          <w:spacing w:val="-10"/>
          <w:sz w:val="22"/>
        </w:rPr>
        <w:t> </w:t>
      </w:r>
      <w:r>
        <w:rPr>
          <w:rFonts w:ascii="Calibri Light"/>
          <w:b w:val="0"/>
          <w:sz w:val="22"/>
        </w:rPr>
        <w:t>based on findings that the modality of sub-contracting</w:t>
      </w:r>
      <w:r>
        <w:rPr>
          <w:rFonts w:ascii="Calibri Light"/>
          <w:b w:val="0"/>
          <w:spacing w:val="-2"/>
          <w:sz w:val="22"/>
        </w:rPr>
        <w:t> </w:t>
      </w:r>
      <w:r>
        <w:rPr>
          <w:rFonts w:ascii="Calibri Light"/>
          <w:b w:val="0"/>
          <w:sz w:val="22"/>
        </w:rPr>
        <w:t>e.g. to companies</w:t>
      </w:r>
      <w:r>
        <w:rPr>
          <w:rFonts w:ascii="Calibri Light"/>
          <w:b w:val="0"/>
          <w:spacing w:val="-7"/>
          <w:sz w:val="22"/>
        </w:rPr>
        <w:t> </w:t>
      </w:r>
      <w:r>
        <w:rPr>
          <w:rFonts w:ascii="Calibri Light"/>
          <w:b w:val="0"/>
          <w:sz w:val="22"/>
        </w:rPr>
        <w:t>has worked</w:t>
      </w:r>
      <w:r>
        <w:rPr>
          <w:rFonts w:ascii="Calibri Light"/>
          <w:b w:val="0"/>
          <w:spacing w:val="-5"/>
          <w:sz w:val="22"/>
        </w:rPr>
        <w:t> </w:t>
      </w:r>
      <w:r>
        <w:rPr>
          <w:rFonts w:ascii="Calibri Light"/>
          <w:b w:val="0"/>
          <w:sz w:val="22"/>
        </w:rPr>
        <w:t>well</w:t>
      </w:r>
      <w:r>
        <w:rPr>
          <w:rFonts w:ascii="Calibri Light"/>
          <w:b w:val="0"/>
          <w:spacing w:val="40"/>
          <w:sz w:val="22"/>
        </w:rPr>
        <w:t> </w:t>
      </w:r>
      <w:r>
        <w:rPr>
          <w:rFonts w:ascii="Calibri Light"/>
          <w:b w:val="0"/>
          <w:sz w:val="22"/>
        </w:rPr>
        <w:t>in areas such</w:t>
      </w:r>
      <w:r>
        <w:rPr>
          <w:rFonts w:ascii="Calibri Light"/>
          <w:b w:val="0"/>
          <w:spacing w:val="-5"/>
          <w:sz w:val="22"/>
        </w:rPr>
        <w:t> </w:t>
      </w:r>
      <w:r>
        <w:rPr>
          <w:rFonts w:ascii="Calibri Light"/>
          <w:b w:val="0"/>
          <w:sz w:val="22"/>
        </w:rPr>
        <w:t>as curriculum.</w:t>
      </w:r>
      <w:r>
        <w:rPr>
          <w:rFonts w:ascii="Calibri Light"/>
          <w:b w:val="0"/>
          <w:spacing w:val="40"/>
          <w:sz w:val="22"/>
        </w:rPr>
        <w:t> </w:t>
      </w:r>
      <w:r>
        <w:rPr>
          <w:rFonts w:ascii="Calibri Light"/>
          <w:b w:val="0"/>
          <w:sz w:val="22"/>
        </w:rPr>
        <w:t>Information</w:t>
      </w:r>
      <w:r>
        <w:rPr>
          <w:rFonts w:ascii="Calibri Light"/>
          <w:b w:val="0"/>
          <w:spacing w:val="-5"/>
          <w:sz w:val="22"/>
        </w:rPr>
        <w:t> </w:t>
      </w:r>
      <w:r>
        <w:rPr>
          <w:rFonts w:ascii="Calibri Light"/>
          <w:b w:val="0"/>
          <w:sz w:val="22"/>
        </w:rPr>
        <w:t>from both</w:t>
      </w:r>
      <w:r>
        <w:rPr>
          <w:rFonts w:ascii="Calibri Light"/>
          <w:b w:val="0"/>
          <w:spacing w:val="-5"/>
          <w:sz w:val="22"/>
        </w:rPr>
        <w:t> </w:t>
      </w:r>
      <w:r>
        <w:rPr>
          <w:rFonts w:ascii="Calibri Light"/>
          <w:b w:val="0"/>
          <w:sz w:val="22"/>
        </w:rPr>
        <w:t>interview respondents</w:t>
      </w:r>
      <w:r>
        <w:rPr>
          <w:rFonts w:ascii="Calibri Light"/>
          <w:b w:val="0"/>
          <w:spacing w:val="-12"/>
          <w:sz w:val="22"/>
        </w:rPr>
        <w:t> </w:t>
      </w:r>
      <w:r>
        <w:rPr>
          <w:rFonts w:ascii="Calibri Light"/>
          <w:b w:val="0"/>
          <w:sz w:val="22"/>
        </w:rPr>
        <w:t>as</w:t>
      </w:r>
      <w:r>
        <w:rPr>
          <w:rFonts w:ascii="Calibri Light"/>
          <w:b w:val="0"/>
          <w:spacing w:val="-12"/>
          <w:sz w:val="22"/>
        </w:rPr>
        <w:t> </w:t>
      </w:r>
      <w:r>
        <w:rPr>
          <w:rFonts w:ascii="Calibri Light"/>
          <w:b w:val="0"/>
          <w:sz w:val="22"/>
        </w:rPr>
        <w:t>well as broader document</w:t>
      </w:r>
      <w:r>
        <w:rPr>
          <w:rFonts w:ascii="Calibri Light"/>
          <w:b w:val="0"/>
          <w:spacing w:val="-14"/>
          <w:sz w:val="22"/>
        </w:rPr>
        <w:t> </w:t>
      </w:r>
      <w:r>
        <w:rPr>
          <w:rFonts w:ascii="Calibri Light"/>
          <w:b w:val="0"/>
          <w:sz w:val="22"/>
        </w:rPr>
        <w:t>analysis</w:t>
      </w:r>
      <w:r>
        <w:rPr>
          <w:rFonts w:ascii="Calibri Light"/>
          <w:b w:val="0"/>
          <w:spacing w:val="-12"/>
          <w:sz w:val="22"/>
        </w:rPr>
        <w:t> </w:t>
      </w:r>
      <w:r>
        <w:rPr>
          <w:rFonts w:ascii="Calibri Light"/>
          <w:b w:val="0"/>
          <w:sz w:val="22"/>
        </w:rPr>
        <w:t>also</w:t>
      </w:r>
      <w:r>
        <w:rPr>
          <w:rFonts w:ascii="Calibri Light"/>
          <w:b w:val="0"/>
          <w:spacing w:val="-12"/>
          <w:sz w:val="22"/>
        </w:rPr>
        <w:t> </w:t>
      </w:r>
      <w:r>
        <w:rPr>
          <w:rFonts w:ascii="Calibri Light"/>
          <w:b w:val="0"/>
          <w:sz w:val="22"/>
        </w:rPr>
        <w:t>appears to indicate</w:t>
      </w:r>
      <w:r>
        <w:rPr>
          <w:rFonts w:ascii="Calibri Light"/>
          <w:b w:val="0"/>
          <w:spacing w:val="-3"/>
          <w:sz w:val="22"/>
        </w:rPr>
        <w:t> </w:t>
      </w:r>
      <w:r>
        <w:rPr>
          <w:rFonts w:ascii="Calibri Light"/>
          <w:b w:val="0"/>
          <w:sz w:val="22"/>
        </w:rPr>
        <w:t>that</w:t>
      </w:r>
      <w:r>
        <w:rPr>
          <w:rFonts w:ascii="Calibri Light"/>
          <w:b w:val="0"/>
          <w:spacing w:val="-14"/>
          <w:sz w:val="22"/>
        </w:rPr>
        <w:t> </w:t>
      </w:r>
      <w:r>
        <w:rPr>
          <w:rFonts w:ascii="Calibri Light"/>
          <w:b w:val="0"/>
          <w:sz w:val="22"/>
        </w:rPr>
        <w:t>this modality is suitable to pilots</w:t>
      </w:r>
      <w:r>
        <w:rPr>
          <w:rFonts w:ascii="Calibri Light"/>
          <w:b w:val="0"/>
          <w:spacing w:val="-3"/>
          <w:sz w:val="22"/>
        </w:rPr>
        <w:t> </w:t>
      </w:r>
      <w:r>
        <w:rPr>
          <w:rFonts w:ascii="Calibri Light"/>
          <w:b w:val="0"/>
          <w:sz w:val="22"/>
        </w:rPr>
        <w:t>which</w:t>
      </w:r>
      <w:r>
        <w:rPr>
          <w:rFonts w:ascii="Calibri Light"/>
          <w:b w:val="0"/>
          <w:spacing w:val="40"/>
          <w:sz w:val="22"/>
        </w:rPr>
        <w:t> </w:t>
      </w:r>
      <w:r>
        <w:rPr>
          <w:rFonts w:ascii="Calibri Light"/>
          <w:b w:val="0"/>
          <w:sz w:val="22"/>
        </w:rPr>
        <w:t>can be expanded</w:t>
      </w:r>
      <w:r>
        <w:rPr>
          <w:rFonts w:ascii="Calibri Light"/>
          <w:b w:val="0"/>
          <w:spacing w:val="-2"/>
          <w:sz w:val="22"/>
        </w:rPr>
        <w:t> </w:t>
      </w:r>
      <w:r>
        <w:rPr>
          <w:rFonts w:ascii="Calibri Light"/>
          <w:b w:val="0"/>
          <w:sz w:val="22"/>
        </w:rPr>
        <w:t>to other provinces.</w:t>
      </w:r>
    </w:p>
    <w:p>
      <w:pPr>
        <w:pStyle w:val="BodyText"/>
        <w:spacing w:before="2"/>
        <w:rPr>
          <w:rFonts w:ascii="Calibri Light"/>
          <w:b w:val="0"/>
          <w:sz w:val="22"/>
        </w:rPr>
      </w:pPr>
    </w:p>
    <w:p>
      <w:pPr>
        <w:spacing w:before="0"/>
        <w:ind w:left="221" w:right="0" w:firstLine="0"/>
        <w:jc w:val="left"/>
        <w:rPr>
          <w:b/>
          <w:sz w:val="22"/>
        </w:rPr>
      </w:pPr>
      <w:r>
        <w:rPr>
          <w:b/>
          <w:sz w:val="22"/>
        </w:rPr>
        <w:t>Recommendation</w:t>
      </w:r>
      <w:r>
        <w:rPr>
          <w:b/>
          <w:spacing w:val="-7"/>
          <w:sz w:val="22"/>
        </w:rPr>
        <w:t> </w:t>
      </w:r>
      <w:r>
        <w:rPr>
          <w:b/>
          <w:spacing w:val="-10"/>
          <w:sz w:val="22"/>
        </w:rPr>
        <w:t>5</w:t>
      </w:r>
    </w:p>
    <w:p>
      <w:pPr>
        <w:spacing w:before="2"/>
        <w:ind w:left="221" w:right="325" w:firstLine="0"/>
        <w:jc w:val="both"/>
        <w:rPr>
          <w:rFonts w:ascii="Calibri Light"/>
          <w:b w:val="0"/>
          <w:sz w:val="22"/>
        </w:rPr>
      </w:pPr>
      <w:r>
        <w:rPr>
          <w:rFonts w:ascii="Calibri Light"/>
          <w:b w:val="0"/>
          <w:sz w:val="22"/>
        </w:rPr>
        <w:t>It is recommended that for the next phase of design, AHC consider</w:t>
      </w:r>
      <w:r>
        <w:rPr>
          <w:rFonts w:ascii="Calibri Light"/>
          <w:b w:val="0"/>
          <w:spacing w:val="-4"/>
          <w:sz w:val="22"/>
        </w:rPr>
        <w:t> </w:t>
      </w:r>
      <w:r>
        <w:rPr>
          <w:rFonts w:ascii="Calibri Light"/>
          <w:b w:val="0"/>
          <w:sz w:val="22"/>
        </w:rPr>
        <w:t>amending</w:t>
      </w:r>
      <w:r>
        <w:rPr>
          <w:rFonts w:ascii="Calibri Light"/>
          <w:b w:val="0"/>
          <w:spacing w:val="-2"/>
          <w:sz w:val="22"/>
        </w:rPr>
        <w:t> </w:t>
      </w:r>
      <w:r>
        <w:rPr>
          <w:rFonts w:ascii="Calibri Light"/>
          <w:b w:val="0"/>
          <w:sz w:val="22"/>
        </w:rPr>
        <w:t>the</w:t>
      </w:r>
      <w:r>
        <w:rPr>
          <w:rFonts w:ascii="Calibri Light"/>
          <w:b w:val="0"/>
          <w:spacing w:val="-8"/>
          <w:sz w:val="22"/>
        </w:rPr>
        <w:t> </w:t>
      </w:r>
      <w:r>
        <w:rPr>
          <w:rFonts w:ascii="Calibri Light"/>
          <w:b w:val="0"/>
          <w:sz w:val="22"/>
        </w:rPr>
        <w:t>DFA</w:t>
      </w:r>
      <w:r>
        <w:rPr>
          <w:rFonts w:ascii="Calibri Light"/>
          <w:b w:val="0"/>
          <w:spacing w:val="-9"/>
          <w:sz w:val="22"/>
        </w:rPr>
        <w:t> </w:t>
      </w:r>
      <w:r>
        <w:rPr>
          <w:rFonts w:ascii="Calibri Light"/>
          <w:b w:val="0"/>
          <w:sz w:val="22"/>
        </w:rPr>
        <w:t>to reflect AHC funded components</w:t>
      </w:r>
      <w:r>
        <w:rPr>
          <w:rFonts w:ascii="Calibri Light"/>
          <w:b w:val="0"/>
          <w:spacing w:val="-2"/>
          <w:sz w:val="22"/>
        </w:rPr>
        <w:t> </w:t>
      </w:r>
      <w:r>
        <w:rPr>
          <w:rFonts w:ascii="Calibri Light"/>
          <w:b w:val="0"/>
          <w:sz w:val="22"/>
        </w:rPr>
        <w:t>of the NEAP as reflected</w:t>
      </w:r>
      <w:r>
        <w:rPr>
          <w:rFonts w:ascii="Calibri Light"/>
          <w:b w:val="0"/>
          <w:spacing w:val="40"/>
          <w:sz w:val="22"/>
        </w:rPr>
        <w:t> </w:t>
      </w:r>
      <w:r>
        <w:rPr>
          <w:rFonts w:ascii="Calibri Light"/>
          <w:b w:val="0"/>
          <w:sz w:val="22"/>
        </w:rPr>
        <w:t>in MEHRDs</w:t>
      </w:r>
      <w:r>
        <w:rPr>
          <w:rFonts w:ascii="Calibri Light"/>
          <w:b w:val="0"/>
          <w:spacing w:val="-2"/>
          <w:sz w:val="22"/>
        </w:rPr>
        <w:t> </w:t>
      </w:r>
      <w:r>
        <w:rPr>
          <w:rFonts w:ascii="Calibri Light"/>
          <w:b w:val="0"/>
          <w:sz w:val="22"/>
        </w:rPr>
        <w:t>Annual Work Plan.</w:t>
      </w:r>
    </w:p>
    <w:p>
      <w:pPr>
        <w:spacing w:after="0"/>
        <w:jc w:val="both"/>
        <w:rPr>
          <w:rFonts w:ascii="Calibri Light"/>
          <w:sz w:val="22"/>
        </w:rPr>
        <w:sectPr>
          <w:pgSz w:w="11900" w:h="16820"/>
          <w:pgMar w:header="0" w:footer="731" w:top="1380" w:bottom="920" w:left="1220" w:right="1100"/>
        </w:sectPr>
      </w:pPr>
    </w:p>
    <w:p>
      <w:pPr>
        <w:spacing w:line="240" w:lineRule="auto" w:before="37"/>
        <w:ind w:left="942" w:right="325" w:firstLine="0"/>
        <w:jc w:val="both"/>
        <w:rPr>
          <w:rFonts w:ascii="Calibri Light"/>
          <w:b w:val="0"/>
          <w:sz w:val="22"/>
        </w:rPr>
      </w:pPr>
      <w:r>
        <w:rPr>
          <w:rFonts w:ascii="Calibri Light"/>
          <w:b w:val="0"/>
          <w:sz w:val="22"/>
        </w:rPr>
        <w:t>Our recommendation is based on the fact that it has been difficult for us </w:t>
      </w:r>
      <w:r>
        <w:rPr>
          <w:rFonts w:ascii="Calibri Light"/>
          <w:b w:val="0"/>
          <w:spacing w:val="10"/>
          <w:sz w:val="22"/>
        </w:rPr>
        <w:t>to </w:t>
      </w:r>
      <w:r>
        <w:rPr>
          <w:rFonts w:ascii="Calibri Light"/>
          <w:b w:val="0"/>
          <w:sz w:val="22"/>
        </w:rPr>
        <w:t>track whether program activities have been delivered to agreed time frames and to budget as specified in our ToRs</w:t>
      </w:r>
      <w:r>
        <w:rPr>
          <w:rFonts w:ascii="Calibri Light"/>
          <w:b w:val="0"/>
          <w:spacing w:val="17"/>
          <w:sz w:val="22"/>
        </w:rPr>
        <w:t> </w:t>
      </w:r>
      <w:r>
        <w:rPr>
          <w:rFonts w:ascii="Calibri Light"/>
          <w:b w:val="0"/>
          <w:sz w:val="22"/>
        </w:rPr>
        <w:t>since the design</w:t>
      </w:r>
      <w:r>
        <w:rPr>
          <w:rFonts w:ascii="Calibri Light"/>
          <w:b w:val="0"/>
          <w:spacing w:val="17"/>
          <w:sz w:val="22"/>
        </w:rPr>
        <w:t> </w:t>
      </w:r>
      <w:r>
        <w:rPr>
          <w:rFonts w:ascii="Calibri Light"/>
          <w:b w:val="0"/>
          <w:sz w:val="22"/>
        </w:rPr>
        <w:t>is</w:t>
      </w:r>
      <w:r>
        <w:rPr>
          <w:rFonts w:ascii="Calibri Light"/>
          <w:b w:val="0"/>
          <w:spacing w:val="17"/>
          <w:sz w:val="22"/>
        </w:rPr>
        <w:t> </w:t>
      </w:r>
      <w:r>
        <w:rPr>
          <w:rFonts w:ascii="Calibri Light"/>
          <w:b w:val="0"/>
          <w:sz w:val="22"/>
        </w:rPr>
        <w:t>not</w:t>
      </w:r>
      <w:r>
        <w:rPr>
          <w:rFonts w:ascii="Calibri Light"/>
          <w:b w:val="0"/>
          <w:spacing w:val="15"/>
          <w:sz w:val="22"/>
        </w:rPr>
        <w:t> </w:t>
      </w:r>
      <w:r>
        <w:rPr>
          <w:rFonts w:ascii="Calibri Light"/>
          <w:b w:val="0"/>
          <w:sz w:val="22"/>
        </w:rPr>
        <w:t>fully</w:t>
      </w:r>
      <w:r>
        <w:rPr>
          <w:rFonts w:ascii="Calibri Light"/>
          <w:b w:val="0"/>
          <w:spacing w:val="21"/>
          <w:sz w:val="22"/>
        </w:rPr>
        <w:t> </w:t>
      </w:r>
      <w:r>
        <w:rPr>
          <w:rFonts w:ascii="Calibri Light"/>
          <w:b w:val="0"/>
          <w:sz w:val="22"/>
        </w:rPr>
        <w:t>referenced</w:t>
      </w:r>
      <w:r>
        <w:rPr>
          <w:rFonts w:ascii="Calibri Light"/>
          <w:b w:val="0"/>
          <w:spacing w:val="17"/>
          <w:sz w:val="22"/>
        </w:rPr>
        <w:t> </w:t>
      </w:r>
      <w:r>
        <w:rPr>
          <w:rFonts w:ascii="Calibri Light"/>
          <w:b w:val="0"/>
          <w:sz w:val="22"/>
        </w:rPr>
        <w:t>in</w:t>
      </w:r>
      <w:r>
        <w:rPr>
          <w:rFonts w:ascii="Calibri Light"/>
          <w:b w:val="0"/>
          <w:spacing w:val="17"/>
          <w:sz w:val="22"/>
        </w:rPr>
        <w:t> </w:t>
      </w:r>
      <w:r>
        <w:rPr>
          <w:rFonts w:ascii="Calibri Light"/>
          <w:b w:val="0"/>
          <w:sz w:val="22"/>
        </w:rPr>
        <w:t>the</w:t>
      </w:r>
      <w:r>
        <w:rPr>
          <w:rFonts w:ascii="Calibri Light"/>
          <w:b w:val="0"/>
          <w:spacing w:val="-8"/>
          <w:sz w:val="22"/>
        </w:rPr>
        <w:t> </w:t>
      </w:r>
      <w:r>
        <w:rPr>
          <w:rFonts w:ascii="Calibri Light"/>
          <w:b w:val="0"/>
          <w:sz w:val="22"/>
        </w:rPr>
        <w:t>DFA. Further</w:t>
      </w:r>
      <w:r>
        <w:rPr>
          <w:rFonts w:ascii="Calibri Light"/>
          <w:b w:val="0"/>
          <w:spacing w:val="-5"/>
          <w:sz w:val="22"/>
        </w:rPr>
        <w:t> </w:t>
      </w:r>
      <w:r>
        <w:rPr>
          <w:rFonts w:ascii="Calibri Light"/>
          <w:b w:val="0"/>
          <w:sz w:val="22"/>
        </w:rPr>
        <w:t>the</w:t>
      </w:r>
      <w:r>
        <w:rPr>
          <w:rFonts w:ascii="Calibri Light"/>
          <w:b w:val="0"/>
          <w:spacing w:val="-8"/>
          <w:sz w:val="22"/>
        </w:rPr>
        <w:t> </w:t>
      </w:r>
      <w:r>
        <w:rPr>
          <w:rFonts w:ascii="Calibri Light"/>
          <w:b w:val="0"/>
          <w:sz w:val="22"/>
        </w:rPr>
        <w:t>independent review is premised on assessing progress towards intended outcomes; these are articulated in the design document. To ensure that future reviews are clear about expected benchmarks in which performance is being assessed, it is therefore</w:t>
      </w:r>
      <w:r>
        <w:rPr>
          <w:rFonts w:ascii="Calibri Light"/>
          <w:b w:val="0"/>
          <w:spacing w:val="-8"/>
          <w:sz w:val="22"/>
        </w:rPr>
        <w:t> </w:t>
      </w:r>
      <w:r>
        <w:rPr>
          <w:rFonts w:ascii="Calibri Light"/>
          <w:b w:val="0"/>
          <w:sz w:val="22"/>
        </w:rPr>
        <w:t>necessary</w:t>
      </w:r>
      <w:r>
        <w:rPr>
          <w:rFonts w:ascii="Calibri Light"/>
          <w:b w:val="0"/>
          <w:spacing w:val="40"/>
          <w:sz w:val="22"/>
        </w:rPr>
        <w:t> </w:t>
      </w:r>
      <w:r>
        <w:rPr>
          <w:rFonts w:ascii="Calibri Light"/>
          <w:b w:val="0"/>
          <w:sz w:val="22"/>
        </w:rPr>
        <w:t>for</w:t>
      </w:r>
      <w:r>
        <w:rPr>
          <w:rFonts w:ascii="Calibri Light"/>
          <w:b w:val="0"/>
          <w:spacing w:val="-4"/>
          <w:sz w:val="22"/>
        </w:rPr>
        <w:t> </w:t>
      </w:r>
      <w:r>
        <w:rPr>
          <w:rFonts w:ascii="Calibri Light"/>
          <w:b w:val="0"/>
          <w:sz w:val="22"/>
        </w:rPr>
        <w:t>a</w:t>
      </w:r>
      <w:r>
        <w:rPr>
          <w:rFonts w:ascii="Calibri Light"/>
          <w:b w:val="0"/>
          <w:spacing w:val="-2"/>
          <w:sz w:val="22"/>
        </w:rPr>
        <w:t> </w:t>
      </w:r>
      <w:r>
        <w:rPr>
          <w:rFonts w:ascii="Calibri Light"/>
          <w:b w:val="0"/>
          <w:sz w:val="22"/>
        </w:rPr>
        <w:t>design to be</w:t>
      </w:r>
      <w:r>
        <w:rPr>
          <w:rFonts w:ascii="Calibri Light"/>
          <w:b w:val="0"/>
          <w:spacing w:val="-8"/>
          <w:sz w:val="22"/>
        </w:rPr>
        <w:t> </w:t>
      </w:r>
      <w:r>
        <w:rPr>
          <w:rFonts w:ascii="Calibri Light"/>
          <w:b w:val="0"/>
          <w:sz w:val="22"/>
        </w:rPr>
        <w:t>adequately reflected in a DFA as a key accountability document.</w:t>
      </w:r>
      <w:r>
        <w:rPr>
          <w:rFonts w:ascii="Calibri Light"/>
          <w:b w:val="0"/>
          <w:sz w:val="22"/>
          <w:vertAlign w:val="superscript"/>
        </w:rPr>
        <w:t>3</w:t>
      </w:r>
    </w:p>
    <w:p>
      <w:pPr>
        <w:pStyle w:val="BodyText"/>
        <w:spacing w:before="10"/>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10"/>
          <w:sz w:val="22"/>
        </w:rPr>
        <w:t>6</w:t>
      </w:r>
    </w:p>
    <w:p>
      <w:pPr>
        <w:spacing w:before="2"/>
        <w:ind w:left="221" w:right="350" w:firstLine="0"/>
        <w:jc w:val="both"/>
        <w:rPr>
          <w:rFonts w:ascii="Calibri Light"/>
          <w:b w:val="0"/>
          <w:sz w:val="22"/>
        </w:rPr>
      </w:pPr>
      <w:r>
        <w:rPr>
          <w:rFonts w:ascii="Calibri Light"/>
          <w:b w:val="0"/>
          <w:sz w:val="22"/>
        </w:rPr>
        <w:t>DFA key governance arrangements, functions, responsibilities and expected frequency of meetings should if necessary be reviewed</w:t>
      </w:r>
      <w:r>
        <w:rPr>
          <w:rFonts w:ascii="Calibri Light"/>
          <w:b w:val="0"/>
          <w:spacing w:val="40"/>
          <w:sz w:val="22"/>
        </w:rPr>
        <w:t> </w:t>
      </w:r>
      <w:r>
        <w:rPr>
          <w:rFonts w:ascii="Calibri Light"/>
          <w:b w:val="0"/>
          <w:sz w:val="22"/>
        </w:rPr>
        <w:t>and adhered to.</w:t>
      </w:r>
    </w:p>
    <w:p>
      <w:pPr>
        <w:pStyle w:val="BodyText"/>
        <w:spacing w:before="1"/>
        <w:rPr>
          <w:rFonts w:ascii="Calibri Light"/>
          <w:b w:val="0"/>
          <w:sz w:val="26"/>
        </w:rPr>
      </w:pPr>
    </w:p>
    <w:p>
      <w:pPr>
        <w:spacing w:line="259" w:lineRule="auto" w:before="0"/>
        <w:ind w:left="942" w:right="320" w:firstLine="0"/>
        <w:jc w:val="both"/>
        <w:rPr>
          <w:rFonts w:ascii="Calibri Light"/>
          <w:b w:val="0"/>
          <w:sz w:val="22"/>
        </w:rPr>
      </w:pPr>
      <w:r>
        <w:rPr>
          <w:rFonts w:ascii="Calibri Light"/>
          <w:b w:val="0"/>
          <w:sz w:val="22"/>
        </w:rPr>
        <w:t>This recommendation is based on our review of governance arrangements which consist of quarterly finance and audit meetings, joint reviews, an Education Development Partners Coordination Group (EDPCG), and a joint budget review. There is also a</w:t>
      </w:r>
      <w:r>
        <w:rPr>
          <w:rFonts w:ascii="Calibri Light"/>
          <w:b w:val="0"/>
          <w:spacing w:val="-2"/>
          <w:sz w:val="22"/>
        </w:rPr>
        <w:t> </w:t>
      </w:r>
      <w:r>
        <w:rPr>
          <w:rFonts w:ascii="Calibri Light"/>
          <w:b w:val="0"/>
          <w:sz w:val="22"/>
        </w:rPr>
        <w:t>requirement for</w:t>
      </w:r>
      <w:r>
        <w:rPr>
          <w:rFonts w:ascii="Calibri Light"/>
          <w:b w:val="0"/>
          <w:spacing w:val="-4"/>
          <w:sz w:val="22"/>
        </w:rPr>
        <w:t> </w:t>
      </w:r>
      <w:r>
        <w:rPr>
          <w:rFonts w:ascii="Calibri Light"/>
          <w:b w:val="0"/>
          <w:sz w:val="22"/>
        </w:rPr>
        <w:t>risk management and reporting by MEHRD although this is not reflected in its current quarterly and</w:t>
      </w:r>
      <w:r>
        <w:rPr>
          <w:rFonts w:ascii="Calibri Light"/>
          <w:b w:val="0"/>
          <w:spacing w:val="-3"/>
          <w:sz w:val="22"/>
        </w:rPr>
        <w:t> </w:t>
      </w:r>
      <w:r>
        <w:rPr>
          <w:rFonts w:ascii="Calibri Light"/>
          <w:b w:val="0"/>
          <w:sz w:val="22"/>
        </w:rPr>
        <w:t>annual reporting.</w:t>
      </w:r>
    </w:p>
    <w:p>
      <w:pPr>
        <w:pStyle w:val="BodyText"/>
        <w:spacing w:before="5"/>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10"/>
          <w:sz w:val="22"/>
        </w:rPr>
        <w:t>7</w:t>
      </w:r>
    </w:p>
    <w:p>
      <w:pPr>
        <w:spacing w:line="237" w:lineRule="auto" w:before="5"/>
        <w:ind w:left="221" w:right="326" w:firstLine="0"/>
        <w:jc w:val="both"/>
        <w:rPr>
          <w:rFonts w:ascii="Calibri Light"/>
          <w:b w:val="0"/>
          <w:sz w:val="22"/>
        </w:rPr>
      </w:pPr>
      <w:r>
        <w:rPr>
          <w:rFonts w:ascii="Calibri Light"/>
          <w:b w:val="0"/>
          <w:sz w:val="22"/>
        </w:rPr>
        <w:t>It is recommended that AHC in consultation with NZHC and MEHRD</w:t>
      </w:r>
      <w:r>
        <w:rPr>
          <w:rFonts w:ascii="Calibri Light"/>
          <w:b w:val="0"/>
          <w:spacing w:val="-1"/>
          <w:sz w:val="22"/>
        </w:rPr>
        <w:t> </w:t>
      </w:r>
      <w:r>
        <w:rPr>
          <w:rFonts w:ascii="Calibri Light"/>
          <w:b w:val="0"/>
          <w:sz w:val="22"/>
        </w:rPr>
        <w:t>ensures that the</w:t>
      </w:r>
      <w:r>
        <w:rPr>
          <w:rFonts w:ascii="Calibri Light"/>
          <w:b w:val="0"/>
          <w:spacing w:val="-5"/>
          <w:sz w:val="22"/>
        </w:rPr>
        <w:t> </w:t>
      </w:r>
      <w:r>
        <w:rPr>
          <w:rFonts w:ascii="Calibri Light"/>
          <w:b w:val="0"/>
          <w:sz w:val="22"/>
        </w:rPr>
        <w:t>design process reviews the current governance, management and evaluation arrangements for the</w:t>
      </w:r>
      <w:r>
        <w:rPr>
          <w:rFonts w:ascii="Calibri Light"/>
          <w:b w:val="0"/>
          <w:spacing w:val="-5"/>
          <w:sz w:val="22"/>
        </w:rPr>
        <w:t> </w:t>
      </w:r>
      <w:r>
        <w:rPr>
          <w:rFonts w:ascii="Calibri Light"/>
          <w:b w:val="0"/>
          <w:sz w:val="22"/>
        </w:rPr>
        <w:t>continuation of the program with a view to transitioning it from separate Australian and New Zealand mechanisms (e.g. separate reviews, designs, reporting mechanisms) towards a broader based approach aligned around the NEAP to drive accountability and transparency.</w:t>
      </w:r>
    </w:p>
    <w:p>
      <w:pPr>
        <w:pStyle w:val="BodyText"/>
        <w:spacing w:before="6"/>
        <w:rPr>
          <w:rFonts w:ascii="Calibri Light"/>
          <w:b w:val="0"/>
          <w:sz w:val="22"/>
        </w:rPr>
      </w:pPr>
    </w:p>
    <w:p>
      <w:pPr>
        <w:spacing w:before="0"/>
        <w:ind w:left="927" w:right="350" w:firstLine="0"/>
        <w:jc w:val="both"/>
        <w:rPr>
          <w:rFonts w:ascii="Calibri Light"/>
          <w:b w:val="0"/>
          <w:sz w:val="22"/>
        </w:rPr>
      </w:pPr>
      <w:r>
        <w:rPr>
          <w:rFonts w:ascii="Calibri Light"/>
          <w:b w:val="0"/>
          <w:sz w:val="22"/>
        </w:rPr>
        <w:t>Our recommendation is based on reports that separate mechanisms are placing increased transactional</w:t>
      </w:r>
      <w:r>
        <w:rPr>
          <w:rFonts w:ascii="Calibri Light"/>
          <w:b w:val="0"/>
          <w:spacing w:val="-10"/>
          <w:sz w:val="22"/>
        </w:rPr>
        <w:t> </w:t>
      </w:r>
      <w:r>
        <w:rPr>
          <w:rFonts w:ascii="Calibri Light"/>
          <w:b w:val="0"/>
          <w:sz w:val="22"/>
        </w:rPr>
        <w:t>costs on MEHRD.</w:t>
      </w:r>
    </w:p>
    <w:p>
      <w:pPr>
        <w:pStyle w:val="BodyText"/>
        <w:spacing w:before="4"/>
        <w:rPr>
          <w:rFonts w:ascii="Calibri Light"/>
          <w:b w:val="0"/>
          <w:sz w:val="22"/>
        </w:rPr>
      </w:pPr>
    </w:p>
    <w:p>
      <w:pPr>
        <w:spacing w:before="1"/>
        <w:ind w:left="221" w:right="0" w:firstLine="0"/>
        <w:jc w:val="left"/>
        <w:rPr>
          <w:b/>
          <w:sz w:val="22"/>
        </w:rPr>
      </w:pPr>
      <w:r>
        <w:rPr>
          <w:b/>
          <w:sz w:val="22"/>
        </w:rPr>
        <w:t>Recommendation</w:t>
      </w:r>
      <w:r>
        <w:rPr>
          <w:b/>
          <w:spacing w:val="-5"/>
          <w:sz w:val="22"/>
        </w:rPr>
        <w:t> </w:t>
      </w:r>
      <w:r>
        <w:rPr>
          <w:b/>
          <w:spacing w:val="-10"/>
          <w:sz w:val="22"/>
        </w:rPr>
        <w:t>8</w:t>
      </w:r>
    </w:p>
    <w:p>
      <w:pPr>
        <w:spacing w:before="2"/>
        <w:ind w:left="221" w:right="325" w:firstLine="0"/>
        <w:jc w:val="both"/>
        <w:rPr>
          <w:rFonts w:ascii="Calibri Light"/>
          <w:b w:val="0"/>
          <w:sz w:val="22"/>
        </w:rPr>
      </w:pPr>
      <w:r>
        <w:rPr>
          <w:rFonts w:ascii="Calibri Light"/>
          <w:b w:val="0"/>
          <w:sz w:val="22"/>
        </w:rPr>
        <w:t>In</w:t>
      </w:r>
      <w:r>
        <w:rPr>
          <w:rFonts w:ascii="Calibri Light"/>
          <w:b w:val="0"/>
          <w:spacing w:val="23"/>
          <w:sz w:val="22"/>
        </w:rPr>
        <w:t> </w:t>
      </w:r>
      <w:r>
        <w:rPr>
          <w:rFonts w:ascii="Calibri Light"/>
          <w:b w:val="0"/>
          <w:sz w:val="22"/>
        </w:rPr>
        <w:t>terms of</w:t>
      </w:r>
      <w:r>
        <w:rPr>
          <w:rFonts w:ascii="Calibri Light"/>
          <w:b w:val="0"/>
          <w:spacing w:val="-6"/>
          <w:sz w:val="22"/>
        </w:rPr>
        <w:t> </w:t>
      </w:r>
      <w:r>
        <w:rPr>
          <w:rFonts w:ascii="Calibri Light"/>
          <w:b w:val="0"/>
          <w:sz w:val="22"/>
        </w:rPr>
        <w:t>technical</w:t>
      </w:r>
      <w:r>
        <w:rPr>
          <w:rFonts w:ascii="Calibri Light"/>
          <w:b w:val="0"/>
          <w:spacing w:val="-3"/>
          <w:sz w:val="22"/>
        </w:rPr>
        <w:t> </w:t>
      </w:r>
      <w:r>
        <w:rPr>
          <w:rFonts w:ascii="Calibri Light"/>
          <w:b w:val="0"/>
          <w:sz w:val="22"/>
        </w:rPr>
        <w:t>focus, it is recommended that a)</w:t>
      </w:r>
      <w:r>
        <w:rPr>
          <w:rFonts w:ascii="Calibri Light"/>
          <w:b w:val="0"/>
          <w:spacing w:val="-7"/>
          <w:sz w:val="22"/>
        </w:rPr>
        <w:t> </w:t>
      </w:r>
      <w:r>
        <w:rPr>
          <w:rFonts w:ascii="Calibri Light"/>
          <w:b w:val="0"/>
          <w:sz w:val="22"/>
        </w:rPr>
        <w:t>the</w:t>
      </w:r>
      <w:r>
        <w:rPr>
          <w:rFonts w:ascii="Calibri Light"/>
          <w:b w:val="0"/>
          <w:spacing w:val="-5"/>
          <w:sz w:val="22"/>
        </w:rPr>
        <w:t> </w:t>
      </w:r>
      <w:r>
        <w:rPr>
          <w:rFonts w:ascii="Calibri Light"/>
          <w:b w:val="0"/>
          <w:sz w:val="22"/>
        </w:rPr>
        <w:t>next phase</w:t>
      </w:r>
      <w:r>
        <w:rPr>
          <w:rFonts w:ascii="Calibri Light"/>
          <w:b w:val="0"/>
          <w:spacing w:val="-5"/>
          <w:sz w:val="22"/>
        </w:rPr>
        <w:t> </w:t>
      </w:r>
      <w:r>
        <w:rPr>
          <w:rFonts w:ascii="Calibri Light"/>
          <w:b w:val="0"/>
          <w:sz w:val="22"/>
        </w:rPr>
        <w:t>of</w:t>
      </w:r>
      <w:r>
        <w:rPr>
          <w:rFonts w:ascii="Calibri Light"/>
          <w:b w:val="0"/>
          <w:spacing w:val="-6"/>
          <w:sz w:val="22"/>
        </w:rPr>
        <w:t> </w:t>
      </w:r>
      <w:r>
        <w:rPr>
          <w:rFonts w:ascii="Calibri Light"/>
          <w:b w:val="0"/>
          <w:sz w:val="22"/>
        </w:rPr>
        <w:t>the program should continue to focus on</w:t>
      </w:r>
      <w:r>
        <w:rPr>
          <w:rFonts w:ascii="Calibri Light"/>
          <w:b w:val="0"/>
          <w:spacing w:val="-3"/>
          <w:sz w:val="22"/>
        </w:rPr>
        <w:t> </w:t>
      </w:r>
      <w:r>
        <w:rPr>
          <w:rFonts w:ascii="Calibri Light"/>
          <w:b w:val="0"/>
          <w:sz w:val="22"/>
        </w:rPr>
        <w:t>basic education and</w:t>
      </w:r>
      <w:r>
        <w:rPr>
          <w:rFonts w:ascii="Calibri Light"/>
          <w:b w:val="0"/>
          <w:spacing w:val="-3"/>
          <w:sz w:val="22"/>
        </w:rPr>
        <w:t> </w:t>
      </w:r>
      <w:r>
        <w:rPr>
          <w:rFonts w:ascii="Calibri Light"/>
          <w:b w:val="0"/>
          <w:sz w:val="22"/>
        </w:rPr>
        <w:t>continue</w:t>
      </w:r>
      <w:r>
        <w:rPr>
          <w:rFonts w:ascii="Calibri Light"/>
          <w:b w:val="0"/>
          <w:spacing w:val="-16"/>
          <w:sz w:val="22"/>
        </w:rPr>
        <w:t> </w:t>
      </w:r>
      <w:r>
        <w:rPr>
          <w:rFonts w:ascii="Calibri Light"/>
          <w:b w:val="0"/>
          <w:sz w:val="22"/>
        </w:rPr>
        <w:t>to pursue</w:t>
      </w:r>
      <w:r>
        <w:rPr>
          <w:rFonts w:ascii="Calibri Light"/>
          <w:b w:val="0"/>
          <w:spacing w:val="-16"/>
          <w:sz w:val="22"/>
        </w:rPr>
        <w:t> </w:t>
      </w:r>
      <w:r>
        <w:rPr>
          <w:rFonts w:ascii="Calibri Light"/>
          <w:b w:val="0"/>
          <w:sz w:val="22"/>
        </w:rPr>
        <w:t>the key high level goals of the program.</w:t>
      </w:r>
    </w:p>
    <w:p>
      <w:pPr>
        <w:pStyle w:val="BodyText"/>
        <w:spacing w:before="1"/>
        <w:rPr>
          <w:rFonts w:ascii="Calibri Light"/>
          <w:b w:val="0"/>
          <w:sz w:val="21"/>
        </w:rPr>
      </w:pPr>
    </w:p>
    <w:p>
      <w:pPr>
        <w:spacing w:line="242" w:lineRule="auto" w:before="1"/>
        <w:ind w:left="942" w:right="329" w:firstLine="0"/>
        <w:jc w:val="both"/>
        <w:rPr>
          <w:rFonts w:ascii="Calibri Light" w:hAnsi="Calibri Light"/>
          <w:b w:val="0"/>
          <w:sz w:val="22"/>
        </w:rPr>
      </w:pPr>
      <w:r>
        <w:rPr>
          <w:rFonts w:ascii="Calibri Light" w:hAnsi="Calibri Light"/>
          <w:b w:val="0"/>
          <w:sz w:val="22"/>
        </w:rPr>
        <w:t>Our recommendation is based on the finding that</w:t>
      </w:r>
      <w:r>
        <w:rPr>
          <w:rFonts w:ascii="Calibri Light" w:hAnsi="Calibri Light"/>
          <w:b w:val="0"/>
          <w:spacing w:val="32"/>
          <w:sz w:val="22"/>
        </w:rPr>
        <w:t> </w:t>
      </w:r>
      <w:r>
        <w:rPr>
          <w:rFonts w:ascii="Calibri Light" w:hAnsi="Calibri Light"/>
          <w:b w:val="0"/>
          <w:sz w:val="22"/>
        </w:rPr>
        <w:t>the</w:t>
      </w:r>
      <w:r>
        <w:rPr>
          <w:rFonts w:ascii="Calibri Light" w:hAnsi="Calibri Light"/>
          <w:b w:val="0"/>
          <w:spacing w:val="-7"/>
          <w:sz w:val="22"/>
        </w:rPr>
        <w:t> </w:t>
      </w:r>
      <w:r>
        <w:rPr>
          <w:rFonts w:ascii="Calibri Light" w:hAnsi="Calibri Light"/>
          <w:b w:val="0"/>
          <w:sz w:val="22"/>
        </w:rPr>
        <w:t>majority of</w:t>
      </w:r>
      <w:r>
        <w:rPr>
          <w:rFonts w:ascii="Calibri Light" w:hAnsi="Calibri Light"/>
          <w:b w:val="0"/>
          <w:spacing w:val="-8"/>
          <w:sz w:val="22"/>
        </w:rPr>
        <w:t> </w:t>
      </w:r>
      <w:r>
        <w:rPr>
          <w:rFonts w:ascii="Calibri Light" w:hAnsi="Calibri Light"/>
          <w:b w:val="0"/>
          <w:sz w:val="22"/>
        </w:rPr>
        <w:t>children enrolled in school are enrolled in Years 1 – 9 with basic education accounting for 76% of the entire student population.</w:t>
      </w:r>
      <w:r>
        <w:rPr>
          <w:rFonts w:ascii="Calibri Light" w:hAnsi="Calibri Light"/>
          <w:b w:val="0"/>
          <w:spacing w:val="40"/>
          <w:sz w:val="22"/>
        </w:rPr>
        <w:t> </w:t>
      </w:r>
      <w:r>
        <w:rPr>
          <w:rFonts w:ascii="Calibri Light" w:hAnsi="Calibri Light"/>
          <w:b w:val="0"/>
          <w:sz w:val="22"/>
        </w:rPr>
        <w:t>The fact that 70% of them leave school before they finish Year 9 demonstrates the amount</w:t>
      </w:r>
      <w:r>
        <w:rPr>
          <w:rFonts w:ascii="Calibri Light" w:hAnsi="Calibri Light"/>
          <w:b w:val="0"/>
          <w:spacing w:val="-2"/>
          <w:sz w:val="22"/>
        </w:rPr>
        <w:t> </w:t>
      </w:r>
      <w:r>
        <w:rPr>
          <w:rFonts w:ascii="Calibri Light" w:hAnsi="Calibri Light"/>
          <w:b w:val="0"/>
          <w:sz w:val="22"/>
        </w:rPr>
        <w:t>of work still left</w:t>
      </w:r>
      <w:r>
        <w:rPr>
          <w:rFonts w:ascii="Calibri Light" w:hAnsi="Calibri Light"/>
          <w:b w:val="0"/>
          <w:spacing w:val="40"/>
          <w:sz w:val="22"/>
        </w:rPr>
        <w:t> </w:t>
      </w:r>
      <w:r>
        <w:rPr>
          <w:rFonts w:ascii="Calibri Light" w:hAnsi="Calibri Light"/>
          <w:b w:val="0"/>
          <w:sz w:val="22"/>
        </w:rPr>
        <w:t>in this sub-sector.</w:t>
      </w:r>
    </w:p>
    <w:p>
      <w:pPr>
        <w:pStyle w:val="BodyText"/>
        <w:spacing w:before="9"/>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10"/>
          <w:sz w:val="22"/>
        </w:rPr>
        <w:t>9</w:t>
      </w:r>
    </w:p>
    <w:p>
      <w:pPr>
        <w:spacing w:line="240" w:lineRule="auto" w:before="2"/>
        <w:ind w:left="221" w:right="328" w:firstLine="0"/>
        <w:jc w:val="both"/>
        <w:rPr>
          <w:rFonts w:ascii="Calibri Light"/>
          <w:b w:val="0"/>
          <w:sz w:val="22"/>
        </w:rPr>
      </w:pPr>
      <w:r>
        <w:rPr>
          <w:rFonts w:ascii="Calibri Light"/>
          <w:b w:val="0"/>
          <w:sz w:val="22"/>
        </w:rPr>
        <w:t>The next design team should consider continuing with a focus on literacy (in its broadest sense)</w:t>
      </w:r>
      <w:r>
        <w:rPr>
          <w:rFonts w:ascii="Calibri Light"/>
          <w:b w:val="0"/>
          <w:spacing w:val="-4"/>
          <w:sz w:val="22"/>
        </w:rPr>
        <w:t> </w:t>
      </w:r>
      <w:r>
        <w:rPr>
          <w:rFonts w:ascii="Calibri Light"/>
          <w:b w:val="0"/>
          <w:sz w:val="22"/>
        </w:rPr>
        <w:t>and numeracy in basic education and b) gradually increase focus on the higher levels of basic education (junior secondary) c) ECE could</w:t>
      </w:r>
      <w:r>
        <w:rPr>
          <w:rFonts w:ascii="Calibri Light"/>
          <w:b w:val="0"/>
          <w:spacing w:val="19"/>
          <w:sz w:val="22"/>
        </w:rPr>
        <w:t> </w:t>
      </w:r>
      <w:r>
        <w:rPr>
          <w:rFonts w:ascii="Calibri Light"/>
          <w:b w:val="0"/>
          <w:sz w:val="22"/>
        </w:rPr>
        <w:t>be addressed at the</w:t>
      </w:r>
      <w:r>
        <w:rPr>
          <w:rFonts w:ascii="Calibri Light"/>
          <w:b w:val="0"/>
          <w:spacing w:val="-7"/>
          <w:sz w:val="22"/>
        </w:rPr>
        <w:t> </w:t>
      </w:r>
      <w:r>
        <w:rPr>
          <w:rFonts w:ascii="Calibri Light"/>
          <w:b w:val="0"/>
          <w:sz w:val="22"/>
        </w:rPr>
        <w:t>policy level</w:t>
      </w:r>
      <w:r>
        <w:rPr>
          <w:rFonts w:ascii="Calibri Light"/>
          <w:b w:val="0"/>
          <w:spacing w:val="80"/>
          <w:sz w:val="22"/>
        </w:rPr>
        <w:t> </w:t>
      </w:r>
      <w:r>
        <w:rPr>
          <w:rFonts w:ascii="Calibri Light"/>
          <w:b w:val="0"/>
          <w:sz w:val="22"/>
        </w:rPr>
        <w:t>d)</w:t>
      </w:r>
      <w:r>
        <w:rPr>
          <w:rFonts w:ascii="Calibri Light"/>
          <w:b w:val="0"/>
          <w:spacing w:val="-8"/>
          <w:sz w:val="22"/>
        </w:rPr>
        <w:t> </w:t>
      </w:r>
      <w:r>
        <w:rPr>
          <w:rFonts w:ascii="Calibri Light"/>
          <w:b w:val="0"/>
          <w:sz w:val="22"/>
        </w:rPr>
        <w:t>Consideration could also be</w:t>
      </w:r>
      <w:r>
        <w:rPr>
          <w:rFonts w:ascii="Calibri Light"/>
          <w:b w:val="0"/>
          <w:spacing w:val="-7"/>
          <w:sz w:val="22"/>
        </w:rPr>
        <w:t> </w:t>
      </w:r>
      <w:r>
        <w:rPr>
          <w:rFonts w:ascii="Calibri Light"/>
          <w:b w:val="0"/>
          <w:sz w:val="22"/>
        </w:rPr>
        <w:t>given to focusing on integrating TVET with general provision in the sector at both junior secondary and senior secondary level. e)</w:t>
      </w:r>
      <w:r>
        <w:rPr>
          <w:rFonts w:ascii="Calibri Light"/>
          <w:b w:val="0"/>
          <w:spacing w:val="40"/>
          <w:sz w:val="22"/>
        </w:rPr>
        <w:t> </w:t>
      </w:r>
      <w:r>
        <w:rPr>
          <w:rFonts w:ascii="Calibri Light"/>
          <w:b w:val="0"/>
          <w:sz w:val="22"/>
        </w:rPr>
        <w:t>The definition of literacy could be</w:t>
      </w:r>
      <w:r>
        <w:rPr>
          <w:rFonts w:ascii="Calibri Light"/>
          <w:b w:val="0"/>
          <w:spacing w:val="-9"/>
          <w:sz w:val="22"/>
        </w:rPr>
        <w:t> </w:t>
      </w:r>
      <w:r>
        <w:rPr>
          <w:rFonts w:ascii="Calibri Light"/>
          <w:b w:val="0"/>
          <w:sz w:val="22"/>
        </w:rPr>
        <w:t>expanded to include</w:t>
      </w:r>
      <w:r>
        <w:rPr>
          <w:rFonts w:ascii="Calibri Light"/>
          <w:b w:val="0"/>
          <w:spacing w:val="-9"/>
          <w:sz w:val="22"/>
        </w:rPr>
        <w:t> </w:t>
      </w:r>
      <w:r>
        <w:rPr>
          <w:rFonts w:ascii="Calibri Light"/>
          <w:b w:val="0"/>
          <w:sz w:val="22"/>
        </w:rPr>
        <w:t>aspects of</w:t>
      </w:r>
      <w:r>
        <w:rPr>
          <w:rFonts w:ascii="Calibri Light"/>
          <w:b w:val="0"/>
          <w:spacing w:val="-10"/>
          <w:sz w:val="22"/>
        </w:rPr>
        <w:t> </w:t>
      </w:r>
      <w:r>
        <w:rPr>
          <w:rFonts w:ascii="Calibri Light"/>
          <w:b w:val="0"/>
          <w:sz w:val="22"/>
        </w:rPr>
        <w:t>financial literacy.</w:t>
      </w:r>
      <w:r>
        <w:rPr>
          <w:rFonts w:ascii="Calibri Light"/>
          <w:b w:val="0"/>
          <w:spacing w:val="40"/>
          <w:sz w:val="22"/>
        </w:rPr>
        <w:t> </w:t>
      </w:r>
      <w:r>
        <w:rPr>
          <w:rFonts w:ascii="Calibri Light"/>
          <w:b w:val="0"/>
          <w:sz w:val="22"/>
        </w:rPr>
        <w:t>f) The curriculum plan to 2025 should be followed to ensure that all materials including student materials and teacher guides are completed g) Greater support could be given to EAs to enable them, in</w:t>
      </w:r>
      <w:r>
        <w:rPr>
          <w:rFonts w:ascii="Calibri Light"/>
          <w:b w:val="0"/>
          <w:spacing w:val="40"/>
          <w:sz w:val="22"/>
        </w:rPr>
        <w:t> </w:t>
      </w:r>
      <w:r>
        <w:rPr>
          <w:rFonts w:ascii="Calibri Light"/>
          <w:b w:val="0"/>
          <w:sz w:val="22"/>
        </w:rPr>
        <w:t>turn,</w:t>
      </w:r>
      <w:r>
        <w:rPr>
          <w:rFonts w:ascii="Calibri Light"/>
          <w:b w:val="0"/>
          <w:spacing w:val="40"/>
          <w:sz w:val="22"/>
        </w:rPr>
        <w:t> </w:t>
      </w:r>
      <w:r>
        <w:rPr>
          <w:rFonts w:ascii="Calibri Light"/>
          <w:b w:val="0"/>
          <w:sz w:val="22"/>
        </w:rPr>
        <w:t>to support</w:t>
      </w:r>
      <w:r>
        <w:rPr>
          <w:rFonts w:ascii="Calibri Light"/>
          <w:b w:val="0"/>
          <w:spacing w:val="-1"/>
          <w:sz w:val="22"/>
        </w:rPr>
        <w:t> </w:t>
      </w:r>
      <w:r>
        <w:rPr>
          <w:rFonts w:ascii="Calibri Light"/>
          <w:b w:val="0"/>
          <w:sz w:val="22"/>
        </w:rPr>
        <w:t>schools and children.</w:t>
      </w:r>
    </w:p>
    <w:p>
      <w:pPr>
        <w:pStyle w:val="BodyText"/>
        <w:rPr>
          <w:rFonts w:ascii="Calibri Light"/>
          <w:b w:val="0"/>
          <w:sz w:val="20"/>
        </w:rPr>
      </w:pPr>
    </w:p>
    <w:p>
      <w:pPr>
        <w:pStyle w:val="BodyText"/>
        <w:rPr>
          <w:rFonts w:ascii="Calibri Light"/>
          <w:b w:val="0"/>
          <w:sz w:val="20"/>
        </w:rPr>
      </w:pPr>
    </w:p>
    <w:p>
      <w:pPr>
        <w:pStyle w:val="BodyText"/>
        <w:spacing w:before="10"/>
        <w:rPr>
          <w:rFonts w:ascii="Calibri Light"/>
          <w:b w:val="0"/>
          <w:sz w:val="21"/>
        </w:rPr>
      </w:pPr>
      <w:r>
        <w:rPr/>
        <w:pict>
          <v:rect style="position:absolute;margin-left:72.099998pt;margin-top:14.54834pt;width:144.18pt;height:.75pt;mso-position-horizontal-relative:page;mso-position-vertical-relative:paragraph;z-index:-15726592;mso-wrap-distance-left:0;mso-wrap-distance-right:0" id="docshape7" filled="true" fillcolor="#000000" stroked="false">
            <v:fill type="solid"/>
            <w10:wrap type="topAndBottom"/>
          </v:rect>
        </w:pict>
      </w:r>
    </w:p>
    <w:p>
      <w:pPr>
        <w:spacing w:before="105"/>
        <w:ind w:left="221" w:right="0" w:firstLine="0"/>
        <w:jc w:val="left"/>
        <w:rPr>
          <w:sz w:val="22"/>
        </w:rPr>
      </w:pPr>
      <w:r>
        <w:rPr>
          <w:sz w:val="22"/>
          <w:vertAlign w:val="superscript"/>
        </w:rPr>
        <w:t>3</w:t>
      </w:r>
      <w:r>
        <w:rPr>
          <w:spacing w:val="21"/>
          <w:sz w:val="22"/>
          <w:vertAlign w:val="baseline"/>
        </w:rPr>
        <w:t> </w:t>
      </w:r>
      <w:r>
        <w:rPr>
          <w:sz w:val="22"/>
          <w:vertAlign w:val="baseline"/>
        </w:rPr>
        <w:t>Note:</w:t>
      </w:r>
      <w:r>
        <w:rPr>
          <w:spacing w:val="-6"/>
          <w:sz w:val="22"/>
          <w:vertAlign w:val="baseline"/>
        </w:rPr>
        <w:t> </w:t>
      </w:r>
      <w:r>
        <w:rPr>
          <w:sz w:val="22"/>
          <w:vertAlign w:val="baseline"/>
        </w:rPr>
        <w:t>Other</w:t>
      </w:r>
      <w:r>
        <w:rPr>
          <w:spacing w:val="-13"/>
          <w:sz w:val="22"/>
          <w:vertAlign w:val="baseline"/>
        </w:rPr>
        <w:t> </w:t>
      </w:r>
      <w:r>
        <w:rPr>
          <w:sz w:val="22"/>
          <w:vertAlign w:val="baseline"/>
        </w:rPr>
        <w:t>components</w:t>
      </w:r>
      <w:r>
        <w:rPr>
          <w:spacing w:val="-7"/>
          <w:sz w:val="22"/>
          <w:vertAlign w:val="baseline"/>
        </w:rPr>
        <w:t> </w:t>
      </w:r>
      <w:r>
        <w:rPr>
          <w:sz w:val="22"/>
          <w:vertAlign w:val="baseline"/>
        </w:rPr>
        <w:t>of</w:t>
      </w:r>
      <w:r>
        <w:rPr>
          <w:spacing w:val="1"/>
          <w:sz w:val="22"/>
          <w:vertAlign w:val="baseline"/>
        </w:rPr>
        <w:t> </w:t>
      </w:r>
      <w:r>
        <w:rPr>
          <w:sz w:val="22"/>
          <w:vertAlign w:val="baseline"/>
        </w:rPr>
        <w:t>the</w:t>
      </w:r>
      <w:r>
        <w:rPr>
          <w:spacing w:val="2"/>
          <w:sz w:val="22"/>
          <w:vertAlign w:val="baseline"/>
        </w:rPr>
        <w:t> </w:t>
      </w:r>
      <w:r>
        <w:rPr>
          <w:sz w:val="22"/>
          <w:vertAlign w:val="baseline"/>
        </w:rPr>
        <w:t>ESP</w:t>
      </w:r>
      <w:r>
        <w:rPr>
          <w:spacing w:val="-3"/>
          <w:sz w:val="22"/>
          <w:vertAlign w:val="baseline"/>
        </w:rPr>
        <w:t> </w:t>
      </w:r>
      <w:r>
        <w:rPr>
          <w:sz w:val="22"/>
          <w:vertAlign w:val="baseline"/>
        </w:rPr>
        <w:t>were</w:t>
      </w:r>
      <w:r>
        <w:rPr>
          <w:spacing w:val="2"/>
          <w:sz w:val="22"/>
          <w:vertAlign w:val="baseline"/>
        </w:rPr>
        <w:t> </w:t>
      </w:r>
      <w:r>
        <w:rPr>
          <w:sz w:val="22"/>
          <w:vertAlign w:val="baseline"/>
        </w:rPr>
        <w:t>referenced</w:t>
      </w:r>
      <w:r>
        <w:rPr>
          <w:spacing w:val="-7"/>
          <w:sz w:val="22"/>
          <w:vertAlign w:val="baseline"/>
        </w:rPr>
        <w:t> </w:t>
      </w:r>
      <w:r>
        <w:rPr>
          <w:sz w:val="22"/>
          <w:vertAlign w:val="baseline"/>
        </w:rPr>
        <w:t>more</w:t>
      </w:r>
      <w:r>
        <w:rPr>
          <w:spacing w:val="2"/>
          <w:sz w:val="22"/>
          <w:vertAlign w:val="baseline"/>
        </w:rPr>
        <w:t> </w:t>
      </w:r>
      <w:r>
        <w:rPr>
          <w:sz w:val="22"/>
          <w:vertAlign w:val="baseline"/>
        </w:rPr>
        <w:t>fully</w:t>
      </w:r>
      <w:r>
        <w:rPr>
          <w:spacing w:val="-3"/>
          <w:sz w:val="22"/>
          <w:vertAlign w:val="baseline"/>
        </w:rPr>
        <w:t> </w:t>
      </w:r>
      <w:r>
        <w:rPr>
          <w:sz w:val="22"/>
          <w:vertAlign w:val="baseline"/>
        </w:rPr>
        <w:t>in</w:t>
      </w:r>
      <w:r>
        <w:rPr>
          <w:spacing w:val="-7"/>
          <w:sz w:val="22"/>
          <w:vertAlign w:val="baseline"/>
        </w:rPr>
        <w:t> </w:t>
      </w:r>
      <w:r>
        <w:rPr>
          <w:sz w:val="22"/>
          <w:vertAlign w:val="baseline"/>
        </w:rPr>
        <w:t>the</w:t>
      </w:r>
      <w:r>
        <w:rPr>
          <w:spacing w:val="3"/>
          <w:sz w:val="22"/>
          <w:vertAlign w:val="baseline"/>
        </w:rPr>
        <w:t> </w:t>
      </w:r>
      <w:r>
        <w:rPr>
          <w:spacing w:val="-5"/>
          <w:sz w:val="22"/>
          <w:vertAlign w:val="baseline"/>
        </w:rPr>
        <w:t>DFA</w:t>
      </w:r>
    </w:p>
    <w:p>
      <w:pPr>
        <w:spacing w:after="0"/>
        <w:jc w:val="left"/>
        <w:rPr>
          <w:sz w:val="22"/>
        </w:rPr>
        <w:sectPr>
          <w:pgSz w:w="11900" w:h="16820"/>
          <w:pgMar w:header="0" w:footer="731" w:top="1660" w:bottom="920" w:left="1220" w:right="1100"/>
        </w:sectPr>
      </w:pPr>
    </w:p>
    <w:p>
      <w:pPr>
        <w:spacing w:before="47"/>
        <w:ind w:left="942" w:right="337" w:firstLine="0"/>
        <w:jc w:val="both"/>
        <w:rPr>
          <w:rFonts w:ascii="Calibri Light"/>
          <w:b w:val="0"/>
          <w:sz w:val="22"/>
        </w:rPr>
      </w:pPr>
      <w:r>
        <w:rPr>
          <w:rFonts w:ascii="Calibri Light"/>
          <w:b w:val="0"/>
          <w:sz w:val="22"/>
        </w:rPr>
        <w:t>Our recommendations are based on our findings that, key goals and assumptions still hold true in relation to basic education and literacy</w:t>
      </w:r>
      <w:r>
        <w:rPr>
          <w:rFonts w:ascii="Calibri Light"/>
          <w:b w:val="0"/>
          <w:spacing w:val="22"/>
          <w:sz w:val="22"/>
        </w:rPr>
        <w:t> </w:t>
      </w:r>
      <w:r>
        <w:rPr>
          <w:rFonts w:ascii="Calibri Light"/>
          <w:b w:val="0"/>
          <w:sz w:val="22"/>
        </w:rPr>
        <w:t>and numeracy since</w:t>
      </w:r>
      <w:r>
        <w:rPr>
          <w:rFonts w:ascii="Calibri Light"/>
          <w:b w:val="0"/>
          <w:spacing w:val="-7"/>
          <w:sz w:val="22"/>
        </w:rPr>
        <w:t> </w:t>
      </w:r>
      <w:r>
        <w:rPr>
          <w:rFonts w:ascii="Calibri Light"/>
          <w:b w:val="0"/>
          <w:sz w:val="22"/>
        </w:rPr>
        <w:t>gains made</w:t>
      </w:r>
      <w:r>
        <w:rPr>
          <w:rFonts w:ascii="Calibri Light"/>
          <w:b w:val="0"/>
          <w:spacing w:val="-7"/>
          <w:sz w:val="22"/>
        </w:rPr>
        <w:t> </w:t>
      </w:r>
      <w:r>
        <w:rPr>
          <w:rFonts w:ascii="Calibri Light"/>
          <w:b w:val="0"/>
          <w:sz w:val="22"/>
        </w:rPr>
        <w:t>to date</w:t>
      </w:r>
      <w:r>
        <w:rPr>
          <w:rFonts w:ascii="Calibri Light"/>
          <w:b w:val="0"/>
          <w:spacing w:val="-7"/>
          <w:sz w:val="22"/>
        </w:rPr>
        <w:t> </w:t>
      </w:r>
      <w:r>
        <w:rPr>
          <w:rFonts w:ascii="Calibri Light"/>
          <w:b w:val="0"/>
          <w:sz w:val="22"/>
        </w:rPr>
        <w:t>need to be sustained but that the next phase of the program should also consider other areas which emerged</w:t>
      </w:r>
      <w:r>
        <w:rPr>
          <w:rFonts w:ascii="Calibri Light"/>
          <w:b w:val="0"/>
          <w:spacing w:val="40"/>
          <w:sz w:val="22"/>
        </w:rPr>
        <w:t> </w:t>
      </w:r>
      <w:r>
        <w:rPr>
          <w:rFonts w:ascii="Calibri Light"/>
          <w:b w:val="0"/>
          <w:sz w:val="22"/>
        </w:rPr>
        <w:t>as a priority during our</w:t>
      </w:r>
      <w:r>
        <w:rPr>
          <w:rFonts w:ascii="Calibri Light"/>
          <w:b w:val="0"/>
          <w:spacing w:val="-8"/>
          <w:sz w:val="22"/>
        </w:rPr>
        <w:t> </w:t>
      </w:r>
      <w:r>
        <w:rPr>
          <w:rFonts w:ascii="Calibri Light"/>
          <w:b w:val="0"/>
          <w:sz w:val="22"/>
        </w:rPr>
        <w:t>review</w:t>
      </w:r>
    </w:p>
    <w:p>
      <w:pPr>
        <w:pStyle w:val="BodyText"/>
        <w:spacing w:before="5"/>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5"/>
          <w:sz w:val="22"/>
        </w:rPr>
        <w:t>10</w:t>
      </w:r>
    </w:p>
    <w:p>
      <w:pPr>
        <w:spacing w:line="259" w:lineRule="auto" w:before="2"/>
        <w:ind w:left="221" w:right="322" w:firstLine="0"/>
        <w:jc w:val="both"/>
        <w:rPr>
          <w:rFonts w:ascii="Calibri Light"/>
          <w:b w:val="0"/>
          <w:sz w:val="22"/>
        </w:rPr>
      </w:pPr>
      <w:r>
        <w:rPr>
          <w:rFonts w:ascii="Calibri Light"/>
          <w:b w:val="0"/>
          <w:sz w:val="22"/>
        </w:rPr>
        <w:t>Linked to the recommendation above, it is recommended that during the next phase, the program consider including some of the areas which were planned for the original eight-year window of the program e.g. review of textbook delivery chain, some aspects of school</w:t>
      </w:r>
      <w:r>
        <w:rPr>
          <w:rFonts w:ascii="Calibri Light"/>
          <w:b w:val="0"/>
          <w:spacing w:val="-2"/>
          <w:sz w:val="22"/>
        </w:rPr>
        <w:t> </w:t>
      </w:r>
      <w:r>
        <w:rPr>
          <w:rFonts w:ascii="Calibri Light"/>
          <w:b w:val="0"/>
          <w:sz w:val="22"/>
        </w:rPr>
        <w:t>grants, innovation grants to EAs. A detailed comparison of the original design with activities as tracked through MEHRD documentation</w:t>
      </w:r>
      <w:r>
        <w:rPr>
          <w:rFonts w:ascii="Calibri Light"/>
          <w:b w:val="0"/>
          <w:spacing w:val="-13"/>
          <w:sz w:val="22"/>
        </w:rPr>
        <w:t> </w:t>
      </w:r>
      <w:r>
        <w:rPr>
          <w:rFonts w:ascii="Calibri Light"/>
          <w:b w:val="0"/>
          <w:sz w:val="22"/>
        </w:rPr>
        <w:t>is</w:t>
      </w:r>
      <w:r>
        <w:rPr>
          <w:rFonts w:ascii="Calibri Light"/>
          <w:b w:val="0"/>
          <w:spacing w:val="-12"/>
          <w:sz w:val="22"/>
        </w:rPr>
        <w:t> </w:t>
      </w:r>
      <w:r>
        <w:rPr>
          <w:rFonts w:ascii="Calibri Light"/>
          <w:b w:val="0"/>
          <w:sz w:val="22"/>
        </w:rPr>
        <w:t>contained in Annex E.</w:t>
      </w:r>
      <w:r>
        <w:rPr>
          <w:rFonts w:ascii="Calibri Light"/>
          <w:b w:val="0"/>
          <w:spacing w:val="40"/>
          <w:sz w:val="22"/>
        </w:rPr>
        <w:t> </w:t>
      </w:r>
      <w:r>
        <w:rPr>
          <w:rFonts w:ascii="Calibri Light"/>
          <w:b w:val="0"/>
          <w:sz w:val="22"/>
        </w:rPr>
        <w:t>We have</w:t>
      </w:r>
      <w:r>
        <w:rPr>
          <w:rFonts w:ascii="Calibri Light"/>
          <w:b w:val="0"/>
          <w:spacing w:val="-13"/>
          <w:sz w:val="22"/>
        </w:rPr>
        <w:t> </w:t>
      </w:r>
      <w:r>
        <w:rPr>
          <w:rFonts w:ascii="Calibri Light"/>
          <w:b w:val="0"/>
          <w:sz w:val="22"/>
        </w:rPr>
        <w:t>also highlighted activities which did not</w:t>
      </w:r>
      <w:r>
        <w:rPr>
          <w:rFonts w:ascii="Calibri Light"/>
          <w:b w:val="0"/>
          <w:spacing w:val="-13"/>
          <w:sz w:val="22"/>
        </w:rPr>
        <w:t> </w:t>
      </w:r>
      <w:r>
        <w:rPr>
          <w:rFonts w:ascii="Calibri Light"/>
          <w:b w:val="0"/>
          <w:sz w:val="22"/>
        </w:rPr>
        <w:t>happen</w:t>
      </w:r>
      <w:r>
        <w:rPr>
          <w:rFonts w:ascii="Calibri Light"/>
          <w:b w:val="0"/>
          <w:spacing w:val="-10"/>
          <w:sz w:val="22"/>
        </w:rPr>
        <w:t> </w:t>
      </w:r>
      <w:r>
        <w:rPr>
          <w:rFonts w:ascii="Calibri Light"/>
          <w:b w:val="0"/>
          <w:sz w:val="22"/>
        </w:rPr>
        <w:t>but which should be considered by the new design team.</w:t>
      </w:r>
    </w:p>
    <w:p>
      <w:pPr>
        <w:pStyle w:val="BodyText"/>
        <w:spacing w:before="3"/>
        <w:rPr>
          <w:rFonts w:ascii="Calibri Light"/>
          <w:b w:val="0"/>
          <w:sz w:val="22"/>
        </w:rPr>
      </w:pPr>
    </w:p>
    <w:p>
      <w:pPr>
        <w:spacing w:line="259" w:lineRule="auto" w:before="0"/>
        <w:ind w:left="942" w:right="316" w:firstLine="0"/>
        <w:jc w:val="both"/>
        <w:rPr>
          <w:rFonts w:ascii="Calibri Light"/>
          <w:b w:val="0"/>
          <w:sz w:val="22"/>
        </w:rPr>
      </w:pPr>
      <w:r>
        <w:rPr>
          <w:rFonts w:ascii="Calibri Light"/>
          <w:b w:val="0"/>
          <w:sz w:val="22"/>
        </w:rPr>
        <w:t>Our recommendations are based on our findings that some of these activities are still</w:t>
      </w:r>
      <w:r>
        <w:rPr>
          <w:rFonts w:ascii="Calibri Light"/>
          <w:b w:val="0"/>
          <w:spacing w:val="40"/>
          <w:sz w:val="22"/>
        </w:rPr>
        <w:t> </w:t>
      </w:r>
      <w:r>
        <w:rPr>
          <w:rFonts w:ascii="Calibri Light"/>
          <w:b w:val="0"/>
          <w:sz w:val="22"/>
        </w:rPr>
        <w:t>relevant. Activities which did not take place or which have been delayed include a focus on numeracy which was due to happen in the second year of the program. Other areas were</w:t>
      </w:r>
      <w:r>
        <w:rPr>
          <w:rFonts w:ascii="Calibri Light"/>
          <w:b w:val="0"/>
          <w:spacing w:val="-6"/>
          <w:sz w:val="22"/>
        </w:rPr>
        <w:t> </w:t>
      </w:r>
      <w:r>
        <w:rPr>
          <w:rFonts w:ascii="Calibri Light"/>
          <w:b w:val="0"/>
          <w:sz w:val="22"/>
        </w:rPr>
        <w:t>a review of the platform for SIEMIS, a more in-depth focus on the work of the Inspectorate, more</w:t>
      </w:r>
      <w:r>
        <w:rPr>
          <w:rFonts w:ascii="Calibri Light"/>
          <w:b w:val="0"/>
          <w:spacing w:val="-12"/>
          <w:sz w:val="22"/>
        </w:rPr>
        <w:t> </w:t>
      </w:r>
      <w:r>
        <w:rPr>
          <w:rFonts w:ascii="Calibri Light"/>
          <w:b w:val="0"/>
          <w:sz w:val="22"/>
        </w:rPr>
        <w:t>targeted work with EAs (beyond</w:t>
      </w:r>
      <w:r>
        <w:rPr>
          <w:rFonts w:ascii="Calibri Light"/>
          <w:b w:val="0"/>
          <w:spacing w:val="-13"/>
          <w:sz w:val="22"/>
        </w:rPr>
        <w:t> </w:t>
      </w:r>
      <w:r>
        <w:rPr>
          <w:rFonts w:ascii="Calibri Light"/>
          <w:b w:val="0"/>
          <w:sz w:val="22"/>
        </w:rPr>
        <w:t>the</w:t>
      </w:r>
      <w:r>
        <w:rPr>
          <w:rFonts w:ascii="Calibri Light"/>
          <w:b w:val="0"/>
          <w:spacing w:val="-7"/>
          <w:sz w:val="22"/>
        </w:rPr>
        <w:t> </w:t>
      </w:r>
      <w:r>
        <w:rPr>
          <w:rFonts w:ascii="Calibri Light"/>
          <w:b w:val="0"/>
          <w:sz w:val="22"/>
        </w:rPr>
        <w:t>grants</w:t>
      </w:r>
      <w:r>
        <w:rPr>
          <w:rFonts w:ascii="Calibri Light"/>
          <w:b w:val="0"/>
          <w:spacing w:val="-13"/>
          <w:sz w:val="22"/>
        </w:rPr>
        <w:t> </w:t>
      </w:r>
      <w:r>
        <w:rPr>
          <w:rFonts w:ascii="Calibri Light"/>
          <w:b w:val="0"/>
          <w:sz w:val="22"/>
        </w:rPr>
        <w:t>provided</w:t>
      </w:r>
      <w:r>
        <w:rPr>
          <w:rFonts w:ascii="Calibri Light"/>
          <w:b w:val="0"/>
          <w:spacing w:val="-12"/>
          <w:sz w:val="22"/>
        </w:rPr>
        <w:t> </w:t>
      </w:r>
      <w:r>
        <w:rPr>
          <w:rFonts w:ascii="Calibri Light"/>
          <w:b w:val="0"/>
          <w:sz w:val="22"/>
        </w:rPr>
        <w:t>by MFAT), specific activities to help the most vulnerable and broader support for</w:t>
      </w:r>
      <w:r>
        <w:rPr>
          <w:rFonts w:ascii="Calibri Light"/>
          <w:b w:val="0"/>
          <w:spacing w:val="-1"/>
          <w:sz w:val="22"/>
        </w:rPr>
        <w:t> </w:t>
      </w:r>
      <w:r>
        <w:rPr>
          <w:rFonts w:ascii="Calibri Light"/>
          <w:b w:val="0"/>
          <w:sz w:val="22"/>
        </w:rPr>
        <w:t>decentralization.</w:t>
      </w:r>
    </w:p>
    <w:p>
      <w:pPr>
        <w:pStyle w:val="BodyText"/>
        <w:spacing w:before="3"/>
        <w:rPr>
          <w:rFonts w:ascii="Calibri Light"/>
          <w:b w:val="0"/>
          <w:sz w:val="22"/>
        </w:rPr>
      </w:pPr>
    </w:p>
    <w:p>
      <w:pPr>
        <w:spacing w:before="0"/>
        <w:ind w:left="221" w:right="0" w:firstLine="0"/>
        <w:jc w:val="left"/>
        <w:rPr>
          <w:b/>
          <w:sz w:val="22"/>
        </w:rPr>
      </w:pPr>
      <w:r>
        <w:rPr>
          <w:b/>
          <w:sz w:val="22"/>
        </w:rPr>
        <w:t>Recommendation</w:t>
      </w:r>
      <w:r>
        <w:rPr>
          <w:b/>
          <w:spacing w:val="-6"/>
          <w:sz w:val="22"/>
        </w:rPr>
        <w:t> </w:t>
      </w:r>
      <w:r>
        <w:rPr>
          <w:b/>
          <w:spacing w:val="-5"/>
          <w:sz w:val="22"/>
        </w:rPr>
        <w:t>11</w:t>
      </w:r>
    </w:p>
    <w:p>
      <w:pPr>
        <w:spacing w:before="2"/>
        <w:ind w:left="221" w:right="0" w:firstLine="0"/>
        <w:jc w:val="left"/>
        <w:rPr>
          <w:rFonts w:ascii="Calibri Light"/>
          <w:b w:val="0"/>
          <w:sz w:val="22"/>
        </w:rPr>
      </w:pPr>
      <w:r>
        <w:rPr>
          <w:rFonts w:ascii="Calibri Light"/>
          <w:b w:val="0"/>
          <w:sz w:val="22"/>
        </w:rPr>
        <w:t>It is recommended</w:t>
      </w:r>
      <w:r>
        <w:rPr>
          <w:rFonts w:ascii="Calibri Light"/>
          <w:b w:val="0"/>
          <w:spacing w:val="-13"/>
          <w:sz w:val="22"/>
        </w:rPr>
        <w:t> </w:t>
      </w:r>
      <w:r>
        <w:rPr>
          <w:rFonts w:ascii="Calibri Light"/>
          <w:b w:val="0"/>
          <w:sz w:val="22"/>
        </w:rPr>
        <w:t>that for</w:t>
      </w:r>
      <w:r>
        <w:rPr>
          <w:rFonts w:ascii="Calibri Light"/>
          <w:b w:val="0"/>
          <w:spacing w:val="-3"/>
          <w:sz w:val="22"/>
        </w:rPr>
        <w:t> </w:t>
      </w:r>
      <w:r>
        <w:rPr>
          <w:rFonts w:ascii="Calibri Light"/>
          <w:b w:val="0"/>
          <w:sz w:val="22"/>
        </w:rPr>
        <w:t>the</w:t>
      </w:r>
      <w:r>
        <w:rPr>
          <w:rFonts w:ascii="Calibri Light"/>
          <w:b w:val="0"/>
          <w:spacing w:val="-6"/>
          <w:sz w:val="22"/>
        </w:rPr>
        <w:t> </w:t>
      </w:r>
      <w:r>
        <w:rPr>
          <w:rFonts w:ascii="Calibri Light"/>
          <w:b w:val="0"/>
          <w:sz w:val="22"/>
        </w:rPr>
        <w:t>next phase</w:t>
      </w:r>
      <w:r>
        <w:rPr>
          <w:rFonts w:ascii="Calibri Light"/>
          <w:b w:val="0"/>
          <w:spacing w:val="-6"/>
          <w:sz w:val="22"/>
        </w:rPr>
        <w:t> </w:t>
      </w:r>
      <w:r>
        <w:rPr>
          <w:rFonts w:ascii="Calibri Light"/>
          <w:b w:val="0"/>
          <w:sz w:val="22"/>
        </w:rPr>
        <w:t>of</w:t>
      </w:r>
      <w:r>
        <w:rPr>
          <w:rFonts w:ascii="Calibri Light"/>
          <w:b w:val="0"/>
          <w:spacing w:val="-7"/>
          <w:sz w:val="22"/>
        </w:rPr>
        <w:t> </w:t>
      </w:r>
      <w:r>
        <w:rPr>
          <w:rFonts w:ascii="Calibri Light"/>
          <w:b w:val="0"/>
          <w:sz w:val="22"/>
        </w:rPr>
        <w:t>the</w:t>
      </w:r>
      <w:r>
        <w:rPr>
          <w:rFonts w:ascii="Calibri Light"/>
          <w:b w:val="0"/>
          <w:spacing w:val="-6"/>
          <w:sz w:val="22"/>
        </w:rPr>
        <w:t> </w:t>
      </w:r>
      <w:r>
        <w:rPr>
          <w:rFonts w:ascii="Calibri Light"/>
          <w:b w:val="0"/>
          <w:sz w:val="22"/>
        </w:rPr>
        <w:t>program</w:t>
      </w:r>
      <w:r>
        <w:rPr>
          <w:rFonts w:ascii="Calibri Light"/>
          <w:b w:val="0"/>
          <w:spacing w:val="-15"/>
          <w:sz w:val="22"/>
        </w:rPr>
        <w:t> </w:t>
      </w:r>
      <w:r>
        <w:rPr>
          <w:rFonts w:ascii="Calibri Light"/>
          <w:b w:val="0"/>
          <w:sz w:val="22"/>
        </w:rPr>
        <w:t>more</w:t>
      </w:r>
      <w:r>
        <w:rPr>
          <w:rFonts w:ascii="Calibri Light"/>
          <w:b w:val="0"/>
          <w:spacing w:val="-6"/>
          <w:sz w:val="22"/>
        </w:rPr>
        <w:t> </w:t>
      </w:r>
      <w:r>
        <w:rPr>
          <w:rFonts w:ascii="Calibri Light"/>
          <w:b w:val="0"/>
          <w:sz w:val="22"/>
        </w:rPr>
        <w:t>focus is placed on</w:t>
      </w:r>
      <w:r>
        <w:rPr>
          <w:rFonts w:ascii="Calibri Light"/>
          <w:b w:val="0"/>
          <w:spacing w:val="18"/>
          <w:sz w:val="22"/>
        </w:rPr>
        <w:t> </w:t>
      </w:r>
      <w:r>
        <w:rPr>
          <w:rFonts w:ascii="Calibri Light"/>
          <w:b w:val="0"/>
          <w:sz w:val="22"/>
        </w:rPr>
        <w:t>the</w:t>
      </w:r>
      <w:r>
        <w:rPr>
          <w:rFonts w:ascii="Calibri Light"/>
          <w:b w:val="0"/>
          <w:spacing w:val="-5"/>
          <w:sz w:val="22"/>
        </w:rPr>
        <w:t> </w:t>
      </w:r>
      <w:r>
        <w:rPr>
          <w:rFonts w:ascii="Calibri Light"/>
          <w:b w:val="0"/>
          <w:sz w:val="22"/>
        </w:rPr>
        <w:t>EA level</w:t>
      </w:r>
      <w:r>
        <w:rPr>
          <w:rFonts w:ascii="Calibri Light"/>
          <w:b w:val="0"/>
          <w:spacing w:val="-4"/>
          <w:sz w:val="22"/>
        </w:rPr>
        <w:t> </w:t>
      </w:r>
      <w:r>
        <w:rPr>
          <w:rFonts w:ascii="Calibri Light"/>
          <w:b w:val="0"/>
          <w:sz w:val="22"/>
        </w:rPr>
        <w:t>using</w:t>
      </w:r>
      <w:r>
        <w:rPr>
          <w:rFonts w:ascii="Calibri Light"/>
          <w:b w:val="0"/>
          <w:spacing w:val="-1"/>
          <w:sz w:val="22"/>
        </w:rPr>
        <w:t> </w:t>
      </w:r>
      <w:r>
        <w:rPr>
          <w:rFonts w:ascii="Calibri Light"/>
          <w:b w:val="0"/>
          <w:sz w:val="22"/>
        </w:rPr>
        <w:t>a range of strategies to be identified</w:t>
      </w:r>
      <w:r>
        <w:rPr>
          <w:rFonts w:ascii="Calibri Light"/>
          <w:b w:val="0"/>
          <w:spacing w:val="32"/>
          <w:sz w:val="22"/>
        </w:rPr>
        <w:t> </w:t>
      </w:r>
      <w:r>
        <w:rPr>
          <w:rFonts w:ascii="Calibri Light"/>
          <w:b w:val="0"/>
          <w:sz w:val="22"/>
        </w:rPr>
        <w:t>by</w:t>
      </w:r>
      <w:r>
        <w:rPr>
          <w:rFonts w:ascii="Calibri Light"/>
          <w:b w:val="0"/>
          <w:spacing w:val="-4"/>
          <w:sz w:val="22"/>
        </w:rPr>
        <w:t> </w:t>
      </w:r>
      <w:r>
        <w:rPr>
          <w:rFonts w:ascii="Calibri Light"/>
          <w:b w:val="0"/>
          <w:sz w:val="22"/>
        </w:rPr>
        <w:t>the design team including</w:t>
      </w:r>
      <w:r>
        <w:rPr>
          <w:rFonts w:ascii="Calibri Light"/>
          <w:b w:val="0"/>
          <w:spacing w:val="-12"/>
          <w:sz w:val="22"/>
        </w:rPr>
        <w:t> </w:t>
      </w:r>
      <w:r>
        <w:rPr>
          <w:rFonts w:ascii="Calibri Light"/>
          <w:b w:val="0"/>
          <w:sz w:val="22"/>
        </w:rPr>
        <w:t>by leveraging aspects</w:t>
      </w:r>
      <w:r>
        <w:rPr>
          <w:rFonts w:ascii="Calibri Light"/>
          <w:b w:val="0"/>
          <w:spacing w:val="-8"/>
          <w:sz w:val="22"/>
        </w:rPr>
        <w:t> </w:t>
      </w:r>
      <w:r>
        <w:rPr>
          <w:rFonts w:ascii="Calibri Light"/>
          <w:b w:val="0"/>
          <w:sz w:val="22"/>
        </w:rPr>
        <w:t>of the AHC governance</w:t>
      </w:r>
      <w:r>
        <w:rPr>
          <w:rFonts w:ascii="Calibri Light"/>
          <w:b w:val="0"/>
          <w:spacing w:val="-26"/>
          <w:sz w:val="22"/>
        </w:rPr>
        <w:t> </w:t>
      </w:r>
      <w:r>
        <w:rPr>
          <w:rFonts w:ascii="Calibri Light"/>
          <w:b w:val="0"/>
          <w:sz w:val="22"/>
        </w:rPr>
        <w:t>program.</w:t>
      </w:r>
    </w:p>
    <w:p>
      <w:pPr>
        <w:pStyle w:val="BodyText"/>
        <w:spacing w:before="8"/>
        <w:rPr>
          <w:rFonts w:ascii="Calibri Light"/>
          <w:b w:val="0"/>
          <w:sz w:val="22"/>
        </w:rPr>
      </w:pPr>
    </w:p>
    <w:p>
      <w:pPr>
        <w:spacing w:line="237" w:lineRule="auto" w:before="0"/>
        <w:ind w:left="942" w:right="321" w:firstLine="0"/>
        <w:jc w:val="both"/>
        <w:rPr>
          <w:rFonts w:ascii="Calibri Light"/>
          <w:b w:val="0"/>
          <w:sz w:val="22"/>
        </w:rPr>
      </w:pPr>
      <w:r>
        <w:rPr>
          <w:rFonts w:ascii="Calibri Light"/>
          <w:b w:val="0"/>
          <w:sz w:val="22"/>
        </w:rPr>
        <w:t>Our recommendation is based on the finding that while currently the MEHRD is well resourced, EAs lack the financial</w:t>
      </w:r>
      <w:r>
        <w:rPr>
          <w:rFonts w:ascii="Calibri Light"/>
          <w:b w:val="0"/>
          <w:spacing w:val="-7"/>
          <w:sz w:val="22"/>
        </w:rPr>
        <w:t> </w:t>
      </w:r>
      <w:r>
        <w:rPr>
          <w:rFonts w:ascii="Calibri Light"/>
          <w:b w:val="0"/>
          <w:sz w:val="22"/>
        </w:rPr>
        <w:t>resources and capacity to deliver</w:t>
      </w:r>
      <w:r>
        <w:rPr>
          <w:rFonts w:ascii="Calibri Light"/>
          <w:b w:val="0"/>
          <w:spacing w:val="-5"/>
          <w:sz w:val="22"/>
        </w:rPr>
        <w:t> </w:t>
      </w:r>
      <w:r>
        <w:rPr>
          <w:rFonts w:ascii="Calibri Light"/>
          <w:b w:val="0"/>
          <w:sz w:val="22"/>
        </w:rPr>
        <w:t>their</w:t>
      </w:r>
      <w:r>
        <w:rPr>
          <w:rFonts w:ascii="Calibri Light"/>
          <w:b w:val="0"/>
          <w:spacing w:val="-5"/>
          <w:sz w:val="22"/>
        </w:rPr>
        <w:t> </w:t>
      </w:r>
      <w:r>
        <w:rPr>
          <w:rFonts w:ascii="Calibri Light"/>
          <w:b w:val="0"/>
          <w:sz w:val="22"/>
        </w:rPr>
        <w:t>programs despite</w:t>
      </w:r>
      <w:r>
        <w:rPr>
          <w:rFonts w:ascii="Calibri Light"/>
          <w:b w:val="0"/>
          <w:spacing w:val="-8"/>
          <w:sz w:val="22"/>
        </w:rPr>
        <w:t> </w:t>
      </w:r>
      <w:r>
        <w:rPr>
          <w:rFonts w:ascii="Calibri Light"/>
          <w:b w:val="0"/>
          <w:sz w:val="22"/>
        </w:rPr>
        <w:t>the fact that they have a key role to play in supporting schools. The</w:t>
      </w:r>
      <w:r>
        <w:rPr>
          <w:rFonts w:ascii="Calibri Light"/>
          <w:b w:val="0"/>
          <w:spacing w:val="-5"/>
          <w:sz w:val="22"/>
        </w:rPr>
        <w:t> </w:t>
      </w:r>
      <w:r>
        <w:rPr>
          <w:rFonts w:ascii="Calibri Light"/>
          <w:b w:val="0"/>
          <w:sz w:val="22"/>
        </w:rPr>
        <w:t>governance</w:t>
      </w:r>
      <w:r>
        <w:rPr>
          <w:rFonts w:ascii="Calibri Light"/>
          <w:b w:val="0"/>
          <w:spacing w:val="-5"/>
          <w:sz w:val="22"/>
        </w:rPr>
        <w:t> </w:t>
      </w:r>
      <w:r>
        <w:rPr>
          <w:rFonts w:ascii="Calibri Light"/>
          <w:b w:val="0"/>
          <w:sz w:val="22"/>
        </w:rPr>
        <w:t>program within AHC has good reach in the provinces and has there is the potential for</w:t>
      </w:r>
      <w:r>
        <w:rPr>
          <w:rFonts w:ascii="Calibri Light"/>
          <w:b w:val="0"/>
          <w:spacing w:val="-3"/>
          <w:sz w:val="22"/>
        </w:rPr>
        <w:t> </w:t>
      </w:r>
      <w:r>
        <w:rPr>
          <w:rFonts w:ascii="Calibri Light"/>
          <w:b w:val="0"/>
          <w:sz w:val="22"/>
        </w:rPr>
        <w:t>the</w:t>
      </w:r>
      <w:r>
        <w:rPr>
          <w:rFonts w:ascii="Calibri Light"/>
          <w:b w:val="0"/>
          <w:spacing w:val="-7"/>
          <w:sz w:val="22"/>
        </w:rPr>
        <w:t> </w:t>
      </w:r>
      <w:r>
        <w:rPr>
          <w:rFonts w:ascii="Calibri Light"/>
          <w:b w:val="0"/>
          <w:sz w:val="22"/>
        </w:rPr>
        <w:t>two programs to work more closely together</w:t>
      </w:r>
      <w:r>
        <w:rPr>
          <w:rFonts w:ascii="Calibri Light"/>
          <w:b w:val="0"/>
          <w:spacing w:val="-11"/>
          <w:sz w:val="22"/>
        </w:rPr>
        <w:t> </w:t>
      </w:r>
      <w:r>
        <w:rPr>
          <w:rFonts w:ascii="Calibri Light"/>
          <w:b w:val="0"/>
          <w:sz w:val="22"/>
        </w:rPr>
        <w:t>to support</w:t>
      </w:r>
      <w:r>
        <w:rPr>
          <w:rFonts w:ascii="Calibri Light"/>
          <w:b w:val="0"/>
          <w:spacing w:val="-6"/>
          <w:sz w:val="22"/>
        </w:rPr>
        <w:t> </w:t>
      </w:r>
      <w:r>
        <w:rPr>
          <w:rFonts w:ascii="Calibri Light"/>
          <w:b w:val="0"/>
          <w:sz w:val="22"/>
        </w:rPr>
        <w:t>work at deconcentrated level in</w:t>
      </w:r>
      <w:r>
        <w:rPr>
          <w:rFonts w:ascii="Calibri Light"/>
          <w:b w:val="0"/>
          <w:spacing w:val="40"/>
          <w:sz w:val="22"/>
        </w:rPr>
        <w:t> </w:t>
      </w:r>
      <w:r>
        <w:rPr>
          <w:rFonts w:ascii="Calibri Light"/>
          <w:b w:val="0"/>
          <w:sz w:val="22"/>
        </w:rPr>
        <w:t>the provinces.</w:t>
      </w:r>
    </w:p>
    <w:p>
      <w:pPr>
        <w:pStyle w:val="BodyText"/>
        <w:spacing w:before="7"/>
        <w:rPr>
          <w:rFonts w:ascii="Calibri Light"/>
          <w:b w:val="0"/>
          <w:sz w:val="22"/>
        </w:rPr>
      </w:pPr>
    </w:p>
    <w:p>
      <w:pPr>
        <w:spacing w:before="0"/>
        <w:ind w:left="221" w:right="0" w:firstLine="0"/>
        <w:jc w:val="left"/>
        <w:rPr>
          <w:b/>
          <w:sz w:val="22"/>
        </w:rPr>
      </w:pPr>
      <w:r>
        <w:rPr>
          <w:b/>
          <w:sz w:val="22"/>
        </w:rPr>
        <w:t>Recommendation</w:t>
      </w:r>
      <w:r>
        <w:rPr>
          <w:b/>
          <w:spacing w:val="-6"/>
          <w:sz w:val="22"/>
        </w:rPr>
        <w:t> </w:t>
      </w:r>
      <w:r>
        <w:rPr>
          <w:b/>
          <w:spacing w:val="-5"/>
          <w:sz w:val="22"/>
        </w:rPr>
        <w:t>12</w:t>
      </w:r>
    </w:p>
    <w:p>
      <w:pPr>
        <w:spacing w:before="2"/>
        <w:ind w:left="221" w:right="409" w:firstLine="0"/>
        <w:jc w:val="left"/>
        <w:rPr>
          <w:rFonts w:ascii="Calibri Light"/>
          <w:b w:val="0"/>
          <w:sz w:val="22"/>
        </w:rPr>
      </w:pPr>
      <w:r>
        <w:rPr>
          <w:rFonts w:ascii="Calibri Light"/>
          <w:b w:val="0"/>
          <w:sz w:val="22"/>
        </w:rPr>
        <w:t>During the</w:t>
      </w:r>
      <w:r>
        <w:rPr>
          <w:rFonts w:ascii="Calibri Light"/>
          <w:b w:val="0"/>
          <w:spacing w:val="-4"/>
          <w:sz w:val="22"/>
        </w:rPr>
        <w:t> </w:t>
      </w:r>
      <w:r>
        <w:rPr>
          <w:rFonts w:ascii="Calibri Light"/>
          <w:b w:val="0"/>
          <w:sz w:val="22"/>
        </w:rPr>
        <w:t>next phase</w:t>
      </w:r>
      <w:r>
        <w:rPr>
          <w:rFonts w:ascii="Calibri Light"/>
          <w:b w:val="0"/>
          <w:spacing w:val="-16"/>
          <w:sz w:val="22"/>
        </w:rPr>
        <w:t> </w:t>
      </w:r>
      <w:r>
        <w:rPr>
          <w:rFonts w:ascii="Calibri Light"/>
          <w:b w:val="0"/>
          <w:sz w:val="22"/>
        </w:rPr>
        <w:t>of the</w:t>
      </w:r>
      <w:r>
        <w:rPr>
          <w:rFonts w:ascii="Calibri Light"/>
          <w:b w:val="0"/>
          <w:spacing w:val="-4"/>
          <w:sz w:val="22"/>
        </w:rPr>
        <w:t> </w:t>
      </w:r>
      <w:r>
        <w:rPr>
          <w:rFonts w:ascii="Calibri Light"/>
          <w:b w:val="0"/>
          <w:sz w:val="22"/>
        </w:rPr>
        <w:t>program,</w:t>
      </w:r>
      <w:r>
        <w:rPr>
          <w:rFonts w:ascii="Calibri Light"/>
          <w:b w:val="0"/>
          <w:spacing w:val="-9"/>
          <w:sz w:val="22"/>
        </w:rPr>
        <w:t> </w:t>
      </w:r>
      <w:r>
        <w:rPr>
          <w:rFonts w:ascii="Calibri Light"/>
          <w:b w:val="0"/>
          <w:sz w:val="22"/>
        </w:rPr>
        <w:t>ensure</w:t>
      </w:r>
      <w:r>
        <w:rPr>
          <w:rFonts w:ascii="Calibri Light"/>
          <w:b w:val="0"/>
          <w:spacing w:val="-21"/>
          <w:sz w:val="22"/>
        </w:rPr>
        <w:t> </w:t>
      </w:r>
      <w:r>
        <w:rPr>
          <w:rFonts w:ascii="Calibri Light"/>
          <w:b w:val="0"/>
          <w:sz w:val="22"/>
        </w:rPr>
        <w:t>a focus on the</w:t>
      </w:r>
      <w:r>
        <w:rPr>
          <w:rFonts w:ascii="Calibri Light"/>
          <w:b w:val="0"/>
          <w:spacing w:val="-4"/>
          <w:sz w:val="22"/>
        </w:rPr>
        <w:t> </w:t>
      </w:r>
      <w:r>
        <w:rPr>
          <w:rFonts w:ascii="Calibri Light"/>
          <w:b w:val="0"/>
          <w:sz w:val="22"/>
        </w:rPr>
        <w:t>basic</w:t>
      </w:r>
      <w:r>
        <w:rPr>
          <w:rFonts w:ascii="Calibri Light"/>
          <w:b w:val="0"/>
          <w:spacing w:val="-4"/>
          <w:sz w:val="22"/>
        </w:rPr>
        <w:t> </w:t>
      </w:r>
      <w:r>
        <w:rPr>
          <w:rFonts w:ascii="Calibri Light"/>
          <w:b w:val="0"/>
          <w:sz w:val="22"/>
        </w:rPr>
        <w:t>opportunities</w:t>
      </w:r>
      <w:r>
        <w:rPr>
          <w:rFonts w:ascii="Calibri Light"/>
          <w:b w:val="0"/>
          <w:spacing w:val="-13"/>
          <w:sz w:val="22"/>
        </w:rPr>
        <w:t> </w:t>
      </w:r>
      <w:r>
        <w:rPr>
          <w:rFonts w:ascii="Calibri Light"/>
          <w:b w:val="0"/>
          <w:sz w:val="22"/>
        </w:rPr>
        <w:t>to</w:t>
      </w:r>
      <w:r>
        <w:rPr>
          <w:rFonts w:ascii="Calibri Light"/>
          <w:b w:val="0"/>
          <w:spacing w:val="-13"/>
          <w:sz w:val="22"/>
        </w:rPr>
        <w:t> </w:t>
      </w:r>
      <w:r>
        <w:rPr>
          <w:rFonts w:ascii="Calibri Light"/>
          <w:b w:val="0"/>
          <w:sz w:val="22"/>
        </w:rPr>
        <w:t>learn (OTL) exists as a prerequisite for other</w:t>
      </w:r>
      <w:r>
        <w:rPr>
          <w:rFonts w:ascii="Calibri Light"/>
          <w:b w:val="0"/>
          <w:spacing w:val="-2"/>
          <w:sz w:val="22"/>
        </w:rPr>
        <w:t> </w:t>
      </w:r>
      <w:r>
        <w:rPr>
          <w:rFonts w:ascii="Calibri Light"/>
          <w:b w:val="0"/>
          <w:sz w:val="22"/>
        </w:rPr>
        <w:t>interventions</w:t>
      </w:r>
      <w:r>
        <w:rPr>
          <w:rFonts w:ascii="Calibri Light"/>
          <w:b w:val="0"/>
          <w:sz w:val="22"/>
          <w:vertAlign w:val="superscript"/>
        </w:rPr>
        <w:t>4</w:t>
      </w:r>
      <w:r>
        <w:rPr>
          <w:rFonts w:ascii="Calibri Light"/>
          <w:b w:val="0"/>
          <w:sz w:val="22"/>
          <w:vertAlign w:val="baseline"/>
        </w:rPr>
        <w:t>.</w:t>
      </w:r>
    </w:p>
    <w:p>
      <w:pPr>
        <w:pStyle w:val="BodyText"/>
        <w:spacing w:before="4"/>
        <w:rPr>
          <w:rFonts w:ascii="Calibri Light"/>
          <w:b w:val="0"/>
          <w:sz w:val="22"/>
        </w:rPr>
      </w:pPr>
    </w:p>
    <w:p>
      <w:pPr>
        <w:spacing w:line="240" w:lineRule="auto" w:before="1"/>
        <w:ind w:left="942" w:right="321" w:firstLine="0"/>
        <w:jc w:val="both"/>
        <w:rPr>
          <w:rFonts w:ascii="Calibri Light"/>
          <w:b w:val="0"/>
          <w:sz w:val="22"/>
        </w:rPr>
      </w:pPr>
      <w:r>
        <w:rPr>
          <w:rFonts w:ascii="Calibri Light"/>
          <w:b w:val="0"/>
          <w:sz w:val="22"/>
        </w:rPr>
        <w:t>Our recommendations are based on our findings that in the original design</w:t>
      </w:r>
      <w:r>
        <w:rPr>
          <w:rFonts w:ascii="Calibri Light"/>
          <w:b w:val="0"/>
          <w:spacing w:val="40"/>
          <w:sz w:val="22"/>
        </w:rPr>
        <w:t> </w:t>
      </w:r>
      <w:r>
        <w:rPr>
          <w:rFonts w:ascii="Calibri Light"/>
          <w:b w:val="0"/>
          <w:sz w:val="22"/>
        </w:rPr>
        <w:t>the existence</w:t>
      </w:r>
      <w:r>
        <w:rPr>
          <w:rFonts w:ascii="Calibri Light"/>
          <w:b w:val="0"/>
          <w:spacing w:val="-6"/>
          <w:sz w:val="22"/>
        </w:rPr>
        <w:t> </w:t>
      </w:r>
      <w:r>
        <w:rPr>
          <w:rFonts w:ascii="Calibri Light"/>
          <w:b w:val="0"/>
          <w:sz w:val="22"/>
        </w:rPr>
        <w:t>of OTL was</w:t>
      </w:r>
      <w:r>
        <w:rPr>
          <w:rFonts w:ascii="Calibri Light"/>
          <w:b w:val="0"/>
          <w:spacing w:val="21"/>
          <w:sz w:val="22"/>
        </w:rPr>
        <w:t> </w:t>
      </w:r>
      <w:r>
        <w:rPr>
          <w:rFonts w:ascii="Calibri Light"/>
          <w:b w:val="0"/>
          <w:sz w:val="22"/>
        </w:rPr>
        <w:t>an</w:t>
      </w:r>
      <w:r>
        <w:rPr>
          <w:rFonts w:ascii="Calibri Light"/>
          <w:b w:val="0"/>
          <w:spacing w:val="21"/>
          <w:sz w:val="22"/>
        </w:rPr>
        <w:t> </w:t>
      </w:r>
      <w:r>
        <w:rPr>
          <w:rFonts w:ascii="Calibri Light"/>
          <w:b w:val="0"/>
          <w:sz w:val="22"/>
        </w:rPr>
        <w:t>assumption</w:t>
      </w:r>
      <w:r>
        <w:rPr>
          <w:rFonts w:ascii="Calibri Light"/>
          <w:b w:val="0"/>
          <w:spacing w:val="21"/>
          <w:sz w:val="22"/>
        </w:rPr>
        <w:t> </w:t>
      </w:r>
      <w:r>
        <w:rPr>
          <w:rFonts w:ascii="Calibri Light"/>
          <w:b w:val="0"/>
          <w:sz w:val="22"/>
        </w:rPr>
        <w:t>in</w:t>
      </w:r>
      <w:r>
        <w:rPr>
          <w:rFonts w:ascii="Calibri Light"/>
          <w:b w:val="0"/>
          <w:spacing w:val="21"/>
          <w:sz w:val="22"/>
        </w:rPr>
        <w:t> </w:t>
      </w:r>
      <w:r>
        <w:rPr>
          <w:rFonts w:ascii="Calibri Light"/>
          <w:b w:val="0"/>
          <w:sz w:val="22"/>
        </w:rPr>
        <w:t>the Theory of</w:t>
      </w:r>
      <w:r>
        <w:rPr>
          <w:rFonts w:ascii="Calibri Light"/>
          <w:b w:val="0"/>
          <w:spacing w:val="-7"/>
          <w:sz w:val="22"/>
        </w:rPr>
        <w:t> </w:t>
      </w:r>
      <w:r>
        <w:rPr>
          <w:rFonts w:ascii="Calibri Light"/>
          <w:b w:val="0"/>
          <w:sz w:val="22"/>
        </w:rPr>
        <w:t>Change. OTL includes schools being open every day of the school year and every hour of the school day, teachers being in school and teaching, children being in school, sufficient resources being available etc..</w:t>
      </w:r>
      <w:r>
        <w:rPr>
          <w:rFonts w:ascii="Calibri Light"/>
          <w:b w:val="0"/>
          <w:spacing w:val="40"/>
          <w:sz w:val="22"/>
        </w:rPr>
        <w:t> </w:t>
      </w:r>
      <w:r>
        <w:rPr>
          <w:rFonts w:ascii="Calibri Light"/>
          <w:b w:val="0"/>
          <w:sz w:val="22"/>
        </w:rPr>
        <w:t>The next design could consider lessons from other</w:t>
      </w:r>
      <w:r>
        <w:rPr>
          <w:rFonts w:ascii="Calibri Light"/>
          <w:b w:val="0"/>
          <w:spacing w:val="-3"/>
          <w:sz w:val="22"/>
        </w:rPr>
        <w:t> </w:t>
      </w:r>
      <w:r>
        <w:rPr>
          <w:rFonts w:ascii="Calibri Light"/>
          <w:b w:val="0"/>
          <w:sz w:val="22"/>
        </w:rPr>
        <w:t>regions in this area</w:t>
      </w:r>
      <w:r>
        <w:rPr>
          <w:rFonts w:ascii="Calibri Light"/>
          <w:b w:val="0"/>
          <w:spacing w:val="-1"/>
          <w:sz w:val="22"/>
        </w:rPr>
        <w:t> </w:t>
      </w:r>
      <w:r>
        <w:rPr>
          <w:rFonts w:ascii="Calibri Light"/>
          <w:b w:val="0"/>
          <w:sz w:val="22"/>
        </w:rPr>
        <w:t>e.g. teacher</w:t>
      </w:r>
      <w:r>
        <w:rPr>
          <w:rFonts w:ascii="Calibri Light"/>
          <w:b w:val="0"/>
          <w:spacing w:val="-3"/>
          <w:sz w:val="22"/>
        </w:rPr>
        <w:t> </w:t>
      </w:r>
      <w:r>
        <w:rPr>
          <w:rFonts w:ascii="Calibri Light"/>
          <w:b w:val="0"/>
          <w:sz w:val="22"/>
        </w:rPr>
        <w:t>codes of</w:t>
      </w:r>
      <w:r>
        <w:rPr>
          <w:rFonts w:ascii="Calibri Light"/>
          <w:b w:val="0"/>
          <w:spacing w:val="-8"/>
          <w:sz w:val="22"/>
        </w:rPr>
        <w:t> </w:t>
      </w:r>
      <w:r>
        <w:rPr>
          <w:rFonts w:ascii="Calibri Light"/>
          <w:b w:val="0"/>
          <w:sz w:val="22"/>
        </w:rPr>
        <w:t>conduct, discipline</w:t>
      </w:r>
      <w:r>
        <w:rPr>
          <w:rFonts w:ascii="Calibri Light"/>
          <w:b w:val="0"/>
          <w:spacing w:val="-6"/>
          <w:sz w:val="22"/>
        </w:rPr>
        <w:t> </w:t>
      </w:r>
      <w:r>
        <w:rPr>
          <w:rFonts w:ascii="Calibri Light"/>
          <w:b w:val="0"/>
          <w:sz w:val="22"/>
        </w:rPr>
        <w:t>laws </w:t>
      </w:r>
      <w:r>
        <w:rPr>
          <w:rFonts w:ascii="Calibri Light"/>
          <w:b w:val="0"/>
          <w:spacing w:val="-4"/>
          <w:sz w:val="22"/>
        </w:rPr>
        <w:t>etc.</w:t>
      </w:r>
    </w:p>
    <w:p>
      <w:pPr>
        <w:pStyle w:val="BodyText"/>
        <w:spacing w:before="9"/>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5"/>
          <w:sz w:val="22"/>
        </w:rPr>
        <w:t>13</w:t>
      </w:r>
    </w:p>
    <w:p>
      <w:pPr>
        <w:spacing w:before="1"/>
        <w:ind w:left="221" w:right="815" w:firstLine="0"/>
        <w:jc w:val="left"/>
        <w:rPr>
          <w:rFonts w:ascii="Calibri Light"/>
          <w:b w:val="0"/>
          <w:sz w:val="22"/>
        </w:rPr>
      </w:pPr>
      <w:r>
        <w:rPr>
          <w:rFonts w:ascii="Calibri Light"/>
          <w:b w:val="0"/>
          <w:sz w:val="22"/>
        </w:rPr>
        <w:t>During the next phase</w:t>
      </w:r>
      <w:r>
        <w:rPr>
          <w:rFonts w:ascii="Calibri Light"/>
          <w:b w:val="0"/>
          <w:spacing w:val="-19"/>
          <w:sz w:val="22"/>
        </w:rPr>
        <w:t> </w:t>
      </w:r>
      <w:r>
        <w:rPr>
          <w:rFonts w:ascii="Calibri Light"/>
          <w:b w:val="0"/>
          <w:sz w:val="22"/>
        </w:rPr>
        <w:t>of the program, it is recommended</w:t>
      </w:r>
      <w:r>
        <w:rPr>
          <w:rFonts w:ascii="Calibri Light"/>
          <w:b w:val="0"/>
          <w:spacing w:val="-6"/>
          <w:sz w:val="22"/>
        </w:rPr>
        <w:t> </w:t>
      </w:r>
      <w:r>
        <w:rPr>
          <w:rFonts w:ascii="Calibri Light"/>
          <w:b w:val="0"/>
          <w:sz w:val="22"/>
        </w:rPr>
        <w:t>that</w:t>
      </w:r>
      <w:r>
        <w:rPr>
          <w:rFonts w:ascii="Calibri Light"/>
          <w:b w:val="0"/>
          <w:spacing w:val="-10"/>
          <w:sz w:val="22"/>
        </w:rPr>
        <w:t> </w:t>
      </w:r>
      <w:r>
        <w:rPr>
          <w:rFonts w:ascii="Calibri Light"/>
          <w:b w:val="0"/>
          <w:sz w:val="22"/>
        </w:rPr>
        <w:t>partners consider</w:t>
      </w:r>
      <w:r>
        <w:rPr>
          <w:rFonts w:ascii="Calibri Light"/>
          <w:b w:val="0"/>
          <w:spacing w:val="-15"/>
          <w:sz w:val="22"/>
        </w:rPr>
        <w:t> </w:t>
      </w:r>
      <w:r>
        <w:rPr>
          <w:rFonts w:ascii="Calibri Light"/>
          <w:b w:val="0"/>
          <w:sz w:val="22"/>
        </w:rPr>
        <w:t>balancing TA investments</w:t>
      </w:r>
      <w:r>
        <w:rPr>
          <w:rFonts w:ascii="Calibri Light"/>
          <w:b w:val="0"/>
          <w:spacing w:val="-13"/>
          <w:sz w:val="22"/>
        </w:rPr>
        <w:t> </w:t>
      </w:r>
      <w:r>
        <w:rPr>
          <w:rFonts w:ascii="Calibri Light"/>
          <w:b w:val="0"/>
          <w:sz w:val="22"/>
        </w:rPr>
        <w:t>to</w:t>
      </w:r>
      <w:r>
        <w:rPr>
          <w:rFonts w:ascii="Calibri Light"/>
          <w:b w:val="0"/>
          <w:spacing w:val="-13"/>
          <w:sz w:val="22"/>
        </w:rPr>
        <w:t> </w:t>
      </w:r>
      <w:r>
        <w:rPr>
          <w:rFonts w:ascii="Calibri Light"/>
          <w:b w:val="0"/>
          <w:sz w:val="22"/>
        </w:rPr>
        <w:t>areas that provide</w:t>
      </w:r>
      <w:r>
        <w:rPr>
          <w:rFonts w:ascii="Calibri Light"/>
          <w:b w:val="0"/>
          <w:spacing w:val="-22"/>
          <w:sz w:val="22"/>
        </w:rPr>
        <w:t> </w:t>
      </w:r>
      <w:r>
        <w:rPr>
          <w:rFonts w:ascii="Calibri Light"/>
          <w:b w:val="0"/>
          <w:sz w:val="22"/>
        </w:rPr>
        <w:t>a direct</w:t>
      </w:r>
      <w:r>
        <w:rPr>
          <w:rFonts w:ascii="Calibri Light"/>
          <w:b w:val="0"/>
          <w:spacing w:val="20"/>
          <w:sz w:val="22"/>
        </w:rPr>
        <w:t> </w:t>
      </w:r>
      <w:r>
        <w:rPr>
          <w:rFonts w:ascii="Calibri Light"/>
          <w:b w:val="0"/>
          <w:sz w:val="22"/>
        </w:rPr>
        <w:t>line</w:t>
      </w:r>
      <w:r>
        <w:rPr>
          <w:rFonts w:ascii="Calibri Light"/>
          <w:b w:val="0"/>
          <w:spacing w:val="-5"/>
          <w:sz w:val="22"/>
        </w:rPr>
        <w:t> </w:t>
      </w:r>
      <w:r>
        <w:rPr>
          <w:rFonts w:ascii="Calibri Light"/>
          <w:b w:val="0"/>
          <w:sz w:val="22"/>
        </w:rPr>
        <w:t>of sight</w:t>
      </w:r>
      <w:r>
        <w:rPr>
          <w:rFonts w:ascii="Calibri Light"/>
          <w:b w:val="0"/>
          <w:spacing w:val="-15"/>
          <w:sz w:val="22"/>
        </w:rPr>
        <w:t> </w:t>
      </w:r>
      <w:r>
        <w:rPr>
          <w:rFonts w:ascii="Calibri Light"/>
          <w:b w:val="0"/>
          <w:sz w:val="22"/>
        </w:rPr>
        <w:t>to the</w:t>
      </w:r>
      <w:r>
        <w:rPr>
          <w:rFonts w:ascii="Calibri Light"/>
          <w:b w:val="0"/>
          <w:spacing w:val="-5"/>
          <w:sz w:val="22"/>
        </w:rPr>
        <w:t> </w:t>
      </w:r>
      <w:r>
        <w:rPr>
          <w:rFonts w:ascii="Calibri Light"/>
          <w:b w:val="0"/>
          <w:sz w:val="22"/>
        </w:rPr>
        <w:t>classroom</w:t>
      </w:r>
      <w:r>
        <w:rPr>
          <w:rFonts w:ascii="Calibri Light"/>
          <w:b w:val="0"/>
          <w:spacing w:val="-14"/>
          <w:sz w:val="22"/>
        </w:rPr>
        <w:t> </w:t>
      </w:r>
      <w:r>
        <w:rPr>
          <w:rFonts w:ascii="Calibri Light"/>
          <w:b w:val="0"/>
          <w:sz w:val="22"/>
        </w:rPr>
        <w:t>while at the</w:t>
      </w:r>
      <w:r>
        <w:rPr>
          <w:rFonts w:ascii="Calibri Light"/>
          <w:b w:val="0"/>
          <w:spacing w:val="-5"/>
          <w:sz w:val="22"/>
        </w:rPr>
        <w:t> </w:t>
      </w:r>
      <w:r>
        <w:rPr>
          <w:rFonts w:ascii="Calibri Light"/>
          <w:b w:val="0"/>
          <w:sz w:val="22"/>
        </w:rPr>
        <w:t>same</w:t>
      </w:r>
      <w:r>
        <w:rPr>
          <w:rFonts w:ascii="Calibri Light"/>
          <w:b w:val="0"/>
          <w:spacing w:val="-5"/>
          <w:sz w:val="22"/>
        </w:rPr>
        <w:t> </w:t>
      </w:r>
      <w:r>
        <w:rPr>
          <w:rFonts w:ascii="Calibri Light"/>
          <w:b w:val="0"/>
          <w:sz w:val="22"/>
        </w:rPr>
        <w:t>time retaining and embedding</w:t>
      </w:r>
      <w:r>
        <w:rPr>
          <w:rFonts w:ascii="Calibri Light"/>
          <w:b w:val="0"/>
          <w:spacing w:val="-1"/>
          <w:sz w:val="22"/>
        </w:rPr>
        <w:t> </w:t>
      </w:r>
      <w:r>
        <w:rPr>
          <w:rFonts w:ascii="Calibri Light"/>
          <w:b w:val="0"/>
          <w:sz w:val="22"/>
        </w:rPr>
        <w:t>current system reforms within MEHRD</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5"/>
        <w:rPr>
          <w:rFonts w:ascii="Calibri Light"/>
          <w:b w:val="0"/>
          <w:sz w:val="13"/>
        </w:rPr>
      </w:pPr>
      <w:r>
        <w:rPr/>
        <w:pict>
          <v:rect style="position:absolute;margin-left:72.099998pt;margin-top:9.429590pt;width:144.18pt;height:.75pt;mso-position-horizontal-relative:page;mso-position-vertical-relative:paragraph;z-index:-15726080;mso-wrap-distance-left:0;mso-wrap-distance-right:0" id="docshape9" filled="true" fillcolor="#000000" stroked="false">
            <v:fill type="solid"/>
            <w10:wrap type="topAndBottom"/>
          </v:rect>
        </w:pict>
      </w:r>
    </w:p>
    <w:p>
      <w:pPr>
        <w:spacing w:before="107"/>
        <w:ind w:left="221" w:right="0" w:firstLine="0"/>
        <w:jc w:val="left"/>
        <w:rPr>
          <w:sz w:val="22"/>
        </w:rPr>
      </w:pPr>
      <w:r>
        <w:rPr>
          <w:position w:val="7"/>
          <w:sz w:val="16"/>
        </w:rPr>
        <w:t>4</w:t>
      </w:r>
      <w:r>
        <w:rPr>
          <w:spacing w:val="53"/>
          <w:position w:val="7"/>
          <w:sz w:val="16"/>
        </w:rPr>
        <w:t> </w:t>
      </w:r>
      <w:r>
        <w:rPr>
          <w:sz w:val="22"/>
        </w:rPr>
        <w:t>See Annex</w:t>
      </w:r>
      <w:r>
        <w:rPr>
          <w:spacing w:val="4"/>
          <w:sz w:val="22"/>
        </w:rPr>
        <w:t> </w:t>
      </w:r>
      <w:r>
        <w:rPr>
          <w:b/>
          <w:sz w:val="22"/>
        </w:rPr>
        <w:t>H</w:t>
      </w:r>
      <w:r>
        <w:rPr>
          <w:b/>
          <w:spacing w:val="-19"/>
          <w:sz w:val="22"/>
        </w:rPr>
        <w:t> </w:t>
      </w:r>
      <w:r>
        <w:rPr>
          <w:sz w:val="22"/>
        </w:rPr>
        <w:t>for</w:t>
      </w:r>
      <w:r>
        <w:rPr>
          <w:spacing w:val="-14"/>
          <w:sz w:val="22"/>
        </w:rPr>
        <w:t> </w:t>
      </w:r>
      <w:r>
        <w:rPr>
          <w:sz w:val="22"/>
        </w:rPr>
        <w:t>a</w:t>
      </w:r>
      <w:r>
        <w:rPr>
          <w:spacing w:val="27"/>
          <w:sz w:val="22"/>
        </w:rPr>
        <w:t> </w:t>
      </w:r>
      <w:r>
        <w:rPr>
          <w:sz w:val="22"/>
        </w:rPr>
        <w:t>fuller</w:t>
      </w:r>
      <w:r>
        <w:rPr>
          <w:spacing w:val="-15"/>
          <w:sz w:val="22"/>
        </w:rPr>
        <w:t> </w:t>
      </w:r>
      <w:r>
        <w:rPr>
          <w:sz w:val="22"/>
        </w:rPr>
        <w:t>discussion</w:t>
      </w:r>
      <w:r>
        <w:rPr>
          <w:spacing w:val="-7"/>
          <w:sz w:val="22"/>
        </w:rPr>
        <w:t> </w:t>
      </w:r>
      <w:r>
        <w:rPr>
          <w:sz w:val="22"/>
        </w:rPr>
        <w:t>of</w:t>
      </w:r>
      <w:r>
        <w:rPr>
          <w:spacing w:val="-1"/>
          <w:sz w:val="22"/>
        </w:rPr>
        <w:t> </w:t>
      </w:r>
      <w:r>
        <w:rPr>
          <w:spacing w:val="-5"/>
          <w:sz w:val="22"/>
        </w:rPr>
        <w:t>OTL</w:t>
      </w:r>
    </w:p>
    <w:p>
      <w:pPr>
        <w:spacing w:after="0"/>
        <w:jc w:val="left"/>
        <w:rPr>
          <w:sz w:val="22"/>
        </w:rPr>
        <w:sectPr>
          <w:footerReference w:type="default" r:id="rId6"/>
          <w:pgSz w:w="11900" w:h="16820"/>
          <w:pgMar w:footer="731" w:header="0" w:top="1380" w:bottom="920" w:left="1220" w:right="1100"/>
        </w:sectPr>
      </w:pPr>
    </w:p>
    <w:p>
      <w:pPr>
        <w:spacing w:before="47"/>
        <w:ind w:left="942" w:right="327" w:firstLine="0"/>
        <w:jc w:val="both"/>
        <w:rPr>
          <w:rFonts w:ascii="Calibri Light"/>
          <w:b w:val="0"/>
          <w:sz w:val="22"/>
        </w:rPr>
      </w:pPr>
      <w:r>
        <w:rPr>
          <w:rFonts w:ascii="Calibri Light"/>
          <w:b w:val="0"/>
          <w:sz w:val="22"/>
        </w:rPr>
        <w:t>Our recommendation is based on the finding that over the course of the program, TA have been concentrated in key priority areas in particular</w:t>
      </w:r>
      <w:r>
        <w:rPr>
          <w:rFonts w:ascii="Calibri Light"/>
          <w:b w:val="0"/>
          <w:spacing w:val="-4"/>
          <w:sz w:val="22"/>
        </w:rPr>
        <w:t> </w:t>
      </w:r>
      <w:r>
        <w:rPr>
          <w:rFonts w:ascii="Calibri Light"/>
          <w:b w:val="0"/>
          <w:sz w:val="22"/>
        </w:rPr>
        <w:t>in Component D.</w:t>
      </w:r>
      <w:r>
        <w:rPr>
          <w:rFonts w:ascii="Calibri Light"/>
          <w:b w:val="0"/>
          <w:spacing w:val="40"/>
          <w:sz w:val="22"/>
        </w:rPr>
        <w:t> </w:t>
      </w:r>
      <w:r>
        <w:rPr>
          <w:rFonts w:ascii="Calibri Light"/>
          <w:b w:val="0"/>
          <w:sz w:val="22"/>
        </w:rPr>
        <w:t>This has had a</w:t>
      </w:r>
      <w:r>
        <w:rPr>
          <w:rFonts w:ascii="Calibri Light"/>
          <w:b w:val="0"/>
          <w:spacing w:val="-1"/>
          <w:sz w:val="22"/>
        </w:rPr>
        <w:t> </w:t>
      </w:r>
      <w:r>
        <w:rPr>
          <w:rFonts w:ascii="Calibri Light"/>
          <w:b w:val="0"/>
          <w:sz w:val="22"/>
        </w:rPr>
        <w:t>marked effect on the strengthening of the system but attention also needs to be paid to the</w:t>
      </w:r>
      <w:r>
        <w:rPr>
          <w:rFonts w:ascii="Calibri Light"/>
          <w:b w:val="0"/>
          <w:spacing w:val="40"/>
          <w:sz w:val="22"/>
        </w:rPr>
        <w:t> </w:t>
      </w:r>
      <w:r>
        <w:rPr>
          <w:rFonts w:ascii="Calibri Light"/>
          <w:b w:val="0"/>
          <w:sz w:val="22"/>
        </w:rPr>
        <w:t>classroom level where the time lapse between investment and learning outcomes can take much</w:t>
      </w:r>
      <w:r>
        <w:rPr>
          <w:rFonts w:ascii="Calibri Light"/>
          <w:b w:val="0"/>
          <w:spacing w:val="-17"/>
          <w:sz w:val="22"/>
        </w:rPr>
        <w:t> </w:t>
      </w:r>
      <w:r>
        <w:rPr>
          <w:rFonts w:ascii="Calibri Light"/>
          <w:b w:val="0"/>
          <w:sz w:val="22"/>
        </w:rPr>
        <w:t>longer.</w:t>
      </w:r>
    </w:p>
    <w:p>
      <w:pPr>
        <w:pStyle w:val="BodyText"/>
        <w:spacing w:before="7"/>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5"/>
          <w:sz w:val="22"/>
        </w:rPr>
        <w:t>14</w:t>
      </w:r>
    </w:p>
    <w:p>
      <w:pPr>
        <w:spacing w:line="259" w:lineRule="auto" w:before="47"/>
        <w:ind w:left="221" w:right="320" w:firstLine="0"/>
        <w:jc w:val="both"/>
        <w:rPr>
          <w:rFonts w:ascii="Calibri Light"/>
          <w:b w:val="0"/>
          <w:sz w:val="22"/>
        </w:rPr>
      </w:pPr>
      <w:r>
        <w:rPr>
          <w:rFonts w:ascii="Calibri Light"/>
          <w:b w:val="0"/>
          <w:color w:val="1F3762"/>
          <w:sz w:val="22"/>
        </w:rPr>
        <w:t>As soon</w:t>
      </w:r>
      <w:r>
        <w:rPr>
          <w:rFonts w:ascii="Calibri Light"/>
          <w:b w:val="0"/>
          <w:color w:val="1F3762"/>
          <w:spacing w:val="-9"/>
          <w:sz w:val="22"/>
        </w:rPr>
        <w:t> </w:t>
      </w:r>
      <w:r>
        <w:rPr>
          <w:rFonts w:ascii="Calibri Light"/>
          <w:b w:val="0"/>
          <w:color w:val="1F3762"/>
          <w:sz w:val="22"/>
        </w:rPr>
        <w:t>as is feasible,</w:t>
      </w:r>
      <w:r>
        <w:rPr>
          <w:rFonts w:ascii="Calibri Light"/>
          <w:b w:val="0"/>
          <w:color w:val="1F3762"/>
          <w:spacing w:val="31"/>
          <w:sz w:val="22"/>
        </w:rPr>
        <w:t> </w:t>
      </w:r>
      <w:r>
        <w:rPr>
          <w:rFonts w:ascii="Calibri Light"/>
          <w:b w:val="0"/>
          <w:color w:val="1F3762"/>
          <w:sz w:val="22"/>
        </w:rPr>
        <w:t>AHC should</w:t>
      </w:r>
      <w:r>
        <w:rPr>
          <w:rFonts w:ascii="Calibri Light"/>
          <w:b w:val="0"/>
          <w:color w:val="1F3762"/>
          <w:spacing w:val="-9"/>
          <w:sz w:val="22"/>
        </w:rPr>
        <w:t> </w:t>
      </w:r>
      <w:r>
        <w:rPr>
          <w:rFonts w:ascii="Calibri Light"/>
          <w:b w:val="0"/>
          <w:color w:val="1F3762"/>
          <w:sz w:val="22"/>
        </w:rPr>
        <w:t>assist</w:t>
      </w:r>
      <w:r>
        <w:rPr>
          <w:rFonts w:ascii="Calibri Light"/>
          <w:b w:val="0"/>
          <w:color w:val="1F3762"/>
          <w:spacing w:val="-12"/>
          <w:sz w:val="22"/>
        </w:rPr>
        <w:t> </w:t>
      </w:r>
      <w:r>
        <w:rPr>
          <w:rFonts w:ascii="Calibri Light"/>
          <w:b w:val="0"/>
          <w:color w:val="1F3762"/>
          <w:sz w:val="22"/>
        </w:rPr>
        <w:t>MEHRD to ensure</w:t>
      </w:r>
      <w:r>
        <w:rPr>
          <w:rFonts w:ascii="Calibri Light"/>
          <w:b w:val="0"/>
          <w:color w:val="1F3762"/>
          <w:spacing w:val="-1"/>
          <w:sz w:val="22"/>
        </w:rPr>
        <w:t> </w:t>
      </w:r>
      <w:r>
        <w:rPr>
          <w:rFonts w:ascii="Calibri Light"/>
          <w:b w:val="0"/>
          <w:color w:val="1F3762"/>
          <w:sz w:val="22"/>
        </w:rPr>
        <w:t>that</w:t>
      </w:r>
      <w:r>
        <w:rPr>
          <w:rFonts w:ascii="Calibri Light"/>
          <w:b w:val="0"/>
          <w:color w:val="1F3762"/>
          <w:spacing w:val="-12"/>
          <w:sz w:val="22"/>
        </w:rPr>
        <w:t> </w:t>
      </w:r>
      <w:r>
        <w:rPr>
          <w:rFonts w:ascii="Calibri Light"/>
          <w:b w:val="0"/>
          <w:color w:val="1F3762"/>
          <w:sz w:val="22"/>
        </w:rPr>
        <w:t>it</w:t>
      </w:r>
      <w:r>
        <w:rPr>
          <w:rFonts w:ascii="Calibri Light"/>
          <w:b w:val="0"/>
          <w:color w:val="1F3762"/>
          <w:spacing w:val="26"/>
          <w:sz w:val="22"/>
        </w:rPr>
        <w:t> </w:t>
      </w:r>
      <w:r>
        <w:rPr>
          <w:rFonts w:ascii="Calibri Light"/>
          <w:b w:val="0"/>
          <w:color w:val="1F3762"/>
          <w:sz w:val="22"/>
        </w:rPr>
        <w:t>has</w:t>
      </w:r>
      <w:r>
        <w:rPr>
          <w:rFonts w:ascii="Calibri Light"/>
          <w:b w:val="0"/>
          <w:color w:val="1F3762"/>
          <w:spacing w:val="-10"/>
          <w:sz w:val="22"/>
        </w:rPr>
        <w:t> </w:t>
      </w:r>
      <w:r>
        <w:rPr>
          <w:rFonts w:ascii="Calibri Light"/>
          <w:b w:val="0"/>
          <w:color w:val="1F3762"/>
          <w:sz w:val="22"/>
        </w:rPr>
        <w:t>copyright</w:t>
      </w:r>
      <w:r>
        <w:rPr>
          <w:rFonts w:ascii="Calibri Light"/>
          <w:b w:val="0"/>
          <w:color w:val="1F3762"/>
          <w:spacing w:val="-12"/>
          <w:sz w:val="22"/>
        </w:rPr>
        <w:t> </w:t>
      </w:r>
      <w:r>
        <w:rPr>
          <w:rFonts w:ascii="Calibri Light"/>
          <w:b w:val="0"/>
          <w:color w:val="1F3762"/>
          <w:sz w:val="22"/>
        </w:rPr>
        <w:t>of</w:t>
      </w:r>
      <w:r>
        <w:rPr>
          <w:rFonts w:ascii="Calibri Light"/>
          <w:b w:val="0"/>
          <w:color w:val="1F3762"/>
          <w:spacing w:val="-2"/>
          <w:sz w:val="22"/>
        </w:rPr>
        <w:t> </w:t>
      </w:r>
      <w:r>
        <w:rPr>
          <w:rFonts w:ascii="Calibri Light"/>
          <w:b w:val="0"/>
          <w:color w:val="1F3762"/>
          <w:sz w:val="22"/>
        </w:rPr>
        <w:t>materials produced on its behalf and is able to use these materials to adapt, modify or turn into digital content.</w:t>
      </w:r>
      <w:r>
        <w:rPr>
          <w:rFonts w:ascii="Calibri Light"/>
          <w:b w:val="0"/>
          <w:color w:val="1F3762"/>
          <w:spacing w:val="40"/>
          <w:sz w:val="22"/>
        </w:rPr>
        <w:t> </w:t>
      </w:r>
      <w:r>
        <w:rPr>
          <w:rFonts w:ascii="Calibri Light"/>
          <w:b w:val="0"/>
          <w:color w:val="1F3762"/>
          <w:sz w:val="22"/>
        </w:rPr>
        <w:t>In the longer term, the AHC should also assist MEHRD with procurement and contract negotiations so they are not</w:t>
      </w:r>
      <w:r>
        <w:rPr>
          <w:rFonts w:ascii="Calibri Light"/>
          <w:b w:val="0"/>
          <w:color w:val="1F3762"/>
          <w:spacing w:val="-7"/>
          <w:sz w:val="22"/>
        </w:rPr>
        <w:t> </w:t>
      </w:r>
      <w:r>
        <w:rPr>
          <w:rFonts w:ascii="Calibri Light"/>
          <w:b w:val="0"/>
          <w:color w:val="1F3762"/>
          <w:sz w:val="22"/>
        </w:rPr>
        <w:t>disadvantaged</w:t>
      </w:r>
      <w:r>
        <w:rPr>
          <w:rFonts w:ascii="Calibri Light"/>
          <w:b w:val="0"/>
          <w:color w:val="1F3762"/>
          <w:spacing w:val="-3"/>
          <w:sz w:val="22"/>
        </w:rPr>
        <w:t> </w:t>
      </w:r>
      <w:r>
        <w:rPr>
          <w:rFonts w:ascii="Calibri Light"/>
          <w:b w:val="0"/>
          <w:color w:val="1F3762"/>
          <w:sz w:val="22"/>
        </w:rPr>
        <w:t>in</w:t>
      </w:r>
      <w:r>
        <w:rPr>
          <w:rFonts w:ascii="Calibri Light"/>
          <w:b w:val="0"/>
          <w:color w:val="1F3762"/>
          <w:spacing w:val="-3"/>
          <w:sz w:val="22"/>
        </w:rPr>
        <w:t> </w:t>
      </w:r>
      <w:r>
        <w:rPr>
          <w:rFonts w:ascii="Calibri Light"/>
          <w:b w:val="0"/>
          <w:color w:val="1F3762"/>
          <w:sz w:val="22"/>
        </w:rPr>
        <w:t>the way they have been in relation to text books.</w:t>
      </w:r>
    </w:p>
    <w:p>
      <w:pPr>
        <w:pStyle w:val="BodyText"/>
        <w:spacing w:before="9"/>
        <w:rPr>
          <w:rFonts w:ascii="Calibri Light"/>
          <w:b w:val="0"/>
          <w:sz w:val="21"/>
        </w:rPr>
      </w:pPr>
    </w:p>
    <w:p>
      <w:pPr>
        <w:spacing w:line="242" w:lineRule="auto" w:before="0"/>
        <w:ind w:left="942" w:right="325" w:firstLine="0"/>
        <w:jc w:val="both"/>
        <w:rPr>
          <w:rFonts w:ascii="Calibri Light" w:hAnsi="Calibri Light"/>
          <w:b w:val="0"/>
          <w:sz w:val="22"/>
        </w:rPr>
      </w:pPr>
      <w:r>
        <w:rPr>
          <w:rFonts w:ascii="Calibri Light" w:hAnsi="Calibri Light"/>
          <w:b w:val="0"/>
          <w:sz w:val="22"/>
        </w:rPr>
        <w:t>Our recommendation</w:t>
      </w:r>
      <w:r>
        <w:rPr>
          <w:rFonts w:ascii="Calibri Light" w:hAnsi="Calibri Light"/>
          <w:b w:val="0"/>
          <w:spacing w:val="-8"/>
          <w:sz w:val="22"/>
        </w:rPr>
        <w:t> </w:t>
      </w:r>
      <w:r>
        <w:rPr>
          <w:rFonts w:ascii="Calibri Light" w:hAnsi="Calibri Light"/>
          <w:b w:val="0"/>
          <w:sz w:val="22"/>
        </w:rPr>
        <w:t>is</w:t>
      </w:r>
      <w:r>
        <w:rPr>
          <w:rFonts w:ascii="Calibri Light" w:hAnsi="Calibri Light"/>
          <w:b w:val="0"/>
          <w:spacing w:val="-3"/>
          <w:sz w:val="22"/>
        </w:rPr>
        <w:t> </w:t>
      </w:r>
      <w:r>
        <w:rPr>
          <w:rFonts w:ascii="Calibri Light" w:hAnsi="Calibri Light"/>
          <w:b w:val="0"/>
          <w:sz w:val="22"/>
        </w:rPr>
        <w:t>based on</w:t>
      </w:r>
      <w:r>
        <w:rPr>
          <w:rFonts w:ascii="Calibri Light" w:hAnsi="Calibri Light"/>
          <w:b w:val="0"/>
          <w:spacing w:val="-8"/>
          <w:sz w:val="22"/>
        </w:rPr>
        <w:t> </w:t>
      </w:r>
      <w:r>
        <w:rPr>
          <w:rFonts w:ascii="Calibri Light" w:hAnsi="Calibri Light"/>
          <w:b w:val="0"/>
          <w:sz w:val="22"/>
        </w:rPr>
        <w:t>the</w:t>
      </w:r>
      <w:r>
        <w:rPr>
          <w:rFonts w:ascii="Calibri Light" w:hAnsi="Calibri Light"/>
          <w:b w:val="0"/>
          <w:spacing w:val="-1"/>
          <w:sz w:val="22"/>
        </w:rPr>
        <w:t> </w:t>
      </w:r>
      <w:r>
        <w:rPr>
          <w:rFonts w:ascii="Calibri Light" w:hAnsi="Calibri Light"/>
          <w:b w:val="0"/>
          <w:sz w:val="22"/>
        </w:rPr>
        <w:t>finding that Pearson</w:t>
      </w:r>
      <w:r>
        <w:rPr>
          <w:rFonts w:ascii="Calibri Light" w:hAnsi="Calibri Light"/>
          <w:b w:val="0"/>
          <w:spacing w:val="-8"/>
          <w:sz w:val="22"/>
        </w:rPr>
        <w:t> </w:t>
      </w:r>
      <w:r>
        <w:rPr>
          <w:rFonts w:ascii="Calibri Light" w:hAnsi="Calibri Light"/>
          <w:b w:val="0"/>
          <w:sz w:val="22"/>
        </w:rPr>
        <w:t>publishers</w:t>
      </w:r>
      <w:r>
        <w:rPr>
          <w:rFonts w:ascii="Calibri Light" w:hAnsi="Calibri Light"/>
          <w:b w:val="0"/>
          <w:spacing w:val="-10"/>
          <w:sz w:val="22"/>
        </w:rPr>
        <w:t> </w:t>
      </w:r>
      <w:r>
        <w:rPr>
          <w:rFonts w:ascii="Calibri Light" w:hAnsi="Calibri Light"/>
          <w:b w:val="0"/>
          <w:sz w:val="22"/>
        </w:rPr>
        <w:t>still hold the</w:t>
      </w:r>
      <w:r>
        <w:rPr>
          <w:rFonts w:ascii="Calibri Light" w:hAnsi="Calibri Light"/>
          <w:b w:val="0"/>
          <w:spacing w:val="-1"/>
          <w:sz w:val="22"/>
        </w:rPr>
        <w:t> </w:t>
      </w:r>
      <w:r>
        <w:rPr>
          <w:rFonts w:ascii="Calibri Light" w:hAnsi="Calibri Light"/>
          <w:b w:val="0"/>
          <w:sz w:val="22"/>
        </w:rPr>
        <w:t>intellectual property rights to materials produced under Nguzu Nguzu.</w:t>
      </w:r>
      <w:r>
        <w:rPr>
          <w:rFonts w:ascii="Calibri Light" w:hAnsi="Calibri Light"/>
          <w:b w:val="0"/>
          <w:spacing w:val="40"/>
          <w:sz w:val="22"/>
        </w:rPr>
        <w:t> </w:t>
      </w:r>
      <w:r>
        <w:rPr>
          <w:rFonts w:ascii="Calibri Light" w:hAnsi="Calibri Light"/>
          <w:b w:val="0"/>
          <w:sz w:val="22"/>
        </w:rPr>
        <w:t>This is atypical for</w:t>
      </w:r>
      <w:r>
        <w:rPr>
          <w:rFonts w:ascii="Calibri Light" w:hAnsi="Calibri Light"/>
          <w:b w:val="0"/>
          <w:spacing w:val="-2"/>
          <w:sz w:val="22"/>
        </w:rPr>
        <w:t> </w:t>
      </w:r>
      <w:r>
        <w:rPr>
          <w:rFonts w:ascii="Calibri Light" w:hAnsi="Calibri Light"/>
          <w:b w:val="0"/>
          <w:sz w:val="22"/>
        </w:rPr>
        <w:t>a contract of this nature and means that plans to make the content of e.g. Teacher’s Guides available</w:t>
      </w:r>
      <w:r>
        <w:rPr>
          <w:rFonts w:ascii="Calibri Light" w:hAnsi="Calibri Light"/>
          <w:b w:val="0"/>
          <w:spacing w:val="-5"/>
          <w:sz w:val="22"/>
        </w:rPr>
        <w:t> </w:t>
      </w:r>
      <w:r>
        <w:rPr>
          <w:rFonts w:ascii="Calibri Light" w:hAnsi="Calibri Light"/>
          <w:b w:val="0"/>
          <w:sz w:val="22"/>
        </w:rPr>
        <w:t>on personal</w:t>
      </w:r>
      <w:r>
        <w:rPr>
          <w:rFonts w:ascii="Calibri Light" w:hAnsi="Calibri Light"/>
          <w:b w:val="0"/>
          <w:spacing w:val="-9"/>
          <w:sz w:val="22"/>
        </w:rPr>
        <w:t> </w:t>
      </w:r>
      <w:r>
        <w:rPr>
          <w:rFonts w:ascii="Calibri Light" w:hAnsi="Calibri Light"/>
          <w:b w:val="0"/>
          <w:sz w:val="22"/>
        </w:rPr>
        <w:t>Smart Phones in PDF format is currently not possible.</w:t>
      </w:r>
    </w:p>
    <w:p>
      <w:pPr>
        <w:pStyle w:val="BodyText"/>
        <w:spacing w:before="10"/>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5"/>
          <w:sz w:val="22"/>
        </w:rPr>
        <w:t>15</w:t>
      </w:r>
    </w:p>
    <w:p>
      <w:pPr>
        <w:spacing w:line="228" w:lineRule="auto" w:before="13"/>
        <w:ind w:left="221" w:right="409" w:firstLine="0"/>
        <w:jc w:val="left"/>
        <w:rPr>
          <w:rFonts w:ascii="Calibri Light"/>
          <w:b w:val="0"/>
          <w:sz w:val="22"/>
        </w:rPr>
      </w:pPr>
      <w:r>
        <w:rPr>
          <w:rFonts w:ascii="Calibri Light"/>
          <w:b w:val="0"/>
          <w:sz w:val="22"/>
        </w:rPr>
        <w:t>Linked to</w:t>
      </w:r>
      <w:r>
        <w:rPr>
          <w:rFonts w:ascii="Calibri Light"/>
          <w:b w:val="0"/>
          <w:spacing w:val="-9"/>
          <w:sz w:val="22"/>
        </w:rPr>
        <w:t> </w:t>
      </w:r>
      <w:r>
        <w:rPr>
          <w:rFonts w:ascii="Calibri Light"/>
          <w:b w:val="0"/>
          <w:sz w:val="22"/>
        </w:rPr>
        <w:t>the above,</w:t>
      </w:r>
      <w:r>
        <w:rPr>
          <w:rFonts w:ascii="Calibri Light"/>
          <w:b w:val="0"/>
          <w:spacing w:val="-5"/>
          <w:sz w:val="22"/>
        </w:rPr>
        <w:t> </w:t>
      </w:r>
      <w:r>
        <w:rPr>
          <w:rFonts w:ascii="Calibri Light"/>
          <w:b w:val="0"/>
          <w:sz w:val="22"/>
        </w:rPr>
        <w:t>development</w:t>
      </w:r>
      <w:r>
        <w:rPr>
          <w:rFonts w:ascii="Calibri Light"/>
          <w:b w:val="0"/>
          <w:spacing w:val="-12"/>
          <w:sz w:val="22"/>
        </w:rPr>
        <w:t> </w:t>
      </w:r>
      <w:r>
        <w:rPr>
          <w:rFonts w:ascii="Calibri Light"/>
          <w:b w:val="0"/>
          <w:sz w:val="22"/>
        </w:rPr>
        <w:t>partners</w:t>
      </w:r>
      <w:r>
        <w:rPr>
          <w:rFonts w:ascii="Calibri Light"/>
          <w:b w:val="0"/>
          <w:spacing w:val="-9"/>
          <w:sz w:val="22"/>
        </w:rPr>
        <w:t> </w:t>
      </w:r>
      <w:r>
        <w:rPr>
          <w:rFonts w:ascii="Calibri Light"/>
          <w:b w:val="0"/>
          <w:sz w:val="22"/>
        </w:rPr>
        <w:t>should</w:t>
      </w:r>
      <w:r>
        <w:rPr>
          <w:rFonts w:ascii="Calibri Light"/>
          <w:b w:val="0"/>
          <w:spacing w:val="-8"/>
          <w:sz w:val="22"/>
        </w:rPr>
        <w:t> </w:t>
      </w:r>
      <w:r>
        <w:rPr>
          <w:rFonts w:ascii="Calibri Light"/>
          <w:b w:val="0"/>
          <w:sz w:val="22"/>
        </w:rPr>
        <w:t>consider assisting</w:t>
      </w:r>
      <w:r>
        <w:rPr>
          <w:rFonts w:ascii="Calibri Light"/>
          <w:b w:val="0"/>
          <w:spacing w:val="-13"/>
          <w:sz w:val="22"/>
        </w:rPr>
        <w:t> </w:t>
      </w:r>
      <w:r>
        <w:rPr>
          <w:rFonts w:ascii="Calibri Light"/>
          <w:b w:val="0"/>
          <w:sz w:val="22"/>
        </w:rPr>
        <w:t>SIEMIS</w:t>
      </w:r>
      <w:r>
        <w:rPr>
          <w:rFonts w:ascii="Calibri Light"/>
          <w:b w:val="0"/>
          <w:spacing w:val="-8"/>
          <w:sz w:val="22"/>
        </w:rPr>
        <w:t> </w:t>
      </w:r>
      <w:r>
        <w:rPr>
          <w:rFonts w:ascii="Calibri Light"/>
          <w:b w:val="0"/>
          <w:sz w:val="22"/>
        </w:rPr>
        <w:t>staff</w:t>
      </w:r>
      <w:r>
        <w:rPr>
          <w:rFonts w:ascii="Calibri Light"/>
          <w:b w:val="0"/>
          <w:spacing w:val="-2"/>
          <w:sz w:val="22"/>
        </w:rPr>
        <w:t> </w:t>
      </w:r>
      <w:r>
        <w:rPr>
          <w:rFonts w:ascii="Calibri Light"/>
          <w:b w:val="0"/>
          <w:sz w:val="22"/>
        </w:rPr>
        <w:t>to</w:t>
      </w:r>
      <w:r>
        <w:rPr>
          <w:rFonts w:ascii="Calibri Light"/>
          <w:b w:val="0"/>
          <w:spacing w:val="-9"/>
          <w:sz w:val="22"/>
        </w:rPr>
        <w:t> </w:t>
      </w:r>
      <w:r>
        <w:rPr>
          <w:rFonts w:ascii="Calibri Light"/>
          <w:b w:val="0"/>
          <w:sz w:val="22"/>
        </w:rPr>
        <w:t>review whether the current platform of PINEAPPLE</w:t>
      </w:r>
      <w:r>
        <w:rPr>
          <w:rFonts w:ascii="Calibri Light"/>
          <w:b w:val="0"/>
          <w:spacing w:val="-10"/>
          <w:sz w:val="22"/>
        </w:rPr>
        <w:t> </w:t>
      </w:r>
      <w:r>
        <w:rPr>
          <w:rFonts w:ascii="Calibri Light"/>
          <w:b w:val="0"/>
          <w:sz w:val="22"/>
        </w:rPr>
        <w:t>is the most</w:t>
      </w:r>
      <w:r>
        <w:rPr>
          <w:rFonts w:ascii="Calibri Light"/>
          <w:b w:val="0"/>
          <w:spacing w:val="-2"/>
          <w:sz w:val="22"/>
        </w:rPr>
        <w:t> </w:t>
      </w:r>
      <w:r>
        <w:rPr>
          <w:rFonts w:ascii="Calibri Light"/>
          <w:b w:val="0"/>
          <w:sz w:val="22"/>
        </w:rPr>
        <w:t>appropriate</w:t>
      </w:r>
      <w:r>
        <w:rPr>
          <w:rFonts w:ascii="Calibri Light"/>
          <w:b w:val="0"/>
          <w:spacing w:val="-12"/>
          <w:sz w:val="22"/>
        </w:rPr>
        <w:t> </w:t>
      </w:r>
      <w:r>
        <w:rPr>
          <w:rFonts w:ascii="Calibri Light"/>
          <w:b w:val="0"/>
          <w:sz w:val="22"/>
        </w:rPr>
        <w:t>to their needs.</w:t>
      </w:r>
    </w:p>
    <w:p>
      <w:pPr>
        <w:pStyle w:val="BodyText"/>
        <w:spacing w:before="6"/>
        <w:rPr>
          <w:rFonts w:ascii="Calibri Light"/>
          <w:b w:val="0"/>
          <w:sz w:val="22"/>
        </w:rPr>
      </w:pPr>
    </w:p>
    <w:p>
      <w:pPr>
        <w:spacing w:before="0"/>
        <w:ind w:left="942" w:right="322" w:firstLine="0"/>
        <w:jc w:val="both"/>
        <w:rPr>
          <w:rFonts w:ascii="Calibri Light"/>
          <w:b w:val="0"/>
          <w:sz w:val="22"/>
        </w:rPr>
      </w:pPr>
      <w:r>
        <w:rPr>
          <w:rFonts w:ascii="Calibri Light"/>
          <w:b w:val="0"/>
          <w:sz w:val="22"/>
        </w:rPr>
        <w:t>Our recommendation is based on the finding</w:t>
      </w:r>
      <w:r>
        <w:rPr>
          <w:rFonts w:ascii="Calibri Light"/>
          <w:b w:val="0"/>
          <w:spacing w:val="40"/>
          <w:sz w:val="22"/>
        </w:rPr>
        <w:t> </w:t>
      </w:r>
      <w:r>
        <w:rPr>
          <w:rFonts w:ascii="Calibri Light"/>
          <w:b w:val="0"/>
          <w:sz w:val="22"/>
        </w:rPr>
        <w:t>that while SIEMIS provides excellent data to inform decision making, information from interviews showed that currently in order</w:t>
      </w:r>
      <w:r>
        <w:rPr>
          <w:rFonts w:ascii="Calibri Light"/>
          <w:b w:val="0"/>
          <w:spacing w:val="-4"/>
          <w:sz w:val="22"/>
        </w:rPr>
        <w:t> </w:t>
      </w:r>
      <w:r>
        <w:rPr>
          <w:rFonts w:ascii="Calibri Light"/>
          <w:b w:val="0"/>
          <w:sz w:val="22"/>
        </w:rPr>
        <w:t>to make small changes to EMIS, expensive external help needs to be sought.</w:t>
      </w:r>
      <w:r>
        <w:rPr>
          <w:rFonts w:ascii="Calibri Light"/>
          <w:b w:val="0"/>
          <w:spacing w:val="40"/>
          <w:sz w:val="22"/>
        </w:rPr>
        <w:t> </w:t>
      </w:r>
      <w:r>
        <w:rPr>
          <w:rFonts w:ascii="Calibri Light"/>
          <w:b w:val="0"/>
          <w:sz w:val="22"/>
        </w:rPr>
        <w:t>The staff working in SIEMIS are talented and capable of managing</w:t>
      </w:r>
      <w:r>
        <w:rPr>
          <w:rFonts w:ascii="Calibri Light"/>
          <w:b w:val="0"/>
          <w:spacing w:val="-3"/>
          <w:sz w:val="22"/>
        </w:rPr>
        <w:t> </w:t>
      </w:r>
      <w:r>
        <w:rPr>
          <w:rFonts w:ascii="Calibri Light"/>
          <w:b w:val="0"/>
          <w:sz w:val="22"/>
        </w:rPr>
        <w:t>their own EMIS system.</w:t>
      </w:r>
    </w:p>
    <w:p>
      <w:pPr>
        <w:pStyle w:val="BodyText"/>
        <w:spacing w:before="8"/>
        <w:rPr>
          <w:rFonts w:ascii="Calibri Light"/>
          <w:b w:val="0"/>
          <w:sz w:val="22"/>
        </w:rPr>
      </w:pPr>
    </w:p>
    <w:p>
      <w:pPr>
        <w:spacing w:before="1"/>
        <w:ind w:left="221" w:right="0" w:firstLine="0"/>
        <w:jc w:val="left"/>
        <w:rPr>
          <w:b/>
          <w:sz w:val="22"/>
        </w:rPr>
      </w:pPr>
      <w:r>
        <w:rPr>
          <w:b/>
          <w:sz w:val="22"/>
        </w:rPr>
        <w:t>Recommendation</w:t>
      </w:r>
      <w:r>
        <w:rPr>
          <w:b/>
          <w:spacing w:val="-9"/>
          <w:sz w:val="22"/>
        </w:rPr>
        <w:t> </w:t>
      </w:r>
      <w:r>
        <w:rPr>
          <w:b/>
          <w:spacing w:val="-5"/>
          <w:sz w:val="22"/>
        </w:rPr>
        <w:t>16</w:t>
      </w:r>
    </w:p>
    <w:p>
      <w:pPr>
        <w:spacing w:line="237" w:lineRule="auto" w:before="3"/>
        <w:ind w:left="221" w:right="330" w:firstLine="0"/>
        <w:jc w:val="both"/>
        <w:rPr>
          <w:rFonts w:ascii="Calibri Light" w:hAnsi="Calibri Light"/>
          <w:b w:val="0"/>
          <w:sz w:val="22"/>
        </w:rPr>
      </w:pPr>
      <w:r>
        <w:rPr>
          <w:rFonts w:ascii="Calibri Light" w:hAnsi="Calibri Light"/>
          <w:b w:val="0"/>
          <w:sz w:val="22"/>
        </w:rPr>
        <w:t>AHC and NZHC should work together where possible, engage in joint meetings and should conduct joint reviews to ensure</w:t>
      </w:r>
      <w:r>
        <w:rPr>
          <w:rFonts w:ascii="Calibri Light" w:hAnsi="Calibri Light"/>
          <w:b w:val="0"/>
          <w:spacing w:val="-4"/>
          <w:sz w:val="22"/>
        </w:rPr>
        <w:t> </w:t>
      </w:r>
      <w:r>
        <w:rPr>
          <w:rFonts w:ascii="Calibri Light" w:hAnsi="Calibri Light"/>
          <w:b w:val="0"/>
          <w:sz w:val="22"/>
        </w:rPr>
        <w:t>that the</w:t>
      </w:r>
      <w:r>
        <w:rPr>
          <w:rFonts w:ascii="Calibri Light" w:hAnsi="Calibri Light"/>
          <w:b w:val="0"/>
          <w:spacing w:val="-4"/>
          <w:sz w:val="22"/>
        </w:rPr>
        <w:t> </w:t>
      </w:r>
      <w:r>
        <w:rPr>
          <w:rFonts w:ascii="Calibri Light" w:hAnsi="Calibri Light"/>
          <w:b w:val="0"/>
          <w:sz w:val="22"/>
        </w:rPr>
        <w:t>transactional</w:t>
      </w:r>
      <w:r>
        <w:rPr>
          <w:rFonts w:ascii="Calibri Light" w:hAnsi="Calibri Light"/>
          <w:b w:val="0"/>
          <w:spacing w:val="-3"/>
          <w:sz w:val="22"/>
        </w:rPr>
        <w:t> </w:t>
      </w:r>
      <w:r>
        <w:rPr>
          <w:rFonts w:ascii="Calibri Light" w:hAnsi="Calibri Light"/>
          <w:b w:val="0"/>
          <w:sz w:val="22"/>
        </w:rPr>
        <w:t>cost on MEHRD is lessened. In particular, the</w:t>
      </w:r>
      <w:r>
        <w:rPr>
          <w:rFonts w:ascii="Calibri Light" w:hAnsi="Calibri Light"/>
          <w:b w:val="0"/>
          <w:spacing w:val="-4"/>
          <w:sz w:val="22"/>
        </w:rPr>
        <w:t> </w:t>
      </w:r>
      <w:r>
        <w:rPr>
          <w:rFonts w:ascii="Calibri Light" w:hAnsi="Calibri Light"/>
          <w:b w:val="0"/>
          <w:sz w:val="22"/>
        </w:rPr>
        <w:t>upcoming MFAT review should</w:t>
      </w:r>
      <w:r>
        <w:rPr>
          <w:rFonts w:ascii="Calibri Light" w:hAnsi="Calibri Light"/>
          <w:b w:val="0"/>
          <w:spacing w:val="-9"/>
          <w:sz w:val="22"/>
        </w:rPr>
        <w:t> </w:t>
      </w:r>
      <w:r>
        <w:rPr>
          <w:rFonts w:ascii="Calibri Light" w:hAnsi="Calibri Light"/>
          <w:b w:val="0"/>
          <w:sz w:val="22"/>
        </w:rPr>
        <w:t>build</w:t>
      </w:r>
      <w:r>
        <w:rPr>
          <w:rFonts w:ascii="Calibri Light" w:hAnsi="Calibri Light"/>
          <w:b w:val="0"/>
          <w:spacing w:val="-9"/>
          <w:sz w:val="22"/>
        </w:rPr>
        <w:t> </w:t>
      </w:r>
      <w:r>
        <w:rPr>
          <w:rFonts w:ascii="Calibri Light" w:hAnsi="Calibri Light"/>
          <w:b w:val="0"/>
          <w:sz w:val="22"/>
        </w:rPr>
        <w:t>on the</w:t>
      </w:r>
      <w:r>
        <w:rPr>
          <w:rFonts w:ascii="Calibri Light" w:hAnsi="Calibri Light"/>
          <w:b w:val="0"/>
          <w:spacing w:val="-2"/>
          <w:sz w:val="22"/>
        </w:rPr>
        <w:t> </w:t>
      </w:r>
      <w:r>
        <w:rPr>
          <w:rFonts w:ascii="Calibri Light" w:hAnsi="Calibri Light"/>
          <w:b w:val="0"/>
          <w:sz w:val="22"/>
        </w:rPr>
        <w:t>work</w:t>
      </w:r>
      <w:r>
        <w:rPr>
          <w:rFonts w:ascii="Calibri Light" w:hAnsi="Calibri Light"/>
          <w:b w:val="0"/>
          <w:spacing w:val="-7"/>
          <w:sz w:val="22"/>
        </w:rPr>
        <w:t> </w:t>
      </w:r>
      <w:r>
        <w:rPr>
          <w:rFonts w:ascii="Calibri Light" w:hAnsi="Calibri Light"/>
          <w:b w:val="0"/>
          <w:sz w:val="22"/>
        </w:rPr>
        <w:t>of the</w:t>
      </w:r>
      <w:r>
        <w:rPr>
          <w:rFonts w:ascii="Calibri Light" w:hAnsi="Calibri Light"/>
          <w:b w:val="0"/>
          <w:spacing w:val="-2"/>
          <w:sz w:val="22"/>
        </w:rPr>
        <w:t> </w:t>
      </w:r>
      <w:r>
        <w:rPr>
          <w:rFonts w:ascii="Calibri Light" w:hAnsi="Calibri Light"/>
          <w:b w:val="0"/>
          <w:sz w:val="22"/>
        </w:rPr>
        <w:t>current mid—term</w:t>
      </w:r>
      <w:r>
        <w:rPr>
          <w:rFonts w:ascii="Calibri Light" w:hAnsi="Calibri Light"/>
          <w:b w:val="0"/>
          <w:spacing w:val="-12"/>
          <w:sz w:val="22"/>
        </w:rPr>
        <w:t> </w:t>
      </w:r>
      <w:r>
        <w:rPr>
          <w:rFonts w:ascii="Calibri Light" w:hAnsi="Calibri Light"/>
          <w:b w:val="0"/>
          <w:sz w:val="22"/>
        </w:rPr>
        <w:t>review. The</w:t>
      </w:r>
      <w:r>
        <w:rPr>
          <w:rFonts w:ascii="Calibri Light" w:hAnsi="Calibri Light"/>
          <w:b w:val="0"/>
          <w:spacing w:val="-2"/>
          <w:sz w:val="22"/>
        </w:rPr>
        <w:t> </w:t>
      </w:r>
      <w:r>
        <w:rPr>
          <w:rFonts w:ascii="Calibri Light" w:hAnsi="Calibri Light"/>
          <w:b w:val="0"/>
          <w:sz w:val="22"/>
        </w:rPr>
        <w:t>upcoming</w:t>
      </w:r>
      <w:r>
        <w:rPr>
          <w:rFonts w:ascii="Calibri Light" w:hAnsi="Calibri Light"/>
          <w:b w:val="0"/>
          <w:spacing w:val="-11"/>
          <w:sz w:val="22"/>
        </w:rPr>
        <w:t> </w:t>
      </w:r>
      <w:r>
        <w:rPr>
          <w:rFonts w:ascii="Calibri Light" w:hAnsi="Calibri Light"/>
          <w:b w:val="0"/>
          <w:sz w:val="22"/>
        </w:rPr>
        <w:t>design should involve</w:t>
      </w:r>
      <w:r>
        <w:rPr>
          <w:rFonts w:ascii="Calibri Light" w:hAnsi="Calibri Light"/>
          <w:b w:val="0"/>
          <w:spacing w:val="-14"/>
          <w:sz w:val="22"/>
        </w:rPr>
        <w:t> </w:t>
      </w:r>
      <w:r>
        <w:rPr>
          <w:rFonts w:ascii="Calibri Light" w:hAnsi="Calibri Light"/>
          <w:b w:val="0"/>
          <w:sz w:val="22"/>
        </w:rPr>
        <w:t>both Australia and New Zealand to</w:t>
      </w:r>
      <w:r>
        <w:rPr>
          <w:rFonts w:ascii="Calibri Light" w:hAnsi="Calibri Light"/>
          <w:b w:val="0"/>
          <w:spacing w:val="-2"/>
          <w:sz w:val="22"/>
        </w:rPr>
        <w:t> </w:t>
      </w:r>
      <w:r>
        <w:rPr>
          <w:rFonts w:ascii="Calibri Light" w:hAnsi="Calibri Light"/>
          <w:b w:val="0"/>
          <w:sz w:val="22"/>
        </w:rPr>
        <w:t>allow for a</w:t>
      </w:r>
      <w:r>
        <w:rPr>
          <w:rFonts w:ascii="Calibri Light" w:hAnsi="Calibri Light"/>
          <w:b w:val="0"/>
          <w:spacing w:val="40"/>
          <w:sz w:val="22"/>
        </w:rPr>
        <w:t> </w:t>
      </w:r>
      <w:r>
        <w:rPr>
          <w:rFonts w:ascii="Calibri Light" w:hAnsi="Calibri Light"/>
          <w:b w:val="0"/>
          <w:sz w:val="22"/>
        </w:rPr>
        <w:t>more harmonised approach.</w:t>
      </w:r>
    </w:p>
    <w:p>
      <w:pPr>
        <w:pStyle w:val="BodyText"/>
        <w:spacing w:before="2"/>
        <w:rPr>
          <w:rFonts w:ascii="Calibri Light"/>
          <w:b w:val="0"/>
          <w:sz w:val="22"/>
        </w:rPr>
      </w:pPr>
    </w:p>
    <w:p>
      <w:pPr>
        <w:spacing w:before="1"/>
        <w:ind w:left="942" w:right="409" w:firstLine="0"/>
        <w:jc w:val="left"/>
        <w:rPr>
          <w:rFonts w:ascii="Calibri Light"/>
          <w:b w:val="0"/>
          <w:sz w:val="22"/>
        </w:rPr>
      </w:pPr>
      <w:r>
        <w:rPr>
          <w:rFonts w:ascii="Calibri Light"/>
          <w:b w:val="0"/>
          <w:sz w:val="22"/>
        </w:rPr>
        <w:t>Our</w:t>
      </w:r>
      <w:r>
        <w:rPr>
          <w:rFonts w:ascii="Calibri Light"/>
          <w:b w:val="0"/>
          <w:spacing w:val="-1"/>
          <w:sz w:val="22"/>
        </w:rPr>
        <w:t> </w:t>
      </w:r>
      <w:r>
        <w:rPr>
          <w:rFonts w:ascii="Calibri Light"/>
          <w:b w:val="0"/>
          <w:sz w:val="22"/>
        </w:rPr>
        <w:t>recommendation</w:t>
      </w:r>
      <w:r>
        <w:rPr>
          <w:rFonts w:ascii="Calibri Light"/>
          <w:b w:val="0"/>
          <w:spacing w:val="-12"/>
          <w:sz w:val="22"/>
        </w:rPr>
        <w:t> </w:t>
      </w:r>
      <w:r>
        <w:rPr>
          <w:rFonts w:ascii="Calibri Light"/>
          <w:b w:val="0"/>
          <w:sz w:val="22"/>
        </w:rPr>
        <w:t>is</w:t>
      </w:r>
      <w:r>
        <w:rPr>
          <w:rFonts w:ascii="Calibri Light"/>
          <w:b w:val="0"/>
          <w:spacing w:val="-13"/>
          <w:sz w:val="22"/>
        </w:rPr>
        <w:t> </w:t>
      </w:r>
      <w:r>
        <w:rPr>
          <w:rFonts w:ascii="Calibri Light"/>
          <w:b w:val="0"/>
          <w:sz w:val="22"/>
        </w:rPr>
        <w:t>based on</w:t>
      </w:r>
      <w:r>
        <w:rPr>
          <w:rFonts w:ascii="Calibri Light"/>
          <w:b w:val="0"/>
          <w:spacing w:val="-12"/>
          <w:sz w:val="22"/>
        </w:rPr>
        <w:t> </w:t>
      </w:r>
      <w:r>
        <w:rPr>
          <w:rFonts w:ascii="Calibri Light"/>
          <w:b w:val="0"/>
          <w:sz w:val="22"/>
        </w:rPr>
        <w:t>the finding that MEHRD</w:t>
      </w:r>
      <w:r>
        <w:rPr>
          <w:rFonts w:ascii="Calibri Light"/>
          <w:b w:val="0"/>
          <w:spacing w:val="-18"/>
          <w:sz w:val="22"/>
        </w:rPr>
        <w:t> </w:t>
      </w:r>
      <w:r>
        <w:rPr>
          <w:rFonts w:ascii="Calibri Light"/>
          <w:b w:val="0"/>
          <w:sz w:val="22"/>
        </w:rPr>
        <w:t>felt</w:t>
      </w:r>
      <w:r>
        <w:rPr>
          <w:rFonts w:ascii="Calibri Light"/>
          <w:b w:val="0"/>
          <w:spacing w:val="20"/>
          <w:sz w:val="22"/>
        </w:rPr>
        <w:t> </w:t>
      </w:r>
      <w:r>
        <w:rPr>
          <w:rFonts w:ascii="Calibri Light"/>
          <w:b w:val="0"/>
          <w:sz w:val="22"/>
        </w:rPr>
        <w:t>that the</w:t>
      </w:r>
      <w:r>
        <w:rPr>
          <w:rFonts w:ascii="Calibri Light"/>
          <w:b w:val="0"/>
          <w:spacing w:val="-5"/>
          <w:sz w:val="22"/>
        </w:rPr>
        <w:t> </w:t>
      </w:r>
      <w:r>
        <w:rPr>
          <w:rFonts w:ascii="Calibri Light"/>
          <w:b w:val="0"/>
          <w:sz w:val="22"/>
        </w:rPr>
        <w:t>number</w:t>
      </w:r>
      <w:r>
        <w:rPr>
          <w:rFonts w:ascii="Calibri Light"/>
          <w:b w:val="0"/>
          <w:spacing w:val="-19"/>
          <w:sz w:val="22"/>
        </w:rPr>
        <w:t> </w:t>
      </w:r>
      <w:r>
        <w:rPr>
          <w:rFonts w:ascii="Calibri Light"/>
          <w:b w:val="0"/>
          <w:sz w:val="22"/>
        </w:rPr>
        <w:t>of</w:t>
      </w:r>
      <w:r>
        <w:rPr>
          <w:rFonts w:ascii="Calibri Light"/>
          <w:b w:val="0"/>
          <w:spacing w:val="-6"/>
          <w:sz w:val="22"/>
        </w:rPr>
        <w:t> </w:t>
      </w:r>
      <w:r>
        <w:rPr>
          <w:rFonts w:ascii="Calibri Light"/>
          <w:b w:val="0"/>
          <w:sz w:val="22"/>
        </w:rPr>
        <w:t>reviews asking</w:t>
      </w:r>
      <w:r>
        <w:rPr>
          <w:rFonts w:ascii="Calibri Light"/>
          <w:b w:val="0"/>
          <w:spacing w:val="-9"/>
          <w:sz w:val="22"/>
        </w:rPr>
        <w:t> </w:t>
      </w:r>
      <w:r>
        <w:rPr>
          <w:rFonts w:ascii="Calibri Light"/>
          <w:b w:val="0"/>
          <w:sz w:val="22"/>
        </w:rPr>
        <w:t>similar questions</w:t>
      </w:r>
      <w:r>
        <w:rPr>
          <w:rFonts w:ascii="Calibri Light"/>
          <w:b w:val="0"/>
          <w:spacing w:val="-4"/>
          <w:sz w:val="22"/>
        </w:rPr>
        <w:t> </w:t>
      </w:r>
      <w:r>
        <w:rPr>
          <w:rFonts w:ascii="Calibri Light"/>
          <w:b w:val="0"/>
          <w:sz w:val="22"/>
        </w:rPr>
        <w:t>added</w:t>
      </w:r>
      <w:r>
        <w:rPr>
          <w:rFonts w:ascii="Calibri Light"/>
          <w:b w:val="0"/>
          <w:spacing w:val="-3"/>
          <w:sz w:val="22"/>
        </w:rPr>
        <w:t> </w:t>
      </w:r>
      <w:r>
        <w:rPr>
          <w:rFonts w:ascii="Calibri Light"/>
          <w:b w:val="0"/>
          <w:sz w:val="22"/>
        </w:rPr>
        <w:t>to their work. Although</w:t>
      </w:r>
      <w:r>
        <w:rPr>
          <w:rFonts w:ascii="Calibri Light"/>
          <w:b w:val="0"/>
          <w:spacing w:val="-4"/>
          <w:sz w:val="22"/>
        </w:rPr>
        <w:t> </w:t>
      </w:r>
      <w:r>
        <w:rPr>
          <w:rFonts w:ascii="Calibri Light"/>
          <w:b w:val="0"/>
          <w:sz w:val="22"/>
        </w:rPr>
        <w:t>AHC and NHZ</w:t>
      </w:r>
      <w:r>
        <w:rPr>
          <w:rFonts w:ascii="Calibri Light"/>
          <w:b w:val="0"/>
          <w:spacing w:val="-7"/>
          <w:sz w:val="22"/>
        </w:rPr>
        <w:t> </w:t>
      </w:r>
      <w:r>
        <w:rPr>
          <w:rFonts w:ascii="Calibri Light"/>
          <w:b w:val="0"/>
          <w:sz w:val="22"/>
        </w:rPr>
        <w:t>are working</w:t>
      </w:r>
      <w:r>
        <w:rPr>
          <w:rFonts w:ascii="Calibri Light"/>
          <w:b w:val="0"/>
          <w:spacing w:val="-9"/>
          <w:sz w:val="22"/>
        </w:rPr>
        <w:t> </w:t>
      </w:r>
      <w:r>
        <w:rPr>
          <w:rFonts w:ascii="Calibri Light"/>
          <w:b w:val="0"/>
          <w:sz w:val="22"/>
        </w:rPr>
        <w:t>closely together on a day-to-day basis, some</w:t>
      </w:r>
      <w:r>
        <w:rPr>
          <w:rFonts w:ascii="Calibri Light"/>
          <w:b w:val="0"/>
          <w:spacing w:val="-13"/>
          <w:sz w:val="22"/>
        </w:rPr>
        <w:t> </w:t>
      </w:r>
      <w:r>
        <w:rPr>
          <w:rFonts w:ascii="Calibri Light"/>
          <w:b w:val="0"/>
          <w:sz w:val="22"/>
        </w:rPr>
        <w:t>of</w:t>
      </w:r>
      <w:r>
        <w:rPr>
          <w:rFonts w:ascii="Calibri Light"/>
          <w:b w:val="0"/>
          <w:spacing w:val="-15"/>
          <w:sz w:val="22"/>
        </w:rPr>
        <w:t> </w:t>
      </w:r>
      <w:r>
        <w:rPr>
          <w:rFonts w:ascii="Calibri Light"/>
          <w:b w:val="0"/>
          <w:sz w:val="22"/>
        </w:rPr>
        <w:t>the activities of NHZ</w:t>
      </w:r>
      <w:r>
        <w:rPr>
          <w:rFonts w:ascii="Calibri Light"/>
          <w:b w:val="0"/>
          <w:spacing w:val="-4"/>
          <w:sz w:val="22"/>
        </w:rPr>
        <w:t> </w:t>
      </w:r>
      <w:r>
        <w:rPr>
          <w:rFonts w:ascii="Calibri Light"/>
          <w:b w:val="0"/>
          <w:sz w:val="22"/>
        </w:rPr>
        <w:t>appeared to be siloed.</w:t>
      </w:r>
    </w:p>
    <w:p>
      <w:pPr>
        <w:spacing w:after="0"/>
        <w:jc w:val="left"/>
        <w:rPr>
          <w:rFonts w:ascii="Calibri Light"/>
          <w:sz w:val="22"/>
        </w:rPr>
        <w:sectPr>
          <w:pgSz w:w="11900" w:h="16820"/>
          <w:pgMar w:header="0" w:footer="731" w:top="1380" w:bottom="920" w:left="1220" w:right="1100"/>
        </w:sectPr>
      </w:pPr>
    </w:p>
    <w:p>
      <w:pPr>
        <w:pStyle w:val="Heading1"/>
        <w:numPr>
          <w:ilvl w:val="0"/>
          <w:numId w:val="3"/>
        </w:numPr>
        <w:tabs>
          <w:tab w:pos="658" w:val="left" w:leader="none"/>
        </w:tabs>
        <w:spacing w:line="240" w:lineRule="auto" w:before="31" w:after="0"/>
        <w:ind w:left="657" w:right="0" w:hanging="437"/>
        <w:jc w:val="left"/>
        <w:rPr>
          <w:b w:val="0"/>
        </w:rPr>
      </w:pPr>
      <w:r>
        <w:rPr/>
        <w:pict>
          <v:rect style="position:absolute;margin-left:70.574997pt;margin-top:21.558283pt;width:454.33pt;height:.75pt;mso-position-horizontal-relative:page;mso-position-vertical-relative:paragraph;z-index:-15725568;mso-wrap-distance-left:0;mso-wrap-distance-right:0" id="docshape10" filled="true" fillcolor="#000000" stroked="false">
            <v:fill type="solid"/>
            <w10:wrap type="topAndBottom"/>
          </v:rect>
        </w:pict>
      </w:r>
      <w:r>
        <w:rPr>
          <w:b w:val="0"/>
          <w:color w:val="2E5395"/>
        </w:rPr>
        <w:t>Contextual</w:t>
      </w:r>
      <w:r>
        <w:rPr>
          <w:b w:val="0"/>
          <w:color w:val="2E5395"/>
          <w:spacing w:val="36"/>
        </w:rPr>
        <w:t> </w:t>
      </w:r>
      <w:r>
        <w:rPr>
          <w:b w:val="0"/>
          <w:color w:val="2E5395"/>
          <w:spacing w:val="-2"/>
        </w:rPr>
        <w:t>Background</w:t>
      </w:r>
    </w:p>
    <w:p>
      <w:pPr>
        <w:pStyle w:val="BodyText"/>
        <w:spacing w:before="1"/>
        <w:rPr>
          <w:rFonts w:ascii="Calibri Light"/>
          <w:b w:val="0"/>
          <w:sz w:val="20"/>
        </w:rPr>
      </w:pPr>
    </w:p>
    <w:p>
      <w:pPr>
        <w:pStyle w:val="BodyText"/>
        <w:spacing w:before="51"/>
        <w:ind w:left="221" w:right="318"/>
        <w:jc w:val="both"/>
      </w:pPr>
      <w:r>
        <w:rPr/>
        <w:t>This chapter contains contextual background to the program focusing particularly on changes</w:t>
      </w:r>
      <w:r>
        <w:rPr>
          <w:spacing w:val="34"/>
        </w:rPr>
        <w:t> </w:t>
      </w:r>
      <w:r>
        <w:rPr/>
        <w:t>which may have occurred over recent years which may not have been apparent at the time of the design.</w:t>
      </w:r>
      <w:r>
        <w:rPr>
          <w:spacing w:val="40"/>
        </w:rPr>
        <w:t> </w:t>
      </w:r>
      <w:r>
        <w:rPr/>
        <w:t>It</w:t>
      </w:r>
      <w:r>
        <w:rPr>
          <w:spacing w:val="-9"/>
        </w:rPr>
        <w:t> </w:t>
      </w:r>
      <w:r>
        <w:rPr/>
        <w:t>also</w:t>
      </w:r>
      <w:r>
        <w:rPr>
          <w:spacing w:val="-10"/>
        </w:rPr>
        <w:t> </w:t>
      </w:r>
      <w:r>
        <w:rPr/>
        <w:t>contains a history</w:t>
      </w:r>
      <w:r>
        <w:rPr>
          <w:spacing w:val="-7"/>
        </w:rPr>
        <w:t> </w:t>
      </w:r>
      <w:r>
        <w:rPr/>
        <w:t>of</w:t>
      </w:r>
      <w:r>
        <w:rPr>
          <w:spacing w:val="-3"/>
        </w:rPr>
        <w:t> </w:t>
      </w:r>
      <w:r>
        <w:rPr/>
        <w:t>development</w:t>
      </w:r>
      <w:r>
        <w:rPr>
          <w:spacing w:val="-8"/>
        </w:rPr>
        <w:t> </w:t>
      </w:r>
      <w:r>
        <w:rPr/>
        <w:t>partner</w:t>
      </w:r>
      <w:r>
        <w:rPr>
          <w:spacing w:val="-11"/>
        </w:rPr>
        <w:t> </w:t>
      </w:r>
      <w:r>
        <w:rPr/>
        <w:t>involvement</w:t>
      </w:r>
      <w:r>
        <w:rPr>
          <w:spacing w:val="-8"/>
        </w:rPr>
        <w:t> </w:t>
      </w:r>
      <w:r>
        <w:rPr/>
        <w:t>which sets the scene for the current program.</w:t>
      </w:r>
      <w:r>
        <w:rPr>
          <w:spacing w:val="40"/>
        </w:rPr>
        <w:t> </w:t>
      </w:r>
      <w:r>
        <w:rPr/>
        <w:t>A more detailed discussion of the contextual background</w:t>
      </w:r>
      <w:r>
        <w:rPr>
          <w:spacing w:val="40"/>
        </w:rPr>
        <w:t> </w:t>
      </w:r>
      <w:r>
        <w:rPr/>
        <w:t>can</w:t>
      </w:r>
      <w:r>
        <w:rPr>
          <w:spacing w:val="-6"/>
        </w:rPr>
        <w:t> </w:t>
      </w:r>
      <w:r>
        <w:rPr/>
        <w:t>be found at Annex B.</w:t>
      </w:r>
    </w:p>
    <w:p>
      <w:pPr>
        <w:pStyle w:val="BodyText"/>
        <w:spacing w:before="1"/>
        <w:rPr>
          <w:sz w:val="28"/>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rPr>
        <w:t>Recent</w:t>
      </w:r>
      <w:r>
        <w:rPr>
          <w:rFonts w:ascii="Calibri"/>
          <w:color w:val="2E5395"/>
          <w:spacing w:val="43"/>
        </w:rPr>
        <w:t> </w:t>
      </w:r>
      <w:r>
        <w:rPr>
          <w:rFonts w:ascii="Calibri"/>
          <w:color w:val="2E5395"/>
        </w:rPr>
        <w:t>Development</w:t>
      </w:r>
      <w:r>
        <w:rPr>
          <w:rFonts w:ascii="Calibri"/>
          <w:color w:val="2E5395"/>
          <w:spacing w:val="43"/>
        </w:rPr>
        <w:t> </w:t>
      </w:r>
      <w:r>
        <w:rPr>
          <w:rFonts w:ascii="Calibri"/>
          <w:color w:val="2E5395"/>
        </w:rPr>
        <w:t>in</w:t>
      </w:r>
      <w:r>
        <w:rPr>
          <w:rFonts w:ascii="Calibri"/>
          <w:color w:val="2E5395"/>
          <w:spacing w:val="7"/>
        </w:rPr>
        <w:t> </w:t>
      </w:r>
      <w:r>
        <w:rPr>
          <w:rFonts w:ascii="Calibri"/>
          <w:color w:val="2E5395"/>
        </w:rPr>
        <w:t>Contextual</w:t>
      </w:r>
      <w:r>
        <w:rPr>
          <w:rFonts w:ascii="Calibri"/>
          <w:color w:val="2E5395"/>
          <w:spacing w:val="38"/>
        </w:rPr>
        <w:t> </w:t>
      </w:r>
      <w:r>
        <w:rPr>
          <w:rFonts w:ascii="Calibri"/>
          <w:color w:val="2E5395"/>
          <w:spacing w:val="-2"/>
        </w:rPr>
        <w:t>Background</w:t>
      </w:r>
    </w:p>
    <w:p>
      <w:pPr>
        <w:pStyle w:val="BodyText"/>
        <w:spacing w:before="2"/>
        <w:rPr>
          <w:sz w:val="25"/>
        </w:rPr>
      </w:pPr>
    </w:p>
    <w:p>
      <w:pPr>
        <w:pStyle w:val="BodyText"/>
        <w:spacing w:line="237" w:lineRule="auto"/>
        <w:ind w:left="221" w:right="320"/>
        <w:jc w:val="both"/>
      </w:pPr>
      <w:r>
        <w:rPr/>
        <w:t>Since the original design, there have been a number of development.</w:t>
      </w:r>
      <w:r>
        <w:rPr>
          <w:spacing w:val="40"/>
        </w:rPr>
        <w:t> </w:t>
      </w:r>
      <w:r>
        <w:rPr/>
        <w:t>The implementation</w:t>
      </w:r>
      <w:r>
        <w:rPr>
          <w:spacing w:val="40"/>
        </w:rPr>
        <w:t> </w:t>
      </w:r>
      <w:r>
        <w:rPr/>
        <w:t>of the Solomon Islands National Development Strategy 2016 – 2035 shows that education and health remain key priorities for the government. Australia’s 2017 Foreign Policy White Paper has</w:t>
      </w:r>
      <w:r>
        <w:rPr>
          <w:spacing w:val="40"/>
        </w:rPr>
        <w:t> </w:t>
      </w:r>
      <w:r>
        <w:rPr/>
        <w:t>been launched with a stronger focus on its engagement in the Pacific. Investments in education remain a strong focus premised on economic benefits for Pacific Island Countries</w:t>
      </w:r>
      <w:r>
        <w:rPr>
          <w:spacing w:val="40"/>
        </w:rPr>
        <w:t> </w:t>
      </w:r>
      <w:r>
        <w:rPr/>
        <w:t>(PICs)</w:t>
      </w:r>
    </w:p>
    <w:p>
      <w:pPr>
        <w:pStyle w:val="BodyText"/>
        <w:spacing w:before="6"/>
      </w:pPr>
    </w:p>
    <w:p>
      <w:pPr>
        <w:pStyle w:val="BodyText"/>
        <w:ind w:left="221" w:right="328"/>
        <w:jc w:val="both"/>
      </w:pPr>
      <w:r>
        <w:rPr/>
        <w:t>The</w:t>
      </w:r>
      <w:r>
        <w:rPr>
          <w:spacing w:val="-8"/>
        </w:rPr>
        <w:t> </w:t>
      </w:r>
      <w:r>
        <w:rPr/>
        <w:t>Regional</w:t>
      </w:r>
      <w:r>
        <w:rPr>
          <w:spacing w:val="-8"/>
        </w:rPr>
        <w:t> </w:t>
      </w:r>
      <w:r>
        <w:rPr/>
        <w:t>Assistance</w:t>
      </w:r>
      <w:r>
        <w:rPr>
          <w:spacing w:val="-12"/>
        </w:rPr>
        <w:t> </w:t>
      </w:r>
      <w:r>
        <w:rPr/>
        <w:t>Mission</w:t>
      </w:r>
      <w:r>
        <w:rPr>
          <w:spacing w:val="-14"/>
        </w:rPr>
        <w:t> </w:t>
      </w:r>
      <w:r>
        <w:rPr/>
        <w:t>to</w:t>
      </w:r>
      <w:r>
        <w:rPr>
          <w:spacing w:val="-14"/>
        </w:rPr>
        <w:t> </w:t>
      </w:r>
      <w:r>
        <w:rPr/>
        <w:t>Solomon</w:t>
      </w:r>
      <w:r>
        <w:rPr>
          <w:spacing w:val="24"/>
        </w:rPr>
        <w:t> </w:t>
      </w:r>
      <w:r>
        <w:rPr/>
        <w:t>Islands</w:t>
      </w:r>
      <w:r>
        <w:rPr>
          <w:spacing w:val="-3"/>
        </w:rPr>
        <w:t> </w:t>
      </w:r>
      <w:r>
        <w:rPr/>
        <w:t>(RAMSI)</w:t>
      </w:r>
      <w:r>
        <w:rPr>
          <w:spacing w:val="-11"/>
        </w:rPr>
        <w:t> </w:t>
      </w:r>
      <w:r>
        <w:rPr/>
        <w:t>exited</w:t>
      </w:r>
      <w:r>
        <w:rPr>
          <w:spacing w:val="-4"/>
        </w:rPr>
        <w:t> </w:t>
      </w:r>
      <w:r>
        <w:rPr/>
        <w:t>on 30</w:t>
      </w:r>
      <w:r>
        <w:rPr>
          <w:spacing w:val="40"/>
        </w:rPr>
        <w:t> </w:t>
      </w:r>
      <w:r>
        <w:rPr/>
        <w:t>June 2017, having successfully worked with Solomon Islands Government (SIG) in its mandate “to restore law and order and re-establish public institutions inclusive of civic institutions, financial infrastructure, the justice system and restoring health and education system and</w:t>
      </w:r>
      <w:r>
        <w:rPr>
          <w:spacing w:val="-6"/>
        </w:rPr>
        <w:t> </w:t>
      </w:r>
      <w:r>
        <w:rPr/>
        <w:t>revive the economy</w:t>
      </w:r>
      <w:r>
        <w:rPr>
          <w:spacing w:val="40"/>
        </w:rPr>
        <w:t> </w:t>
      </w:r>
      <w:r>
        <w:rPr/>
        <w:t>following the ethnic tensions of 1998 – 2000”.</w:t>
      </w:r>
    </w:p>
    <w:p>
      <w:pPr>
        <w:pStyle w:val="BodyText"/>
        <w:spacing w:before="1"/>
        <w:rPr>
          <w:sz w:val="25"/>
        </w:rPr>
      </w:pPr>
    </w:p>
    <w:p>
      <w:pPr>
        <w:pStyle w:val="BodyText"/>
        <w:spacing w:before="1"/>
        <w:ind w:left="221" w:right="332"/>
        <w:jc w:val="both"/>
      </w:pPr>
      <w:r>
        <w:rPr/>
        <w:t>During the period since the tensions, Solomon Island’s economy has grown quite strongly driven by logging, agriculture and the post-conflict expansion in public sector</w:t>
      </w:r>
      <w:r>
        <w:rPr>
          <w:spacing w:val="-6"/>
        </w:rPr>
        <w:t> </w:t>
      </w:r>
      <w:r>
        <w:rPr/>
        <w:t>spending.</w:t>
      </w:r>
      <w:r>
        <w:rPr>
          <w:spacing w:val="40"/>
        </w:rPr>
        <w:t> </w:t>
      </w:r>
      <w:r>
        <w:rPr/>
        <w:t>Its growth has averaged 5% over recent years (primarily driven by logging).</w:t>
      </w:r>
      <w:r>
        <w:rPr>
          <w:spacing w:val="40"/>
        </w:rPr>
        <w:t> </w:t>
      </w:r>
      <w:r>
        <w:rPr/>
        <w:t>The International Monetary Fund (IMF) noted that there had been progress in 28% of indicators in the National Development</w:t>
      </w:r>
      <w:r>
        <w:rPr>
          <w:spacing w:val="40"/>
        </w:rPr>
        <w:t> </w:t>
      </w:r>
      <w:r>
        <w:rPr/>
        <w:t>Strategy (NDS) by 2015.</w:t>
      </w:r>
    </w:p>
    <w:p>
      <w:pPr>
        <w:pStyle w:val="BodyText"/>
        <w:spacing w:before="11"/>
        <w:rPr>
          <w:sz w:val="23"/>
        </w:rPr>
      </w:pPr>
    </w:p>
    <w:p>
      <w:pPr>
        <w:pStyle w:val="BodyText"/>
        <w:ind w:left="221" w:right="321"/>
        <w:jc w:val="both"/>
      </w:pPr>
      <w:r>
        <w:rPr/>
        <w:t>The 2016 – 2020 Education</w:t>
      </w:r>
      <w:r>
        <w:rPr>
          <w:spacing w:val="-10"/>
        </w:rPr>
        <w:t> </w:t>
      </w:r>
      <w:r>
        <w:rPr/>
        <w:t>and</w:t>
      </w:r>
      <w:r>
        <w:rPr>
          <w:spacing w:val="-10"/>
        </w:rPr>
        <w:t> </w:t>
      </w:r>
      <w:r>
        <w:rPr/>
        <w:t>Strategic</w:t>
      </w:r>
      <w:r>
        <w:rPr>
          <w:spacing w:val="-3"/>
        </w:rPr>
        <w:t> </w:t>
      </w:r>
      <w:r>
        <w:rPr/>
        <w:t>Framework</w:t>
      </w:r>
      <w:r>
        <w:rPr>
          <w:spacing w:val="-8"/>
        </w:rPr>
        <w:t> </w:t>
      </w:r>
      <w:r>
        <w:rPr/>
        <w:t>and</w:t>
      </w:r>
      <w:r>
        <w:rPr>
          <w:spacing w:val="-10"/>
        </w:rPr>
        <w:t> </w:t>
      </w:r>
      <w:r>
        <w:rPr/>
        <w:t>the</w:t>
      </w:r>
      <w:r>
        <w:rPr>
          <w:spacing w:val="-4"/>
        </w:rPr>
        <w:t> </w:t>
      </w:r>
      <w:r>
        <w:rPr/>
        <w:t>National</w:t>
      </w:r>
      <w:r>
        <w:rPr>
          <w:spacing w:val="-1"/>
        </w:rPr>
        <w:t> </w:t>
      </w:r>
      <w:r>
        <w:rPr/>
        <w:t>Education Action</w:t>
      </w:r>
      <w:r>
        <w:rPr>
          <w:spacing w:val="-10"/>
        </w:rPr>
        <w:t> </w:t>
      </w:r>
      <w:r>
        <w:rPr/>
        <w:t>Plan (NEAP) have been released, setting</w:t>
      </w:r>
      <w:r>
        <w:rPr>
          <w:spacing w:val="40"/>
        </w:rPr>
        <w:t> </w:t>
      </w:r>
      <w:r>
        <w:rPr/>
        <w:t>a clear</w:t>
      </w:r>
      <w:r>
        <w:rPr>
          <w:spacing w:val="-8"/>
        </w:rPr>
        <w:t> </w:t>
      </w:r>
      <w:r>
        <w:rPr/>
        <w:t>direction</w:t>
      </w:r>
      <w:r>
        <w:rPr>
          <w:spacing w:val="-5"/>
        </w:rPr>
        <w:t> </w:t>
      </w:r>
      <w:r>
        <w:rPr/>
        <w:t>for</w:t>
      </w:r>
      <w:r>
        <w:rPr>
          <w:spacing w:val="-8"/>
        </w:rPr>
        <w:t> </w:t>
      </w:r>
      <w:r>
        <w:rPr/>
        <w:t>education</w:t>
      </w:r>
      <w:r>
        <w:rPr>
          <w:spacing w:val="-5"/>
        </w:rPr>
        <w:t> </w:t>
      </w:r>
      <w:r>
        <w:rPr/>
        <w:t>reform. Expected</w:t>
      </w:r>
      <w:r>
        <w:rPr>
          <w:spacing w:val="-4"/>
        </w:rPr>
        <w:t> </w:t>
      </w:r>
      <w:r>
        <w:rPr/>
        <w:t>effects on beneficiaries include improvements in teaching and learning, acquisition of key competencies, increased enrolments, gender balanced retention and completion in both basic and secondary education and to commence reducing other forms of exclusion (geographical, social and economic). The design</w:t>
      </w:r>
      <w:r>
        <w:rPr>
          <w:spacing w:val="-1"/>
        </w:rPr>
        <w:t> </w:t>
      </w:r>
      <w:r>
        <w:rPr/>
        <w:t>raised issues of quality and</w:t>
      </w:r>
      <w:r>
        <w:rPr>
          <w:spacing w:val="-1"/>
        </w:rPr>
        <w:t> </w:t>
      </w:r>
      <w:r>
        <w:rPr/>
        <w:t>pointed out the low adult literacy rate of 17%.</w:t>
      </w:r>
      <w:r>
        <w:rPr>
          <w:spacing w:val="40"/>
        </w:rPr>
        <w:t> </w:t>
      </w:r>
      <w:r>
        <w:rPr/>
        <w:t>Both of</w:t>
      </w:r>
      <w:r>
        <w:rPr>
          <w:spacing w:val="-6"/>
        </w:rPr>
        <w:t> </w:t>
      </w:r>
      <w:r>
        <w:rPr/>
        <w:t>these form key focuses of the new NEAP.</w:t>
      </w:r>
    </w:p>
    <w:p>
      <w:pPr>
        <w:pStyle w:val="BodyText"/>
      </w:pPr>
    </w:p>
    <w:p>
      <w:pPr>
        <w:pStyle w:val="BodyText"/>
        <w:spacing w:before="9"/>
        <w:rPr>
          <w:sz w:val="18"/>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rPr>
        <w:t>History</w:t>
      </w:r>
      <w:r>
        <w:rPr>
          <w:rFonts w:ascii="Calibri"/>
          <w:color w:val="2E5395"/>
          <w:spacing w:val="21"/>
        </w:rPr>
        <w:t> </w:t>
      </w:r>
      <w:r>
        <w:rPr>
          <w:rFonts w:ascii="Calibri"/>
          <w:color w:val="2E5395"/>
        </w:rPr>
        <w:t>of</w:t>
      </w:r>
      <w:r>
        <w:rPr>
          <w:rFonts w:ascii="Calibri"/>
          <w:color w:val="2E5395"/>
          <w:spacing w:val="14"/>
        </w:rPr>
        <w:t> </w:t>
      </w:r>
      <w:r>
        <w:rPr>
          <w:rFonts w:ascii="Calibri"/>
          <w:color w:val="2E5395"/>
        </w:rPr>
        <w:t>Development</w:t>
      </w:r>
      <w:r>
        <w:rPr>
          <w:rFonts w:ascii="Calibri"/>
          <w:color w:val="2E5395"/>
          <w:spacing w:val="58"/>
        </w:rPr>
        <w:t> </w:t>
      </w:r>
      <w:r>
        <w:rPr>
          <w:rFonts w:ascii="Calibri"/>
          <w:color w:val="2E5395"/>
        </w:rPr>
        <w:t>Partner</w:t>
      </w:r>
      <w:r>
        <w:rPr>
          <w:rFonts w:ascii="Calibri"/>
          <w:color w:val="2E5395"/>
          <w:spacing w:val="35"/>
        </w:rPr>
        <w:t> </w:t>
      </w:r>
      <w:r>
        <w:rPr>
          <w:rFonts w:ascii="Calibri"/>
          <w:color w:val="2E5395"/>
        </w:rPr>
        <w:t>Support</w:t>
      </w:r>
      <w:r>
        <w:rPr>
          <w:rFonts w:ascii="Calibri"/>
          <w:color w:val="2E5395"/>
          <w:spacing w:val="22"/>
        </w:rPr>
        <w:t> </w:t>
      </w:r>
      <w:r>
        <w:rPr>
          <w:rFonts w:ascii="Calibri"/>
          <w:color w:val="2E5395"/>
        </w:rPr>
        <w:t>to</w:t>
      </w:r>
      <w:r>
        <w:rPr>
          <w:rFonts w:ascii="Calibri"/>
          <w:color w:val="2E5395"/>
          <w:spacing w:val="16"/>
        </w:rPr>
        <w:t> </w:t>
      </w:r>
      <w:r>
        <w:rPr>
          <w:rFonts w:ascii="Calibri"/>
          <w:color w:val="2E5395"/>
        </w:rPr>
        <w:t>Solomon</w:t>
      </w:r>
      <w:r>
        <w:rPr>
          <w:rFonts w:ascii="Calibri"/>
          <w:color w:val="2E5395"/>
          <w:spacing w:val="17"/>
        </w:rPr>
        <w:t> </w:t>
      </w:r>
      <w:r>
        <w:rPr>
          <w:rFonts w:ascii="Calibri"/>
          <w:color w:val="2E5395"/>
          <w:spacing w:val="-2"/>
        </w:rPr>
        <w:t>Islands</w:t>
      </w:r>
    </w:p>
    <w:p>
      <w:pPr>
        <w:pStyle w:val="BodyText"/>
        <w:spacing w:before="1"/>
        <w:rPr>
          <w:sz w:val="31"/>
        </w:rPr>
      </w:pPr>
    </w:p>
    <w:p>
      <w:pPr>
        <w:pStyle w:val="BodyText"/>
        <w:spacing w:before="1"/>
        <w:ind w:left="221" w:right="319"/>
        <w:jc w:val="both"/>
      </w:pPr>
      <w:r>
        <w:rPr/>
        <w:t>Development Partners have a long history of support to Solomon Islands and Australia with its strong and effective partnership with</w:t>
      </w:r>
      <w:r>
        <w:rPr>
          <w:spacing w:val="-8"/>
        </w:rPr>
        <w:t> </w:t>
      </w:r>
      <w:r>
        <w:rPr/>
        <w:t>New</w:t>
      </w:r>
      <w:r>
        <w:rPr>
          <w:spacing w:val="-8"/>
        </w:rPr>
        <w:t> </w:t>
      </w:r>
      <w:r>
        <w:rPr/>
        <w:t>Zealand</w:t>
      </w:r>
      <w:r>
        <w:rPr>
          <w:spacing w:val="-8"/>
        </w:rPr>
        <w:t> </w:t>
      </w:r>
      <w:r>
        <w:rPr/>
        <w:t>through</w:t>
      </w:r>
      <w:r>
        <w:rPr>
          <w:spacing w:val="-8"/>
        </w:rPr>
        <w:t> </w:t>
      </w:r>
      <w:r>
        <w:rPr/>
        <w:t>joint</w:t>
      </w:r>
      <w:r>
        <w:rPr>
          <w:spacing w:val="-7"/>
        </w:rPr>
        <w:t> </w:t>
      </w:r>
      <w:r>
        <w:rPr/>
        <w:t>financing between</w:t>
      </w:r>
      <w:r>
        <w:rPr>
          <w:spacing w:val="-3"/>
        </w:rPr>
        <w:t> </w:t>
      </w:r>
      <w:r>
        <w:rPr/>
        <w:t>2011 and</w:t>
      </w:r>
      <w:r>
        <w:rPr>
          <w:spacing w:val="37"/>
        </w:rPr>
        <w:t> </w:t>
      </w:r>
      <w:r>
        <w:rPr/>
        <w:t>2014</w:t>
      </w:r>
      <w:r>
        <w:rPr>
          <w:spacing w:val="40"/>
        </w:rPr>
        <w:t> </w:t>
      </w:r>
      <w:r>
        <w:rPr/>
        <w:t>made</w:t>
      </w:r>
      <w:r>
        <w:rPr>
          <w:spacing w:val="40"/>
        </w:rPr>
        <w:t> </w:t>
      </w:r>
      <w:r>
        <w:rPr/>
        <w:t>significant</w:t>
      </w:r>
      <w:r>
        <w:rPr>
          <w:spacing w:val="37"/>
        </w:rPr>
        <w:t> </w:t>
      </w:r>
      <w:r>
        <w:rPr/>
        <w:t>advances</w:t>
      </w:r>
      <w:r>
        <w:rPr>
          <w:spacing w:val="40"/>
        </w:rPr>
        <w:t> </w:t>
      </w:r>
      <w:r>
        <w:rPr/>
        <w:t>in</w:t>
      </w:r>
      <w:r>
        <w:rPr>
          <w:spacing w:val="37"/>
        </w:rPr>
        <w:t> </w:t>
      </w:r>
      <w:r>
        <w:rPr/>
        <w:t>the</w:t>
      </w:r>
      <w:r>
        <w:rPr>
          <w:spacing w:val="40"/>
        </w:rPr>
        <w:t> </w:t>
      </w:r>
      <w:r>
        <w:rPr/>
        <w:t>education</w:t>
      </w:r>
      <w:r>
        <w:rPr>
          <w:spacing w:val="39"/>
        </w:rPr>
        <w:t> </w:t>
      </w:r>
      <w:r>
        <w:rPr/>
        <w:t>sector.</w:t>
      </w:r>
      <w:r>
        <w:rPr>
          <w:spacing w:val="80"/>
          <w:w w:val="150"/>
        </w:rPr>
        <w:t> </w:t>
      </w:r>
      <w:r>
        <w:rPr/>
        <w:t>Together</w:t>
      </w:r>
      <w:r>
        <w:rPr>
          <w:spacing w:val="20"/>
        </w:rPr>
        <w:t> </w:t>
      </w:r>
      <w:r>
        <w:rPr/>
        <w:t>with</w:t>
      </w:r>
      <w:r>
        <w:rPr>
          <w:spacing w:val="23"/>
        </w:rPr>
        <w:t> </w:t>
      </w:r>
      <w:r>
        <w:rPr/>
        <w:t>the</w:t>
      </w:r>
      <w:r>
        <w:rPr>
          <w:spacing w:val="28"/>
        </w:rPr>
        <w:t> </w:t>
      </w:r>
      <w:r>
        <w:rPr/>
        <w:t>current</w:t>
      </w:r>
    </w:p>
    <w:p>
      <w:pPr>
        <w:spacing w:after="0"/>
        <w:jc w:val="both"/>
        <w:sectPr>
          <w:pgSz w:w="11900" w:h="16820"/>
          <w:pgMar w:header="0" w:footer="731" w:top="1400" w:bottom="920" w:left="1220" w:right="1100"/>
        </w:sectPr>
      </w:pPr>
    </w:p>
    <w:p>
      <w:pPr>
        <w:pStyle w:val="BodyText"/>
        <w:spacing w:line="232" w:lineRule="auto" w:before="45"/>
        <w:ind w:left="221" w:right="351"/>
        <w:jc w:val="both"/>
      </w:pPr>
      <w:r>
        <w:rPr/>
        <w:t>program, Australia’s provision of international and Pacific scholarships and regional initiatives related to EMIS and exams makes Australia the largest</w:t>
      </w:r>
      <w:r>
        <w:rPr>
          <w:spacing w:val="-11"/>
        </w:rPr>
        <w:t> </w:t>
      </w:r>
      <w:r>
        <w:rPr/>
        <w:t>donor</w:t>
      </w:r>
      <w:r>
        <w:rPr>
          <w:spacing w:val="37"/>
        </w:rPr>
        <w:t> </w:t>
      </w:r>
      <w:r>
        <w:rPr>
          <w:vertAlign w:val="superscript"/>
        </w:rPr>
        <w:t>5</w:t>
      </w:r>
      <w:r>
        <w:rPr>
          <w:vertAlign w:val="baseline"/>
        </w:rPr>
        <w:t>in</w:t>
      </w:r>
      <w:r>
        <w:rPr>
          <w:spacing w:val="-13"/>
          <w:vertAlign w:val="baseline"/>
        </w:rPr>
        <w:t> </w:t>
      </w:r>
      <w:r>
        <w:rPr>
          <w:vertAlign w:val="baseline"/>
        </w:rPr>
        <w:t>the</w:t>
      </w:r>
      <w:r>
        <w:rPr>
          <w:spacing w:val="28"/>
          <w:vertAlign w:val="baseline"/>
        </w:rPr>
        <w:t> </w:t>
      </w:r>
      <w:r>
        <w:rPr>
          <w:vertAlign w:val="baseline"/>
        </w:rPr>
        <w:t>sector.</w:t>
      </w:r>
    </w:p>
    <w:p>
      <w:pPr>
        <w:pStyle w:val="BodyText"/>
        <w:spacing w:before="2"/>
      </w:pPr>
    </w:p>
    <w:p>
      <w:pPr>
        <w:pStyle w:val="BodyText"/>
        <w:ind w:left="221" w:right="319"/>
        <w:jc w:val="both"/>
      </w:pPr>
      <w:r>
        <w:rPr/>
        <w:t>Solomon Islands also has a long history of successfully managing education Sector Wide Approaches (SWAps) with the first SWAp developed in 2004 by MEHRD, the New Zealand Agency of International Development (NZAID) and the European Commission (EC) to implement the Education Strategic Plan (ESP) 2004 - 2006. The European Commission</w:t>
      </w:r>
      <w:r>
        <w:rPr>
          <w:spacing w:val="40"/>
        </w:rPr>
        <w:t> </w:t>
      </w:r>
      <w:r>
        <w:rPr/>
        <w:t>ceased</w:t>
      </w:r>
      <w:r>
        <w:rPr>
          <w:spacing w:val="-12"/>
        </w:rPr>
        <w:t> </w:t>
      </w:r>
      <w:r>
        <w:rPr/>
        <w:t>supporting</w:t>
      </w:r>
      <w:r>
        <w:rPr>
          <w:spacing w:val="37"/>
        </w:rPr>
        <w:t> </w:t>
      </w:r>
      <w:r>
        <w:rPr/>
        <w:t>general education in 2009 with the</w:t>
      </w:r>
      <w:r>
        <w:rPr>
          <w:spacing w:val="27"/>
        </w:rPr>
        <w:t> </w:t>
      </w:r>
      <w:r>
        <w:rPr/>
        <w:t>EU</w:t>
      </w:r>
      <w:r>
        <w:rPr>
          <w:spacing w:val="-11"/>
        </w:rPr>
        <w:t> </w:t>
      </w:r>
      <w:r>
        <w:rPr/>
        <w:t>TVET</w:t>
      </w:r>
      <w:r>
        <w:rPr>
          <w:spacing w:val="-3"/>
        </w:rPr>
        <w:t> </w:t>
      </w:r>
      <w:r>
        <w:rPr/>
        <w:t>program</w:t>
      </w:r>
      <w:r>
        <w:rPr>
          <w:spacing w:val="30"/>
        </w:rPr>
        <w:t> </w:t>
      </w:r>
      <w:r>
        <w:rPr/>
        <w:t>ended in</w:t>
      </w:r>
      <w:r>
        <w:rPr>
          <w:spacing w:val="-13"/>
        </w:rPr>
        <w:t> </w:t>
      </w:r>
      <w:r>
        <w:rPr/>
        <w:t>2014.</w:t>
      </w:r>
    </w:p>
    <w:p>
      <w:pPr>
        <w:pStyle w:val="BodyText"/>
        <w:spacing w:before="11"/>
        <w:rPr>
          <w:sz w:val="23"/>
        </w:rPr>
      </w:pPr>
    </w:p>
    <w:p>
      <w:pPr>
        <w:pStyle w:val="BodyText"/>
        <w:ind w:left="221" w:right="319"/>
        <w:jc w:val="both"/>
      </w:pPr>
      <w:r>
        <w:rPr/>
        <w:t>After the end of 2012, a new agreement was drafted for New Zealand and Australia to support the Education sector in the Solomon Islands. This was signed in February 2013</w:t>
      </w:r>
      <w:r>
        <w:rPr>
          <w:spacing w:val="-1"/>
        </w:rPr>
        <w:t> </w:t>
      </w:r>
      <w:r>
        <w:rPr/>
        <w:t>and was intended to support MEHRD implement its NEAP going forward for the period 2013- 2015. The Letter of Arrangement was signed between SIG/MEHRD, New Zealand (NZAID) and Australia (AusAID). The document explicitly stated the responsibilities for the Solomon Islands Government to perform and included the stipulation that SIG should achieve the performance targets set out in the Education Performance Matrix. The setting of annual performance targets was intended to be used to determine additional levels of sector budget support from development partners</w:t>
      </w:r>
      <w:r>
        <w:rPr>
          <w:spacing w:val="33"/>
        </w:rPr>
        <w:t> </w:t>
      </w:r>
      <w:r>
        <w:rPr/>
        <w:t>rather</w:t>
      </w:r>
      <w:r>
        <w:rPr>
          <w:spacing w:val="-1"/>
        </w:rPr>
        <w:t> </w:t>
      </w:r>
      <w:r>
        <w:rPr/>
        <w:t>than as a punitive measure to scrutinize MEHRD performance.</w:t>
      </w:r>
    </w:p>
    <w:p>
      <w:pPr>
        <w:pStyle w:val="BodyText"/>
        <w:spacing w:before="5"/>
      </w:pPr>
    </w:p>
    <w:p>
      <w:pPr>
        <w:pStyle w:val="BodyText"/>
        <w:ind w:left="221" w:right="321"/>
        <w:jc w:val="both"/>
      </w:pPr>
      <w:r>
        <w:rPr/>
        <w:t>In 2015, a new SWAp (see below) was agreed</w:t>
      </w:r>
      <w:r>
        <w:rPr>
          <w:spacing w:val="-2"/>
        </w:rPr>
        <w:t> </w:t>
      </w:r>
      <w:r>
        <w:rPr/>
        <w:t>with</w:t>
      </w:r>
      <w:r>
        <w:rPr>
          <w:spacing w:val="-7"/>
        </w:rPr>
        <w:t> </w:t>
      </w:r>
      <w:r>
        <w:rPr/>
        <w:t>Australia’s supporting mainly</w:t>
      </w:r>
      <w:r>
        <w:rPr>
          <w:spacing w:val="-6"/>
        </w:rPr>
        <w:t> </w:t>
      </w:r>
      <w:r>
        <w:rPr/>
        <w:t>curriculum school leader and teacher training, support to the Inspectorate</w:t>
      </w:r>
      <w:r>
        <w:rPr>
          <w:spacing w:val="40"/>
        </w:rPr>
        <w:t> </w:t>
      </w:r>
      <w:r>
        <w:rPr/>
        <w:t>as well as infrastructure development system strengthening within MEHRD and EAs.</w:t>
      </w:r>
      <w:r>
        <w:rPr>
          <w:spacing w:val="40"/>
        </w:rPr>
        <w:t> </w:t>
      </w:r>
      <w:r>
        <w:rPr/>
        <w:t>New Zealand slightly repositioned itself in relation to continued SWAp support through infrastructure development, rehabilitation, competitive grants to Education Authorities (EAs) and</w:t>
      </w:r>
      <w:r>
        <w:rPr>
          <w:spacing w:val="40"/>
        </w:rPr>
        <w:t> </w:t>
      </w:r>
      <w:r>
        <w:rPr/>
        <w:t>initiatives to improve</w:t>
      </w:r>
      <w:r>
        <w:rPr>
          <w:spacing w:val="40"/>
        </w:rPr>
        <w:t> </w:t>
      </w:r>
      <w:r>
        <w:rPr/>
        <w:t>literacy</w:t>
      </w:r>
      <w:r>
        <w:rPr>
          <w:spacing w:val="-11"/>
        </w:rPr>
        <w:t> </w:t>
      </w:r>
      <w:r>
        <w:rPr/>
        <w:t>consisting of two major support</w:t>
      </w:r>
      <w:r>
        <w:rPr>
          <w:spacing w:val="34"/>
        </w:rPr>
        <w:t> </w:t>
      </w:r>
      <w:r>
        <w:rPr/>
        <w:t>programs:</w:t>
      </w:r>
    </w:p>
    <w:p>
      <w:pPr>
        <w:pStyle w:val="BodyText"/>
        <w:spacing w:before="6"/>
      </w:pPr>
    </w:p>
    <w:p>
      <w:pPr>
        <w:pStyle w:val="ListParagraph"/>
        <w:numPr>
          <w:ilvl w:val="0"/>
          <w:numId w:val="4"/>
        </w:numPr>
        <w:tabs>
          <w:tab w:pos="582" w:val="left" w:leader="none"/>
        </w:tabs>
        <w:spacing w:line="240" w:lineRule="auto" w:before="0" w:after="0"/>
        <w:ind w:left="221" w:right="341" w:firstLine="0"/>
        <w:jc w:val="both"/>
        <w:rPr>
          <w:sz w:val="24"/>
        </w:rPr>
      </w:pPr>
      <w:r>
        <w:rPr>
          <w:sz w:val="24"/>
        </w:rPr>
        <w:t>The Literacy Program Management Unit (LPMU).</w:t>
      </w:r>
      <w:r>
        <w:rPr>
          <w:spacing w:val="40"/>
          <w:sz w:val="24"/>
        </w:rPr>
        <w:t> </w:t>
      </w:r>
      <w:r>
        <w:rPr>
          <w:sz w:val="24"/>
        </w:rPr>
        <w:t>This unit was initiated in 2014 and is due to end its efforts in 2019.</w:t>
      </w:r>
      <w:r>
        <w:rPr>
          <w:spacing w:val="40"/>
          <w:sz w:val="24"/>
        </w:rPr>
        <w:t> </w:t>
      </w:r>
      <w:r>
        <w:rPr>
          <w:sz w:val="24"/>
        </w:rPr>
        <w:t>It consists of</w:t>
      </w:r>
      <w:r>
        <w:rPr>
          <w:spacing w:val="-1"/>
          <w:sz w:val="24"/>
        </w:rPr>
        <w:t> </w:t>
      </w:r>
      <w:r>
        <w:rPr>
          <w:sz w:val="24"/>
        </w:rPr>
        <w:t>an</w:t>
      </w:r>
      <w:r>
        <w:rPr>
          <w:spacing w:val="-7"/>
          <w:sz w:val="24"/>
        </w:rPr>
        <w:t> </w:t>
      </w:r>
      <w:r>
        <w:rPr>
          <w:sz w:val="24"/>
        </w:rPr>
        <w:t>international and</w:t>
      </w:r>
      <w:r>
        <w:rPr>
          <w:spacing w:val="-7"/>
          <w:sz w:val="24"/>
        </w:rPr>
        <w:t> </w:t>
      </w:r>
      <w:r>
        <w:rPr>
          <w:sz w:val="24"/>
        </w:rPr>
        <w:t>national expert</w:t>
      </w:r>
      <w:r>
        <w:rPr>
          <w:spacing w:val="-6"/>
          <w:sz w:val="24"/>
        </w:rPr>
        <w:t> </w:t>
      </w:r>
      <w:r>
        <w:rPr>
          <w:sz w:val="24"/>
        </w:rPr>
        <w:t>along with provincial trainers.</w:t>
      </w:r>
      <w:r>
        <w:rPr>
          <w:spacing w:val="40"/>
          <w:sz w:val="24"/>
        </w:rPr>
        <w:t> </w:t>
      </w:r>
      <w:r>
        <w:rPr>
          <w:sz w:val="24"/>
        </w:rPr>
        <w:t>There is an international TA (although the contract is due</w:t>
      </w:r>
      <w:r>
        <w:rPr>
          <w:spacing w:val="-2"/>
          <w:sz w:val="24"/>
        </w:rPr>
        <w:t> </w:t>
      </w:r>
      <w:r>
        <w:rPr>
          <w:sz w:val="24"/>
        </w:rPr>
        <w:t>to</w:t>
      </w:r>
      <w:r>
        <w:rPr>
          <w:spacing w:val="-9"/>
          <w:sz w:val="24"/>
        </w:rPr>
        <w:t> </w:t>
      </w:r>
      <w:r>
        <w:rPr>
          <w:sz w:val="24"/>
        </w:rPr>
        <w:t>end</w:t>
      </w:r>
      <w:r>
        <w:rPr>
          <w:spacing w:val="-8"/>
          <w:sz w:val="24"/>
        </w:rPr>
        <w:t> </w:t>
      </w:r>
      <w:r>
        <w:rPr>
          <w:sz w:val="24"/>
        </w:rPr>
        <w:t>soon). LPMU is also made up of a team leader, project officer</w:t>
      </w:r>
      <w:r>
        <w:rPr>
          <w:spacing w:val="-7"/>
          <w:sz w:val="24"/>
        </w:rPr>
        <w:t> </w:t>
      </w:r>
      <w:r>
        <w:rPr>
          <w:sz w:val="24"/>
        </w:rPr>
        <w:t>and</w:t>
      </w:r>
      <w:r>
        <w:rPr>
          <w:spacing w:val="-5"/>
          <w:sz w:val="24"/>
        </w:rPr>
        <w:t> </w:t>
      </w:r>
      <w:r>
        <w:rPr>
          <w:sz w:val="24"/>
        </w:rPr>
        <w:t>3</w:t>
      </w:r>
      <w:r>
        <w:rPr>
          <w:spacing w:val="-1"/>
          <w:sz w:val="24"/>
        </w:rPr>
        <w:t> </w:t>
      </w:r>
      <w:r>
        <w:rPr>
          <w:sz w:val="24"/>
        </w:rPr>
        <w:t>trainers when</w:t>
      </w:r>
      <w:r>
        <w:rPr>
          <w:spacing w:val="-4"/>
          <w:sz w:val="24"/>
        </w:rPr>
        <w:t> </w:t>
      </w:r>
      <w:r>
        <w:rPr>
          <w:sz w:val="24"/>
        </w:rPr>
        <w:t>at</w:t>
      </w:r>
      <w:r>
        <w:rPr>
          <w:spacing w:val="-4"/>
          <w:sz w:val="24"/>
        </w:rPr>
        <w:t> </w:t>
      </w:r>
      <w:r>
        <w:rPr>
          <w:sz w:val="24"/>
        </w:rPr>
        <w:t>full capacity. There are 9 provincial literacy trainers.</w:t>
      </w:r>
    </w:p>
    <w:p>
      <w:pPr>
        <w:pStyle w:val="ListParagraph"/>
        <w:numPr>
          <w:ilvl w:val="0"/>
          <w:numId w:val="4"/>
        </w:numPr>
        <w:tabs>
          <w:tab w:pos="537" w:val="left" w:leader="none"/>
        </w:tabs>
        <w:spacing w:line="259" w:lineRule="auto" w:before="0" w:after="0"/>
        <w:ind w:left="221" w:right="334" w:firstLine="0"/>
        <w:jc w:val="both"/>
        <w:rPr>
          <w:sz w:val="24"/>
        </w:rPr>
      </w:pPr>
      <w:r>
        <w:rPr>
          <w:sz w:val="24"/>
        </w:rPr>
        <w:t>The Leadership and Education Authority Program (LEAP) implemented from 2017 to September 2019 and managed by a consortium</w:t>
      </w:r>
      <w:r>
        <w:rPr>
          <w:spacing w:val="-1"/>
          <w:sz w:val="24"/>
        </w:rPr>
        <w:t> </w:t>
      </w:r>
      <w:r>
        <w:rPr>
          <w:sz w:val="24"/>
        </w:rPr>
        <w:t>of the University of Auckland, University of the South Pacific’s Institute of Education and a group of local educators and leaders: the Fellowship of Faithful Mentors (FFM). The primary objectives of LEAP are to improve the literacy learning</w:t>
      </w:r>
      <w:r>
        <w:rPr>
          <w:spacing w:val="-2"/>
          <w:sz w:val="24"/>
        </w:rPr>
        <w:t> </w:t>
      </w:r>
      <w:r>
        <w:rPr>
          <w:sz w:val="24"/>
        </w:rPr>
        <w:t>of the children at LEAP</w:t>
      </w:r>
      <w:r>
        <w:rPr>
          <w:spacing w:val="-13"/>
          <w:sz w:val="24"/>
        </w:rPr>
        <w:t> </w:t>
      </w:r>
      <w:r>
        <w:rPr>
          <w:sz w:val="24"/>
        </w:rPr>
        <w:t>primary</w:t>
      </w:r>
      <w:r>
        <w:rPr>
          <w:spacing w:val="32"/>
          <w:sz w:val="24"/>
        </w:rPr>
        <w:t> </w:t>
      </w:r>
      <w:r>
        <w:rPr>
          <w:sz w:val="24"/>
        </w:rPr>
        <w:t>schools through the following approaches;</w:t>
      </w:r>
    </w:p>
    <w:p>
      <w:pPr>
        <w:pStyle w:val="ListParagraph"/>
        <w:numPr>
          <w:ilvl w:val="1"/>
          <w:numId w:val="4"/>
        </w:numPr>
        <w:tabs>
          <w:tab w:pos="942" w:val="left" w:leader="none"/>
          <w:tab w:pos="943" w:val="left" w:leader="none"/>
        </w:tabs>
        <w:spacing w:line="288" w:lineRule="exact" w:before="0" w:after="0"/>
        <w:ind w:left="942" w:right="0" w:hanging="722"/>
        <w:jc w:val="both"/>
        <w:rPr>
          <w:sz w:val="24"/>
        </w:rPr>
      </w:pPr>
      <w:r>
        <w:rPr>
          <w:sz w:val="24"/>
        </w:rPr>
        <w:t>Strengthened</w:t>
      </w:r>
      <w:r>
        <w:rPr>
          <w:spacing w:val="3"/>
          <w:sz w:val="24"/>
        </w:rPr>
        <w:t> </w:t>
      </w:r>
      <w:r>
        <w:rPr>
          <w:sz w:val="24"/>
        </w:rPr>
        <w:t>relationships</w:t>
      </w:r>
      <w:r>
        <w:rPr>
          <w:spacing w:val="2"/>
          <w:sz w:val="24"/>
        </w:rPr>
        <w:t> </w:t>
      </w:r>
      <w:r>
        <w:rPr>
          <w:sz w:val="24"/>
        </w:rPr>
        <w:t>between</w:t>
      </w:r>
      <w:r>
        <w:rPr>
          <w:spacing w:val="-1"/>
          <w:sz w:val="24"/>
        </w:rPr>
        <w:t> </w:t>
      </w:r>
      <w:r>
        <w:rPr>
          <w:sz w:val="24"/>
        </w:rPr>
        <w:t>schools,</w:t>
      </w:r>
      <w:r>
        <w:rPr>
          <w:spacing w:val="-13"/>
          <w:sz w:val="24"/>
        </w:rPr>
        <w:t> </w:t>
      </w:r>
      <w:r>
        <w:rPr>
          <w:sz w:val="24"/>
        </w:rPr>
        <w:t>communities,</w:t>
      </w:r>
      <w:r>
        <w:rPr>
          <w:spacing w:val="4"/>
          <w:sz w:val="24"/>
        </w:rPr>
        <w:t> </w:t>
      </w:r>
      <w:r>
        <w:rPr>
          <w:sz w:val="24"/>
        </w:rPr>
        <w:t>PEAs</w:t>
      </w:r>
      <w:r>
        <w:rPr>
          <w:spacing w:val="-10"/>
          <w:sz w:val="24"/>
        </w:rPr>
        <w:t> </w:t>
      </w:r>
      <w:r>
        <w:rPr>
          <w:sz w:val="24"/>
        </w:rPr>
        <w:t>and</w:t>
      </w:r>
      <w:r>
        <w:rPr>
          <w:spacing w:val="-11"/>
          <w:sz w:val="24"/>
        </w:rPr>
        <w:t> </w:t>
      </w:r>
      <w:r>
        <w:rPr>
          <w:spacing w:val="-2"/>
          <w:sz w:val="24"/>
        </w:rPr>
        <w:t>MEHRD</w:t>
      </w:r>
    </w:p>
    <w:p>
      <w:pPr>
        <w:pStyle w:val="ListParagraph"/>
        <w:numPr>
          <w:ilvl w:val="1"/>
          <w:numId w:val="4"/>
        </w:numPr>
        <w:tabs>
          <w:tab w:pos="942" w:val="left" w:leader="none"/>
          <w:tab w:pos="943" w:val="left" w:leader="none"/>
        </w:tabs>
        <w:spacing w:line="240" w:lineRule="auto" w:before="14" w:after="0"/>
        <w:ind w:left="942" w:right="0" w:hanging="722"/>
        <w:jc w:val="both"/>
        <w:rPr>
          <w:sz w:val="24"/>
        </w:rPr>
      </w:pPr>
      <w:r>
        <w:rPr>
          <w:sz w:val="24"/>
        </w:rPr>
        <w:t>Strengthened</w:t>
      </w:r>
      <w:r>
        <w:rPr>
          <w:spacing w:val="14"/>
          <w:sz w:val="24"/>
        </w:rPr>
        <w:t> </w:t>
      </w:r>
      <w:r>
        <w:rPr>
          <w:sz w:val="24"/>
        </w:rPr>
        <w:t>leadership</w:t>
      </w:r>
      <w:r>
        <w:rPr>
          <w:spacing w:val="-11"/>
          <w:sz w:val="24"/>
        </w:rPr>
        <w:t> </w:t>
      </w:r>
      <w:r>
        <w:rPr>
          <w:sz w:val="24"/>
        </w:rPr>
        <w:t>at</w:t>
      </w:r>
      <w:r>
        <w:rPr>
          <w:spacing w:val="-5"/>
          <w:sz w:val="24"/>
        </w:rPr>
        <w:t> </w:t>
      </w:r>
      <w:r>
        <w:rPr>
          <w:sz w:val="24"/>
        </w:rPr>
        <w:t>the</w:t>
      </w:r>
      <w:r>
        <w:rPr>
          <w:spacing w:val="-4"/>
          <w:sz w:val="24"/>
        </w:rPr>
        <w:t> </w:t>
      </w:r>
      <w:r>
        <w:rPr>
          <w:sz w:val="24"/>
        </w:rPr>
        <w:t>school</w:t>
      </w:r>
      <w:r>
        <w:rPr>
          <w:spacing w:val="-1"/>
          <w:sz w:val="24"/>
        </w:rPr>
        <w:t> </w:t>
      </w:r>
      <w:r>
        <w:rPr>
          <w:spacing w:val="-4"/>
          <w:sz w:val="24"/>
        </w:rPr>
        <w:t>level</w:t>
      </w:r>
    </w:p>
    <w:p>
      <w:pPr>
        <w:pStyle w:val="ListParagraph"/>
        <w:numPr>
          <w:ilvl w:val="1"/>
          <w:numId w:val="4"/>
        </w:numPr>
        <w:tabs>
          <w:tab w:pos="942" w:val="left" w:leader="none"/>
          <w:tab w:pos="943" w:val="left" w:leader="none"/>
        </w:tabs>
        <w:spacing w:line="240" w:lineRule="auto" w:before="37" w:after="0"/>
        <w:ind w:left="942" w:right="0" w:hanging="722"/>
        <w:jc w:val="both"/>
        <w:rPr>
          <w:sz w:val="24"/>
        </w:rPr>
      </w:pPr>
      <w:r>
        <w:rPr>
          <w:sz w:val="24"/>
        </w:rPr>
        <w:t>Strengthened</w:t>
      </w:r>
      <w:r>
        <w:rPr>
          <w:spacing w:val="9"/>
          <w:sz w:val="24"/>
        </w:rPr>
        <w:t> </w:t>
      </w:r>
      <w:r>
        <w:rPr>
          <w:sz w:val="24"/>
        </w:rPr>
        <w:t>PEA</w:t>
      </w:r>
      <w:r>
        <w:rPr>
          <w:spacing w:val="-10"/>
          <w:sz w:val="24"/>
        </w:rPr>
        <w:t> </w:t>
      </w:r>
      <w:r>
        <w:rPr>
          <w:sz w:val="24"/>
        </w:rPr>
        <w:t>leadership</w:t>
      </w:r>
      <w:r>
        <w:rPr>
          <w:spacing w:val="-12"/>
          <w:sz w:val="24"/>
        </w:rPr>
        <w:t> </w:t>
      </w:r>
      <w:r>
        <w:rPr>
          <w:sz w:val="24"/>
        </w:rPr>
        <w:t>and</w:t>
      </w:r>
      <w:r>
        <w:rPr>
          <w:spacing w:val="-12"/>
          <w:sz w:val="24"/>
        </w:rPr>
        <w:t> </w:t>
      </w:r>
      <w:r>
        <w:rPr>
          <w:sz w:val="24"/>
        </w:rPr>
        <w:t>support</w:t>
      </w:r>
      <w:r>
        <w:rPr>
          <w:spacing w:val="12"/>
          <w:sz w:val="24"/>
        </w:rPr>
        <w:t> </w:t>
      </w:r>
      <w:r>
        <w:rPr>
          <w:sz w:val="24"/>
        </w:rPr>
        <w:t>to</w:t>
      </w:r>
      <w:r>
        <w:rPr>
          <w:spacing w:val="-12"/>
          <w:sz w:val="24"/>
        </w:rPr>
        <w:t> </w:t>
      </w:r>
      <w:r>
        <w:rPr>
          <w:spacing w:val="-2"/>
          <w:sz w:val="24"/>
        </w:rPr>
        <w:t>schools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3"/>
        </w:rPr>
      </w:pPr>
      <w:r>
        <w:rPr/>
        <w:pict>
          <v:rect style="position:absolute;margin-left:72.099998pt;margin-top:9.146756pt;width:144.18pt;height:.75pt;mso-position-horizontal-relative:page;mso-position-vertical-relative:paragraph;z-index:-15725056;mso-wrap-distance-left:0;mso-wrap-distance-right:0" id="docshape11" filled="true" fillcolor="#000000" stroked="false">
            <v:fill type="solid"/>
            <w10:wrap type="topAndBottom"/>
          </v:rect>
        </w:pict>
      </w:r>
    </w:p>
    <w:p>
      <w:pPr>
        <w:spacing w:before="107"/>
        <w:ind w:left="221" w:right="0" w:firstLine="0"/>
        <w:jc w:val="left"/>
        <w:rPr>
          <w:sz w:val="18"/>
        </w:rPr>
      </w:pPr>
      <w:r>
        <w:rPr>
          <w:position w:val="7"/>
          <w:sz w:val="16"/>
        </w:rPr>
        <w:t>5</w:t>
      </w:r>
      <w:r>
        <w:rPr>
          <w:spacing w:val="44"/>
          <w:position w:val="7"/>
          <w:sz w:val="16"/>
        </w:rPr>
        <w:t> </w:t>
      </w:r>
      <w:r>
        <w:rPr>
          <w:sz w:val="18"/>
        </w:rPr>
        <w:t>2018</w:t>
      </w:r>
      <w:r>
        <w:rPr>
          <w:spacing w:val="12"/>
          <w:sz w:val="18"/>
        </w:rPr>
        <w:t> </w:t>
      </w:r>
      <w:r>
        <w:rPr>
          <w:sz w:val="18"/>
        </w:rPr>
        <w:t>SIG</w:t>
      </w:r>
      <w:r>
        <w:rPr>
          <w:spacing w:val="3"/>
          <w:sz w:val="18"/>
        </w:rPr>
        <w:t> </w:t>
      </w:r>
      <w:r>
        <w:rPr>
          <w:sz w:val="18"/>
        </w:rPr>
        <w:t>budget</w:t>
      </w:r>
      <w:r>
        <w:rPr>
          <w:spacing w:val="-5"/>
          <w:sz w:val="18"/>
        </w:rPr>
        <w:t> </w:t>
      </w:r>
      <w:r>
        <w:rPr>
          <w:spacing w:val="-2"/>
          <w:sz w:val="18"/>
        </w:rPr>
        <w:t>strategy.</w:t>
      </w:r>
    </w:p>
    <w:p>
      <w:pPr>
        <w:spacing w:after="0"/>
        <w:jc w:val="left"/>
        <w:rPr>
          <w:sz w:val="18"/>
        </w:rPr>
        <w:sectPr>
          <w:pgSz w:w="11900" w:h="16820"/>
          <w:pgMar w:header="0" w:footer="731" w:top="1400" w:bottom="920" w:left="1220" w:right="1100"/>
        </w:sectPr>
      </w:pPr>
    </w:p>
    <w:p>
      <w:pPr>
        <w:pStyle w:val="Heading2"/>
        <w:numPr>
          <w:ilvl w:val="1"/>
          <w:numId w:val="3"/>
        </w:numPr>
        <w:tabs>
          <w:tab w:pos="618" w:val="left" w:leader="none"/>
        </w:tabs>
        <w:spacing w:line="240" w:lineRule="auto" w:before="28" w:after="0"/>
        <w:ind w:left="617" w:right="0" w:hanging="397"/>
        <w:jc w:val="left"/>
        <w:rPr>
          <w:rFonts w:ascii="Calibri"/>
          <w:color w:val="2E5395"/>
          <w:sz w:val="23"/>
        </w:rPr>
      </w:pPr>
      <w:r>
        <w:rPr>
          <w:rFonts w:ascii="Calibri"/>
          <w:color w:val="2E5395"/>
        </w:rPr>
        <w:t>The</w:t>
      </w:r>
      <w:r>
        <w:rPr>
          <w:rFonts w:ascii="Calibri"/>
          <w:color w:val="2E5395"/>
          <w:spacing w:val="22"/>
        </w:rPr>
        <w:t> </w:t>
      </w:r>
      <w:r>
        <w:rPr>
          <w:rFonts w:ascii="Calibri"/>
          <w:color w:val="2E5395"/>
        </w:rPr>
        <w:t>Background</w:t>
      </w:r>
      <w:r>
        <w:rPr>
          <w:rFonts w:ascii="Calibri"/>
          <w:color w:val="2E5395"/>
          <w:spacing w:val="47"/>
        </w:rPr>
        <w:t> </w:t>
      </w:r>
      <w:r>
        <w:rPr>
          <w:rFonts w:ascii="Calibri"/>
          <w:color w:val="2E5395"/>
        </w:rPr>
        <w:t>to</w:t>
      </w:r>
      <w:r>
        <w:rPr>
          <w:rFonts w:ascii="Calibri"/>
          <w:color w:val="2E5395"/>
          <w:spacing w:val="12"/>
        </w:rPr>
        <w:t> </w:t>
      </w:r>
      <w:r>
        <w:rPr>
          <w:rFonts w:ascii="Calibri"/>
          <w:color w:val="2E5395"/>
        </w:rPr>
        <w:t>the</w:t>
      </w:r>
      <w:r>
        <w:rPr>
          <w:rFonts w:ascii="Calibri"/>
          <w:color w:val="2E5395"/>
          <w:spacing w:val="4"/>
        </w:rPr>
        <w:t> </w:t>
      </w:r>
      <w:r>
        <w:rPr>
          <w:rFonts w:ascii="Calibri"/>
          <w:color w:val="2E5395"/>
        </w:rPr>
        <w:t>Current</w:t>
      </w:r>
      <w:r>
        <w:rPr>
          <w:rFonts w:ascii="Calibri"/>
          <w:color w:val="2E5395"/>
          <w:spacing w:val="34"/>
        </w:rPr>
        <w:t> </w:t>
      </w:r>
      <w:r>
        <w:rPr>
          <w:rFonts w:ascii="Calibri"/>
          <w:color w:val="2E5395"/>
          <w:spacing w:val="-2"/>
        </w:rPr>
        <w:t>Program</w:t>
      </w:r>
    </w:p>
    <w:p>
      <w:pPr>
        <w:pStyle w:val="BodyText"/>
        <w:spacing w:before="9"/>
        <w:rPr>
          <w:sz w:val="23"/>
        </w:rPr>
      </w:pPr>
    </w:p>
    <w:p>
      <w:pPr>
        <w:pStyle w:val="BodyText"/>
        <w:spacing w:line="259" w:lineRule="auto"/>
        <w:ind w:left="221"/>
      </w:pPr>
      <w:r>
        <w:rPr/>
        <w:t>In</w:t>
      </w:r>
      <w:r>
        <w:rPr>
          <w:spacing w:val="40"/>
        </w:rPr>
        <w:t> </w:t>
      </w:r>
      <w:r>
        <w:rPr/>
        <w:t>2014,</w:t>
      </w:r>
      <w:r>
        <w:rPr>
          <w:spacing w:val="40"/>
        </w:rPr>
        <w:t> </w:t>
      </w:r>
      <w:r>
        <w:rPr/>
        <w:t>the</w:t>
      </w:r>
      <w:r>
        <w:rPr>
          <w:spacing w:val="40"/>
        </w:rPr>
        <w:t> </w:t>
      </w:r>
      <w:r>
        <w:rPr/>
        <w:t>Australian</w:t>
      </w:r>
      <w:r>
        <w:rPr>
          <w:spacing w:val="39"/>
        </w:rPr>
        <w:t> </w:t>
      </w:r>
      <w:r>
        <w:rPr/>
        <w:t>Education</w:t>
      </w:r>
      <w:r>
        <w:rPr>
          <w:spacing w:val="36"/>
        </w:rPr>
        <w:t> </w:t>
      </w:r>
      <w:r>
        <w:rPr/>
        <w:t>Sector</w:t>
      </w:r>
      <w:r>
        <w:rPr>
          <w:spacing w:val="33"/>
        </w:rPr>
        <w:t> </w:t>
      </w:r>
      <w:r>
        <w:rPr/>
        <w:t>Program</w:t>
      </w:r>
      <w:r>
        <w:rPr>
          <w:spacing w:val="30"/>
        </w:rPr>
        <w:t> </w:t>
      </w:r>
      <w:r>
        <w:rPr/>
        <w:t>2</w:t>
      </w:r>
      <w:r>
        <w:rPr>
          <w:spacing w:val="39"/>
        </w:rPr>
        <w:t> </w:t>
      </w:r>
      <w:r>
        <w:rPr/>
        <w:t>was</w:t>
      </w:r>
      <w:r>
        <w:rPr>
          <w:spacing w:val="40"/>
        </w:rPr>
        <w:t> </w:t>
      </w:r>
      <w:r>
        <w:rPr/>
        <w:t>designed</w:t>
      </w:r>
      <w:r>
        <w:rPr>
          <w:spacing w:val="36"/>
        </w:rPr>
        <w:t> </w:t>
      </w:r>
      <w:r>
        <w:rPr/>
        <w:t>bringing</w:t>
      </w:r>
      <w:r>
        <w:rPr>
          <w:spacing w:val="40"/>
        </w:rPr>
        <w:t> </w:t>
      </w:r>
      <w:r>
        <w:rPr/>
        <w:t>together</w:t>
      </w:r>
      <w:r>
        <w:rPr>
          <w:spacing w:val="34"/>
        </w:rPr>
        <w:t> </w:t>
      </w:r>
      <w:r>
        <w:rPr/>
        <w:t>key elements of support from DFAT consisting</w:t>
      </w:r>
      <w:r>
        <w:rPr>
          <w:spacing w:val="-3"/>
        </w:rPr>
        <w:t> </w:t>
      </w:r>
      <w:r>
        <w:rPr/>
        <w:t>of</w:t>
      </w:r>
      <w:r>
        <w:rPr>
          <w:spacing w:val="-8"/>
        </w:rPr>
        <w:t> </w:t>
      </w:r>
      <w:r>
        <w:rPr/>
        <w:t>the following four components:</w:t>
      </w:r>
    </w:p>
    <w:p>
      <w:pPr>
        <w:pStyle w:val="BodyText"/>
        <w:spacing w:before="11"/>
        <w:rPr>
          <w:sz w:val="26"/>
        </w:rPr>
      </w:pPr>
    </w:p>
    <w:p>
      <w:pPr>
        <w:spacing w:line="259" w:lineRule="auto" w:before="0"/>
        <w:ind w:left="221" w:right="815" w:firstLine="0"/>
        <w:jc w:val="left"/>
        <w:rPr>
          <w:b/>
          <w:sz w:val="24"/>
        </w:rPr>
      </w:pPr>
      <w:r>
        <w:rPr>
          <w:b/>
          <w:sz w:val="24"/>
        </w:rPr>
        <w:t>Component A:</w:t>
      </w:r>
      <w:r>
        <w:rPr>
          <w:b/>
          <w:spacing w:val="-7"/>
          <w:sz w:val="24"/>
        </w:rPr>
        <w:t> </w:t>
      </w:r>
      <w:r>
        <w:rPr>
          <w:b/>
          <w:sz w:val="24"/>
        </w:rPr>
        <w:t>Foundation Skills</w:t>
      </w:r>
      <w:r>
        <w:rPr>
          <w:b/>
          <w:spacing w:val="-5"/>
          <w:sz w:val="24"/>
        </w:rPr>
        <w:t> </w:t>
      </w:r>
      <w:r>
        <w:rPr>
          <w:b/>
          <w:sz w:val="24"/>
        </w:rPr>
        <w:t>in Basic Education</w:t>
      </w:r>
      <w:r>
        <w:rPr>
          <w:b/>
          <w:spacing w:val="-9"/>
          <w:sz w:val="24"/>
        </w:rPr>
        <w:t> </w:t>
      </w:r>
      <w:r>
        <w:rPr>
          <w:b/>
          <w:sz w:val="24"/>
        </w:rPr>
        <w:t>(Literacy</w:t>
      </w:r>
      <w:r>
        <w:rPr>
          <w:b/>
          <w:spacing w:val="-9"/>
          <w:sz w:val="24"/>
        </w:rPr>
        <w:t> </w:t>
      </w:r>
      <w:r>
        <w:rPr>
          <w:b/>
          <w:sz w:val="24"/>
        </w:rPr>
        <w:t>and Numeracy) Component B: Skills for Economic Growth</w:t>
      </w:r>
    </w:p>
    <w:p>
      <w:pPr>
        <w:spacing w:line="291" w:lineRule="exact" w:before="0"/>
        <w:ind w:left="221" w:right="0" w:firstLine="0"/>
        <w:jc w:val="left"/>
        <w:rPr>
          <w:b/>
          <w:sz w:val="24"/>
        </w:rPr>
      </w:pPr>
      <w:r>
        <w:rPr>
          <w:b/>
          <w:sz w:val="24"/>
        </w:rPr>
        <w:t>Component</w:t>
      </w:r>
      <w:r>
        <w:rPr>
          <w:b/>
          <w:spacing w:val="9"/>
          <w:sz w:val="24"/>
        </w:rPr>
        <w:t> </w:t>
      </w:r>
      <w:r>
        <w:rPr>
          <w:b/>
          <w:sz w:val="24"/>
        </w:rPr>
        <w:t>C:</w:t>
      </w:r>
      <w:r>
        <w:rPr>
          <w:b/>
          <w:spacing w:val="-6"/>
          <w:sz w:val="24"/>
        </w:rPr>
        <w:t> </w:t>
      </w:r>
      <w:r>
        <w:rPr>
          <w:b/>
          <w:sz w:val="24"/>
        </w:rPr>
        <w:t>Higher</w:t>
      </w:r>
      <w:r>
        <w:rPr>
          <w:b/>
          <w:spacing w:val="7"/>
          <w:sz w:val="24"/>
        </w:rPr>
        <w:t> </w:t>
      </w:r>
      <w:r>
        <w:rPr>
          <w:b/>
          <w:sz w:val="24"/>
        </w:rPr>
        <w:t>Education</w:t>
      </w:r>
      <w:r>
        <w:rPr>
          <w:b/>
          <w:spacing w:val="9"/>
          <w:sz w:val="24"/>
        </w:rPr>
        <w:t> </w:t>
      </w:r>
      <w:r>
        <w:rPr>
          <w:b/>
          <w:spacing w:val="-2"/>
          <w:sz w:val="24"/>
        </w:rPr>
        <w:t>Scholarships</w:t>
      </w:r>
    </w:p>
    <w:p>
      <w:pPr>
        <w:spacing w:before="22"/>
        <w:ind w:left="221" w:right="0" w:firstLine="0"/>
        <w:jc w:val="left"/>
        <w:rPr>
          <w:b/>
          <w:sz w:val="24"/>
        </w:rPr>
      </w:pPr>
      <w:r>
        <w:rPr>
          <w:b/>
          <w:sz w:val="24"/>
        </w:rPr>
        <w:t>Component</w:t>
      </w:r>
      <w:r>
        <w:rPr>
          <w:b/>
          <w:spacing w:val="12"/>
          <w:sz w:val="24"/>
        </w:rPr>
        <w:t> </w:t>
      </w:r>
      <w:r>
        <w:rPr>
          <w:b/>
          <w:sz w:val="24"/>
        </w:rPr>
        <w:t>D:</w:t>
      </w:r>
      <w:r>
        <w:rPr>
          <w:b/>
          <w:spacing w:val="-4"/>
          <w:sz w:val="24"/>
        </w:rPr>
        <w:t> </w:t>
      </w:r>
      <w:r>
        <w:rPr>
          <w:b/>
          <w:sz w:val="24"/>
        </w:rPr>
        <w:t>Policy,</w:t>
      </w:r>
      <w:r>
        <w:rPr>
          <w:b/>
          <w:spacing w:val="1"/>
          <w:sz w:val="24"/>
        </w:rPr>
        <w:t> </w:t>
      </w:r>
      <w:r>
        <w:rPr>
          <w:b/>
          <w:sz w:val="24"/>
        </w:rPr>
        <w:t>Planning</w:t>
      </w:r>
      <w:r>
        <w:rPr>
          <w:b/>
          <w:spacing w:val="-8"/>
          <w:sz w:val="24"/>
        </w:rPr>
        <w:t> </w:t>
      </w:r>
      <w:r>
        <w:rPr>
          <w:b/>
          <w:sz w:val="24"/>
        </w:rPr>
        <w:t>and</w:t>
      </w:r>
      <w:r>
        <w:rPr>
          <w:b/>
          <w:spacing w:val="11"/>
          <w:sz w:val="24"/>
        </w:rPr>
        <w:t> </w:t>
      </w:r>
      <w:r>
        <w:rPr>
          <w:b/>
          <w:sz w:val="24"/>
        </w:rPr>
        <w:t>Resource</w:t>
      </w:r>
      <w:r>
        <w:rPr>
          <w:b/>
          <w:spacing w:val="4"/>
          <w:sz w:val="24"/>
        </w:rPr>
        <w:t> </w:t>
      </w:r>
      <w:r>
        <w:rPr>
          <w:b/>
          <w:spacing w:val="-2"/>
          <w:sz w:val="24"/>
        </w:rPr>
        <w:t>Management</w:t>
      </w:r>
    </w:p>
    <w:p>
      <w:pPr>
        <w:pStyle w:val="BodyText"/>
        <w:spacing w:before="8"/>
        <w:rPr>
          <w:b/>
          <w:sz w:val="27"/>
        </w:rPr>
      </w:pPr>
    </w:p>
    <w:p>
      <w:pPr>
        <w:pStyle w:val="BodyText"/>
        <w:spacing w:line="259" w:lineRule="auto" w:before="1"/>
        <w:ind w:left="221" w:right="328"/>
        <w:jc w:val="both"/>
      </w:pPr>
      <w:r>
        <w:rPr/>
        <w:t>The design of ESP 2 was conducted in phases.</w:t>
      </w:r>
      <w:r>
        <w:rPr>
          <w:spacing w:val="40"/>
        </w:rPr>
        <w:t> </w:t>
      </w:r>
      <w:r>
        <w:rPr/>
        <w:t>One consultant completed the design for Component B in mid-2014.</w:t>
      </w:r>
      <w:r>
        <w:rPr>
          <w:spacing w:val="40"/>
        </w:rPr>
        <w:t> </w:t>
      </w:r>
      <w:r>
        <w:rPr/>
        <w:t>A team of three consultants completed the designs for Components</w:t>
      </w:r>
      <w:r>
        <w:rPr>
          <w:spacing w:val="40"/>
        </w:rPr>
        <w:t> </w:t>
      </w:r>
      <w:r>
        <w:rPr/>
        <w:t>A and D by December 2014 and the work on Higher Education Scholarships took place</w:t>
      </w:r>
      <w:r>
        <w:rPr>
          <w:spacing w:val="24"/>
        </w:rPr>
        <w:t> </w:t>
      </w:r>
      <w:r>
        <w:rPr/>
        <w:t>in late</w:t>
      </w:r>
      <w:r>
        <w:rPr>
          <w:spacing w:val="24"/>
        </w:rPr>
        <w:t> </w:t>
      </w:r>
      <w:r>
        <w:rPr/>
        <w:t>2014.</w:t>
      </w:r>
      <w:r>
        <w:rPr>
          <w:spacing w:val="80"/>
        </w:rPr>
        <w:t> </w:t>
      </w:r>
      <w:r>
        <w:rPr/>
        <w:t>The</w:t>
      </w:r>
      <w:r>
        <w:rPr>
          <w:spacing w:val="24"/>
        </w:rPr>
        <w:t> </w:t>
      </w:r>
      <w:r>
        <w:rPr/>
        <w:t>program therefore brought together three sub-sectoral areas of intervention (Foundation Skills in Basic Education, Skills for Economic Growth and more efficient and targeted Scholarships for High Level Skills) with a fourth area of intervention focusing on supporting the delivery of these results through more effective policy making, strategic planning and implementation and more efficient resource management.</w:t>
      </w:r>
      <w:r>
        <w:rPr>
          <w:spacing w:val="40"/>
        </w:rPr>
        <w:t> </w:t>
      </w:r>
      <w:r>
        <w:rPr/>
        <w:t>The design teams working on the various components overlapped for at least part of their time in country.</w:t>
      </w:r>
    </w:p>
    <w:p>
      <w:pPr>
        <w:pStyle w:val="BodyText"/>
        <w:spacing w:before="1"/>
        <w:rPr>
          <w:sz w:val="26"/>
        </w:rPr>
      </w:pPr>
    </w:p>
    <w:p>
      <w:pPr>
        <w:pStyle w:val="BodyText"/>
        <w:spacing w:line="259" w:lineRule="auto"/>
        <w:ind w:left="221" w:right="318"/>
        <w:jc w:val="both"/>
      </w:pPr>
      <w:r>
        <w:rPr/>
        <w:t>The program design was originally planned for an eight-year timeframe from 1</w:t>
      </w:r>
      <w:r>
        <w:rPr>
          <w:vertAlign w:val="superscript"/>
        </w:rPr>
        <w:t>st</w:t>
      </w:r>
      <w:r>
        <w:rPr>
          <w:vertAlign w:val="baseline"/>
        </w:rPr>
        <w:t> January 2015 to 31</w:t>
      </w:r>
      <w:r>
        <w:rPr>
          <w:vertAlign w:val="superscript"/>
        </w:rPr>
        <w:t>st</w:t>
      </w:r>
      <w:r>
        <w:rPr>
          <w:vertAlign w:val="baseline"/>
        </w:rPr>
        <w:t> December</w:t>
      </w:r>
      <w:r>
        <w:rPr>
          <w:spacing w:val="-8"/>
          <w:vertAlign w:val="baseline"/>
        </w:rPr>
        <w:t> </w:t>
      </w:r>
      <w:r>
        <w:rPr>
          <w:vertAlign w:val="baseline"/>
        </w:rPr>
        <w:t>2022</w:t>
      </w:r>
      <w:r>
        <w:rPr>
          <w:spacing w:val="-2"/>
          <w:vertAlign w:val="baseline"/>
        </w:rPr>
        <w:t> </w:t>
      </w:r>
      <w:r>
        <w:rPr>
          <w:vertAlign w:val="baseline"/>
        </w:rPr>
        <w:t>with</w:t>
      </w:r>
      <w:r>
        <w:rPr>
          <w:spacing w:val="-6"/>
          <w:vertAlign w:val="baseline"/>
        </w:rPr>
        <w:t> </w:t>
      </w:r>
      <w:r>
        <w:rPr>
          <w:vertAlign w:val="baseline"/>
        </w:rPr>
        <w:t>the aim</w:t>
      </w:r>
      <w:r>
        <w:rPr>
          <w:spacing w:val="-11"/>
          <w:vertAlign w:val="baseline"/>
        </w:rPr>
        <w:t> </w:t>
      </w:r>
      <w:r>
        <w:rPr>
          <w:vertAlign w:val="baseline"/>
        </w:rPr>
        <w:t>of “consolidating progress in</w:t>
      </w:r>
      <w:r>
        <w:rPr>
          <w:spacing w:val="-6"/>
          <w:vertAlign w:val="baseline"/>
        </w:rPr>
        <w:t> </w:t>
      </w:r>
      <w:r>
        <w:rPr>
          <w:vertAlign w:val="baseline"/>
        </w:rPr>
        <w:t>system</w:t>
      </w:r>
      <w:r>
        <w:rPr>
          <w:spacing w:val="-11"/>
          <w:vertAlign w:val="baseline"/>
        </w:rPr>
        <w:t> </w:t>
      </w:r>
      <w:r>
        <w:rPr>
          <w:vertAlign w:val="baseline"/>
        </w:rPr>
        <w:t>development from the past investments to deliver measurable results on</w:t>
      </w:r>
      <w:r>
        <w:rPr>
          <w:spacing w:val="-8"/>
          <w:vertAlign w:val="baseline"/>
        </w:rPr>
        <w:t> </w:t>
      </w:r>
      <w:r>
        <w:rPr>
          <w:vertAlign w:val="baseline"/>
        </w:rPr>
        <w:t>the</w:t>
      </w:r>
      <w:r>
        <w:rPr>
          <w:spacing w:val="-2"/>
          <w:vertAlign w:val="baseline"/>
        </w:rPr>
        <w:t> </w:t>
      </w:r>
      <w:r>
        <w:rPr>
          <w:vertAlign w:val="baseline"/>
        </w:rPr>
        <w:t>ground” (DFAT and</w:t>
      </w:r>
      <w:r>
        <w:rPr>
          <w:spacing w:val="-8"/>
          <w:vertAlign w:val="baseline"/>
        </w:rPr>
        <w:t> </w:t>
      </w:r>
      <w:r>
        <w:rPr>
          <w:vertAlign w:val="baseline"/>
        </w:rPr>
        <w:t>MEHRD, 2014 p.vi)</w:t>
      </w:r>
      <w:r>
        <w:rPr>
          <w:vertAlign w:val="superscript"/>
        </w:rPr>
        <w:t>6</w:t>
      </w:r>
      <w:r>
        <w:rPr>
          <w:vertAlign w:val="baseline"/>
        </w:rPr>
        <w:t>.</w:t>
      </w:r>
      <w:r>
        <w:rPr>
          <w:spacing w:val="80"/>
          <w:vertAlign w:val="baseline"/>
        </w:rPr>
        <w:t> </w:t>
      </w:r>
      <w:r>
        <w:rPr>
          <w:vertAlign w:val="baseline"/>
        </w:rPr>
        <w:t>The program was</w:t>
      </w:r>
      <w:r>
        <w:rPr>
          <w:spacing w:val="30"/>
          <w:vertAlign w:val="baseline"/>
        </w:rPr>
        <w:t> </w:t>
      </w:r>
      <w:r>
        <w:rPr>
          <w:vertAlign w:val="baseline"/>
        </w:rPr>
        <w:t>designed to be delivered in two phases</w:t>
      </w:r>
      <w:r>
        <w:rPr>
          <w:spacing w:val="28"/>
          <w:vertAlign w:val="baseline"/>
        </w:rPr>
        <w:t> </w:t>
      </w:r>
      <w:r>
        <w:rPr>
          <w:vertAlign w:val="baseline"/>
        </w:rPr>
        <w:t>with phase 1 ending on 31</w:t>
      </w:r>
      <w:r>
        <w:rPr>
          <w:vertAlign w:val="superscript"/>
        </w:rPr>
        <w:t>st</w:t>
      </w:r>
      <w:r>
        <w:rPr>
          <w:vertAlign w:val="baseline"/>
        </w:rPr>
        <w:t> December 2018 with measurable progress towards End of Program Outcomes expected by this date.</w:t>
      </w:r>
      <w:r>
        <w:rPr>
          <w:spacing w:val="80"/>
          <w:vertAlign w:val="baseline"/>
        </w:rPr>
        <w:t> </w:t>
      </w:r>
      <w:r>
        <w:rPr>
          <w:vertAlign w:val="baseline"/>
        </w:rPr>
        <w:t>The original design specified End of Program Outcomes,</w:t>
      </w:r>
      <w:r>
        <w:rPr>
          <w:spacing w:val="40"/>
          <w:vertAlign w:val="baseline"/>
        </w:rPr>
        <w:t> </w:t>
      </w:r>
      <w:r>
        <w:rPr>
          <w:vertAlign w:val="baseline"/>
        </w:rPr>
        <w:t>Intermediate Outcomes as well as Program</w:t>
      </w:r>
      <w:r>
        <w:rPr>
          <w:spacing w:val="-2"/>
          <w:vertAlign w:val="baseline"/>
        </w:rPr>
        <w:t> </w:t>
      </w:r>
      <w:r>
        <w:rPr>
          <w:vertAlign w:val="baseline"/>
        </w:rPr>
        <w:t>Outcomes which were intended to be achieved by 2022 rather than by the end of the first phase of the program.</w:t>
      </w:r>
      <w:r>
        <w:rPr>
          <w:spacing w:val="40"/>
          <w:vertAlign w:val="baseline"/>
        </w:rPr>
        <w:t> </w:t>
      </w:r>
      <w:r>
        <w:rPr>
          <w:vertAlign w:val="baseline"/>
        </w:rPr>
        <w:t>However, the Direct Funding Agreement (DFA)</w:t>
      </w:r>
      <w:r>
        <w:rPr>
          <w:vertAlign w:val="superscript"/>
        </w:rPr>
        <w:t>7</w:t>
      </w:r>
      <w:r>
        <w:rPr>
          <w:vertAlign w:val="baseline"/>
        </w:rPr>
        <w:t> did not go into details of the End</w:t>
      </w:r>
      <w:r>
        <w:rPr>
          <w:spacing w:val="-10"/>
          <w:vertAlign w:val="baseline"/>
        </w:rPr>
        <w:t> </w:t>
      </w:r>
      <w:r>
        <w:rPr>
          <w:vertAlign w:val="baseline"/>
        </w:rPr>
        <w:t>of</w:t>
      </w:r>
      <w:r>
        <w:rPr>
          <w:spacing w:val="-4"/>
          <w:vertAlign w:val="baseline"/>
        </w:rPr>
        <w:t> </w:t>
      </w:r>
      <w:r>
        <w:rPr>
          <w:vertAlign w:val="baseline"/>
        </w:rPr>
        <w:t>Program</w:t>
      </w:r>
      <w:r>
        <w:rPr>
          <w:spacing w:val="-14"/>
          <w:vertAlign w:val="baseline"/>
        </w:rPr>
        <w:t> </w:t>
      </w:r>
      <w:r>
        <w:rPr>
          <w:vertAlign w:val="baseline"/>
        </w:rPr>
        <w:t>Outcomes from</w:t>
      </w:r>
      <w:r>
        <w:rPr>
          <w:spacing w:val="-14"/>
          <w:vertAlign w:val="baseline"/>
        </w:rPr>
        <w:t> </w:t>
      </w:r>
      <w:r>
        <w:rPr>
          <w:vertAlign w:val="baseline"/>
        </w:rPr>
        <w:t>the design and the National Education Action Plan 2013 – 2015 was attached</w:t>
      </w:r>
      <w:r>
        <w:rPr>
          <w:spacing w:val="-5"/>
          <w:vertAlign w:val="baseline"/>
        </w:rPr>
        <w:t> </w:t>
      </w:r>
      <w:r>
        <w:rPr>
          <w:vertAlign w:val="baseline"/>
        </w:rPr>
        <w:t>to</w:t>
      </w:r>
      <w:r>
        <w:rPr>
          <w:spacing w:val="-7"/>
          <w:vertAlign w:val="baseline"/>
        </w:rPr>
        <w:t> </w:t>
      </w:r>
      <w:r>
        <w:rPr>
          <w:vertAlign w:val="baseline"/>
        </w:rPr>
        <w:t>the DFA</w:t>
      </w:r>
      <w:r>
        <w:rPr>
          <w:spacing w:val="-3"/>
          <w:vertAlign w:val="baseline"/>
        </w:rPr>
        <w:t> </w:t>
      </w:r>
      <w:r>
        <w:rPr>
          <w:vertAlign w:val="baseline"/>
        </w:rPr>
        <w:t>rather than the design.</w:t>
      </w:r>
      <w:r>
        <w:rPr>
          <w:spacing w:val="40"/>
          <w:vertAlign w:val="baseline"/>
        </w:rPr>
        <w:t> </w:t>
      </w:r>
      <w:r>
        <w:rPr>
          <w:vertAlign w:val="baseline"/>
        </w:rPr>
        <w:t>The DFA also stated that the end of the program would be 30 June 2019</w:t>
      </w:r>
      <w:r>
        <w:rPr>
          <w:b/>
          <w:vertAlign w:val="baseline"/>
        </w:rPr>
        <w:t>. </w:t>
      </w:r>
      <w:r>
        <w:rPr>
          <w:vertAlign w:val="baseline"/>
        </w:rPr>
        <w:t>This</w:t>
      </w:r>
      <w:r>
        <w:rPr>
          <w:spacing w:val="40"/>
          <w:vertAlign w:val="baseline"/>
        </w:rPr>
        <w:t> </w:t>
      </w:r>
      <w:r>
        <w:rPr>
          <w:vertAlign w:val="baseline"/>
        </w:rPr>
        <w:t>therefore forms</w:t>
      </w:r>
      <w:r>
        <w:rPr>
          <w:spacing w:val="40"/>
          <w:vertAlign w:val="baseline"/>
        </w:rPr>
        <w:t> </w:t>
      </w:r>
      <w:r>
        <w:rPr>
          <w:vertAlign w:val="baseline"/>
        </w:rPr>
        <w:t>a</w:t>
      </w:r>
      <w:r>
        <w:rPr>
          <w:spacing w:val="40"/>
          <w:vertAlign w:val="baseline"/>
        </w:rPr>
        <w:t> </w:t>
      </w:r>
      <w:r>
        <w:rPr>
          <w:vertAlign w:val="baseline"/>
        </w:rPr>
        <w:t>natural place to refresh, redirect or provide a redesign to the program</w:t>
      </w:r>
      <w:r>
        <w:rPr>
          <w:spacing w:val="29"/>
          <w:vertAlign w:val="baseline"/>
        </w:rPr>
        <w:t> </w:t>
      </w:r>
      <w:r>
        <w:rPr>
          <w:vertAlign w:val="baseline"/>
        </w:rPr>
        <w:t>based</w:t>
      </w:r>
      <w:r>
        <w:rPr>
          <w:spacing w:val="-12"/>
          <w:vertAlign w:val="baseline"/>
        </w:rPr>
        <w:t> </w:t>
      </w:r>
      <w:r>
        <w:rPr>
          <w:vertAlign w:val="baseline"/>
        </w:rPr>
        <w:t>on changes which have occurred</w:t>
      </w:r>
      <w:r>
        <w:rPr>
          <w:spacing w:val="40"/>
          <w:vertAlign w:val="baseline"/>
        </w:rPr>
        <w:t> </w:t>
      </w:r>
      <w:r>
        <w:rPr>
          <w:vertAlign w:val="baseline"/>
        </w:rPr>
        <w:t>since</w:t>
      </w:r>
      <w:r>
        <w:rPr>
          <w:spacing w:val="-7"/>
          <w:vertAlign w:val="baseline"/>
        </w:rPr>
        <w:t> </w:t>
      </w:r>
      <w:r>
        <w:rPr>
          <w:vertAlign w:val="baseline"/>
        </w:rPr>
        <w:t>the start of the program.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rect style="position:absolute;margin-left:72.099998pt;margin-top:19.288519pt;width:144.18pt;height:.75pt;mso-position-horizontal-relative:page;mso-position-vertical-relative:paragraph;z-index:-15724544;mso-wrap-distance-left:0;mso-wrap-distance-right:0" id="docshape12" filled="true" fillcolor="#000000" stroked="false">
            <v:fill type="solid"/>
            <w10:wrap type="topAndBottom"/>
          </v:rect>
        </w:pict>
      </w:r>
    </w:p>
    <w:p>
      <w:pPr>
        <w:spacing w:before="123"/>
        <w:ind w:left="221" w:right="0" w:firstLine="0"/>
        <w:jc w:val="left"/>
        <w:rPr>
          <w:sz w:val="18"/>
        </w:rPr>
      </w:pPr>
      <w:r>
        <w:rPr>
          <w:position w:val="7"/>
          <w:sz w:val="16"/>
        </w:rPr>
        <w:t>6</w:t>
      </w:r>
      <w:r>
        <w:rPr>
          <w:spacing w:val="50"/>
          <w:position w:val="7"/>
          <w:sz w:val="16"/>
        </w:rPr>
        <w:t> </w:t>
      </w:r>
      <w:r>
        <w:rPr>
          <w:sz w:val="18"/>
        </w:rPr>
        <w:t>Investment</w:t>
      </w:r>
      <w:r>
        <w:rPr>
          <w:spacing w:val="-2"/>
          <w:sz w:val="18"/>
        </w:rPr>
        <w:t> </w:t>
      </w:r>
      <w:r>
        <w:rPr>
          <w:sz w:val="18"/>
        </w:rPr>
        <w:t>Design:</w:t>
      </w:r>
      <w:r>
        <w:rPr>
          <w:spacing w:val="-5"/>
          <w:sz w:val="18"/>
        </w:rPr>
        <w:t> </w:t>
      </w:r>
      <w:r>
        <w:rPr>
          <w:sz w:val="18"/>
        </w:rPr>
        <w:t>Solomon</w:t>
      </w:r>
      <w:r>
        <w:rPr>
          <w:spacing w:val="11"/>
          <w:sz w:val="18"/>
        </w:rPr>
        <w:t> </w:t>
      </w:r>
      <w:r>
        <w:rPr>
          <w:sz w:val="18"/>
        </w:rPr>
        <w:t>Islands</w:t>
      </w:r>
      <w:r>
        <w:rPr>
          <w:spacing w:val="3"/>
          <w:sz w:val="18"/>
        </w:rPr>
        <w:t> </w:t>
      </w:r>
      <w:r>
        <w:rPr>
          <w:sz w:val="18"/>
        </w:rPr>
        <w:t>Education</w:t>
      </w:r>
      <w:r>
        <w:rPr>
          <w:spacing w:val="-8"/>
          <w:sz w:val="18"/>
        </w:rPr>
        <w:t> </w:t>
      </w:r>
      <w:r>
        <w:rPr>
          <w:sz w:val="18"/>
        </w:rPr>
        <w:t>Sector</w:t>
      </w:r>
      <w:r>
        <w:rPr>
          <w:spacing w:val="-6"/>
          <w:sz w:val="18"/>
        </w:rPr>
        <w:t> </w:t>
      </w:r>
      <w:r>
        <w:rPr>
          <w:sz w:val="18"/>
        </w:rPr>
        <w:t>Program</w:t>
      </w:r>
      <w:r>
        <w:rPr>
          <w:spacing w:val="7"/>
          <w:sz w:val="18"/>
        </w:rPr>
        <w:t> </w:t>
      </w:r>
      <w:r>
        <w:rPr>
          <w:sz w:val="18"/>
        </w:rPr>
        <w:t>2:</w:t>
      </w:r>
      <w:r>
        <w:rPr>
          <w:spacing w:val="-6"/>
          <w:sz w:val="18"/>
        </w:rPr>
        <w:t> </w:t>
      </w:r>
      <w:r>
        <w:rPr>
          <w:sz w:val="18"/>
        </w:rPr>
        <w:t>Final</w:t>
      </w:r>
      <w:r>
        <w:rPr>
          <w:spacing w:val="-16"/>
          <w:sz w:val="18"/>
        </w:rPr>
        <w:t> </w:t>
      </w:r>
      <w:r>
        <w:rPr>
          <w:sz w:val="18"/>
        </w:rPr>
        <w:t>December</w:t>
      </w:r>
      <w:r>
        <w:rPr>
          <w:spacing w:val="-6"/>
          <w:sz w:val="18"/>
        </w:rPr>
        <w:t> </w:t>
      </w:r>
      <w:r>
        <w:rPr>
          <w:spacing w:val="-4"/>
          <w:sz w:val="18"/>
        </w:rPr>
        <w:t>2014</w:t>
      </w:r>
    </w:p>
    <w:p>
      <w:pPr>
        <w:spacing w:line="261" w:lineRule="auto" w:before="14"/>
        <w:ind w:left="221" w:right="409" w:firstLine="0"/>
        <w:jc w:val="left"/>
        <w:rPr>
          <w:sz w:val="18"/>
        </w:rPr>
      </w:pPr>
      <w:r>
        <w:rPr>
          <w:position w:val="7"/>
          <w:sz w:val="16"/>
        </w:rPr>
        <w:t>7</w:t>
      </w:r>
      <w:r>
        <w:rPr>
          <w:spacing w:val="40"/>
          <w:position w:val="7"/>
          <w:sz w:val="16"/>
        </w:rPr>
        <w:t> </w:t>
      </w:r>
      <w:r>
        <w:rPr>
          <w:sz w:val="18"/>
        </w:rPr>
        <w:t>Direct</w:t>
      </w:r>
      <w:r>
        <w:rPr>
          <w:spacing w:val="-2"/>
          <w:sz w:val="18"/>
        </w:rPr>
        <w:t> </w:t>
      </w:r>
      <w:r>
        <w:rPr>
          <w:sz w:val="18"/>
        </w:rPr>
        <w:t>Funding Agreement</w:t>
      </w:r>
      <w:r>
        <w:rPr>
          <w:spacing w:val="-2"/>
          <w:sz w:val="18"/>
        </w:rPr>
        <w:t> </w:t>
      </w:r>
      <w:r>
        <w:rPr>
          <w:sz w:val="18"/>
        </w:rPr>
        <w:t>between</w:t>
      </w:r>
      <w:r>
        <w:rPr>
          <w:spacing w:val="-9"/>
          <w:sz w:val="18"/>
        </w:rPr>
        <w:t> </w:t>
      </w:r>
      <w:r>
        <w:rPr>
          <w:sz w:val="18"/>
        </w:rPr>
        <w:t>the Government</w:t>
      </w:r>
      <w:r>
        <w:rPr>
          <w:spacing w:val="-2"/>
          <w:sz w:val="18"/>
        </w:rPr>
        <w:t> </w:t>
      </w:r>
      <w:r>
        <w:rPr>
          <w:sz w:val="18"/>
        </w:rPr>
        <w:t>of Australia as represented</w:t>
      </w:r>
      <w:r>
        <w:rPr>
          <w:spacing w:val="-9"/>
          <w:sz w:val="18"/>
        </w:rPr>
        <w:t> </w:t>
      </w:r>
      <w:r>
        <w:rPr>
          <w:sz w:val="18"/>
        </w:rPr>
        <w:t>by</w:t>
      </w:r>
      <w:r>
        <w:rPr>
          <w:spacing w:val="-11"/>
          <w:sz w:val="18"/>
        </w:rPr>
        <w:t> </w:t>
      </w:r>
      <w:r>
        <w:rPr>
          <w:sz w:val="18"/>
        </w:rPr>
        <w:t>the</w:t>
      </w:r>
      <w:r>
        <w:rPr>
          <w:spacing w:val="-2"/>
          <w:sz w:val="18"/>
        </w:rPr>
        <w:t> </w:t>
      </w:r>
      <w:r>
        <w:rPr>
          <w:sz w:val="18"/>
        </w:rPr>
        <w:t>Department</w:t>
      </w:r>
      <w:r>
        <w:rPr>
          <w:spacing w:val="-2"/>
          <w:sz w:val="18"/>
        </w:rPr>
        <w:t> </w:t>
      </w:r>
      <w:r>
        <w:rPr>
          <w:sz w:val="18"/>
        </w:rPr>
        <w:t>of</w:t>
      </w:r>
      <w:r>
        <w:rPr>
          <w:spacing w:val="-15"/>
          <w:sz w:val="18"/>
        </w:rPr>
        <w:t> </w:t>
      </w:r>
      <w:r>
        <w:rPr>
          <w:sz w:val="18"/>
        </w:rPr>
        <w:t>Foreign Affairs </w:t>
      </w:r>
      <w:r>
        <w:rPr>
          <w:spacing w:val="9"/>
          <w:sz w:val="18"/>
        </w:rPr>
        <w:t>and </w:t>
      </w:r>
      <w:r>
        <w:rPr>
          <w:sz w:val="18"/>
        </w:rPr>
        <w:t>Trade and</w:t>
      </w:r>
      <w:r>
        <w:rPr>
          <w:spacing w:val="-1"/>
          <w:sz w:val="18"/>
        </w:rPr>
        <w:t> </w:t>
      </w:r>
      <w:r>
        <w:rPr>
          <w:sz w:val="18"/>
        </w:rPr>
        <w:t>Solomon</w:t>
      </w:r>
      <w:r>
        <w:rPr>
          <w:spacing w:val="-1"/>
          <w:sz w:val="18"/>
        </w:rPr>
        <w:t> </w:t>
      </w:r>
      <w:r>
        <w:rPr>
          <w:sz w:val="18"/>
        </w:rPr>
        <w:t>Islands Government as represented by</w:t>
      </w:r>
      <w:r>
        <w:rPr>
          <w:spacing w:val="-4"/>
          <w:sz w:val="18"/>
        </w:rPr>
        <w:t> </w:t>
      </w:r>
      <w:r>
        <w:rPr>
          <w:sz w:val="18"/>
        </w:rPr>
        <w:t>the Ministry</w:t>
      </w:r>
      <w:r>
        <w:rPr>
          <w:spacing w:val="-4"/>
          <w:sz w:val="18"/>
        </w:rPr>
        <w:t> </w:t>
      </w:r>
      <w:r>
        <w:rPr>
          <w:sz w:val="18"/>
        </w:rPr>
        <w:t>of Education</w:t>
      </w:r>
      <w:r>
        <w:rPr>
          <w:spacing w:val="-1"/>
          <w:sz w:val="18"/>
        </w:rPr>
        <w:t> </w:t>
      </w:r>
      <w:r>
        <w:rPr>
          <w:sz w:val="18"/>
        </w:rPr>
        <w:t>and</w:t>
      </w:r>
      <w:r>
        <w:rPr>
          <w:spacing w:val="-1"/>
          <w:sz w:val="18"/>
        </w:rPr>
        <w:t> </w:t>
      </w:r>
      <w:r>
        <w:rPr>
          <w:sz w:val="18"/>
        </w:rPr>
        <w:t>Human Resources</w:t>
      </w:r>
    </w:p>
    <w:p>
      <w:pPr>
        <w:spacing w:line="230" w:lineRule="auto" w:before="0"/>
        <w:ind w:left="221" w:right="350" w:firstLine="0"/>
        <w:jc w:val="left"/>
        <w:rPr>
          <w:sz w:val="18"/>
        </w:rPr>
      </w:pPr>
      <w:r>
        <w:rPr>
          <w:sz w:val="18"/>
        </w:rPr>
        <w:t>Development and</w:t>
      </w:r>
      <w:r>
        <w:rPr>
          <w:spacing w:val="-6"/>
          <w:sz w:val="18"/>
        </w:rPr>
        <w:t> </w:t>
      </w:r>
      <w:r>
        <w:rPr>
          <w:sz w:val="18"/>
        </w:rPr>
        <w:t>the Ministry</w:t>
      </w:r>
      <w:r>
        <w:rPr>
          <w:spacing w:val="-9"/>
          <w:sz w:val="18"/>
        </w:rPr>
        <w:t> </w:t>
      </w:r>
      <w:r>
        <w:rPr>
          <w:sz w:val="18"/>
        </w:rPr>
        <w:t>of Finance and</w:t>
      </w:r>
      <w:r>
        <w:rPr>
          <w:spacing w:val="-6"/>
          <w:sz w:val="18"/>
        </w:rPr>
        <w:t> </w:t>
      </w:r>
      <w:r>
        <w:rPr>
          <w:sz w:val="18"/>
        </w:rPr>
        <w:t>Treasury</w:t>
      </w:r>
      <w:r>
        <w:rPr>
          <w:spacing w:val="-9"/>
          <w:sz w:val="18"/>
        </w:rPr>
        <w:t> </w:t>
      </w:r>
      <w:r>
        <w:rPr>
          <w:sz w:val="18"/>
        </w:rPr>
        <w:t>in</w:t>
      </w:r>
      <w:r>
        <w:rPr>
          <w:spacing w:val="-6"/>
          <w:sz w:val="18"/>
        </w:rPr>
        <w:t> </w:t>
      </w:r>
      <w:r>
        <w:rPr>
          <w:sz w:val="18"/>
        </w:rPr>
        <w:t>relation</w:t>
      </w:r>
      <w:r>
        <w:rPr>
          <w:spacing w:val="-6"/>
          <w:sz w:val="18"/>
        </w:rPr>
        <w:t> </w:t>
      </w:r>
      <w:r>
        <w:rPr>
          <w:sz w:val="18"/>
        </w:rPr>
        <w:t>to Solomon Islands Education Sector</w:t>
      </w:r>
      <w:r>
        <w:rPr>
          <w:spacing w:val="-3"/>
          <w:sz w:val="18"/>
        </w:rPr>
        <w:t> </w:t>
      </w:r>
      <w:r>
        <w:rPr>
          <w:sz w:val="18"/>
        </w:rPr>
        <w:t>Program</w:t>
      </w:r>
      <w:r>
        <w:rPr>
          <w:spacing w:val="-11"/>
          <w:sz w:val="18"/>
        </w:rPr>
        <w:t> </w:t>
      </w:r>
      <w:r>
        <w:rPr>
          <w:sz w:val="18"/>
        </w:rPr>
        <w:t>2 (DFAT agreement reference number 7147)</w:t>
      </w:r>
    </w:p>
    <w:p>
      <w:pPr>
        <w:spacing w:after="0" w:line="230" w:lineRule="auto"/>
        <w:jc w:val="left"/>
        <w:rPr>
          <w:sz w:val="18"/>
        </w:rPr>
        <w:sectPr>
          <w:pgSz w:w="11900" w:h="16820"/>
          <w:pgMar w:header="0" w:footer="731" w:top="1400" w:bottom="920" w:left="1220" w:right="1100"/>
        </w:sectPr>
      </w:pPr>
    </w:p>
    <w:p>
      <w:pPr>
        <w:pStyle w:val="Heading1"/>
        <w:numPr>
          <w:ilvl w:val="0"/>
          <w:numId w:val="3"/>
        </w:numPr>
        <w:tabs>
          <w:tab w:pos="537" w:val="left" w:leader="none"/>
        </w:tabs>
        <w:spacing w:line="240" w:lineRule="auto" w:before="31" w:after="0"/>
        <w:ind w:left="536" w:right="0" w:hanging="316"/>
        <w:jc w:val="left"/>
        <w:rPr>
          <w:b w:val="0"/>
        </w:rPr>
      </w:pPr>
      <w:r>
        <w:rPr/>
        <w:pict>
          <v:rect style="position:absolute;margin-left:70.574997pt;margin-top:21.558283pt;width:454.33pt;height:.75pt;mso-position-horizontal-relative:page;mso-position-vertical-relative:paragraph;z-index:-15724032;mso-wrap-distance-left:0;mso-wrap-distance-right:0" id="docshape13" filled="true" fillcolor="#000000" stroked="false">
            <v:fill type="solid"/>
            <w10:wrap type="topAndBottom"/>
          </v:rect>
        </w:pict>
      </w:r>
      <w:r>
        <w:rPr>
          <w:b w:val="0"/>
          <w:color w:val="2E5395"/>
        </w:rPr>
        <w:t>The</w:t>
      </w:r>
      <w:r>
        <w:rPr>
          <w:b w:val="0"/>
          <w:color w:val="2E5395"/>
          <w:spacing w:val="14"/>
        </w:rPr>
        <w:t> </w:t>
      </w:r>
      <w:r>
        <w:rPr>
          <w:b w:val="0"/>
          <w:color w:val="2E5395"/>
        </w:rPr>
        <w:t>Mid-Term</w:t>
      </w:r>
      <w:r>
        <w:rPr>
          <w:b w:val="0"/>
          <w:color w:val="2E5395"/>
          <w:spacing w:val="25"/>
        </w:rPr>
        <w:t> </w:t>
      </w:r>
      <w:r>
        <w:rPr>
          <w:b w:val="0"/>
          <w:color w:val="2E5395"/>
        </w:rPr>
        <w:t>Review</w:t>
      </w:r>
      <w:r>
        <w:rPr>
          <w:b w:val="0"/>
          <w:color w:val="2E5395"/>
          <w:spacing w:val="25"/>
        </w:rPr>
        <w:t> </w:t>
      </w:r>
      <w:r>
        <w:rPr>
          <w:b w:val="0"/>
          <w:color w:val="2E5395"/>
        </w:rPr>
        <w:t>Process</w:t>
      </w:r>
      <w:r>
        <w:rPr>
          <w:b w:val="0"/>
          <w:color w:val="2E5395"/>
          <w:spacing w:val="32"/>
        </w:rPr>
        <w:t> </w:t>
      </w:r>
      <w:r>
        <w:rPr>
          <w:b w:val="0"/>
          <w:color w:val="2E5395"/>
        </w:rPr>
        <w:t>and</w:t>
      </w:r>
      <w:r>
        <w:rPr>
          <w:b w:val="0"/>
          <w:color w:val="2E5395"/>
          <w:spacing w:val="7"/>
        </w:rPr>
        <w:t> </w:t>
      </w:r>
      <w:r>
        <w:rPr>
          <w:b w:val="0"/>
          <w:color w:val="2E5395"/>
          <w:spacing w:val="-2"/>
        </w:rPr>
        <w:t>Content</w:t>
      </w:r>
    </w:p>
    <w:p>
      <w:pPr>
        <w:pStyle w:val="BodyText"/>
        <w:spacing w:before="6"/>
        <w:rPr>
          <w:rFonts w:ascii="Calibri Light"/>
          <w:b w:val="0"/>
          <w:sz w:val="22"/>
        </w:rPr>
      </w:pPr>
    </w:p>
    <w:p>
      <w:pPr>
        <w:pStyle w:val="BodyText"/>
        <w:spacing w:line="259" w:lineRule="auto" w:before="52"/>
        <w:ind w:left="251" w:right="359"/>
        <w:jc w:val="both"/>
      </w:pPr>
      <w:r>
        <w:rPr/>
        <w:t>In April 2018, the Government of Australia through its Education Program in its High Commission in Honiara, Solomon Islands</w:t>
      </w:r>
      <w:r>
        <w:rPr>
          <w:spacing w:val="16"/>
        </w:rPr>
        <w:t> </w:t>
      </w:r>
      <w:r>
        <w:rPr/>
        <w:t>commissioned</w:t>
      </w:r>
      <w:r>
        <w:rPr>
          <w:spacing w:val="-10"/>
        </w:rPr>
        <w:t> </w:t>
      </w:r>
      <w:r>
        <w:rPr/>
        <w:t>an</w:t>
      </w:r>
      <w:r>
        <w:rPr>
          <w:spacing w:val="-11"/>
        </w:rPr>
        <w:t> </w:t>
      </w:r>
      <w:r>
        <w:rPr/>
        <w:t>independent</w:t>
      </w:r>
      <w:r>
        <w:rPr>
          <w:spacing w:val="-10"/>
        </w:rPr>
        <w:t> </w:t>
      </w:r>
      <w:r>
        <w:rPr/>
        <w:t>mid-term</w:t>
      </w:r>
      <w:r>
        <w:rPr>
          <w:spacing w:val="-14"/>
        </w:rPr>
        <w:t> </w:t>
      </w:r>
      <w:r>
        <w:rPr/>
        <w:t>review</w:t>
      </w:r>
      <w:r>
        <w:rPr>
          <w:spacing w:val="-10"/>
        </w:rPr>
        <w:t> </w:t>
      </w:r>
      <w:r>
        <w:rPr/>
        <w:t>of the following components</w:t>
      </w:r>
      <w:r>
        <w:rPr>
          <w:spacing w:val="40"/>
        </w:rPr>
        <w:t> </w:t>
      </w:r>
      <w:r>
        <w:rPr/>
        <w:t>of its Education Sector</w:t>
      </w:r>
      <w:r>
        <w:rPr>
          <w:spacing w:val="28"/>
        </w:rPr>
        <w:t> </w:t>
      </w:r>
      <w:r>
        <w:rPr/>
        <w:t>Program (ESP):</w:t>
      </w:r>
    </w:p>
    <w:p>
      <w:pPr>
        <w:pStyle w:val="BodyText"/>
        <w:spacing w:before="2"/>
        <w:rPr>
          <w:sz w:val="28"/>
        </w:rPr>
      </w:pPr>
    </w:p>
    <w:p>
      <w:pPr>
        <w:pStyle w:val="ListParagraph"/>
        <w:numPr>
          <w:ilvl w:val="0"/>
          <w:numId w:val="5"/>
        </w:numPr>
        <w:tabs>
          <w:tab w:pos="612" w:val="left" w:leader="none"/>
          <w:tab w:pos="613" w:val="left" w:leader="none"/>
        </w:tabs>
        <w:spacing w:line="240" w:lineRule="auto" w:before="1" w:after="0"/>
        <w:ind w:left="612" w:right="0" w:hanging="362"/>
        <w:jc w:val="left"/>
        <w:rPr>
          <w:sz w:val="24"/>
        </w:rPr>
      </w:pPr>
      <w:r>
        <w:rPr>
          <w:sz w:val="24"/>
        </w:rPr>
        <w:t>Component</w:t>
      </w:r>
      <w:r>
        <w:rPr>
          <w:spacing w:val="11"/>
          <w:sz w:val="24"/>
        </w:rPr>
        <w:t> </w:t>
      </w:r>
      <w:r>
        <w:rPr>
          <w:sz w:val="24"/>
        </w:rPr>
        <w:t>A:</w:t>
      </w:r>
      <w:r>
        <w:rPr>
          <w:spacing w:val="7"/>
          <w:sz w:val="24"/>
        </w:rPr>
        <w:t> </w:t>
      </w:r>
      <w:r>
        <w:rPr>
          <w:sz w:val="24"/>
        </w:rPr>
        <w:t>Foundation</w:t>
      </w:r>
      <w:r>
        <w:rPr>
          <w:spacing w:val="17"/>
          <w:sz w:val="24"/>
        </w:rPr>
        <w:t> </w:t>
      </w:r>
      <w:r>
        <w:rPr>
          <w:sz w:val="24"/>
        </w:rPr>
        <w:t>Skills</w:t>
      </w:r>
      <w:r>
        <w:rPr>
          <w:spacing w:val="-7"/>
          <w:sz w:val="24"/>
        </w:rPr>
        <w:t> </w:t>
      </w:r>
      <w:r>
        <w:rPr>
          <w:sz w:val="24"/>
        </w:rPr>
        <w:t>in</w:t>
      </w:r>
      <w:r>
        <w:rPr>
          <w:spacing w:val="-16"/>
          <w:sz w:val="24"/>
        </w:rPr>
        <w:t> </w:t>
      </w:r>
      <w:r>
        <w:rPr>
          <w:sz w:val="24"/>
        </w:rPr>
        <w:t>Basic</w:t>
      </w:r>
      <w:r>
        <w:rPr>
          <w:spacing w:val="-12"/>
          <w:sz w:val="24"/>
        </w:rPr>
        <w:t> </w:t>
      </w:r>
      <w:r>
        <w:rPr>
          <w:spacing w:val="-2"/>
          <w:sz w:val="24"/>
        </w:rPr>
        <w:t>Education</w:t>
      </w:r>
    </w:p>
    <w:p>
      <w:pPr>
        <w:pStyle w:val="ListParagraph"/>
        <w:numPr>
          <w:ilvl w:val="0"/>
          <w:numId w:val="5"/>
        </w:numPr>
        <w:tabs>
          <w:tab w:pos="612" w:val="left" w:leader="none"/>
          <w:tab w:pos="613" w:val="left" w:leader="none"/>
        </w:tabs>
        <w:spacing w:line="240" w:lineRule="auto" w:before="24" w:after="0"/>
        <w:ind w:left="612" w:right="0" w:hanging="362"/>
        <w:jc w:val="left"/>
        <w:rPr>
          <w:sz w:val="24"/>
        </w:rPr>
      </w:pPr>
      <w:r>
        <w:rPr>
          <w:sz w:val="24"/>
        </w:rPr>
        <w:t>Component</w:t>
      </w:r>
      <w:r>
        <w:rPr>
          <w:spacing w:val="9"/>
          <w:sz w:val="24"/>
        </w:rPr>
        <w:t> </w:t>
      </w:r>
      <w:r>
        <w:rPr>
          <w:sz w:val="24"/>
        </w:rPr>
        <w:t>D:</w:t>
      </w:r>
      <w:r>
        <w:rPr>
          <w:spacing w:val="-9"/>
          <w:sz w:val="24"/>
        </w:rPr>
        <w:t> </w:t>
      </w:r>
      <w:r>
        <w:rPr>
          <w:sz w:val="24"/>
        </w:rPr>
        <w:t>Policy,</w:t>
      </w:r>
      <w:r>
        <w:rPr>
          <w:spacing w:val="-5"/>
          <w:sz w:val="24"/>
        </w:rPr>
        <w:t> </w:t>
      </w:r>
      <w:r>
        <w:rPr>
          <w:sz w:val="24"/>
        </w:rPr>
        <w:t>Planning</w:t>
      </w:r>
      <w:r>
        <w:rPr>
          <w:spacing w:val="-12"/>
          <w:sz w:val="24"/>
        </w:rPr>
        <w:t> </w:t>
      </w:r>
      <w:r>
        <w:rPr>
          <w:sz w:val="24"/>
        </w:rPr>
        <w:t>and</w:t>
      </w:r>
      <w:r>
        <w:rPr>
          <w:spacing w:val="2"/>
          <w:sz w:val="24"/>
        </w:rPr>
        <w:t> </w:t>
      </w:r>
      <w:r>
        <w:rPr>
          <w:sz w:val="24"/>
        </w:rPr>
        <w:t>Resource</w:t>
      </w:r>
      <w:r>
        <w:rPr>
          <w:spacing w:val="-13"/>
          <w:sz w:val="24"/>
        </w:rPr>
        <w:t> </w:t>
      </w:r>
      <w:r>
        <w:rPr>
          <w:spacing w:val="-2"/>
          <w:sz w:val="24"/>
        </w:rPr>
        <w:t>Management</w:t>
      </w:r>
    </w:p>
    <w:p>
      <w:pPr>
        <w:pStyle w:val="BodyText"/>
        <w:spacing w:before="7"/>
        <w:rPr>
          <w:sz w:val="32"/>
        </w:rPr>
      </w:pPr>
    </w:p>
    <w:p>
      <w:pPr>
        <w:pStyle w:val="BodyText"/>
        <w:spacing w:line="259" w:lineRule="auto"/>
        <w:ind w:left="251" w:right="368"/>
        <w:jc w:val="both"/>
      </w:pPr>
      <w:r>
        <w:rPr/>
        <w:t>Together these two components are referred to as the ESP2 Basic Education Component </w:t>
      </w:r>
      <w:r>
        <w:rPr>
          <w:spacing w:val="-2"/>
        </w:rPr>
        <w:t>(BEC).</w:t>
      </w:r>
    </w:p>
    <w:p>
      <w:pPr>
        <w:pStyle w:val="BodyText"/>
        <w:spacing w:before="7"/>
        <w:rPr>
          <w:sz w:val="30"/>
        </w:rPr>
      </w:pPr>
    </w:p>
    <w:p>
      <w:pPr>
        <w:pStyle w:val="BodyText"/>
        <w:ind w:left="251"/>
      </w:pPr>
      <w:r>
        <w:rPr/>
        <w:t>ESP2</w:t>
      </w:r>
      <w:r>
        <w:rPr>
          <w:spacing w:val="-6"/>
        </w:rPr>
        <w:t> </w:t>
      </w:r>
      <w:r>
        <w:rPr/>
        <w:t>BEC</w:t>
      </w:r>
      <w:r>
        <w:rPr>
          <w:spacing w:val="-10"/>
        </w:rPr>
        <w:t> </w:t>
      </w:r>
      <w:r>
        <w:rPr/>
        <w:t>has</w:t>
      </w:r>
      <w:r>
        <w:rPr>
          <w:spacing w:val="-7"/>
        </w:rPr>
        <w:t> </w:t>
      </w:r>
      <w:r>
        <w:rPr/>
        <w:t>the</w:t>
      </w:r>
      <w:r>
        <w:rPr>
          <w:spacing w:val="-2"/>
        </w:rPr>
        <w:t> </w:t>
      </w:r>
      <w:r>
        <w:rPr/>
        <w:t>following</w:t>
      </w:r>
      <w:r>
        <w:rPr>
          <w:spacing w:val="2"/>
        </w:rPr>
        <w:t> </w:t>
      </w:r>
      <w:r>
        <w:rPr/>
        <w:t>end</w:t>
      </w:r>
      <w:r>
        <w:rPr>
          <w:spacing w:val="-8"/>
        </w:rPr>
        <w:t> </w:t>
      </w:r>
      <w:r>
        <w:rPr/>
        <w:t>of</w:t>
      </w:r>
      <w:r>
        <w:rPr>
          <w:spacing w:val="-3"/>
        </w:rPr>
        <w:t> </w:t>
      </w:r>
      <w:r>
        <w:rPr/>
        <w:t>program</w:t>
      </w:r>
      <w:r>
        <w:rPr>
          <w:spacing w:val="13"/>
        </w:rPr>
        <w:t> </w:t>
      </w:r>
      <w:r>
        <w:rPr>
          <w:spacing w:val="-2"/>
        </w:rPr>
        <w:t>outcomes:</w:t>
      </w:r>
    </w:p>
    <w:p>
      <w:pPr>
        <w:pStyle w:val="ListParagraph"/>
        <w:numPr>
          <w:ilvl w:val="0"/>
          <w:numId w:val="1"/>
        </w:numPr>
        <w:tabs>
          <w:tab w:pos="642" w:val="left" w:leader="none"/>
          <w:tab w:pos="643" w:val="left" w:leader="none"/>
        </w:tabs>
        <w:spacing w:line="259" w:lineRule="auto" w:before="53" w:after="0"/>
        <w:ind w:left="642" w:right="362" w:hanging="391"/>
        <w:jc w:val="left"/>
        <w:rPr>
          <w:sz w:val="24"/>
        </w:rPr>
      </w:pPr>
      <w:r>
        <w:rPr>
          <w:sz w:val="24"/>
        </w:rPr>
        <w:t>More children complete basic education regardless</w:t>
      </w:r>
      <w:r>
        <w:rPr>
          <w:spacing w:val="20"/>
          <w:sz w:val="24"/>
        </w:rPr>
        <w:t> </w:t>
      </w:r>
      <w:r>
        <w:rPr>
          <w:sz w:val="24"/>
        </w:rPr>
        <w:t>of socio-economic status, location, gender or disability;</w:t>
      </w:r>
    </w:p>
    <w:p>
      <w:pPr>
        <w:pStyle w:val="ListParagraph"/>
        <w:numPr>
          <w:ilvl w:val="0"/>
          <w:numId w:val="1"/>
        </w:numPr>
        <w:tabs>
          <w:tab w:pos="642" w:val="left" w:leader="none"/>
          <w:tab w:pos="643" w:val="left" w:leader="none"/>
        </w:tabs>
        <w:spacing w:line="259" w:lineRule="auto" w:before="0" w:after="0"/>
        <w:ind w:left="642" w:right="371" w:hanging="391"/>
        <w:jc w:val="left"/>
        <w:rPr>
          <w:sz w:val="24"/>
        </w:rPr>
      </w:pPr>
      <w:r>
        <w:rPr>
          <w:sz w:val="24"/>
        </w:rPr>
        <w:t>Children in basic education achieve improved learning outcomes, especially in literacy and numeracy;</w:t>
      </w:r>
      <w:r>
        <w:rPr>
          <w:spacing w:val="40"/>
          <w:sz w:val="24"/>
        </w:rPr>
        <w:t> </w:t>
      </w:r>
      <w:r>
        <w:rPr>
          <w:sz w:val="24"/>
        </w:rPr>
        <w:t>and</w:t>
      </w:r>
    </w:p>
    <w:p>
      <w:pPr>
        <w:pStyle w:val="ListParagraph"/>
        <w:numPr>
          <w:ilvl w:val="0"/>
          <w:numId w:val="1"/>
        </w:numPr>
        <w:tabs>
          <w:tab w:pos="642" w:val="left" w:leader="none"/>
          <w:tab w:pos="643" w:val="left" w:leader="none"/>
        </w:tabs>
        <w:spacing w:line="271" w:lineRule="auto" w:before="0" w:after="0"/>
        <w:ind w:left="642" w:right="352" w:hanging="391"/>
        <w:jc w:val="left"/>
        <w:rPr>
          <w:sz w:val="24"/>
        </w:rPr>
      </w:pPr>
      <w:r>
        <w:rPr>
          <w:sz w:val="24"/>
        </w:rPr>
        <w:t>Resources</w:t>
      </w:r>
      <w:r>
        <w:rPr>
          <w:spacing w:val="80"/>
          <w:sz w:val="24"/>
        </w:rPr>
        <w:t> </w:t>
      </w:r>
      <w:r>
        <w:rPr>
          <w:sz w:val="24"/>
        </w:rPr>
        <w:t>are</w:t>
      </w:r>
      <w:r>
        <w:rPr>
          <w:spacing w:val="80"/>
          <w:sz w:val="24"/>
        </w:rPr>
        <w:t> </w:t>
      </w:r>
      <w:r>
        <w:rPr>
          <w:sz w:val="24"/>
        </w:rPr>
        <w:t>managed</w:t>
      </w:r>
      <w:r>
        <w:rPr>
          <w:spacing w:val="40"/>
          <w:sz w:val="24"/>
        </w:rPr>
        <w:t> </w:t>
      </w:r>
      <w:r>
        <w:rPr>
          <w:sz w:val="24"/>
        </w:rPr>
        <w:t>more</w:t>
      </w:r>
      <w:r>
        <w:rPr>
          <w:spacing w:val="74"/>
          <w:sz w:val="24"/>
        </w:rPr>
        <w:t> </w:t>
      </w:r>
      <w:r>
        <w:rPr>
          <w:sz w:val="24"/>
        </w:rPr>
        <w:t>efficiently</w:t>
      </w:r>
      <w:r>
        <w:rPr>
          <w:spacing w:val="40"/>
          <w:sz w:val="24"/>
        </w:rPr>
        <w:t> </w:t>
      </w:r>
      <w:r>
        <w:rPr>
          <w:sz w:val="24"/>
        </w:rPr>
        <w:t>and</w:t>
      </w:r>
      <w:r>
        <w:rPr>
          <w:spacing w:val="40"/>
          <w:sz w:val="24"/>
        </w:rPr>
        <w:t> </w:t>
      </w:r>
      <w:r>
        <w:rPr>
          <w:sz w:val="24"/>
        </w:rPr>
        <w:t>effectively</w:t>
      </w:r>
      <w:r>
        <w:rPr>
          <w:spacing w:val="40"/>
          <w:sz w:val="24"/>
        </w:rPr>
        <w:t> </w:t>
      </w:r>
      <w:r>
        <w:rPr>
          <w:sz w:val="24"/>
        </w:rPr>
        <w:t>according</w:t>
      </w:r>
      <w:r>
        <w:rPr>
          <w:spacing w:val="79"/>
          <w:sz w:val="24"/>
        </w:rPr>
        <w:t> </w:t>
      </w:r>
      <w:r>
        <w:rPr>
          <w:sz w:val="24"/>
        </w:rPr>
        <w:t>to</w:t>
      </w:r>
      <w:r>
        <w:rPr>
          <w:spacing w:val="40"/>
          <w:sz w:val="24"/>
        </w:rPr>
        <w:t> </w:t>
      </w:r>
      <w:r>
        <w:rPr>
          <w:sz w:val="24"/>
        </w:rPr>
        <w:t>a</w:t>
      </w:r>
      <w:r>
        <w:rPr>
          <w:spacing w:val="77"/>
          <w:sz w:val="24"/>
        </w:rPr>
        <w:t> </w:t>
      </w:r>
      <w:r>
        <w:rPr>
          <w:sz w:val="24"/>
        </w:rPr>
        <w:t>coherent strategic plan and budget.</w:t>
      </w:r>
    </w:p>
    <w:p>
      <w:pPr>
        <w:pStyle w:val="BodyText"/>
        <w:spacing w:before="12"/>
        <w:rPr>
          <w:sz w:val="28"/>
        </w:rPr>
      </w:pPr>
    </w:p>
    <w:p>
      <w:pPr>
        <w:pStyle w:val="BodyText"/>
        <w:spacing w:line="259" w:lineRule="auto"/>
        <w:ind w:left="221" w:right="363"/>
        <w:jc w:val="both"/>
      </w:pPr>
      <w:r>
        <w:rPr/>
        <w:t>The MTR team consisted of Barbara Thornton, (Team Leader) and Vena-Liz Upton (Pacific Education Specialist). Alice Eric (AHC) joined as an</w:t>
      </w:r>
      <w:r>
        <w:rPr>
          <w:spacing w:val="-1"/>
        </w:rPr>
        <w:t> </w:t>
      </w:r>
      <w:r>
        <w:rPr/>
        <w:t>observer. The respective responsibilities of the team members</w:t>
      </w:r>
      <w:r>
        <w:rPr>
          <w:spacing w:val="39"/>
        </w:rPr>
        <w:t> </w:t>
      </w:r>
      <w:r>
        <w:rPr/>
        <w:t>are contained in</w:t>
      </w:r>
      <w:r>
        <w:rPr>
          <w:spacing w:val="-13"/>
        </w:rPr>
        <w:t> </w:t>
      </w:r>
      <w:r>
        <w:rPr/>
        <w:t>Annex A: The ToRs.</w:t>
      </w:r>
    </w:p>
    <w:p>
      <w:pPr>
        <w:pStyle w:val="BodyText"/>
        <w:spacing w:before="6"/>
        <w:rPr>
          <w:sz w:val="23"/>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rPr>
        <w:t>Mid-Term</w:t>
      </w:r>
      <w:r>
        <w:rPr>
          <w:rFonts w:ascii="Calibri"/>
          <w:color w:val="2E5395"/>
          <w:spacing w:val="31"/>
        </w:rPr>
        <w:t> </w:t>
      </w:r>
      <w:r>
        <w:rPr>
          <w:rFonts w:ascii="Calibri"/>
          <w:color w:val="2E5395"/>
        </w:rPr>
        <w:t>Review</w:t>
      </w:r>
      <w:r>
        <w:rPr>
          <w:rFonts w:ascii="Calibri"/>
          <w:color w:val="2E5395"/>
          <w:spacing w:val="37"/>
        </w:rPr>
        <w:t> </w:t>
      </w:r>
      <w:r>
        <w:rPr>
          <w:rFonts w:ascii="Calibri"/>
          <w:color w:val="2E5395"/>
          <w:spacing w:val="-2"/>
        </w:rPr>
        <w:t>Process</w:t>
      </w:r>
    </w:p>
    <w:p>
      <w:pPr>
        <w:pStyle w:val="BodyText"/>
        <w:spacing w:before="3"/>
      </w:pPr>
    </w:p>
    <w:p>
      <w:pPr>
        <w:pStyle w:val="ListParagraph"/>
        <w:numPr>
          <w:ilvl w:val="2"/>
          <w:numId w:val="3"/>
        </w:numPr>
        <w:tabs>
          <w:tab w:pos="868" w:val="left" w:leader="none"/>
        </w:tabs>
        <w:spacing w:line="240" w:lineRule="auto" w:before="0" w:after="0"/>
        <w:ind w:left="867" w:right="0" w:hanging="647"/>
        <w:jc w:val="left"/>
        <w:rPr>
          <w:color w:val="2E5395"/>
          <w:sz w:val="25"/>
        </w:rPr>
      </w:pPr>
      <w:r>
        <w:rPr>
          <w:color w:val="2E5395"/>
          <w:sz w:val="25"/>
        </w:rPr>
        <w:t>Stage</w:t>
      </w:r>
      <w:r>
        <w:rPr>
          <w:color w:val="2E5395"/>
          <w:spacing w:val="29"/>
          <w:sz w:val="25"/>
        </w:rPr>
        <w:t> </w:t>
      </w:r>
      <w:r>
        <w:rPr>
          <w:color w:val="2E5395"/>
          <w:sz w:val="25"/>
        </w:rPr>
        <w:t>1:</w:t>
      </w:r>
      <w:r>
        <w:rPr>
          <w:color w:val="2E5395"/>
          <w:spacing w:val="26"/>
          <w:sz w:val="25"/>
        </w:rPr>
        <w:t> </w:t>
      </w:r>
      <w:r>
        <w:rPr>
          <w:color w:val="2E5395"/>
          <w:sz w:val="25"/>
        </w:rPr>
        <w:t>Submission</w:t>
      </w:r>
      <w:r>
        <w:rPr>
          <w:color w:val="2E5395"/>
          <w:spacing w:val="1"/>
          <w:sz w:val="25"/>
        </w:rPr>
        <w:t> </w:t>
      </w:r>
      <w:r>
        <w:rPr>
          <w:color w:val="2E5395"/>
          <w:sz w:val="25"/>
        </w:rPr>
        <w:t>of</w:t>
      </w:r>
      <w:r>
        <w:rPr>
          <w:color w:val="2E5395"/>
          <w:spacing w:val="36"/>
          <w:sz w:val="25"/>
        </w:rPr>
        <w:t> </w:t>
      </w:r>
      <w:r>
        <w:rPr>
          <w:color w:val="2E5395"/>
          <w:sz w:val="25"/>
        </w:rPr>
        <w:t>Evaluation</w:t>
      </w:r>
      <w:r>
        <w:rPr>
          <w:color w:val="2E5395"/>
          <w:spacing w:val="39"/>
          <w:sz w:val="25"/>
        </w:rPr>
        <w:t> </w:t>
      </w:r>
      <w:r>
        <w:rPr>
          <w:color w:val="2E5395"/>
          <w:spacing w:val="-4"/>
          <w:sz w:val="25"/>
        </w:rPr>
        <w:t>Plan</w:t>
      </w:r>
    </w:p>
    <w:p>
      <w:pPr>
        <w:pStyle w:val="BodyText"/>
        <w:spacing w:before="8"/>
        <w:rPr>
          <w:sz w:val="28"/>
        </w:rPr>
      </w:pPr>
    </w:p>
    <w:p>
      <w:pPr>
        <w:pStyle w:val="BodyText"/>
        <w:spacing w:line="259" w:lineRule="auto"/>
        <w:ind w:left="221" w:right="321"/>
        <w:jc w:val="both"/>
      </w:pPr>
      <w:r>
        <w:rPr/>
        <w:t>The team began work in June - July 2018 with a document review. The evaluation</w:t>
      </w:r>
      <w:r>
        <w:rPr>
          <w:spacing w:val="-6"/>
        </w:rPr>
        <w:t> </w:t>
      </w:r>
      <w:r>
        <w:rPr/>
        <w:t>plan</w:t>
      </w:r>
      <w:r>
        <w:rPr>
          <w:spacing w:val="-2"/>
        </w:rPr>
        <w:t> </w:t>
      </w:r>
      <w:r>
        <w:rPr/>
        <w:t>was submitted on 23rd July. The original questions from</w:t>
      </w:r>
      <w:r>
        <w:rPr>
          <w:spacing w:val="-3"/>
        </w:rPr>
        <w:t> </w:t>
      </w:r>
      <w:r>
        <w:rPr/>
        <w:t>the ToRs were grouped under broader headers</w:t>
      </w:r>
      <w:r>
        <w:rPr>
          <w:spacing w:val="40"/>
        </w:rPr>
        <w:t> </w:t>
      </w:r>
      <w:r>
        <w:rPr/>
        <w:t>including</w:t>
      </w:r>
      <w:r>
        <w:rPr>
          <w:spacing w:val="40"/>
        </w:rPr>
        <w:t> </w:t>
      </w:r>
      <w:r>
        <w:rPr/>
        <w:t>The</w:t>
      </w:r>
      <w:r>
        <w:rPr>
          <w:spacing w:val="40"/>
        </w:rPr>
        <w:t> </w:t>
      </w:r>
      <w:r>
        <w:rPr/>
        <w:t>Organisation</w:t>
      </w:r>
      <w:r>
        <w:rPr>
          <w:spacing w:val="40"/>
        </w:rPr>
        <w:t> </w:t>
      </w:r>
      <w:r>
        <w:rPr/>
        <w:t>for</w:t>
      </w:r>
      <w:r>
        <w:rPr>
          <w:spacing w:val="40"/>
        </w:rPr>
        <w:t> </w:t>
      </w:r>
      <w:r>
        <w:rPr/>
        <w:t>Economic</w:t>
      </w:r>
      <w:r>
        <w:rPr>
          <w:spacing w:val="40"/>
        </w:rPr>
        <w:t> </w:t>
      </w:r>
      <w:r>
        <w:rPr/>
        <w:t>Co-operation</w:t>
      </w:r>
      <w:r>
        <w:rPr>
          <w:spacing w:val="40"/>
        </w:rPr>
        <w:t> </w:t>
      </w:r>
      <w:r>
        <w:rPr/>
        <w:t>and</w:t>
      </w:r>
      <w:r>
        <w:rPr>
          <w:spacing w:val="40"/>
        </w:rPr>
        <w:t> </w:t>
      </w:r>
      <w:r>
        <w:rPr/>
        <w:t>Development's (OECD) Development Assistance Committee (DAC) criteria. The AHC team gave initial feedback on the Evaluation Plan on the first day of the mission in country and suggested some further questions which would be useful to investigate.</w:t>
      </w:r>
      <w:r>
        <w:rPr>
          <w:spacing w:val="40"/>
        </w:rPr>
        <w:t> </w:t>
      </w:r>
      <w:r>
        <w:rPr/>
        <w:t>A final version of the evaluation plan incorporating these</w:t>
      </w:r>
      <w:r>
        <w:rPr>
          <w:spacing w:val="-2"/>
        </w:rPr>
        <w:t> </w:t>
      </w:r>
      <w:r>
        <w:rPr/>
        <w:t>was submitted</w:t>
      </w:r>
      <w:r>
        <w:rPr>
          <w:spacing w:val="-8"/>
        </w:rPr>
        <w:t> </w:t>
      </w:r>
      <w:r>
        <w:rPr/>
        <w:t>on</w:t>
      </w:r>
      <w:r>
        <w:rPr>
          <w:spacing w:val="-8"/>
        </w:rPr>
        <w:t> </w:t>
      </w:r>
      <w:r>
        <w:rPr/>
        <w:t>26</w:t>
      </w:r>
      <w:r>
        <w:rPr>
          <w:vertAlign w:val="superscript"/>
        </w:rPr>
        <w:t>th</w:t>
      </w:r>
      <w:r>
        <w:rPr>
          <w:vertAlign w:val="baseline"/>
        </w:rPr>
        <w:t> July.</w:t>
      </w:r>
      <w:r>
        <w:rPr>
          <w:spacing w:val="-4"/>
          <w:vertAlign w:val="baseline"/>
        </w:rPr>
        <w:t> </w:t>
      </w:r>
      <w:r>
        <w:rPr>
          <w:vertAlign w:val="baseline"/>
        </w:rPr>
        <w:t>A</w:t>
      </w:r>
      <w:r>
        <w:rPr>
          <w:spacing w:val="-7"/>
          <w:vertAlign w:val="baseline"/>
        </w:rPr>
        <w:t> </w:t>
      </w:r>
      <w:r>
        <w:rPr>
          <w:vertAlign w:val="baseline"/>
        </w:rPr>
        <w:t>total of</w:t>
      </w:r>
      <w:r>
        <w:rPr>
          <w:spacing w:val="-2"/>
          <w:vertAlign w:val="baseline"/>
        </w:rPr>
        <w:t> </w:t>
      </w:r>
      <w:r>
        <w:rPr>
          <w:vertAlign w:val="baseline"/>
        </w:rPr>
        <w:t>33</w:t>
      </w:r>
      <w:r>
        <w:rPr>
          <w:spacing w:val="-5"/>
          <w:vertAlign w:val="baseline"/>
        </w:rPr>
        <w:t> </w:t>
      </w:r>
      <w:r>
        <w:rPr>
          <w:vertAlign w:val="baseline"/>
        </w:rPr>
        <w:t>questions were grouped under</w:t>
      </w:r>
      <w:r>
        <w:rPr>
          <w:spacing w:val="40"/>
          <w:vertAlign w:val="baseline"/>
        </w:rPr>
        <w:t> </w:t>
      </w:r>
      <w:r>
        <w:rPr>
          <w:vertAlign w:val="baseline"/>
        </w:rPr>
        <w:t>seven</w:t>
      </w:r>
      <w:r>
        <w:rPr>
          <w:spacing w:val="-5"/>
          <w:vertAlign w:val="baseline"/>
        </w:rPr>
        <w:t> </w:t>
      </w:r>
      <w:r>
        <w:rPr>
          <w:vertAlign w:val="baseline"/>
        </w:rPr>
        <w:t>broad categories as follows:</w:t>
      </w:r>
    </w:p>
    <w:p>
      <w:pPr>
        <w:pStyle w:val="BodyText"/>
        <w:spacing w:before="1"/>
        <w:rPr>
          <w:sz w:val="25"/>
        </w:rPr>
      </w:pPr>
    </w:p>
    <w:p>
      <w:pPr>
        <w:spacing w:before="0"/>
        <w:ind w:left="221" w:right="0" w:firstLine="0"/>
        <w:jc w:val="left"/>
        <w:rPr>
          <w:i/>
          <w:sz w:val="24"/>
        </w:rPr>
      </w:pPr>
      <w:r>
        <w:rPr>
          <w:i/>
          <w:color w:val="44536A"/>
          <w:sz w:val="24"/>
        </w:rPr>
        <w:t>Table</w:t>
      </w:r>
      <w:r>
        <w:rPr>
          <w:i/>
          <w:color w:val="44536A"/>
          <w:spacing w:val="-6"/>
          <w:sz w:val="24"/>
        </w:rPr>
        <w:t> </w:t>
      </w:r>
      <w:r>
        <w:rPr>
          <w:i/>
          <w:color w:val="44536A"/>
          <w:sz w:val="24"/>
        </w:rPr>
        <w:t>1: Key</w:t>
      </w:r>
      <w:r>
        <w:rPr>
          <w:i/>
          <w:color w:val="44536A"/>
          <w:spacing w:val="1"/>
          <w:sz w:val="24"/>
        </w:rPr>
        <w:t> </w:t>
      </w:r>
      <w:r>
        <w:rPr>
          <w:i/>
          <w:color w:val="44536A"/>
          <w:sz w:val="24"/>
        </w:rPr>
        <w:t>Review</w:t>
      </w:r>
      <w:r>
        <w:rPr>
          <w:i/>
          <w:color w:val="44536A"/>
          <w:spacing w:val="-16"/>
          <w:sz w:val="24"/>
        </w:rPr>
        <w:t> </w:t>
      </w:r>
      <w:r>
        <w:rPr>
          <w:i/>
          <w:color w:val="44536A"/>
          <w:sz w:val="24"/>
        </w:rPr>
        <w:t>Questions and</w:t>
      </w:r>
      <w:r>
        <w:rPr>
          <w:i/>
          <w:color w:val="44536A"/>
          <w:spacing w:val="1"/>
          <w:sz w:val="24"/>
        </w:rPr>
        <w:t> </w:t>
      </w:r>
      <w:r>
        <w:rPr>
          <w:i/>
          <w:color w:val="44536A"/>
          <w:sz w:val="24"/>
        </w:rPr>
        <w:t>Sub-</w:t>
      </w:r>
      <w:r>
        <w:rPr>
          <w:i/>
          <w:color w:val="44536A"/>
          <w:spacing w:val="-2"/>
          <w:sz w:val="24"/>
        </w:rPr>
        <w:t>Questions</w:t>
      </w:r>
    </w:p>
    <w:p>
      <w:pPr>
        <w:pStyle w:val="BodyText"/>
        <w:spacing w:before="187"/>
        <w:ind w:left="221"/>
      </w:pPr>
      <w:r>
        <w:rPr/>
        <w:t>Note:</w:t>
      </w:r>
      <w:r>
        <w:rPr>
          <w:spacing w:val="12"/>
        </w:rPr>
        <w:t> </w:t>
      </w:r>
      <w:r>
        <w:rPr/>
        <w:t>Key</w:t>
      </w:r>
      <w:r>
        <w:rPr>
          <w:spacing w:val="1"/>
        </w:rPr>
        <w:t> </w:t>
      </w:r>
      <w:r>
        <w:rPr/>
        <w:t>sub-questions,</w:t>
      </w:r>
      <w:r>
        <w:rPr>
          <w:spacing w:val="4"/>
        </w:rPr>
        <w:t> </w:t>
      </w:r>
      <w:r>
        <w:rPr/>
        <w:t>signaled</w:t>
      </w:r>
      <w:r>
        <w:rPr>
          <w:spacing w:val="-15"/>
        </w:rPr>
        <w:t> </w:t>
      </w:r>
      <w:r>
        <w:rPr/>
        <w:t>as</w:t>
      </w:r>
      <w:r>
        <w:rPr>
          <w:spacing w:val="75"/>
          <w:w w:val="150"/>
        </w:rPr>
        <w:t> </w:t>
      </w:r>
      <w:r>
        <w:rPr/>
        <w:t>of</w:t>
      </w:r>
      <w:r>
        <w:rPr>
          <w:spacing w:val="-9"/>
        </w:rPr>
        <w:t> </w:t>
      </w:r>
      <w:r>
        <w:rPr/>
        <w:t>particular</w:t>
      </w:r>
      <w:r>
        <w:rPr>
          <w:spacing w:val="-5"/>
        </w:rPr>
        <w:t> </w:t>
      </w:r>
      <w:r>
        <w:rPr/>
        <w:t>interest</w:t>
      </w:r>
      <w:r>
        <w:rPr>
          <w:spacing w:val="14"/>
        </w:rPr>
        <w:t> </w:t>
      </w:r>
      <w:r>
        <w:rPr/>
        <w:t>to</w:t>
      </w:r>
      <w:r>
        <w:rPr>
          <w:spacing w:val="-3"/>
        </w:rPr>
        <w:t> </w:t>
      </w:r>
      <w:r>
        <w:rPr/>
        <w:t>AHC</w:t>
      </w:r>
      <w:r>
        <w:rPr>
          <w:spacing w:val="66"/>
        </w:rPr>
        <w:t> </w:t>
      </w:r>
      <w:r>
        <w:rPr/>
        <w:t>are</w:t>
      </w:r>
      <w:r>
        <w:rPr>
          <w:spacing w:val="4"/>
        </w:rPr>
        <w:t> </w:t>
      </w:r>
      <w:r>
        <w:rPr/>
        <w:t>signaled</w:t>
      </w:r>
      <w:r>
        <w:rPr>
          <w:spacing w:val="-15"/>
        </w:rPr>
        <w:t> </w:t>
      </w:r>
      <w:r>
        <w:rPr/>
        <w:t>in</w:t>
      </w:r>
      <w:r>
        <w:rPr>
          <w:spacing w:val="-16"/>
        </w:rPr>
        <w:t> </w:t>
      </w:r>
      <w:r>
        <w:rPr>
          <w:spacing w:val="-4"/>
        </w:rPr>
        <w:t>bold</w:t>
      </w:r>
    </w:p>
    <w:tbl>
      <w:tblPr>
        <w:tblW w:w="0" w:type="auto"/>
        <w:jc w:val="left"/>
        <w:tblInd w:w="116"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top w:w="0" w:type="dxa"/>
          <w:left w:w="0" w:type="dxa"/>
          <w:bottom w:w="0" w:type="dxa"/>
          <w:right w:w="0" w:type="dxa"/>
        </w:tblCellMar>
        <w:tblLook w:val="01E0"/>
      </w:tblPr>
      <w:tblGrid>
        <w:gridCol w:w="2914"/>
        <w:gridCol w:w="6248"/>
      </w:tblGrid>
      <w:tr>
        <w:trPr>
          <w:trHeight w:val="690" w:hRule="atLeast"/>
        </w:trPr>
        <w:tc>
          <w:tcPr>
            <w:tcW w:w="2914" w:type="dxa"/>
            <w:tcBorders>
              <w:right w:val="single" w:sz="8" w:space="0" w:color="8EAADB"/>
            </w:tcBorders>
            <w:shd w:val="clear" w:color="auto" w:fill="D9E1F3"/>
          </w:tcPr>
          <w:p>
            <w:pPr>
              <w:pStyle w:val="TableParagraph"/>
              <w:ind w:left="110"/>
              <w:rPr>
                <w:i/>
                <w:sz w:val="28"/>
              </w:rPr>
            </w:pPr>
            <w:r>
              <w:rPr>
                <w:i/>
                <w:color w:val="17376A"/>
                <w:sz w:val="28"/>
              </w:rPr>
              <w:t>Key</w:t>
            </w:r>
            <w:r>
              <w:rPr>
                <w:i/>
                <w:color w:val="17376A"/>
                <w:spacing w:val="-16"/>
                <w:sz w:val="28"/>
              </w:rPr>
              <w:t> </w:t>
            </w:r>
            <w:r>
              <w:rPr>
                <w:i/>
                <w:color w:val="17376A"/>
                <w:sz w:val="28"/>
              </w:rPr>
              <w:t>Review</w:t>
            </w:r>
            <w:r>
              <w:rPr>
                <w:i/>
                <w:color w:val="17376A"/>
                <w:spacing w:val="-7"/>
                <w:sz w:val="28"/>
              </w:rPr>
              <w:t> </w:t>
            </w:r>
            <w:r>
              <w:rPr>
                <w:i/>
                <w:color w:val="17376A"/>
                <w:spacing w:val="-2"/>
                <w:sz w:val="28"/>
              </w:rPr>
              <w:t>Questions</w:t>
            </w:r>
          </w:p>
          <w:p>
            <w:pPr>
              <w:pStyle w:val="TableParagraph"/>
              <w:spacing w:line="325" w:lineRule="exact" w:before="4"/>
              <w:ind w:left="110"/>
              <w:rPr>
                <w:i/>
                <w:sz w:val="28"/>
              </w:rPr>
            </w:pPr>
            <w:r>
              <w:rPr>
                <w:i/>
                <w:color w:val="17376A"/>
                <w:spacing w:val="-2"/>
                <w:sz w:val="28"/>
              </w:rPr>
              <w:t>(KRQs)</w:t>
            </w:r>
          </w:p>
        </w:tc>
        <w:tc>
          <w:tcPr>
            <w:tcW w:w="6248" w:type="dxa"/>
            <w:tcBorders>
              <w:left w:val="single" w:sz="8" w:space="0" w:color="8EAADB"/>
            </w:tcBorders>
            <w:shd w:val="clear" w:color="auto" w:fill="D9E1F3"/>
          </w:tcPr>
          <w:p>
            <w:pPr>
              <w:pStyle w:val="TableParagraph"/>
              <w:ind w:left="109"/>
              <w:rPr>
                <w:i/>
                <w:sz w:val="28"/>
              </w:rPr>
            </w:pPr>
            <w:r>
              <w:rPr>
                <w:i/>
                <w:color w:val="17376A"/>
                <w:sz w:val="28"/>
              </w:rPr>
              <w:t>Sub- </w:t>
            </w:r>
            <w:r>
              <w:rPr>
                <w:i/>
                <w:color w:val="17376A"/>
                <w:spacing w:val="-2"/>
                <w:sz w:val="28"/>
              </w:rPr>
              <w:t>questions</w:t>
            </w:r>
          </w:p>
        </w:tc>
      </w:tr>
      <w:tr>
        <w:trPr>
          <w:trHeight w:val="225" w:hRule="atLeast"/>
        </w:trPr>
        <w:tc>
          <w:tcPr>
            <w:tcW w:w="9162" w:type="dxa"/>
            <w:gridSpan w:val="2"/>
          </w:tcPr>
          <w:p>
            <w:pPr>
              <w:pStyle w:val="TableParagraph"/>
              <w:spacing w:line="205" w:lineRule="exact"/>
              <w:rPr>
                <w:b/>
                <w:sz w:val="19"/>
              </w:rPr>
            </w:pPr>
            <w:r>
              <w:rPr>
                <w:b/>
                <w:color w:val="17376A"/>
                <w:spacing w:val="-2"/>
                <w:sz w:val="19"/>
              </w:rPr>
              <w:t>RELEVANCE</w:t>
            </w:r>
          </w:p>
        </w:tc>
      </w:tr>
    </w:tbl>
    <w:p>
      <w:pPr>
        <w:spacing w:after="0" w:line="205" w:lineRule="exact"/>
        <w:rPr>
          <w:sz w:val="19"/>
        </w:rPr>
        <w:sectPr>
          <w:pgSz w:w="11900" w:h="16820"/>
          <w:pgMar w:header="0" w:footer="731" w:top="1400" w:bottom="920" w:left="1220" w:right="1100"/>
        </w:sectPr>
      </w:pPr>
    </w:p>
    <w:p>
      <w:pPr>
        <w:pStyle w:val="BodyText"/>
        <w:spacing w:before="2"/>
        <w:rPr>
          <w:sz w:val="2"/>
        </w:rPr>
      </w:pPr>
    </w:p>
    <w:tbl>
      <w:tblPr>
        <w:tblW w:w="0" w:type="auto"/>
        <w:jc w:val="left"/>
        <w:tblInd w:w="116"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top w:w="0" w:type="dxa"/>
          <w:left w:w="0" w:type="dxa"/>
          <w:bottom w:w="0" w:type="dxa"/>
          <w:right w:w="0" w:type="dxa"/>
        </w:tblCellMar>
        <w:tblLook w:val="01E0"/>
      </w:tblPr>
      <w:tblGrid>
        <w:gridCol w:w="2914"/>
        <w:gridCol w:w="6248"/>
      </w:tblGrid>
      <w:tr>
        <w:trPr>
          <w:trHeight w:val="210" w:hRule="atLeast"/>
        </w:trPr>
        <w:tc>
          <w:tcPr>
            <w:tcW w:w="2914" w:type="dxa"/>
            <w:vMerge w:val="restart"/>
            <w:tcBorders>
              <w:right w:val="single" w:sz="8" w:space="0" w:color="8EAADB"/>
            </w:tcBorders>
            <w:shd w:val="clear" w:color="auto" w:fill="D9E1F3"/>
          </w:tcPr>
          <w:p>
            <w:pPr>
              <w:pStyle w:val="TableParagraph"/>
              <w:spacing w:before="14"/>
              <w:ind w:left="110"/>
              <w:rPr>
                <w:sz w:val="19"/>
              </w:rPr>
            </w:pPr>
            <w:r>
              <w:rPr>
                <w:color w:val="17376A"/>
                <w:sz w:val="19"/>
              </w:rPr>
              <w:t>1.</w:t>
            </w:r>
            <w:r>
              <w:rPr>
                <w:color w:val="17376A"/>
                <w:spacing w:val="4"/>
                <w:sz w:val="19"/>
              </w:rPr>
              <w:t> </w:t>
            </w:r>
            <w:r>
              <w:rPr>
                <w:sz w:val="19"/>
              </w:rPr>
              <w:t>To</w:t>
            </w:r>
            <w:r>
              <w:rPr>
                <w:spacing w:val="29"/>
                <w:sz w:val="19"/>
              </w:rPr>
              <w:t> </w:t>
            </w:r>
            <w:r>
              <w:rPr>
                <w:sz w:val="19"/>
              </w:rPr>
              <w:t>what</w:t>
            </w:r>
            <w:r>
              <w:rPr>
                <w:spacing w:val="2"/>
                <w:sz w:val="19"/>
              </w:rPr>
              <w:t> </w:t>
            </w:r>
            <w:r>
              <w:rPr>
                <w:sz w:val="19"/>
              </w:rPr>
              <w:t>extent</w:t>
            </w:r>
            <w:r>
              <w:rPr>
                <w:spacing w:val="37"/>
                <w:sz w:val="19"/>
              </w:rPr>
              <w:t> </w:t>
            </w:r>
            <w:r>
              <w:rPr>
                <w:sz w:val="19"/>
              </w:rPr>
              <w:t>are </w:t>
            </w:r>
            <w:r>
              <w:rPr>
                <w:spacing w:val="-5"/>
                <w:sz w:val="19"/>
              </w:rPr>
              <w:t>the</w:t>
            </w:r>
          </w:p>
          <w:p>
            <w:pPr>
              <w:pStyle w:val="TableParagraph"/>
              <w:spacing w:line="252" w:lineRule="auto" w:before="8"/>
              <w:ind w:left="110" w:right="245"/>
              <w:rPr>
                <w:sz w:val="19"/>
              </w:rPr>
            </w:pPr>
            <w:r>
              <w:rPr>
                <w:sz w:val="19"/>
              </w:rPr>
              <w:t>rationale</w:t>
            </w:r>
            <w:r>
              <w:rPr>
                <w:spacing w:val="-9"/>
                <w:sz w:val="19"/>
              </w:rPr>
              <w:t> </w:t>
            </w:r>
            <w:r>
              <w:rPr>
                <w:sz w:val="19"/>
              </w:rPr>
              <w:t>for BEC, BEC’s current Goal,</w:t>
            </w:r>
            <w:r>
              <w:rPr>
                <w:spacing w:val="-5"/>
                <w:sz w:val="19"/>
              </w:rPr>
              <w:t> </w:t>
            </w:r>
            <w:r>
              <w:rPr>
                <w:sz w:val="19"/>
              </w:rPr>
              <w:t>Intermediate Outcomes, End</w:t>
            </w:r>
            <w:r>
              <w:rPr>
                <w:spacing w:val="40"/>
                <w:sz w:val="19"/>
              </w:rPr>
              <w:t> </w:t>
            </w:r>
            <w:r>
              <w:rPr>
                <w:sz w:val="19"/>
              </w:rPr>
              <w:t>of Program</w:t>
            </w:r>
            <w:r>
              <w:rPr>
                <w:spacing w:val="-3"/>
                <w:sz w:val="19"/>
              </w:rPr>
              <w:t> </w:t>
            </w:r>
            <w:r>
              <w:rPr>
                <w:sz w:val="19"/>
              </w:rPr>
              <w:t>Outcomes, Program Outputs and Performance Targets remain relevant and achievable?</w:t>
            </w:r>
          </w:p>
        </w:tc>
        <w:tc>
          <w:tcPr>
            <w:tcW w:w="6248" w:type="dxa"/>
            <w:tcBorders>
              <w:left w:val="single" w:sz="8" w:space="0" w:color="8EAADB"/>
            </w:tcBorders>
          </w:tcPr>
          <w:p>
            <w:pPr>
              <w:pStyle w:val="TableParagraph"/>
              <w:spacing w:line="190" w:lineRule="exact"/>
              <w:ind w:left="109"/>
              <w:rPr>
                <w:sz w:val="18"/>
              </w:rPr>
            </w:pPr>
            <w:r>
              <w:rPr>
                <w:sz w:val="18"/>
              </w:rPr>
              <w:t>1.1.</w:t>
            </w:r>
            <w:r>
              <w:rPr>
                <w:spacing w:val="12"/>
                <w:sz w:val="18"/>
              </w:rPr>
              <w:t> </w:t>
            </w:r>
            <w:r>
              <w:rPr>
                <w:sz w:val="18"/>
              </w:rPr>
              <w:t>Are</w:t>
            </w:r>
            <w:r>
              <w:rPr>
                <w:spacing w:val="14"/>
                <w:sz w:val="18"/>
              </w:rPr>
              <w:t> </w:t>
            </w:r>
            <w:r>
              <w:rPr>
                <w:sz w:val="18"/>
              </w:rPr>
              <w:t>they</w:t>
            </w:r>
            <w:r>
              <w:rPr>
                <w:spacing w:val="-13"/>
                <w:sz w:val="18"/>
              </w:rPr>
              <w:t> </w:t>
            </w:r>
            <w:r>
              <w:rPr>
                <w:sz w:val="18"/>
              </w:rPr>
              <w:t>s</w:t>
            </w:r>
            <w:r>
              <w:rPr>
                <w:spacing w:val="-18"/>
                <w:sz w:val="18"/>
              </w:rPr>
              <w:t> </w:t>
            </w:r>
            <w:r>
              <w:rPr>
                <w:sz w:val="18"/>
              </w:rPr>
              <w:t>till</w:t>
            </w:r>
            <w:r>
              <w:rPr>
                <w:spacing w:val="-1"/>
                <w:sz w:val="18"/>
              </w:rPr>
              <w:t> </w:t>
            </w:r>
            <w:r>
              <w:rPr>
                <w:sz w:val="18"/>
              </w:rPr>
              <w:t>aligned</w:t>
            </w:r>
            <w:r>
              <w:rPr>
                <w:spacing w:val="-10"/>
                <w:sz w:val="18"/>
              </w:rPr>
              <w:t> </w:t>
            </w:r>
            <w:r>
              <w:rPr>
                <w:sz w:val="18"/>
              </w:rPr>
              <w:t>with</w:t>
            </w:r>
            <w:r>
              <w:rPr>
                <w:spacing w:val="8"/>
                <w:sz w:val="18"/>
              </w:rPr>
              <w:t> </w:t>
            </w:r>
            <w:r>
              <w:rPr>
                <w:sz w:val="18"/>
              </w:rPr>
              <w:t>Australian</w:t>
            </w:r>
            <w:r>
              <w:rPr>
                <w:spacing w:val="-11"/>
                <w:sz w:val="18"/>
              </w:rPr>
              <w:t> </w:t>
            </w:r>
            <w:r>
              <w:rPr>
                <w:sz w:val="18"/>
              </w:rPr>
              <w:t>and</w:t>
            </w:r>
            <w:r>
              <w:rPr>
                <w:spacing w:val="-10"/>
                <w:sz w:val="18"/>
              </w:rPr>
              <w:t> </w:t>
            </w:r>
            <w:r>
              <w:rPr>
                <w:sz w:val="18"/>
              </w:rPr>
              <w:t>SIG</w:t>
            </w:r>
            <w:r>
              <w:rPr>
                <w:spacing w:val="3"/>
                <w:sz w:val="18"/>
              </w:rPr>
              <w:t> </w:t>
            </w:r>
            <w:r>
              <w:rPr>
                <w:spacing w:val="-2"/>
                <w:sz w:val="18"/>
              </w:rPr>
              <w:t>priorities</w:t>
            </w:r>
            <w:r>
              <w:rPr>
                <w:color w:val="17376A"/>
                <w:spacing w:val="-2"/>
                <w:sz w:val="18"/>
              </w:rPr>
              <w:t>?</w:t>
            </w:r>
          </w:p>
        </w:tc>
      </w:tr>
      <w:tr>
        <w:trPr>
          <w:trHeight w:val="60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30" w:lineRule="auto" w:before="15"/>
              <w:ind w:left="109"/>
              <w:rPr>
                <w:sz w:val="18"/>
              </w:rPr>
            </w:pPr>
            <w:r>
              <w:rPr>
                <w:sz w:val="18"/>
              </w:rPr>
              <w:t>1.2. What</w:t>
            </w:r>
            <w:r>
              <w:rPr>
                <w:spacing w:val="-3"/>
                <w:sz w:val="18"/>
              </w:rPr>
              <w:t> </w:t>
            </w:r>
            <w:r>
              <w:rPr>
                <w:sz w:val="18"/>
              </w:rPr>
              <w:t>has changed</w:t>
            </w:r>
            <w:r>
              <w:rPr>
                <w:spacing w:val="-9"/>
                <w:sz w:val="18"/>
              </w:rPr>
              <w:t> </w:t>
            </w:r>
            <w:r>
              <w:rPr>
                <w:sz w:val="18"/>
              </w:rPr>
              <w:t>since</w:t>
            </w:r>
            <w:r>
              <w:rPr>
                <w:spacing w:val="-3"/>
                <w:sz w:val="18"/>
              </w:rPr>
              <w:t> </w:t>
            </w:r>
            <w:r>
              <w:rPr>
                <w:sz w:val="18"/>
              </w:rPr>
              <w:t>the</w:t>
            </w:r>
            <w:r>
              <w:rPr>
                <w:spacing w:val="-3"/>
                <w:sz w:val="18"/>
              </w:rPr>
              <w:t> </w:t>
            </w:r>
            <w:r>
              <w:rPr>
                <w:sz w:val="18"/>
              </w:rPr>
              <w:t>start</w:t>
            </w:r>
            <w:r>
              <w:rPr>
                <w:spacing w:val="-3"/>
                <w:sz w:val="18"/>
              </w:rPr>
              <w:t> </w:t>
            </w:r>
            <w:r>
              <w:rPr>
                <w:sz w:val="18"/>
              </w:rPr>
              <w:t>of the program (including</w:t>
            </w:r>
            <w:r>
              <w:rPr>
                <w:spacing w:val="-16"/>
                <w:sz w:val="18"/>
              </w:rPr>
              <w:t> </w:t>
            </w:r>
            <w:r>
              <w:rPr>
                <w:sz w:val="18"/>
              </w:rPr>
              <w:t>LEAP</w:t>
            </w:r>
            <w:r>
              <w:rPr>
                <w:spacing w:val="-7"/>
                <w:sz w:val="18"/>
              </w:rPr>
              <w:t> </w:t>
            </w:r>
            <w:r>
              <w:rPr>
                <w:spacing w:val="9"/>
                <w:sz w:val="18"/>
              </w:rPr>
              <w:t>and</w:t>
            </w:r>
            <w:r>
              <w:rPr>
                <w:spacing w:val="-10"/>
                <w:sz w:val="18"/>
              </w:rPr>
              <w:t> </w:t>
            </w:r>
            <w:r>
              <w:rPr>
                <w:sz w:val="18"/>
              </w:rPr>
              <w:t>MFAT </w:t>
            </w:r>
            <w:r>
              <w:rPr>
                <w:spacing w:val="-2"/>
                <w:sz w:val="18"/>
              </w:rPr>
              <w:t>positioning)?</w:t>
            </w:r>
          </w:p>
        </w:tc>
      </w:tr>
      <w:tr>
        <w:trPr>
          <w:trHeight w:val="207"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bottom w:val="single" w:sz="8" w:space="0" w:color="8EAADB"/>
            </w:tcBorders>
          </w:tcPr>
          <w:p>
            <w:pPr>
              <w:pStyle w:val="TableParagraph"/>
              <w:spacing w:line="188" w:lineRule="exact"/>
              <w:ind w:left="109"/>
              <w:rPr>
                <w:b/>
                <w:sz w:val="18"/>
              </w:rPr>
            </w:pPr>
            <w:r>
              <w:rPr>
                <w:b/>
                <w:sz w:val="18"/>
              </w:rPr>
              <w:t>1.3.</w:t>
            </w:r>
            <w:r>
              <w:rPr>
                <w:b/>
                <w:spacing w:val="-11"/>
                <w:sz w:val="18"/>
              </w:rPr>
              <w:t> </w:t>
            </w:r>
            <w:r>
              <w:rPr>
                <w:b/>
                <w:sz w:val="18"/>
              </w:rPr>
              <w:t>Are</w:t>
            </w:r>
            <w:r>
              <w:rPr>
                <w:b/>
                <w:spacing w:val="6"/>
                <w:sz w:val="18"/>
              </w:rPr>
              <w:t> </w:t>
            </w:r>
            <w:r>
              <w:rPr>
                <w:b/>
                <w:sz w:val="18"/>
              </w:rPr>
              <w:t>BEC</w:t>
            </w:r>
            <w:r>
              <w:rPr>
                <w:b/>
                <w:spacing w:val="-16"/>
                <w:sz w:val="18"/>
              </w:rPr>
              <w:t> </w:t>
            </w:r>
            <w:r>
              <w:rPr>
                <w:b/>
                <w:sz w:val="18"/>
              </w:rPr>
              <w:t>goals still</w:t>
            </w:r>
            <w:r>
              <w:rPr>
                <w:b/>
                <w:spacing w:val="-11"/>
                <w:sz w:val="18"/>
              </w:rPr>
              <w:t> </w:t>
            </w:r>
            <w:r>
              <w:rPr>
                <w:b/>
                <w:sz w:val="18"/>
              </w:rPr>
              <w:t>aligned</w:t>
            </w:r>
            <w:r>
              <w:rPr>
                <w:b/>
                <w:spacing w:val="-9"/>
                <w:sz w:val="18"/>
              </w:rPr>
              <w:t> </w:t>
            </w:r>
            <w:r>
              <w:rPr>
                <w:b/>
                <w:sz w:val="18"/>
              </w:rPr>
              <w:t>with</w:t>
            </w:r>
            <w:r>
              <w:rPr>
                <w:b/>
                <w:spacing w:val="4"/>
                <w:sz w:val="18"/>
              </w:rPr>
              <w:t> </w:t>
            </w:r>
            <w:r>
              <w:rPr>
                <w:b/>
                <w:sz w:val="18"/>
              </w:rPr>
              <w:t>current</w:t>
            </w:r>
            <w:r>
              <w:rPr>
                <w:b/>
                <w:spacing w:val="7"/>
                <w:sz w:val="18"/>
              </w:rPr>
              <w:t> </w:t>
            </w:r>
            <w:r>
              <w:rPr>
                <w:b/>
                <w:sz w:val="18"/>
              </w:rPr>
              <w:t>needs</w:t>
            </w:r>
            <w:r>
              <w:rPr>
                <w:b/>
                <w:spacing w:val="12"/>
                <w:sz w:val="18"/>
              </w:rPr>
              <w:t> </w:t>
            </w:r>
            <w:r>
              <w:rPr>
                <w:b/>
                <w:sz w:val="18"/>
              </w:rPr>
              <w:t>in</w:t>
            </w:r>
            <w:r>
              <w:rPr>
                <w:b/>
                <w:spacing w:val="-9"/>
                <w:sz w:val="18"/>
              </w:rPr>
              <w:t> </w:t>
            </w:r>
            <w:r>
              <w:rPr>
                <w:b/>
                <w:sz w:val="18"/>
              </w:rPr>
              <w:t>the</w:t>
            </w:r>
            <w:r>
              <w:rPr>
                <w:b/>
                <w:spacing w:val="-3"/>
                <w:sz w:val="18"/>
              </w:rPr>
              <w:t> </w:t>
            </w:r>
            <w:r>
              <w:rPr>
                <w:b/>
                <w:spacing w:val="-2"/>
                <w:sz w:val="18"/>
              </w:rPr>
              <w:t>sector?</w:t>
            </w:r>
          </w:p>
        </w:tc>
      </w:tr>
      <w:tr>
        <w:trPr>
          <w:trHeight w:val="883" w:hRule="atLeast"/>
        </w:trPr>
        <w:tc>
          <w:tcPr>
            <w:tcW w:w="2914" w:type="dxa"/>
            <w:vMerge/>
            <w:tcBorders>
              <w:top w:val="nil"/>
              <w:right w:val="single" w:sz="8" w:space="0" w:color="8EAADB"/>
            </w:tcBorders>
            <w:shd w:val="clear" w:color="auto" w:fill="D9E1F3"/>
          </w:tcPr>
          <w:p>
            <w:pPr>
              <w:rPr>
                <w:sz w:val="2"/>
                <w:szCs w:val="2"/>
              </w:rPr>
            </w:pPr>
          </w:p>
        </w:tc>
        <w:tc>
          <w:tcPr>
            <w:tcW w:w="6248" w:type="dxa"/>
            <w:tcBorders>
              <w:top w:val="single" w:sz="8" w:space="0" w:color="8EAADB"/>
              <w:left w:val="single" w:sz="8" w:space="0" w:color="8EAADB"/>
            </w:tcBorders>
          </w:tcPr>
          <w:p>
            <w:pPr>
              <w:pStyle w:val="TableParagraph"/>
              <w:spacing w:line="211" w:lineRule="exact"/>
              <w:ind w:left="109"/>
              <w:rPr>
                <w:sz w:val="18"/>
              </w:rPr>
            </w:pPr>
            <w:r>
              <w:rPr>
                <w:sz w:val="18"/>
              </w:rPr>
              <w:t>1.4.</w:t>
            </w:r>
            <w:r>
              <w:rPr>
                <w:spacing w:val="16"/>
                <w:sz w:val="18"/>
              </w:rPr>
              <w:t> </w:t>
            </w:r>
            <w:r>
              <w:rPr>
                <w:sz w:val="18"/>
              </w:rPr>
              <w:t>Does</w:t>
            </w:r>
            <w:r>
              <w:rPr>
                <w:spacing w:val="3"/>
                <w:sz w:val="18"/>
              </w:rPr>
              <w:t> </w:t>
            </w:r>
            <w:r>
              <w:rPr>
                <w:sz w:val="18"/>
              </w:rPr>
              <w:t>the</w:t>
            </w:r>
            <w:r>
              <w:rPr>
                <w:spacing w:val="-3"/>
                <w:sz w:val="18"/>
              </w:rPr>
              <w:t> </w:t>
            </w:r>
            <w:r>
              <w:rPr>
                <w:sz w:val="18"/>
              </w:rPr>
              <w:t>theory</w:t>
            </w:r>
            <w:r>
              <w:rPr>
                <w:spacing w:val="-11"/>
                <w:sz w:val="18"/>
              </w:rPr>
              <w:t> </w:t>
            </w:r>
            <w:r>
              <w:rPr>
                <w:sz w:val="18"/>
              </w:rPr>
              <w:t>of</w:t>
            </w:r>
            <w:r>
              <w:rPr>
                <w:spacing w:val="4"/>
                <w:sz w:val="18"/>
              </w:rPr>
              <w:t> </w:t>
            </w:r>
            <w:r>
              <w:rPr>
                <w:sz w:val="18"/>
              </w:rPr>
              <w:t>change</w:t>
            </w:r>
            <w:r>
              <w:rPr>
                <w:spacing w:val="-2"/>
                <w:sz w:val="18"/>
              </w:rPr>
              <w:t> </w:t>
            </w:r>
            <w:r>
              <w:rPr>
                <w:sz w:val="18"/>
              </w:rPr>
              <w:t>for</w:t>
            </w:r>
            <w:r>
              <w:rPr>
                <w:spacing w:val="-6"/>
                <w:sz w:val="18"/>
              </w:rPr>
              <w:t> </w:t>
            </w:r>
            <w:r>
              <w:rPr>
                <w:sz w:val="18"/>
              </w:rPr>
              <w:t>the</w:t>
            </w:r>
            <w:r>
              <w:rPr>
                <w:spacing w:val="-2"/>
                <w:sz w:val="18"/>
              </w:rPr>
              <w:t> </w:t>
            </w:r>
            <w:r>
              <w:rPr>
                <w:sz w:val="18"/>
              </w:rPr>
              <w:t>program</w:t>
            </w:r>
            <w:r>
              <w:rPr>
                <w:spacing w:val="-14"/>
                <w:sz w:val="18"/>
              </w:rPr>
              <w:t> </w:t>
            </w:r>
            <w:r>
              <w:rPr>
                <w:sz w:val="18"/>
              </w:rPr>
              <w:t>s</w:t>
            </w:r>
            <w:r>
              <w:rPr>
                <w:spacing w:val="-16"/>
                <w:sz w:val="18"/>
              </w:rPr>
              <w:t> </w:t>
            </w:r>
            <w:r>
              <w:rPr>
                <w:sz w:val="18"/>
              </w:rPr>
              <w:t>till</w:t>
            </w:r>
            <w:r>
              <w:rPr>
                <w:spacing w:val="2"/>
                <w:sz w:val="18"/>
              </w:rPr>
              <w:t> </w:t>
            </w:r>
            <w:r>
              <w:rPr>
                <w:spacing w:val="-4"/>
                <w:sz w:val="18"/>
              </w:rPr>
              <w:t>hold?</w:t>
            </w:r>
          </w:p>
        </w:tc>
      </w:tr>
      <w:tr>
        <w:trPr>
          <w:trHeight w:val="240" w:hRule="atLeast"/>
        </w:trPr>
        <w:tc>
          <w:tcPr>
            <w:tcW w:w="9162" w:type="dxa"/>
            <w:gridSpan w:val="2"/>
          </w:tcPr>
          <w:p>
            <w:pPr>
              <w:pStyle w:val="TableParagraph"/>
              <w:spacing w:line="206" w:lineRule="exact" w:before="14"/>
              <w:rPr>
                <w:b/>
                <w:sz w:val="19"/>
              </w:rPr>
            </w:pPr>
            <w:r>
              <w:rPr>
                <w:b/>
                <w:color w:val="17376A"/>
                <w:sz w:val="19"/>
              </w:rPr>
              <w:t>EFFECTIVENESS</w:t>
            </w:r>
            <w:r>
              <w:rPr>
                <w:b/>
                <w:color w:val="17376A"/>
                <w:spacing w:val="65"/>
                <w:sz w:val="19"/>
              </w:rPr>
              <w:t> </w:t>
            </w:r>
            <w:r>
              <w:rPr>
                <w:b/>
                <w:color w:val="17376A"/>
                <w:sz w:val="19"/>
              </w:rPr>
              <w:t>AND</w:t>
            </w:r>
            <w:r>
              <w:rPr>
                <w:b/>
                <w:color w:val="17376A"/>
                <w:spacing w:val="1"/>
                <w:sz w:val="19"/>
              </w:rPr>
              <w:t> </w:t>
            </w:r>
            <w:r>
              <w:rPr>
                <w:b/>
                <w:color w:val="17376A"/>
                <w:sz w:val="19"/>
              </w:rPr>
              <w:t>END</w:t>
            </w:r>
            <w:r>
              <w:rPr>
                <w:b/>
                <w:color w:val="17376A"/>
                <w:spacing w:val="18"/>
                <w:sz w:val="19"/>
              </w:rPr>
              <w:t> </w:t>
            </w:r>
            <w:r>
              <w:rPr>
                <w:b/>
                <w:color w:val="17376A"/>
                <w:spacing w:val="-2"/>
                <w:sz w:val="19"/>
              </w:rPr>
              <w:t>RESULTS</w:t>
            </w:r>
          </w:p>
        </w:tc>
      </w:tr>
      <w:tr>
        <w:trPr>
          <w:trHeight w:val="435" w:hRule="atLeast"/>
        </w:trPr>
        <w:tc>
          <w:tcPr>
            <w:tcW w:w="2914" w:type="dxa"/>
            <w:vMerge w:val="restart"/>
            <w:tcBorders>
              <w:right w:val="single" w:sz="8" w:space="0" w:color="8EAADB"/>
            </w:tcBorders>
            <w:shd w:val="clear" w:color="auto" w:fill="D9E1F3"/>
          </w:tcPr>
          <w:p>
            <w:pPr>
              <w:pStyle w:val="TableParagraph"/>
              <w:spacing w:line="231" w:lineRule="exact"/>
              <w:ind w:left="110"/>
              <w:rPr>
                <w:sz w:val="19"/>
              </w:rPr>
            </w:pPr>
            <w:r>
              <w:rPr>
                <w:sz w:val="19"/>
              </w:rPr>
              <w:t>2.</w:t>
            </w:r>
            <w:r>
              <w:rPr>
                <w:spacing w:val="2"/>
                <w:sz w:val="19"/>
              </w:rPr>
              <w:t> </w:t>
            </w:r>
            <w:r>
              <w:rPr>
                <w:sz w:val="19"/>
              </w:rPr>
              <w:t>How</w:t>
            </w:r>
            <w:r>
              <w:rPr>
                <w:spacing w:val="20"/>
                <w:sz w:val="19"/>
              </w:rPr>
              <w:t> </w:t>
            </w:r>
            <w:r>
              <w:rPr>
                <w:sz w:val="19"/>
              </w:rPr>
              <w:t>has</w:t>
            </w:r>
            <w:r>
              <w:rPr>
                <w:spacing w:val="6"/>
                <w:sz w:val="19"/>
              </w:rPr>
              <w:t> </w:t>
            </w:r>
            <w:r>
              <w:rPr>
                <w:sz w:val="19"/>
              </w:rPr>
              <w:t>ESP</w:t>
            </w:r>
            <w:r>
              <w:rPr>
                <w:spacing w:val="12"/>
                <w:sz w:val="19"/>
              </w:rPr>
              <w:t> </w:t>
            </w:r>
            <w:r>
              <w:rPr>
                <w:sz w:val="19"/>
              </w:rPr>
              <w:t>2</w:t>
            </w:r>
            <w:r>
              <w:rPr>
                <w:spacing w:val="14"/>
                <w:sz w:val="19"/>
              </w:rPr>
              <w:t> </w:t>
            </w:r>
            <w:r>
              <w:rPr>
                <w:spacing w:val="-2"/>
                <w:sz w:val="19"/>
              </w:rPr>
              <w:t>performed?</w:t>
            </w:r>
          </w:p>
        </w:tc>
        <w:tc>
          <w:tcPr>
            <w:tcW w:w="6248" w:type="dxa"/>
            <w:tcBorders>
              <w:left w:val="single" w:sz="8" w:space="0" w:color="8EAADB"/>
            </w:tcBorders>
          </w:tcPr>
          <w:p>
            <w:pPr>
              <w:pStyle w:val="TableParagraph"/>
              <w:spacing w:line="213" w:lineRule="exact"/>
              <w:ind w:left="109"/>
              <w:rPr>
                <w:sz w:val="18"/>
              </w:rPr>
            </w:pPr>
            <w:r>
              <w:rPr>
                <w:sz w:val="18"/>
              </w:rPr>
              <w:t>2.1.</w:t>
            </w:r>
            <w:r>
              <w:rPr>
                <w:spacing w:val="12"/>
                <w:sz w:val="18"/>
              </w:rPr>
              <w:t> </w:t>
            </w:r>
            <w:r>
              <w:rPr>
                <w:sz w:val="18"/>
              </w:rPr>
              <w:t>Is</w:t>
            </w:r>
            <w:r>
              <w:rPr>
                <w:spacing w:val="18"/>
                <w:sz w:val="18"/>
              </w:rPr>
              <w:t> </w:t>
            </w:r>
            <w:r>
              <w:rPr>
                <w:sz w:val="18"/>
              </w:rPr>
              <w:t>the</w:t>
            </w:r>
            <w:r>
              <w:rPr>
                <w:spacing w:val="13"/>
                <w:sz w:val="18"/>
              </w:rPr>
              <w:t> </w:t>
            </w:r>
            <w:r>
              <w:rPr>
                <w:sz w:val="18"/>
              </w:rPr>
              <w:t>program</w:t>
            </w:r>
            <w:r>
              <w:rPr>
                <w:spacing w:val="-16"/>
                <w:sz w:val="18"/>
              </w:rPr>
              <w:t> </w:t>
            </w:r>
            <w:r>
              <w:rPr>
                <w:sz w:val="18"/>
              </w:rPr>
              <w:t>s</w:t>
            </w:r>
            <w:r>
              <w:rPr>
                <w:spacing w:val="-18"/>
                <w:sz w:val="18"/>
              </w:rPr>
              <w:t> </w:t>
            </w:r>
            <w:r>
              <w:rPr>
                <w:sz w:val="18"/>
              </w:rPr>
              <w:t>till</w:t>
            </w:r>
            <w:r>
              <w:rPr>
                <w:spacing w:val="-1"/>
                <w:sz w:val="18"/>
              </w:rPr>
              <w:t> </w:t>
            </w:r>
            <w:r>
              <w:rPr>
                <w:sz w:val="18"/>
              </w:rPr>
              <w:t>pursuing</w:t>
            </w:r>
            <w:r>
              <w:rPr>
                <w:spacing w:val="-17"/>
                <w:sz w:val="18"/>
              </w:rPr>
              <w:t> </w:t>
            </w:r>
            <w:r>
              <w:rPr>
                <w:sz w:val="18"/>
              </w:rPr>
              <w:t>the</w:t>
            </w:r>
            <w:r>
              <w:rPr>
                <w:spacing w:val="-5"/>
                <w:sz w:val="18"/>
              </w:rPr>
              <w:t> </w:t>
            </w:r>
            <w:r>
              <w:rPr>
                <w:sz w:val="18"/>
              </w:rPr>
              <w:t>original</w:t>
            </w:r>
            <w:r>
              <w:rPr>
                <w:spacing w:val="-1"/>
                <w:sz w:val="18"/>
              </w:rPr>
              <w:t> </w:t>
            </w:r>
            <w:r>
              <w:rPr>
                <w:sz w:val="18"/>
              </w:rPr>
              <w:t>Goal,</w:t>
            </w:r>
            <w:r>
              <w:rPr>
                <w:spacing w:val="-5"/>
                <w:sz w:val="18"/>
              </w:rPr>
              <w:t> </w:t>
            </w:r>
            <w:r>
              <w:rPr>
                <w:sz w:val="18"/>
              </w:rPr>
              <w:t>Intermediate</w:t>
            </w:r>
            <w:r>
              <w:rPr>
                <w:spacing w:val="-5"/>
                <w:sz w:val="18"/>
              </w:rPr>
              <w:t> </w:t>
            </w:r>
            <w:r>
              <w:rPr>
                <w:sz w:val="18"/>
              </w:rPr>
              <w:t>Outcomes,</w:t>
            </w:r>
            <w:r>
              <w:rPr>
                <w:spacing w:val="-5"/>
                <w:sz w:val="18"/>
              </w:rPr>
              <w:t> </w:t>
            </w:r>
            <w:r>
              <w:rPr>
                <w:sz w:val="18"/>
              </w:rPr>
              <w:t>End</w:t>
            </w:r>
            <w:r>
              <w:rPr>
                <w:spacing w:val="-10"/>
                <w:sz w:val="18"/>
              </w:rPr>
              <w:t> </w:t>
            </w:r>
            <w:r>
              <w:rPr>
                <w:spacing w:val="-5"/>
                <w:sz w:val="18"/>
              </w:rPr>
              <w:t>of</w:t>
            </w:r>
          </w:p>
          <w:p>
            <w:pPr>
              <w:pStyle w:val="TableParagraph"/>
              <w:spacing w:line="196" w:lineRule="exact" w:before="5"/>
              <w:ind w:left="109"/>
              <w:rPr>
                <w:sz w:val="18"/>
              </w:rPr>
            </w:pPr>
            <w:r>
              <w:rPr>
                <w:sz w:val="18"/>
              </w:rPr>
              <w:t>Program Outcomes,</w:t>
            </w:r>
            <w:r>
              <w:rPr>
                <w:spacing w:val="-4"/>
                <w:sz w:val="18"/>
              </w:rPr>
              <w:t> </w:t>
            </w:r>
            <w:r>
              <w:rPr>
                <w:sz w:val="18"/>
              </w:rPr>
              <w:t>Program</w:t>
            </w:r>
            <w:r>
              <w:rPr>
                <w:spacing w:val="-16"/>
                <w:sz w:val="18"/>
              </w:rPr>
              <w:t> </w:t>
            </w:r>
            <w:r>
              <w:rPr>
                <w:sz w:val="18"/>
              </w:rPr>
              <w:t>Outputs</w:t>
            </w:r>
            <w:r>
              <w:rPr>
                <w:spacing w:val="1"/>
                <w:sz w:val="18"/>
              </w:rPr>
              <w:t> </w:t>
            </w:r>
            <w:r>
              <w:rPr>
                <w:sz w:val="18"/>
              </w:rPr>
              <w:t>and</w:t>
            </w:r>
            <w:r>
              <w:rPr>
                <w:spacing w:val="7"/>
                <w:sz w:val="18"/>
              </w:rPr>
              <w:t> </w:t>
            </w:r>
            <w:r>
              <w:rPr>
                <w:sz w:val="18"/>
              </w:rPr>
              <w:t>Performance</w:t>
            </w:r>
            <w:r>
              <w:rPr>
                <w:spacing w:val="14"/>
                <w:sz w:val="18"/>
              </w:rPr>
              <w:t> </w:t>
            </w:r>
            <w:r>
              <w:rPr>
                <w:sz w:val="18"/>
              </w:rPr>
              <w:t>Targets</w:t>
            </w:r>
            <w:r>
              <w:rPr>
                <w:spacing w:val="1"/>
                <w:sz w:val="18"/>
              </w:rPr>
              <w:t> </w:t>
            </w:r>
            <w:r>
              <w:rPr>
                <w:spacing w:val="-10"/>
                <w:sz w:val="18"/>
              </w:rPr>
              <w:t>?</w:t>
            </w:r>
          </w:p>
        </w:tc>
      </w:tr>
      <w:tr>
        <w:trPr>
          <w:trHeight w:val="27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14" w:lineRule="exact"/>
              <w:ind w:left="109"/>
              <w:rPr>
                <w:b/>
                <w:sz w:val="18"/>
              </w:rPr>
            </w:pPr>
            <w:r>
              <w:rPr>
                <w:sz w:val="18"/>
              </w:rPr>
              <w:t>2.1a</w:t>
            </w:r>
            <w:r>
              <w:rPr>
                <w:spacing w:val="-23"/>
                <w:sz w:val="18"/>
              </w:rPr>
              <w:t> </w:t>
            </w:r>
            <w:r>
              <w:rPr>
                <w:sz w:val="18"/>
              </w:rPr>
              <w:t>.</w:t>
            </w:r>
            <w:r>
              <w:rPr>
                <w:spacing w:val="-11"/>
                <w:sz w:val="18"/>
              </w:rPr>
              <w:t> </w:t>
            </w:r>
            <w:r>
              <w:rPr>
                <w:b/>
                <w:sz w:val="18"/>
              </w:rPr>
              <w:t>What</w:t>
            </w:r>
            <w:r>
              <w:rPr>
                <w:b/>
                <w:spacing w:val="-11"/>
                <w:sz w:val="18"/>
              </w:rPr>
              <w:t> </w:t>
            </w:r>
            <w:r>
              <w:rPr>
                <w:b/>
                <w:sz w:val="18"/>
              </w:rPr>
              <w:t>has</w:t>
            </w:r>
            <w:r>
              <w:rPr>
                <w:b/>
                <w:spacing w:val="-1"/>
                <w:sz w:val="18"/>
              </w:rPr>
              <w:t> </w:t>
            </w:r>
            <w:r>
              <w:rPr>
                <w:b/>
                <w:sz w:val="18"/>
              </w:rPr>
              <w:t>worked</w:t>
            </w:r>
            <w:r>
              <w:rPr>
                <w:b/>
                <w:spacing w:val="-8"/>
                <w:sz w:val="18"/>
              </w:rPr>
              <w:t> </w:t>
            </w:r>
            <w:r>
              <w:rPr>
                <w:b/>
                <w:sz w:val="18"/>
              </w:rPr>
              <w:t>well</w:t>
            </w:r>
            <w:r>
              <w:rPr>
                <w:b/>
                <w:spacing w:val="-2"/>
                <w:sz w:val="18"/>
              </w:rPr>
              <w:t> </w:t>
            </w:r>
            <w:r>
              <w:rPr>
                <w:b/>
                <w:sz w:val="18"/>
              </w:rPr>
              <w:t>and</w:t>
            </w:r>
            <w:r>
              <w:rPr>
                <w:b/>
                <w:spacing w:val="-8"/>
                <w:sz w:val="18"/>
              </w:rPr>
              <w:t> </w:t>
            </w:r>
            <w:r>
              <w:rPr>
                <w:b/>
                <w:spacing w:val="-4"/>
                <w:sz w:val="18"/>
              </w:rPr>
              <w:t>why?</w:t>
            </w:r>
          </w:p>
        </w:tc>
      </w:tr>
      <w:tr>
        <w:trPr>
          <w:trHeight w:val="342"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bottom w:val="single" w:sz="8" w:space="0" w:color="8EAADB"/>
            </w:tcBorders>
          </w:tcPr>
          <w:p>
            <w:pPr>
              <w:pStyle w:val="TableParagraph"/>
              <w:spacing w:line="213" w:lineRule="exact"/>
              <w:ind w:left="109"/>
              <w:rPr>
                <w:sz w:val="18"/>
              </w:rPr>
            </w:pPr>
            <w:r>
              <w:rPr>
                <w:sz w:val="18"/>
              </w:rPr>
              <w:t>2.1b</w:t>
            </w:r>
            <w:r>
              <w:rPr>
                <w:spacing w:val="9"/>
                <w:sz w:val="18"/>
              </w:rPr>
              <w:t> </w:t>
            </w:r>
            <w:r>
              <w:rPr>
                <w:sz w:val="18"/>
              </w:rPr>
              <w:t>To</w:t>
            </w:r>
            <w:r>
              <w:rPr>
                <w:spacing w:val="11"/>
                <w:sz w:val="18"/>
              </w:rPr>
              <w:t> </w:t>
            </w:r>
            <w:r>
              <w:rPr>
                <w:sz w:val="18"/>
              </w:rPr>
              <w:t>what</w:t>
            </w:r>
            <w:r>
              <w:rPr>
                <w:spacing w:val="-2"/>
                <w:sz w:val="18"/>
              </w:rPr>
              <w:t> </w:t>
            </w:r>
            <w:r>
              <w:rPr>
                <w:sz w:val="18"/>
              </w:rPr>
              <w:t>extent</w:t>
            </w:r>
            <w:r>
              <w:rPr>
                <w:spacing w:val="-2"/>
                <w:sz w:val="18"/>
              </w:rPr>
              <w:t> </w:t>
            </w:r>
            <w:r>
              <w:rPr>
                <w:sz w:val="18"/>
              </w:rPr>
              <w:t>is</w:t>
            </w:r>
            <w:r>
              <w:rPr>
                <w:spacing w:val="2"/>
                <w:sz w:val="18"/>
              </w:rPr>
              <w:t> </w:t>
            </w:r>
            <w:r>
              <w:rPr>
                <w:sz w:val="18"/>
              </w:rPr>
              <w:t>the</w:t>
            </w:r>
            <w:r>
              <w:rPr>
                <w:spacing w:val="-2"/>
                <w:sz w:val="18"/>
              </w:rPr>
              <w:t> </w:t>
            </w:r>
            <w:r>
              <w:rPr>
                <w:sz w:val="18"/>
              </w:rPr>
              <w:t>program</w:t>
            </w:r>
            <w:r>
              <w:rPr>
                <w:spacing w:val="6"/>
                <w:sz w:val="18"/>
              </w:rPr>
              <w:t> </w:t>
            </w:r>
            <w:r>
              <w:rPr>
                <w:sz w:val="18"/>
              </w:rPr>
              <w:t>effectively</w:t>
            </w:r>
            <w:r>
              <w:rPr>
                <w:spacing w:val="-12"/>
                <w:sz w:val="18"/>
              </w:rPr>
              <w:t> </w:t>
            </w:r>
            <w:r>
              <w:rPr>
                <w:sz w:val="18"/>
              </w:rPr>
              <w:t>supporting</w:t>
            </w:r>
            <w:r>
              <w:rPr>
                <w:spacing w:val="5"/>
                <w:sz w:val="18"/>
              </w:rPr>
              <w:t> </w:t>
            </w:r>
            <w:r>
              <w:rPr>
                <w:spacing w:val="-2"/>
                <w:sz w:val="18"/>
              </w:rPr>
              <w:t>reform?</w:t>
            </w:r>
          </w:p>
        </w:tc>
      </w:tr>
      <w:tr>
        <w:trPr>
          <w:trHeight w:val="207" w:hRule="atLeast"/>
        </w:trPr>
        <w:tc>
          <w:tcPr>
            <w:tcW w:w="2914" w:type="dxa"/>
            <w:vMerge/>
            <w:tcBorders>
              <w:top w:val="nil"/>
              <w:right w:val="single" w:sz="8" w:space="0" w:color="8EAADB"/>
            </w:tcBorders>
            <w:shd w:val="clear" w:color="auto" w:fill="D9E1F3"/>
          </w:tcPr>
          <w:p>
            <w:pPr>
              <w:rPr>
                <w:sz w:val="2"/>
                <w:szCs w:val="2"/>
              </w:rPr>
            </w:pPr>
          </w:p>
        </w:tc>
        <w:tc>
          <w:tcPr>
            <w:tcW w:w="6248" w:type="dxa"/>
            <w:tcBorders>
              <w:top w:val="single" w:sz="8" w:space="0" w:color="8EAADB"/>
              <w:left w:val="single" w:sz="8" w:space="0" w:color="8EAADB"/>
            </w:tcBorders>
          </w:tcPr>
          <w:p>
            <w:pPr>
              <w:pStyle w:val="TableParagraph"/>
              <w:spacing w:line="188" w:lineRule="exact"/>
              <w:ind w:left="109"/>
              <w:rPr>
                <w:b/>
                <w:sz w:val="18"/>
              </w:rPr>
            </w:pPr>
            <w:r>
              <w:rPr>
                <w:sz w:val="18"/>
              </w:rPr>
              <w:t>2.2</w:t>
            </w:r>
            <w:r>
              <w:rPr>
                <w:b/>
                <w:sz w:val="18"/>
              </w:rPr>
              <w:t>.</w:t>
            </w:r>
            <w:r>
              <w:rPr>
                <w:b/>
                <w:spacing w:val="-11"/>
                <w:sz w:val="18"/>
              </w:rPr>
              <w:t> </w:t>
            </w:r>
            <w:r>
              <w:rPr>
                <w:b/>
                <w:sz w:val="18"/>
              </w:rPr>
              <w:t>What</w:t>
            </w:r>
            <w:r>
              <w:rPr>
                <w:b/>
                <w:spacing w:val="-5"/>
                <w:sz w:val="18"/>
              </w:rPr>
              <w:t> </w:t>
            </w:r>
            <w:r>
              <w:rPr>
                <w:b/>
                <w:sz w:val="18"/>
              </w:rPr>
              <w:t>has not</w:t>
            </w:r>
            <w:r>
              <w:rPr>
                <w:b/>
                <w:spacing w:val="7"/>
                <w:sz w:val="18"/>
              </w:rPr>
              <w:t> </w:t>
            </w:r>
            <w:r>
              <w:rPr>
                <w:b/>
                <w:sz w:val="18"/>
              </w:rPr>
              <w:t>worked</w:t>
            </w:r>
            <w:r>
              <w:rPr>
                <w:b/>
                <w:spacing w:val="4"/>
                <w:sz w:val="18"/>
              </w:rPr>
              <w:t> </w:t>
            </w:r>
            <w:r>
              <w:rPr>
                <w:b/>
                <w:sz w:val="18"/>
              </w:rPr>
              <w:t>well</w:t>
            </w:r>
            <w:r>
              <w:rPr>
                <w:b/>
                <w:spacing w:val="-11"/>
                <w:sz w:val="18"/>
              </w:rPr>
              <w:t> </w:t>
            </w:r>
            <w:r>
              <w:rPr>
                <w:b/>
                <w:sz w:val="18"/>
              </w:rPr>
              <w:t>and</w:t>
            </w:r>
            <w:r>
              <w:rPr>
                <w:b/>
                <w:spacing w:val="4"/>
                <w:sz w:val="18"/>
              </w:rPr>
              <w:t> </w:t>
            </w:r>
            <w:r>
              <w:rPr>
                <w:b/>
                <w:sz w:val="18"/>
              </w:rPr>
              <w:t>why?</w:t>
            </w:r>
            <w:r>
              <w:rPr>
                <w:b/>
                <w:spacing w:val="26"/>
                <w:sz w:val="18"/>
              </w:rPr>
              <w:t> </w:t>
            </w:r>
            <w:r>
              <w:rPr>
                <w:b/>
                <w:sz w:val="18"/>
              </w:rPr>
              <w:t>What</w:t>
            </w:r>
            <w:r>
              <w:rPr>
                <w:b/>
                <w:spacing w:val="-5"/>
                <w:sz w:val="18"/>
              </w:rPr>
              <w:t> </w:t>
            </w:r>
            <w:r>
              <w:rPr>
                <w:b/>
                <w:sz w:val="18"/>
              </w:rPr>
              <w:t>aspects</w:t>
            </w:r>
            <w:r>
              <w:rPr>
                <w:b/>
                <w:spacing w:val="-1"/>
                <w:sz w:val="18"/>
              </w:rPr>
              <w:t> </w:t>
            </w:r>
            <w:r>
              <w:rPr>
                <w:b/>
                <w:sz w:val="18"/>
              </w:rPr>
              <w:t>could</w:t>
            </w:r>
            <w:r>
              <w:rPr>
                <w:b/>
                <w:spacing w:val="4"/>
                <w:sz w:val="18"/>
              </w:rPr>
              <w:t> </w:t>
            </w:r>
            <w:r>
              <w:rPr>
                <w:b/>
                <w:sz w:val="18"/>
              </w:rPr>
              <w:t>be</w:t>
            </w:r>
            <w:r>
              <w:rPr>
                <w:b/>
                <w:spacing w:val="-3"/>
                <w:sz w:val="18"/>
              </w:rPr>
              <w:t> </w:t>
            </w:r>
            <w:r>
              <w:rPr>
                <w:b/>
                <w:spacing w:val="-2"/>
                <w:sz w:val="18"/>
              </w:rPr>
              <w:t>improved?</w:t>
            </w:r>
          </w:p>
        </w:tc>
      </w:tr>
      <w:tr>
        <w:trPr>
          <w:trHeight w:val="435"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10" w:lineRule="exact"/>
              <w:ind w:left="109"/>
              <w:rPr>
                <w:sz w:val="18"/>
              </w:rPr>
            </w:pPr>
            <w:r>
              <w:rPr>
                <w:sz w:val="18"/>
              </w:rPr>
              <w:t>2.3. Are the key</w:t>
            </w:r>
            <w:r>
              <w:rPr>
                <w:spacing w:val="-11"/>
                <w:sz w:val="18"/>
              </w:rPr>
              <w:t> </w:t>
            </w:r>
            <w:r>
              <w:rPr>
                <w:sz w:val="18"/>
              </w:rPr>
              <w:t>program</w:t>
            </w:r>
            <w:r>
              <w:rPr>
                <w:spacing w:val="-14"/>
                <w:sz w:val="18"/>
              </w:rPr>
              <w:t> </w:t>
            </w:r>
            <w:r>
              <w:rPr>
                <w:sz w:val="18"/>
              </w:rPr>
              <w:t>objectives realistic</w:t>
            </w:r>
            <w:r>
              <w:rPr>
                <w:spacing w:val="-3"/>
                <w:sz w:val="18"/>
              </w:rPr>
              <w:t> </w:t>
            </w:r>
            <w:r>
              <w:rPr>
                <w:sz w:val="18"/>
              </w:rPr>
              <w:t>and</w:t>
            </w:r>
            <w:r>
              <w:rPr>
                <w:spacing w:val="-9"/>
                <w:sz w:val="18"/>
              </w:rPr>
              <w:t> </w:t>
            </w:r>
            <w:r>
              <w:rPr>
                <w:sz w:val="18"/>
              </w:rPr>
              <w:t>likely</w:t>
            </w:r>
            <w:r>
              <w:rPr>
                <w:spacing w:val="-11"/>
                <w:sz w:val="18"/>
              </w:rPr>
              <w:t> </w:t>
            </w:r>
            <w:r>
              <w:rPr>
                <w:sz w:val="18"/>
              </w:rPr>
              <w:t>to be</w:t>
            </w:r>
            <w:r>
              <w:rPr>
                <w:spacing w:val="-2"/>
                <w:sz w:val="18"/>
              </w:rPr>
              <w:t> </w:t>
            </w:r>
            <w:r>
              <w:rPr>
                <w:sz w:val="18"/>
              </w:rPr>
              <w:t>achieved</w:t>
            </w:r>
            <w:r>
              <w:rPr>
                <w:spacing w:val="-7"/>
                <w:sz w:val="18"/>
              </w:rPr>
              <w:t> </w:t>
            </w:r>
            <w:r>
              <w:rPr>
                <w:sz w:val="18"/>
              </w:rPr>
              <w:t>within</w:t>
            </w:r>
            <w:r>
              <w:rPr>
                <w:spacing w:val="-9"/>
                <w:sz w:val="18"/>
              </w:rPr>
              <w:t> </w:t>
            </w:r>
            <w:r>
              <w:rPr>
                <w:sz w:val="18"/>
              </w:rPr>
              <w:t>the remaining</w:t>
            </w:r>
            <w:r>
              <w:rPr>
                <w:spacing w:val="-6"/>
                <w:sz w:val="18"/>
              </w:rPr>
              <w:t> </w:t>
            </w:r>
            <w:r>
              <w:rPr>
                <w:sz w:val="18"/>
              </w:rPr>
              <w:t>time available?</w:t>
            </w:r>
            <w:r>
              <w:rPr>
                <w:spacing w:val="40"/>
                <w:sz w:val="18"/>
              </w:rPr>
              <w:t> </w:t>
            </w:r>
            <w:r>
              <w:rPr>
                <w:sz w:val="18"/>
              </w:rPr>
              <w:t>Why / why not?</w:t>
            </w:r>
          </w:p>
        </w:tc>
      </w:tr>
      <w:tr>
        <w:trPr>
          <w:trHeight w:val="225"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196" w:lineRule="exact" w:before="8"/>
              <w:ind w:left="109"/>
              <w:rPr>
                <w:sz w:val="18"/>
              </w:rPr>
            </w:pPr>
            <w:r>
              <w:rPr>
                <w:sz w:val="18"/>
              </w:rPr>
              <w:t>2.4.</w:t>
            </w:r>
            <w:r>
              <w:rPr>
                <w:spacing w:val="11"/>
                <w:sz w:val="18"/>
              </w:rPr>
              <w:t> </w:t>
            </w:r>
            <w:r>
              <w:rPr>
                <w:sz w:val="18"/>
              </w:rPr>
              <w:t>What</w:t>
            </w:r>
            <w:r>
              <w:rPr>
                <w:spacing w:val="-5"/>
                <w:sz w:val="18"/>
              </w:rPr>
              <w:t> </w:t>
            </w:r>
            <w:r>
              <w:rPr>
                <w:sz w:val="18"/>
              </w:rPr>
              <w:t>lessons</w:t>
            </w:r>
            <w:r>
              <w:rPr>
                <w:spacing w:val="1"/>
                <w:sz w:val="18"/>
              </w:rPr>
              <w:t> </w:t>
            </w:r>
            <w:r>
              <w:rPr>
                <w:sz w:val="18"/>
              </w:rPr>
              <w:t>can</w:t>
            </w:r>
            <w:r>
              <w:rPr>
                <w:spacing w:val="8"/>
                <w:sz w:val="18"/>
              </w:rPr>
              <w:t> </w:t>
            </w:r>
            <w:r>
              <w:rPr>
                <w:sz w:val="18"/>
              </w:rPr>
              <w:t>be</w:t>
            </w:r>
            <w:r>
              <w:rPr>
                <w:spacing w:val="-4"/>
                <w:sz w:val="18"/>
              </w:rPr>
              <w:t> </w:t>
            </w:r>
            <w:r>
              <w:rPr>
                <w:sz w:val="18"/>
              </w:rPr>
              <w:t>learned</w:t>
            </w:r>
            <w:r>
              <w:rPr>
                <w:spacing w:val="10"/>
                <w:sz w:val="18"/>
              </w:rPr>
              <w:t> </w:t>
            </w:r>
            <w:r>
              <w:rPr>
                <w:sz w:val="18"/>
              </w:rPr>
              <w:t>from</w:t>
            </w:r>
            <w:r>
              <w:rPr>
                <w:spacing w:val="-16"/>
                <w:sz w:val="18"/>
              </w:rPr>
              <w:t> </w:t>
            </w:r>
            <w:r>
              <w:rPr>
                <w:sz w:val="18"/>
              </w:rPr>
              <w:t>the</w:t>
            </w:r>
            <w:r>
              <w:rPr>
                <w:spacing w:val="-4"/>
                <w:sz w:val="18"/>
              </w:rPr>
              <w:t> </w:t>
            </w:r>
            <w:r>
              <w:rPr>
                <w:sz w:val="18"/>
              </w:rPr>
              <w:t>program</w:t>
            </w:r>
            <w:r>
              <w:rPr>
                <w:spacing w:val="3"/>
                <w:sz w:val="18"/>
              </w:rPr>
              <w:t> </w:t>
            </w:r>
            <w:r>
              <w:rPr>
                <w:sz w:val="18"/>
              </w:rPr>
              <w:t>to</w:t>
            </w:r>
            <w:r>
              <w:rPr>
                <w:spacing w:val="9"/>
                <w:sz w:val="18"/>
              </w:rPr>
              <w:t> </w:t>
            </w:r>
            <w:r>
              <w:rPr>
                <w:spacing w:val="-2"/>
                <w:sz w:val="18"/>
              </w:rPr>
              <w:t>date?</w:t>
            </w:r>
          </w:p>
        </w:tc>
      </w:tr>
      <w:tr>
        <w:trPr>
          <w:trHeight w:val="21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191" w:lineRule="exact"/>
              <w:ind w:left="109"/>
              <w:rPr>
                <w:sz w:val="18"/>
              </w:rPr>
            </w:pPr>
            <w:r>
              <w:rPr>
                <w:sz w:val="18"/>
              </w:rPr>
              <w:t>2.5.</w:t>
            </w:r>
            <w:r>
              <w:rPr>
                <w:spacing w:val="13"/>
                <w:sz w:val="18"/>
              </w:rPr>
              <w:t> </w:t>
            </w:r>
            <w:r>
              <w:rPr>
                <w:sz w:val="18"/>
              </w:rPr>
              <w:t>What</w:t>
            </w:r>
            <w:r>
              <w:rPr>
                <w:spacing w:val="-4"/>
                <w:sz w:val="18"/>
              </w:rPr>
              <w:t> </w:t>
            </w:r>
            <w:r>
              <w:rPr>
                <w:sz w:val="18"/>
              </w:rPr>
              <w:t>have</w:t>
            </w:r>
            <w:r>
              <w:rPr>
                <w:spacing w:val="14"/>
                <w:sz w:val="18"/>
              </w:rPr>
              <w:t> </w:t>
            </w:r>
            <w:r>
              <w:rPr>
                <w:sz w:val="18"/>
              </w:rPr>
              <w:t>been</w:t>
            </w:r>
            <w:r>
              <w:rPr>
                <w:spacing w:val="-10"/>
                <w:sz w:val="18"/>
              </w:rPr>
              <w:t> </w:t>
            </w:r>
            <w:r>
              <w:rPr>
                <w:sz w:val="18"/>
              </w:rPr>
              <w:t>the</w:t>
            </w:r>
            <w:r>
              <w:rPr>
                <w:spacing w:val="-4"/>
                <w:sz w:val="18"/>
              </w:rPr>
              <w:t> </w:t>
            </w:r>
            <w:r>
              <w:rPr>
                <w:sz w:val="18"/>
              </w:rPr>
              <w:t>challengers and</w:t>
            </w:r>
            <w:r>
              <w:rPr>
                <w:spacing w:val="-10"/>
                <w:sz w:val="18"/>
              </w:rPr>
              <w:t> </w:t>
            </w:r>
            <w:r>
              <w:rPr>
                <w:sz w:val="18"/>
              </w:rPr>
              <w:t>enablers</w:t>
            </w:r>
            <w:r>
              <w:rPr>
                <w:spacing w:val="1"/>
                <w:sz w:val="18"/>
              </w:rPr>
              <w:t> </w:t>
            </w:r>
            <w:r>
              <w:rPr>
                <w:sz w:val="18"/>
              </w:rPr>
              <w:t>to</w:t>
            </w:r>
            <w:r>
              <w:rPr>
                <w:spacing w:val="8"/>
                <w:sz w:val="18"/>
              </w:rPr>
              <w:t> </w:t>
            </w:r>
            <w:r>
              <w:rPr>
                <w:sz w:val="18"/>
              </w:rPr>
              <w:t>program</w:t>
            </w:r>
            <w:r>
              <w:rPr>
                <w:spacing w:val="4"/>
                <w:sz w:val="18"/>
              </w:rPr>
              <w:t> </w:t>
            </w:r>
            <w:r>
              <w:rPr>
                <w:spacing w:val="-2"/>
                <w:sz w:val="18"/>
              </w:rPr>
              <w:t>effectiveness?</w:t>
            </w:r>
          </w:p>
        </w:tc>
      </w:tr>
      <w:tr>
        <w:trPr>
          <w:trHeight w:val="240" w:hRule="atLeast"/>
        </w:trPr>
        <w:tc>
          <w:tcPr>
            <w:tcW w:w="9162" w:type="dxa"/>
            <w:gridSpan w:val="2"/>
          </w:tcPr>
          <w:p>
            <w:pPr>
              <w:pStyle w:val="TableParagraph"/>
              <w:spacing w:line="206" w:lineRule="exact" w:before="14"/>
              <w:rPr>
                <w:b/>
                <w:sz w:val="19"/>
              </w:rPr>
            </w:pPr>
            <w:r>
              <w:rPr>
                <w:b/>
                <w:color w:val="17376A"/>
                <w:spacing w:val="-2"/>
                <w:sz w:val="19"/>
              </w:rPr>
              <w:t>EFFICIENCY</w:t>
            </w:r>
          </w:p>
        </w:tc>
      </w:tr>
      <w:tr>
        <w:trPr>
          <w:trHeight w:val="1216" w:hRule="atLeast"/>
        </w:trPr>
        <w:tc>
          <w:tcPr>
            <w:tcW w:w="2914" w:type="dxa"/>
            <w:tcBorders>
              <w:right w:val="single" w:sz="8" w:space="0" w:color="8EAADB"/>
            </w:tcBorders>
            <w:shd w:val="clear" w:color="auto" w:fill="D9E1F3"/>
          </w:tcPr>
          <w:p>
            <w:pPr>
              <w:pStyle w:val="TableParagraph"/>
              <w:spacing w:line="249" w:lineRule="auto" w:before="14"/>
              <w:ind w:left="110"/>
              <w:rPr>
                <w:sz w:val="19"/>
              </w:rPr>
            </w:pPr>
            <w:r>
              <w:rPr>
                <w:sz w:val="19"/>
              </w:rPr>
              <w:t>3. To</w:t>
            </w:r>
            <w:r>
              <w:rPr>
                <w:spacing w:val="35"/>
                <w:sz w:val="19"/>
              </w:rPr>
              <w:t> </w:t>
            </w:r>
            <w:r>
              <w:rPr>
                <w:sz w:val="19"/>
              </w:rPr>
              <w:t>what extent</w:t>
            </w:r>
            <w:r>
              <w:rPr>
                <w:spacing w:val="40"/>
                <w:sz w:val="19"/>
              </w:rPr>
              <w:t> </w:t>
            </w:r>
            <w:r>
              <w:rPr>
                <w:sz w:val="19"/>
              </w:rPr>
              <w:t>have program activities and outputs been</w:t>
            </w:r>
          </w:p>
          <w:p>
            <w:pPr>
              <w:pStyle w:val="TableParagraph"/>
              <w:spacing w:line="249" w:lineRule="auto"/>
              <w:ind w:left="110"/>
              <w:rPr>
                <w:sz w:val="19"/>
              </w:rPr>
            </w:pPr>
            <w:r>
              <w:rPr>
                <w:sz w:val="19"/>
              </w:rPr>
              <w:t>delivered to agreed quality standards,</w:t>
            </w:r>
            <w:r>
              <w:rPr>
                <w:spacing w:val="16"/>
                <w:sz w:val="19"/>
              </w:rPr>
              <w:t> </w:t>
            </w:r>
            <w:r>
              <w:rPr>
                <w:sz w:val="19"/>
              </w:rPr>
              <w:t>timeframes</w:t>
            </w:r>
            <w:r>
              <w:rPr>
                <w:spacing w:val="54"/>
                <w:sz w:val="19"/>
              </w:rPr>
              <w:t> </w:t>
            </w:r>
            <w:r>
              <w:rPr>
                <w:spacing w:val="-5"/>
                <w:sz w:val="19"/>
              </w:rPr>
              <w:t>and</w:t>
            </w:r>
          </w:p>
          <w:p>
            <w:pPr>
              <w:pStyle w:val="TableParagraph"/>
              <w:spacing w:line="206" w:lineRule="exact" w:before="11"/>
              <w:ind w:left="110"/>
              <w:rPr>
                <w:sz w:val="19"/>
              </w:rPr>
            </w:pPr>
            <w:r>
              <w:rPr>
                <w:spacing w:val="-2"/>
                <w:sz w:val="19"/>
              </w:rPr>
              <w:t>budgets?</w:t>
            </w:r>
          </w:p>
        </w:tc>
        <w:tc>
          <w:tcPr>
            <w:tcW w:w="6248" w:type="dxa"/>
            <w:tcBorders>
              <w:left w:val="single" w:sz="8" w:space="0" w:color="8EAADB"/>
            </w:tcBorders>
          </w:tcPr>
          <w:p>
            <w:pPr>
              <w:pStyle w:val="TableParagraph"/>
              <w:spacing w:line="247" w:lineRule="auto"/>
              <w:ind w:left="109"/>
              <w:rPr>
                <w:sz w:val="18"/>
              </w:rPr>
            </w:pPr>
            <w:r>
              <w:rPr>
                <w:sz w:val="18"/>
              </w:rPr>
              <w:t>3.1. To what</w:t>
            </w:r>
            <w:r>
              <w:rPr>
                <w:spacing w:val="-5"/>
                <w:sz w:val="18"/>
              </w:rPr>
              <w:t> </w:t>
            </w:r>
            <w:r>
              <w:rPr>
                <w:sz w:val="18"/>
              </w:rPr>
              <w:t>extent</w:t>
            </w:r>
            <w:r>
              <w:rPr>
                <w:spacing w:val="-5"/>
                <w:sz w:val="18"/>
              </w:rPr>
              <w:t> </w:t>
            </w:r>
            <w:r>
              <w:rPr>
                <w:sz w:val="18"/>
              </w:rPr>
              <w:t>have program activities been</w:t>
            </w:r>
            <w:r>
              <w:rPr>
                <w:spacing w:val="-11"/>
                <w:sz w:val="18"/>
              </w:rPr>
              <w:t> </w:t>
            </w:r>
            <w:r>
              <w:rPr>
                <w:sz w:val="18"/>
              </w:rPr>
              <w:t>delivered</w:t>
            </w:r>
            <w:r>
              <w:rPr>
                <w:spacing w:val="-10"/>
                <w:sz w:val="18"/>
              </w:rPr>
              <w:t> </w:t>
            </w:r>
            <w:r>
              <w:rPr>
                <w:sz w:val="18"/>
              </w:rPr>
              <w:t>to agreed</w:t>
            </w:r>
            <w:r>
              <w:rPr>
                <w:spacing w:val="-10"/>
                <w:sz w:val="18"/>
              </w:rPr>
              <w:t> </w:t>
            </w:r>
            <w:r>
              <w:rPr>
                <w:sz w:val="18"/>
              </w:rPr>
              <w:t>timeframes </w:t>
            </w:r>
            <w:r>
              <w:rPr>
                <w:spacing w:val="9"/>
                <w:sz w:val="18"/>
              </w:rPr>
              <w:t>and</w:t>
            </w:r>
            <w:r>
              <w:rPr>
                <w:spacing w:val="-2"/>
                <w:sz w:val="18"/>
              </w:rPr>
              <w:t> </w:t>
            </w:r>
            <w:r>
              <w:rPr>
                <w:sz w:val="18"/>
              </w:rPr>
              <w:t>budgets?</w:t>
            </w:r>
          </w:p>
        </w:tc>
      </w:tr>
      <w:tr>
        <w:trPr>
          <w:trHeight w:val="210" w:hRule="atLeast"/>
        </w:trPr>
        <w:tc>
          <w:tcPr>
            <w:tcW w:w="2914" w:type="dxa"/>
            <w:vMerge w:val="restart"/>
            <w:tcBorders>
              <w:right w:val="single" w:sz="8" w:space="0" w:color="8EAADB"/>
            </w:tcBorders>
            <w:shd w:val="clear" w:color="auto" w:fill="D9E1F3"/>
          </w:tcPr>
          <w:p>
            <w:pPr>
              <w:pStyle w:val="TableParagraph"/>
              <w:spacing w:line="240" w:lineRule="atLeast"/>
              <w:ind w:left="110" w:right="245"/>
              <w:rPr>
                <w:sz w:val="19"/>
              </w:rPr>
            </w:pPr>
            <w:r>
              <w:rPr>
                <w:sz w:val="19"/>
              </w:rPr>
              <w:t>4.</w:t>
            </w:r>
            <w:r>
              <w:rPr>
                <w:spacing w:val="40"/>
                <w:sz w:val="19"/>
              </w:rPr>
              <w:t> </w:t>
            </w:r>
            <w:r>
              <w:rPr>
                <w:sz w:val="19"/>
              </w:rPr>
              <w:t>What role</w:t>
            </w:r>
            <w:r>
              <w:rPr>
                <w:spacing w:val="-7"/>
                <w:sz w:val="19"/>
              </w:rPr>
              <w:t> </w:t>
            </w:r>
            <w:r>
              <w:rPr>
                <w:sz w:val="19"/>
              </w:rPr>
              <w:t>has technical assistance</w:t>
            </w:r>
            <w:r>
              <w:rPr>
                <w:spacing w:val="-8"/>
                <w:sz w:val="19"/>
              </w:rPr>
              <w:t> </w:t>
            </w:r>
            <w:r>
              <w:rPr>
                <w:sz w:val="19"/>
              </w:rPr>
              <w:t>played in the </w:t>
            </w:r>
            <w:r>
              <w:rPr>
                <w:spacing w:val="-2"/>
                <w:sz w:val="19"/>
              </w:rPr>
              <w:t>program?</w:t>
            </w:r>
          </w:p>
        </w:tc>
        <w:tc>
          <w:tcPr>
            <w:tcW w:w="6248" w:type="dxa"/>
            <w:tcBorders>
              <w:left w:val="single" w:sz="8" w:space="0" w:color="8EAADB"/>
            </w:tcBorders>
          </w:tcPr>
          <w:p>
            <w:pPr>
              <w:pStyle w:val="TableParagraph"/>
              <w:spacing w:line="190" w:lineRule="exact"/>
              <w:ind w:left="109"/>
              <w:rPr>
                <w:sz w:val="18"/>
              </w:rPr>
            </w:pPr>
            <w:r>
              <w:rPr>
                <w:sz w:val="18"/>
              </w:rPr>
              <w:t>4.1.</w:t>
            </w:r>
            <w:r>
              <w:rPr>
                <w:spacing w:val="13"/>
                <w:sz w:val="18"/>
              </w:rPr>
              <w:t> </w:t>
            </w:r>
            <w:r>
              <w:rPr>
                <w:sz w:val="18"/>
              </w:rPr>
              <w:t>What</w:t>
            </w:r>
            <w:r>
              <w:rPr>
                <w:spacing w:val="-4"/>
                <w:sz w:val="18"/>
              </w:rPr>
              <w:t> </w:t>
            </w:r>
            <w:r>
              <w:rPr>
                <w:sz w:val="18"/>
              </w:rPr>
              <w:t>areas</w:t>
            </w:r>
            <w:r>
              <w:rPr>
                <w:spacing w:val="1"/>
                <w:sz w:val="18"/>
              </w:rPr>
              <w:t> </w:t>
            </w:r>
            <w:r>
              <w:rPr>
                <w:sz w:val="18"/>
              </w:rPr>
              <w:t>have</w:t>
            </w:r>
            <w:r>
              <w:rPr>
                <w:spacing w:val="-4"/>
                <w:sz w:val="18"/>
              </w:rPr>
              <w:t> </w:t>
            </w:r>
            <w:r>
              <w:rPr>
                <w:sz w:val="18"/>
              </w:rPr>
              <w:t>TA</w:t>
            </w:r>
            <w:r>
              <w:rPr>
                <w:spacing w:val="-4"/>
                <w:sz w:val="18"/>
              </w:rPr>
              <w:t> </w:t>
            </w:r>
            <w:r>
              <w:rPr>
                <w:sz w:val="18"/>
              </w:rPr>
              <w:t>been</w:t>
            </w:r>
            <w:r>
              <w:rPr>
                <w:spacing w:val="8"/>
                <w:sz w:val="18"/>
              </w:rPr>
              <w:t> </w:t>
            </w:r>
            <w:r>
              <w:rPr>
                <w:sz w:val="18"/>
              </w:rPr>
              <w:t>concentrated</w:t>
            </w:r>
            <w:r>
              <w:rPr>
                <w:spacing w:val="9"/>
                <w:sz w:val="18"/>
              </w:rPr>
              <w:t> </w:t>
            </w:r>
            <w:r>
              <w:rPr>
                <w:spacing w:val="-5"/>
                <w:sz w:val="18"/>
              </w:rPr>
              <w:t>in?</w:t>
            </w:r>
          </w:p>
        </w:tc>
      </w:tr>
      <w:tr>
        <w:trPr>
          <w:trHeight w:val="51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before="8"/>
              <w:ind w:left="109"/>
              <w:rPr>
                <w:sz w:val="18"/>
              </w:rPr>
            </w:pPr>
            <w:r>
              <w:rPr>
                <w:sz w:val="18"/>
              </w:rPr>
              <w:t>4.2.</w:t>
            </w:r>
            <w:r>
              <w:rPr>
                <w:spacing w:val="16"/>
                <w:sz w:val="18"/>
              </w:rPr>
              <w:t> </w:t>
            </w:r>
            <w:r>
              <w:rPr>
                <w:sz w:val="18"/>
              </w:rPr>
              <w:t>To</w:t>
            </w:r>
            <w:r>
              <w:rPr>
                <w:spacing w:val="11"/>
                <w:sz w:val="18"/>
              </w:rPr>
              <w:t> </w:t>
            </w:r>
            <w:r>
              <w:rPr>
                <w:sz w:val="18"/>
              </w:rPr>
              <w:t>what</w:t>
            </w:r>
            <w:r>
              <w:rPr>
                <w:spacing w:val="-2"/>
                <w:sz w:val="18"/>
              </w:rPr>
              <w:t> </w:t>
            </w:r>
            <w:r>
              <w:rPr>
                <w:sz w:val="18"/>
              </w:rPr>
              <w:t>extent</w:t>
            </w:r>
            <w:r>
              <w:rPr>
                <w:spacing w:val="-2"/>
                <w:sz w:val="18"/>
              </w:rPr>
              <w:t> </w:t>
            </w:r>
            <w:r>
              <w:rPr>
                <w:sz w:val="18"/>
              </w:rPr>
              <w:t>have</w:t>
            </w:r>
            <w:r>
              <w:rPr>
                <w:spacing w:val="18"/>
                <w:sz w:val="18"/>
              </w:rPr>
              <w:t> </w:t>
            </w:r>
            <w:r>
              <w:rPr>
                <w:sz w:val="18"/>
              </w:rPr>
              <w:t>TA</w:t>
            </w:r>
            <w:r>
              <w:rPr>
                <w:spacing w:val="-2"/>
                <w:sz w:val="18"/>
              </w:rPr>
              <w:t> </w:t>
            </w:r>
            <w:r>
              <w:rPr>
                <w:sz w:val="18"/>
              </w:rPr>
              <w:t>been</w:t>
            </w:r>
            <w:r>
              <w:rPr>
                <w:spacing w:val="11"/>
                <w:sz w:val="18"/>
              </w:rPr>
              <w:t> </w:t>
            </w:r>
            <w:r>
              <w:rPr>
                <w:sz w:val="18"/>
              </w:rPr>
              <w:t>targeted</w:t>
            </w:r>
            <w:r>
              <w:rPr>
                <w:spacing w:val="-8"/>
                <w:sz w:val="18"/>
              </w:rPr>
              <w:t> </w:t>
            </w:r>
            <w:r>
              <w:rPr>
                <w:sz w:val="18"/>
              </w:rPr>
              <w:t>in</w:t>
            </w:r>
            <w:r>
              <w:rPr>
                <w:spacing w:val="-8"/>
                <w:sz w:val="18"/>
              </w:rPr>
              <w:t> </w:t>
            </w:r>
            <w:r>
              <w:rPr>
                <w:sz w:val="18"/>
              </w:rPr>
              <w:t>the</w:t>
            </w:r>
            <w:r>
              <w:rPr>
                <w:spacing w:val="-2"/>
                <w:sz w:val="18"/>
              </w:rPr>
              <w:t> </w:t>
            </w:r>
            <w:r>
              <w:rPr>
                <w:sz w:val="18"/>
              </w:rPr>
              <w:t>right</w:t>
            </w:r>
            <w:r>
              <w:rPr>
                <w:spacing w:val="-2"/>
                <w:sz w:val="18"/>
              </w:rPr>
              <w:t> </w:t>
            </w:r>
            <w:r>
              <w:rPr>
                <w:sz w:val="18"/>
              </w:rPr>
              <w:t>priorities</w:t>
            </w:r>
            <w:r>
              <w:rPr>
                <w:spacing w:val="-15"/>
                <w:sz w:val="18"/>
              </w:rPr>
              <w:t> </w:t>
            </w:r>
            <w:r>
              <w:rPr>
                <w:sz w:val="18"/>
              </w:rPr>
              <w:t>and</w:t>
            </w:r>
            <w:r>
              <w:rPr>
                <w:spacing w:val="-8"/>
                <w:sz w:val="18"/>
              </w:rPr>
              <w:t> </w:t>
            </w:r>
            <w:r>
              <w:rPr>
                <w:spacing w:val="-2"/>
                <w:sz w:val="18"/>
              </w:rPr>
              <w:t>areas?</w:t>
            </w:r>
          </w:p>
        </w:tc>
      </w:tr>
      <w:tr>
        <w:trPr>
          <w:trHeight w:val="225" w:hRule="atLeast"/>
        </w:trPr>
        <w:tc>
          <w:tcPr>
            <w:tcW w:w="9162" w:type="dxa"/>
            <w:gridSpan w:val="2"/>
          </w:tcPr>
          <w:p>
            <w:pPr>
              <w:pStyle w:val="TableParagraph"/>
              <w:spacing w:line="205" w:lineRule="exact"/>
              <w:rPr>
                <w:b/>
                <w:sz w:val="19"/>
              </w:rPr>
            </w:pPr>
            <w:r>
              <w:rPr>
                <w:b/>
                <w:color w:val="17376A"/>
                <w:sz w:val="19"/>
              </w:rPr>
              <w:t>DELIVERY</w:t>
            </w:r>
            <w:r>
              <w:rPr>
                <w:b/>
                <w:color w:val="17376A"/>
                <w:spacing w:val="35"/>
                <w:sz w:val="19"/>
              </w:rPr>
              <w:t> </w:t>
            </w:r>
            <w:r>
              <w:rPr>
                <w:b/>
                <w:color w:val="17376A"/>
                <w:spacing w:val="-2"/>
                <w:sz w:val="19"/>
              </w:rPr>
              <w:t>APPROACH</w:t>
            </w:r>
          </w:p>
        </w:tc>
      </w:tr>
      <w:tr>
        <w:trPr>
          <w:trHeight w:val="735" w:hRule="atLeast"/>
        </w:trPr>
        <w:tc>
          <w:tcPr>
            <w:tcW w:w="2914" w:type="dxa"/>
            <w:tcBorders>
              <w:right w:val="single" w:sz="8" w:space="0" w:color="8EAADB"/>
            </w:tcBorders>
            <w:shd w:val="clear" w:color="auto" w:fill="D9E1F3"/>
          </w:tcPr>
          <w:p>
            <w:pPr>
              <w:pStyle w:val="TableParagraph"/>
              <w:spacing w:line="249" w:lineRule="auto" w:before="14"/>
              <w:ind w:left="110" w:right="245"/>
              <w:rPr>
                <w:sz w:val="19"/>
              </w:rPr>
            </w:pPr>
            <w:r>
              <w:rPr>
                <w:sz w:val="19"/>
              </w:rPr>
              <w:t>5. To</w:t>
            </w:r>
            <w:r>
              <w:rPr>
                <w:spacing w:val="23"/>
                <w:sz w:val="19"/>
              </w:rPr>
              <w:t> </w:t>
            </w:r>
            <w:r>
              <w:rPr>
                <w:sz w:val="19"/>
              </w:rPr>
              <w:t>what</w:t>
            </w:r>
            <w:r>
              <w:rPr>
                <w:spacing w:val="-1"/>
                <w:sz w:val="19"/>
              </w:rPr>
              <w:t> </w:t>
            </w:r>
            <w:r>
              <w:rPr>
                <w:sz w:val="19"/>
              </w:rPr>
              <w:t>extent</w:t>
            </w:r>
            <w:r>
              <w:rPr>
                <w:spacing w:val="31"/>
                <w:sz w:val="19"/>
              </w:rPr>
              <w:t> </w:t>
            </w:r>
            <w:r>
              <w:rPr>
                <w:sz w:val="19"/>
              </w:rPr>
              <w:t>has the delivery</w:t>
            </w:r>
            <w:r>
              <w:rPr>
                <w:spacing w:val="-1"/>
                <w:sz w:val="19"/>
              </w:rPr>
              <w:t> </w:t>
            </w:r>
            <w:r>
              <w:rPr>
                <w:sz w:val="19"/>
              </w:rPr>
              <w:t>approach been</w:t>
            </w:r>
          </w:p>
          <w:p>
            <w:pPr>
              <w:pStyle w:val="TableParagraph"/>
              <w:spacing w:line="206" w:lineRule="exact" w:before="13"/>
              <w:ind w:left="110"/>
              <w:rPr>
                <w:sz w:val="19"/>
              </w:rPr>
            </w:pPr>
            <w:r>
              <w:rPr>
                <w:spacing w:val="-2"/>
                <w:sz w:val="19"/>
              </w:rPr>
              <w:t>effective?</w:t>
            </w:r>
          </w:p>
        </w:tc>
        <w:tc>
          <w:tcPr>
            <w:tcW w:w="6248" w:type="dxa"/>
            <w:tcBorders>
              <w:left w:val="single" w:sz="8" w:space="0" w:color="8EAADB"/>
            </w:tcBorders>
          </w:tcPr>
          <w:p>
            <w:pPr>
              <w:pStyle w:val="TableParagraph"/>
              <w:spacing w:before="8"/>
              <w:ind w:left="109"/>
              <w:rPr>
                <w:sz w:val="18"/>
              </w:rPr>
            </w:pPr>
            <w:r>
              <w:rPr>
                <w:sz w:val="18"/>
              </w:rPr>
              <w:t>5.1.</w:t>
            </w:r>
            <w:r>
              <w:rPr>
                <w:spacing w:val="14"/>
                <w:sz w:val="18"/>
              </w:rPr>
              <w:t> </w:t>
            </w:r>
            <w:r>
              <w:rPr>
                <w:sz w:val="18"/>
              </w:rPr>
              <w:t>To</w:t>
            </w:r>
            <w:r>
              <w:rPr>
                <w:spacing w:val="11"/>
                <w:sz w:val="18"/>
              </w:rPr>
              <w:t> </w:t>
            </w:r>
            <w:r>
              <w:rPr>
                <w:sz w:val="18"/>
              </w:rPr>
              <w:t>what</w:t>
            </w:r>
            <w:r>
              <w:rPr>
                <w:spacing w:val="-2"/>
                <w:sz w:val="18"/>
              </w:rPr>
              <w:t> </w:t>
            </w:r>
            <w:r>
              <w:rPr>
                <w:sz w:val="18"/>
              </w:rPr>
              <w:t>extent</w:t>
            </w:r>
            <w:r>
              <w:rPr>
                <w:spacing w:val="-2"/>
                <w:sz w:val="18"/>
              </w:rPr>
              <w:t> </w:t>
            </w:r>
            <w:r>
              <w:rPr>
                <w:sz w:val="18"/>
              </w:rPr>
              <w:t>has</w:t>
            </w:r>
            <w:r>
              <w:rPr>
                <w:spacing w:val="3"/>
                <w:sz w:val="18"/>
              </w:rPr>
              <w:t> </w:t>
            </w:r>
            <w:r>
              <w:rPr>
                <w:sz w:val="18"/>
              </w:rPr>
              <w:t>the</w:t>
            </w:r>
            <w:r>
              <w:rPr>
                <w:spacing w:val="-2"/>
                <w:sz w:val="18"/>
              </w:rPr>
              <w:t> </w:t>
            </w:r>
            <w:r>
              <w:rPr>
                <w:sz w:val="18"/>
              </w:rPr>
              <w:t>delivery</w:t>
            </w:r>
            <w:r>
              <w:rPr>
                <w:spacing w:val="-11"/>
                <w:sz w:val="18"/>
              </w:rPr>
              <w:t> </w:t>
            </w:r>
            <w:r>
              <w:rPr>
                <w:sz w:val="18"/>
              </w:rPr>
              <w:t>approach</w:t>
            </w:r>
            <w:r>
              <w:rPr>
                <w:spacing w:val="-8"/>
                <w:sz w:val="18"/>
              </w:rPr>
              <w:t> </w:t>
            </w:r>
            <w:r>
              <w:rPr>
                <w:sz w:val="18"/>
              </w:rPr>
              <w:t>of</w:t>
            </w:r>
            <w:r>
              <w:rPr>
                <w:spacing w:val="4"/>
                <w:sz w:val="18"/>
              </w:rPr>
              <w:t> </w:t>
            </w:r>
            <w:r>
              <w:rPr>
                <w:sz w:val="18"/>
              </w:rPr>
              <w:t>budget</w:t>
            </w:r>
            <w:r>
              <w:rPr>
                <w:spacing w:val="-2"/>
                <w:sz w:val="18"/>
              </w:rPr>
              <w:t> </w:t>
            </w:r>
            <w:r>
              <w:rPr>
                <w:sz w:val="18"/>
              </w:rPr>
              <w:t>support</w:t>
            </w:r>
            <w:r>
              <w:rPr>
                <w:spacing w:val="-2"/>
                <w:sz w:val="18"/>
              </w:rPr>
              <w:t> </w:t>
            </w:r>
            <w:r>
              <w:rPr>
                <w:sz w:val="18"/>
              </w:rPr>
              <w:t>been</w:t>
            </w:r>
            <w:r>
              <w:rPr>
                <w:spacing w:val="12"/>
                <w:sz w:val="18"/>
              </w:rPr>
              <w:t> </w:t>
            </w:r>
            <w:r>
              <w:rPr>
                <w:spacing w:val="-2"/>
                <w:sz w:val="18"/>
              </w:rPr>
              <w:t>effective?</w:t>
            </w:r>
          </w:p>
        </w:tc>
      </w:tr>
      <w:tr>
        <w:trPr>
          <w:trHeight w:val="658" w:hRule="atLeast"/>
        </w:trPr>
        <w:tc>
          <w:tcPr>
            <w:tcW w:w="2914" w:type="dxa"/>
            <w:vMerge w:val="restart"/>
            <w:tcBorders>
              <w:right w:val="single" w:sz="8" w:space="0" w:color="8EAADB"/>
            </w:tcBorders>
            <w:shd w:val="clear" w:color="auto" w:fill="D9E1F3"/>
          </w:tcPr>
          <w:p>
            <w:pPr>
              <w:pStyle w:val="TableParagraph"/>
              <w:ind w:left="0"/>
              <w:rPr>
                <w:rFonts w:ascii="Times New Roman"/>
                <w:sz w:val="18"/>
              </w:rPr>
            </w:pPr>
          </w:p>
        </w:tc>
        <w:tc>
          <w:tcPr>
            <w:tcW w:w="6248" w:type="dxa"/>
            <w:tcBorders>
              <w:left w:val="single" w:sz="8" w:space="0" w:color="8EAADB"/>
              <w:bottom w:val="single" w:sz="8" w:space="0" w:color="8EAADB"/>
            </w:tcBorders>
          </w:tcPr>
          <w:p>
            <w:pPr>
              <w:pStyle w:val="TableParagraph"/>
              <w:spacing w:line="214" w:lineRule="exact"/>
              <w:ind w:left="109"/>
              <w:rPr>
                <w:sz w:val="18"/>
              </w:rPr>
            </w:pPr>
            <w:r>
              <w:rPr>
                <w:sz w:val="18"/>
              </w:rPr>
              <w:t>5.2.</w:t>
            </w:r>
            <w:r>
              <w:rPr>
                <w:spacing w:val="9"/>
                <w:sz w:val="18"/>
              </w:rPr>
              <w:t> </w:t>
            </w:r>
            <w:r>
              <w:rPr>
                <w:sz w:val="18"/>
              </w:rPr>
              <w:t>To</w:t>
            </w:r>
            <w:r>
              <w:rPr>
                <w:spacing w:val="6"/>
                <w:sz w:val="18"/>
              </w:rPr>
              <w:t> </w:t>
            </w:r>
            <w:r>
              <w:rPr>
                <w:sz w:val="18"/>
              </w:rPr>
              <w:t>what</w:t>
            </w:r>
            <w:r>
              <w:rPr>
                <w:spacing w:val="-5"/>
                <w:sz w:val="18"/>
              </w:rPr>
              <w:t> </w:t>
            </w:r>
            <w:r>
              <w:rPr>
                <w:sz w:val="18"/>
              </w:rPr>
              <w:t>extent</w:t>
            </w:r>
            <w:r>
              <w:rPr>
                <w:spacing w:val="-5"/>
                <w:sz w:val="18"/>
              </w:rPr>
              <w:t> </w:t>
            </w:r>
            <w:r>
              <w:rPr>
                <w:sz w:val="18"/>
              </w:rPr>
              <w:t>have</w:t>
            </w:r>
            <w:r>
              <w:rPr>
                <w:spacing w:val="12"/>
                <w:sz w:val="18"/>
              </w:rPr>
              <w:t> </w:t>
            </w:r>
            <w:r>
              <w:rPr>
                <w:sz w:val="18"/>
              </w:rPr>
              <w:t>governance</w:t>
            </w:r>
            <w:r>
              <w:rPr>
                <w:spacing w:val="-5"/>
                <w:sz w:val="18"/>
              </w:rPr>
              <w:t> </w:t>
            </w:r>
            <w:r>
              <w:rPr>
                <w:sz w:val="18"/>
              </w:rPr>
              <w:t>mechanisms been</w:t>
            </w:r>
            <w:r>
              <w:rPr>
                <w:spacing w:val="-12"/>
                <w:sz w:val="18"/>
              </w:rPr>
              <w:t> </w:t>
            </w:r>
            <w:r>
              <w:rPr>
                <w:sz w:val="18"/>
              </w:rPr>
              <w:t>effective</w:t>
            </w:r>
            <w:r>
              <w:rPr>
                <w:spacing w:val="13"/>
                <w:sz w:val="18"/>
              </w:rPr>
              <w:t> </w:t>
            </w:r>
            <w:r>
              <w:rPr>
                <w:sz w:val="18"/>
              </w:rPr>
              <w:t>in</w:t>
            </w:r>
            <w:r>
              <w:rPr>
                <w:spacing w:val="-11"/>
                <w:sz w:val="18"/>
              </w:rPr>
              <w:t> </w:t>
            </w:r>
            <w:r>
              <w:rPr>
                <w:spacing w:val="-2"/>
                <w:sz w:val="18"/>
              </w:rPr>
              <w:t>resolving</w:t>
            </w:r>
          </w:p>
          <w:p>
            <w:pPr>
              <w:pStyle w:val="TableParagraph"/>
              <w:spacing w:line="220" w:lineRule="atLeast"/>
              <w:ind w:left="109"/>
              <w:rPr>
                <w:sz w:val="18"/>
              </w:rPr>
            </w:pPr>
            <w:r>
              <w:rPr>
                <w:sz w:val="18"/>
              </w:rPr>
              <w:t>program issues and supporting compliance, transparency </w:t>
            </w:r>
            <w:r>
              <w:rPr>
                <w:spacing w:val="9"/>
                <w:sz w:val="18"/>
              </w:rPr>
              <w:t>and</w:t>
            </w:r>
            <w:r>
              <w:rPr>
                <w:spacing w:val="4"/>
                <w:sz w:val="18"/>
              </w:rPr>
              <w:t> </w:t>
            </w:r>
            <w:r>
              <w:rPr>
                <w:sz w:val="18"/>
              </w:rPr>
              <w:t>accountability of program decisions and expenditure</w:t>
            </w:r>
            <w:r>
              <w:rPr>
                <w:spacing w:val="-2"/>
                <w:sz w:val="18"/>
              </w:rPr>
              <w:t> </w:t>
            </w:r>
            <w:r>
              <w:rPr>
                <w:sz w:val="18"/>
              </w:rPr>
              <w:t>(in</w:t>
            </w:r>
            <w:r>
              <w:rPr>
                <w:spacing w:val="-8"/>
                <w:sz w:val="18"/>
              </w:rPr>
              <w:t> </w:t>
            </w:r>
            <w:r>
              <w:rPr>
                <w:sz w:val="18"/>
              </w:rPr>
              <w:t>line</w:t>
            </w:r>
            <w:r>
              <w:rPr>
                <w:spacing w:val="-2"/>
                <w:sz w:val="18"/>
              </w:rPr>
              <w:t> </w:t>
            </w:r>
            <w:r>
              <w:rPr>
                <w:sz w:val="18"/>
              </w:rPr>
              <w:t>with</w:t>
            </w:r>
            <w:r>
              <w:rPr>
                <w:spacing w:val="-8"/>
                <w:sz w:val="18"/>
              </w:rPr>
              <w:t> </w:t>
            </w:r>
            <w:r>
              <w:rPr>
                <w:sz w:val="18"/>
              </w:rPr>
              <w:t>the</w:t>
            </w:r>
            <w:r>
              <w:rPr>
                <w:spacing w:val="-2"/>
                <w:sz w:val="18"/>
              </w:rPr>
              <w:t> </w:t>
            </w:r>
            <w:r>
              <w:rPr>
                <w:sz w:val="18"/>
              </w:rPr>
              <w:t>Direct</w:t>
            </w:r>
            <w:r>
              <w:rPr>
                <w:spacing w:val="-2"/>
                <w:sz w:val="18"/>
              </w:rPr>
              <w:t> </w:t>
            </w:r>
            <w:r>
              <w:rPr>
                <w:sz w:val="18"/>
              </w:rPr>
              <w:t>Funding Agreement)?</w:t>
            </w:r>
          </w:p>
        </w:tc>
      </w:tr>
      <w:tr>
        <w:trPr>
          <w:trHeight w:val="207" w:hRule="atLeast"/>
        </w:trPr>
        <w:tc>
          <w:tcPr>
            <w:tcW w:w="2914" w:type="dxa"/>
            <w:vMerge/>
            <w:tcBorders>
              <w:top w:val="nil"/>
              <w:right w:val="single" w:sz="8" w:space="0" w:color="8EAADB"/>
            </w:tcBorders>
            <w:shd w:val="clear" w:color="auto" w:fill="D9E1F3"/>
          </w:tcPr>
          <w:p>
            <w:pPr>
              <w:rPr>
                <w:sz w:val="2"/>
                <w:szCs w:val="2"/>
              </w:rPr>
            </w:pPr>
          </w:p>
        </w:tc>
        <w:tc>
          <w:tcPr>
            <w:tcW w:w="6248" w:type="dxa"/>
            <w:tcBorders>
              <w:top w:val="single" w:sz="8" w:space="0" w:color="8EAADB"/>
              <w:left w:val="single" w:sz="8" w:space="0" w:color="8EAADB"/>
            </w:tcBorders>
          </w:tcPr>
          <w:p>
            <w:pPr>
              <w:pStyle w:val="TableParagraph"/>
              <w:spacing w:line="188" w:lineRule="exact"/>
              <w:ind w:left="109"/>
              <w:rPr>
                <w:sz w:val="18"/>
              </w:rPr>
            </w:pPr>
            <w:r>
              <w:rPr>
                <w:sz w:val="18"/>
              </w:rPr>
              <w:t>5.3.</w:t>
            </w:r>
            <w:r>
              <w:rPr>
                <w:spacing w:val="11"/>
                <w:sz w:val="18"/>
              </w:rPr>
              <w:t> </w:t>
            </w:r>
            <w:r>
              <w:rPr>
                <w:sz w:val="18"/>
              </w:rPr>
              <w:t>What</w:t>
            </w:r>
            <w:r>
              <w:rPr>
                <w:spacing w:val="-5"/>
                <w:sz w:val="18"/>
              </w:rPr>
              <w:t> </w:t>
            </w:r>
            <w:r>
              <w:rPr>
                <w:sz w:val="18"/>
              </w:rPr>
              <w:t>structures</w:t>
            </w:r>
            <w:r>
              <w:rPr>
                <w:spacing w:val="1"/>
                <w:sz w:val="18"/>
              </w:rPr>
              <w:t> </w:t>
            </w:r>
            <w:r>
              <w:rPr>
                <w:sz w:val="18"/>
              </w:rPr>
              <w:t>are</w:t>
            </w:r>
            <w:r>
              <w:rPr>
                <w:spacing w:val="13"/>
                <w:sz w:val="18"/>
              </w:rPr>
              <w:t> </w:t>
            </w:r>
            <w:r>
              <w:rPr>
                <w:sz w:val="18"/>
              </w:rPr>
              <w:t>used</w:t>
            </w:r>
            <w:r>
              <w:rPr>
                <w:spacing w:val="8"/>
                <w:sz w:val="18"/>
              </w:rPr>
              <w:t> </w:t>
            </w:r>
            <w:r>
              <w:rPr>
                <w:sz w:val="18"/>
              </w:rPr>
              <w:t>to</w:t>
            </w:r>
            <w:r>
              <w:rPr>
                <w:spacing w:val="7"/>
                <w:sz w:val="18"/>
              </w:rPr>
              <w:t> </w:t>
            </w:r>
            <w:r>
              <w:rPr>
                <w:sz w:val="18"/>
              </w:rPr>
              <w:t>manage</w:t>
            </w:r>
            <w:r>
              <w:rPr>
                <w:spacing w:val="-5"/>
                <w:sz w:val="18"/>
              </w:rPr>
              <w:t> </w:t>
            </w:r>
            <w:r>
              <w:rPr>
                <w:sz w:val="18"/>
              </w:rPr>
              <w:t>aid</w:t>
            </w:r>
            <w:r>
              <w:rPr>
                <w:spacing w:val="-11"/>
                <w:sz w:val="18"/>
              </w:rPr>
              <w:t> </w:t>
            </w:r>
            <w:r>
              <w:rPr>
                <w:sz w:val="18"/>
              </w:rPr>
              <w:t>in</w:t>
            </w:r>
            <w:r>
              <w:rPr>
                <w:spacing w:val="7"/>
                <w:sz w:val="18"/>
              </w:rPr>
              <w:t> </w:t>
            </w:r>
            <w:r>
              <w:rPr>
                <w:sz w:val="18"/>
              </w:rPr>
              <w:t>the</w:t>
            </w:r>
            <w:r>
              <w:rPr>
                <w:spacing w:val="-5"/>
                <w:sz w:val="18"/>
              </w:rPr>
              <w:t> </w:t>
            </w:r>
            <w:r>
              <w:rPr>
                <w:spacing w:val="-4"/>
                <w:sz w:val="18"/>
              </w:rPr>
              <w:t>AHC?</w:t>
            </w:r>
          </w:p>
        </w:tc>
      </w:tr>
      <w:tr>
        <w:trPr>
          <w:trHeight w:val="435"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13" w:lineRule="exact"/>
              <w:ind w:left="109"/>
              <w:rPr>
                <w:sz w:val="18"/>
              </w:rPr>
            </w:pPr>
            <w:r>
              <w:rPr>
                <w:sz w:val="18"/>
              </w:rPr>
              <w:t>5.4.</w:t>
            </w:r>
            <w:r>
              <w:rPr>
                <w:spacing w:val="10"/>
                <w:sz w:val="18"/>
              </w:rPr>
              <w:t> </w:t>
            </w:r>
            <w:r>
              <w:rPr>
                <w:sz w:val="18"/>
              </w:rPr>
              <w:t>To</w:t>
            </w:r>
            <w:r>
              <w:rPr>
                <w:spacing w:val="7"/>
                <w:sz w:val="18"/>
              </w:rPr>
              <w:t> </w:t>
            </w:r>
            <w:r>
              <w:rPr>
                <w:sz w:val="18"/>
              </w:rPr>
              <w:t>what</w:t>
            </w:r>
            <w:r>
              <w:rPr>
                <w:spacing w:val="-4"/>
                <w:sz w:val="18"/>
              </w:rPr>
              <w:t> </w:t>
            </w:r>
            <w:r>
              <w:rPr>
                <w:sz w:val="18"/>
              </w:rPr>
              <w:t>extent</w:t>
            </w:r>
            <w:r>
              <w:rPr>
                <w:spacing w:val="-5"/>
                <w:sz w:val="18"/>
              </w:rPr>
              <w:t> </w:t>
            </w:r>
            <w:r>
              <w:rPr>
                <w:sz w:val="18"/>
              </w:rPr>
              <w:t>has ESP</w:t>
            </w:r>
            <w:r>
              <w:rPr>
                <w:spacing w:val="-8"/>
                <w:sz w:val="18"/>
              </w:rPr>
              <w:t> </w:t>
            </w:r>
            <w:r>
              <w:rPr>
                <w:sz w:val="18"/>
              </w:rPr>
              <w:t>2</w:t>
            </w:r>
            <w:r>
              <w:rPr>
                <w:spacing w:val="-6"/>
                <w:sz w:val="18"/>
              </w:rPr>
              <w:t> </w:t>
            </w:r>
            <w:r>
              <w:rPr>
                <w:sz w:val="18"/>
              </w:rPr>
              <w:t>BEC’s</w:t>
            </w:r>
            <w:r>
              <w:rPr>
                <w:spacing w:val="19"/>
                <w:sz w:val="18"/>
              </w:rPr>
              <w:t> </w:t>
            </w:r>
            <w:r>
              <w:rPr>
                <w:sz w:val="18"/>
              </w:rPr>
              <w:t>use</w:t>
            </w:r>
            <w:r>
              <w:rPr>
                <w:spacing w:val="-5"/>
                <w:sz w:val="18"/>
              </w:rPr>
              <w:t> </w:t>
            </w:r>
            <w:r>
              <w:rPr>
                <w:sz w:val="18"/>
              </w:rPr>
              <w:t>of</w:t>
            </w:r>
            <w:r>
              <w:rPr>
                <w:spacing w:val="1"/>
                <w:sz w:val="18"/>
              </w:rPr>
              <w:t> </w:t>
            </w:r>
            <w:r>
              <w:rPr>
                <w:sz w:val="18"/>
              </w:rPr>
              <w:t>partner</w:t>
            </w:r>
            <w:r>
              <w:rPr>
                <w:spacing w:val="-8"/>
                <w:sz w:val="18"/>
              </w:rPr>
              <w:t> </w:t>
            </w:r>
            <w:r>
              <w:rPr>
                <w:sz w:val="18"/>
              </w:rPr>
              <w:t>systems</w:t>
            </w:r>
            <w:r>
              <w:rPr>
                <w:spacing w:val="12"/>
                <w:sz w:val="18"/>
              </w:rPr>
              <w:t> </w:t>
            </w:r>
            <w:r>
              <w:rPr>
                <w:sz w:val="18"/>
              </w:rPr>
              <w:t>helped</w:t>
            </w:r>
            <w:r>
              <w:rPr>
                <w:spacing w:val="-9"/>
                <w:sz w:val="18"/>
              </w:rPr>
              <w:t> </w:t>
            </w:r>
            <w:r>
              <w:rPr>
                <w:sz w:val="18"/>
              </w:rPr>
              <w:t>to</w:t>
            </w:r>
            <w:r>
              <w:rPr>
                <w:spacing w:val="8"/>
                <w:sz w:val="18"/>
              </w:rPr>
              <w:t> </w:t>
            </w:r>
            <w:r>
              <w:rPr>
                <w:spacing w:val="-2"/>
                <w:sz w:val="18"/>
              </w:rPr>
              <w:t>strengthen</w:t>
            </w:r>
          </w:p>
          <w:p>
            <w:pPr>
              <w:pStyle w:val="TableParagraph"/>
              <w:spacing w:line="197" w:lineRule="exact" w:before="5"/>
              <w:ind w:left="109"/>
              <w:rPr>
                <w:sz w:val="18"/>
              </w:rPr>
            </w:pPr>
            <w:r>
              <w:rPr>
                <w:sz w:val="18"/>
              </w:rPr>
              <w:t>those</w:t>
            </w:r>
            <w:r>
              <w:rPr>
                <w:spacing w:val="27"/>
                <w:sz w:val="18"/>
              </w:rPr>
              <w:t> </w:t>
            </w:r>
            <w:r>
              <w:rPr>
                <w:spacing w:val="-2"/>
                <w:sz w:val="18"/>
              </w:rPr>
              <w:t>systems?</w:t>
            </w:r>
          </w:p>
        </w:tc>
      </w:tr>
      <w:tr>
        <w:trPr>
          <w:trHeight w:val="435"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13" w:lineRule="exact"/>
              <w:ind w:left="109"/>
              <w:rPr>
                <w:sz w:val="18"/>
              </w:rPr>
            </w:pPr>
            <w:r>
              <w:rPr>
                <w:sz w:val="18"/>
              </w:rPr>
              <w:t>5.5.</w:t>
            </w:r>
            <w:r>
              <w:rPr>
                <w:spacing w:val="15"/>
                <w:sz w:val="18"/>
              </w:rPr>
              <w:t> </w:t>
            </w:r>
            <w:r>
              <w:rPr>
                <w:sz w:val="18"/>
              </w:rPr>
              <w:t>To</w:t>
            </w:r>
            <w:r>
              <w:rPr>
                <w:spacing w:val="12"/>
                <w:sz w:val="18"/>
              </w:rPr>
              <w:t> </w:t>
            </w:r>
            <w:r>
              <w:rPr>
                <w:sz w:val="18"/>
              </w:rPr>
              <w:t>what</w:t>
            </w:r>
            <w:r>
              <w:rPr>
                <w:spacing w:val="-1"/>
                <w:sz w:val="18"/>
              </w:rPr>
              <w:t> </w:t>
            </w:r>
            <w:r>
              <w:rPr>
                <w:sz w:val="18"/>
              </w:rPr>
              <w:t>extent</w:t>
            </w:r>
            <w:r>
              <w:rPr>
                <w:spacing w:val="-1"/>
                <w:sz w:val="18"/>
              </w:rPr>
              <w:t> </w:t>
            </w:r>
            <w:r>
              <w:rPr>
                <w:sz w:val="18"/>
              </w:rPr>
              <w:t>has</w:t>
            </w:r>
            <w:r>
              <w:rPr>
                <w:spacing w:val="4"/>
                <w:sz w:val="18"/>
              </w:rPr>
              <w:t> </w:t>
            </w:r>
            <w:r>
              <w:rPr>
                <w:sz w:val="18"/>
              </w:rPr>
              <w:t>the</w:t>
            </w:r>
            <w:r>
              <w:rPr>
                <w:spacing w:val="-1"/>
                <w:sz w:val="18"/>
              </w:rPr>
              <w:t> </w:t>
            </w:r>
            <w:r>
              <w:rPr>
                <w:sz w:val="18"/>
              </w:rPr>
              <w:t>monitoring</w:t>
            </w:r>
            <w:r>
              <w:rPr>
                <w:spacing w:val="-14"/>
                <w:sz w:val="18"/>
              </w:rPr>
              <w:t> </w:t>
            </w:r>
            <w:r>
              <w:rPr>
                <w:sz w:val="18"/>
              </w:rPr>
              <w:t>and</w:t>
            </w:r>
            <w:r>
              <w:rPr>
                <w:spacing w:val="-8"/>
                <w:sz w:val="18"/>
              </w:rPr>
              <w:t> </w:t>
            </w:r>
            <w:r>
              <w:rPr>
                <w:sz w:val="18"/>
              </w:rPr>
              <w:t>evaluation</w:t>
            </w:r>
            <w:r>
              <w:rPr>
                <w:spacing w:val="-8"/>
                <w:sz w:val="18"/>
              </w:rPr>
              <w:t> </w:t>
            </w:r>
            <w:r>
              <w:rPr>
                <w:sz w:val="18"/>
              </w:rPr>
              <w:t>of</w:t>
            </w:r>
            <w:r>
              <w:rPr>
                <w:spacing w:val="6"/>
                <w:sz w:val="18"/>
              </w:rPr>
              <w:t> </w:t>
            </w:r>
            <w:r>
              <w:rPr>
                <w:sz w:val="18"/>
              </w:rPr>
              <w:t>the</w:t>
            </w:r>
            <w:r>
              <w:rPr>
                <w:spacing w:val="-1"/>
                <w:sz w:val="18"/>
              </w:rPr>
              <w:t> </w:t>
            </w:r>
            <w:r>
              <w:rPr>
                <w:sz w:val="18"/>
              </w:rPr>
              <w:t>program</w:t>
            </w:r>
            <w:r>
              <w:rPr>
                <w:spacing w:val="7"/>
                <w:sz w:val="18"/>
              </w:rPr>
              <w:t> </w:t>
            </w:r>
            <w:r>
              <w:rPr>
                <w:spacing w:val="-4"/>
                <w:sz w:val="18"/>
              </w:rPr>
              <w:t>been</w:t>
            </w:r>
          </w:p>
          <w:p>
            <w:pPr>
              <w:pStyle w:val="TableParagraph"/>
              <w:spacing w:line="197" w:lineRule="exact" w:before="5"/>
              <w:ind w:left="109"/>
              <w:rPr>
                <w:sz w:val="18"/>
              </w:rPr>
            </w:pPr>
            <w:r>
              <w:rPr>
                <w:sz w:val="18"/>
              </w:rPr>
              <w:t>robust</w:t>
            </w:r>
            <w:r>
              <w:rPr>
                <w:spacing w:val="4"/>
                <w:sz w:val="18"/>
              </w:rPr>
              <w:t> </w:t>
            </w:r>
            <w:r>
              <w:rPr>
                <w:sz w:val="18"/>
              </w:rPr>
              <w:t>and</w:t>
            </w:r>
            <w:r>
              <w:rPr>
                <w:spacing w:val="-4"/>
                <w:sz w:val="18"/>
              </w:rPr>
              <w:t> </w:t>
            </w:r>
            <w:r>
              <w:rPr>
                <w:sz w:val="18"/>
              </w:rPr>
              <w:t>aligned</w:t>
            </w:r>
            <w:r>
              <w:rPr>
                <w:spacing w:val="-2"/>
                <w:sz w:val="18"/>
              </w:rPr>
              <w:t> </w:t>
            </w:r>
            <w:r>
              <w:rPr>
                <w:sz w:val="18"/>
              </w:rPr>
              <w:t>with</w:t>
            </w:r>
            <w:r>
              <w:rPr>
                <w:spacing w:val="19"/>
                <w:sz w:val="18"/>
              </w:rPr>
              <w:t> </w:t>
            </w:r>
            <w:r>
              <w:rPr>
                <w:sz w:val="18"/>
              </w:rPr>
              <w:t>government</w:t>
            </w:r>
            <w:r>
              <w:rPr>
                <w:spacing w:val="5"/>
                <w:sz w:val="18"/>
              </w:rPr>
              <w:t> </w:t>
            </w:r>
            <w:r>
              <w:rPr>
                <w:spacing w:val="-4"/>
                <w:sz w:val="18"/>
              </w:rPr>
              <w:t>M&amp;E?</w:t>
            </w:r>
          </w:p>
        </w:tc>
      </w:tr>
      <w:tr>
        <w:trPr>
          <w:trHeight w:val="21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190" w:lineRule="exact"/>
              <w:ind w:left="109"/>
              <w:rPr>
                <w:b/>
                <w:sz w:val="18"/>
              </w:rPr>
            </w:pPr>
            <w:r>
              <w:rPr>
                <w:sz w:val="18"/>
              </w:rPr>
              <w:t>5.6</w:t>
            </w:r>
            <w:r>
              <w:rPr>
                <w:b/>
                <w:sz w:val="18"/>
              </w:rPr>
              <w:t>.</w:t>
            </w:r>
            <w:r>
              <w:rPr>
                <w:b/>
                <w:spacing w:val="-9"/>
                <w:sz w:val="18"/>
              </w:rPr>
              <w:t> </w:t>
            </w:r>
            <w:r>
              <w:rPr>
                <w:b/>
                <w:sz w:val="18"/>
              </w:rPr>
              <w:t>How</w:t>
            </w:r>
            <w:r>
              <w:rPr>
                <w:b/>
                <w:spacing w:val="-6"/>
                <w:sz w:val="18"/>
              </w:rPr>
              <w:t> </w:t>
            </w:r>
            <w:r>
              <w:rPr>
                <w:b/>
                <w:sz w:val="18"/>
              </w:rPr>
              <w:t>could</w:t>
            </w:r>
            <w:r>
              <w:rPr>
                <w:b/>
                <w:spacing w:val="1"/>
                <w:sz w:val="18"/>
              </w:rPr>
              <w:t> </w:t>
            </w:r>
            <w:r>
              <w:rPr>
                <w:b/>
                <w:sz w:val="18"/>
              </w:rPr>
              <w:t>the</w:t>
            </w:r>
            <w:r>
              <w:rPr>
                <w:b/>
                <w:spacing w:val="-7"/>
                <w:sz w:val="18"/>
              </w:rPr>
              <w:t> </w:t>
            </w:r>
            <w:r>
              <w:rPr>
                <w:b/>
                <w:sz w:val="18"/>
              </w:rPr>
              <w:t>delivery</w:t>
            </w:r>
            <w:r>
              <w:rPr>
                <w:b/>
                <w:spacing w:val="-3"/>
                <w:sz w:val="18"/>
              </w:rPr>
              <w:t> </w:t>
            </w:r>
            <w:r>
              <w:rPr>
                <w:b/>
                <w:sz w:val="18"/>
              </w:rPr>
              <w:t>approach</w:t>
            </w:r>
            <w:r>
              <w:rPr>
                <w:b/>
                <w:spacing w:val="11"/>
                <w:sz w:val="18"/>
              </w:rPr>
              <w:t> </w:t>
            </w:r>
            <w:r>
              <w:rPr>
                <w:b/>
                <w:sz w:val="18"/>
              </w:rPr>
              <w:t>be</w:t>
            </w:r>
            <w:r>
              <w:rPr>
                <w:b/>
                <w:spacing w:val="-6"/>
                <w:sz w:val="18"/>
              </w:rPr>
              <w:t> </w:t>
            </w:r>
            <w:r>
              <w:rPr>
                <w:b/>
                <w:spacing w:val="-2"/>
                <w:sz w:val="18"/>
              </w:rPr>
              <w:t>improved?</w:t>
            </w:r>
          </w:p>
        </w:tc>
      </w:tr>
      <w:tr>
        <w:trPr>
          <w:trHeight w:val="21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190" w:lineRule="exact"/>
              <w:ind w:left="109"/>
              <w:rPr>
                <w:sz w:val="18"/>
              </w:rPr>
            </w:pPr>
            <w:r>
              <w:rPr>
                <w:sz w:val="18"/>
              </w:rPr>
              <w:t>5.7.</w:t>
            </w:r>
            <w:r>
              <w:rPr>
                <w:spacing w:val="11"/>
                <w:sz w:val="18"/>
              </w:rPr>
              <w:t> </w:t>
            </w:r>
            <w:r>
              <w:rPr>
                <w:sz w:val="18"/>
              </w:rPr>
              <w:t>To</w:t>
            </w:r>
            <w:r>
              <w:rPr>
                <w:spacing w:val="7"/>
                <w:sz w:val="18"/>
              </w:rPr>
              <w:t> </w:t>
            </w:r>
            <w:r>
              <w:rPr>
                <w:sz w:val="18"/>
              </w:rPr>
              <w:t>what</w:t>
            </w:r>
            <w:r>
              <w:rPr>
                <w:spacing w:val="-5"/>
                <w:sz w:val="18"/>
              </w:rPr>
              <w:t> </w:t>
            </w:r>
            <w:r>
              <w:rPr>
                <w:sz w:val="18"/>
              </w:rPr>
              <w:t>extent</w:t>
            </w:r>
            <w:r>
              <w:rPr>
                <w:spacing w:val="-5"/>
                <w:sz w:val="18"/>
              </w:rPr>
              <w:t> </w:t>
            </w:r>
            <w:r>
              <w:rPr>
                <w:sz w:val="18"/>
              </w:rPr>
              <w:t>have</w:t>
            </w:r>
            <w:r>
              <w:rPr>
                <w:spacing w:val="13"/>
                <w:sz w:val="18"/>
              </w:rPr>
              <w:t> </w:t>
            </w:r>
            <w:r>
              <w:rPr>
                <w:sz w:val="18"/>
              </w:rPr>
              <w:t>parallel support</w:t>
            </w:r>
            <w:r>
              <w:rPr>
                <w:spacing w:val="2"/>
                <w:sz w:val="18"/>
              </w:rPr>
              <w:t> </w:t>
            </w:r>
            <w:r>
              <w:rPr>
                <w:sz w:val="18"/>
              </w:rPr>
              <w:t>mechanisms been</w:t>
            </w:r>
            <w:r>
              <w:rPr>
                <w:spacing w:val="-11"/>
                <w:sz w:val="18"/>
              </w:rPr>
              <w:t> </w:t>
            </w:r>
            <w:r>
              <w:rPr>
                <w:spacing w:val="-2"/>
                <w:sz w:val="18"/>
              </w:rPr>
              <w:t>beneficial?</w:t>
            </w:r>
          </w:p>
        </w:tc>
      </w:tr>
      <w:tr>
        <w:trPr>
          <w:trHeight w:val="240" w:hRule="atLeast"/>
        </w:trPr>
        <w:tc>
          <w:tcPr>
            <w:tcW w:w="9162" w:type="dxa"/>
            <w:gridSpan w:val="2"/>
          </w:tcPr>
          <w:p>
            <w:pPr>
              <w:pStyle w:val="TableParagraph"/>
              <w:spacing w:line="206" w:lineRule="exact" w:before="14"/>
              <w:rPr>
                <w:b/>
                <w:sz w:val="19"/>
              </w:rPr>
            </w:pPr>
            <w:r>
              <w:rPr>
                <w:b/>
                <w:color w:val="17376A"/>
                <w:spacing w:val="-2"/>
                <w:sz w:val="19"/>
              </w:rPr>
              <w:t>FUTURE</w:t>
            </w:r>
          </w:p>
        </w:tc>
      </w:tr>
      <w:tr>
        <w:trPr>
          <w:trHeight w:val="1216" w:hRule="atLeast"/>
        </w:trPr>
        <w:tc>
          <w:tcPr>
            <w:tcW w:w="2914" w:type="dxa"/>
            <w:vMerge w:val="restart"/>
            <w:tcBorders>
              <w:right w:val="single" w:sz="8" w:space="0" w:color="8EAADB"/>
            </w:tcBorders>
            <w:shd w:val="clear" w:color="auto" w:fill="D9E1F3"/>
          </w:tcPr>
          <w:p>
            <w:pPr>
              <w:pStyle w:val="TableParagraph"/>
              <w:spacing w:line="249" w:lineRule="auto" w:before="14"/>
              <w:ind w:left="110" w:right="245"/>
              <w:rPr>
                <w:sz w:val="19"/>
              </w:rPr>
            </w:pPr>
            <w:r>
              <w:rPr>
                <w:sz w:val="19"/>
              </w:rPr>
              <w:t>6. What recommendations</w:t>
            </w:r>
            <w:r>
              <w:rPr>
                <w:spacing w:val="40"/>
                <w:sz w:val="19"/>
              </w:rPr>
              <w:t> </w:t>
            </w:r>
            <w:r>
              <w:rPr>
                <w:sz w:val="19"/>
              </w:rPr>
              <w:t>can be provided for the future</w:t>
            </w:r>
          </w:p>
          <w:p>
            <w:pPr>
              <w:pStyle w:val="TableParagraph"/>
              <w:spacing w:line="249" w:lineRule="auto" w:before="13"/>
              <w:ind w:left="110" w:right="245"/>
              <w:rPr>
                <w:sz w:val="19"/>
              </w:rPr>
            </w:pPr>
            <w:r>
              <w:rPr>
                <w:sz w:val="19"/>
              </w:rPr>
              <w:t>direction of Australia’s support</w:t>
            </w:r>
            <w:r>
              <w:rPr>
                <w:spacing w:val="40"/>
                <w:sz w:val="19"/>
              </w:rPr>
              <w:t> </w:t>
            </w:r>
            <w:r>
              <w:rPr>
                <w:sz w:val="19"/>
              </w:rPr>
              <w:t>to</w:t>
            </w:r>
            <w:r>
              <w:rPr>
                <w:spacing w:val="40"/>
                <w:sz w:val="19"/>
              </w:rPr>
              <w:t> </w:t>
            </w:r>
            <w:r>
              <w:rPr>
                <w:sz w:val="19"/>
              </w:rPr>
              <w:t>education (including but</w:t>
            </w:r>
            <w:r>
              <w:rPr>
                <w:spacing w:val="-2"/>
                <w:sz w:val="19"/>
              </w:rPr>
              <w:t> </w:t>
            </w:r>
            <w:r>
              <w:rPr>
                <w:sz w:val="19"/>
              </w:rPr>
              <w:t>not limited to basic education) in Solomon Islands following the</w:t>
            </w:r>
          </w:p>
          <w:p>
            <w:pPr>
              <w:pStyle w:val="TableParagraph"/>
              <w:spacing w:before="11"/>
              <w:ind w:left="110"/>
              <w:rPr>
                <w:sz w:val="19"/>
              </w:rPr>
            </w:pPr>
            <w:r>
              <w:rPr>
                <w:sz w:val="19"/>
              </w:rPr>
              <w:t>completion</w:t>
            </w:r>
            <w:r>
              <w:rPr>
                <w:spacing w:val="28"/>
                <w:sz w:val="19"/>
              </w:rPr>
              <w:t> </w:t>
            </w:r>
            <w:r>
              <w:rPr>
                <w:sz w:val="19"/>
              </w:rPr>
              <w:t>of</w:t>
            </w:r>
            <w:r>
              <w:rPr>
                <w:spacing w:val="25"/>
                <w:sz w:val="19"/>
              </w:rPr>
              <w:t> </w:t>
            </w:r>
            <w:r>
              <w:rPr>
                <w:sz w:val="19"/>
              </w:rPr>
              <w:t>ESP2</w:t>
            </w:r>
            <w:r>
              <w:rPr>
                <w:spacing w:val="33"/>
                <w:sz w:val="19"/>
              </w:rPr>
              <w:t> </w:t>
            </w:r>
            <w:r>
              <w:rPr>
                <w:sz w:val="19"/>
              </w:rPr>
              <w:t>in</w:t>
            </w:r>
            <w:r>
              <w:rPr>
                <w:spacing w:val="6"/>
                <w:sz w:val="19"/>
              </w:rPr>
              <w:t> </w:t>
            </w:r>
            <w:r>
              <w:rPr>
                <w:sz w:val="19"/>
              </w:rPr>
              <w:t>mid-</w:t>
            </w:r>
            <w:r>
              <w:rPr>
                <w:spacing w:val="-4"/>
                <w:sz w:val="19"/>
              </w:rPr>
              <w:t>2019?</w:t>
            </w:r>
          </w:p>
        </w:tc>
        <w:tc>
          <w:tcPr>
            <w:tcW w:w="6248" w:type="dxa"/>
            <w:tcBorders>
              <w:left w:val="single" w:sz="8" w:space="0" w:color="8EAADB"/>
            </w:tcBorders>
          </w:tcPr>
          <w:p>
            <w:pPr>
              <w:pStyle w:val="TableParagraph"/>
              <w:numPr>
                <w:ilvl w:val="1"/>
                <w:numId w:val="6"/>
              </w:numPr>
              <w:tabs>
                <w:tab w:pos="561" w:val="left" w:leader="none"/>
              </w:tabs>
              <w:spacing w:line="230" w:lineRule="auto" w:before="15" w:after="0"/>
              <w:ind w:left="109" w:right="248" w:firstLine="0"/>
              <w:jc w:val="left"/>
              <w:rPr>
                <w:sz w:val="18"/>
              </w:rPr>
            </w:pPr>
            <w:r>
              <w:rPr>
                <w:sz w:val="18"/>
              </w:rPr>
              <w:t>What</w:t>
            </w:r>
            <w:r>
              <w:rPr>
                <w:spacing w:val="-3"/>
                <w:sz w:val="18"/>
              </w:rPr>
              <w:t> </w:t>
            </w:r>
            <w:r>
              <w:rPr>
                <w:sz w:val="18"/>
              </w:rPr>
              <w:t>steps should ESP2</w:t>
            </w:r>
            <w:r>
              <w:rPr>
                <w:spacing w:val="-4"/>
                <w:sz w:val="18"/>
              </w:rPr>
              <w:t> </w:t>
            </w:r>
            <w:r>
              <w:rPr>
                <w:sz w:val="18"/>
              </w:rPr>
              <w:t>BEC</w:t>
            </w:r>
            <w:r>
              <w:rPr>
                <w:spacing w:val="-10"/>
                <w:sz w:val="18"/>
              </w:rPr>
              <w:t> </w:t>
            </w:r>
            <w:r>
              <w:rPr>
                <w:sz w:val="18"/>
              </w:rPr>
              <w:t>take</w:t>
            </w:r>
            <w:r>
              <w:rPr>
                <w:spacing w:val="-3"/>
                <w:sz w:val="18"/>
              </w:rPr>
              <w:t> </w:t>
            </w:r>
            <w:r>
              <w:rPr>
                <w:sz w:val="18"/>
              </w:rPr>
              <w:t>during the</w:t>
            </w:r>
            <w:r>
              <w:rPr>
                <w:spacing w:val="-3"/>
                <w:sz w:val="18"/>
              </w:rPr>
              <w:t> </w:t>
            </w:r>
            <w:r>
              <w:rPr>
                <w:sz w:val="18"/>
              </w:rPr>
              <w:t>remainder</w:t>
            </w:r>
            <w:r>
              <w:rPr>
                <w:spacing w:val="-7"/>
                <w:sz w:val="18"/>
              </w:rPr>
              <w:t> </w:t>
            </w:r>
            <w:r>
              <w:rPr>
                <w:sz w:val="18"/>
              </w:rPr>
              <w:t>of the</w:t>
            </w:r>
            <w:r>
              <w:rPr>
                <w:spacing w:val="-3"/>
                <w:sz w:val="18"/>
              </w:rPr>
              <w:t> </w:t>
            </w:r>
            <w:r>
              <w:rPr>
                <w:sz w:val="18"/>
              </w:rPr>
              <w:t>program to improve,</w:t>
            </w:r>
            <w:r>
              <w:rPr>
                <w:spacing w:val="-4"/>
                <w:sz w:val="18"/>
              </w:rPr>
              <w:t> </w:t>
            </w:r>
            <w:r>
              <w:rPr>
                <w:sz w:val="18"/>
              </w:rPr>
              <w:t>in</w:t>
            </w:r>
            <w:r>
              <w:rPr>
                <w:spacing w:val="-10"/>
                <w:sz w:val="18"/>
              </w:rPr>
              <w:t> </w:t>
            </w:r>
            <w:r>
              <w:rPr>
                <w:sz w:val="18"/>
              </w:rPr>
              <w:t>particular:</w:t>
            </w:r>
          </w:p>
          <w:p>
            <w:pPr>
              <w:pStyle w:val="TableParagraph"/>
              <w:numPr>
                <w:ilvl w:val="2"/>
                <w:numId w:val="6"/>
              </w:numPr>
              <w:tabs>
                <w:tab w:pos="560" w:val="left" w:leader="none"/>
              </w:tabs>
              <w:spacing w:line="244" w:lineRule="auto" w:before="7" w:after="0"/>
              <w:ind w:left="109" w:right="325" w:firstLine="0"/>
              <w:jc w:val="left"/>
              <w:rPr>
                <w:sz w:val="18"/>
              </w:rPr>
            </w:pPr>
            <w:r>
              <w:rPr>
                <w:sz w:val="18"/>
              </w:rPr>
              <w:t>How could ESP2</w:t>
            </w:r>
            <w:r>
              <w:rPr>
                <w:spacing w:val="-1"/>
                <w:sz w:val="18"/>
              </w:rPr>
              <w:t> </w:t>
            </w:r>
            <w:r>
              <w:rPr>
                <w:sz w:val="18"/>
              </w:rPr>
              <w:t>BEC</w:t>
            </w:r>
            <w:r>
              <w:rPr>
                <w:spacing w:val="-8"/>
                <w:sz w:val="18"/>
              </w:rPr>
              <w:t> </w:t>
            </w:r>
            <w:r>
              <w:rPr>
                <w:sz w:val="18"/>
              </w:rPr>
              <w:t>better</w:t>
            </w:r>
            <w:r>
              <w:rPr>
                <w:spacing w:val="-3"/>
                <w:sz w:val="18"/>
              </w:rPr>
              <w:t> </w:t>
            </w:r>
            <w:r>
              <w:rPr>
                <w:sz w:val="18"/>
              </w:rPr>
              <w:t>identify</w:t>
            </w:r>
            <w:r>
              <w:rPr>
                <w:spacing w:val="-9"/>
                <w:sz w:val="18"/>
              </w:rPr>
              <w:t> </w:t>
            </w:r>
            <w:r>
              <w:rPr>
                <w:sz w:val="18"/>
              </w:rPr>
              <w:t>lessons from</w:t>
            </w:r>
            <w:r>
              <w:rPr>
                <w:spacing w:val="-12"/>
                <w:sz w:val="18"/>
              </w:rPr>
              <w:t> </w:t>
            </w:r>
            <w:r>
              <w:rPr>
                <w:sz w:val="18"/>
              </w:rPr>
              <w:t>what it does, and</w:t>
            </w:r>
            <w:r>
              <w:rPr>
                <w:spacing w:val="-6"/>
                <w:sz w:val="18"/>
              </w:rPr>
              <w:t> </w:t>
            </w:r>
            <w:r>
              <w:rPr>
                <w:sz w:val="18"/>
              </w:rPr>
              <w:t>apply this to adjust programming on an ongoing basis?</w:t>
            </w:r>
          </w:p>
          <w:p>
            <w:pPr>
              <w:pStyle w:val="TableParagraph"/>
              <w:numPr>
                <w:ilvl w:val="2"/>
                <w:numId w:val="6"/>
              </w:numPr>
              <w:tabs>
                <w:tab w:pos="560" w:val="left" w:leader="none"/>
              </w:tabs>
              <w:spacing w:line="197" w:lineRule="exact" w:before="107" w:after="0"/>
              <w:ind w:left="559" w:right="0" w:hanging="451"/>
              <w:jc w:val="left"/>
              <w:rPr>
                <w:sz w:val="18"/>
              </w:rPr>
            </w:pPr>
            <w:r>
              <w:rPr>
                <w:sz w:val="18"/>
              </w:rPr>
              <w:t>What</w:t>
            </w:r>
            <w:r>
              <w:rPr>
                <w:spacing w:val="3"/>
                <w:sz w:val="18"/>
              </w:rPr>
              <w:t> </w:t>
            </w:r>
            <w:r>
              <w:rPr>
                <w:sz w:val="18"/>
              </w:rPr>
              <w:t>activities</w:t>
            </w:r>
            <w:r>
              <w:rPr>
                <w:spacing w:val="12"/>
                <w:sz w:val="18"/>
              </w:rPr>
              <w:t> </w:t>
            </w:r>
            <w:r>
              <w:rPr>
                <w:sz w:val="18"/>
              </w:rPr>
              <w:t>should</w:t>
            </w:r>
            <w:r>
              <w:rPr>
                <w:spacing w:val="-4"/>
                <w:sz w:val="18"/>
              </w:rPr>
              <w:t> </w:t>
            </w:r>
            <w:r>
              <w:rPr>
                <w:sz w:val="18"/>
              </w:rPr>
              <w:t>ESP2</w:t>
            </w:r>
            <w:r>
              <w:rPr>
                <w:spacing w:val="3"/>
                <w:sz w:val="18"/>
              </w:rPr>
              <w:t> </w:t>
            </w:r>
            <w:r>
              <w:rPr>
                <w:sz w:val="18"/>
              </w:rPr>
              <w:t>BEC</w:t>
            </w:r>
            <w:r>
              <w:rPr>
                <w:spacing w:val="-6"/>
                <w:sz w:val="18"/>
              </w:rPr>
              <w:t> </w:t>
            </w:r>
            <w:r>
              <w:rPr>
                <w:sz w:val="18"/>
              </w:rPr>
              <w:t>persist</w:t>
            </w:r>
            <w:r>
              <w:rPr>
                <w:spacing w:val="4"/>
                <w:sz w:val="18"/>
              </w:rPr>
              <w:t> </w:t>
            </w:r>
            <w:r>
              <w:rPr>
                <w:sz w:val="18"/>
              </w:rPr>
              <w:t>with,</w:t>
            </w:r>
            <w:r>
              <w:rPr>
                <w:spacing w:val="4"/>
                <w:sz w:val="18"/>
              </w:rPr>
              <w:t> </w:t>
            </w:r>
            <w:r>
              <w:rPr>
                <w:sz w:val="18"/>
              </w:rPr>
              <w:t>refine</w:t>
            </w:r>
            <w:r>
              <w:rPr>
                <w:spacing w:val="4"/>
                <w:sz w:val="18"/>
              </w:rPr>
              <w:t> </w:t>
            </w:r>
            <w:r>
              <w:rPr>
                <w:sz w:val="18"/>
              </w:rPr>
              <w:t>or </w:t>
            </w:r>
            <w:r>
              <w:rPr>
                <w:spacing w:val="-2"/>
                <w:sz w:val="18"/>
              </w:rPr>
              <w:t>cease?</w:t>
            </w:r>
          </w:p>
        </w:tc>
      </w:tr>
      <w:tr>
        <w:trPr>
          <w:trHeight w:val="36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before="8"/>
              <w:ind w:left="109"/>
              <w:rPr>
                <w:sz w:val="18"/>
              </w:rPr>
            </w:pPr>
            <w:r>
              <w:rPr>
                <w:rFonts w:ascii="Calibri Light"/>
                <w:b w:val="0"/>
                <w:sz w:val="18"/>
              </w:rPr>
              <w:t>6.2.</w:t>
            </w:r>
            <w:r>
              <w:rPr>
                <w:rFonts w:ascii="Calibri Light"/>
                <w:b w:val="0"/>
                <w:spacing w:val="69"/>
                <w:sz w:val="18"/>
              </w:rPr>
              <w:t>  </w:t>
            </w:r>
            <w:r>
              <w:rPr>
                <w:sz w:val="18"/>
              </w:rPr>
              <w:t>What</w:t>
            </w:r>
            <w:r>
              <w:rPr>
                <w:spacing w:val="-4"/>
                <w:sz w:val="18"/>
              </w:rPr>
              <w:t> </w:t>
            </w:r>
            <w:r>
              <w:rPr>
                <w:sz w:val="18"/>
              </w:rPr>
              <w:t>support</w:t>
            </w:r>
            <w:r>
              <w:rPr>
                <w:spacing w:val="-4"/>
                <w:sz w:val="18"/>
              </w:rPr>
              <w:t> </w:t>
            </w:r>
            <w:r>
              <w:rPr>
                <w:sz w:val="18"/>
              </w:rPr>
              <w:t>i</w:t>
            </w:r>
            <w:r>
              <w:rPr>
                <w:spacing w:val="-19"/>
                <w:sz w:val="18"/>
              </w:rPr>
              <w:t> </w:t>
            </w:r>
            <w:r>
              <w:rPr>
                <w:sz w:val="18"/>
              </w:rPr>
              <w:t>s still</w:t>
            </w:r>
            <w:r>
              <w:rPr>
                <w:spacing w:val="-17"/>
                <w:sz w:val="18"/>
              </w:rPr>
              <w:t> </w:t>
            </w:r>
            <w:r>
              <w:rPr>
                <w:sz w:val="18"/>
              </w:rPr>
              <w:t>required</w:t>
            </w:r>
            <w:r>
              <w:rPr>
                <w:spacing w:val="-10"/>
                <w:sz w:val="18"/>
              </w:rPr>
              <w:t> </w:t>
            </w:r>
            <w:r>
              <w:rPr>
                <w:sz w:val="18"/>
              </w:rPr>
              <w:t>in</w:t>
            </w:r>
            <w:r>
              <w:rPr>
                <w:spacing w:val="-10"/>
                <w:sz w:val="18"/>
              </w:rPr>
              <w:t> </w:t>
            </w:r>
            <w:r>
              <w:rPr>
                <w:sz w:val="18"/>
              </w:rPr>
              <w:t>the</w:t>
            </w:r>
            <w:r>
              <w:rPr>
                <w:spacing w:val="-5"/>
                <w:sz w:val="18"/>
              </w:rPr>
              <w:t> </w:t>
            </w:r>
            <w:r>
              <w:rPr>
                <w:sz w:val="18"/>
              </w:rPr>
              <w:t>area</w:t>
            </w:r>
            <w:r>
              <w:rPr>
                <w:spacing w:val="1"/>
                <w:sz w:val="18"/>
              </w:rPr>
              <w:t> </w:t>
            </w:r>
            <w:r>
              <w:rPr>
                <w:sz w:val="18"/>
              </w:rPr>
              <w:t>of</w:t>
            </w:r>
            <w:r>
              <w:rPr>
                <w:spacing w:val="1"/>
                <w:sz w:val="18"/>
              </w:rPr>
              <w:t> </w:t>
            </w:r>
            <w:r>
              <w:rPr>
                <w:sz w:val="18"/>
              </w:rPr>
              <w:t>basic</w:t>
            </w:r>
            <w:r>
              <w:rPr>
                <w:spacing w:val="-5"/>
                <w:sz w:val="18"/>
              </w:rPr>
              <w:t> </w:t>
            </w:r>
            <w:r>
              <w:rPr>
                <w:spacing w:val="-2"/>
                <w:sz w:val="18"/>
              </w:rPr>
              <w:t>education?</w:t>
            </w:r>
          </w:p>
        </w:tc>
      </w:tr>
      <w:tr>
        <w:trPr>
          <w:trHeight w:val="60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numPr>
                <w:ilvl w:val="1"/>
                <w:numId w:val="7"/>
              </w:numPr>
              <w:tabs>
                <w:tab w:pos="561" w:val="left" w:leader="none"/>
              </w:tabs>
              <w:spacing w:line="240" w:lineRule="auto" w:before="8" w:after="0"/>
              <w:ind w:left="560" w:right="0" w:hanging="452"/>
              <w:jc w:val="left"/>
              <w:rPr>
                <w:sz w:val="18"/>
              </w:rPr>
            </w:pPr>
            <w:r>
              <w:rPr>
                <w:sz w:val="18"/>
              </w:rPr>
              <w:t>What</w:t>
            </w:r>
            <w:r>
              <w:rPr>
                <w:spacing w:val="9"/>
                <w:sz w:val="18"/>
              </w:rPr>
              <w:t> </w:t>
            </w:r>
            <w:r>
              <w:rPr>
                <w:sz w:val="18"/>
              </w:rPr>
              <w:t>are</w:t>
            </w:r>
            <w:r>
              <w:rPr>
                <w:spacing w:val="9"/>
                <w:sz w:val="18"/>
              </w:rPr>
              <w:t> </w:t>
            </w:r>
            <w:r>
              <w:rPr>
                <w:sz w:val="18"/>
              </w:rPr>
              <w:t>the</w:t>
            </w:r>
            <w:r>
              <w:rPr>
                <w:spacing w:val="10"/>
                <w:sz w:val="18"/>
              </w:rPr>
              <w:t> </w:t>
            </w:r>
            <w:r>
              <w:rPr>
                <w:sz w:val="18"/>
              </w:rPr>
              <w:t>key</w:t>
            </w:r>
            <w:r>
              <w:rPr>
                <w:spacing w:val="-2"/>
                <w:sz w:val="18"/>
              </w:rPr>
              <w:t> </w:t>
            </w:r>
            <w:r>
              <w:rPr>
                <w:sz w:val="18"/>
              </w:rPr>
              <w:t>demand</w:t>
            </w:r>
            <w:r>
              <w:rPr>
                <w:spacing w:val="1"/>
                <w:sz w:val="18"/>
              </w:rPr>
              <w:t> </w:t>
            </w:r>
            <w:r>
              <w:rPr>
                <w:spacing w:val="-2"/>
                <w:sz w:val="18"/>
              </w:rPr>
              <w:t>issues?</w:t>
            </w:r>
          </w:p>
          <w:p>
            <w:pPr>
              <w:pStyle w:val="TableParagraph"/>
              <w:numPr>
                <w:ilvl w:val="1"/>
                <w:numId w:val="7"/>
              </w:numPr>
              <w:tabs>
                <w:tab w:pos="561" w:val="left" w:leader="none"/>
              </w:tabs>
              <w:spacing w:line="240" w:lineRule="auto" w:before="21" w:after="0"/>
              <w:ind w:left="560" w:right="0" w:hanging="452"/>
              <w:jc w:val="left"/>
              <w:rPr>
                <w:sz w:val="18"/>
              </w:rPr>
            </w:pPr>
            <w:r>
              <w:rPr>
                <w:sz w:val="18"/>
              </w:rPr>
              <w:t>Where</w:t>
            </w:r>
            <w:r>
              <w:rPr>
                <w:spacing w:val="25"/>
                <w:sz w:val="18"/>
              </w:rPr>
              <w:t> </w:t>
            </w:r>
            <w:r>
              <w:rPr>
                <w:sz w:val="18"/>
              </w:rPr>
              <w:t>are</w:t>
            </w:r>
            <w:r>
              <w:rPr>
                <w:spacing w:val="4"/>
                <w:sz w:val="18"/>
              </w:rPr>
              <w:t> </w:t>
            </w:r>
            <w:r>
              <w:rPr>
                <w:sz w:val="18"/>
              </w:rPr>
              <w:t>the</w:t>
            </w:r>
            <w:r>
              <w:rPr>
                <w:spacing w:val="4"/>
                <w:sz w:val="18"/>
              </w:rPr>
              <w:t> </w:t>
            </w:r>
            <w:r>
              <w:rPr>
                <w:spacing w:val="-2"/>
                <w:sz w:val="18"/>
              </w:rPr>
              <w:t>blockages?</w:t>
            </w:r>
          </w:p>
        </w:tc>
      </w:tr>
      <w:tr>
        <w:trPr>
          <w:trHeight w:val="240" w:hRule="atLeast"/>
        </w:trPr>
        <w:tc>
          <w:tcPr>
            <w:tcW w:w="9162" w:type="dxa"/>
            <w:gridSpan w:val="2"/>
          </w:tcPr>
          <w:p>
            <w:pPr>
              <w:pStyle w:val="TableParagraph"/>
              <w:spacing w:line="206" w:lineRule="exact" w:before="14"/>
              <w:rPr>
                <w:b/>
                <w:sz w:val="19"/>
              </w:rPr>
            </w:pPr>
            <w:r>
              <w:rPr>
                <w:b/>
                <w:color w:val="17376A"/>
                <w:sz w:val="19"/>
              </w:rPr>
              <w:t>CROSS-CUTTING</w:t>
            </w:r>
            <w:r>
              <w:rPr>
                <w:b/>
                <w:color w:val="17376A"/>
                <w:spacing w:val="52"/>
                <w:sz w:val="19"/>
              </w:rPr>
              <w:t> </w:t>
            </w:r>
            <w:r>
              <w:rPr>
                <w:b/>
                <w:color w:val="17376A"/>
                <w:spacing w:val="-4"/>
                <w:sz w:val="19"/>
              </w:rPr>
              <w:t>AREAS</w:t>
            </w:r>
          </w:p>
        </w:tc>
      </w:tr>
      <w:tr>
        <w:trPr>
          <w:trHeight w:val="210" w:hRule="atLeast"/>
        </w:trPr>
        <w:tc>
          <w:tcPr>
            <w:tcW w:w="2914" w:type="dxa"/>
            <w:vMerge w:val="restart"/>
            <w:tcBorders>
              <w:right w:val="single" w:sz="8" w:space="0" w:color="8EAADB"/>
            </w:tcBorders>
            <w:shd w:val="clear" w:color="auto" w:fill="D9E1F3"/>
          </w:tcPr>
          <w:p>
            <w:pPr>
              <w:pStyle w:val="TableParagraph"/>
              <w:spacing w:line="247" w:lineRule="auto" w:before="14"/>
              <w:ind w:left="110" w:right="245"/>
              <w:rPr>
                <w:sz w:val="19"/>
              </w:rPr>
            </w:pPr>
            <w:r>
              <w:rPr>
                <w:sz w:val="19"/>
              </w:rPr>
              <w:t>7. To</w:t>
            </w:r>
            <w:r>
              <w:rPr>
                <w:spacing w:val="40"/>
                <w:sz w:val="19"/>
              </w:rPr>
              <w:t> </w:t>
            </w:r>
            <w:r>
              <w:rPr>
                <w:sz w:val="19"/>
              </w:rPr>
              <w:t>what extent</w:t>
            </w:r>
            <w:r>
              <w:rPr>
                <w:spacing w:val="40"/>
                <w:sz w:val="19"/>
              </w:rPr>
              <w:t> </w:t>
            </w:r>
            <w:r>
              <w:rPr>
                <w:sz w:val="19"/>
              </w:rPr>
              <w:t>are cross- cutting issues being addressed?</w:t>
            </w:r>
          </w:p>
        </w:tc>
        <w:tc>
          <w:tcPr>
            <w:tcW w:w="6248" w:type="dxa"/>
            <w:tcBorders>
              <w:left w:val="single" w:sz="8" w:space="0" w:color="8EAADB"/>
            </w:tcBorders>
          </w:tcPr>
          <w:p>
            <w:pPr>
              <w:pStyle w:val="TableParagraph"/>
              <w:spacing w:line="191" w:lineRule="exact"/>
              <w:ind w:left="109"/>
              <w:rPr>
                <w:sz w:val="18"/>
              </w:rPr>
            </w:pPr>
            <w:r>
              <w:rPr>
                <w:sz w:val="18"/>
              </w:rPr>
              <w:t>7.1.</w:t>
            </w:r>
            <w:r>
              <w:rPr>
                <w:spacing w:val="16"/>
                <w:sz w:val="18"/>
              </w:rPr>
              <w:t> </w:t>
            </w:r>
            <w:r>
              <w:rPr>
                <w:sz w:val="18"/>
              </w:rPr>
              <w:t>To</w:t>
            </w:r>
            <w:r>
              <w:rPr>
                <w:spacing w:val="12"/>
                <w:sz w:val="18"/>
              </w:rPr>
              <w:t> </w:t>
            </w:r>
            <w:r>
              <w:rPr>
                <w:sz w:val="18"/>
              </w:rPr>
              <w:t>what</w:t>
            </w:r>
            <w:r>
              <w:rPr>
                <w:spacing w:val="-2"/>
                <w:sz w:val="18"/>
              </w:rPr>
              <w:t> </w:t>
            </w:r>
            <w:r>
              <w:rPr>
                <w:sz w:val="18"/>
              </w:rPr>
              <w:t>extent</w:t>
            </w:r>
            <w:r>
              <w:rPr>
                <w:spacing w:val="-2"/>
                <w:sz w:val="18"/>
              </w:rPr>
              <w:t> </w:t>
            </w:r>
            <w:r>
              <w:rPr>
                <w:sz w:val="18"/>
              </w:rPr>
              <w:t>is</w:t>
            </w:r>
            <w:r>
              <w:rPr>
                <w:spacing w:val="4"/>
                <w:sz w:val="18"/>
              </w:rPr>
              <w:t> </w:t>
            </w:r>
            <w:r>
              <w:rPr>
                <w:sz w:val="18"/>
              </w:rPr>
              <w:t>the</w:t>
            </w:r>
            <w:r>
              <w:rPr>
                <w:spacing w:val="-2"/>
                <w:sz w:val="18"/>
              </w:rPr>
              <w:t> </w:t>
            </w:r>
            <w:r>
              <w:rPr>
                <w:sz w:val="18"/>
              </w:rPr>
              <w:t>program</w:t>
            </w:r>
            <w:r>
              <w:rPr>
                <w:spacing w:val="7"/>
                <w:sz w:val="18"/>
              </w:rPr>
              <w:t> </w:t>
            </w:r>
            <w:r>
              <w:rPr>
                <w:sz w:val="18"/>
              </w:rPr>
              <w:t>gender-</w:t>
            </w:r>
            <w:r>
              <w:rPr>
                <w:spacing w:val="-2"/>
                <w:sz w:val="18"/>
              </w:rPr>
              <w:t>sensitive?</w:t>
            </w:r>
          </w:p>
        </w:tc>
      </w:tr>
      <w:tr>
        <w:trPr>
          <w:trHeight w:val="36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before="8"/>
              <w:ind w:left="109"/>
              <w:rPr>
                <w:sz w:val="18"/>
              </w:rPr>
            </w:pPr>
            <w:r>
              <w:rPr>
                <w:sz w:val="18"/>
              </w:rPr>
              <w:t>7.2.</w:t>
            </w:r>
            <w:r>
              <w:rPr>
                <w:spacing w:val="14"/>
                <w:sz w:val="18"/>
              </w:rPr>
              <w:t> </w:t>
            </w:r>
            <w:r>
              <w:rPr>
                <w:sz w:val="18"/>
              </w:rPr>
              <w:t>To</w:t>
            </w:r>
            <w:r>
              <w:rPr>
                <w:spacing w:val="9"/>
                <w:sz w:val="18"/>
              </w:rPr>
              <w:t> </w:t>
            </w:r>
            <w:r>
              <w:rPr>
                <w:sz w:val="18"/>
              </w:rPr>
              <w:t>what</w:t>
            </w:r>
            <w:r>
              <w:rPr>
                <w:spacing w:val="-4"/>
                <w:sz w:val="18"/>
              </w:rPr>
              <w:t> </w:t>
            </w:r>
            <w:r>
              <w:rPr>
                <w:sz w:val="18"/>
              </w:rPr>
              <w:t>extent</w:t>
            </w:r>
            <w:r>
              <w:rPr>
                <w:spacing w:val="-3"/>
                <w:sz w:val="18"/>
              </w:rPr>
              <w:t> </w:t>
            </w:r>
            <w:r>
              <w:rPr>
                <w:sz w:val="18"/>
              </w:rPr>
              <w:t>is</w:t>
            </w:r>
            <w:r>
              <w:rPr>
                <w:spacing w:val="1"/>
                <w:sz w:val="18"/>
              </w:rPr>
              <w:t> </w:t>
            </w:r>
            <w:r>
              <w:rPr>
                <w:sz w:val="18"/>
              </w:rPr>
              <w:t>it</w:t>
            </w:r>
            <w:r>
              <w:rPr>
                <w:spacing w:val="-3"/>
                <w:sz w:val="18"/>
              </w:rPr>
              <w:t> </w:t>
            </w:r>
            <w:r>
              <w:rPr>
                <w:sz w:val="18"/>
              </w:rPr>
              <w:t>supporting</w:t>
            </w:r>
            <w:r>
              <w:rPr>
                <w:spacing w:val="3"/>
                <w:sz w:val="18"/>
              </w:rPr>
              <w:t> </w:t>
            </w:r>
            <w:r>
              <w:rPr>
                <w:sz w:val="18"/>
              </w:rPr>
              <w:t>benefits</w:t>
            </w:r>
            <w:r>
              <w:rPr>
                <w:spacing w:val="1"/>
                <w:sz w:val="18"/>
              </w:rPr>
              <w:t> </w:t>
            </w:r>
            <w:r>
              <w:rPr>
                <w:sz w:val="18"/>
              </w:rPr>
              <w:t>for</w:t>
            </w:r>
            <w:r>
              <w:rPr>
                <w:spacing w:val="-7"/>
                <w:sz w:val="18"/>
              </w:rPr>
              <w:t> </w:t>
            </w:r>
            <w:r>
              <w:rPr>
                <w:sz w:val="18"/>
              </w:rPr>
              <w:t>children</w:t>
            </w:r>
            <w:r>
              <w:rPr>
                <w:spacing w:val="10"/>
                <w:sz w:val="18"/>
              </w:rPr>
              <w:t> </w:t>
            </w:r>
            <w:r>
              <w:rPr>
                <w:sz w:val="18"/>
              </w:rPr>
              <w:t>with</w:t>
            </w:r>
            <w:r>
              <w:rPr>
                <w:spacing w:val="-9"/>
                <w:sz w:val="18"/>
              </w:rPr>
              <w:t> </w:t>
            </w:r>
            <w:r>
              <w:rPr>
                <w:spacing w:val="-2"/>
                <w:sz w:val="18"/>
              </w:rPr>
              <w:t>disabilities?</w:t>
            </w:r>
          </w:p>
        </w:tc>
      </w:tr>
      <w:tr>
        <w:trPr>
          <w:trHeight w:val="42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214" w:lineRule="exact"/>
              <w:ind w:left="109"/>
              <w:rPr>
                <w:sz w:val="18"/>
              </w:rPr>
            </w:pPr>
            <w:r>
              <w:rPr>
                <w:sz w:val="18"/>
              </w:rPr>
              <w:t>7.3.</w:t>
            </w:r>
            <w:r>
              <w:rPr>
                <w:spacing w:val="11"/>
                <w:sz w:val="18"/>
              </w:rPr>
              <w:t> </w:t>
            </w:r>
            <w:r>
              <w:rPr>
                <w:sz w:val="18"/>
              </w:rPr>
              <w:t>To</w:t>
            </w:r>
            <w:r>
              <w:rPr>
                <w:spacing w:val="9"/>
                <w:sz w:val="18"/>
              </w:rPr>
              <w:t> </w:t>
            </w:r>
            <w:r>
              <w:rPr>
                <w:sz w:val="18"/>
              </w:rPr>
              <w:t>what</w:t>
            </w:r>
            <w:r>
              <w:rPr>
                <w:spacing w:val="-3"/>
                <w:sz w:val="18"/>
              </w:rPr>
              <w:t> </w:t>
            </w:r>
            <w:r>
              <w:rPr>
                <w:sz w:val="18"/>
              </w:rPr>
              <w:t>extent</w:t>
            </w:r>
            <w:r>
              <w:rPr>
                <w:spacing w:val="-4"/>
                <w:sz w:val="18"/>
              </w:rPr>
              <w:t> </w:t>
            </w:r>
            <w:r>
              <w:rPr>
                <w:sz w:val="18"/>
              </w:rPr>
              <w:t>is</w:t>
            </w:r>
            <w:r>
              <w:rPr>
                <w:spacing w:val="2"/>
                <w:sz w:val="18"/>
              </w:rPr>
              <w:t> </w:t>
            </w:r>
            <w:r>
              <w:rPr>
                <w:sz w:val="18"/>
              </w:rPr>
              <w:t>it</w:t>
            </w:r>
            <w:r>
              <w:rPr>
                <w:spacing w:val="-4"/>
                <w:sz w:val="18"/>
              </w:rPr>
              <w:t> </w:t>
            </w:r>
            <w:r>
              <w:rPr>
                <w:sz w:val="18"/>
              </w:rPr>
              <w:t>supporting</w:t>
            </w:r>
            <w:r>
              <w:rPr>
                <w:spacing w:val="3"/>
                <w:sz w:val="18"/>
              </w:rPr>
              <w:t> </w:t>
            </w:r>
            <w:r>
              <w:rPr>
                <w:sz w:val="18"/>
              </w:rPr>
              <w:t>benefits</w:t>
            </w:r>
            <w:r>
              <w:rPr>
                <w:spacing w:val="1"/>
                <w:sz w:val="18"/>
              </w:rPr>
              <w:t> </w:t>
            </w:r>
            <w:r>
              <w:rPr>
                <w:sz w:val="18"/>
              </w:rPr>
              <w:t>for</w:t>
            </w:r>
            <w:r>
              <w:rPr>
                <w:spacing w:val="-7"/>
                <w:sz w:val="18"/>
              </w:rPr>
              <w:t> </w:t>
            </w:r>
            <w:r>
              <w:rPr>
                <w:sz w:val="18"/>
              </w:rPr>
              <w:t>children</w:t>
            </w:r>
            <w:r>
              <w:rPr>
                <w:spacing w:val="10"/>
                <w:sz w:val="18"/>
              </w:rPr>
              <w:t> </w:t>
            </w:r>
            <w:r>
              <w:rPr>
                <w:sz w:val="18"/>
              </w:rPr>
              <w:t>from</w:t>
            </w:r>
            <w:r>
              <w:rPr>
                <w:spacing w:val="-15"/>
                <w:sz w:val="18"/>
              </w:rPr>
              <w:t> </w:t>
            </w:r>
            <w:r>
              <w:rPr>
                <w:sz w:val="18"/>
              </w:rPr>
              <w:t>diverse</w:t>
            </w:r>
            <w:r>
              <w:rPr>
                <w:spacing w:val="12"/>
                <w:sz w:val="18"/>
              </w:rPr>
              <w:t> </w:t>
            </w:r>
            <w:r>
              <w:rPr>
                <w:spacing w:val="-2"/>
                <w:sz w:val="18"/>
              </w:rPr>
              <w:t>backgrounds</w:t>
            </w:r>
          </w:p>
          <w:p>
            <w:pPr>
              <w:pStyle w:val="TableParagraph"/>
              <w:spacing w:line="181" w:lineRule="exact" w:before="5"/>
              <w:ind w:left="109"/>
              <w:rPr>
                <w:sz w:val="18"/>
              </w:rPr>
            </w:pPr>
            <w:r>
              <w:rPr>
                <w:sz w:val="18"/>
              </w:rPr>
              <w:t>including</w:t>
            </w:r>
            <w:r>
              <w:rPr>
                <w:spacing w:val="-7"/>
                <w:sz w:val="18"/>
              </w:rPr>
              <w:t> </w:t>
            </w:r>
            <w:r>
              <w:rPr>
                <w:sz w:val="18"/>
              </w:rPr>
              <w:t>the</w:t>
            </w:r>
            <w:r>
              <w:rPr>
                <w:spacing w:val="18"/>
                <w:sz w:val="18"/>
              </w:rPr>
              <w:t> </w:t>
            </w:r>
            <w:r>
              <w:rPr>
                <w:sz w:val="18"/>
              </w:rPr>
              <w:t>very</w:t>
            </w:r>
            <w:r>
              <w:rPr>
                <w:spacing w:val="1"/>
                <w:sz w:val="18"/>
              </w:rPr>
              <w:t> </w:t>
            </w:r>
            <w:r>
              <w:rPr>
                <w:spacing w:val="-4"/>
                <w:sz w:val="18"/>
              </w:rPr>
              <w:t>poor?</w:t>
            </w:r>
          </w:p>
        </w:tc>
      </w:tr>
    </w:tbl>
    <w:p>
      <w:pPr>
        <w:spacing w:after="0" w:line="181" w:lineRule="exact"/>
        <w:rPr>
          <w:sz w:val="18"/>
        </w:rPr>
        <w:sectPr>
          <w:pgSz w:w="11900" w:h="16820"/>
          <w:pgMar w:header="0" w:footer="731" w:top="1400" w:bottom="920" w:left="1220" w:right="1100"/>
        </w:sectPr>
      </w:pPr>
    </w:p>
    <w:p>
      <w:pPr>
        <w:pStyle w:val="BodyText"/>
        <w:spacing w:before="2"/>
        <w:rPr>
          <w:sz w:val="2"/>
        </w:rPr>
      </w:pPr>
    </w:p>
    <w:tbl>
      <w:tblPr>
        <w:tblW w:w="0" w:type="auto"/>
        <w:jc w:val="left"/>
        <w:tblInd w:w="116"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top w:w="0" w:type="dxa"/>
          <w:left w:w="0" w:type="dxa"/>
          <w:bottom w:w="0" w:type="dxa"/>
          <w:right w:w="0" w:type="dxa"/>
        </w:tblCellMar>
        <w:tblLook w:val="01E0"/>
      </w:tblPr>
      <w:tblGrid>
        <w:gridCol w:w="2914"/>
        <w:gridCol w:w="6248"/>
      </w:tblGrid>
      <w:tr>
        <w:trPr>
          <w:trHeight w:val="435" w:hRule="atLeast"/>
        </w:trPr>
        <w:tc>
          <w:tcPr>
            <w:tcW w:w="2914" w:type="dxa"/>
            <w:vMerge w:val="restart"/>
            <w:tcBorders>
              <w:right w:val="single" w:sz="8" w:space="0" w:color="8EAADB"/>
            </w:tcBorders>
            <w:shd w:val="clear" w:color="auto" w:fill="D9E1F3"/>
          </w:tcPr>
          <w:p>
            <w:pPr>
              <w:pStyle w:val="TableParagraph"/>
              <w:ind w:left="0"/>
              <w:rPr>
                <w:rFonts w:ascii="Times New Roman"/>
                <w:sz w:val="22"/>
              </w:rPr>
            </w:pPr>
          </w:p>
        </w:tc>
        <w:tc>
          <w:tcPr>
            <w:tcW w:w="6248" w:type="dxa"/>
            <w:tcBorders>
              <w:left w:val="single" w:sz="8" w:space="0" w:color="8EAADB"/>
            </w:tcBorders>
          </w:tcPr>
          <w:p>
            <w:pPr>
              <w:pStyle w:val="TableParagraph"/>
              <w:spacing w:line="213" w:lineRule="exact"/>
              <w:ind w:left="109"/>
              <w:rPr>
                <w:sz w:val="18"/>
              </w:rPr>
            </w:pPr>
            <w:r>
              <w:rPr>
                <w:sz w:val="18"/>
              </w:rPr>
              <w:t>7.4.</w:t>
            </w:r>
            <w:r>
              <w:rPr>
                <w:spacing w:val="17"/>
                <w:sz w:val="18"/>
              </w:rPr>
              <w:t> </w:t>
            </w:r>
            <w:r>
              <w:rPr>
                <w:sz w:val="18"/>
              </w:rPr>
              <w:t>To</w:t>
            </w:r>
            <w:r>
              <w:rPr>
                <w:spacing w:val="13"/>
                <w:sz w:val="18"/>
              </w:rPr>
              <w:t> </w:t>
            </w:r>
            <w:r>
              <w:rPr>
                <w:sz w:val="18"/>
              </w:rPr>
              <w:t>what</w:t>
            </w:r>
            <w:r>
              <w:rPr>
                <w:spacing w:val="-1"/>
                <w:sz w:val="18"/>
              </w:rPr>
              <w:t> </w:t>
            </w:r>
            <w:r>
              <w:rPr>
                <w:sz w:val="18"/>
              </w:rPr>
              <w:t>extent</w:t>
            </w:r>
            <w:r>
              <w:rPr>
                <w:spacing w:val="-1"/>
                <w:sz w:val="18"/>
              </w:rPr>
              <w:t> </w:t>
            </w:r>
            <w:r>
              <w:rPr>
                <w:sz w:val="18"/>
              </w:rPr>
              <w:t>does</w:t>
            </w:r>
            <w:r>
              <w:rPr>
                <w:spacing w:val="6"/>
                <w:sz w:val="18"/>
              </w:rPr>
              <w:t> </w:t>
            </w:r>
            <w:r>
              <w:rPr>
                <w:sz w:val="18"/>
              </w:rPr>
              <w:t>the</w:t>
            </w:r>
            <w:r>
              <w:rPr>
                <w:spacing w:val="-1"/>
                <w:sz w:val="18"/>
              </w:rPr>
              <w:t> </w:t>
            </w:r>
            <w:r>
              <w:rPr>
                <w:sz w:val="18"/>
              </w:rPr>
              <w:t>program</w:t>
            </w:r>
            <w:r>
              <w:rPr>
                <w:spacing w:val="-13"/>
                <w:sz w:val="18"/>
              </w:rPr>
              <w:t> </w:t>
            </w:r>
            <w:r>
              <w:rPr>
                <w:sz w:val="18"/>
              </w:rPr>
              <w:t>adequately</w:t>
            </w:r>
            <w:r>
              <w:rPr>
                <w:spacing w:val="-10"/>
                <w:sz w:val="18"/>
              </w:rPr>
              <w:t> </w:t>
            </w:r>
            <w:r>
              <w:rPr>
                <w:sz w:val="18"/>
              </w:rPr>
              <w:t>manage</w:t>
            </w:r>
            <w:r>
              <w:rPr>
                <w:spacing w:val="-1"/>
                <w:sz w:val="18"/>
              </w:rPr>
              <w:t> </w:t>
            </w:r>
            <w:r>
              <w:rPr>
                <w:sz w:val="18"/>
              </w:rPr>
              <w:t>its</w:t>
            </w:r>
            <w:r>
              <w:rPr>
                <w:spacing w:val="5"/>
                <w:sz w:val="18"/>
              </w:rPr>
              <w:t> </w:t>
            </w:r>
            <w:r>
              <w:rPr>
                <w:sz w:val="18"/>
              </w:rPr>
              <w:t>impact</w:t>
            </w:r>
            <w:r>
              <w:rPr>
                <w:spacing w:val="-1"/>
                <w:sz w:val="18"/>
              </w:rPr>
              <w:t> </w:t>
            </w:r>
            <w:r>
              <w:rPr>
                <w:sz w:val="18"/>
              </w:rPr>
              <w:t>on</w:t>
            </w:r>
            <w:r>
              <w:rPr>
                <w:spacing w:val="-7"/>
                <w:sz w:val="18"/>
              </w:rPr>
              <w:t> </w:t>
            </w:r>
            <w:r>
              <w:rPr>
                <w:spacing w:val="-5"/>
                <w:sz w:val="18"/>
              </w:rPr>
              <w:t>the</w:t>
            </w:r>
          </w:p>
          <w:p>
            <w:pPr>
              <w:pStyle w:val="TableParagraph"/>
              <w:spacing w:line="196" w:lineRule="exact" w:before="5"/>
              <w:ind w:left="109"/>
              <w:rPr>
                <w:sz w:val="18"/>
              </w:rPr>
            </w:pPr>
            <w:r>
              <w:rPr>
                <w:spacing w:val="-2"/>
                <w:sz w:val="18"/>
              </w:rPr>
              <w:t>environment?</w:t>
            </w:r>
          </w:p>
        </w:tc>
      </w:tr>
      <w:tr>
        <w:trPr>
          <w:trHeight w:val="210" w:hRule="atLeast"/>
        </w:trPr>
        <w:tc>
          <w:tcPr>
            <w:tcW w:w="2914" w:type="dxa"/>
            <w:vMerge/>
            <w:tcBorders>
              <w:top w:val="nil"/>
              <w:right w:val="single" w:sz="8" w:space="0" w:color="8EAADB"/>
            </w:tcBorders>
            <w:shd w:val="clear" w:color="auto" w:fill="D9E1F3"/>
          </w:tcPr>
          <w:p>
            <w:pPr>
              <w:rPr>
                <w:sz w:val="2"/>
                <w:szCs w:val="2"/>
              </w:rPr>
            </w:pPr>
          </w:p>
        </w:tc>
        <w:tc>
          <w:tcPr>
            <w:tcW w:w="6248" w:type="dxa"/>
            <w:tcBorders>
              <w:left w:val="single" w:sz="8" w:space="0" w:color="8EAADB"/>
            </w:tcBorders>
          </w:tcPr>
          <w:p>
            <w:pPr>
              <w:pStyle w:val="TableParagraph"/>
              <w:spacing w:line="190" w:lineRule="exact"/>
              <w:ind w:left="109"/>
              <w:rPr>
                <w:sz w:val="18"/>
              </w:rPr>
            </w:pPr>
            <w:r>
              <w:rPr>
                <w:sz w:val="18"/>
              </w:rPr>
              <w:t>7.5.</w:t>
            </w:r>
            <w:r>
              <w:rPr>
                <w:spacing w:val="10"/>
                <w:sz w:val="18"/>
              </w:rPr>
              <w:t> </w:t>
            </w:r>
            <w:r>
              <w:rPr>
                <w:sz w:val="18"/>
              </w:rPr>
              <w:t>To</w:t>
            </w:r>
            <w:r>
              <w:rPr>
                <w:spacing w:val="6"/>
                <w:sz w:val="18"/>
              </w:rPr>
              <w:t> </w:t>
            </w:r>
            <w:r>
              <w:rPr>
                <w:sz w:val="18"/>
              </w:rPr>
              <w:t>what</w:t>
            </w:r>
            <w:r>
              <w:rPr>
                <w:spacing w:val="-6"/>
                <w:sz w:val="18"/>
              </w:rPr>
              <w:t> </w:t>
            </w:r>
            <w:r>
              <w:rPr>
                <w:sz w:val="18"/>
              </w:rPr>
              <w:t>extent</w:t>
            </w:r>
            <w:r>
              <w:rPr>
                <w:spacing w:val="-5"/>
                <w:sz w:val="18"/>
              </w:rPr>
              <w:t> </w:t>
            </w:r>
            <w:r>
              <w:rPr>
                <w:sz w:val="18"/>
              </w:rPr>
              <w:t>have</w:t>
            </w:r>
            <w:r>
              <w:rPr>
                <w:spacing w:val="12"/>
                <w:sz w:val="18"/>
              </w:rPr>
              <w:t> </w:t>
            </w:r>
            <w:r>
              <w:rPr>
                <w:sz w:val="18"/>
              </w:rPr>
              <w:t>child</w:t>
            </w:r>
            <w:r>
              <w:rPr>
                <w:spacing w:val="6"/>
                <w:sz w:val="18"/>
              </w:rPr>
              <w:t> </w:t>
            </w:r>
            <w:r>
              <w:rPr>
                <w:sz w:val="18"/>
              </w:rPr>
              <w:t>protection</w:t>
            </w:r>
            <w:r>
              <w:rPr>
                <w:spacing w:val="-12"/>
                <w:sz w:val="18"/>
              </w:rPr>
              <w:t> </w:t>
            </w:r>
            <w:r>
              <w:rPr>
                <w:sz w:val="18"/>
              </w:rPr>
              <w:t>mechanisms</w:t>
            </w:r>
            <w:r>
              <w:rPr>
                <w:spacing w:val="-1"/>
                <w:sz w:val="18"/>
              </w:rPr>
              <w:t> </w:t>
            </w:r>
            <w:r>
              <w:rPr>
                <w:sz w:val="18"/>
              </w:rPr>
              <w:t>been</w:t>
            </w:r>
            <w:r>
              <w:rPr>
                <w:spacing w:val="6"/>
                <w:sz w:val="18"/>
              </w:rPr>
              <w:t> </w:t>
            </w:r>
            <w:r>
              <w:rPr>
                <w:sz w:val="18"/>
              </w:rPr>
              <w:t>taken</w:t>
            </w:r>
            <w:r>
              <w:rPr>
                <w:spacing w:val="7"/>
                <w:sz w:val="18"/>
              </w:rPr>
              <w:t> </w:t>
            </w:r>
            <w:r>
              <w:rPr>
                <w:sz w:val="18"/>
              </w:rPr>
              <w:t>into</w:t>
            </w:r>
            <w:r>
              <w:rPr>
                <w:spacing w:val="-11"/>
                <w:sz w:val="18"/>
              </w:rPr>
              <w:t> </w:t>
            </w:r>
            <w:r>
              <w:rPr>
                <w:spacing w:val="-2"/>
                <w:sz w:val="18"/>
              </w:rPr>
              <w:t>account?</w:t>
            </w:r>
          </w:p>
        </w:tc>
      </w:tr>
    </w:tbl>
    <w:p>
      <w:pPr>
        <w:pStyle w:val="BodyText"/>
        <w:rPr>
          <w:sz w:val="20"/>
        </w:rPr>
      </w:pPr>
    </w:p>
    <w:p>
      <w:pPr>
        <w:pStyle w:val="Heading2"/>
        <w:numPr>
          <w:ilvl w:val="2"/>
          <w:numId w:val="3"/>
        </w:numPr>
        <w:tabs>
          <w:tab w:pos="868" w:val="left" w:leader="none"/>
        </w:tabs>
        <w:spacing w:line="240" w:lineRule="auto" w:before="179" w:after="0"/>
        <w:ind w:left="867" w:right="0" w:hanging="647"/>
        <w:jc w:val="left"/>
        <w:rPr>
          <w:rFonts w:ascii="Calibri"/>
          <w:color w:val="2E5395"/>
        </w:rPr>
      </w:pPr>
      <w:r>
        <w:rPr>
          <w:rFonts w:ascii="Calibri"/>
          <w:color w:val="2E5395"/>
        </w:rPr>
        <w:t>Stage</w:t>
      </w:r>
      <w:r>
        <w:rPr>
          <w:rFonts w:ascii="Calibri"/>
          <w:color w:val="2E5395"/>
          <w:spacing w:val="20"/>
        </w:rPr>
        <w:t> </w:t>
      </w:r>
      <w:r>
        <w:rPr>
          <w:rFonts w:ascii="Calibri"/>
          <w:color w:val="2E5395"/>
        </w:rPr>
        <w:t>2:</w:t>
      </w:r>
      <w:r>
        <w:rPr>
          <w:rFonts w:ascii="Calibri"/>
          <w:color w:val="2E5395"/>
          <w:spacing w:val="19"/>
        </w:rPr>
        <w:t> </w:t>
      </w:r>
      <w:r>
        <w:rPr>
          <w:rFonts w:ascii="Calibri"/>
          <w:color w:val="2E5395"/>
        </w:rPr>
        <w:t>Work</w:t>
      </w:r>
      <w:r>
        <w:rPr>
          <w:rFonts w:ascii="Calibri"/>
          <w:color w:val="2E5395"/>
          <w:spacing w:val="16"/>
        </w:rPr>
        <w:t> </w:t>
      </w:r>
      <w:r>
        <w:rPr>
          <w:rFonts w:ascii="Calibri"/>
          <w:color w:val="2E5395"/>
        </w:rPr>
        <w:t>in</w:t>
      </w:r>
      <w:r>
        <w:rPr>
          <w:rFonts w:ascii="Calibri"/>
          <w:color w:val="2E5395"/>
          <w:spacing w:val="11"/>
        </w:rPr>
        <w:t> </w:t>
      </w:r>
      <w:r>
        <w:rPr>
          <w:rFonts w:ascii="Calibri"/>
          <w:color w:val="2E5395"/>
          <w:spacing w:val="-2"/>
        </w:rPr>
        <w:t>country</w:t>
      </w:r>
    </w:p>
    <w:p>
      <w:pPr>
        <w:pStyle w:val="BodyText"/>
        <w:spacing w:before="2"/>
        <w:rPr>
          <w:sz w:val="26"/>
        </w:rPr>
      </w:pPr>
    </w:p>
    <w:p>
      <w:pPr>
        <w:pStyle w:val="BodyText"/>
        <w:spacing w:line="259" w:lineRule="auto"/>
        <w:ind w:left="221" w:right="322"/>
        <w:jc w:val="both"/>
      </w:pPr>
      <w:r>
        <w:rPr/>
        <w:t>The</w:t>
      </w:r>
      <w:r>
        <w:rPr>
          <w:spacing w:val="40"/>
        </w:rPr>
        <w:t> </w:t>
      </w:r>
      <w:r>
        <w:rPr/>
        <w:t>MTR</w:t>
      </w:r>
      <w:r>
        <w:rPr>
          <w:spacing w:val="40"/>
        </w:rPr>
        <w:t> </w:t>
      </w:r>
      <w:r>
        <w:rPr/>
        <w:t>team undertook work in Solomon Islands from 26 July to 10 August 2018 consisting of further document review and school visits in Rennell-Bellona and Western Provinces and Honiara. Focus group discussions and semi-structured interviews were held with selected Provincial and Church</w:t>
      </w:r>
      <w:r>
        <w:rPr>
          <w:spacing w:val="-6"/>
        </w:rPr>
        <w:t> </w:t>
      </w:r>
      <w:r>
        <w:rPr/>
        <w:t>Education</w:t>
      </w:r>
      <w:r>
        <w:rPr>
          <w:spacing w:val="-6"/>
        </w:rPr>
        <w:t> </w:t>
      </w:r>
      <w:r>
        <w:rPr/>
        <w:t>Authorities,</w:t>
      </w:r>
      <w:r>
        <w:rPr>
          <w:spacing w:val="-1"/>
        </w:rPr>
        <w:t> </w:t>
      </w:r>
      <w:r>
        <w:rPr/>
        <w:t>Head-Teachers,</w:t>
      </w:r>
      <w:r>
        <w:rPr>
          <w:spacing w:val="-1"/>
        </w:rPr>
        <w:t> </w:t>
      </w:r>
      <w:r>
        <w:rPr/>
        <w:t>Teachers,</w:t>
      </w:r>
      <w:r>
        <w:rPr>
          <w:spacing w:val="-1"/>
        </w:rPr>
        <w:t> </w:t>
      </w:r>
      <w:r>
        <w:rPr/>
        <w:t>School communities, Parents and Students. The MTR team also met with Solomon Islands Government representatives from the Ministry of Education and Human Resources Development (MEHRD), the Prime Minister’s Office and Ministry of Development Planning and Aid Coordination</w:t>
      </w:r>
      <w:r>
        <w:rPr>
          <w:spacing w:val="36"/>
        </w:rPr>
        <w:t> </w:t>
      </w:r>
      <w:r>
        <w:rPr/>
        <w:t>(MDPAC).</w:t>
      </w:r>
      <w:r>
        <w:rPr>
          <w:spacing w:val="40"/>
        </w:rPr>
        <w:t> </w:t>
      </w:r>
      <w:r>
        <w:rPr/>
        <w:t>Development</w:t>
      </w:r>
      <w:r>
        <w:rPr>
          <w:spacing w:val="32"/>
        </w:rPr>
        <w:t> </w:t>
      </w:r>
      <w:r>
        <w:rPr/>
        <w:t>Partners</w:t>
      </w:r>
      <w:r>
        <w:rPr>
          <w:spacing w:val="34"/>
        </w:rPr>
        <w:t> </w:t>
      </w:r>
      <w:r>
        <w:rPr/>
        <w:t>and NGOs were also</w:t>
      </w:r>
      <w:r>
        <w:rPr>
          <w:spacing w:val="-15"/>
        </w:rPr>
        <w:t> </w:t>
      </w:r>
      <w:r>
        <w:rPr/>
        <w:t>interviewed.</w:t>
      </w:r>
    </w:p>
    <w:p>
      <w:pPr>
        <w:pStyle w:val="BodyText"/>
        <w:spacing w:before="5"/>
        <w:rPr>
          <w:sz w:val="30"/>
        </w:rPr>
      </w:pPr>
    </w:p>
    <w:p>
      <w:pPr>
        <w:pStyle w:val="Heading2"/>
        <w:numPr>
          <w:ilvl w:val="2"/>
          <w:numId w:val="3"/>
        </w:numPr>
        <w:tabs>
          <w:tab w:pos="868" w:val="left" w:leader="none"/>
        </w:tabs>
        <w:spacing w:line="240" w:lineRule="auto" w:before="1" w:after="0"/>
        <w:ind w:left="867" w:right="0" w:hanging="647"/>
        <w:jc w:val="left"/>
        <w:rPr>
          <w:rFonts w:ascii="Calibri"/>
          <w:color w:val="2E5395"/>
        </w:rPr>
      </w:pPr>
      <w:r>
        <w:rPr>
          <w:rFonts w:ascii="Calibri"/>
          <w:color w:val="2E5395"/>
        </w:rPr>
        <w:t>Stage</w:t>
      </w:r>
      <w:r>
        <w:rPr>
          <w:rFonts w:ascii="Calibri"/>
          <w:color w:val="2E5395"/>
          <w:spacing w:val="22"/>
        </w:rPr>
        <w:t> </w:t>
      </w:r>
      <w:r>
        <w:rPr>
          <w:rFonts w:ascii="Calibri"/>
          <w:color w:val="2E5395"/>
        </w:rPr>
        <w:t>3</w:t>
      </w:r>
      <w:r>
        <w:rPr>
          <w:rFonts w:ascii="Calibri"/>
          <w:color w:val="2E5395"/>
          <w:spacing w:val="19"/>
        </w:rPr>
        <w:t> </w:t>
      </w:r>
      <w:r>
        <w:rPr>
          <w:rFonts w:ascii="Calibri"/>
          <w:color w:val="2E5395"/>
        </w:rPr>
        <w:t>Presentation</w:t>
      </w:r>
      <w:r>
        <w:rPr>
          <w:rFonts w:ascii="Calibri"/>
          <w:color w:val="2E5395"/>
          <w:spacing w:val="32"/>
        </w:rPr>
        <w:t> </w:t>
      </w:r>
      <w:r>
        <w:rPr>
          <w:rFonts w:ascii="Calibri"/>
          <w:color w:val="2E5395"/>
        </w:rPr>
        <w:t>of</w:t>
      </w:r>
      <w:r>
        <w:rPr>
          <w:rFonts w:ascii="Calibri"/>
          <w:color w:val="2E5395"/>
          <w:spacing w:val="28"/>
        </w:rPr>
        <w:t> </w:t>
      </w:r>
      <w:r>
        <w:rPr>
          <w:rFonts w:ascii="Calibri"/>
          <w:color w:val="2E5395"/>
        </w:rPr>
        <w:t>Aide</w:t>
      </w:r>
      <w:r>
        <w:rPr>
          <w:rFonts w:ascii="Calibri"/>
          <w:color w:val="2E5395"/>
          <w:spacing w:val="5"/>
        </w:rPr>
        <w:t> </w:t>
      </w:r>
      <w:r>
        <w:rPr>
          <w:rFonts w:ascii="Calibri"/>
          <w:color w:val="2E5395"/>
          <w:spacing w:val="-2"/>
        </w:rPr>
        <w:t>Memoire</w:t>
      </w:r>
    </w:p>
    <w:p>
      <w:pPr>
        <w:pStyle w:val="BodyText"/>
        <w:spacing w:before="2"/>
        <w:rPr>
          <w:sz w:val="26"/>
        </w:rPr>
      </w:pPr>
    </w:p>
    <w:p>
      <w:pPr>
        <w:pStyle w:val="BodyText"/>
        <w:spacing w:line="261" w:lineRule="auto"/>
        <w:ind w:left="221" w:right="322"/>
        <w:jc w:val="both"/>
      </w:pPr>
      <w:r>
        <w:rPr/>
        <w:t>An aide memoire presented the team’s preliminary findings at the end of the in-country period along with a results chart. Feedback on this Aide Memoire helped to shape further analysis and the report writing phase of this document which presents the review team's findings and recommendations.</w:t>
      </w:r>
      <w:r>
        <w:rPr>
          <w:spacing w:val="40"/>
        </w:rPr>
        <w:t> </w:t>
      </w:r>
      <w:r>
        <w:rPr/>
        <w:t>(See Annex D for the Aide Memoire and Annex F for the results chart).</w:t>
      </w:r>
    </w:p>
    <w:p>
      <w:pPr>
        <w:pStyle w:val="BodyText"/>
        <w:spacing w:before="3"/>
        <w:rPr>
          <w:sz w:val="32"/>
        </w:rPr>
      </w:pPr>
    </w:p>
    <w:p>
      <w:pPr>
        <w:pStyle w:val="Heading1"/>
        <w:numPr>
          <w:ilvl w:val="0"/>
          <w:numId w:val="3"/>
        </w:numPr>
        <w:tabs>
          <w:tab w:pos="537" w:val="left" w:leader="none"/>
        </w:tabs>
        <w:spacing w:line="240" w:lineRule="auto" w:before="0" w:after="0"/>
        <w:ind w:left="536" w:right="0" w:hanging="316"/>
        <w:jc w:val="left"/>
        <w:rPr>
          <w:b w:val="0"/>
        </w:rPr>
      </w:pPr>
      <w:r>
        <w:rPr/>
        <w:pict>
          <v:rect style="position:absolute;margin-left:70.574997pt;margin-top:20.008307pt;width:454.33pt;height:.75pt;mso-position-horizontal-relative:page;mso-position-vertical-relative:paragraph;z-index:-15723520;mso-wrap-distance-left:0;mso-wrap-distance-right:0" id="docshape14" filled="true" fillcolor="#000000" stroked="false">
            <v:fill type="solid"/>
            <w10:wrap type="topAndBottom"/>
          </v:rect>
        </w:pict>
      </w:r>
      <w:r>
        <w:rPr>
          <w:b w:val="0"/>
          <w:color w:val="2E5395"/>
        </w:rPr>
        <w:t>Approach</w:t>
      </w:r>
      <w:r>
        <w:rPr>
          <w:b w:val="0"/>
          <w:color w:val="2E5395"/>
          <w:spacing w:val="31"/>
        </w:rPr>
        <w:t> </w:t>
      </w:r>
      <w:r>
        <w:rPr>
          <w:b w:val="0"/>
          <w:color w:val="2E5395"/>
        </w:rPr>
        <w:t>and</w:t>
      </w:r>
      <w:r>
        <w:rPr>
          <w:b w:val="0"/>
          <w:color w:val="2E5395"/>
          <w:spacing w:val="14"/>
        </w:rPr>
        <w:t> </w:t>
      </w:r>
      <w:r>
        <w:rPr>
          <w:b w:val="0"/>
          <w:color w:val="2E5395"/>
        </w:rPr>
        <w:t>Methodology</w:t>
      </w:r>
      <w:r>
        <w:rPr>
          <w:b w:val="0"/>
          <w:color w:val="2E5395"/>
          <w:spacing w:val="25"/>
        </w:rPr>
        <w:t> </w:t>
      </w:r>
      <w:r>
        <w:rPr>
          <w:b w:val="0"/>
          <w:color w:val="2E5395"/>
        </w:rPr>
        <w:t>of</w:t>
      </w:r>
      <w:r>
        <w:rPr>
          <w:b w:val="0"/>
          <w:color w:val="2E5395"/>
          <w:spacing w:val="8"/>
        </w:rPr>
        <w:t> </w:t>
      </w:r>
      <w:r>
        <w:rPr>
          <w:b w:val="0"/>
          <w:color w:val="2E5395"/>
        </w:rPr>
        <w:t>the</w:t>
      </w:r>
      <w:r>
        <w:rPr>
          <w:b w:val="0"/>
          <w:color w:val="2E5395"/>
          <w:spacing w:val="23"/>
        </w:rPr>
        <w:t> </w:t>
      </w:r>
      <w:r>
        <w:rPr>
          <w:b w:val="0"/>
          <w:color w:val="2E5395"/>
        </w:rPr>
        <w:t>Mid-Term</w:t>
      </w:r>
      <w:r>
        <w:rPr>
          <w:b w:val="0"/>
          <w:color w:val="2E5395"/>
          <w:spacing w:val="36"/>
        </w:rPr>
        <w:t> </w:t>
      </w:r>
      <w:r>
        <w:rPr>
          <w:b w:val="0"/>
          <w:color w:val="2E5395"/>
          <w:spacing w:val="-2"/>
        </w:rPr>
        <w:t>Review</w:t>
      </w:r>
    </w:p>
    <w:p>
      <w:pPr>
        <w:pStyle w:val="BodyText"/>
        <w:spacing w:before="1"/>
        <w:rPr>
          <w:rFonts w:ascii="Calibri Light"/>
          <w:b w:val="0"/>
          <w:sz w:val="20"/>
        </w:rPr>
      </w:pPr>
    </w:p>
    <w:p>
      <w:pPr>
        <w:pStyle w:val="BodyText"/>
        <w:spacing w:line="259" w:lineRule="auto" w:before="51"/>
        <w:ind w:left="221" w:right="321"/>
        <w:jc w:val="both"/>
      </w:pPr>
      <w:r>
        <w:rPr/>
        <w:t>The ESP2 BEC MTR was undertaken in two phases.</w:t>
      </w:r>
      <w:r>
        <w:rPr>
          <w:spacing w:val="40"/>
        </w:rPr>
        <w:t> </w:t>
      </w:r>
      <w:r>
        <w:rPr/>
        <w:t>The first Phase consisted</w:t>
      </w:r>
      <w:r>
        <w:rPr>
          <w:spacing w:val="-2"/>
        </w:rPr>
        <w:t> </w:t>
      </w:r>
      <w:r>
        <w:rPr/>
        <w:t>of Australia’s update review of Solomon Islands Government (SIG) 2012 Public Financial Management – Education Sector Assessment of National Systems and a SIG Education Sector Procurement Assessment in late 2017.</w:t>
      </w:r>
      <w:r>
        <w:rPr>
          <w:spacing w:val="40"/>
        </w:rPr>
        <w:t> </w:t>
      </w:r>
      <w:r>
        <w:rPr/>
        <w:t>The purpose of Phase 2 was to undertake summative and formative assessments of Australia’s education investments commencing 2015</w:t>
      </w:r>
      <w:r>
        <w:rPr>
          <w:spacing w:val="-5"/>
        </w:rPr>
        <w:t> </w:t>
      </w:r>
      <w:r>
        <w:rPr/>
        <w:t>to</w:t>
      </w:r>
      <w:r>
        <w:rPr>
          <w:spacing w:val="-9"/>
        </w:rPr>
        <w:t> </w:t>
      </w:r>
      <w:r>
        <w:rPr/>
        <w:t>date</w:t>
      </w:r>
      <w:r>
        <w:rPr>
          <w:spacing w:val="-2"/>
        </w:rPr>
        <w:t> </w:t>
      </w:r>
      <w:r>
        <w:rPr/>
        <w:t>(July 2018) of Component A: Foundation Skills in Basic Education and Component D: Policy Planning and Resource Management.</w:t>
      </w:r>
    </w:p>
    <w:p>
      <w:pPr>
        <w:pStyle w:val="BodyText"/>
        <w:spacing w:before="3"/>
        <w:rPr>
          <w:sz w:val="25"/>
        </w:rPr>
      </w:pPr>
    </w:p>
    <w:p>
      <w:pPr>
        <w:pStyle w:val="BodyText"/>
        <w:spacing w:line="261" w:lineRule="auto"/>
        <w:ind w:left="221" w:right="340"/>
        <w:jc w:val="both"/>
      </w:pPr>
      <w:r>
        <w:rPr/>
        <w:t>The findings</w:t>
      </w:r>
      <w:r>
        <w:rPr>
          <w:spacing w:val="22"/>
        </w:rPr>
        <w:t> </w:t>
      </w:r>
      <w:r>
        <w:rPr/>
        <w:t>of the review</w:t>
      </w:r>
      <w:r>
        <w:rPr>
          <w:spacing w:val="-7"/>
        </w:rPr>
        <w:t> </w:t>
      </w:r>
      <w:r>
        <w:rPr/>
        <w:t>will be used</w:t>
      </w:r>
      <w:r>
        <w:rPr>
          <w:spacing w:val="-6"/>
        </w:rPr>
        <w:t> </w:t>
      </w:r>
      <w:r>
        <w:rPr/>
        <w:t>to</w:t>
      </w:r>
      <w:r>
        <w:rPr>
          <w:spacing w:val="-8"/>
        </w:rPr>
        <w:t> </w:t>
      </w:r>
      <w:r>
        <w:rPr/>
        <w:t>inform</w:t>
      </w:r>
      <w:r>
        <w:rPr>
          <w:spacing w:val="-12"/>
        </w:rPr>
        <w:t> </w:t>
      </w:r>
      <w:r>
        <w:rPr/>
        <w:t>key</w:t>
      </w:r>
      <w:r>
        <w:rPr>
          <w:spacing w:val="-4"/>
        </w:rPr>
        <w:t> </w:t>
      </w:r>
      <w:r>
        <w:rPr/>
        <w:t>management</w:t>
      </w:r>
      <w:r>
        <w:rPr>
          <w:spacing w:val="-6"/>
        </w:rPr>
        <w:t> </w:t>
      </w:r>
      <w:r>
        <w:rPr/>
        <w:t>decisions related</w:t>
      </w:r>
      <w:r>
        <w:rPr>
          <w:spacing w:val="-6"/>
        </w:rPr>
        <w:t> </w:t>
      </w:r>
      <w:r>
        <w:rPr/>
        <w:t>to</w:t>
      </w:r>
      <w:r>
        <w:rPr>
          <w:spacing w:val="-8"/>
        </w:rPr>
        <w:t> </w:t>
      </w:r>
      <w:r>
        <w:rPr/>
        <w:t>ways forward in the sector, including design of the next phase of support.</w:t>
      </w:r>
      <w:r>
        <w:rPr>
          <w:spacing w:val="40"/>
        </w:rPr>
        <w:t> </w:t>
      </w:r>
      <w:r>
        <w:rPr/>
        <w:t>The primary MTR audience is the Australian High Commission Education Program and MEHRD.</w:t>
      </w:r>
      <w:r>
        <w:rPr>
          <w:spacing w:val="40"/>
        </w:rPr>
        <w:t> </w:t>
      </w:r>
      <w:r>
        <w:rPr/>
        <w:t>The MTR findings will also be used to inform the New Zealand High Commission’s future Education </w:t>
      </w:r>
      <w:r>
        <w:rPr>
          <w:spacing w:val="-2"/>
        </w:rPr>
        <w:t>Program.</w:t>
      </w:r>
    </w:p>
    <w:p>
      <w:pPr>
        <w:pStyle w:val="BodyText"/>
        <w:spacing w:before="5"/>
        <w:rPr>
          <w:sz w:val="34"/>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rPr>
        <w:t>General</w:t>
      </w:r>
      <w:r>
        <w:rPr>
          <w:rFonts w:ascii="Calibri"/>
          <w:color w:val="2E5395"/>
          <w:spacing w:val="35"/>
        </w:rPr>
        <w:t> </w:t>
      </w:r>
      <w:r>
        <w:rPr>
          <w:rFonts w:ascii="Calibri"/>
          <w:color w:val="2E5395"/>
          <w:spacing w:val="-2"/>
        </w:rPr>
        <w:t>Approach</w:t>
      </w:r>
    </w:p>
    <w:p>
      <w:pPr>
        <w:pStyle w:val="BodyText"/>
        <w:spacing w:before="3"/>
        <w:rPr>
          <w:sz w:val="26"/>
        </w:rPr>
      </w:pPr>
    </w:p>
    <w:p>
      <w:pPr>
        <w:pStyle w:val="BodyText"/>
        <w:spacing w:line="259" w:lineRule="auto"/>
        <w:ind w:left="221" w:right="332"/>
        <w:jc w:val="both"/>
      </w:pPr>
      <w:r>
        <w:rPr/>
        <w:t>The general approach was primarily qualitative with data quantified where possible.</w:t>
      </w:r>
      <w:r>
        <w:rPr>
          <w:spacing w:val="40"/>
        </w:rPr>
        <w:t> </w:t>
      </w:r>
      <w:r>
        <w:rPr/>
        <w:t>It consists</w:t>
      </w:r>
      <w:r>
        <w:rPr>
          <w:spacing w:val="20"/>
        </w:rPr>
        <w:t> </w:t>
      </w:r>
      <w:r>
        <w:rPr/>
        <w:t>of: document review, semi-structured interviews</w:t>
      </w:r>
      <w:r>
        <w:rPr>
          <w:spacing w:val="20"/>
        </w:rPr>
        <w:t> </w:t>
      </w:r>
      <w:r>
        <w:rPr/>
        <w:t>and focus</w:t>
      </w:r>
      <w:r>
        <w:rPr>
          <w:spacing w:val="20"/>
        </w:rPr>
        <w:t> </w:t>
      </w:r>
      <w:r>
        <w:rPr/>
        <w:t>group</w:t>
      </w:r>
      <w:r>
        <w:rPr>
          <w:spacing w:val="-8"/>
        </w:rPr>
        <w:t> </w:t>
      </w:r>
      <w:r>
        <w:rPr/>
        <w:t>discussions.</w:t>
      </w:r>
      <w:r>
        <w:rPr>
          <w:spacing w:val="40"/>
        </w:rPr>
        <w:t> </w:t>
      </w:r>
      <w:r>
        <w:rPr/>
        <w:t>Site</w:t>
      </w:r>
    </w:p>
    <w:p>
      <w:pPr>
        <w:spacing w:after="0" w:line="259" w:lineRule="auto"/>
        <w:jc w:val="both"/>
        <w:sectPr>
          <w:pgSz w:w="11900" w:h="16820"/>
          <w:pgMar w:header="0" w:footer="731" w:top="1400" w:bottom="920" w:left="1220" w:right="1100"/>
        </w:sectPr>
      </w:pPr>
    </w:p>
    <w:p>
      <w:pPr>
        <w:pStyle w:val="BodyText"/>
        <w:spacing w:line="259" w:lineRule="auto" w:before="23"/>
        <w:ind w:left="221" w:right="326"/>
        <w:jc w:val="both"/>
      </w:pPr>
      <w:r>
        <w:rPr/>
        <w:t>visits were based on high, medium</w:t>
      </w:r>
      <w:r>
        <w:rPr>
          <w:spacing w:val="-1"/>
        </w:rPr>
        <w:t> </w:t>
      </w:r>
      <w:r>
        <w:rPr/>
        <w:t>and</w:t>
      </w:r>
      <w:r>
        <w:rPr>
          <w:spacing w:val="-8"/>
        </w:rPr>
        <w:t> </w:t>
      </w:r>
      <w:r>
        <w:rPr/>
        <w:t>low</w:t>
      </w:r>
      <w:r>
        <w:rPr>
          <w:spacing w:val="-8"/>
        </w:rPr>
        <w:t> </w:t>
      </w:r>
      <w:r>
        <w:rPr/>
        <w:t>performance EAs and</w:t>
      </w:r>
      <w:r>
        <w:rPr>
          <w:spacing w:val="-8"/>
        </w:rPr>
        <w:t> </w:t>
      </w:r>
      <w:r>
        <w:rPr/>
        <w:t>used</w:t>
      </w:r>
      <w:r>
        <w:rPr>
          <w:spacing w:val="-8"/>
        </w:rPr>
        <w:t> </w:t>
      </w:r>
      <w:r>
        <w:rPr/>
        <w:t>an</w:t>
      </w:r>
      <w:r>
        <w:rPr>
          <w:spacing w:val="-8"/>
        </w:rPr>
        <w:t> </w:t>
      </w:r>
      <w:r>
        <w:rPr/>
        <w:t>observation</w:t>
      </w:r>
      <w:r>
        <w:rPr>
          <w:spacing w:val="-8"/>
        </w:rPr>
        <w:t> </w:t>
      </w:r>
      <w:r>
        <w:rPr/>
        <w:t>form. Meetings were also held with a number of Year 6 students (boys and girls).</w:t>
      </w:r>
      <w:r>
        <w:rPr>
          <w:spacing w:val="40"/>
        </w:rPr>
        <w:t> </w:t>
      </w:r>
      <w:r>
        <w:rPr/>
        <w:t>The review questions provided in the ToRs were grouped according to broad criteria</w:t>
      </w:r>
      <w:r>
        <w:rPr>
          <w:spacing w:val="-1"/>
        </w:rPr>
        <w:t> </w:t>
      </w:r>
      <w:r>
        <w:rPr/>
        <w:t>and</w:t>
      </w:r>
      <w:r>
        <w:rPr>
          <w:spacing w:val="-10"/>
        </w:rPr>
        <w:t> </w:t>
      </w:r>
      <w:r>
        <w:rPr/>
        <w:t>questions and sub-questions</w:t>
      </w:r>
      <w:r>
        <w:rPr>
          <w:spacing w:val="27"/>
        </w:rPr>
        <w:t> </w:t>
      </w:r>
      <w:r>
        <w:rPr/>
        <w:t>were numbered. These were cross-referenced to the instruments (See Table</w:t>
      </w:r>
      <w:r>
        <w:rPr>
          <w:spacing w:val="40"/>
        </w:rPr>
        <w:t> </w:t>
      </w:r>
      <w:r>
        <w:rPr/>
        <w:t>1 on page 17 for the full list</w:t>
      </w:r>
      <w:r>
        <w:rPr>
          <w:spacing w:val="-6"/>
        </w:rPr>
        <w:t> </w:t>
      </w:r>
      <w:r>
        <w:rPr/>
        <w:t>of review questions).</w:t>
      </w:r>
    </w:p>
    <w:p>
      <w:pPr>
        <w:pStyle w:val="BodyText"/>
        <w:spacing w:before="8"/>
        <w:rPr>
          <w:sz w:val="19"/>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spacing w:val="-2"/>
        </w:rPr>
        <w:t>Methodology</w:t>
      </w:r>
    </w:p>
    <w:p>
      <w:pPr>
        <w:pStyle w:val="BodyText"/>
        <w:spacing w:before="2"/>
        <w:rPr>
          <w:sz w:val="26"/>
        </w:rPr>
      </w:pPr>
    </w:p>
    <w:p>
      <w:pPr>
        <w:pStyle w:val="BodyText"/>
        <w:ind w:left="221"/>
      </w:pPr>
      <w:r>
        <w:rPr/>
        <w:t>The</w:t>
      </w:r>
      <w:r>
        <w:rPr>
          <w:spacing w:val="-13"/>
        </w:rPr>
        <w:t> </w:t>
      </w:r>
      <w:r>
        <w:rPr/>
        <w:t>methodology</w:t>
      </w:r>
      <w:r>
        <w:rPr>
          <w:spacing w:val="15"/>
        </w:rPr>
        <w:t> </w:t>
      </w:r>
      <w:r>
        <w:rPr/>
        <w:t>of</w:t>
      </w:r>
      <w:r>
        <w:rPr>
          <w:spacing w:val="-5"/>
        </w:rPr>
        <w:t> </w:t>
      </w:r>
      <w:r>
        <w:rPr/>
        <w:t>the</w:t>
      </w:r>
      <w:r>
        <w:rPr>
          <w:spacing w:val="-5"/>
        </w:rPr>
        <w:t> </w:t>
      </w:r>
      <w:r>
        <w:rPr/>
        <w:t>MTR</w:t>
      </w:r>
      <w:r>
        <w:rPr>
          <w:spacing w:val="-2"/>
        </w:rPr>
        <w:t> </w:t>
      </w:r>
      <w:r>
        <w:rPr/>
        <w:t>consisted</w:t>
      </w:r>
      <w:r>
        <w:rPr>
          <w:spacing w:val="-15"/>
        </w:rPr>
        <w:t> </w:t>
      </w:r>
      <w:r>
        <w:rPr>
          <w:spacing w:val="-5"/>
        </w:rPr>
        <w:t>of:</w:t>
      </w:r>
    </w:p>
    <w:p>
      <w:pPr>
        <w:pStyle w:val="BodyText"/>
        <w:spacing w:before="11"/>
        <w:rPr>
          <w:sz w:val="22"/>
        </w:rPr>
      </w:pPr>
    </w:p>
    <w:p>
      <w:pPr>
        <w:pStyle w:val="ListParagraph"/>
        <w:numPr>
          <w:ilvl w:val="0"/>
          <w:numId w:val="8"/>
        </w:numPr>
        <w:tabs>
          <w:tab w:pos="612" w:val="left" w:leader="none"/>
          <w:tab w:pos="613" w:val="left" w:leader="none"/>
        </w:tabs>
        <w:spacing w:line="240" w:lineRule="auto" w:before="0" w:after="0"/>
        <w:ind w:left="612" w:right="0" w:hanging="362"/>
        <w:jc w:val="left"/>
        <w:rPr>
          <w:sz w:val="24"/>
        </w:rPr>
      </w:pPr>
      <w:r>
        <w:rPr>
          <w:sz w:val="24"/>
        </w:rPr>
        <w:t>A</w:t>
      </w:r>
      <w:r>
        <w:rPr>
          <w:spacing w:val="-14"/>
          <w:sz w:val="24"/>
        </w:rPr>
        <w:t> </w:t>
      </w:r>
      <w:r>
        <w:rPr>
          <w:sz w:val="24"/>
        </w:rPr>
        <w:t>document</w:t>
      </w:r>
      <w:r>
        <w:rPr>
          <w:spacing w:val="8"/>
          <w:sz w:val="24"/>
        </w:rPr>
        <w:t> </w:t>
      </w:r>
      <w:r>
        <w:rPr>
          <w:spacing w:val="-2"/>
          <w:sz w:val="24"/>
        </w:rPr>
        <w:t>analysis</w:t>
      </w:r>
    </w:p>
    <w:p>
      <w:pPr>
        <w:pStyle w:val="ListParagraph"/>
        <w:numPr>
          <w:ilvl w:val="0"/>
          <w:numId w:val="8"/>
        </w:numPr>
        <w:tabs>
          <w:tab w:pos="612" w:val="left" w:leader="none"/>
          <w:tab w:pos="613" w:val="left" w:leader="none"/>
        </w:tabs>
        <w:spacing w:line="303" w:lineRule="exact" w:before="10" w:after="0"/>
        <w:ind w:left="612" w:right="0" w:hanging="362"/>
        <w:jc w:val="left"/>
        <w:rPr>
          <w:sz w:val="24"/>
        </w:rPr>
      </w:pPr>
      <w:r>
        <w:rPr>
          <w:sz w:val="24"/>
        </w:rPr>
        <w:t>Individual</w:t>
      </w:r>
      <w:r>
        <w:rPr>
          <w:spacing w:val="-10"/>
          <w:sz w:val="24"/>
        </w:rPr>
        <w:t> </w:t>
      </w:r>
      <w:r>
        <w:rPr>
          <w:spacing w:val="-2"/>
          <w:sz w:val="24"/>
        </w:rPr>
        <w:t>consultations</w:t>
      </w:r>
    </w:p>
    <w:p>
      <w:pPr>
        <w:pStyle w:val="ListParagraph"/>
        <w:numPr>
          <w:ilvl w:val="0"/>
          <w:numId w:val="8"/>
        </w:numPr>
        <w:tabs>
          <w:tab w:pos="612" w:val="left" w:leader="none"/>
          <w:tab w:pos="613" w:val="left" w:leader="none"/>
        </w:tabs>
        <w:spacing w:line="303" w:lineRule="exact" w:before="0" w:after="0"/>
        <w:ind w:left="612" w:right="0" w:hanging="362"/>
        <w:jc w:val="left"/>
        <w:rPr>
          <w:sz w:val="24"/>
        </w:rPr>
      </w:pPr>
      <w:r>
        <w:rPr>
          <w:sz w:val="24"/>
        </w:rPr>
        <w:t>Site</w:t>
      </w:r>
      <w:r>
        <w:rPr>
          <w:spacing w:val="-2"/>
          <w:sz w:val="24"/>
        </w:rPr>
        <w:t> visits</w:t>
      </w:r>
    </w:p>
    <w:p>
      <w:pPr>
        <w:pStyle w:val="BodyText"/>
      </w:pPr>
    </w:p>
    <w:p>
      <w:pPr>
        <w:pStyle w:val="Heading3"/>
        <w:ind w:firstLine="0"/>
      </w:pPr>
      <w:r>
        <w:rPr/>
        <w:t>Data</w:t>
      </w:r>
      <w:r>
        <w:rPr>
          <w:spacing w:val="-1"/>
        </w:rPr>
        <w:t> </w:t>
      </w:r>
      <w:r>
        <w:rPr/>
        <w:t>Collection</w:t>
      </w:r>
      <w:r>
        <w:rPr>
          <w:spacing w:val="5"/>
        </w:rPr>
        <w:t> </w:t>
      </w:r>
      <w:r>
        <w:rPr>
          <w:spacing w:val="-2"/>
        </w:rPr>
        <w:t>Instruments</w:t>
      </w:r>
    </w:p>
    <w:p>
      <w:pPr>
        <w:pStyle w:val="BodyText"/>
        <w:spacing w:line="259" w:lineRule="auto" w:before="22"/>
        <w:ind w:left="221" w:right="345"/>
        <w:jc w:val="both"/>
      </w:pPr>
      <w:r>
        <w:rPr/>
        <w:t>A</w:t>
      </w:r>
      <w:r>
        <w:rPr>
          <w:spacing w:val="-14"/>
        </w:rPr>
        <w:t> </w:t>
      </w:r>
      <w:r>
        <w:rPr/>
        <w:t>range</w:t>
      </w:r>
      <w:r>
        <w:rPr>
          <w:spacing w:val="-3"/>
        </w:rPr>
        <w:t> </w:t>
      </w:r>
      <w:r>
        <w:rPr/>
        <w:t>of</w:t>
      </w:r>
      <w:r>
        <w:rPr>
          <w:spacing w:val="-3"/>
        </w:rPr>
        <w:t> </w:t>
      </w:r>
      <w:r>
        <w:rPr/>
        <w:t>data</w:t>
      </w:r>
      <w:r>
        <w:rPr>
          <w:spacing w:val="-13"/>
        </w:rPr>
        <w:t> </w:t>
      </w:r>
      <w:r>
        <w:rPr/>
        <w:t>collection</w:t>
      </w:r>
      <w:r>
        <w:rPr>
          <w:spacing w:val="-9"/>
        </w:rPr>
        <w:t> </w:t>
      </w:r>
      <w:r>
        <w:rPr/>
        <w:t>instruments</w:t>
      </w:r>
      <w:r>
        <w:rPr>
          <w:spacing w:val="26"/>
        </w:rPr>
        <w:t> </w:t>
      </w:r>
      <w:r>
        <w:rPr/>
        <w:t>were designed</w:t>
      </w:r>
      <w:r>
        <w:rPr>
          <w:spacing w:val="-14"/>
        </w:rPr>
        <w:t> </w:t>
      </w:r>
      <w:r>
        <w:rPr/>
        <w:t>to</w:t>
      </w:r>
      <w:r>
        <w:rPr>
          <w:spacing w:val="-10"/>
        </w:rPr>
        <w:t> </w:t>
      </w:r>
      <w:r>
        <w:rPr/>
        <w:t>cater</w:t>
      </w:r>
      <w:r>
        <w:rPr>
          <w:spacing w:val="-11"/>
        </w:rPr>
        <w:t> </w:t>
      </w:r>
      <w:r>
        <w:rPr/>
        <w:t>for different stakeholders and different data collection modalities.</w:t>
      </w:r>
    </w:p>
    <w:p>
      <w:pPr>
        <w:pStyle w:val="BodyText"/>
        <w:spacing w:before="8"/>
        <w:rPr>
          <w:sz w:val="25"/>
        </w:rPr>
      </w:pPr>
    </w:p>
    <w:p>
      <w:pPr>
        <w:pStyle w:val="BodyText"/>
        <w:ind w:left="221"/>
      </w:pPr>
      <w:r>
        <w:rPr/>
        <w:t>(See Annex</w:t>
      </w:r>
      <w:r>
        <w:rPr>
          <w:spacing w:val="2"/>
        </w:rPr>
        <w:t> </w:t>
      </w:r>
      <w:r>
        <w:rPr/>
        <w:t>G</w:t>
      </w:r>
      <w:r>
        <w:rPr>
          <w:spacing w:val="-1"/>
        </w:rPr>
        <w:t> </w:t>
      </w:r>
      <w:r>
        <w:rPr/>
        <w:t>for</w:t>
      </w:r>
      <w:r>
        <w:rPr>
          <w:spacing w:val="6"/>
        </w:rPr>
        <w:t> </w:t>
      </w:r>
      <w:r>
        <w:rPr/>
        <w:t>a</w:t>
      </w:r>
      <w:r>
        <w:rPr>
          <w:spacing w:val="-10"/>
        </w:rPr>
        <w:t> </w:t>
      </w:r>
      <w:r>
        <w:rPr/>
        <w:t>sample</w:t>
      </w:r>
      <w:r>
        <w:rPr>
          <w:spacing w:val="-13"/>
        </w:rPr>
        <w:t> </w:t>
      </w:r>
      <w:r>
        <w:rPr/>
        <w:t>of</w:t>
      </w:r>
      <w:r>
        <w:rPr>
          <w:spacing w:val="4"/>
        </w:rPr>
        <w:t> </w:t>
      </w:r>
      <w:r>
        <w:rPr/>
        <w:t>data</w:t>
      </w:r>
      <w:r>
        <w:rPr>
          <w:spacing w:val="4"/>
        </w:rPr>
        <w:t> </w:t>
      </w:r>
      <w:r>
        <w:rPr/>
        <w:t>collection</w:t>
      </w:r>
      <w:r>
        <w:rPr>
          <w:spacing w:val="-2"/>
        </w:rPr>
        <w:t> instruments)</w:t>
      </w:r>
    </w:p>
    <w:p>
      <w:pPr>
        <w:pStyle w:val="BodyText"/>
        <w:spacing w:before="12"/>
        <w:rPr>
          <w:sz w:val="21"/>
        </w:rPr>
      </w:pPr>
    </w:p>
    <w:p>
      <w:pPr>
        <w:pStyle w:val="Heading2"/>
        <w:numPr>
          <w:ilvl w:val="1"/>
          <w:numId w:val="3"/>
        </w:numPr>
        <w:tabs>
          <w:tab w:pos="673" w:val="left" w:leader="none"/>
        </w:tabs>
        <w:spacing w:line="240" w:lineRule="auto" w:before="0" w:after="0"/>
        <w:ind w:left="672" w:right="0" w:hanging="452"/>
        <w:jc w:val="left"/>
        <w:rPr>
          <w:rFonts w:ascii="Calibri"/>
          <w:color w:val="2E5395"/>
        </w:rPr>
      </w:pPr>
      <w:r>
        <w:rPr>
          <w:rFonts w:ascii="Calibri"/>
          <w:color w:val="2E5395"/>
        </w:rPr>
        <w:t>Data</w:t>
      </w:r>
      <w:r>
        <w:rPr>
          <w:rFonts w:ascii="Calibri"/>
          <w:color w:val="2E5395"/>
          <w:spacing w:val="24"/>
        </w:rPr>
        <w:t> </w:t>
      </w:r>
      <w:r>
        <w:rPr>
          <w:rFonts w:ascii="Calibri"/>
          <w:color w:val="2E5395"/>
        </w:rPr>
        <w:t>treatment</w:t>
      </w:r>
      <w:r>
        <w:rPr>
          <w:rFonts w:ascii="Calibri"/>
          <w:color w:val="2E5395"/>
          <w:spacing w:val="31"/>
        </w:rPr>
        <w:t> </w:t>
      </w:r>
      <w:r>
        <w:rPr>
          <w:rFonts w:ascii="Calibri"/>
          <w:color w:val="2E5395"/>
        </w:rPr>
        <w:t>and</w:t>
      </w:r>
      <w:r>
        <w:rPr>
          <w:rFonts w:ascii="Calibri"/>
          <w:color w:val="2E5395"/>
          <w:spacing w:val="26"/>
        </w:rPr>
        <w:t> </w:t>
      </w:r>
      <w:r>
        <w:rPr>
          <w:rFonts w:ascii="Calibri"/>
          <w:color w:val="2E5395"/>
          <w:spacing w:val="-2"/>
        </w:rPr>
        <w:t>analysis</w:t>
      </w:r>
    </w:p>
    <w:p>
      <w:pPr>
        <w:pStyle w:val="BodyText"/>
        <w:spacing w:before="11"/>
      </w:pPr>
    </w:p>
    <w:p>
      <w:pPr>
        <w:pStyle w:val="BodyText"/>
        <w:spacing w:line="259" w:lineRule="auto" w:before="1"/>
        <w:ind w:left="221" w:right="352"/>
        <w:jc w:val="both"/>
      </w:pPr>
      <w:r>
        <w:rPr/>
        <w:t>Results</w:t>
      </w:r>
      <w:r>
        <w:rPr>
          <w:spacing w:val="-10"/>
        </w:rPr>
        <w:t> </w:t>
      </w:r>
      <w:r>
        <w:rPr/>
        <w:t>of</w:t>
      </w:r>
      <w:r>
        <w:rPr>
          <w:spacing w:val="-12"/>
        </w:rPr>
        <w:t> </w:t>
      </w:r>
      <w:r>
        <w:rPr/>
        <w:t>initial</w:t>
      </w:r>
      <w:r>
        <w:rPr>
          <w:spacing w:val="-9"/>
        </w:rPr>
        <w:t> </w:t>
      </w:r>
      <w:r>
        <w:rPr/>
        <w:t>documents</w:t>
      </w:r>
      <w:r>
        <w:rPr>
          <w:spacing w:val="25"/>
        </w:rPr>
        <w:t> </w:t>
      </w:r>
      <w:r>
        <w:rPr/>
        <w:t>analysed</w:t>
      </w:r>
      <w:r>
        <w:rPr>
          <w:spacing w:val="-14"/>
        </w:rPr>
        <w:t> </w:t>
      </w:r>
      <w:r>
        <w:rPr/>
        <w:t>and</w:t>
      </w:r>
      <w:r>
        <w:rPr>
          <w:spacing w:val="-5"/>
        </w:rPr>
        <w:t> </w:t>
      </w:r>
      <w:r>
        <w:rPr/>
        <w:t>data collected</w:t>
      </w:r>
      <w:r>
        <w:rPr>
          <w:spacing w:val="-4"/>
        </w:rPr>
        <w:t> </w:t>
      </w:r>
      <w:r>
        <w:rPr/>
        <w:t>were initially</w:t>
      </w:r>
      <w:r>
        <w:rPr>
          <w:spacing w:val="-14"/>
        </w:rPr>
        <w:t> </w:t>
      </w:r>
      <w:r>
        <w:rPr/>
        <w:t>typed up</w:t>
      </w:r>
      <w:r>
        <w:rPr>
          <w:spacing w:val="-5"/>
        </w:rPr>
        <w:t> </w:t>
      </w:r>
      <w:r>
        <w:rPr/>
        <w:t>into an</w:t>
      </w:r>
      <w:r>
        <w:rPr>
          <w:spacing w:val="-5"/>
        </w:rPr>
        <w:t> </w:t>
      </w:r>
      <w:r>
        <w:rPr/>
        <w:t>Excel spreadsheet cross-referenced to questions.</w:t>
      </w:r>
      <w:r>
        <w:rPr>
          <w:spacing w:val="40"/>
        </w:rPr>
        <w:t> </w:t>
      </w:r>
      <w:r>
        <w:rPr/>
        <w:t>In the later stages of the exercise, data was simply typed up.4.4. Ethical Considerations</w:t>
      </w:r>
    </w:p>
    <w:p>
      <w:pPr>
        <w:pStyle w:val="BodyText"/>
        <w:rPr>
          <w:sz w:val="23"/>
        </w:rPr>
      </w:pPr>
    </w:p>
    <w:p>
      <w:pPr>
        <w:pStyle w:val="BodyText"/>
        <w:spacing w:line="259" w:lineRule="auto" w:before="1"/>
        <w:ind w:left="221" w:right="323"/>
        <w:jc w:val="both"/>
      </w:pPr>
      <w:r>
        <w:rPr/>
        <w:t>The evaluation was based on the Australian Council for International Development</w:t>
      </w:r>
      <w:r>
        <w:rPr>
          <w:spacing w:val="40"/>
        </w:rPr>
        <w:t> </w:t>
      </w:r>
      <w:r>
        <w:rPr/>
        <w:t>Principles </w:t>
      </w:r>
      <w:r>
        <w:rPr>
          <w:rFonts w:ascii="Times New Roman"/>
        </w:rPr>
        <w:t>8</w:t>
      </w:r>
      <w:r>
        <w:rPr/>
        <w:t>. (2017). Principles and Guidelines for Ethical Research and Evaluation in </w:t>
      </w:r>
      <w:r>
        <w:rPr>
          <w:spacing w:val="-2"/>
        </w:rPr>
        <w:t>Development.</w:t>
      </w:r>
    </w:p>
    <w:p>
      <w:pPr>
        <w:pStyle w:val="BodyText"/>
        <w:spacing w:before="6"/>
        <w:rPr>
          <w:sz w:val="23"/>
        </w:rPr>
      </w:pPr>
    </w:p>
    <w:p>
      <w:pPr>
        <w:pStyle w:val="Heading2"/>
        <w:ind w:left="221" w:firstLine="0"/>
        <w:rPr>
          <w:rFonts w:ascii="Calibri"/>
        </w:rPr>
      </w:pPr>
      <w:r>
        <w:rPr>
          <w:rFonts w:ascii="Calibri"/>
          <w:color w:val="2E5395"/>
        </w:rPr>
        <w:t>4.5.</w:t>
      </w:r>
      <w:r>
        <w:rPr>
          <w:rFonts w:ascii="Calibri"/>
          <w:color w:val="2E5395"/>
          <w:spacing w:val="12"/>
        </w:rPr>
        <w:t> </w:t>
      </w:r>
      <w:r>
        <w:rPr>
          <w:rFonts w:ascii="Calibri"/>
          <w:color w:val="2E5395"/>
          <w:spacing w:val="-2"/>
        </w:rPr>
        <w:t>Limitations</w:t>
      </w:r>
    </w:p>
    <w:p>
      <w:pPr>
        <w:pStyle w:val="BodyText"/>
        <w:rPr>
          <w:sz w:val="25"/>
        </w:rPr>
      </w:pPr>
    </w:p>
    <w:p>
      <w:pPr>
        <w:pStyle w:val="BodyText"/>
        <w:spacing w:line="259" w:lineRule="auto"/>
        <w:ind w:left="221" w:right="332"/>
        <w:jc w:val="both"/>
      </w:pPr>
      <w:r>
        <w:rPr/>
        <w:t>As</w:t>
      </w:r>
      <w:r>
        <w:rPr>
          <w:spacing w:val="36"/>
        </w:rPr>
        <w:t> </w:t>
      </w:r>
      <w:r>
        <w:rPr/>
        <w:t>with all studies of this nature there are limitations although care was taken to mitigate the risks</w:t>
      </w:r>
      <w:r>
        <w:rPr>
          <w:spacing w:val="40"/>
        </w:rPr>
        <w:t> </w:t>
      </w:r>
      <w:r>
        <w:rPr/>
        <w:t>associated with these.</w:t>
      </w:r>
      <w:r>
        <w:rPr>
          <w:spacing w:val="80"/>
        </w:rPr>
        <w:t> </w:t>
      </w:r>
      <w:r>
        <w:rPr/>
        <w:t>(A full description of the methodology and the ways in which limitations were managed can</w:t>
      </w:r>
      <w:r>
        <w:rPr>
          <w:spacing w:val="-9"/>
        </w:rPr>
        <w:t> </w:t>
      </w:r>
      <w:r>
        <w:rPr/>
        <w:t>be found in Annex 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r>
        <w:rPr/>
        <w:pict>
          <v:rect style="position:absolute;margin-left:72.099998pt;margin-top:16.105352pt;width:144.18pt;height:.75pt;mso-position-horizontal-relative:page;mso-position-vertical-relative:paragraph;z-index:-15723008;mso-wrap-distance-left:0;mso-wrap-distance-right:0" id="docshape15" filled="true" fillcolor="#000000" stroked="false">
            <v:fill type="solid"/>
            <w10:wrap type="topAndBottom"/>
          </v:rect>
        </w:pict>
      </w:r>
    </w:p>
    <w:p>
      <w:pPr>
        <w:pStyle w:val="BodyText"/>
        <w:spacing w:before="10"/>
        <w:rPr>
          <w:sz w:val="22"/>
        </w:rPr>
      </w:pPr>
    </w:p>
    <w:p>
      <w:pPr>
        <w:spacing w:line="244" w:lineRule="auto" w:before="102"/>
        <w:ind w:left="221" w:right="0" w:firstLine="0"/>
        <w:jc w:val="left"/>
        <w:rPr>
          <w:sz w:val="18"/>
        </w:rPr>
      </w:pPr>
      <w:r>
        <w:rPr>
          <w:rFonts w:ascii="Times New Roman"/>
          <w:position w:val="7"/>
          <w:sz w:val="16"/>
        </w:rPr>
        <w:t>8</w:t>
      </w:r>
      <w:r>
        <w:rPr>
          <w:rFonts w:ascii="Times New Roman"/>
          <w:spacing w:val="40"/>
          <w:position w:val="7"/>
          <w:sz w:val="16"/>
        </w:rPr>
        <w:t> </w:t>
      </w:r>
      <w:r>
        <w:rPr>
          <w:color w:val="465562"/>
          <w:sz w:val="18"/>
        </w:rPr>
        <w:t>Australian</w:t>
      </w:r>
      <w:r>
        <w:rPr>
          <w:color w:val="465562"/>
          <w:spacing w:val="-11"/>
          <w:sz w:val="18"/>
        </w:rPr>
        <w:t> </w:t>
      </w:r>
      <w:r>
        <w:rPr>
          <w:color w:val="465562"/>
          <w:sz w:val="18"/>
        </w:rPr>
        <w:t>Council</w:t>
      </w:r>
      <w:r>
        <w:rPr>
          <w:color w:val="465562"/>
          <w:spacing w:val="-1"/>
          <w:sz w:val="18"/>
        </w:rPr>
        <w:t> </w:t>
      </w:r>
      <w:r>
        <w:rPr>
          <w:color w:val="465562"/>
          <w:sz w:val="18"/>
        </w:rPr>
        <w:t>for</w:t>
      </w:r>
      <w:r>
        <w:rPr>
          <w:color w:val="465562"/>
          <w:spacing w:val="-9"/>
          <w:sz w:val="18"/>
        </w:rPr>
        <w:t> </w:t>
      </w:r>
      <w:r>
        <w:rPr>
          <w:color w:val="465562"/>
          <w:sz w:val="18"/>
        </w:rPr>
        <w:t>International</w:t>
      </w:r>
      <w:r>
        <w:rPr>
          <w:color w:val="465562"/>
          <w:spacing w:val="-1"/>
          <w:sz w:val="18"/>
        </w:rPr>
        <w:t> </w:t>
      </w:r>
      <w:r>
        <w:rPr>
          <w:color w:val="465562"/>
          <w:sz w:val="18"/>
        </w:rPr>
        <w:t>Development</w:t>
      </w:r>
      <w:r>
        <w:rPr>
          <w:color w:val="465562"/>
          <w:spacing w:val="-5"/>
          <w:sz w:val="18"/>
        </w:rPr>
        <w:t> </w:t>
      </w:r>
      <w:r>
        <w:rPr>
          <w:color w:val="465562"/>
          <w:sz w:val="18"/>
        </w:rPr>
        <w:t>Principles </w:t>
      </w:r>
      <w:r>
        <w:rPr>
          <w:color w:val="465562"/>
          <w:position w:val="4"/>
          <w:sz w:val="12"/>
        </w:rPr>
        <w:t>8</w:t>
      </w:r>
      <w:r>
        <w:rPr>
          <w:color w:val="465562"/>
          <w:sz w:val="18"/>
        </w:rPr>
        <w:t>.</w:t>
      </w:r>
      <w:r>
        <w:rPr>
          <w:color w:val="465562"/>
          <w:spacing w:val="-6"/>
          <w:sz w:val="18"/>
        </w:rPr>
        <w:t> </w:t>
      </w:r>
      <w:r>
        <w:rPr>
          <w:color w:val="465562"/>
          <w:sz w:val="18"/>
        </w:rPr>
        <w:t>(2017).</w:t>
      </w:r>
      <w:r>
        <w:rPr>
          <w:color w:val="465562"/>
          <w:spacing w:val="-4"/>
          <w:sz w:val="18"/>
        </w:rPr>
        <w:t> </w:t>
      </w:r>
      <w:r>
        <w:rPr>
          <w:i/>
          <w:color w:val="465562"/>
          <w:sz w:val="18"/>
        </w:rPr>
        <w:t>Principles and</w:t>
      </w:r>
      <w:r>
        <w:rPr>
          <w:i/>
          <w:color w:val="465562"/>
          <w:spacing w:val="-9"/>
          <w:sz w:val="18"/>
        </w:rPr>
        <w:t> </w:t>
      </w:r>
      <w:r>
        <w:rPr>
          <w:i/>
          <w:color w:val="465562"/>
          <w:sz w:val="18"/>
        </w:rPr>
        <w:t>Guidelines for</w:t>
      </w:r>
      <w:r>
        <w:rPr>
          <w:i/>
          <w:color w:val="465562"/>
          <w:spacing w:val="-8"/>
          <w:sz w:val="18"/>
        </w:rPr>
        <w:t> </w:t>
      </w:r>
      <w:r>
        <w:rPr>
          <w:i/>
          <w:color w:val="465562"/>
          <w:sz w:val="18"/>
        </w:rPr>
        <w:t>Ethical</w:t>
      </w:r>
      <w:r>
        <w:rPr>
          <w:i/>
          <w:color w:val="465562"/>
          <w:spacing w:val="-1"/>
          <w:sz w:val="18"/>
        </w:rPr>
        <w:t> </w:t>
      </w:r>
      <w:r>
        <w:rPr>
          <w:i/>
          <w:color w:val="465562"/>
          <w:sz w:val="18"/>
        </w:rPr>
        <w:t>Research</w:t>
      </w:r>
      <w:r>
        <w:rPr>
          <w:i/>
          <w:color w:val="465562"/>
          <w:spacing w:val="-8"/>
          <w:sz w:val="18"/>
        </w:rPr>
        <w:t> </w:t>
      </w:r>
      <w:r>
        <w:rPr>
          <w:i/>
          <w:color w:val="465562"/>
          <w:sz w:val="18"/>
        </w:rPr>
        <w:t>and</w:t>
      </w:r>
      <w:r>
        <w:rPr>
          <w:i/>
          <w:color w:val="465562"/>
          <w:sz w:val="18"/>
        </w:rPr>
        <w:t> Evaluation in Development. </w:t>
      </w:r>
      <w:r>
        <w:rPr>
          <w:color w:val="465562"/>
          <w:sz w:val="18"/>
        </w:rPr>
        <w:t>Canberra, Australia: ACID.</w:t>
      </w:r>
    </w:p>
    <w:p>
      <w:pPr>
        <w:spacing w:after="0" w:line="244" w:lineRule="auto"/>
        <w:jc w:val="left"/>
        <w:rPr>
          <w:sz w:val="18"/>
        </w:rPr>
        <w:sectPr>
          <w:pgSz w:w="11900" w:h="16820"/>
          <w:pgMar w:header="0" w:footer="731" w:top="1400" w:bottom="920" w:left="1220" w:right="1100"/>
        </w:sectPr>
      </w:pPr>
    </w:p>
    <w:p>
      <w:pPr>
        <w:pStyle w:val="Heading1"/>
        <w:numPr>
          <w:ilvl w:val="0"/>
          <w:numId w:val="3"/>
        </w:numPr>
        <w:tabs>
          <w:tab w:pos="582" w:val="left" w:leader="none"/>
        </w:tabs>
        <w:spacing w:line="240" w:lineRule="auto" w:before="31" w:after="0"/>
        <w:ind w:left="582" w:right="0" w:hanging="361"/>
        <w:jc w:val="left"/>
        <w:rPr>
          <w:b w:val="0"/>
        </w:rPr>
      </w:pPr>
      <w:r>
        <w:rPr>
          <w:b w:val="0"/>
          <w:color w:val="2E5395"/>
          <w:spacing w:val="-2"/>
        </w:rPr>
        <w:t>Findings</w:t>
      </w:r>
    </w:p>
    <w:p>
      <w:pPr>
        <w:pStyle w:val="BodyText"/>
        <w:spacing w:before="9"/>
        <w:rPr>
          <w:rFonts w:ascii="Calibri Light"/>
          <w:b w:val="0"/>
          <w:sz w:val="4"/>
        </w:rPr>
      </w:pPr>
      <w:r>
        <w:rPr/>
        <w:pict>
          <v:rect style="position:absolute;margin-left:70.574997pt;margin-top:4.109102pt;width:454.33pt;height:.75pt;mso-position-horizontal-relative:page;mso-position-vertical-relative:paragraph;z-index:-15722496;mso-wrap-distance-left:0;mso-wrap-distance-right:0" id="docshape16" filled="true" fillcolor="#000000" stroked="false">
            <v:fill type="solid"/>
            <w10:wrap type="topAndBottom"/>
          </v:rect>
        </w:pict>
      </w:r>
    </w:p>
    <w:p>
      <w:pPr>
        <w:pStyle w:val="BodyText"/>
        <w:spacing w:before="6"/>
        <w:rPr>
          <w:rFonts w:ascii="Calibri Light"/>
          <w:b w:val="0"/>
          <w:sz w:val="15"/>
        </w:rPr>
      </w:pPr>
    </w:p>
    <w:p>
      <w:pPr>
        <w:pStyle w:val="Heading2"/>
        <w:numPr>
          <w:ilvl w:val="1"/>
          <w:numId w:val="3"/>
        </w:numPr>
        <w:tabs>
          <w:tab w:pos="673" w:val="left" w:leader="none"/>
        </w:tabs>
        <w:spacing w:line="240" w:lineRule="auto" w:before="53" w:after="0"/>
        <w:ind w:left="672" w:right="0" w:hanging="452"/>
        <w:jc w:val="left"/>
        <w:rPr>
          <w:rFonts w:ascii="Calibri"/>
          <w:color w:val="2E5395"/>
        </w:rPr>
      </w:pPr>
      <w:r>
        <w:rPr>
          <w:rFonts w:ascii="Calibri"/>
          <w:color w:val="2E5395"/>
          <w:spacing w:val="-2"/>
        </w:rPr>
        <w:t>Introduction</w:t>
      </w:r>
    </w:p>
    <w:p>
      <w:pPr>
        <w:pStyle w:val="BodyText"/>
        <w:spacing w:before="12"/>
      </w:pPr>
    </w:p>
    <w:p>
      <w:pPr>
        <w:pStyle w:val="BodyText"/>
        <w:spacing w:line="259" w:lineRule="auto"/>
        <w:ind w:left="221" w:right="332"/>
        <w:jc w:val="both"/>
      </w:pPr>
      <w:r>
        <w:rPr/>
        <w:t>This chapter looks at the findings across the five areas of the MTR framework.</w:t>
      </w:r>
      <w:r>
        <w:rPr>
          <w:vertAlign w:val="superscript"/>
        </w:rPr>
        <w:t>9</w:t>
      </w:r>
      <w:r>
        <w:rPr>
          <w:vertAlign w:val="baseline"/>
        </w:rPr>
        <w:t> In this chapter, we have looked at each key review area and extracted the key results in terms of both formative and summative findings.</w:t>
      </w:r>
      <w:r>
        <w:rPr>
          <w:spacing w:val="40"/>
          <w:vertAlign w:val="baseline"/>
        </w:rPr>
        <w:t> </w:t>
      </w:r>
      <w:r>
        <w:rPr>
          <w:vertAlign w:val="baseline"/>
        </w:rPr>
        <w:t>Key recommendations are made which relate to the findings. It should be noted that in studies of this nature, the relationship between a recommendation and finding is not always one to one in that a recommendation may be based</w:t>
      </w:r>
      <w:r>
        <w:rPr>
          <w:spacing w:val="-3"/>
          <w:vertAlign w:val="baseline"/>
        </w:rPr>
        <w:t> </w:t>
      </w:r>
      <w:r>
        <w:rPr>
          <w:vertAlign w:val="baseline"/>
        </w:rPr>
        <w:t>on several findings.</w:t>
      </w:r>
      <w:r>
        <w:rPr>
          <w:spacing w:val="40"/>
          <w:vertAlign w:val="baseline"/>
        </w:rPr>
        <w:t> </w:t>
      </w:r>
      <w:r>
        <w:rPr>
          <w:vertAlign w:val="baseline"/>
        </w:rPr>
        <w:t>This is reflected</w:t>
      </w:r>
      <w:r>
        <w:rPr>
          <w:spacing w:val="-3"/>
          <w:vertAlign w:val="baseline"/>
        </w:rPr>
        <w:t> </w:t>
      </w:r>
      <w:r>
        <w:rPr>
          <w:vertAlign w:val="baseline"/>
        </w:rPr>
        <w:t>in Chapter 6</w:t>
      </w:r>
    </w:p>
    <w:p>
      <w:pPr>
        <w:pStyle w:val="BodyText"/>
      </w:pPr>
    </w:p>
    <w:p>
      <w:pPr>
        <w:pStyle w:val="Heading2"/>
        <w:numPr>
          <w:ilvl w:val="1"/>
          <w:numId w:val="3"/>
        </w:numPr>
        <w:tabs>
          <w:tab w:pos="673" w:val="left" w:leader="none"/>
        </w:tabs>
        <w:spacing w:line="240" w:lineRule="auto" w:before="201" w:after="0"/>
        <w:ind w:left="672" w:right="0" w:hanging="452"/>
        <w:jc w:val="left"/>
        <w:rPr>
          <w:rFonts w:ascii="Calibri"/>
          <w:color w:val="2E5395"/>
        </w:rPr>
      </w:pPr>
      <w:r>
        <w:rPr>
          <w:rFonts w:ascii="Calibri"/>
          <w:color w:val="2E5395"/>
          <w:spacing w:val="-2"/>
        </w:rPr>
        <w:t>Relevance</w:t>
      </w:r>
    </w:p>
    <w:p>
      <w:pPr>
        <w:pStyle w:val="BodyText"/>
        <w:spacing w:before="9"/>
        <w:rPr>
          <w:sz w:val="23"/>
        </w:rPr>
      </w:pPr>
    </w:p>
    <w:p>
      <w:pPr>
        <w:pStyle w:val="BodyText"/>
        <w:spacing w:line="261" w:lineRule="auto" w:before="1"/>
        <w:ind w:left="221" w:right="326"/>
        <w:jc w:val="both"/>
      </w:pPr>
      <w:r>
        <w:rPr/>
        <w:t>In this review, the relevance criteria relate specifically to the relevance of the ESP2 BEC program to Australian and SIG development priorities and in particular whether the higher- level goals still remain relevant.</w:t>
      </w:r>
      <w:r>
        <w:rPr>
          <w:spacing w:val="40"/>
        </w:rPr>
        <w:t> </w:t>
      </w:r>
      <w:r>
        <w:rPr/>
        <w:t>The changes which have occurred since the outset of the program</w:t>
      </w:r>
      <w:r>
        <w:rPr>
          <w:spacing w:val="40"/>
        </w:rPr>
        <w:t> </w:t>
      </w:r>
      <w:r>
        <w:rPr/>
        <w:t>are also described in this section.</w:t>
      </w:r>
    </w:p>
    <w:p>
      <w:pPr>
        <w:pStyle w:val="BodyText"/>
        <w:spacing w:before="8"/>
        <w:rPr>
          <w:sz w:val="25"/>
        </w:rPr>
      </w:pPr>
    </w:p>
    <w:p>
      <w:pPr>
        <w:spacing w:line="259" w:lineRule="auto" w:before="0"/>
        <w:ind w:left="221" w:right="338" w:firstLine="0"/>
        <w:jc w:val="both"/>
        <w:rPr>
          <w:b/>
          <w:sz w:val="24"/>
        </w:rPr>
      </w:pPr>
      <w:r>
        <w:rPr>
          <w:sz w:val="24"/>
        </w:rPr>
        <w:t>The key question of interest to partners in</w:t>
      </w:r>
      <w:r>
        <w:rPr>
          <w:spacing w:val="-3"/>
          <w:sz w:val="24"/>
        </w:rPr>
        <w:t> </w:t>
      </w:r>
      <w:r>
        <w:rPr>
          <w:sz w:val="24"/>
        </w:rPr>
        <w:t>this section</w:t>
      </w:r>
      <w:r>
        <w:rPr>
          <w:spacing w:val="-3"/>
          <w:sz w:val="24"/>
        </w:rPr>
        <w:t> </w:t>
      </w:r>
      <w:r>
        <w:rPr>
          <w:sz w:val="24"/>
        </w:rPr>
        <w:t>was </w:t>
      </w:r>
      <w:r>
        <w:rPr>
          <w:b/>
          <w:sz w:val="24"/>
        </w:rPr>
        <w:t>Are BEC</w:t>
      </w:r>
      <w:r>
        <w:rPr>
          <w:b/>
          <w:spacing w:val="-2"/>
          <w:sz w:val="24"/>
        </w:rPr>
        <w:t> </w:t>
      </w:r>
      <w:r>
        <w:rPr>
          <w:b/>
          <w:sz w:val="24"/>
        </w:rPr>
        <w:t>goals</w:t>
      </w:r>
      <w:r>
        <w:rPr>
          <w:b/>
          <w:spacing w:val="-3"/>
          <w:sz w:val="24"/>
        </w:rPr>
        <w:t> </w:t>
      </w:r>
      <w:r>
        <w:rPr>
          <w:b/>
          <w:sz w:val="24"/>
        </w:rPr>
        <w:t>still aligned with current needs in the sector?</w:t>
      </w:r>
    </w:p>
    <w:p>
      <w:pPr>
        <w:pStyle w:val="BodyText"/>
        <w:spacing w:before="6"/>
        <w:rPr>
          <w:b/>
          <w:sz w:val="21"/>
        </w:rPr>
      </w:pPr>
      <w:r>
        <w:rPr/>
        <w:pict>
          <v:shape style="position:absolute;margin-left:66.449997pt;margin-top:14.718711pt;width:462.6pt;height:90.85pt;mso-position-horizontal-relative:page;mso-position-vertical-relative:paragraph;z-index:-15721984;mso-wrap-distance-left:0;mso-wrap-distance-right:0" type="#_x0000_t202" id="docshape17" filled="false" stroked="true" strokeweight=".75pt" strokecolor="#000000">
            <v:textbox inset="0,0,0,0">
              <w:txbxContent>
                <w:p>
                  <w:pPr>
                    <w:spacing w:line="259" w:lineRule="auto" w:before="30"/>
                    <w:ind w:left="105" w:right="131" w:firstLine="0"/>
                    <w:jc w:val="both"/>
                    <w:rPr>
                      <w:b/>
                      <w:sz w:val="22"/>
                    </w:rPr>
                  </w:pPr>
                  <w:r>
                    <w:rPr>
                      <w:b/>
                      <w:sz w:val="22"/>
                    </w:rPr>
                    <w:t>Overall Relevance Finding - The mid-term review has found that 1) there have been a</w:t>
                  </w:r>
                  <w:r>
                    <w:rPr>
                      <w:b/>
                      <w:spacing w:val="-4"/>
                      <w:sz w:val="22"/>
                    </w:rPr>
                    <w:t> </w:t>
                  </w:r>
                  <w:r>
                    <w:rPr>
                      <w:b/>
                      <w:sz w:val="22"/>
                    </w:rPr>
                    <w:t>number</w:t>
                  </w:r>
                  <w:r>
                    <w:rPr>
                      <w:b/>
                      <w:spacing w:val="-3"/>
                      <w:sz w:val="22"/>
                    </w:rPr>
                    <w:t> </w:t>
                  </w:r>
                  <w:r>
                    <w:rPr>
                      <w:b/>
                      <w:sz w:val="22"/>
                    </w:rPr>
                    <w:t>of changes</w:t>
                  </w:r>
                  <w:r>
                    <w:rPr>
                      <w:b/>
                      <w:spacing w:val="31"/>
                      <w:sz w:val="22"/>
                    </w:rPr>
                    <w:t> </w:t>
                  </w:r>
                  <w:r>
                    <w:rPr>
                      <w:b/>
                      <w:sz w:val="22"/>
                    </w:rPr>
                    <w:t>since the outset of the program and that some of these have affected some aspects of</w:t>
                  </w:r>
                  <w:r>
                    <w:rPr>
                      <w:b/>
                      <w:spacing w:val="40"/>
                      <w:sz w:val="22"/>
                    </w:rPr>
                    <w:t> </w:t>
                  </w:r>
                  <w:r>
                    <w:rPr>
                      <w:b/>
                      <w:sz w:val="22"/>
                    </w:rPr>
                    <w:t>the</w:t>
                  </w:r>
                  <w:r>
                    <w:rPr>
                      <w:b/>
                      <w:spacing w:val="24"/>
                      <w:sz w:val="22"/>
                    </w:rPr>
                    <w:t> </w:t>
                  </w:r>
                  <w:r>
                    <w:rPr>
                      <w:b/>
                      <w:sz w:val="22"/>
                    </w:rPr>
                    <w:t>original theory</w:t>
                  </w:r>
                  <w:r>
                    <w:rPr>
                      <w:b/>
                      <w:spacing w:val="-2"/>
                      <w:sz w:val="22"/>
                    </w:rPr>
                    <w:t> </w:t>
                  </w:r>
                  <w:r>
                    <w:rPr>
                      <w:b/>
                      <w:sz w:val="22"/>
                    </w:rPr>
                    <w:t>of change at</w:t>
                  </w:r>
                  <w:r>
                    <w:rPr>
                      <w:b/>
                      <w:spacing w:val="-3"/>
                      <w:sz w:val="22"/>
                    </w:rPr>
                    <w:t> </w:t>
                  </w:r>
                  <w:r>
                    <w:rPr>
                      <w:b/>
                      <w:sz w:val="22"/>
                    </w:rPr>
                    <w:t>activity</w:t>
                  </w:r>
                  <w:r>
                    <w:rPr>
                      <w:b/>
                      <w:spacing w:val="-2"/>
                      <w:sz w:val="22"/>
                    </w:rPr>
                    <w:t> </w:t>
                  </w:r>
                  <w:r>
                    <w:rPr>
                      <w:b/>
                      <w:sz w:val="22"/>
                    </w:rPr>
                    <w:t>level. However, the review</w:t>
                  </w:r>
                  <w:r>
                    <w:rPr>
                      <w:b/>
                      <w:spacing w:val="-3"/>
                      <w:sz w:val="22"/>
                    </w:rPr>
                    <w:t> </w:t>
                  </w:r>
                  <w:r>
                    <w:rPr>
                      <w:b/>
                      <w:sz w:val="22"/>
                    </w:rPr>
                    <w:t>has found</w:t>
                  </w:r>
                  <w:r>
                    <w:rPr>
                      <w:b/>
                      <w:spacing w:val="-1"/>
                      <w:sz w:val="22"/>
                    </w:rPr>
                    <w:t> </w:t>
                  </w:r>
                  <w:r>
                    <w:rPr>
                      <w:b/>
                      <w:sz w:val="22"/>
                    </w:rPr>
                    <w:t>that</w:t>
                  </w:r>
                  <w:r>
                    <w:rPr>
                      <w:b/>
                      <w:spacing w:val="-3"/>
                      <w:sz w:val="22"/>
                    </w:rPr>
                    <w:t> </w:t>
                  </w:r>
                  <w:r>
                    <w:rPr>
                      <w:b/>
                      <w:sz w:val="22"/>
                    </w:rPr>
                    <w:t>2) the program is still</w:t>
                  </w:r>
                  <w:r>
                    <w:rPr>
                      <w:b/>
                      <w:spacing w:val="23"/>
                      <w:sz w:val="22"/>
                    </w:rPr>
                    <w:t> </w:t>
                  </w:r>
                  <w:r>
                    <w:rPr>
                      <w:b/>
                      <w:sz w:val="22"/>
                    </w:rPr>
                    <w:t>very much aligned with Australian and SIG priorities and the original goals still hold true</w:t>
                  </w:r>
                  <w:r>
                    <w:rPr>
                      <w:b/>
                      <w:spacing w:val="29"/>
                      <w:sz w:val="22"/>
                    </w:rPr>
                    <w:t> </w:t>
                  </w:r>
                  <w:r>
                    <w:rPr>
                      <w:b/>
                      <w:sz w:val="22"/>
                    </w:rPr>
                    <w:t>as do the</w:t>
                  </w:r>
                  <w:r>
                    <w:rPr>
                      <w:b/>
                      <w:spacing w:val="40"/>
                      <w:sz w:val="22"/>
                    </w:rPr>
                    <w:t> </w:t>
                  </w:r>
                  <w:r>
                    <w:rPr>
                      <w:b/>
                      <w:sz w:val="22"/>
                    </w:rPr>
                    <w:t>underlying assumptions</w:t>
                  </w:r>
                  <w:r>
                    <w:rPr>
                      <w:b/>
                      <w:spacing w:val="40"/>
                      <w:sz w:val="22"/>
                    </w:rPr>
                    <w:t> </w:t>
                  </w:r>
                  <w:r>
                    <w:rPr>
                      <w:b/>
                      <w:sz w:val="22"/>
                    </w:rPr>
                    <w:t>and 3)</w:t>
                  </w:r>
                  <w:r>
                    <w:rPr>
                      <w:b/>
                      <w:spacing w:val="40"/>
                      <w:sz w:val="22"/>
                    </w:rPr>
                    <w:t> </w:t>
                  </w:r>
                  <w:r>
                    <w:rPr>
                      <w:b/>
                      <w:sz w:val="22"/>
                    </w:rPr>
                    <w:t>The</w:t>
                  </w:r>
                  <w:r>
                    <w:rPr>
                      <w:b/>
                      <w:spacing w:val="40"/>
                      <w:sz w:val="22"/>
                    </w:rPr>
                    <w:t> </w:t>
                  </w:r>
                  <w:r>
                    <w:rPr>
                      <w:b/>
                      <w:sz w:val="22"/>
                    </w:rPr>
                    <w:t>program is also relevant to needs of the sector including at both policy and implementation level</w:t>
                  </w:r>
                </w:p>
              </w:txbxContent>
            </v:textbox>
            <v:stroke dashstyle="solid"/>
            <w10:wrap type="topAndBottom"/>
          </v:shape>
        </w:pict>
      </w:r>
    </w:p>
    <w:p>
      <w:pPr>
        <w:pStyle w:val="BodyText"/>
        <w:spacing w:before="2"/>
        <w:rPr>
          <w:b/>
          <w:sz w:val="23"/>
        </w:rPr>
      </w:pPr>
    </w:p>
    <w:p>
      <w:pPr>
        <w:pStyle w:val="BodyText"/>
        <w:spacing w:before="51"/>
        <w:ind w:left="221" w:right="341"/>
        <w:jc w:val="both"/>
        <w:rPr>
          <w:rFonts w:ascii="Calibri Light" w:hAnsi="Calibri Light"/>
          <w:b w:val="0"/>
        </w:rPr>
      </w:pPr>
      <w:r>
        <w:rPr>
          <w:rFonts w:ascii="Calibri Light" w:hAnsi="Calibri Light"/>
          <w:b w:val="0"/>
          <w:color w:val="2E5395"/>
        </w:rPr>
        <w:t>Relevance</w:t>
      </w:r>
      <w:r>
        <w:rPr>
          <w:rFonts w:ascii="Calibri Light" w:hAnsi="Calibri Light"/>
          <w:b w:val="0"/>
          <w:color w:val="2E5395"/>
          <w:spacing w:val="-14"/>
        </w:rPr>
        <w:t> </w:t>
      </w:r>
      <w:r>
        <w:rPr>
          <w:rFonts w:ascii="Calibri Light" w:hAnsi="Calibri Light"/>
          <w:b w:val="0"/>
          <w:color w:val="2E5395"/>
        </w:rPr>
        <w:t>Finding</w:t>
      </w:r>
      <w:r>
        <w:rPr>
          <w:rFonts w:ascii="Calibri Light" w:hAnsi="Calibri Light"/>
          <w:b w:val="0"/>
          <w:color w:val="2E5395"/>
          <w:spacing w:val="-14"/>
        </w:rPr>
        <w:t> </w:t>
      </w:r>
      <w:r>
        <w:rPr>
          <w:rFonts w:ascii="Calibri Light" w:hAnsi="Calibri Light"/>
          <w:b w:val="0"/>
          <w:color w:val="2E5395"/>
        </w:rPr>
        <w:t>1</w:t>
      </w:r>
      <w:r>
        <w:rPr>
          <w:rFonts w:ascii="Calibri Light" w:hAnsi="Calibri Light"/>
          <w:b w:val="0"/>
          <w:color w:val="2E5395"/>
          <w:spacing w:val="-9"/>
        </w:rPr>
        <w:t> </w:t>
      </w:r>
      <w:r>
        <w:rPr>
          <w:rFonts w:ascii="Calibri Light" w:hAnsi="Calibri Light"/>
          <w:b w:val="0"/>
          <w:color w:val="2E5395"/>
        </w:rPr>
        <w:t>– There</w:t>
      </w:r>
      <w:r>
        <w:rPr>
          <w:rFonts w:ascii="Calibri Light" w:hAnsi="Calibri Light"/>
          <w:b w:val="0"/>
          <w:color w:val="2E5395"/>
          <w:spacing w:val="-9"/>
        </w:rPr>
        <w:t> </w:t>
      </w:r>
      <w:r>
        <w:rPr>
          <w:rFonts w:ascii="Calibri Light" w:hAnsi="Calibri Light"/>
          <w:b w:val="0"/>
          <w:color w:val="2E5395"/>
        </w:rPr>
        <w:t>have</w:t>
      </w:r>
      <w:r>
        <w:rPr>
          <w:rFonts w:ascii="Calibri Light" w:hAnsi="Calibri Light"/>
          <w:b w:val="0"/>
          <w:color w:val="2E5395"/>
          <w:spacing w:val="-10"/>
        </w:rPr>
        <w:t> </w:t>
      </w:r>
      <w:r>
        <w:rPr>
          <w:rFonts w:ascii="Calibri Light" w:hAnsi="Calibri Light"/>
          <w:b w:val="0"/>
          <w:color w:val="2E5395"/>
        </w:rPr>
        <w:t>been</w:t>
      </w:r>
      <w:r>
        <w:rPr>
          <w:rFonts w:ascii="Calibri Light" w:hAnsi="Calibri Light"/>
          <w:b w:val="0"/>
          <w:color w:val="2E5395"/>
          <w:spacing w:val="-14"/>
        </w:rPr>
        <w:t> </w:t>
      </w:r>
      <w:r>
        <w:rPr>
          <w:rFonts w:ascii="Calibri Light" w:hAnsi="Calibri Light"/>
          <w:b w:val="0"/>
          <w:color w:val="2E5395"/>
        </w:rPr>
        <w:t>a number</w:t>
      </w:r>
      <w:r>
        <w:rPr>
          <w:rFonts w:ascii="Calibri Light" w:hAnsi="Calibri Light"/>
          <w:b w:val="0"/>
          <w:color w:val="2E5395"/>
          <w:spacing w:val="-3"/>
        </w:rPr>
        <w:t> </w:t>
      </w:r>
      <w:r>
        <w:rPr>
          <w:rFonts w:ascii="Calibri Light" w:hAnsi="Calibri Light"/>
          <w:b w:val="0"/>
          <w:color w:val="2E5395"/>
        </w:rPr>
        <w:t>of</w:t>
      </w:r>
      <w:r>
        <w:rPr>
          <w:rFonts w:ascii="Calibri Light" w:hAnsi="Calibri Light"/>
          <w:b w:val="0"/>
          <w:color w:val="2E5395"/>
          <w:spacing w:val="-7"/>
        </w:rPr>
        <w:t> </w:t>
      </w:r>
      <w:r>
        <w:rPr>
          <w:rFonts w:ascii="Calibri Light" w:hAnsi="Calibri Light"/>
          <w:b w:val="0"/>
          <w:color w:val="2E5395"/>
        </w:rPr>
        <w:t>changes</w:t>
      </w:r>
      <w:r>
        <w:rPr>
          <w:rFonts w:ascii="Calibri Light" w:hAnsi="Calibri Light"/>
          <w:b w:val="0"/>
          <w:color w:val="2E5395"/>
          <w:spacing w:val="-13"/>
        </w:rPr>
        <w:t> </w:t>
      </w:r>
      <w:r>
        <w:rPr>
          <w:rFonts w:ascii="Calibri Light" w:hAnsi="Calibri Light"/>
          <w:b w:val="0"/>
          <w:color w:val="2E5395"/>
        </w:rPr>
        <w:t>since</w:t>
      </w:r>
      <w:r>
        <w:rPr>
          <w:rFonts w:ascii="Calibri Light" w:hAnsi="Calibri Light"/>
          <w:b w:val="0"/>
          <w:color w:val="2E5395"/>
          <w:spacing w:val="-9"/>
        </w:rPr>
        <w:t> </w:t>
      </w:r>
      <w:r>
        <w:rPr>
          <w:rFonts w:ascii="Calibri Light" w:hAnsi="Calibri Light"/>
          <w:b w:val="0"/>
          <w:color w:val="2E5395"/>
        </w:rPr>
        <w:t>the</w:t>
      </w:r>
      <w:r>
        <w:rPr>
          <w:rFonts w:ascii="Calibri Light" w:hAnsi="Calibri Light"/>
          <w:b w:val="0"/>
          <w:color w:val="2E5395"/>
          <w:spacing w:val="-9"/>
        </w:rPr>
        <w:t> </w:t>
      </w:r>
      <w:r>
        <w:rPr>
          <w:rFonts w:ascii="Calibri Light" w:hAnsi="Calibri Light"/>
          <w:b w:val="0"/>
          <w:color w:val="2E5395"/>
        </w:rPr>
        <w:t>outset</w:t>
      </w:r>
      <w:r>
        <w:rPr>
          <w:rFonts w:ascii="Calibri Light" w:hAnsi="Calibri Light"/>
          <w:b w:val="0"/>
          <w:color w:val="2E5395"/>
          <w:spacing w:val="-14"/>
        </w:rPr>
        <w:t> </w:t>
      </w:r>
      <w:r>
        <w:rPr>
          <w:rFonts w:ascii="Calibri Light" w:hAnsi="Calibri Light"/>
          <w:b w:val="0"/>
          <w:color w:val="2E5395"/>
        </w:rPr>
        <w:t>of</w:t>
      </w:r>
      <w:r>
        <w:rPr>
          <w:rFonts w:ascii="Calibri Light" w:hAnsi="Calibri Light"/>
          <w:b w:val="0"/>
          <w:color w:val="2E5395"/>
          <w:spacing w:val="-7"/>
        </w:rPr>
        <w:t> </w:t>
      </w:r>
      <w:r>
        <w:rPr>
          <w:rFonts w:ascii="Calibri Light" w:hAnsi="Calibri Light"/>
          <w:b w:val="0"/>
          <w:color w:val="2E5395"/>
        </w:rPr>
        <w:t>the</w:t>
      </w:r>
      <w:r>
        <w:rPr>
          <w:rFonts w:ascii="Calibri Light" w:hAnsi="Calibri Light"/>
          <w:b w:val="0"/>
          <w:color w:val="2E5395"/>
          <w:spacing w:val="-9"/>
        </w:rPr>
        <w:t> </w:t>
      </w:r>
      <w:r>
        <w:rPr>
          <w:rFonts w:ascii="Calibri Light" w:hAnsi="Calibri Light"/>
          <w:b w:val="0"/>
          <w:color w:val="2E5395"/>
          <w:spacing w:val="13"/>
        </w:rPr>
        <w:t>program. </w:t>
      </w:r>
      <w:r>
        <w:rPr>
          <w:rFonts w:ascii="Calibri Light" w:hAnsi="Calibri Light"/>
          <w:b w:val="0"/>
          <w:color w:val="2E5395"/>
        </w:rPr>
        <w:t>However the</w:t>
      </w:r>
      <w:r>
        <w:rPr>
          <w:rFonts w:ascii="Calibri Light" w:hAnsi="Calibri Light"/>
          <w:b w:val="0"/>
          <w:color w:val="2E5395"/>
          <w:spacing w:val="-4"/>
        </w:rPr>
        <w:t> </w:t>
      </w:r>
      <w:r>
        <w:rPr>
          <w:rFonts w:ascii="Calibri Light" w:hAnsi="Calibri Light"/>
          <w:b w:val="0"/>
          <w:color w:val="2E5395"/>
        </w:rPr>
        <w:t>program</w:t>
      </w:r>
      <w:r>
        <w:rPr>
          <w:rFonts w:ascii="Calibri Light" w:hAnsi="Calibri Light"/>
          <w:b w:val="0"/>
          <w:color w:val="2E5395"/>
          <w:spacing w:val="-14"/>
        </w:rPr>
        <w:t> </w:t>
      </w:r>
      <w:r>
        <w:rPr>
          <w:rFonts w:ascii="Calibri Light" w:hAnsi="Calibri Light"/>
          <w:b w:val="0"/>
          <w:color w:val="2E5395"/>
        </w:rPr>
        <w:t>is</w:t>
      </w:r>
      <w:r>
        <w:rPr>
          <w:rFonts w:ascii="Calibri Light" w:hAnsi="Calibri Light"/>
          <w:b w:val="0"/>
          <w:color w:val="2E5395"/>
          <w:spacing w:val="-8"/>
        </w:rPr>
        <w:t> </w:t>
      </w:r>
      <w:r>
        <w:rPr>
          <w:rFonts w:ascii="Calibri Light" w:hAnsi="Calibri Light"/>
          <w:b w:val="0"/>
          <w:color w:val="2E5395"/>
        </w:rPr>
        <w:t>still relevant</w:t>
      </w:r>
      <w:r>
        <w:rPr>
          <w:rFonts w:ascii="Calibri Light" w:hAnsi="Calibri Light"/>
          <w:b w:val="0"/>
          <w:color w:val="2E5395"/>
          <w:spacing w:val="-9"/>
        </w:rPr>
        <w:t> </w:t>
      </w:r>
      <w:r>
        <w:rPr>
          <w:rFonts w:ascii="Calibri Light" w:hAnsi="Calibri Light"/>
          <w:b w:val="0"/>
          <w:color w:val="2E5395"/>
        </w:rPr>
        <w:t>to</w:t>
      </w:r>
      <w:r>
        <w:rPr>
          <w:rFonts w:ascii="Calibri Light" w:hAnsi="Calibri Light"/>
          <w:b w:val="0"/>
          <w:color w:val="2E5395"/>
          <w:spacing w:val="-12"/>
        </w:rPr>
        <w:t> </w:t>
      </w:r>
      <w:r>
        <w:rPr>
          <w:rFonts w:ascii="Calibri Light" w:hAnsi="Calibri Light"/>
          <w:b w:val="0"/>
          <w:color w:val="2E5395"/>
        </w:rPr>
        <w:t>needs</w:t>
      </w:r>
      <w:r>
        <w:rPr>
          <w:rFonts w:ascii="Calibri Light" w:hAnsi="Calibri Light"/>
          <w:b w:val="0"/>
          <w:color w:val="2E5395"/>
          <w:spacing w:val="-8"/>
        </w:rPr>
        <w:t> </w:t>
      </w:r>
      <w:r>
        <w:rPr>
          <w:rFonts w:ascii="Calibri Light" w:hAnsi="Calibri Light"/>
          <w:b w:val="0"/>
          <w:color w:val="2E5395"/>
        </w:rPr>
        <w:t>on the</w:t>
      </w:r>
      <w:r>
        <w:rPr>
          <w:rFonts w:ascii="Calibri Light" w:hAnsi="Calibri Light"/>
          <w:b w:val="0"/>
          <w:color w:val="2E5395"/>
          <w:spacing w:val="-4"/>
        </w:rPr>
        <w:t> </w:t>
      </w:r>
      <w:r>
        <w:rPr>
          <w:rFonts w:ascii="Calibri Light" w:hAnsi="Calibri Light"/>
          <w:b w:val="0"/>
          <w:color w:val="2E5395"/>
        </w:rPr>
        <w:t>ground</w:t>
      </w:r>
      <w:r>
        <w:rPr>
          <w:rFonts w:ascii="Calibri Light" w:hAnsi="Calibri Light"/>
          <w:b w:val="0"/>
          <w:color w:val="2E5395"/>
          <w:spacing w:val="-11"/>
        </w:rPr>
        <w:t> </w:t>
      </w:r>
      <w:r>
        <w:rPr>
          <w:rFonts w:ascii="Calibri Light" w:hAnsi="Calibri Light"/>
          <w:b w:val="0"/>
          <w:color w:val="2E5395"/>
        </w:rPr>
        <w:t>and</w:t>
      </w:r>
      <w:r>
        <w:rPr>
          <w:rFonts w:ascii="Calibri Light" w:hAnsi="Calibri Light"/>
          <w:b w:val="0"/>
          <w:color w:val="2E5395"/>
          <w:spacing w:val="-11"/>
        </w:rPr>
        <w:t> </w:t>
      </w:r>
      <w:r>
        <w:rPr>
          <w:rFonts w:ascii="Calibri Light" w:hAnsi="Calibri Light"/>
          <w:b w:val="0"/>
          <w:color w:val="2E5395"/>
        </w:rPr>
        <w:t>is helping expand</w:t>
      </w:r>
      <w:r>
        <w:rPr>
          <w:rFonts w:ascii="Calibri Light" w:hAnsi="Calibri Light"/>
          <w:b w:val="0"/>
          <w:color w:val="2E5395"/>
          <w:spacing w:val="-11"/>
        </w:rPr>
        <w:t> </w:t>
      </w:r>
      <w:r>
        <w:rPr>
          <w:rFonts w:ascii="Calibri Light" w:hAnsi="Calibri Light"/>
          <w:b w:val="0"/>
          <w:color w:val="2E5395"/>
        </w:rPr>
        <w:t>access</w:t>
      </w:r>
      <w:r>
        <w:rPr>
          <w:rFonts w:ascii="Calibri Light" w:hAnsi="Calibri Light"/>
          <w:b w:val="0"/>
          <w:color w:val="2E5395"/>
          <w:spacing w:val="23"/>
        </w:rPr>
        <w:t> </w:t>
      </w:r>
      <w:r>
        <w:rPr>
          <w:rFonts w:ascii="Calibri Light" w:hAnsi="Calibri Light"/>
          <w:b w:val="0"/>
          <w:color w:val="2E5395"/>
        </w:rPr>
        <w:t>to, </w:t>
      </w:r>
      <w:r>
        <w:rPr>
          <w:rFonts w:ascii="Calibri Light" w:hAnsi="Calibri Light"/>
          <w:b w:val="0"/>
          <w:color w:val="2E5395"/>
          <w:spacing w:val="10"/>
        </w:rPr>
        <w:t>and </w:t>
      </w:r>
      <w:r>
        <w:rPr>
          <w:rFonts w:ascii="Calibri Light" w:hAnsi="Calibri Light"/>
          <w:b w:val="0"/>
          <w:color w:val="2E5395"/>
        </w:rPr>
        <w:t>quality of basic education.</w:t>
      </w:r>
    </w:p>
    <w:p>
      <w:pPr>
        <w:pStyle w:val="BodyText"/>
        <w:spacing w:before="2"/>
        <w:rPr>
          <w:rFonts w:ascii="Calibri Light"/>
          <w:b w:val="0"/>
          <w:sz w:val="25"/>
        </w:rPr>
      </w:pPr>
    </w:p>
    <w:p>
      <w:pPr>
        <w:pStyle w:val="BodyText"/>
        <w:ind w:left="221" w:right="325"/>
        <w:jc w:val="both"/>
      </w:pPr>
      <w:r>
        <w:rPr/>
        <w:t>A number of changes have occurred since the start of the program. The 2016 – 2020 Education and Strategic Framework and the National Education Action Plan 2016 – 2030 (NEAP) have been released, setting</w:t>
      </w:r>
      <w:r>
        <w:rPr>
          <w:spacing w:val="40"/>
        </w:rPr>
        <w:t> </w:t>
      </w:r>
      <w:r>
        <w:rPr/>
        <w:t>a clear</w:t>
      </w:r>
      <w:r>
        <w:rPr>
          <w:spacing w:val="-8"/>
        </w:rPr>
        <w:t> </w:t>
      </w:r>
      <w:r>
        <w:rPr/>
        <w:t>direction</w:t>
      </w:r>
      <w:r>
        <w:rPr>
          <w:spacing w:val="-5"/>
        </w:rPr>
        <w:t> </w:t>
      </w:r>
      <w:r>
        <w:rPr/>
        <w:t>for</w:t>
      </w:r>
      <w:r>
        <w:rPr>
          <w:spacing w:val="-8"/>
        </w:rPr>
        <w:t> </w:t>
      </w:r>
      <w:r>
        <w:rPr/>
        <w:t>education</w:t>
      </w:r>
      <w:r>
        <w:rPr>
          <w:spacing w:val="-5"/>
        </w:rPr>
        <w:t> </w:t>
      </w:r>
      <w:r>
        <w:rPr/>
        <w:t>reform. Expected</w:t>
      </w:r>
      <w:r>
        <w:rPr>
          <w:spacing w:val="-4"/>
        </w:rPr>
        <w:t> </w:t>
      </w:r>
      <w:r>
        <w:rPr/>
        <w:t>effects on beneficiaries include improvements in teaching and learning, acquisition of key competencies, increased enrolments, gender balanced retention and completion in both basic and secondary education and to commence reducing other forms of exclusion (geographical, social and economic).</w:t>
      </w:r>
    </w:p>
    <w:p>
      <w:pPr>
        <w:pStyle w:val="BodyText"/>
        <w:spacing w:before="4"/>
        <w:rPr>
          <w:sz w:val="26"/>
        </w:rPr>
      </w:pPr>
    </w:p>
    <w:p>
      <w:pPr>
        <w:pStyle w:val="BodyText"/>
        <w:spacing w:line="259" w:lineRule="auto"/>
        <w:ind w:left="221" w:right="325"/>
        <w:jc w:val="both"/>
      </w:pPr>
      <w:r>
        <w:rPr/>
        <w:t>The SSU have developed a Theory of Change which is well understood by all Ministry counterparts</w:t>
      </w:r>
      <w:r>
        <w:rPr>
          <w:spacing w:val="40"/>
        </w:rPr>
        <w:t> </w:t>
      </w:r>
      <w:r>
        <w:rPr/>
        <w:t>and is in</w:t>
      </w:r>
      <w:r>
        <w:rPr>
          <w:spacing w:val="-14"/>
        </w:rPr>
        <w:t> </w:t>
      </w:r>
      <w:r>
        <w:rPr/>
        <w:t>alignment with the original ESP2 theory of change.</w:t>
      </w:r>
    </w:p>
    <w:p>
      <w:pPr>
        <w:pStyle w:val="BodyText"/>
        <w:spacing w:before="8"/>
        <w:rPr>
          <w:sz w:val="27"/>
        </w:rPr>
      </w:pPr>
      <w:r>
        <w:rPr/>
        <w:pict>
          <v:rect style="position:absolute;margin-left:72.099998pt;margin-top:18.108984pt;width:144.18pt;height:.75pt;mso-position-horizontal-relative:page;mso-position-vertical-relative:paragraph;z-index:-15721472;mso-wrap-distance-left:0;mso-wrap-distance-right:0" id="docshape18" filled="true" fillcolor="#000000" stroked="false">
            <v:fill type="solid"/>
            <w10:wrap type="topAndBottom"/>
          </v:rect>
        </w:pict>
      </w:r>
    </w:p>
    <w:p>
      <w:pPr>
        <w:spacing w:before="102"/>
        <w:ind w:left="221" w:right="0" w:firstLine="0"/>
        <w:jc w:val="left"/>
        <w:rPr>
          <w:sz w:val="16"/>
        </w:rPr>
      </w:pPr>
      <w:r>
        <w:rPr>
          <w:w w:val="103"/>
          <w:sz w:val="16"/>
        </w:rPr>
        <w:t>9</w:t>
      </w:r>
    </w:p>
    <w:p>
      <w:pPr>
        <w:spacing w:after="0"/>
        <w:jc w:val="left"/>
        <w:rPr>
          <w:sz w:val="16"/>
        </w:rPr>
        <w:sectPr>
          <w:pgSz w:w="11900" w:h="16820"/>
          <w:pgMar w:header="0" w:footer="731" w:top="1400" w:bottom="920" w:left="1220" w:right="1100"/>
        </w:sectPr>
      </w:pPr>
    </w:p>
    <w:p>
      <w:pPr>
        <w:pStyle w:val="BodyText"/>
        <w:spacing w:line="259" w:lineRule="auto" w:before="38"/>
        <w:ind w:left="221" w:right="331"/>
        <w:jc w:val="both"/>
      </w:pPr>
      <w:r>
        <w:rPr/>
        <w:t>After many years</w:t>
      </w:r>
      <w:r>
        <w:rPr>
          <w:spacing w:val="25"/>
        </w:rPr>
        <w:t> </w:t>
      </w:r>
      <w:r>
        <w:rPr/>
        <w:t>of</w:t>
      </w:r>
      <w:r>
        <w:rPr>
          <w:spacing w:val="17"/>
        </w:rPr>
        <w:t> </w:t>
      </w:r>
      <w:r>
        <w:rPr/>
        <w:t>discussion,</w:t>
      </w:r>
      <w:r>
        <w:rPr>
          <w:spacing w:val="15"/>
        </w:rPr>
        <w:t> </w:t>
      </w:r>
      <w:r>
        <w:rPr/>
        <w:t>the Prep</w:t>
      </w:r>
      <w:r>
        <w:rPr>
          <w:spacing w:val="-4"/>
        </w:rPr>
        <w:t> </w:t>
      </w:r>
      <w:r>
        <w:rPr/>
        <w:t>Year</w:t>
      </w:r>
      <w:r>
        <w:rPr>
          <w:spacing w:val="-8"/>
        </w:rPr>
        <w:t> </w:t>
      </w:r>
      <w:r>
        <w:rPr/>
        <w:t>has been</w:t>
      </w:r>
      <w:r>
        <w:rPr>
          <w:spacing w:val="-5"/>
        </w:rPr>
        <w:t> </w:t>
      </w:r>
      <w:r>
        <w:rPr/>
        <w:t>abolished</w:t>
      </w:r>
      <w:r>
        <w:rPr>
          <w:spacing w:val="-4"/>
        </w:rPr>
        <w:t> </w:t>
      </w:r>
      <w:r>
        <w:rPr/>
        <w:t>and</w:t>
      </w:r>
      <w:r>
        <w:rPr>
          <w:spacing w:val="-5"/>
        </w:rPr>
        <w:t> </w:t>
      </w:r>
      <w:r>
        <w:rPr/>
        <w:t>is to</w:t>
      </w:r>
      <w:r>
        <w:rPr>
          <w:spacing w:val="-6"/>
        </w:rPr>
        <w:t> </w:t>
      </w:r>
      <w:r>
        <w:rPr/>
        <w:t>be replaced</w:t>
      </w:r>
      <w:r>
        <w:rPr>
          <w:spacing w:val="-4"/>
        </w:rPr>
        <w:t> </w:t>
      </w:r>
      <w:r>
        <w:rPr/>
        <w:t>with a pre-primary year for 5 year olds funded through MEHRD. ECE will be community funded and for 3</w:t>
      </w:r>
      <w:r>
        <w:rPr>
          <w:spacing w:val="-6"/>
        </w:rPr>
        <w:t> </w:t>
      </w:r>
      <w:r>
        <w:rPr/>
        <w:t>year olds upwards.</w:t>
      </w:r>
      <w:r>
        <w:rPr>
          <w:spacing w:val="40"/>
        </w:rPr>
        <w:t> </w:t>
      </w:r>
      <w:r>
        <w:rPr/>
        <w:t>UNICEF and other</w:t>
      </w:r>
      <w:r>
        <w:rPr>
          <w:spacing w:val="35"/>
        </w:rPr>
        <w:t> </w:t>
      </w:r>
      <w:r>
        <w:rPr/>
        <w:t>NGOs are active</w:t>
      </w:r>
      <w:r>
        <w:rPr>
          <w:spacing w:val="-4"/>
        </w:rPr>
        <w:t> </w:t>
      </w:r>
      <w:r>
        <w:rPr/>
        <w:t>in</w:t>
      </w:r>
      <w:r>
        <w:rPr>
          <w:spacing w:val="-12"/>
        </w:rPr>
        <w:t> </w:t>
      </w:r>
      <w:r>
        <w:rPr/>
        <w:t>this area.</w:t>
      </w:r>
    </w:p>
    <w:p>
      <w:pPr>
        <w:pStyle w:val="BodyText"/>
        <w:spacing w:before="7"/>
        <w:rPr>
          <w:sz w:val="25"/>
        </w:rPr>
      </w:pPr>
    </w:p>
    <w:p>
      <w:pPr>
        <w:pStyle w:val="BodyText"/>
        <w:spacing w:line="261" w:lineRule="auto"/>
        <w:ind w:left="221" w:right="316"/>
        <w:jc w:val="both"/>
      </w:pPr>
      <w:r>
        <w:rPr/>
        <w:t>As</w:t>
      </w:r>
      <w:r>
        <w:rPr>
          <w:spacing w:val="26"/>
        </w:rPr>
        <w:t> </w:t>
      </w:r>
      <w:r>
        <w:rPr/>
        <w:t>mentioned</w:t>
      </w:r>
      <w:r>
        <w:rPr>
          <w:spacing w:val="-4"/>
        </w:rPr>
        <w:t> </w:t>
      </w:r>
      <w:r>
        <w:rPr/>
        <w:t>in</w:t>
      </w:r>
      <w:r>
        <w:rPr>
          <w:spacing w:val="-5"/>
        </w:rPr>
        <w:t> </w:t>
      </w:r>
      <w:r>
        <w:rPr/>
        <w:t>the original design, there was a need</w:t>
      </w:r>
      <w:r>
        <w:rPr>
          <w:spacing w:val="-5"/>
        </w:rPr>
        <w:t> </w:t>
      </w:r>
      <w:r>
        <w:rPr/>
        <w:t>for</w:t>
      </w:r>
      <w:r>
        <w:rPr>
          <w:spacing w:val="-7"/>
        </w:rPr>
        <w:t> </w:t>
      </w:r>
      <w:r>
        <w:rPr/>
        <w:t>flexibility</w:t>
      </w:r>
      <w:r>
        <w:rPr>
          <w:spacing w:val="-3"/>
        </w:rPr>
        <w:t> </w:t>
      </w:r>
      <w:r>
        <w:rPr/>
        <w:t>given</w:t>
      </w:r>
      <w:r>
        <w:rPr>
          <w:spacing w:val="-4"/>
        </w:rPr>
        <w:t> </w:t>
      </w:r>
      <w:r>
        <w:rPr/>
        <w:t>changes which</w:t>
      </w:r>
      <w:r>
        <w:rPr>
          <w:spacing w:val="-5"/>
        </w:rPr>
        <w:t> </w:t>
      </w:r>
      <w:r>
        <w:rPr/>
        <w:t>the design had anticipated.</w:t>
      </w:r>
      <w:r>
        <w:rPr>
          <w:spacing w:val="40"/>
        </w:rPr>
        <w:t> </w:t>
      </w:r>
      <w:r>
        <w:rPr/>
        <w:t>These changing circumstances meant that some activities did not take place. In delaying some of these activities from the original design, the program</w:t>
      </w:r>
      <w:r>
        <w:rPr>
          <w:spacing w:val="40"/>
        </w:rPr>
        <w:t> </w:t>
      </w:r>
      <w:r>
        <w:rPr/>
        <w:t>possibly has moved at a more</w:t>
      </w:r>
      <w:r>
        <w:rPr>
          <w:spacing w:val="40"/>
        </w:rPr>
        <w:t> </w:t>
      </w:r>
      <w:r>
        <w:rPr/>
        <w:t>realistic pace.</w:t>
      </w:r>
    </w:p>
    <w:p>
      <w:pPr>
        <w:pStyle w:val="BodyText"/>
        <w:spacing w:before="8"/>
        <w:rPr>
          <w:sz w:val="25"/>
        </w:rPr>
      </w:pPr>
    </w:p>
    <w:p>
      <w:pPr>
        <w:pStyle w:val="BodyText"/>
        <w:spacing w:before="1"/>
        <w:ind w:left="221"/>
        <w:jc w:val="both"/>
      </w:pPr>
      <w:r>
        <w:rPr/>
        <w:t>However,</w:t>
      </w:r>
      <w:r>
        <w:rPr>
          <w:spacing w:val="11"/>
        </w:rPr>
        <w:t> </w:t>
      </w:r>
      <w:r>
        <w:rPr/>
        <w:t>the</w:t>
      </w:r>
      <w:r>
        <w:rPr>
          <w:spacing w:val="16"/>
        </w:rPr>
        <w:t> </w:t>
      </w:r>
      <w:r>
        <w:rPr/>
        <w:t>Key</w:t>
      </w:r>
      <w:r>
        <w:rPr>
          <w:spacing w:val="-3"/>
        </w:rPr>
        <w:t> </w:t>
      </w:r>
      <w:r>
        <w:rPr/>
        <w:t>EOPOs</w:t>
      </w:r>
      <w:r>
        <w:rPr>
          <w:spacing w:val="1"/>
        </w:rPr>
        <w:t> </w:t>
      </w:r>
      <w:r>
        <w:rPr/>
        <w:t>still</w:t>
      </w:r>
      <w:r>
        <w:rPr>
          <w:spacing w:val="-9"/>
        </w:rPr>
        <w:t> </w:t>
      </w:r>
      <w:r>
        <w:rPr/>
        <w:t>hold</w:t>
      </w:r>
      <w:r>
        <w:rPr>
          <w:spacing w:val="-14"/>
        </w:rPr>
        <w:t> </w:t>
      </w:r>
      <w:r>
        <w:rPr/>
        <w:t>and</w:t>
      </w:r>
      <w:r>
        <w:rPr>
          <w:spacing w:val="-5"/>
        </w:rPr>
        <w:t> </w:t>
      </w:r>
      <w:r>
        <w:rPr/>
        <w:t>in</w:t>
      </w:r>
      <w:r>
        <w:rPr>
          <w:spacing w:val="-4"/>
        </w:rPr>
        <w:t> </w:t>
      </w:r>
      <w:r>
        <w:rPr>
          <w:spacing w:val="-2"/>
        </w:rPr>
        <w:t>particular:</w:t>
      </w:r>
    </w:p>
    <w:p>
      <w:pPr>
        <w:pStyle w:val="BodyText"/>
        <w:spacing w:before="8"/>
        <w:rPr>
          <w:sz w:val="27"/>
        </w:rPr>
      </w:pPr>
    </w:p>
    <w:p>
      <w:pPr>
        <w:pStyle w:val="BodyText"/>
        <w:spacing w:line="259" w:lineRule="auto"/>
        <w:ind w:left="221" w:right="329"/>
        <w:jc w:val="both"/>
      </w:pPr>
      <w:r>
        <w:rPr/>
        <w:t>EOPO 1: More children complete basic education, regardless of socio-economic status, location, gender and disability</w:t>
      </w:r>
    </w:p>
    <w:p>
      <w:pPr>
        <w:pStyle w:val="BodyText"/>
        <w:spacing w:line="291" w:lineRule="exact"/>
        <w:ind w:left="221"/>
      </w:pPr>
      <w:r>
        <w:rPr>
          <w:spacing w:val="-5"/>
        </w:rPr>
        <w:t>And</w:t>
      </w:r>
    </w:p>
    <w:p>
      <w:pPr>
        <w:pStyle w:val="BodyText"/>
        <w:spacing w:line="259" w:lineRule="auto" w:before="22"/>
        <w:ind w:left="221" w:right="338"/>
        <w:jc w:val="both"/>
      </w:pPr>
      <w:r>
        <w:rPr/>
        <w:t>EOPO 2: Children in basic education achieve improved learning outcomes especially in literacy and numeracy.</w:t>
      </w:r>
      <w:r>
        <w:rPr>
          <w:vertAlign w:val="superscript"/>
        </w:rPr>
        <w:t>10</w:t>
      </w:r>
    </w:p>
    <w:p>
      <w:pPr>
        <w:pStyle w:val="BodyText"/>
        <w:spacing w:before="8"/>
        <w:rPr>
          <w:sz w:val="25"/>
        </w:rPr>
      </w:pPr>
    </w:p>
    <w:p>
      <w:pPr>
        <w:pStyle w:val="BodyText"/>
        <w:spacing w:line="259" w:lineRule="auto"/>
        <w:ind w:left="221" w:right="322"/>
        <w:jc w:val="both"/>
      </w:pPr>
      <w:r>
        <w:rPr/>
        <w:t>One area to note is that the original ToC in the design contained a number of key assumptions</w:t>
      </w:r>
      <w:r>
        <w:rPr>
          <w:spacing w:val="40"/>
        </w:rPr>
        <w:t> </w:t>
      </w:r>
      <w:r>
        <w:rPr/>
        <w:t>related to Opportunity to Learn (OTL).</w:t>
      </w:r>
      <w:r>
        <w:rPr>
          <w:spacing w:val="80"/>
        </w:rPr>
        <w:t> </w:t>
      </w:r>
      <w:r>
        <w:rPr/>
        <w:t>In the intervening years since the design of the program, OTL has become an</w:t>
      </w:r>
      <w:r>
        <w:rPr>
          <w:spacing w:val="-5"/>
        </w:rPr>
        <w:t> </w:t>
      </w:r>
      <w:r>
        <w:rPr/>
        <w:t>area of research</w:t>
      </w:r>
      <w:r>
        <w:rPr>
          <w:spacing w:val="-5"/>
        </w:rPr>
        <w:t> </w:t>
      </w:r>
      <w:r>
        <w:rPr/>
        <w:t>which</w:t>
      </w:r>
      <w:r>
        <w:rPr>
          <w:spacing w:val="-5"/>
        </w:rPr>
        <w:t> </w:t>
      </w:r>
      <w:r>
        <w:rPr/>
        <w:t>posits that</w:t>
      </w:r>
      <w:r>
        <w:rPr>
          <w:spacing w:val="-4"/>
        </w:rPr>
        <w:t> </w:t>
      </w:r>
      <w:r>
        <w:rPr/>
        <w:t>unless certain fundamental conditions are in place, then higher level interventions may fail.</w:t>
      </w:r>
      <w:r>
        <w:rPr>
          <w:spacing w:val="40"/>
        </w:rPr>
        <w:t> </w:t>
      </w:r>
      <w:r>
        <w:rPr/>
        <w:t>OTL includes areas such as the minimum number of hours the</w:t>
      </w:r>
      <w:r>
        <w:rPr>
          <w:spacing w:val="-2"/>
        </w:rPr>
        <w:t> </w:t>
      </w:r>
      <w:r>
        <w:rPr/>
        <w:t>school is open,</w:t>
      </w:r>
      <w:r>
        <w:rPr>
          <w:spacing w:val="-3"/>
        </w:rPr>
        <w:t> </w:t>
      </w:r>
      <w:r>
        <w:rPr/>
        <w:t>the</w:t>
      </w:r>
      <w:r>
        <w:rPr>
          <w:spacing w:val="-2"/>
        </w:rPr>
        <w:t> </w:t>
      </w:r>
      <w:r>
        <w:rPr/>
        <w:t>teacher</w:t>
      </w:r>
      <w:r>
        <w:rPr>
          <w:spacing w:val="-10"/>
        </w:rPr>
        <w:t> </w:t>
      </w:r>
      <w:r>
        <w:rPr/>
        <w:t>being in</w:t>
      </w:r>
      <w:r>
        <w:rPr>
          <w:spacing w:val="-8"/>
        </w:rPr>
        <w:t> </w:t>
      </w:r>
      <w:r>
        <w:rPr/>
        <w:t>school for all the hours that a school is open,</w:t>
      </w:r>
      <w:r>
        <w:rPr>
          <w:spacing w:val="-1"/>
        </w:rPr>
        <w:t> </w:t>
      </w:r>
      <w:r>
        <w:rPr/>
        <w:t>the school being within</w:t>
      </w:r>
      <w:r>
        <w:rPr>
          <w:spacing w:val="-6"/>
        </w:rPr>
        <w:t> </w:t>
      </w:r>
      <w:r>
        <w:rPr/>
        <w:t>a reasonable distance for</w:t>
      </w:r>
      <w:r>
        <w:rPr>
          <w:spacing w:val="-9"/>
        </w:rPr>
        <w:t> </w:t>
      </w:r>
      <w:r>
        <w:rPr/>
        <w:t>the child to access etc.</w:t>
      </w:r>
      <w:r>
        <w:rPr>
          <w:spacing w:val="40"/>
        </w:rPr>
        <w:t> </w:t>
      </w:r>
      <w:r>
        <w:rPr/>
        <w:t>A number of studies have found correlations between OTL and performance</w:t>
      </w:r>
      <w:r>
        <w:rPr>
          <w:spacing w:val="40"/>
        </w:rPr>
        <w:t> </w:t>
      </w:r>
      <w:r>
        <w:rPr/>
        <w:t>on Early Grade Reading Assessments (EGRA)</w:t>
      </w:r>
      <w:r>
        <w:rPr>
          <w:vertAlign w:val="superscript"/>
        </w:rPr>
        <w:t>11</w:t>
      </w:r>
      <w:r>
        <w:rPr>
          <w:vertAlign w:val="baseline"/>
        </w:rPr>
        <w:t>.</w:t>
      </w:r>
    </w:p>
    <w:p>
      <w:pPr>
        <w:pStyle w:val="BodyText"/>
        <w:spacing w:before="12"/>
        <w:rPr>
          <w:sz w:val="27"/>
        </w:rPr>
      </w:pPr>
    </w:p>
    <w:p>
      <w:pPr>
        <w:pStyle w:val="Heading2"/>
        <w:spacing w:line="247" w:lineRule="auto"/>
        <w:ind w:left="221" w:right="409" w:firstLine="0"/>
        <w:rPr>
          <w:b w:val="0"/>
        </w:rPr>
      </w:pPr>
      <w:r>
        <w:rPr>
          <w:b w:val="0"/>
          <w:color w:val="2E5395"/>
        </w:rPr>
        <w:t>Relevance</w:t>
      </w:r>
      <w:r>
        <w:rPr>
          <w:b w:val="0"/>
          <w:color w:val="2E5395"/>
          <w:spacing w:val="40"/>
        </w:rPr>
        <w:t> </w:t>
      </w:r>
      <w:r>
        <w:rPr>
          <w:b w:val="0"/>
          <w:color w:val="2E5395"/>
        </w:rPr>
        <w:t>Finding 2 –</w:t>
      </w:r>
      <w:r>
        <w:rPr>
          <w:b w:val="0"/>
          <w:color w:val="2E5395"/>
          <w:spacing w:val="28"/>
        </w:rPr>
        <w:t> </w:t>
      </w:r>
      <w:r>
        <w:rPr>
          <w:b w:val="0"/>
          <w:color w:val="2E5395"/>
        </w:rPr>
        <w:t>The</w:t>
      </w:r>
      <w:r>
        <w:rPr>
          <w:b w:val="0"/>
          <w:color w:val="2E5395"/>
          <w:spacing w:val="29"/>
        </w:rPr>
        <w:t> </w:t>
      </w:r>
      <w:r>
        <w:rPr>
          <w:b w:val="0"/>
          <w:color w:val="2E5395"/>
        </w:rPr>
        <w:t>program</w:t>
      </w:r>
      <w:r>
        <w:rPr>
          <w:b w:val="0"/>
          <w:color w:val="2E5395"/>
          <w:spacing w:val="28"/>
        </w:rPr>
        <w:t> </w:t>
      </w:r>
      <w:r>
        <w:rPr>
          <w:b w:val="0"/>
          <w:color w:val="2E5395"/>
        </w:rPr>
        <w:t>continues</w:t>
      </w:r>
      <w:r>
        <w:rPr>
          <w:b w:val="0"/>
          <w:color w:val="2E5395"/>
          <w:spacing w:val="25"/>
        </w:rPr>
        <w:t> </w:t>
      </w:r>
      <w:r>
        <w:rPr>
          <w:b w:val="0"/>
          <w:color w:val="2E5395"/>
        </w:rPr>
        <w:t>to align closely</w:t>
      </w:r>
      <w:r>
        <w:rPr>
          <w:b w:val="0"/>
          <w:color w:val="2E5395"/>
          <w:spacing w:val="27"/>
        </w:rPr>
        <w:t> </w:t>
      </w:r>
      <w:r>
        <w:rPr>
          <w:b w:val="0"/>
          <w:color w:val="2E5395"/>
        </w:rPr>
        <w:t>with education priorities of SIG and Australia.</w:t>
      </w:r>
    </w:p>
    <w:p>
      <w:pPr>
        <w:pStyle w:val="BodyText"/>
        <w:spacing w:before="1"/>
        <w:rPr>
          <w:rFonts w:ascii="Calibri Light"/>
          <w:b w:val="0"/>
          <w:sz w:val="23"/>
        </w:rPr>
      </w:pPr>
    </w:p>
    <w:p>
      <w:pPr>
        <w:pStyle w:val="BodyText"/>
        <w:ind w:left="221" w:right="329"/>
        <w:jc w:val="both"/>
      </w:pPr>
      <w:r>
        <w:rPr>
          <w:b/>
        </w:rPr>
        <w:t>As already noted in Section 2.1. </w:t>
      </w:r>
      <w:r>
        <w:rPr/>
        <w:t>The implementation of the Solomon Islands National Development Strategy 2016 – 2035 show that</w:t>
      </w:r>
      <w:r>
        <w:rPr>
          <w:spacing w:val="-9"/>
        </w:rPr>
        <w:t> </w:t>
      </w:r>
      <w:r>
        <w:rPr/>
        <w:t>education</w:t>
      </w:r>
      <w:r>
        <w:rPr>
          <w:spacing w:val="-10"/>
        </w:rPr>
        <w:t> </w:t>
      </w:r>
      <w:r>
        <w:rPr/>
        <w:t>and</w:t>
      </w:r>
      <w:r>
        <w:rPr>
          <w:spacing w:val="-10"/>
        </w:rPr>
        <w:t> </w:t>
      </w:r>
      <w:r>
        <w:rPr/>
        <w:t>health</w:t>
      </w:r>
      <w:r>
        <w:rPr>
          <w:spacing w:val="-10"/>
        </w:rPr>
        <w:t> </w:t>
      </w:r>
      <w:r>
        <w:rPr/>
        <w:t>remain</w:t>
      </w:r>
      <w:r>
        <w:rPr>
          <w:spacing w:val="-10"/>
        </w:rPr>
        <w:t> </w:t>
      </w:r>
      <w:r>
        <w:rPr/>
        <w:t>key</w:t>
      </w:r>
      <w:r>
        <w:rPr>
          <w:spacing w:val="-8"/>
        </w:rPr>
        <w:t> </w:t>
      </w:r>
      <w:r>
        <w:rPr/>
        <w:t>priorities for the government.</w:t>
      </w:r>
      <w:r>
        <w:rPr>
          <w:spacing w:val="40"/>
        </w:rPr>
        <w:t> </w:t>
      </w:r>
      <w:r>
        <w:rPr/>
        <w:t>Australia’s Aid</w:t>
      </w:r>
      <w:r>
        <w:rPr>
          <w:spacing w:val="-2"/>
        </w:rPr>
        <w:t> </w:t>
      </w:r>
      <w:r>
        <w:rPr/>
        <w:t>Investment</w:t>
      </w:r>
      <w:r>
        <w:rPr>
          <w:spacing w:val="-12"/>
        </w:rPr>
        <w:t> </w:t>
      </w:r>
      <w:r>
        <w:rPr/>
        <w:t>Plan</w:t>
      </w:r>
      <w:r>
        <w:rPr>
          <w:spacing w:val="-6"/>
        </w:rPr>
        <w:t> </w:t>
      </w:r>
      <w:r>
        <w:rPr/>
        <w:t>retains a</w:t>
      </w:r>
      <w:r>
        <w:rPr>
          <w:spacing w:val="-5"/>
        </w:rPr>
        <w:t> </w:t>
      </w:r>
      <w:r>
        <w:rPr/>
        <w:t>strong</w:t>
      </w:r>
      <w:r>
        <w:rPr>
          <w:spacing w:val="-3"/>
        </w:rPr>
        <w:t> </w:t>
      </w:r>
      <w:r>
        <w:rPr/>
        <w:t>commitment</w:t>
      </w:r>
      <w:r>
        <w:rPr>
          <w:spacing w:val="-12"/>
        </w:rPr>
        <w:t> </w:t>
      </w:r>
      <w:r>
        <w:rPr/>
        <w:t>to</w:t>
      </w:r>
      <w:r>
        <w:rPr>
          <w:spacing w:val="-14"/>
        </w:rPr>
        <w:t> </w:t>
      </w:r>
      <w:r>
        <w:rPr/>
        <w:t>education. Australia’s 2017 Foreign Policy White Paper has been launched with a stronger</w:t>
      </w:r>
      <w:r>
        <w:rPr>
          <w:spacing w:val="-7"/>
        </w:rPr>
        <w:t> </w:t>
      </w:r>
      <w:r>
        <w:rPr/>
        <w:t>focus on</w:t>
      </w:r>
      <w:r>
        <w:rPr>
          <w:spacing w:val="-5"/>
        </w:rPr>
        <w:t> </w:t>
      </w:r>
      <w:r>
        <w:rPr/>
        <w:t>its engagement in the Pacific.</w:t>
      </w:r>
      <w:r>
        <w:rPr>
          <w:spacing w:val="40"/>
        </w:rPr>
        <w:t> </w:t>
      </w:r>
      <w:r>
        <w:rPr/>
        <w:t>Investments in education remain a strong focused premised</w:t>
      </w:r>
      <w:r>
        <w:rPr>
          <w:spacing w:val="-5"/>
        </w:rPr>
        <w:t> </w:t>
      </w:r>
      <w:r>
        <w:rPr/>
        <w:t>on economic</w:t>
      </w:r>
      <w:r>
        <w:rPr>
          <w:spacing w:val="40"/>
        </w:rPr>
        <w:t> </w:t>
      </w:r>
      <w:r>
        <w:rPr/>
        <w:t>benefits for Pacific Island Countries.</w:t>
      </w:r>
    </w:p>
    <w:p>
      <w:pPr>
        <w:pStyle w:val="BodyText"/>
        <w:spacing w:before="5"/>
        <w:rPr>
          <w:sz w:val="27"/>
        </w:rPr>
      </w:pPr>
    </w:p>
    <w:p>
      <w:pPr>
        <w:pStyle w:val="Heading2"/>
        <w:spacing w:line="247" w:lineRule="auto"/>
        <w:ind w:left="221" w:right="409" w:firstLine="0"/>
        <w:rPr>
          <w:b w:val="0"/>
        </w:rPr>
      </w:pPr>
      <w:r>
        <w:rPr>
          <w:b w:val="0"/>
          <w:color w:val="2E5395"/>
        </w:rPr>
        <w:t>Relevance</w:t>
      </w:r>
      <w:r>
        <w:rPr>
          <w:b w:val="0"/>
          <w:color w:val="2E5395"/>
          <w:spacing w:val="40"/>
        </w:rPr>
        <w:t> </w:t>
      </w:r>
      <w:r>
        <w:rPr>
          <w:b w:val="0"/>
          <w:color w:val="2E5395"/>
        </w:rPr>
        <w:t>Finding 3 –</w:t>
      </w:r>
      <w:r>
        <w:rPr>
          <w:b w:val="0"/>
          <w:color w:val="2E5395"/>
          <w:spacing w:val="22"/>
        </w:rPr>
        <w:t> </w:t>
      </w:r>
      <w:r>
        <w:rPr>
          <w:b w:val="0"/>
          <w:color w:val="2E5395"/>
        </w:rPr>
        <w:t>The</w:t>
      </w:r>
      <w:r>
        <w:rPr>
          <w:b w:val="0"/>
          <w:color w:val="2E5395"/>
          <w:spacing w:val="23"/>
        </w:rPr>
        <w:t> </w:t>
      </w:r>
      <w:r>
        <w:rPr>
          <w:b w:val="0"/>
          <w:color w:val="2E5395"/>
        </w:rPr>
        <w:t>program</w:t>
      </w:r>
      <w:r>
        <w:rPr>
          <w:b w:val="0"/>
          <w:color w:val="2E5395"/>
          <w:spacing w:val="22"/>
        </w:rPr>
        <w:t> </w:t>
      </w:r>
      <w:r>
        <w:rPr>
          <w:b w:val="0"/>
          <w:color w:val="2E5395"/>
        </w:rPr>
        <w:t>is also relevant</w:t>
      </w:r>
      <w:r>
        <w:rPr>
          <w:b w:val="0"/>
          <w:color w:val="2E5395"/>
          <w:spacing w:val="37"/>
        </w:rPr>
        <w:t> </w:t>
      </w:r>
      <w:r>
        <w:rPr>
          <w:b w:val="0"/>
          <w:color w:val="2E5395"/>
        </w:rPr>
        <w:t>to needs</w:t>
      </w:r>
      <w:r>
        <w:rPr>
          <w:b w:val="0"/>
          <w:color w:val="2E5395"/>
          <w:spacing w:val="37"/>
        </w:rPr>
        <w:t> </w:t>
      </w:r>
      <w:r>
        <w:rPr>
          <w:b w:val="0"/>
          <w:color w:val="2E5395"/>
        </w:rPr>
        <w:t>of the sector including at both policy and implementation</w:t>
      </w:r>
      <w:r>
        <w:rPr>
          <w:b w:val="0"/>
          <w:color w:val="2E5395"/>
          <w:spacing w:val="40"/>
        </w:rPr>
        <w:t> </w:t>
      </w:r>
      <w:r>
        <w:rPr>
          <w:b w:val="0"/>
          <w:color w:val="2E5395"/>
        </w:rPr>
        <w:t>level</w:t>
      </w:r>
    </w:p>
    <w:p>
      <w:pPr>
        <w:pStyle w:val="BodyText"/>
        <w:rPr>
          <w:rFonts w:ascii="Calibri Light"/>
          <w:b w:val="0"/>
          <w:sz w:val="20"/>
        </w:rPr>
      </w:pPr>
    </w:p>
    <w:p>
      <w:pPr>
        <w:pStyle w:val="BodyText"/>
        <w:rPr>
          <w:rFonts w:ascii="Calibri Light"/>
          <w:b w:val="0"/>
          <w:sz w:val="20"/>
        </w:rPr>
      </w:pPr>
    </w:p>
    <w:p>
      <w:pPr>
        <w:pStyle w:val="BodyText"/>
        <w:spacing w:before="12"/>
        <w:rPr>
          <w:rFonts w:ascii="Calibri Light"/>
          <w:b w:val="0"/>
          <w:sz w:val="21"/>
        </w:rPr>
      </w:pPr>
      <w:r>
        <w:rPr/>
        <w:pict>
          <v:rect style="position:absolute;margin-left:72.099998pt;margin-top:14.618017pt;width:144.18pt;height:.75pt;mso-position-horizontal-relative:page;mso-position-vertical-relative:paragraph;z-index:-15720960;mso-wrap-distance-left:0;mso-wrap-distance-right:0" id="docshape19" filled="true" fillcolor="#000000" stroked="false">
            <v:fill type="solid"/>
            <w10:wrap type="topAndBottom"/>
          </v:rect>
        </w:pict>
      </w:r>
    </w:p>
    <w:p>
      <w:pPr>
        <w:pStyle w:val="BodyText"/>
        <w:spacing w:line="292" w:lineRule="exact" w:before="116"/>
        <w:ind w:left="221"/>
      </w:pPr>
      <w:r>
        <w:rPr>
          <w:position w:val="7"/>
          <w:sz w:val="16"/>
        </w:rPr>
        <w:t>10</w:t>
      </w:r>
      <w:r>
        <w:rPr>
          <w:spacing w:val="42"/>
          <w:position w:val="7"/>
          <w:sz w:val="16"/>
        </w:rPr>
        <w:t> </w:t>
      </w:r>
      <w:r>
        <w:rPr/>
        <w:t>ESP</w:t>
      </w:r>
      <w:r>
        <w:rPr>
          <w:spacing w:val="11"/>
        </w:rPr>
        <w:t> </w:t>
      </w:r>
      <w:r>
        <w:rPr/>
        <w:t>Design</w:t>
      </w:r>
      <w:r>
        <w:rPr>
          <w:spacing w:val="-9"/>
        </w:rPr>
        <w:t> </w:t>
      </w:r>
      <w:r>
        <w:rPr>
          <w:spacing w:val="-2"/>
        </w:rPr>
        <w:t>document</w:t>
      </w:r>
    </w:p>
    <w:p>
      <w:pPr>
        <w:spacing w:line="281" w:lineRule="exact" w:before="0"/>
        <w:ind w:left="221" w:right="0" w:firstLine="0"/>
        <w:jc w:val="left"/>
        <w:rPr>
          <w:sz w:val="22"/>
        </w:rPr>
      </w:pPr>
      <w:r>
        <w:rPr>
          <w:position w:val="7"/>
          <w:sz w:val="16"/>
        </w:rPr>
        <w:t>11</w:t>
      </w:r>
      <w:r>
        <w:rPr>
          <w:spacing w:val="54"/>
          <w:position w:val="7"/>
          <w:sz w:val="16"/>
        </w:rPr>
        <w:t> </w:t>
      </w:r>
      <w:r>
        <w:rPr>
          <w:sz w:val="22"/>
        </w:rPr>
        <w:t>See</w:t>
      </w:r>
      <w:r>
        <w:rPr>
          <w:spacing w:val="1"/>
          <w:sz w:val="22"/>
        </w:rPr>
        <w:t> </w:t>
      </w:r>
      <w:r>
        <w:rPr>
          <w:sz w:val="22"/>
        </w:rPr>
        <w:t>Annex H:</w:t>
      </w:r>
      <w:r>
        <w:rPr>
          <w:spacing w:val="-9"/>
          <w:sz w:val="22"/>
        </w:rPr>
        <w:t> </w:t>
      </w:r>
      <w:r>
        <w:rPr>
          <w:sz w:val="22"/>
        </w:rPr>
        <w:t>Opportunity</w:t>
      </w:r>
      <w:r>
        <w:rPr>
          <w:spacing w:val="-6"/>
          <w:sz w:val="22"/>
        </w:rPr>
        <w:t> </w:t>
      </w:r>
      <w:r>
        <w:rPr>
          <w:sz w:val="22"/>
        </w:rPr>
        <w:t>to</w:t>
      </w:r>
      <w:r>
        <w:rPr>
          <w:spacing w:val="-7"/>
          <w:sz w:val="22"/>
        </w:rPr>
        <w:t> </w:t>
      </w:r>
      <w:r>
        <w:rPr>
          <w:spacing w:val="-4"/>
          <w:sz w:val="22"/>
        </w:rPr>
        <w:t>Learn</w:t>
      </w:r>
    </w:p>
    <w:p>
      <w:pPr>
        <w:spacing w:after="0" w:line="281" w:lineRule="exact"/>
        <w:jc w:val="left"/>
        <w:rPr>
          <w:sz w:val="22"/>
        </w:rPr>
        <w:sectPr>
          <w:pgSz w:w="11900" w:h="16820"/>
          <w:pgMar w:header="0" w:footer="731" w:top="1700" w:bottom="920" w:left="1220" w:right="1100"/>
        </w:sectPr>
      </w:pPr>
    </w:p>
    <w:p>
      <w:pPr>
        <w:pStyle w:val="BodyText"/>
        <w:spacing w:line="259" w:lineRule="auto" w:before="23"/>
        <w:ind w:left="221" w:right="334"/>
        <w:jc w:val="both"/>
      </w:pPr>
      <w:r>
        <w:rPr/>
        <w:t>The Program is well integrated within the NEAP rather than being seen as a separate program from donors, although Australian support to education in Solomon Islands is well known</w:t>
      </w:r>
      <w:r>
        <w:rPr>
          <w:spacing w:val="29"/>
        </w:rPr>
        <w:t> </w:t>
      </w:r>
      <w:r>
        <w:rPr/>
        <w:t>and appreciated</w:t>
      </w:r>
      <w:r>
        <w:rPr>
          <w:vertAlign w:val="superscript"/>
        </w:rPr>
        <w:t>12</w:t>
      </w:r>
      <w:r>
        <w:rPr>
          <w:vertAlign w:val="baseline"/>
        </w:rPr>
        <w:t>.</w:t>
      </w:r>
      <w:r>
        <w:rPr>
          <w:spacing w:val="40"/>
          <w:vertAlign w:val="baseline"/>
        </w:rPr>
        <w:t> </w:t>
      </w:r>
      <w:r>
        <w:rPr>
          <w:vertAlign w:val="baseline"/>
        </w:rPr>
        <w:t>On</w:t>
      </w:r>
      <w:r>
        <w:rPr>
          <w:spacing w:val="-14"/>
          <w:vertAlign w:val="baseline"/>
        </w:rPr>
        <w:t> </w:t>
      </w:r>
      <w:r>
        <w:rPr>
          <w:vertAlign w:val="baseline"/>
        </w:rPr>
        <w:t>the ground, it is having</w:t>
      </w:r>
      <w:r>
        <w:rPr>
          <w:spacing w:val="-2"/>
          <w:vertAlign w:val="baseline"/>
        </w:rPr>
        <w:t> </w:t>
      </w:r>
      <w:r>
        <w:rPr>
          <w:vertAlign w:val="baseline"/>
        </w:rPr>
        <w:t>success in</w:t>
      </w:r>
      <w:r>
        <w:rPr>
          <w:spacing w:val="-14"/>
          <w:vertAlign w:val="baseline"/>
        </w:rPr>
        <w:t> </w:t>
      </w:r>
      <w:r>
        <w:rPr>
          <w:vertAlign w:val="baseline"/>
        </w:rPr>
        <w:t>increasing</w:t>
      </w:r>
      <w:r>
        <w:rPr>
          <w:spacing w:val="-1"/>
          <w:vertAlign w:val="baseline"/>
        </w:rPr>
        <w:t> </w:t>
      </w:r>
      <w:r>
        <w:rPr>
          <w:vertAlign w:val="baseline"/>
        </w:rPr>
        <w:t>access</w:t>
      </w:r>
      <w:r>
        <w:rPr>
          <w:spacing w:val="-12"/>
          <w:vertAlign w:val="baseline"/>
        </w:rPr>
        <w:t> </w:t>
      </w:r>
      <w:r>
        <w:rPr>
          <w:vertAlign w:val="baseline"/>
        </w:rPr>
        <w:t>as well</w:t>
      </w:r>
      <w:r>
        <w:rPr>
          <w:spacing w:val="-4"/>
          <w:vertAlign w:val="baseline"/>
        </w:rPr>
        <w:t> </w:t>
      </w:r>
      <w:r>
        <w:rPr>
          <w:vertAlign w:val="baseline"/>
        </w:rPr>
        <w:t>as addressing quality.</w:t>
      </w:r>
    </w:p>
    <w:p>
      <w:pPr>
        <w:pStyle w:val="BodyText"/>
        <w:spacing w:line="259" w:lineRule="auto" w:before="206"/>
        <w:ind w:left="221" w:right="332"/>
        <w:jc w:val="both"/>
      </w:pPr>
      <w:r>
        <w:rPr/>
        <w:t>While changes have occurred in the political landscapes of both Australia and Solomon Islands, education continues to be a strong priority focus for</w:t>
      </w:r>
      <w:r>
        <w:rPr>
          <w:spacing w:val="-14"/>
        </w:rPr>
        <w:t> </w:t>
      </w:r>
      <w:r>
        <w:rPr/>
        <w:t>continued</w:t>
      </w:r>
      <w:r>
        <w:rPr>
          <w:spacing w:val="-11"/>
        </w:rPr>
        <w:t> </w:t>
      </w:r>
      <w:r>
        <w:rPr/>
        <w:t>investments by</w:t>
      </w:r>
      <w:r>
        <w:rPr>
          <w:spacing w:val="-10"/>
        </w:rPr>
        <w:t> </w:t>
      </w:r>
      <w:r>
        <w:rPr/>
        <w:t>both </w:t>
      </w:r>
      <w:r>
        <w:rPr>
          <w:spacing w:val="-2"/>
        </w:rPr>
        <w:t>countries.</w:t>
      </w:r>
    </w:p>
    <w:p>
      <w:pPr>
        <w:pStyle w:val="Heading2"/>
        <w:numPr>
          <w:ilvl w:val="1"/>
          <w:numId w:val="3"/>
        </w:numPr>
        <w:tabs>
          <w:tab w:pos="733" w:val="left" w:leader="none"/>
        </w:tabs>
        <w:spacing w:line="240" w:lineRule="auto" w:before="197" w:after="0"/>
        <w:ind w:left="732" w:right="0" w:hanging="482"/>
        <w:jc w:val="left"/>
        <w:rPr>
          <w:rFonts w:ascii="Calibri"/>
          <w:color w:val="2E5395"/>
        </w:rPr>
      </w:pPr>
      <w:r>
        <w:rPr>
          <w:rFonts w:ascii="Calibri"/>
          <w:color w:val="2E5395"/>
        </w:rPr>
        <w:t>Effectiveness</w:t>
      </w:r>
      <w:r>
        <w:rPr>
          <w:rFonts w:ascii="Calibri"/>
          <w:color w:val="2E5395"/>
          <w:spacing w:val="57"/>
        </w:rPr>
        <w:t> </w:t>
      </w:r>
      <w:r>
        <w:rPr>
          <w:rFonts w:ascii="Calibri"/>
          <w:color w:val="2E5395"/>
        </w:rPr>
        <w:t>and</w:t>
      </w:r>
      <w:r>
        <w:rPr>
          <w:rFonts w:ascii="Calibri"/>
          <w:color w:val="2E5395"/>
          <w:spacing w:val="7"/>
        </w:rPr>
        <w:t> </w:t>
      </w:r>
      <w:r>
        <w:rPr>
          <w:rFonts w:ascii="Calibri"/>
          <w:color w:val="2E5395"/>
        </w:rPr>
        <w:t>End</w:t>
      </w:r>
      <w:r>
        <w:rPr>
          <w:rFonts w:ascii="Calibri"/>
          <w:color w:val="2E5395"/>
          <w:spacing w:val="22"/>
        </w:rPr>
        <w:t> </w:t>
      </w:r>
      <w:r>
        <w:rPr>
          <w:rFonts w:ascii="Calibri"/>
          <w:color w:val="2E5395"/>
          <w:spacing w:val="-2"/>
        </w:rPr>
        <w:t>Results</w:t>
      </w:r>
    </w:p>
    <w:p>
      <w:pPr>
        <w:pStyle w:val="BodyText"/>
        <w:spacing w:before="11"/>
      </w:pPr>
    </w:p>
    <w:p>
      <w:pPr>
        <w:pStyle w:val="BodyText"/>
        <w:spacing w:line="259" w:lineRule="auto" w:before="1"/>
        <w:ind w:left="221" w:right="323"/>
        <w:jc w:val="both"/>
      </w:pPr>
      <w:r>
        <w:rPr/>
        <w:t>This section looks at how well the program has been delivered to date including the pursuance of original goals, the extent of the program’s reach,</w:t>
      </w:r>
      <w:r>
        <w:rPr>
          <w:spacing w:val="-1"/>
        </w:rPr>
        <w:t> </w:t>
      </w:r>
      <w:r>
        <w:rPr/>
        <w:t>the challenges and</w:t>
      </w:r>
      <w:r>
        <w:rPr>
          <w:spacing w:val="-6"/>
        </w:rPr>
        <w:t> </w:t>
      </w:r>
      <w:r>
        <w:rPr/>
        <w:t>enablers of program successes</w:t>
      </w:r>
      <w:r>
        <w:rPr>
          <w:spacing w:val="40"/>
        </w:rPr>
        <w:t> </w:t>
      </w:r>
      <w:r>
        <w:rPr/>
        <w:t>to date as well as lessons learned.</w:t>
      </w:r>
      <w:r>
        <w:rPr>
          <w:spacing w:val="40"/>
        </w:rPr>
        <w:t> </w:t>
      </w:r>
      <w:r>
        <w:rPr/>
        <w:t>The program was</w:t>
      </w:r>
      <w:r>
        <w:rPr>
          <w:spacing w:val="40"/>
        </w:rPr>
        <w:t> </w:t>
      </w:r>
      <w:r>
        <w:rPr/>
        <w:t>originally planned in an eight-year time frame which, at the time was considered realistic in order to achieve the end of program</w:t>
      </w:r>
      <w:r>
        <w:rPr>
          <w:spacing w:val="-1"/>
        </w:rPr>
        <w:t> </w:t>
      </w:r>
      <w:r>
        <w:rPr/>
        <w:t>outcomes.</w:t>
      </w:r>
      <w:r>
        <w:rPr>
          <w:spacing w:val="80"/>
        </w:rPr>
        <w:t> </w:t>
      </w:r>
      <w:r>
        <w:rPr/>
        <w:t>In this section, end</w:t>
      </w:r>
      <w:r>
        <w:rPr>
          <w:spacing w:val="-9"/>
        </w:rPr>
        <w:t> </w:t>
      </w:r>
      <w:r>
        <w:rPr/>
        <w:t>results refers to</w:t>
      </w:r>
      <w:r>
        <w:rPr>
          <w:spacing w:val="-10"/>
        </w:rPr>
        <w:t> </w:t>
      </w:r>
      <w:r>
        <w:rPr/>
        <w:t>both</w:t>
      </w:r>
      <w:r>
        <w:rPr>
          <w:spacing w:val="-9"/>
        </w:rPr>
        <w:t> </w:t>
      </w:r>
      <w:r>
        <w:rPr/>
        <w:t>formative results to date as well as the summative outcomes originally intended at the end of the program in 2022.</w:t>
      </w:r>
      <w:r>
        <w:rPr>
          <w:spacing w:val="40"/>
        </w:rPr>
        <w:t> </w:t>
      </w:r>
      <w:r>
        <w:rPr/>
        <w:t>The text makes clear which is being referred to.</w:t>
      </w:r>
      <w:r>
        <w:rPr>
          <w:spacing w:val="40"/>
        </w:rPr>
        <w:t> </w:t>
      </w:r>
      <w:r>
        <w:rPr/>
        <w:t>The impact of the program is not comprehensively reviewed although we refer</w:t>
      </w:r>
      <w:r>
        <w:rPr>
          <w:spacing w:val="-4"/>
        </w:rPr>
        <w:t> </w:t>
      </w:r>
      <w:r>
        <w:rPr/>
        <w:t>to this where relevant below.</w:t>
      </w:r>
    </w:p>
    <w:p>
      <w:pPr>
        <w:pStyle w:val="BodyText"/>
        <w:spacing w:before="3"/>
        <w:rPr>
          <w:sz w:val="26"/>
        </w:rPr>
      </w:pPr>
    </w:p>
    <w:p>
      <w:pPr>
        <w:pStyle w:val="BodyText"/>
        <w:spacing w:before="1"/>
        <w:ind w:left="221"/>
        <w:jc w:val="both"/>
      </w:pPr>
      <w:r>
        <w:rPr/>
        <w:t>The</w:t>
      </w:r>
      <w:r>
        <w:rPr>
          <w:spacing w:val="-3"/>
        </w:rPr>
        <w:t> </w:t>
      </w:r>
      <w:r>
        <w:rPr/>
        <w:t>questions</w:t>
      </w:r>
      <w:r>
        <w:rPr>
          <w:spacing w:val="6"/>
        </w:rPr>
        <w:t> </w:t>
      </w:r>
      <w:r>
        <w:rPr/>
        <w:t>of</w:t>
      </w:r>
      <w:r>
        <w:rPr>
          <w:spacing w:val="-3"/>
        </w:rPr>
        <w:t> </w:t>
      </w:r>
      <w:r>
        <w:rPr/>
        <w:t>particular</w:t>
      </w:r>
      <w:r>
        <w:rPr>
          <w:spacing w:val="-11"/>
        </w:rPr>
        <w:t> </w:t>
      </w:r>
      <w:r>
        <w:rPr/>
        <w:t>interest</w:t>
      </w:r>
      <w:r>
        <w:rPr>
          <w:spacing w:val="-8"/>
        </w:rPr>
        <w:t> </w:t>
      </w:r>
      <w:r>
        <w:rPr/>
        <w:t>to</w:t>
      </w:r>
      <w:r>
        <w:rPr>
          <w:spacing w:val="11"/>
        </w:rPr>
        <w:t> </w:t>
      </w:r>
      <w:r>
        <w:rPr/>
        <w:t>partners</w:t>
      </w:r>
      <w:r>
        <w:rPr>
          <w:spacing w:val="8"/>
        </w:rPr>
        <w:t> </w:t>
      </w:r>
      <w:r>
        <w:rPr/>
        <w:t>in</w:t>
      </w:r>
      <w:r>
        <w:rPr>
          <w:spacing w:val="-9"/>
        </w:rPr>
        <w:t> </w:t>
      </w:r>
      <w:r>
        <w:rPr/>
        <w:t>this</w:t>
      </w:r>
      <w:r>
        <w:rPr>
          <w:spacing w:val="-7"/>
        </w:rPr>
        <w:t> </w:t>
      </w:r>
      <w:r>
        <w:rPr/>
        <w:t>section</w:t>
      </w:r>
      <w:r>
        <w:rPr>
          <w:spacing w:val="-8"/>
        </w:rPr>
        <w:t> </w:t>
      </w:r>
      <w:r>
        <w:rPr>
          <w:spacing w:val="-4"/>
        </w:rPr>
        <w:t>are:</w:t>
      </w:r>
    </w:p>
    <w:p>
      <w:pPr>
        <w:pStyle w:val="ListParagraph"/>
        <w:numPr>
          <w:ilvl w:val="0"/>
          <w:numId w:val="9"/>
        </w:numPr>
        <w:tabs>
          <w:tab w:pos="942" w:val="left" w:leader="none"/>
          <w:tab w:pos="943" w:val="left" w:leader="none"/>
        </w:tabs>
        <w:spacing w:line="240" w:lineRule="auto" w:before="24" w:after="0"/>
        <w:ind w:left="942" w:right="0" w:hanging="362"/>
        <w:jc w:val="left"/>
        <w:rPr>
          <w:sz w:val="24"/>
        </w:rPr>
      </w:pPr>
      <w:r>
        <w:rPr>
          <w:sz w:val="24"/>
        </w:rPr>
        <w:t>What</w:t>
      </w:r>
      <w:r>
        <w:rPr>
          <w:spacing w:val="-8"/>
          <w:sz w:val="24"/>
        </w:rPr>
        <w:t> </w:t>
      </w:r>
      <w:r>
        <w:rPr>
          <w:sz w:val="24"/>
        </w:rPr>
        <w:t>has</w:t>
      </w:r>
      <w:r>
        <w:rPr>
          <w:spacing w:val="-7"/>
          <w:sz w:val="24"/>
        </w:rPr>
        <w:t> </w:t>
      </w:r>
      <w:r>
        <w:rPr>
          <w:sz w:val="24"/>
        </w:rPr>
        <w:t>worked</w:t>
      </w:r>
      <w:r>
        <w:rPr>
          <w:spacing w:val="16"/>
          <w:sz w:val="24"/>
        </w:rPr>
        <w:t> </w:t>
      </w:r>
      <w:r>
        <w:rPr>
          <w:sz w:val="24"/>
        </w:rPr>
        <w:t>well</w:t>
      </w:r>
      <w:r>
        <w:rPr>
          <w:spacing w:val="-12"/>
          <w:sz w:val="24"/>
        </w:rPr>
        <w:t> </w:t>
      </w:r>
      <w:r>
        <w:rPr>
          <w:sz w:val="24"/>
        </w:rPr>
        <w:t>and</w:t>
      </w:r>
      <w:r>
        <w:rPr>
          <w:spacing w:val="-8"/>
          <w:sz w:val="24"/>
        </w:rPr>
        <w:t> </w:t>
      </w:r>
      <w:r>
        <w:rPr>
          <w:spacing w:val="-4"/>
          <w:sz w:val="24"/>
        </w:rPr>
        <w:t>why?</w:t>
      </w:r>
    </w:p>
    <w:p>
      <w:pPr>
        <w:pStyle w:val="ListParagraph"/>
        <w:numPr>
          <w:ilvl w:val="0"/>
          <w:numId w:val="9"/>
        </w:numPr>
        <w:tabs>
          <w:tab w:pos="942" w:val="left" w:leader="none"/>
          <w:tab w:pos="943" w:val="left" w:leader="none"/>
        </w:tabs>
        <w:spacing w:line="240" w:lineRule="auto" w:before="24" w:after="0"/>
        <w:ind w:left="942" w:right="0" w:hanging="362"/>
        <w:jc w:val="left"/>
        <w:rPr>
          <w:sz w:val="24"/>
        </w:rPr>
      </w:pPr>
      <w:r>
        <w:rPr>
          <w:sz w:val="24"/>
        </w:rPr>
        <w:t>To</w:t>
      </w:r>
      <w:r>
        <w:rPr>
          <w:spacing w:val="-16"/>
          <w:sz w:val="24"/>
        </w:rPr>
        <w:t> </w:t>
      </w:r>
      <w:r>
        <w:rPr>
          <w:sz w:val="24"/>
        </w:rPr>
        <w:t>what</w:t>
      </w:r>
      <w:r>
        <w:rPr>
          <w:spacing w:val="-12"/>
          <w:sz w:val="24"/>
        </w:rPr>
        <w:t> </w:t>
      </w:r>
      <w:r>
        <w:rPr>
          <w:sz w:val="24"/>
        </w:rPr>
        <w:t>extent</w:t>
      </w:r>
      <w:r>
        <w:rPr>
          <w:spacing w:val="3"/>
          <w:sz w:val="24"/>
        </w:rPr>
        <w:t> </w:t>
      </w:r>
      <w:r>
        <w:rPr>
          <w:sz w:val="24"/>
        </w:rPr>
        <w:t>is</w:t>
      </w:r>
      <w:r>
        <w:rPr>
          <w:spacing w:val="-8"/>
          <w:sz w:val="24"/>
        </w:rPr>
        <w:t> </w:t>
      </w:r>
      <w:r>
        <w:rPr>
          <w:sz w:val="24"/>
        </w:rPr>
        <w:t>the</w:t>
      </w:r>
      <w:r>
        <w:rPr>
          <w:spacing w:val="-4"/>
          <w:sz w:val="24"/>
        </w:rPr>
        <w:t> </w:t>
      </w:r>
      <w:r>
        <w:rPr>
          <w:sz w:val="24"/>
        </w:rPr>
        <w:t>program</w:t>
      </w:r>
      <w:r>
        <w:rPr>
          <w:spacing w:val="10"/>
          <w:sz w:val="24"/>
        </w:rPr>
        <w:t> </w:t>
      </w:r>
      <w:r>
        <w:rPr>
          <w:sz w:val="24"/>
        </w:rPr>
        <w:t>effectively</w:t>
      </w:r>
      <w:r>
        <w:rPr>
          <w:spacing w:val="-13"/>
          <w:sz w:val="24"/>
        </w:rPr>
        <w:t> </w:t>
      </w:r>
      <w:r>
        <w:rPr>
          <w:sz w:val="24"/>
        </w:rPr>
        <w:t>supporting</w:t>
      </w:r>
      <w:r>
        <w:rPr>
          <w:spacing w:val="14"/>
          <w:sz w:val="24"/>
        </w:rPr>
        <w:t> </w:t>
      </w:r>
      <w:r>
        <w:rPr>
          <w:spacing w:val="-2"/>
          <w:sz w:val="24"/>
        </w:rPr>
        <w:t>reform?</w:t>
      </w:r>
    </w:p>
    <w:p>
      <w:pPr>
        <w:pStyle w:val="ListParagraph"/>
        <w:numPr>
          <w:ilvl w:val="0"/>
          <w:numId w:val="9"/>
        </w:numPr>
        <w:tabs>
          <w:tab w:pos="942" w:val="left" w:leader="none"/>
          <w:tab w:pos="943" w:val="left" w:leader="none"/>
        </w:tabs>
        <w:spacing w:line="240" w:lineRule="auto" w:before="25" w:after="0"/>
        <w:ind w:left="942" w:right="0" w:hanging="362"/>
        <w:jc w:val="left"/>
        <w:rPr>
          <w:sz w:val="24"/>
        </w:rPr>
      </w:pPr>
      <w:r>
        <w:rPr>
          <w:sz w:val="24"/>
        </w:rPr>
        <w:t>What</w:t>
      </w:r>
      <w:r>
        <w:rPr>
          <w:spacing w:val="-9"/>
          <w:sz w:val="24"/>
        </w:rPr>
        <w:t> </w:t>
      </w:r>
      <w:r>
        <w:rPr>
          <w:sz w:val="24"/>
        </w:rPr>
        <w:t>has</w:t>
      </w:r>
      <w:r>
        <w:rPr>
          <w:spacing w:val="-6"/>
          <w:sz w:val="24"/>
        </w:rPr>
        <w:t> </w:t>
      </w:r>
      <w:r>
        <w:rPr>
          <w:sz w:val="24"/>
        </w:rPr>
        <w:t>not</w:t>
      </w:r>
      <w:r>
        <w:rPr>
          <w:spacing w:val="6"/>
          <w:sz w:val="24"/>
        </w:rPr>
        <w:t> </w:t>
      </w:r>
      <w:r>
        <w:rPr>
          <w:sz w:val="24"/>
        </w:rPr>
        <w:t>worked</w:t>
      </w:r>
      <w:r>
        <w:rPr>
          <w:spacing w:val="18"/>
          <w:sz w:val="24"/>
        </w:rPr>
        <w:t> </w:t>
      </w:r>
      <w:r>
        <w:rPr>
          <w:sz w:val="24"/>
        </w:rPr>
        <w:t>well</w:t>
      </w:r>
      <w:r>
        <w:rPr>
          <w:spacing w:val="-11"/>
          <w:sz w:val="24"/>
        </w:rPr>
        <w:t> </w:t>
      </w:r>
      <w:r>
        <w:rPr>
          <w:sz w:val="24"/>
        </w:rPr>
        <w:t>and</w:t>
      </w:r>
      <w:r>
        <w:rPr>
          <w:spacing w:val="-8"/>
          <w:sz w:val="24"/>
        </w:rPr>
        <w:t> </w:t>
      </w:r>
      <w:r>
        <w:rPr>
          <w:sz w:val="24"/>
        </w:rPr>
        <w:t>why?</w:t>
      </w:r>
      <w:r>
        <w:rPr>
          <w:spacing w:val="57"/>
          <w:sz w:val="24"/>
        </w:rPr>
        <w:t> </w:t>
      </w:r>
      <w:r>
        <w:rPr>
          <w:sz w:val="24"/>
        </w:rPr>
        <w:t>What</w:t>
      </w:r>
      <w:r>
        <w:rPr>
          <w:spacing w:val="-7"/>
          <w:sz w:val="24"/>
        </w:rPr>
        <w:t> </w:t>
      </w:r>
      <w:r>
        <w:rPr>
          <w:sz w:val="24"/>
        </w:rPr>
        <w:t>aspects</w:t>
      </w:r>
      <w:r>
        <w:rPr>
          <w:spacing w:val="3"/>
          <w:sz w:val="24"/>
        </w:rPr>
        <w:t> </w:t>
      </w:r>
      <w:r>
        <w:rPr>
          <w:sz w:val="24"/>
        </w:rPr>
        <w:t>could</w:t>
      </w:r>
      <w:r>
        <w:rPr>
          <w:spacing w:val="-8"/>
          <w:sz w:val="24"/>
        </w:rPr>
        <w:t> </w:t>
      </w:r>
      <w:r>
        <w:rPr>
          <w:sz w:val="24"/>
        </w:rPr>
        <w:t>be</w:t>
      </w:r>
      <w:r>
        <w:rPr>
          <w:spacing w:val="-1"/>
          <w:sz w:val="24"/>
        </w:rPr>
        <w:t> </w:t>
      </w:r>
      <w:r>
        <w:rPr>
          <w:spacing w:val="-2"/>
          <w:sz w:val="24"/>
        </w:rPr>
        <w:t>improved?</w:t>
      </w:r>
    </w:p>
    <w:p>
      <w:pPr>
        <w:pStyle w:val="BodyText"/>
        <w:spacing w:before="5"/>
        <w:rPr>
          <w:sz w:val="23"/>
        </w:rPr>
      </w:pPr>
      <w:r>
        <w:rPr/>
        <w:pict>
          <v:shape style="position:absolute;margin-left:66.449997pt;margin-top:15.934179pt;width:446.85pt;height:134.4pt;mso-position-horizontal-relative:page;mso-position-vertical-relative:paragraph;z-index:-15720448;mso-wrap-distance-left:0;mso-wrap-distance-right:0" type="#_x0000_t202" id="docshape20" filled="false" stroked="true" strokeweight=".75pt" strokecolor="#000000">
            <v:textbox inset="0,0,0,0">
              <w:txbxContent>
                <w:p>
                  <w:pPr>
                    <w:spacing w:line="240" w:lineRule="auto" w:before="0"/>
                    <w:ind w:left="105" w:right="104" w:firstLine="0"/>
                    <w:jc w:val="left"/>
                    <w:rPr>
                      <w:b/>
                      <w:sz w:val="22"/>
                    </w:rPr>
                  </w:pPr>
                  <w:r>
                    <w:rPr>
                      <w:b/>
                      <w:sz w:val="22"/>
                    </w:rPr>
                    <w:t>Overall Effectiveness Finding</w:t>
                  </w:r>
                  <w:r>
                    <w:rPr>
                      <w:b/>
                      <w:spacing w:val="-4"/>
                      <w:sz w:val="22"/>
                    </w:rPr>
                    <w:t> </w:t>
                  </w:r>
                  <w:r>
                    <w:rPr>
                      <w:b/>
                      <w:sz w:val="22"/>
                    </w:rPr>
                    <w:t>- The mid-term</w:t>
                  </w:r>
                  <w:r>
                    <w:rPr>
                      <w:b/>
                      <w:spacing w:val="-7"/>
                      <w:sz w:val="22"/>
                    </w:rPr>
                    <w:t> </w:t>
                  </w:r>
                  <w:r>
                    <w:rPr>
                      <w:b/>
                      <w:sz w:val="22"/>
                    </w:rPr>
                    <w:t>review</w:t>
                  </w:r>
                  <w:r>
                    <w:rPr>
                      <w:b/>
                      <w:spacing w:val="-9"/>
                      <w:sz w:val="22"/>
                    </w:rPr>
                    <w:t> </w:t>
                  </w:r>
                  <w:r>
                    <w:rPr>
                      <w:b/>
                      <w:sz w:val="22"/>
                    </w:rPr>
                    <w:t>has found</w:t>
                  </w:r>
                  <w:r>
                    <w:rPr>
                      <w:b/>
                      <w:spacing w:val="-6"/>
                      <w:sz w:val="22"/>
                    </w:rPr>
                    <w:t> </w:t>
                  </w:r>
                  <w:r>
                    <w:rPr>
                      <w:b/>
                      <w:sz w:val="22"/>
                    </w:rPr>
                    <w:t>that 1) the program has been effective in</w:t>
                  </w:r>
                  <w:r>
                    <w:rPr>
                      <w:b/>
                      <w:spacing w:val="-1"/>
                      <w:sz w:val="22"/>
                    </w:rPr>
                    <w:t> </w:t>
                  </w:r>
                  <w:r>
                    <w:rPr>
                      <w:b/>
                      <w:sz w:val="22"/>
                    </w:rPr>
                    <w:t>is</w:t>
                  </w:r>
                  <w:r>
                    <w:rPr>
                      <w:b/>
                      <w:spacing w:val="-4"/>
                      <w:sz w:val="22"/>
                    </w:rPr>
                    <w:t> </w:t>
                  </w:r>
                  <w:r>
                    <w:rPr>
                      <w:b/>
                      <w:sz w:val="22"/>
                    </w:rPr>
                    <w:t>progress</w:t>
                  </w:r>
                  <w:r>
                    <w:rPr>
                      <w:b/>
                      <w:spacing w:val="19"/>
                      <w:sz w:val="22"/>
                    </w:rPr>
                    <w:t> </w:t>
                  </w:r>
                  <w:r>
                    <w:rPr>
                      <w:b/>
                      <w:sz w:val="22"/>
                    </w:rPr>
                    <w:t>towards</w:t>
                  </w:r>
                  <w:r>
                    <w:rPr>
                      <w:b/>
                      <w:spacing w:val="25"/>
                      <w:sz w:val="22"/>
                    </w:rPr>
                    <w:t> </w:t>
                  </w:r>
                  <w:r>
                    <w:rPr>
                      <w:b/>
                      <w:sz w:val="22"/>
                    </w:rPr>
                    <w:t>intermediate and</w:t>
                  </w:r>
                  <w:r>
                    <w:rPr>
                      <w:b/>
                      <w:spacing w:val="-6"/>
                      <w:sz w:val="22"/>
                    </w:rPr>
                    <w:t> </w:t>
                  </w:r>
                  <w:r>
                    <w:rPr>
                      <w:b/>
                      <w:sz w:val="22"/>
                    </w:rPr>
                    <w:t>end</w:t>
                  </w:r>
                  <w:r>
                    <w:rPr>
                      <w:b/>
                      <w:spacing w:val="17"/>
                      <w:sz w:val="22"/>
                    </w:rPr>
                    <w:t> </w:t>
                  </w:r>
                  <w:r>
                    <w:rPr>
                      <w:b/>
                      <w:sz w:val="22"/>
                    </w:rPr>
                    <w:t>of</w:t>
                  </w:r>
                  <w:r>
                    <w:rPr>
                      <w:b/>
                      <w:spacing w:val="23"/>
                      <w:sz w:val="22"/>
                    </w:rPr>
                    <w:t> </w:t>
                  </w:r>
                  <w:r>
                    <w:rPr>
                      <w:b/>
                      <w:sz w:val="22"/>
                    </w:rPr>
                    <w:t>program outcomes</w:t>
                  </w:r>
                  <w:r>
                    <w:rPr>
                      <w:b/>
                      <w:spacing w:val="19"/>
                      <w:sz w:val="22"/>
                    </w:rPr>
                    <w:t> </w:t>
                  </w:r>
                  <w:r>
                    <w:rPr>
                      <w:b/>
                      <w:sz w:val="22"/>
                    </w:rPr>
                    <w:t>although</w:t>
                  </w:r>
                  <w:r>
                    <w:rPr>
                      <w:b/>
                      <w:spacing w:val="-6"/>
                      <w:sz w:val="22"/>
                    </w:rPr>
                    <w:t> </w:t>
                  </w:r>
                  <w:r>
                    <w:rPr>
                      <w:b/>
                      <w:sz w:val="22"/>
                    </w:rPr>
                    <w:t>at</w:t>
                  </w:r>
                  <w:r>
                    <w:rPr>
                      <w:b/>
                      <w:sz w:val="22"/>
                    </w:rPr>
                    <w:t> activity</w:t>
                  </w:r>
                  <w:r>
                    <w:rPr>
                      <w:b/>
                      <w:spacing w:val="20"/>
                      <w:sz w:val="22"/>
                    </w:rPr>
                    <w:t> </w:t>
                  </w:r>
                  <w:r>
                    <w:rPr>
                      <w:b/>
                      <w:sz w:val="22"/>
                    </w:rPr>
                    <w:t>level, some interventions</w:t>
                  </w:r>
                  <w:r>
                    <w:rPr>
                      <w:b/>
                      <w:spacing w:val="-2"/>
                      <w:sz w:val="22"/>
                    </w:rPr>
                    <w:t> </w:t>
                  </w:r>
                  <w:r>
                    <w:rPr>
                      <w:b/>
                      <w:sz w:val="22"/>
                    </w:rPr>
                    <w:t>have not</w:t>
                  </w:r>
                  <w:r>
                    <w:rPr>
                      <w:b/>
                      <w:spacing w:val="-7"/>
                      <w:sz w:val="22"/>
                    </w:rPr>
                    <w:t> </w:t>
                  </w:r>
                  <w:r>
                    <w:rPr>
                      <w:b/>
                      <w:sz w:val="22"/>
                    </w:rPr>
                    <w:t>taken</w:t>
                  </w:r>
                  <w:r>
                    <w:rPr>
                      <w:b/>
                      <w:spacing w:val="21"/>
                      <w:sz w:val="22"/>
                    </w:rPr>
                    <w:t> </w:t>
                  </w:r>
                  <w:r>
                    <w:rPr>
                      <w:b/>
                      <w:sz w:val="22"/>
                    </w:rPr>
                    <w:t>place.</w:t>
                  </w:r>
                  <w:r>
                    <w:rPr>
                      <w:b/>
                      <w:spacing w:val="39"/>
                      <w:sz w:val="22"/>
                    </w:rPr>
                    <w:t> </w:t>
                  </w:r>
                  <w:r>
                    <w:rPr>
                      <w:b/>
                      <w:sz w:val="22"/>
                    </w:rPr>
                    <w:t>Also, under the strong</w:t>
                  </w:r>
                  <w:r>
                    <w:rPr>
                      <w:b/>
                      <w:spacing w:val="20"/>
                      <w:sz w:val="22"/>
                    </w:rPr>
                    <w:t> </w:t>
                  </w:r>
                  <w:r>
                    <w:rPr>
                      <w:b/>
                      <w:sz w:val="22"/>
                    </w:rPr>
                    <w:t>leadership</w:t>
                  </w:r>
                  <w:r>
                    <w:rPr>
                      <w:b/>
                      <w:spacing w:val="-3"/>
                      <w:sz w:val="22"/>
                    </w:rPr>
                    <w:t> </w:t>
                  </w:r>
                  <w:r>
                    <w:rPr>
                      <w:b/>
                      <w:sz w:val="22"/>
                    </w:rPr>
                    <w:t>of the Ministry</w:t>
                  </w:r>
                  <w:r>
                    <w:rPr>
                      <w:b/>
                      <w:spacing w:val="-15"/>
                      <w:sz w:val="22"/>
                    </w:rPr>
                    <w:t> </w:t>
                  </w:r>
                  <w:r>
                    <w:rPr>
                      <w:b/>
                      <w:sz w:val="22"/>
                    </w:rPr>
                    <w:t>and with the support of the</w:t>
                  </w:r>
                  <w:r>
                    <w:rPr>
                      <w:b/>
                      <w:spacing w:val="-5"/>
                      <w:sz w:val="22"/>
                    </w:rPr>
                    <w:t> </w:t>
                  </w:r>
                  <w:r>
                    <w:rPr>
                      <w:b/>
                      <w:sz w:val="22"/>
                    </w:rPr>
                    <w:t>SSU 2) appetite</w:t>
                  </w:r>
                  <w:r>
                    <w:rPr>
                      <w:b/>
                      <w:spacing w:val="-5"/>
                      <w:sz w:val="22"/>
                    </w:rPr>
                    <w:t> </w:t>
                  </w:r>
                  <w:r>
                    <w:rPr>
                      <w:b/>
                      <w:sz w:val="22"/>
                    </w:rPr>
                    <w:t>for reform is strong and 3)</w:t>
                  </w:r>
                  <w:r>
                    <w:rPr>
                      <w:b/>
                      <w:spacing w:val="31"/>
                      <w:sz w:val="22"/>
                    </w:rPr>
                    <w:t> </w:t>
                  </w:r>
                  <w:r>
                    <w:rPr>
                      <w:b/>
                      <w:sz w:val="22"/>
                    </w:rPr>
                    <w:t>there was evidence that MEHRD was much stronger and better organized</w:t>
                  </w:r>
                  <w:r>
                    <w:rPr>
                      <w:b/>
                      <w:spacing w:val="-10"/>
                      <w:sz w:val="22"/>
                    </w:rPr>
                    <w:t> </w:t>
                  </w:r>
                  <w:r>
                    <w:rPr>
                      <w:b/>
                      <w:sz w:val="22"/>
                    </w:rPr>
                    <w:t>at central level</w:t>
                  </w:r>
                  <w:r>
                    <w:rPr>
                      <w:b/>
                      <w:spacing w:val="-3"/>
                      <w:sz w:val="22"/>
                    </w:rPr>
                    <w:t> </w:t>
                  </w:r>
                  <w:r>
                    <w:rPr>
                      <w:b/>
                      <w:sz w:val="22"/>
                    </w:rPr>
                    <w:t>and that the program</w:t>
                  </w:r>
                  <w:r>
                    <w:rPr>
                      <w:b/>
                      <w:spacing w:val="32"/>
                      <w:sz w:val="22"/>
                    </w:rPr>
                    <w:t> </w:t>
                  </w:r>
                  <w:r>
                    <w:rPr>
                      <w:b/>
                      <w:sz w:val="22"/>
                    </w:rPr>
                    <w:t>is</w:t>
                  </w:r>
                  <w:r>
                    <w:rPr>
                      <w:b/>
                      <w:spacing w:val="-8"/>
                      <w:sz w:val="22"/>
                    </w:rPr>
                    <w:t> </w:t>
                  </w:r>
                  <w:r>
                    <w:rPr>
                      <w:b/>
                      <w:sz w:val="22"/>
                    </w:rPr>
                    <w:t>making a</w:t>
                  </w:r>
                  <w:r>
                    <w:rPr>
                      <w:b/>
                      <w:spacing w:val="26"/>
                      <w:sz w:val="22"/>
                    </w:rPr>
                    <w:t> </w:t>
                  </w:r>
                  <w:r>
                    <w:rPr>
                      <w:b/>
                      <w:sz w:val="22"/>
                    </w:rPr>
                    <w:t>difference at</w:t>
                  </w:r>
                  <w:r>
                    <w:rPr>
                      <w:b/>
                      <w:spacing w:val="-12"/>
                      <w:sz w:val="22"/>
                    </w:rPr>
                    <w:t> </w:t>
                  </w:r>
                  <w:r>
                    <w:rPr>
                      <w:b/>
                      <w:sz w:val="22"/>
                    </w:rPr>
                    <w:t>the</w:t>
                  </w:r>
                  <w:r>
                    <w:rPr>
                      <w:b/>
                      <w:spacing w:val="25"/>
                      <w:sz w:val="22"/>
                    </w:rPr>
                    <w:t> </w:t>
                  </w:r>
                  <w:r>
                    <w:rPr>
                      <w:b/>
                      <w:sz w:val="22"/>
                    </w:rPr>
                    <w:t>level</w:t>
                  </w:r>
                  <w:r>
                    <w:rPr>
                      <w:b/>
                      <w:spacing w:val="-2"/>
                      <w:sz w:val="22"/>
                    </w:rPr>
                    <w:t> </w:t>
                  </w:r>
                  <w:r>
                    <w:rPr>
                      <w:b/>
                      <w:sz w:val="22"/>
                    </w:rPr>
                    <w:t>of</w:t>
                  </w:r>
                  <w:r>
                    <w:rPr>
                      <w:b/>
                      <w:spacing w:val="-4"/>
                      <w:sz w:val="22"/>
                    </w:rPr>
                    <w:t> </w:t>
                  </w:r>
                  <w:r>
                    <w:rPr>
                      <w:b/>
                      <w:sz w:val="22"/>
                    </w:rPr>
                    <w:t>the</w:t>
                  </w:r>
                  <w:r>
                    <w:rPr>
                      <w:b/>
                      <w:spacing w:val="22"/>
                      <w:sz w:val="22"/>
                    </w:rPr>
                    <w:t> </w:t>
                  </w:r>
                  <w:r>
                    <w:rPr>
                      <w:b/>
                      <w:sz w:val="22"/>
                    </w:rPr>
                    <w:t>school.</w:t>
                  </w:r>
                  <w:r>
                    <w:rPr>
                      <w:b/>
                      <w:spacing w:val="40"/>
                      <w:sz w:val="22"/>
                    </w:rPr>
                    <w:t> </w:t>
                  </w:r>
                  <w:r>
                    <w:rPr>
                      <w:b/>
                      <w:sz w:val="22"/>
                    </w:rPr>
                    <w:t>However,</w:t>
                  </w:r>
                  <w:r>
                    <w:rPr>
                      <w:b/>
                      <w:spacing w:val="-5"/>
                      <w:sz w:val="22"/>
                    </w:rPr>
                    <w:t> </w:t>
                  </w:r>
                  <w:r>
                    <w:rPr>
                      <w:b/>
                      <w:sz w:val="22"/>
                    </w:rPr>
                    <w:t>there</w:t>
                  </w:r>
                  <w:r>
                    <w:rPr>
                      <w:b/>
                      <w:spacing w:val="22"/>
                      <w:sz w:val="22"/>
                    </w:rPr>
                    <w:t> </w:t>
                  </w:r>
                  <w:r>
                    <w:rPr>
                      <w:b/>
                      <w:sz w:val="22"/>
                    </w:rPr>
                    <w:t>was an indication that certain</w:t>
                  </w:r>
                  <w:r>
                    <w:rPr>
                      <w:b/>
                      <w:spacing w:val="-17"/>
                      <w:sz w:val="22"/>
                    </w:rPr>
                    <w:t> </w:t>
                  </w:r>
                  <w:r>
                    <w:rPr>
                      <w:b/>
                      <w:sz w:val="22"/>
                    </w:rPr>
                    <w:t>aspects of the program</w:t>
                  </w:r>
                  <w:r>
                    <w:rPr>
                      <w:b/>
                      <w:spacing w:val="-3"/>
                      <w:sz w:val="22"/>
                    </w:rPr>
                    <w:t> </w:t>
                  </w:r>
                  <w:r>
                    <w:rPr>
                      <w:b/>
                      <w:sz w:val="22"/>
                    </w:rPr>
                    <w:t>were functioning</w:t>
                  </w:r>
                  <w:r>
                    <w:rPr>
                      <w:b/>
                      <w:spacing w:val="-19"/>
                      <w:sz w:val="22"/>
                    </w:rPr>
                    <w:t> </w:t>
                  </w:r>
                  <w:r>
                    <w:rPr>
                      <w:b/>
                      <w:sz w:val="22"/>
                    </w:rPr>
                    <w:t>less</w:t>
                  </w:r>
                  <w:r>
                    <w:rPr>
                      <w:b/>
                      <w:spacing w:val="-16"/>
                      <w:sz w:val="22"/>
                    </w:rPr>
                    <w:t> </w:t>
                  </w:r>
                  <w:r>
                    <w:rPr>
                      <w:b/>
                      <w:sz w:val="22"/>
                    </w:rPr>
                    <w:t>well</w:t>
                  </w:r>
                  <w:r>
                    <w:rPr>
                      <w:b/>
                      <w:spacing w:val="-12"/>
                      <w:sz w:val="22"/>
                    </w:rPr>
                    <w:t> </w:t>
                  </w:r>
                  <w:r>
                    <w:rPr>
                      <w:b/>
                      <w:sz w:val="22"/>
                    </w:rPr>
                    <w:t>particularly</w:t>
                  </w:r>
                  <w:r>
                    <w:rPr>
                      <w:b/>
                      <w:spacing w:val="-19"/>
                      <w:sz w:val="22"/>
                    </w:rPr>
                    <w:t> </w:t>
                  </w:r>
                  <w:r>
                    <w:rPr>
                      <w:b/>
                      <w:sz w:val="22"/>
                    </w:rPr>
                    <w:t>4)</w:t>
                  </w:r>
                  <w:r>
                    <w:rPr>
                      <w:b/>
                      <w:spacing w:val="22"/>
                      <w:sz w:val="22"/>
                    </w:rPr>
                    <w:t> </w:t>
                  </w:r>
                  <w:r>
                    <w:rPr>
                      <w:b/>
                      <w:sz w:val="22"/>
                    </w:rPr>
                    <w:t>in</w:t>
                  </w:r>
                  <w:r>
                    <w:rPr>
                      <w:b/>
                      <w:spacing w:val="-17"/>
                      <w:sz w:val="22"/>
                    </w:rPr>
                    <w:t> </w:t>
                  </w:r>
                  <w:r>
                    <w:rPr>
                      <w:b/>
                      <w:sz w:val="22"/>
                    </w:rPr>
                    <w:t>the area</w:t>
                  </w:r>
                  <w:r>
                    <w:rPr>
                      <w:b/>
                      <w:spacing w:val="-6"/>
                      <w:sz w:val="22"/>
                    </w:rPr>
                    <w:t> </w:t>
                  </w:r>
                  <w:r>
                    <w:rPr>
                      <w:b/>
                      <w:sz w:val="22"/>
                    </w:rPr>
                    <w:t>of PFM as well</w:t>
                  </w:r>
                  <w:r>
                    <w:rPr>
                      <w:b/>
                      <w:spacing w:val="-1"/>
                      <w:sz w:val="22"/>
                    </w:rPr>
                    <w:t> </w:t>
                  </w:r>
                  <w:r>
                    <w:rPr>
                      <w:b/>
                      <w:sz w:val="22"/>
                    </w:rPr>
                    <w:t>as</w:t>
                  </w:r>
                  <w:r>
                    <w:rPr>
                      <w:b/>
                      <w:spacing w:val="38"/>
                      <w:sz w:val="22"/>
                    </w:rPr>
                    <w:t> </w:t>
                  </w:r>
                  <w:r>
                    <w:rPr>
                      <w:b/>
                      <w:sz w:val="22"/>
                    </w:rPr>
                    <w:t>decentralization</w:t>
                  </w:r>
                  <w:r>
                    <w:rPr>
                      <w:b/>
                      <w:spacing w:val="-8"/>
                      <w:sz w:val="22"/>
                    </w:rPr>
                    <w:t> </w:t>
                  </w:r>
                  <w:r>
                    <w:rPr>
                      <w:b/>
                      <w:sz w:val="22"/>
                    </w:rPr>
                    <w:t>and</w:t>
                  </w:r>
                  <w:r>
                    <w:rPr>
                      <w:b/>
                      <w:spacing w:val="-8"/>
                      <w:sz w:val="22"/>
                    </w:rPr>
                    <w:t> </w:t>
                  </w:r>
                  <w:r>
                    <w:rPr>
                      <w:b/>
                      <w:sz w:val="22"/>
                    </w:rPr>
                    <w:t>school grants. The copyright for school materials</w:t>
                  </w:r>
                  <w:r>
                    <w:rPr>
                      <w:b/>
                      <w:spacing w:val="-6"/>
                      <w:sz w:val="22"/>
                    </w:rPr>
                    <w:t> </w:t>
                  </w:r>
                  <w:r>
                    <w:rPr>
                      <w:b/>
                      <w:sz w:val="22"/>
                    </w:rPr>
                    <w:t>remains problematic</w:t>
                  </w:r>
                  <w:r>
                    <w:rPr>
                      <w:b/>
                      <w:spacing w:val="-7"/>
                      <w:sz w:val="22"/>
                    </w:rPr>
                    <w:t> </w:t>
                  </w:r>
                  <w:r>
                    <w:rPr>
                      <w:b/>
                      <w:sz w:val="22"/>
                    </w:rPr>
                    <w:t>and the</w:t>
                  </w:r>
                  <w:r>
                    <w:rPr>
                      <w:b/>
                      <w:spacing w:val="29"/>
                      <w:sz w:val="22"/>
                    </w:rPr>
                    <w:t> </w:t>
                  </w:r>
                  <w:r>
                    <w:rPr>
                      <w:b/>
                      <w:sz w:val="22"/>
                    </w:rPr>
                    <w:t>platform for SIEMIS may not</w:t>
                  </w:r>
                  <w:r>
                    <w:rPr>
                      <w:b/>
                      <w:spacing w:val="40"/>
                      <w:sz w:val="22"/>
                    </w:rPr>
                    <w:t> </w:t>
                  </w:r>
                  <w:r>
                    <w:rPr>
                      <w:b/>
                      <w:sz w:val="22"/>
                    </w:rPr>
                    <w:t>necessarily</w:t>
                  </w:r>
                  <w:r>
                    <w:rPr>
                      <w:b/>
                      <w:spacing w:val="-2"/>
                      <w:sz w:val="22"/>
                    </w:rPr>
                    <w:t> </w:t>
                  </w:r>
                  <w:r>
                    <w:rPr>
                      <w:b/>
                      <w:sz w:val="22"/>
                    </w:rPr>
                    <w:t>represent</w:t>
                  </w:r>
                  <w:r>
                    <w:rPr>
                      <w:b/>
                      <w:spacing w:val="-8"/>
                      <w:sz w:val="22"/>
                    </w:rPr>
                    <w:t> </w:t>
                  </w:r>
                  <w:r>
                    <w:rPr>
                      <w:b/>
                      <w:sz w:val="22"/>
                    </w:rPr>
                    <w:t>best</w:t>
                  </w:r>
                  <w:r>
                    <w:rPr>
                      <w:b/>
                      <w:spacing w:val="-8"/>
                      <w:sz w:val="22"/>
                    </w:rPr>
                    <w:t> </w:t>
                  </w:r>
                  <w:r>
                    <w:rPr>
                      <w:b/>
                      <w:sz w:val="22"/>
                    </w:rPr>
                    <w:t>value for money or meet the everyday functionality needs of the unit.</w:t>
                  </w:r>
                </w:p>
              </w:txbxContent>
            </v:textbox>
            <v:stroke dashstyle="solid"/>
            <w10:wrap type="topAndBottom"/>
          </v:shape>
        </w:pict>
      </w:r>
    </w:p>
    <w:p>
      <w:pPr>
        <w:pStyle w:val="BodyText"/>
        <w:spacing w:before="2"/>
        <w:rPr>
          <w:sz w:val="27"/>
        </w:rPr>
      </w:pPr>
    </w:p>
    <w:p>
      <w:pPr>
        <w:pStyle w:val="Heading2"/>
        <w:spacing w:line="252" w:lineRule="auto" w:before="53"/>
        <w:ind w:left="221" w:right="321" w:firstLine="0"/>
        <w:jc w:val="both"/>
        <w:rPr>
          <w:b w:val="0"/>
        </w:rPr>
      </w:pPr>
      <w:r>
        <w:rPr>
          <w:b w:val="0"/>
          <w:color w:val="2E5395"/>
        </w:rPr>
        <w:t>Effectiveness Finding 1 – The program continues to pursue intermediate and end of program</w:t>
      </w:r>
      <w:r>
        <w:rPr>
          <w:b w:val="0"/>
          <w:color w:val="2E5395"/>
          <w:spacing w:val="40"/>
        </w:rPr>
        <w:t> </w:t>
      </w:r>
      <w:r>
        <w:rPr>
          <w:b w:val="0"/>
          <w:color w:val="2E5395"/>
        </w:rPr>
        <w:t>outcomes</w:t>
      </w:r>
      <w:r>
        <w:rPr>
          <w:b w:val="0"/>
          <w:color w:val="2E5395"/>
          <w:spacing w:val="40"/>
        </w:rPr>
        <w:t> </w:t>
      </w:r>
      <w:r>
        <w:rPr>
          <w:b w:val="0"/>
          <w:color w:val="2E5395"/>
        </w:rPr>
        <w:t>as</w:t>
      </w:r>
      <w:r>
        <w:rPr>
          <w:b w:val="0"/>
          <w:color w:val="2E5395"/>
          <w:spacing w:val="40"/>
        </w:rPr>
        <w:t> </w:t>
      </w:r>
      <w:r>
        <w:rPr>
          <w:b w:val="0"/>
          <w:color w:val="2E5395"/>
        </w:rPr>
        <w:t>in</w:t>
      </w:r>
      <w:r>
        <w:rPr>
          <w:b w:val="0"/>
          <w:color w:val="2E5395"/>
          <w:spacing w:val="40"/>
        </w:rPr>
        <w:t> </w:t>
      </w:r>
      <w:r>
        <w:rPr>
          <w:b w:val="0"/>
          <w:color w:val="2E5395"/>
        </w:rPr>
        <w:t>the</w:t>
      </w:r>
      <w:r>
        <w:rPr>
          <w:b w:val="0"/>
          <w:color w:val="2E5395"/>
          <w:spacing w:val="40"/>
        </w:rPr>
        <w:t> </w:t>
      </w:r>
      <w:r>
        <w:rPr>
          <w:b w:val="0"/>
          <w:color w:val="2E5395"/>
        </w:rPr>
        <w:t>original</w:t>
      </w:r>
      <w:r>
        <w:rPr>
          <w:b w:val="0"/>
          <w:color w:val="2E5395"/>
          <w:spacing w:val="40"/>
        </w:rPr>
        <w:t> </w:t>
      </w:r>
      <w:r>
        <w:rPr>
          <w:b w:val="0"/>
          <w:color w:val="2E5395"/>
        </w:rPr>
        <w:t>design</w:t>
      </w:r>
      <w:r>
        <w:rPr>
          <w:b w:val="0"/>
          <w:color w:val="2E5395"/>
          <w:spacing w:val="40"/>
        </w:rPr>
        <w:t> </w:t>
      </w:r>
      <w:r>
        <w:rPr>
          <w:b w:val="0"/>
          <w:color w:val="2E5395"/>
        </w:rPr>
        <w:t>under</w:t>
      </w:r>
      <w:r>
        <w:rPr>
          <w:b w:val="0"/>
          <w:color w:val="2E5395"/>
          <w:spacing w:val="40"/>
        </w:rPr>
        <w:t> </w:t>
      </w:r>
      <w:r>
        <w:rPr>
          <w:b w:val="0"/>
          <w:color w:val="2E5395"/>
        </w:rPr>
        <w:t>the</w:t>
      </w:r>
      <w:r>
        <w:rPr>
          <w:b w:val="0"/>
          <w:color w:val="2E5395"/>
          <w:spacing w:val="40"/>
        </w:rPr>
        <w:t> </w:t>
      </w:r>
      <w:r>
        <w:rPr>
          <w:b w:val="0"/>
          <w:color w:val="2E5395"/>
        </w:rPr>
        <w:t>strong</w:t>
      </w:r>
      <w:r>
        <w:rPr>
          <w:b w:val="0"/>
          <w:color w:val="2E5395"/>
          <w:spacing w:val="40"/>
        </w:rPr>
        <w:t> </w:t>
      </w:r>
      <w:r>
        <w:rPr>
          <w:b w:val="0"/>
          <w:color w:val="2E5395"/>
        </w:rPr>
        <w:t>leadership</w:t>
      </w:r>
      <w:r>
        <w:rPr>
          <w:b w:val="0"/>
          <w:color w:val="2E5395"/>
          <w:spacing w:val="40"/>
        </w:rPr>
        <w:t> </w:t>
      </w:r>
      <w:r>
        <w:rPr>
          <w:b w:val="0"/>
          <w:color w:val="2E5395"/>
        </w:rPr>
        <w:t>of</w:t>
      </w:r>
      <w:r>
        <w:rPr>
          <w:b w:val="0"/>
          <w:color w:val="2E5395"/>
          <w:spacing w:val="40"/>
        </w:rPr>
        <w:t> </w:t>
      </w:r>
      <w:r>
        <w:rPr>
          <w:b w:val="0"/>
          <w:color w:val="2E5395"/>
        </w:rPr>
        <w:t>MEHRD with progress in a number of key areas although some activities have yet to be implemented</w:t>
      </w:r>
      <w:r>
        <w:rPr>
          <w:b w:val="0"/>
          <w:color w:val="2E5395"/>
          <w:spacing w:val="40"/>
        </w:rPr>
        <w:t> </w:t>
      </w:r>
      <w:r>
        <w:rPr>
          <w:b w:val="0"/>
          <w:color w:val="2E5395"/>
        </w:rPr>
        <w:t>or have</w:t>
      </w:r>
      <w:r>
        <w:rPr>
          <w:b w:val="0"/>
          <w:color w:val="2E5395"/>
          <w:spacing w:val="40"/>
        </w:rPr>
        <w:t> </w:t>
      </w:r>
      <w:r>
        <w:rPr>
          <w:b w:val="0"/>
          <w:color w:val="2E5395"/>
        </w:rPr>
        <w:t>dropped away (see Annex E).</w:t>
      </w:r>
    </w:p>
    <w:p>
      <w:pPr>
        <w:pStyle w:val="BodyText"/>
        <w:spacing w:before="5"/>
        <w:rPr>
          <w:rFonts w:ascii="Calibri Light"/>
          <w:b w:val="0"/>
          <w:sz w:val="22"/>
        </w:rPr>
      </w:pPr>
    </w:p>
    <w:p>
      <w:pPr>
        <w:pStyle w:val="BodyText"/>
        <w:spacing w:line="259" w:lineRule="auto" w:before="1"/>
        <w:ind w:left="221" w:right="321"/>
        <w:jc w:val="both"/>
      </w:pPr>
      <w:r>
        <w:rPr/>
        <w:t>The program</w:t>
      </w:r>
      <w:r>
        <w:rPr>
          <w:spacing w:val="-3"/>
        </w:rPr>
        <w:t> </w:t>
      </w:r>
      <w:r>
        <w:rPr/>
        <w:t>continues to pursue intermediate and end of program</w:t>
      </w:r>
      <w:r>
        <w:rPr>
          <w:spacing w:val="-3"/>
        </w:rPr>
        <w:t> </w:t>
      </w:r>
      <w:r>
        <w:rPr/>
        <w:t>outcomes as envisaged in the original design. The strong</w:t>
      </w:r>
      <w:r>
        <w:rPr>
          <w:spacing w:val="19"/>
        </w:rPr>
        <w:t> </w:t>
      </w:r>
      <w:r>
        <w:rPr/>
        <w:t>leadership within the Ministry</w:t>
      </w:r>
      <w:r>
        <w:rPr>
          <w:spacing w:val="-5"/>
        </w:rPr>
        <w:t> </w:t>
      </w:r>
      <w:r>
        <w:rPr/>
        <w:t>and</w:t>
      </w:r>
      <w:r>
        <w:rPr>
          <w:spacing w:val="-7"/>
        </w:rPr>
        <w:t> </w:t>
      </w:r>
      <w:r>
        <w:rPr/>
        <w:t>the creation</w:t>
      </w:r>
      <w:r>
        <w:rPr>
          <w:spacing w:val="-7"/>
        </w:rPr>
        <w:t> </w:t>
      </w:r>
      <w:r>
        <w:rPr/>
        <w:t>of the SSU</w:t>
      </w:r>
    </w:p>
    <w:p>
      <w:pPr>
        <w:pStyle w:val="BodyText"/>
        <w:rPr>
          <w:sz w:val="20"/>
        </w:rPr>
      </w:pPr>
    </w:p>
    <w:p>
      <w:pPr>
        <w:pStyle w:val="BodyText"/>
        <w:spacing w:before="6"/>
        <w:rPr>
          <w:sz w:val="28"/>
        </w:rPr>
      </w:pPr>
      <w:r>
        <w:rPr/>
        <w:pict>
          <v:rect style="position:absolute;margin-left:72.099998pt;margin-top:18.628202pt;width:144.18pt;height:.75pt;mso-position-horizontal-relative:page;mso-position-vertical-relative:paragraph;z-index:-15719936;mso-wrap-distance-left:0;mso-wrap-distance-right:0" id="docshape21" filled="true" fillcolor="#000000" stroked="false">
            <v:fill type="solid"/>
            <w10:wrap type="topAndBottom"/>
          </v:rect>
        </w:pict>
      </w:r>
    </w:p>
    <w:p>
      <w:pPr>
        <w:spacing w:before="134"/>
        <w:ind w:left="221" w:right="0" w:firstLine="0"/>
        <w:jc w:val="left"/>
        <w:rPr>
          <w:sz w:val="18"/>
        </w:rPr>
      </w:pPr>
      <w:r>
        <w:rPr>
          <w:sz w:val="19"/>
          <w:vertAlign w:val="superscript"/>
        </w:rPr>
        <w:t>12</w:t>
      </w:r>
      <w:r>
        <w:rPr>
          <w:spacing w:val="25"/>
          <w:sz w:val="19"/>
          <w:vertAlign w:val="baseline"/>
        </w:rPr>
        <w:t> </w:t>
      </w:r>
      <w:r>
        <w:rPr>
          <w:sz w:val="19"/>
          <w:vertAlign w:val="baseline"/>
        </w:rPr>
        <w:t>This</w:t>
      </w:r>
      <w:r>
        <w:rPr>
          <w:spacing w:val="14"/>
          <w:sz w:val="19"/>
          <w:vertAlign w:val="baseline"/>
        </w:rPr>
        <w:t> </w:t>
      </w:r>
      <w:r>
        <w:rPr>
          <w:sz w:val="19"/>
          <w:vertAlign w:val="baseline"/>
        </w:rPr>
        <w:t>was</w:t>
      </w:r>
      <w:r>
        <w:rPr>
          <w:spacing w:val="15"/>
          <w:sz w:val="19"/>
          <w:vertAlign w:val="baseline"/>
        </w:rPr>
        <w:t> </w:t>
      </w:r>
      <w:r>
        <w:rPr>
          <w:sz w:val="19"/>
          <w:vertAlign w:val="baseline"/>
        </w:rPr>
        <w:t>evidenced</w:t>
      </w:r>
      <w:r>
        <w:rPr>
          <w:spacing w:val="40"/>
          <w:sz w:val="19"/>
          <w:vertAlign w:val="baseline"/>
        </w:rPr>
        <w:t> </w:t>
      </w:r>
      <w:r>
        <w:rPr>
          <w:sz w:val="19"/>
          <w:vertAlign w:val="baseline"/>
        </w:rPr>
        <w:t>through</w:t>
      </w:r>
      <w:r>
        <w:rPr>
          <w:spacing w:val="20"/>
          <w:sz w:val="19"/>
          <w:vertAlign w:val="baseline"/>
        </w:rPr>
        <w:t> </w:t>
      </w:r>
      <w:r>
        <w:rPr>
          <w:sz w:val="19"/>
          <w:vertAlign w:val="baseline"/>
        </w:rPr>
        <w:t>interviews</w:t>
      </w:r>
      <w:r>
        <w:rPr>
          <w:spacing w:val="34"/>
          <w:sz w:val="19"/>
          <w:vertAlign w:val="baseline"/>
        </w:rPr>
        <w:t> </w:t>
      </w:r>
      <w:r>
        <w:rPr>
          <w:sz w:val="19"/>
          <w:vertAlign w:val="baseline"/>
        </w:rPr>
        <w:t>within MEHRD,</w:t>
      </w:r>
      <w:r>
        <w:rPr>
          <w:spacing w:val="51"/>
          <w:sz w:val="19"/>
          <w:vertAlign w:val="baseline"/>
        </w:rPr>
        <w:t> </w:t>
      </w:r>
      <w:r>
        <w:rPr>
          <w:sz w:val="19"/>
          <w:vertAlign w:val="baseline"/>
        </w:rPr>
        <w:t>the</w:t>
      </w:r>
      <w:r>
        <w:rPr>
          <w:spacing w:val="26"/>
          <w:sz w:val="19"/>
          <w:vertAlign w:val="baseline"/>
        </w:rPr>
        <w:t> </w:t>
      </w:r>
      <w:r>
        <w:rPr>
          <w:sz w:val="19"/>
          <w:vertAlign w:val="baseline"/>
        </w:rPr>
        <w:t>EAs</w:t>
      </w:r>
      <w:r>
        <w:rPr>
          <w:spacing w:val="53"/>
          <w:sz w:val="19"/>
          <w:vertAlign w:val="baseline"/>
        </w:rPr>
        <w:t> </w:t>
      </w:r>
      <w:r>
        <w:rPr>
          <w:sz w:val="19"/>
          <w:vertAlign w:val="baseline"/>
        </w:rPr>
        <w:t>as</w:t>
      </w:r>
      <w:r>
        <w:rPr>
          <w:spacing w:val="15"/>
          <w:sz w:val="19"/>
          <w:vertAlign w:val="baseline"/>
        </w:rPr>
        <w:t> </w:t>
      </w:r>
      <w:r>
        <w:rPr>
          <w:sz w:val="19"/>
          <w:vertAlign w:val="baseline"/>
        </w:rPr>
        <w:t>well</w:t>
      </w:r>
      <w:r>
        <w:rPr>
          <w:spacing w:val="17"/>
          <w:sz w:val="19"/>
          <w:vertAlign w:val="baseline"/>
        </w:rPr>
        <w:t> </w:t>
      </w:r>
      <w:r>
        <w:rPr>
          <w:sz w:val="19"/>
          <w:vertAlign w:val="baseline"/>
        </w:rPr>
        <w:t>as</w:t>
      </w:r>
      <w:r>
        <w:rPr>
          <w:spacing w:val="15"/>
          <w:sz w:val="19"/>
          <w:vertAlign w:val="baseline"/>
        </w:rPr>
        <w:t> </w:t>
      </w:r>
      <w:r>
        <w:rPr>
          <w:sz w:val="19"/>
          <w:vertAlign w:val="baseline"/>
        </w:rPr>
        <w:t>with</w:t>
      </w:r>
      <w:r>
        <w:rPr>
          <w:spacing w:val="-1"/>
          <w:sz w:val="19"/>
          <w:vertAlign w:val="baseline"/>
        </w:rPr>
        <w:t> </w:t>
      </w:r>
      <w:r>
        <w:rPr>
          <w:sz w:val="19"/>
          <w:vertAlign w:val="baseline"/>
        </w:rPr>
        <w:t>schools</w:t>
      </w:r>
      <w:r>
        <w:rPr>
          <w:spacing w:val="15"/>
          <w:sz w:val="19"/>
          <w:vertAlign w:val="baseline"/>
        </w:rPr>
        <w:t> </w:t>
      </w:r>
      <w:r>
        <w:rPr>
          <w:sz w:val="19"/>
          <w:vertAlign w:val="baseline"/>
        </w:rPr>
        <w:t>and</w:t>
      </w:r>
      <w:r>
        <w:rPr>
          <w:spacing w:val="24"/>
          <w:sz w:val="19"/>
          <w:vertAlign w:val="baseline"/>
        </w:rPr>
        <w:t> </w:t>
      </w:r>
      <w:r>
        <w:rPr>
          <w:spacing w:val="-2"/>
          <w:sz w:val="18"/>
          <w:vertAlign w:val="baseline"/>
        </w:rPr>
        <w:t>communities</w:t>
      </w:r>
    </w:p>
    <w:p>
      <w:pPr>
        <w:spacing w:after="0"/>
        <w:jc w:val="left"/>
        <w:rPr>
          <w:sz w:val="18"/>
        </w:rPr>
        <w:sectPr>
          <w:pgSz w:w="11900" w:h="16820"/>
          <w:pgMar w:header="0" w:footer="731" w:top="1400" w:bottom="920" w:left="1220" w:right="1100"/>
        </w:sectPr>
      </w:pPr>
    </w:p>
    <w:p>
      <w:pPr>
        <w:pStyle w:val="BodyText"/>
        <w:spacing w:line="259" w:lineRule="auto" w:before="23"/>
        <w:ind w:left="221" w:right="340"/>
        <w:jc w:val="both"/>
      </w:pPr>
      <w:r>
        <w:rPr/>
        <w:t>have ensured a focus on final goals</w:t>
      </w:r>
      <w:r>
        <w:rPr>
          <w:spacing w:val="40"/>
        </w:rPr>
        <w:t> </w:t>
      </w:r>
      <w:r>
        <w:rPr/>
        <w:t>in the sector which are still those from the original design,</w:t>
      </w:r>
      <w:r>
        <w:rPr>
          <w:spacing w:val="-4"/>
        </w:rPr>
        <w:t> </w:t>
      </w:r>
      <w:r>
        <w:rPr/>
        <w:t>themselves based on the SIG documents</w:t>
      </w:r>
      <w:r>
        <w:rPr>
          <w:spacing w:val="40"/>
        </w:rPr>
        <w:t> </w:t>
      </w:r>
      <w:r>
        <w:rPr/>
        <w:t>at the time.</w:t>
      </w:r>
    </w:p>
    <w:p>
      <w:pPr>
        <w:pStyle w:val="BodyText"/>
        <w:spacing w:line="259" w:lineRule="auto"/>
        <w:ind w:left="221" w:right="345"/>
        <w:jc w:val="both"/>
      </w:pPr>
      <w:r>
        <w:rPr/>
        <w:t>There has been measurable progress against the two end of program outcomes (See Effectiveness Finding 3 below):</w:t>
      </w:r>
    </w:p>
    <w:p>
      <w:pPr>
        <w:pStyle w:val="BodyText"/>
        <w:spacing w:before="5"/>
        <w:rPr>
          <w:sz w:val="25"/>
        </w:rPr>
      </w:pPr>
    </w:p>
    <w:p>
      <w:pPr>
        <w:pStyle w:val="BodyText"/>
        <w:spacing w:line="259" w:lineRule="auto"/>
        <w:ind w:left="221" w:right="329"/>
        <w:jc w:val="both"/>
      </w:pPr>
      <w:r>
        <w:rPr/>
        <w:t>EOPO 1: More children complete basic education, regardless of socio-economic status, location, gender and disability</w:t>
      </w:r>
    </w:p>
    <w:p>
      <w:pPr>
        <w:pStyle w:val="BodyText"/>
        <w:spacing w:before="13"/>
        <w:ind w:left="221"/>
      </w:pPr>
      <w:r>
        <w:rPr>
          <w:spacing w:val="-5"/>
        </w:rPr>
        <w:t>And</w:t>
      </w:r>
    </w:p>
    <w:p>
      <w:pPr>
        <w:pStyle w:val="BodyText"/>
        <w:spacing w:line="259" w:lineRule="auto" w:before="23"/>
        <w:ind w:left="221" w:right="338"/>
        <w:jc w:val="both"/>
      </w:pPr>
      <w:r>
        <w:rPr/>
        <w:t>EOPO 2: Children in basic education achieve improved learning outcomes especially in literacy and numeracy.</w:t>
      </w:r>
      <w:r>
        <w:rPr>
          <w:vertAlign w:val="superscript"/>
        </w:rPr>
        <w:t>13</w:t>
      </w:r>
    </w:p>
    <w:p>
      <w:pPr>
        <w:pStyle w:val="BodyText"/>
        <w:spacing w:before="7"/>
        <w:rPr>
          <w:sz w:val="25"/>
        </w:rPr>
      </w:pPr>
    </w:p>
    <w:p>
      <w:pPr>
        <w:pStyle w:val="BodyText"/>
        <w:spacing w:line="259" w:lineRule="auto"/>
        <w:ind w:left="221" w:right="322"/>
        <w:jc w:val="both"/>
      </w:pPr>
      <w:r>
        <w:rPr/>
        <w:t>However, there are some changes at activity level from</w:t>
      </w:r>
      <w:r>
        <w:rPr>
          <w:spacing w:val="-11"/>
        </w:rPr>
        <w:t> </w:t>
      </w:r>
      <w:r>
        <w:rPr/>
        <w:t>the original design. Activities which have continued to be supported include professional development, support for SSU, infrastructure, LPMU (NZHC funded), systems strengthening in procurement, financial management, planning and reporting and M &amp; E, curriculum and pilots such as the vernacular pilot in Malaita.</w:t>
      </w:r>
    </w:p>
    <w:p>
      <w:pPr>
        <w:pStyle w:val="BodyText"/>
        <w:spacing w:before="5"/>
        <w:rPr>
          <w:sz w:val="25"/>
        </w:rPr>
      </w:pPr>
    </w:p>
    <w:p>
      <w:pPr>
        <w:pStyle w:val="BodyText"/>
        <w:spacing w:line="261" w:lineRule="auto"/>
        <w:ind w:left="221" w:right="319"/>
        <w:jc w:val="both"/>
      </w:pPr>
      <w:r>
        <w:rPr/>
        <w:t>It should be remembered that the original design was for 8 rather than 4 years</w:t>
      </w:r>
      <w:r>
        <w:rPr>
          <w:vertAlign w:val="superscript"/>
        </w:rPr>
        <w:t>14</w:t>
      </w:r>
      <w:r>
        <w:rPr>
          <w:vertAlign w:val="baseline"/>
        </w:rPr>
        <w:t> and activities</w:t>
      </w:r>
      <w:r>
        <w:rPr>
          <w:spacing w:val="25"/>
          <w:vertAlign w:val="baseline"/>
        </w:rPr>
        <w:t> </w:t>
      </w:r>
      <w:r>
        <w:rPr>
          <w:vertAlign w:val="baseline"/>
        </w:rPr>
        <w:t>which did not take place or</w:t>
      </w:r>
      <w:r>
        <w:rPr>
          <w:spacing w:val="-9"/>
          <w:vertAlign w:val="baseline"/>
        </w:rPr>
        <w:t> </w:t>
      </w:r>
      <w:r>
        <w:rPr>
          <w:vertAlign w:val="baseline"/>
        </w:rPr>
        <w:t>which</w:t>
      </w:r>
      <w:r>
        <w:rPr>
          <w:spacing w:val="-7"/>
          <w:vertAlign w:val="baseline"/>
        </w:rPr>
        <w:t> </w:t>
      </w:r>
      <w:r>
        <w:rPr>
          <w:vertAlign w:val="baseline"/>
        </w:rPr>
        <w:t>have been</w:t>
      </w:r>
      <w:r>
        <w:rPr>
          <w:spacing w:val="-7"/>
          <w:vertAlign w:val="baseline"/>
        </w:rPr>
        <w:t> </w:t>
      </w:r>
      <w:r>
        <w:rPr>
          <w:vertAlign w:val="baseline"/>
        </w:rPr>
        <w:t>delayed include a focus on</w:t>
      </w:r>
      <w:r>
        <w:rPr>
          <w:spacing w:val="-7"/>
          <w:vertAlign w:val="baseline"/>
        </w:rPr>
        <w:t> </w:t>
      </w:r>
      <w:r>
        <w:rPr>
          <w:vertAlign w:val="baseline"/>
        </w:rPr>
        <w:t>numeracy which was due to happen in the second year of the program. Other areas were a review</w:t>
      </w:r>
      <w:r>
        <w:rPr>
          <w:spacing w:val="-7"/>
          <w:vertAlign w:val="baseline"/>
        </w:rPr>
        <w:t> </w:t>
      </w:r>
      <w:r>
        <w:rPr>
          <w:vertAlign w:val="baseline"/>
        </w:rPr>
        <w:t>of the platform for SIEMIS, a more in-depth focus on the work of the Inspectorate, more targeted work with EAs (beyond the</w:t>
      </w:r>
      <w:r>
        <w:rPr>
          <w:spacing w:val="-2"/>
          <w:vertAlign w:val="baseline"/>
        </w:rPr>
        <w:t> </w:t>
      </w:r>
      <w:r>
        <w:rPr>
          <w:vertAlign w:val="baseline"/>
        </w:rPr>
        <w:t>grants provided</w:t>
      </w:r>
      <w:r>
        <w:rPr>
          <w:spacing w:val="-7"/>
          <w:vertAlign w:val="baseline"/>
        </w:rPr>
        <w:t> </w:t>
      </w:r>
      <w:r>
        <w:rPr>
          <w:vertAlign w:val="baseline"/>
        </w:rPr>
        <w:t>by</w:t>
      </w:r>
      <w:r>
        <w:rPr>
          <w:spacing w:val="-6"/>
          <w:vertAlign w:val="baseline"/>
        </w:rPr>
        <w:t> </w:t>
      </w:r>
      <w:r>
        <w:rPr>
          <w:vertAlign w:val="baseline"/>
        </w:rPr>
        <w:t>MFAT),</w:t>
      </w:r>
      <w:r>
        <w:rPr>
          <w:spacing w:val="-3"/>
          <w:vertAlign w:val="baseline"/>
        </w:rPr>
        <w:t> </w:t>
      </w:r>
      <w:r>
        <w:rPr>
          <w:vertAlign w:val="baseline"/>
        </w:rPr>
        <w:t>specific activities to</w:t>
      </w:r>
      <w:r>
        <w:rPr>
          <w:spacing w:val="-9"/>
          <w:vertAlign w:val="baseline"/>
        </w:rPr>
        <w:t> </w:t>
      </w:r>
      <w:r>
        <w:rPr>
          <w:vertAlign w:val="baseline"/>
        </w:rPr>
        <w:t>help</w:t>
      </w:r>
      <w:r>
        <w:rPr>
          <w:spacing w:val="-8"/>
          <w:vertAlign w:val="baseline"/>
        </w:rPr>
        <w:t> </w:t>
      </w:r>
      <w:r>
        <w:rPr>
          <w:vertAlign w:val="baseline"/>
        </w:rPr>
        <w:t>the most vulnerable and broader</w:t>
      </w:r>
      <w:r>
        <w:rPr>
          <w:spacing w:val="38"/>
          <w:vertAlign w:val="baseline"/>
        </w:rPr>
        <w:t> </w:t>
      </w:r>
      <w:r>
        <w:rPr>
          <w:vertAlign w:val="baseline"/>
        </w:rPr>
        <w:t>support for decentralisation.</w:t>
      </w:r>
    </w:p>
    <w:p>
      <w:pPr>
        <w:pStyle w:val="BodyText"/>
      </w:pPr>
    </w:p>
    <w:p>
      <w:pPr>
        <w:pStyle w:val="BodyText"/>
        <w:spacing w:before="11"/>
        <w:rPr>
          <w:sz w:val="21"/>
        </w:rPr>
      </w:pPr>
    </w:p>
    <w:p>
      <w:pPr>
        <w:pStyle w:val="BodyText"/>
        <w:ind w:left="221"/>
        <w:rPr>
          <w:rFonts w:ascii="Calibri Light"/>
          <w:b w:val="0"/>
        </w:rPr>
      </w:pPr>
      <w:r>
        <w:rPr>
          <w:rFonts w:ascii="Calibri Light"/>
          <w:b w:val="0"/>
          <w:color w:val="2E5395"/>
        </w:rPr>
        <w:t>Effectiveness</w:t>
      </w:r>
      <w:r>
        <w:rPr>
          <w:rFonts w:ascii="Calibri Light"/>
          <w:b w:val="0"/>
          <w:color w:val="2E5395"/>
          <w:spacing w:val="-12"/>
        </w:rPr>
        <w:t> </w:t>
      </w:r>
      <w:r>
        <w:rPr>
          <w:rFonts w:ascii="Calibri Light"/>
          <w:b w:val="0"/>
          <w:color w:val="2E5395"/>
        </w:rPr>
        <w:t>Finding</w:t>
      </w:r>
      <w:r>
        <w:rPr>
          <w:rFonts w:ascii="Calibri Light"/>
          <w:b w:val="0"/>
          <w:color w:val="2E5395"/>
          <w:spacing w:val="-14"/>
        </w:rPr>
        <w:t> </w:t>
      </w:r>
      <w:r>
        <w:rPr>
          <w:rFonts w:ascii="Calibri Light"/>
          <w:b w:val="0"/>
          <w:color w:val="2E5395"/>
        </w:rPr>
        <w:t>2</w:t>
      </w:r>
      <w:r>
        <w:rPr>
          <w:rFonts w:ascii="Calibri Light"/>
          <w:b w:val="0"/>
          <w:color w:val="2E5395"/>
          <w:spacing w:val="12"/>
        </w:rPr>
        <w:t> </w:t>
      </w:r>
      <w:r>
        <w:rPr>
          <w:rFonts w:ascii="Calibri Light"/>
          <w:b w:val="0"/>
          <w:color w:val="2E5395"/>
        </w:rPr>
        <w:t>-</w:t>
      </w:r>
      <w:r>
        <w:rPr>
          <w:rFonts w:ascii="Calibri Light"/>
          <w:b w:val="0"/>
          <w:color w:val="2E5395"/>
          <w:spacing w:val="-5"/>
        </w:rPr>
        <w:t> </w:t>
      </w:r>
      <w:r>
        <w:rPr>
          <w:rFonts w:ascii="Calibri Light"/>
          <w:b w:val="0"/>
          <w:color w:val="2E5395"/>
        </w:rPr>
        <w:t>The</w:t>
      </w:r>
      <w:r>
        <w:rPr>
          <w:rFonts w:ascii="Calibri Light"/>
          <w:b w:val="0"/>
          <w:color w:val="2E5395"/>
          <w:spacing w:val="-20"/>
        </w:rPr>
        <w:t> </w:t>
      </w:r>
      <w:r>
        <w:rPr>
          <w:rFonts w:ascii="Calibri Light"/>
          <w:b w:val="0"/>
          <w:color w:val="2E5395"/>
        </w:rPr>
        <w:t>appetite</w:t>
      </w:r>
      <w:r>
        <w:rPr>
          <w:rFonts w:ascii="Calibri Light"/>
          <w:b w:val="0"/>
          <w:color w:val="2E5395"/>
          <w:spacing w:val="-5"/>
        </w:rPr>
        <w:t> </w:t>
      </w:r>
      <w:r>
        <w:rPr>
          <w:rFonts w:ascii="Calibri Light"/>
          <w:b w:val="0"/>
          <w:color w:val="2E5395"/>
        </w:rPr>
        <w:t>for reform</w:t>
      </w:r>
      <w:r>
        <w:rPr>
          <w:rFonts w:ascii="Calibri Light"/>
          <w:b w:val="0"/>
          <w:color w:val="2E5395"/>
          <w:spacing w:val="-16"/>
        </w:rPr>
        <w:t> </w:t>
      </w:r>
      <w:r>
        <w:rPr>
          <w:rFonts w:ascii="Calibri Light"/>
          <w:b w:val="0"/>
          <w:color w:val="2E5395"/>
        </w:rPr>
        <w:t>appears</w:t>
      </w:r>
      <w:r>
        <w:rPr>
          <w:rFonts w:ascii="Calibri Light"/>
          <w:b w:val="0"/>
          <w:color w:val="2E5395"/>
          <w:spacing w:val="-9"/>
        </w:rPr>
        <w:t> </w:t>
      </w:r>
      <w:r>
        <w:rPr>
          <w:rFonts w:ascii="Calibri Light"/>
          <w:b w:val="0"/>
          <w:color w:val="2E5395"/>
        </w:rPr>
        <w:t>to</w:t>
      </w:r>
      <w:r>
        <w:rPr>
          <w:rFonts w:ascii="Calibri Light"/>
          <w:b w:val="0"/>
          <w:color w:val="2E5395"/>
          <w:spacing w:val="-13"/>
        </w:rPr>
        <w:t> </w:t>
      </w:r>
      <w:r>
        <w:rPr>
          <w:rFonts w:ascii="Calibri Light"/>
          <w:b w:val="0"/>
          <w:color w:val="2E5395"/>
        </w:rPr>
        <w:t>be</w:t>
      </w:r>
      <w:r>
        <w:rPr>
          <w:rFonts w:ascii="Calibri Light"/>
          <w:b w:val="0"/>
          <w:color w:val="2E5395"/>
          <w:spacing w:val="-4"/>
        </w:rPr>
        <w:t> </w:t>
      </w:r>
      <w:r>
        <w:rPr>
          <w:rFonts w:ascii="Calibri Light"/>
          <w:b w:val="0"/>
          <w:color w:val="2E5395"/>
          <w:spacing w:val="-2"/>
        </w:rPr>
        <w:t>strong.</w:t>
      </w:r>
    </w:p>
    <w:p>
      <w:pPr>
        <w:pStyle w:val="BodyText"/>
        <w:rPr>
          <w:rFonts w:ascii="Calibri Light"/>
          <w:b w:val="0"/>
        </w:rPr>
      </w:pPr>
    </w:p>
    <w:p>
      <w:pPr>
        <w:pStyle w:val="BodyText"/>
        <w:spacing w:before="5"/>
        <w:rPr>
          <w:rFonts w:ascii="Calibri Light"/>
          <w:b w:val="0"/>
          <w:sz w:val="23"/>
        </w:rPr>
      </w:pPr>
    </w:p>
    <w:p>
      <w:pPr>
        <w:pStyle w:val="BodyText"/>
        <w:spacing w:line="259" w:lineRule="auto"/>
        <w:ind w:left="221" w:right="326"/>
        <w:jc w:val="both"/>
      </w:pPr>
      <w:r>
        <w:rPr/>
        <w:t>This is particularly the case at central level and among higher</w:t>
      </w:r>
      <w:r>
        <w:rPr>
          <w:spacing w:val="-4"/>
        </w:rPr>
        <w:t> </w:t>
      </w:r>
      <w:r>
        <w:rPr/>
        <w:t>level officials but</w:t>
      </w:r>
      <w:r>
        <w:rPr>
          <w:spacing w:val="-1"/>
        </w:rPr>
        <w:t> </w:t>
      </w:r>
      <w:r>
        <w:rPr/>
        <w:t>also</w:t>
      </w:r>
      <w:r>
        <w:rPr>
          <w:spacing w:val="-3"/>
        </w:rPr>
        <w:t> </w:t>
      </w:r>
      <w:r>
        <w:rPr/>
        <w:t>within EAs, schools and communities. This includes teachers and school leaders. A number of initiatives are taking place</w:t>
      </w:r>
      <w:r>
        <w:rPr>
          <w:spacing w:val="-2"/>
        </w:rPr>
        <w:t> </w:t>
      </w:r>
      <w:r>
        <w:rPr/>
        <w:t>to</w:t>
      </w:r>
      <w:r>
        <w:rPr>
          <w:spacing w:val="-2"/>
        </w:rPr>
        <w:t> </w:t>
      </w:r>
      <w:r>
        <w:rPr/>
        <w:t>improve</w:t>
      </w:r>
      <w:r>
        <w:rPr>
          <w:spacing w:val="-1"/>
        </w:rPr>
        <w:t> </w:t>
      </w:r>
      <w:r>
        <w:rPr/>
        <w:t>systems and</w:t>
      </w:r>
      <w:r>
        <w:rPr>
          <w:spacing w:val="-8"/>
        </w:rPr>
        <w:t> </w:t>
      </w:r>
      <w:r>
        <w:rPr/>
        <w:t>policies. Within</w:t>
      </w:r>
      <w:r>
        <w:rPr>
          <w:spacing w:val="-8"/>
        </w:rPr>
        <w:t> </w:t>
      </w:r>
      <w:r>
        <w:rPr/>
        <w:t>SSU,</w:t>
      </w:r>
      <w:r>
        <w:rPr>
          <w:spacing w:val="-3"/>
        </w:rPr>
        <w:t> </w:t>
      </w:r>
      <w:r>
        <w:rPr/>
        <w:t>planning,</w:t>
      </w:r>
      <w:r>
        <w:rPr>
          <w:spacing w:val="-2"/>
        </w:rPr>
        <w:t> </w:t>
      </w:r>
      <w:r>
        <w:rPr/>
        <w:t>reporting, monitoring and</w:t>
      </w:r>
      <w:r>
        <w:rPr>
          <w:spacing w:val="-1"/>
        </w:rPr>
        <w:t> </w:t>
      </w:r>
      <w:r>
        <w:rPr/>
        <w:t>evaluation</w:t>
      </w:r>
      <w:r>
        <w:rPr>
          <w:spacing w:val="-1"/>
        </w:rPr>
        <w:t> </w:t>
      </w:r>
      <w:r>
        <w:rPr/>
        <w:t>and more broadly procurement, asset management and</w:t>
      </w:r>
      <w:r>
        <w:rPr>
          <w:spacing w:val="-1"/>
        </w:rPr>
        <w:t> </w:t>
      </w:r>
      <w:r>
        <w:rPr/>
        <w:t>HR have either already</w:t>
      </w:r>
      <w:r>
        <w:rPr>
          <w:spacing w:val="-9"/>
        </w:rPr>
        <w:t> </w:t>
      </w:r>
      <w:r>
        <w:rPr/>
        <w:t>been strengthened or are in</w:t>
      </w:r>
      <w:r>
        <w:rPr>
          <w:spacing w:val="-14"/>
        </w:rPr>
        <w:t> </w:t>
      </w:r>
      <w:r>
        <w:rPr/>
        <w:t>the process of being strengthened.</w:t>
      </w:r>
    </w:p>
    <w:p>
      <w:pPr>
        <w:pStyle w:val="BodyText"/>
        <w:spacing w:line="259" w:lineRule="auto" w:before="204"/>
        <w:ind w:left="221" w:right="326"/>
        <w:jc w:val="both"/>
      </w:pPr>
      <w:r>
        <w:rPr/>
        <w:t>The new NEAP is widely known and is being used to inform reform in a number of sub- sectors e.g.</w:t>
      </w:r>
      <w:r>
        <w:rPr>
          <w:spacing w:val="-6"/>
        </w:rPr>
        <w:t> </w:t>
      </w:r>
      <w:r>
        <w:rPr/>
        <w:t>ECE,</w:t>
      </w:r>
      <w:r>
        <w:rPr>
          <w:spacing w:val="-6"/>
        </w:rPr>
        <w:t> </w:t>
      </w:r>
      <w:r>
        <w:rPr/>
        <w:t>secondary curriculum as well as the planning of AWPs and PEAPs.</w:t>
      </w:r>
    </w:p>
    <w:p>
      <w:pPr>
        <w:pStyle w:val="BodyText"/>
        <w:spacing w:before="5"/>
      </w:pPr>
    </w:p>
    <w:p>
      <w:pPr>
        <w:pStyle w:val="BodyText"/>
        <w:spacing w:line="259" w:lineRule="auto"/>
        <w:ind w:left="221" w:right="330"/>
        <w:jc w:val="both"/>
      </w:pPr>
      <w:r>
        <w:rPr/>
        <w:t>There is a clearer demarcation of functions of divisions and roles of individuals within MEHRD because of the recent restructuring as well as strong Ministry</w:t>
      </w:r>
      <w:r>
        <w:rPr>
          <w:spacing w:val="-7"/>
        </w:rPr>
        <w:t> </w:t>
      </w:r>
      <w:r>
        <w:rPr/>
        <w:t>leadership</w:t>
      </w:r>
      <w:r>
        <w:rPr>
          <w:spacing w:val="-8"/>
        </w:rPr>
        <w:t> </w:t>
      </w:r>
      <w:r>
        <w:rPr/>
        <w:t>combined with TA support.</w:t>
      </w:r>
      <w:r>
        <w:rPr>
          <w:spacing w:val="40"/>
        </w:rPr>
        <w:t> </w:t>
      </w:r>
      <w:r>
        <w:rPr/>
        <w:t>Performance Management and Planning commenced in 2017</w:t>
      </w:r>
      <w:r>
        <w:rPr>
          <w:spacing w:val="-6"/>
        </w:rPr>
        <w:t> </w:t>
      </w:r>
      <w:r>
        <w:rPr/>
        <w:t>and</w:t>
      </w:r>
      <w:r>
        <w:rPr>
          <w:spacing w:val="-9"/>
        </w:rPr>
        <w:t> </w:t>
      </w:r>
      <w:r>
        <w:rPr/>
        <w:t>is being embedded.</w:t>
      </w:r>
      <w:r>
        <w:rPr>
          <w:spacing w:val="40"/>
        </w:rPr>
        <w:t> </w:t>
      </w:r>
      <w:r>
        <w:rPr/>
        <w:t>However, the</w:t>
      </w:r>
      <w:r>
        <w:rPr>
          <w:spacing w:val="-4"/>
        </w:rPr>
        <w:t> </w:t>
      </w:r>
      <w:r>
        <w:rPr/>
        <w:t>issue</w:t>
      </w:r>
      <w:r>
        <w:rPr>
          <w:spacing w:val="-14"/>
        </w:rPr>
        <w:t> </w:t>
      </w:r>
      <w:r>
        <w:rPr/>
        <w:t>of</w:t>
      </w:r>
      <w:r>
        <w:rPr>
          <w:spacing w:val="-14"/>
        </w:rPr>
        <w:t> </w:t>
      </w:r>
      <w:r>
        <w:rPr/>
        <w:t>compliance with financial</w:t>
      </w:r>
      <w:r>
        <w:rPr>
          <w:spacing w:val="-13"/>
        </w:rPr>
        <w:t> </w:t>
      </w:r>
      <w:r>
        <w:rPr/>
        <w:t>regulations</w:t>
      </w:r>
      <w:r>
        <w:rPr>
          <w:spacing w:val="-2"/>
        </w:rPr>
        <w:t> </w:t>
      </w:r>
      <w:r>
        <w:rPr/>
        <w:t>remains a</w:t>
      </w:r>
      <w:r>
        <w:rPr>
          <w:spacing w:val="-13"/>
        </w:rPr>
        <w:t> </w:t>
      </w:r>
      <w:r>
        <w:rPr/>
        <w:t>challenge (see Efficiency Section below).</w:t>
      </w:r>
    </w:p>
    <w:p>
      <w:pPr>
        <w:pStyle w:val="BodyText"/>
        <w:spacing w:before="9"/>
        <w:rPr>
          <w:sz w:val="18"/>
        </w:rPr>
      </w:pPr>
      <w:r>
        <w:rPr/>
        <w:pict>
          <v:rect style="position:absolute;margin-left:72.099998pt;margin-top:12.667383pt;width:144.18pt;height:.75pt;mso-position-horizontal-relative:page;mso-position-vertical-relative:paragraph;z-index:-15719424;mso-wrap-distance-left:0;mso-wrap-distance-right:0" id="docshape22" filled="true" fillcolor="#000000" stroked="false">
            <v:fill type="solid"/>
            <w10:wrap type="topAndBottom"/>
          </v:rect>
        </w:pict>
      </w:r>
    </w:p>
    <w:p>
      <w:pPr>
        <w:pStyle w:val="BodyText"/>
        <w:spacing w:before="102"/>
        <w:ind w:left="221"/>
      </w:pPr>
      <w:r>
        <w:rPr>
          <w:position w:val="7"/>
          <w:sz w:val="16"/>
        </w:rPr>
        <w:t>13</w:t>
      </w:r>
      <w:r>
        <w:rPr>
          <w:spacing w:val="42"/>
          <w:position w:val="7"/>
          <w:sz w:val="16"/>
        </w:rPr>
        <w:t> </w:t>
      </w:r>
      <w:r>
        <w:rPr/>
        <w:t>ESP</w:t>
      </w:r>
      <w:r>
        <w:rPr>
          <w:spacing w:val="11"/>
        </w:rPr>
        <w:t> </w:t>
      </w:r>
      <w:r>
        <w:rPr/>
        <w:t>Design</w:t>
      </w:r>
      <w:r>
        <w:rPr>
          <w:spacing w:val="-9"/>
        </w:rPr>
        <w:t> </w:t>
      </w:r>
      <w:r>
        <w:rPr>
          <w:spacing w:val="-2"/>
        </w:rPr>
        <w:t>document</w:t>
      </w:r>
    </w:p>
    <w:p>
      <w:pPr>
        <w:spacing w:after="0"/>
        <w:sectPr>
          <w:pgSz w:w="11900" w:h="16820"/>
          <w:pgMar w:header="0" w:footer="731" w:top="1400" w:bottom="920" w:left="1220" w:right="1100"/>
        </w:sectPr>
      </w:pPr>
    </w:p>
    <w:p>
      <w:pPr>
        <w:pStyle w:val="Heading2"/>
        <w:spacing w:line="247" w:lineRule="auto" w:before="28"/>
        <w:ind w:left="221" w:right="259" w:firstLine="0"/>
        <w:rPr>
          <w:b w:val="0"/>
        </w:rPr>
      </w:pPr>
      <w:r>
        <w:rPr>
          <w:b w:val="0"/>
          <w:color w:val="2E5395"/>
        </w:rPr>
        <w:t>Effectiveness</w:t>
      </w:r>
      <w:r>
        <w:rPr>
          <w:b w:val="0"/>
          <w:color w:val="2E5395"/>
          <w:spacing w:val="40"/>
        </w:rPr>
        <w:t> </w:t>
      </w:r>
      <w:r>
        <w:rPr>
          <w:b w:val="0"/>
          <w:color w:val="2E5395"/>
        </w:rPr>
        <w:t>Finding</w:t>
      </w:r>
      <w:r>
        <w:rPr>
          <w:b w:val="0"/>
          <w:color w:val="2E5395"/>
          <w:spacing w:val="40"/>
        </w:rPr>
        <w:t> </w:t>
      </w:r>
      <w:r>
        <w:rPr>
          <w:b w:val="0"/>
          <w:color w:val="2E5395"/>
        </w:rPr>
        <w:t>3</w:t>
      </w:r>
      <w:r>
        <w:rPr>
          <w:b w:val="0"/>
          <w:color w:val="2E5395"/>
          <w:spacing w:val="40"/>
        </w:rPr>
        <w:t> </w:t>
      </w:r>
      <w:r>
        <w:rPr>
          <w:b w:val="0"/>
          <w:color w:val="2E5395"/>
        </w:rPr>
        <w:t>-</w:t>
      </w:r>
      <w:r>
        <w:rPr>
          <w:b w:val="0"/>
          <w:color w:val="2E5395"/>
          <w:spacing w:val="39"/>
        </w:rPr>
        <w:t> </w:t>
      </w:r>
      <w:r>
        <w:rPr>
          <w:b w:val="0"/>
          <w:color w:val="2E5395"/>
        </w:rPr>
        <w:t>There</w:t>
      </w:r>
      <w:r>
        <w:rPr>
          <w:b w:val="0"/>
          <w:color w:val="2E5395"/>
          <w:spacing w:val="38"/>
        </w:rPr>
        <w:t> </w:t>
      </w:r>
      <w:r>
        <w:rPr>
          <w:b w:val="0"/>
          <w:color w:val="2E5395"/>
        </w:rPr>
        <w:t>is</w:t>
      </w:r>
      <w:r>
        <w:rPr>
          <w:b w:val="0"/>
          <w:color w:val="2E5395"/>
          <w:spacing w:val="40"/>
        </w:rPr>
        <w:t> </w:t>
      </w:r>
      <w:r>
        <w:rPr>
          <w:b w:val="0"/>
          <w:color w:val="2E5395"/>
        </w:rPr>
        <w:t>evidence</w:t>
      </w:r>
      <w:r>
        <w:rPr>
          <w:b w:val="0"/>
          <w:color w:val="2E5395"/>
          <w:spacing w:val="40"/>
        </w:rPr>
        <w:t> </w:t>
      </w:r>
      <w:r>
        <w:rPr>
          <w:b w:val="0"/>
          <w:color w:val="2E5395"/>
        </w:rPr>
        <w:t>the</w:t>
      </w:r>
      <w:r>
        <w:rPr>
          <w:b w:val="0"/>
          <w:color w:val="2E5395"/>
          <w:spacing w:val="37"/>
        </w:rPr>
        <w:t> </w:t>
      </w:r>
      <w:r>
        <w:rPr>
          <w:b w:val="0"/>
          <w:color w:val="2E5395"/>
        </w:rPr>
        <w:t>program</w:t>
      </w:r>
      <w:r>
        <w:rPr>
          <w:b w:val="0"/>
          <w:color w:val="2E5395"/>
          <w:spacing w:val="39"/>
        </w:rPr>
        <w:t> </w:t>
      </w:r>
      <w:r>
        <w:rPr>
          <w:b w:val="0"/>
          <w:color w:val="2E5395"/>
        </w:rPr>
        <w:t>is</w:t>
      </w:r>
      <w:r>
        <w:rPr>
          <w:b w:val="0"/>
          <w:color w:val="2E5395"/>
          <w:spacing w:val="33"/>
        </w:rPr>
        <w:t> </w:t>
      </w:r>
      <w:r>
        <w:rPr>
          <w:b w:val="0"/>
          <w:color w:val="2E5395"/>
        </w:rPr>
        <w:t>making</w:t>
      </w:r>
      <w:r>
        <w:rPr>
          <w:b w:val="0"/>
          <w:color w:val="2E5395"/>
          <w:spacing w:val="30"/>
        </w:rPr>
        <w:t> </w:t>
      </w:r>
      <w:r>
        <w:rPr>
          <w:b w:val="0"/>
          <w:color w:val="2E5395"/>
        </w:rPr>
        <w:t>some</w:t>
      </w:r>
      <w:r>
        <w:rPr>
          <w:b w:val="0"/>
          <w:color w:val="2E5395"/>
          <w:spacing w:val="21"/>
        </w:rPr>
        <w:t> </w:t>
      </w:r>
      <w:r>
        <w:rPr>
          <w:b w:val="0"/>
          <w:color w:val="2E5395"/>
        </w:rPr>
        <w:t>difference</w:t>
      </w:r>
      <w:r>
        <w:rPr>
          <w:b w:val="0"/>
          <w:color w:val="2E5395"/>
          <w:spacing w:val="22"/>
        </w:rPr>
        <w:t> </w:t>
      </w:r>
      <w:r>
        <w:rPr>
          <w:b w:val="0"/>
          <w:color w:val="2E5395"/>
        </w:rPr>
        <w:t>at the level</w:t>
      </w:r>
      <w:r>
        <w:rPr>
          <w:b w:val="0"/>
          <w:color w:val="2E5395"/>
          <w:spacing w:val="40"/>
        </w:rPr>
        <w:t> </w:t>
      </w:r>
      <w:r>
        <w:rPr>
          <w:b w:val="0"/>
          <w:color w:val="2E5395"/>
        </w:rPr>
        <w:t>of the school</w:t>
      </w:r>
      <w:r>
        <w:rPr>
          <w:b w:val="0"/>
          <w:color w:val="2E5395"/>
          <w:spacing w:val="39"/>
        </w:rPr>
        <w:t> </w:t>
      </w:r>
      <w:r>
        <w:rPr>
          <w:b w:val="0"/>
          <w:color w:val="2E5395"/>
        </w:rPr>
        <w:t>both in</w:t>
      </w:r>
      <w:r>
        <w:rPr>
          <w:b w:val="0"/>
          <w:color w:val="2E5395"/>
          <w:spacing w:val="27"/>
        </w:rPr>
        <w:t> </w:t>
      </w:r>
      <w:r>
        <w:rPr>
          <w:b w:val="0"/>
          <w:color w:val="2E5395"/>
        </w:rPr>
        <w:t>terms</w:t>
      </w:r>
      <w:r>
        <w:rPr>
          <w:b w:val="0"/>
          <w:color w:val="2E5395"/>
          <w:spacing w:val="40"/>
        </w:rPr>
        <w:t> </w:t>
      </w:r>
      <w:r>
        <w:rPr>
          <w:b w:val="0"/>
          <w:color w:val="2E5395"/>
        </w:rPr>
        <w:t>of access</w:t>
      </w:r>
      <w:r>
        <w:rPr>
          <w:b w:val="0"/>
          <w:color w:val="2E5395"/>
          <w:spacing w:val="40"/>
        </w:rPr>
        <w:t> </w:t>
      </w:r>
      <w:r>
        <w:rPr>
          <w:b w:val="0"/>
          <w:color w:val="2E5395"/>
        </w:rPr>
        <w:t>as</w:t>
      </w:r>
      <w:r>
        <w:rPr>
          <w:b w:val="0"/>
          <w:color w:val="2E5395"/>
          <w:spacing w:val="32"/>
        </w:rPr>
        <w:t> </w:t>
      </w:r>
      <w:r>
        <w:rPr>
          <w:b w:val="0"/>
          <w:color w:val="2E5395"/>
        </w:rPr>
        <w:t>well</w:t>
      </w:r>
      <w:r>
        <w:rPr>
          <w:b w:val="0"/>
          <w:color w:val="2E5395"/>
          <w:spacing w:val="28"/>
        </w:rPr>
        <w:t> </w:t>
      </w:r>
      <w:r>
        <w:rPr>
          <w:b w:val="0"/>
          <w:color w:val="2E5395"/>
        </w:rPr>
        <w:t>as</w:t>
      </w:r>
      <w:r>
        <w:rPr>
          <w:b w:val="0"/>
          <w:color w:val="2E5395"/>
          <w:spacing w:val="32"/>
        </w:rPr>
        <w:t> </w:t>
      </w:r>
      <w:r>
        <w:rPr>
          <w:b w:val="0"/>
          <w:color w:val="2E5395"/>
        </w:rPr>
        <w:t>quality.</w:t>
      </w:r>
    </w:p>
    <w:p>
      <w:pPr>
        <w:spacing w:line="289" w:lineRule="exact" w:before="0"/>
        <w:ind w:left="221" w:right="0" w:firstLine="0"/>
        <w:jc w:val="left"/>
        <w:rPr>
          <w:sz w:val="24"/>
        </w:rPr>
      </w:pPr>
      <w:r>
        <w:rPr>
          <w:sz w:val="24"/>
        </w:rPr>
        <w:t>.</w:t>
      </w:r>
    </w:p>
    <w:p>
      <w:pPr>
        <w:pStyle w:val="BodyText"/>
        <w:spacing w:line="264" w:lineRule="auto" w:before="23"/>
        <w:ind w:left="221" w:right="326"/>
        <w:jc w:val="both"/>
      </w:pPr>
      <w:r>
        <w:rPr/>
        <w:t>Access has increased from the start of the program reflecting measurable progress against End of Program Outcome 1: More children complete basic education, regardless of socio- economic</w:t>
      </w:r>
      <w:r>
        <w:rPr>
          <w:spacing w:val="40"/>
        </w:rPr>
        <w:t> </w:t>
      </w:r>
      <w:r>
        <w:rPr/>
        <w:t>status, location, gender and disability.</w:t>
      </w:r>
    </w:p>
    <w:p>
      <w:pPr>
        <w:pStyle w:val="BodyText"/>
        <w:spacing w:before="6"/>
        <w:rPr>
          <w:sz w:val="26"/>
        </w:rPr>
      </w:pPr>
    </w:p>
    <w:p>
      <w:pPr>
        <w:spacing w:before="1"/>
        <w:ind w:left="221" w:right="0" w:firstLine="0"/>
        <w:jc w:val="both"/>
        <w:rPr>
          <w:i/>
          <w:sz w:val="24"/>
        </w:rPr>
      </w:pPr>
      <w:r>
        <w:rPr>
          <w:i/>
          <w:color w:val="44536A"/>
          <w:sz w:val="24"/>
        </w:rPr>
        <w:t>Table</w:t>
      </w:r>
      <w:r>
        <w:rPr>
          <w:i/>
          <w:color w:val="44536A"/>
          <w:spacing w:val="-7"/>
          <w:sz w:val="24"/>
        </w:rPr>
        <w:t> </w:t>
      </w:r>
      <w:r>
        <w:rPr>
          <w:i/>
          <w:color w:val="44536A"/>
          <w:sz w:val="24"/>
        </w:rPr>
        <w:t>2</w:t>
      </w:r>
      <w:r>
        <w:rPr>
          <w:i/>
          <w:color w:val="44536A"/>
          <w:spacing w:val="1"/>
          <w:sz w:val="24"/>
        </w:rPr>
        <w:t> </w:t>
      </w:r>
      <w:r>
        <w:rPr>
          <w:i/>
          <w:color w:val="44536A"/>
          <w:sz w:val="24"/>
        </w:rPr>
        <w:t>:</w:t>
      </w:r>
      <w:r>
        <w:rPr>
          <w:i/>
          <w:color w:val="44536A"/>
          <w:spacing w:val="-2"/>
          <w:sz w:val="24"/>
        </w:rPr>
        <w:t> </w:t>
      </w:r>
      <w:r>
        <w:rPr>
          <w:i/>
          <w:color w:val="44536A"/>
          <w:sz w:val="24"/>
        </w:rPr>
        <w:t>GER</w:t>
      </w:r>
      <w:r>
        <w:rPr>
          <w:i/>
          <w:color w:val="44536A"/>
          <w:spacing w:val="-8"/>
          <w:sz w:val="24"/>
        </w:rPr>
        <w:t> </w:t>
      </w:r>
      <w:r>
        <w:rPr>
          <w:i/>
          <w:color w:val="44536A"/>
          <w:sz w:val="24"/>
        </w:rPr>
        <w:t>and</w:t>
      </w:r>
      <w:r>
        <w:rPr>
          <w:i/>
          <w:color w:val="44536A"/>
          <w:spacing w:val="-2"/>
          <w:sz w:val="24"/>
        </w:rPr>
        <w:t> </w:t>
      </w:r>
      <w:r>
        <w:rPr>
          <w:i/>
          <w:color w:val="44536A"/>
          <w:sz w:val="24"/>
        </w:rPr>
        <w:t>NER</w:t>
      </w:r>
      <w:r>
        <w:rPr>
          <w:i/>
          <w:color w:val="44536A"/>
          <w:spacing w:val="6"/>
          <w:sz w:val="24"/>
        </w:rPr>
        <w:t> </w:t>
      </w:r>
      <w:r>
        <w:rPr>
          <w:i/>
          <w:color w:val="44536A"/>
          <w:sz w:val="24"/>
        </w:rPr>
        <w:t>2015 and</w:t>
      </w:r>
      <w:r>
        <w:rPr>
          <w:i/>
          <w:color w:val="44536A"/>
          <w:spacing w:val="-1"/>
          <w:sz w:val="24"/>
        </w:rPr>
        <w:t> </w:t>
      </w:r>
      <w:r>
        <w:rPr>
          <w:i/>
          <w:color w:val="44536A"/>
          <w:spacing w:val="-4"/>
          <w:sz w:val="24"/>
        </w:rPr>
        <w:t>2017</w:t>
      </w:r>
    </w:p>
    <w:p>
      <w:pPr>
        <w:pStyle w:val="BodyText"/>
        <w:spacing w:before="7"/>
        <w:rPr>
          <w:i/>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79"/>
        <w:gridCol w:w="3079"/>
        <w:gridCol w:w="3093"/>
      </w:tblGrid>
      <w:tr>
        <w:trPr>
          <w:trHeight w:val="300" w:hRule="atLeast"/>
        </w:trPr>
        <w:tc>
          <w:tcPr>
            <w:tcW w:w="3079" w:type="dxa"/>
          </w:tcPr>
          <w:p>
            <w:pPr>
              <w:pStyle w:val="TableParagraph"/>
              <w:ind w:left="0"/>
              <w:rPr>
                <w:rFonts w:ascii="Times New Roman"/>
                <w:sz w:val="22"/>
              </w:rPr>
            </w:pPr>
          </w:p>
        </w:tc>
        <w:tc>
          <w:tcPr>
            <w:tcW w:w="3079" w:type="dxa"/>
          </w:tcPr>
          <w:p>
            <w:pPr>
              <w:pStyle w:val="TableParagraph"/>
              <w:spacing w:line="275" w:lineRule="exact"/>
              <w:rPr>
                <w:sz w:val="24"/>
              </w:rPr>
            </w:pPr>
            <w:r>
              <w:rPr>
                <w:sz w:val="24"/>
              </w:rPr>
              <w:t>2015</w:t>
            </w:r>
            <w:r>
              <w:rPr>
                <w:spacing w:val="-6"/>
                <w:sz w:val="24"/>
              </w:rPr>
              <w:t> </w:t>
            </w:r>
            <w:r>
              <w:rPr>
                <w:sz w:val="24"/>
              </w:rPr>
              <w:t>(Start</w:t>
            </w:r>
            <w:r>
              <w:rPr>
                <w:spacing w:val="4"/>
                <w:sz w:val="24"/>
              </w:rPr>
              <w:t> </w:t>
            </w:r>
            <w:r>
              <w:rPr>
                <w:sz w:val="24"/>
              </w:rPr>
              <w:t>of</w:t>
            </w:r>
            <w:r>
              <w:rPr>
                <w:spacing w:val="-3"/>
                <w:sz w:val="24"/>
              </w:rPr>
              <w:t> </w:t>
            </w:r>
            <w:r>
              <w:rPr>
                <w:spacing w:val="-2"/>
                <w:sz w:val="24"/>
              </w:rPr>
              <w:t>program)</w:t>
            </w:r>
          </w:p>
        </w:tc>
        <w:tc>
          <w:tcPr>
            <w:tcW w:w="3093" w:type="dxa"/>
          </w:tcPr>
          <w:p>
            <w:pPr>
              <w:pStyle w:val="TableParagraph"/>
              <w:spacing w:line="275" w:lineRule="exact"/>
              <w:rPr>
                <w:sz w:val="24"/>
              </w:rPr>
            </w:pPr>
            <w:r>
              <w:rPr>
                <w:spacing w:val="-4"/>
                <w:sz w:val="24"/>
              </w:rPr>
              <w:t>2017</w:t>
            </w:r>
          </w:p>
        </w:tc>
      </w:tr>
      <w:tr>
        <w:trPr>
          <w:trHeight w:val="315" w:hRule="atLeast"/>
        </w:trPr>
        <w:tc>
          <w:tcPr>
            <w:tcW w:w="3079" w:type="dxa"/>
          </w:tcPr>
          <w:p>
            <w:pPr>
              <w:pStyle w:val="TableParagraph"/>
              <w:spacing w:line="289" w:lineRule="exact"/>
              <w:rPr>
                <w:sz w:val="24"/>
              </w:rPr>
            </w:pPr>
            <w:r>
              <w:rPr>
                <w:sz w:val="24"/>
              </w:rPr>
              <w:t>GER</w:t>
            </w:r>
            <w:r>
              <w:rPr>
                <w:spacing w:val="-7"/>
                <w:sz w:val="24"/>
              </w:rPr>
              <w:t> </w:t>
            </w:r>
            <w:r>
              <w:rPr>
                <w:spacing w:val="-2"/>
                <w:sz w:val="24"/>
              </w:rPr>
              <w:t>primary</w:t>
            </w:r>
          </w:p>
        </w:tc>
        <w:tc>
          <w:tcPr>
            <w:tcW w:w="3079" w:type="dxa"/>
          </w:tcPr>
          <w:p>
            <w:pPr>
              <w:pStyle w:val="TableParagraph"/>
              <w:spacing w:line="289" w:lineRule="exact"/>
              <w:rPr>
                <w:sz w:val="24"/>
              </w:rPr>
            </w:pPr>
            <w:r>
              <w:rPr>
                <w:spacing w:val="-4"/>
                <w:sz w:val="24"/>
              </w:rPr>
              <w:t>116%</w:t>
            </w:r>
          </w:p>
        </w:tc>
        <w:tc>
          <w:tcPr>
            <w:tcW w:w="3093" w:type="dxa"/>
          </w:tcPr>
          <w:p>
            <w:pPr>
              <w:pStyle w:val="TableParagraph"/>
              <w:spacing w:line="289" w:lineRule="exact"/>
              <w:rPr>
                <w:sz w:val="24"/>
              </w:rPr>
            </w:pPr>
            <w:r>
              <w:rPr>
                <w:spacing w:val="-4"/>
                <w:sz w:val="24"/>
              </w:rPr>
              <w:t>118%</w:t>
            </w:r>
          </w:p>
        </w:tc>
      </w:tr>
      <w:tr>
        <w:trPr>
          <w:trHeight w:val="300" w:hRule="atLeast"/>
        </w:trPr>
        <w:tc>
          <w:tcPr>
            <w:tcW w:w="3079" w:type="dxa"/>
          </w:tcPr>
          <w:p>
            <w:pPr>
              <w:pStyle w:val="TableParagraph"/>
              <w:spacing w:line="280" w:lineRule="exact"/>
              <w:rPr>
                <w:sz w:val="24"/>
              </w:rPr>
            </w:pPr>
            <w:r>
              <w:rPr>
                <w:sz w:val="24"/>
              </w:rPr>
              <w:t>NER</w:t>
            </w:r>
            <w:r>
              <w:rPr>
                <w:spacing w:val="-10"/>
                <w:sz w:val="24"/>
              </w:rPr>
              <w:t> </w:t>
            </w:r>
            <w:r>
              <w:rPr>
                <w:spacing w:val="-2"/>
                <w:sz w:val="24"/>
              </w:rPr>
              <w:t>primary</w:t>
            </w:r>
          </w:p>
        </w:tc>
        <w:tc>
          <w:tcPr>
            <w:tcW w:w="3079" w:type="dxa"/>
          </w:tcPr>
          <w:p>
            <w:pPr>
              <w:pStyle w:val="TableParagraph"/>
              <w:spacing w:line="280" w:lineRule="exact"/>
              <w:rPr>
                <w:sz w:val="24"/>
              </w:rPr>
            </w:pPr>
            <w:r>
              <w:rPr>
                <w:spacing w:val="-5"/>
                <w:sz w:val="24"/>
              </w:rPr>
              <w:t>91%</w:t>
            </w:r>
          </w:p>
        </w:tc>
        <w:tc>
          <w:tcPr>
            <w:tcW w:w="3093" w:type="dxa"/>
          </w:tcPr>
          <w:p>
            <w:pPr>
              <w:pStyle w:val="TableParagraph"/>
              <w:spacing w:line="280" w:lineRule="exact"/>
              <w:rPr>
                <w:sz w:val="24"/>
              </w:rPr>
            </w:pPr>
            <w:r>
              <w:rPr>
                <w:spacing w:val="-2"/>
                <w:sz w:val="24"/>
              </w:rPr>
              <w:t>92.3%</w:t>
            </w:r>
          </w:p>
        </w:tc>
      </w:tr>
    </w:tbl>
    <w:p>
      <w:pPr>
        <w:pStyle w:val="BodyText"/>
        <w:rPr>
          <w:i/>
        </w:rPr>
      </w:pPr>
    </w:p>
    <w:p>
      <w:pPr>
        <w:pStyle w:val="BodyText"/>
        <w:spacing w:before="8"/>
        <w:rPr>
          <w:i/>
          <w:sz w:val="28"/>
        </w:rPr>
      </w:pPr>
    </w:p>
    <w:p>
      <w:pPr>
        <w:pStyle w:val="BodyText"/>
        <w:spacing w:line="259" w:lineRule="auto" w:before="1"/>
        <w:ind w:left="221" w:right="346"/>
        <w:jc w:val="both"/>
      </w:pPr>
      <w:r>
        <w:rPr/>
        <w:t>The gender parity index has also improved especially at upper levels possibly due to the building of ablution blocks for girls.</w:t>
      </w:r>
    </w:p>
    <w:p>
      <w:pPr>
        <w:pStyle w:val="BodyText"/>
        <w:spacing w:before="7"/>
        <w:rPr>
          <w:sz w:val="25"/>
        </w:rPr>
      </w:pPr>
    </w:p>
    <w:p>
      <w:pPr>
        <w:pStyle w:val="BodyText"/>
        <w:spacing w:line="259" w:lineRule="auto"/>
        <w:ind w:left="221" w:right="337"/>
        <w:jc w:val="both"/>
      </w:pPr>
      <w:r>
        <w:rPr/>
        <w:t>However, other indicators are static or have</w:t>
      </w:r>
      <w:r>
        <w:rPr>
          <w:spacing w:val="-3"/>
        </w:rPr>
        <w:t> </w:t>
      </w:r>
      <w:r>
        <w:rPr/>
        <w:t>decreased,</w:t>
      </w:r>
      <w:r>
        <w:rPr>
          <w:spacing w:val="-4"/>
        </w:rPr>
        <w:t> </w:t>
      </w:r>
      <w:r>
        <w:rPr/>
        <w:t>although</w:t>
      </w:r>
      <w:r>
        <w:rPr>
          <w:spacing w:val="-9"/>
        </w:rPr>
        <w:t> </w:t>
      </w:r>
      <w:r>
        <w:rPr/>
        <w:t>some</w:t>
      </w:r>
      <w:r>
        <w:rPr>
          <w:spacing w:val="-3"/>
        </w:rPr>
        <w:t> </w:t>
      </w:r>
      <w:r>
        <w:rPr/>
        <w:t>of</w:t>
      </w:r>
      <w:r>
        <w:rPr>
          <w:spacing w:val="-3"/>
        </w:rPr>
        <w:t> </w:t>
      </w:r>
      <w:r>
        <w:rPr/>
        <w:t>these</w:t>
      </w:r>
      <w:r>
        <w:rPr>
          <w:spacing w:val="-3"/>
        </w:rPr>
        <w:t> </w:t>
      </w:r>
      <w:r>
        <w:rPr/>
        <w:t>results may be connected with data collection techniques.</w:t>
      </w:r>
    </w:p>
    <w:p>
      <w:pPr>
        <w:pStyle w:val="BodyText"/>
        <w:rPr>
          <w:sz w:val="26"/>
        </w:rPr>
      </w:pPr>
    </w:p>
    <w:p>
      <w:pPr>
        <w:spacing w:before="0"/>
        <w:ind w:left="221" w:right="0" w:firstLine="0"/>
        <w:jc w:val="both"/>
        <w:rPr>
          <w:i/>
          <w:sz w:val="22"/>
        </w:rPr>
      </w:pPr>
      <w:r>
        <w:rPr>
          <w:i/>
          <w:color w:val="44536A"/>
          <w:sz w:val="22"/>
        </w:rPr>
        <w:t>Table</w:t>
      </w:r>
      <w:r>
        <w:rPr>
          <w:i/>
          <w:color w:val="44536A"/>
          <w:spacing w:val="-3"/>
          <w:sz w:val="22"/>
        </w:rPr>
        <w:t> </w:t>
      </w:r>
      <w:r>
        <w:rPr>
          <w:i/>
          <w:color w:val="44536A"/>
          <w:sz w:val="22"/>
        </w:rPr>
        <w:t>3:</w:t>
      </w:r>
      <w:r>
        <w:rPr>
          <w:i/>
          <w:color w:val="44536A"/>
          <w:spacing w:val="16"/>
          <w:sz w:val="22"/>
        </w:rPr>
        <w:t> </w:t>
      </w:r>
      <w:r>
        <w:rPr>
          <w:i/>
          <w:color w:val="44536A"/>
          <w:sz w:val="22"/>
        </w:rPr>
        <w:t>Other</w:t>
      </w:r>
      <w:r>
        <w:rPr>
          <w:i/>
          <w:color w:val="44536A"/>
          <w:spacing w:val="-19"/>
          <w:sz w:val="22"/>
        </w:rPr>
        <w:t> </w:t>
      </w:r>
      <w:r>
        <w:rPr>
          <w:i/>
          <w:color w:val="44536A"/>
          <w:sz w:val="22"/>
        </w:rPr>
        <w:t>Key</w:t>
      </w:r>
      <w:r>
        <w:rPr>
          <w:i/>
          <w:color w:val="44536A"/>
          <w:spacing w:val="5"/>
          <w:sz w:val="22"/>
        </w:rPr>
        <w:t> </w:t>
      </w:r>
      <w:r>
        <w:rPr>
          <w:i/>
          <w:color w:val="44536A"/>
          <w:sz w:val="22"/>
        </w:rPr>
        <w:t>Indicators</w:t>
      </w:r>
      <w:r>
        <w:rPr>
          <w:i/>
          <w:color w:val="44536A"/>
          <w:spacing w:val="-14"/>
          <w:sz w:val="22"/>
        </w:rPr>
        <w:t> </w:t>
      </w:r>
      <w:r>
        <w:rPr>
          <w:i/>
          <w:color w:val="44536A"/>
          <w:sz w:val="22"/>
        </w:rPr>
        <w:t>2015</w:t>
      </w:r>
      <w:r>
        <w:rPr>
          <w:i/>
          <w:color w:val="44536A"/>
          <w:spacing w:val="7"/>
          <w:sz w:val="22"/>
        </w:rPr>
        <w:t> </w:t>
      </w:r>
      <w:r>
        <w:rPr>
          <w:i/>
          <w:color w:val="44536A"/>
          <w:sz w:val="22"/>
        </w:rPr>
        <w:t>and</w:t>
      </w:r>
      <w:r>
        <w:rPr>
          <w:i/>
          <w:color w:val="44536A"/>
          <w:spacing w:val="-11"/>
          <w:sz w:val="22"/>
        </w:rPr>
        <w:t> </w:t>
      </w:r>
      <w:r>
        <w:rPr>
          <w:i/>
          <w:color w:val="44536A"/>
          <w:spacing w:val="-4"/>
          <w:sz w:val="22"/>
        </w:rPr>
        <w:t>2017</w:t>
      </w:r>
    </w:p>
    <w:p>
      <w:pPr>
        <w:pStyle w:val="BodyText"/>
        <w:spacing w:before="1"/>
        <w:rPr>
          <w:i/>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79"/>
        <w:gridCol w:w="3079"/>
        <w:gridCol w:w="3093"/>
      </w:tblGrid>
      <w:tr>
        <w:trPr>
          <w:trHeight w:val="315" w:hRule="atLeast"/>
        </w:trPr>
        <w:tc>
          <w:tcPr>
            <w:tcW w:w="3079" w:type="dxa"/>
          </w:tcPr>
          <w:p>
            <w:pPr>
              <w:pStyle w:val="TableParagraph"/>
              <w:ind w:left="0"/>
              <w:rPr>
                <w:rFonts w:ascii="Times New Roman"/>
                <w:sz w:val="22"/>
              </w:rPr>
            </w:pPr>
          </w:p>
        </w:tc>
        <w:tc>
          <w:tcPr>
            <w:tcW w:w="3079" w:type="dxa"/>
          </w:tcPr>
          <w:p>
            <w:pPr>
              <w:pStyle w:val="TableParagraph"/>
              <w:spacing w:line="289" w:lineRule="exact"/>
              <w:rPr>
                <w:sz w:val="24"/>
              </w:rPr>
            </w:pPr>
            <w:r>
              <w:rPr>
                <w:sz w:val="24"/>
              </w:rPr>
              <w:t>2015</w:t>
            </w:r>
            <w:r>
              <w:rPr>
                <w:spacing w:val="-6"/>
                <w:sz w:val="24"/>
              </w:rPr>
              <w:t> </w:t>
            </w:r>
            <w:r>
              <w:rPr>
                <w:sz w:val="24"/>
              </w:rPr>
              <w:t>(Start</w:t>
            </w:r>
            <w:r>
              <w:rPr>
                <w:spacing w:val="4"/>
                <w:sz w:val="24"/>
              </w:rPr>
              <w:t> </w:t>
            </w:r>
            <w:r>
              <w:rPr>
                <w:sz w:val="24"/>
              </w:rPr>
              <w:t>of</w:t>
            </w:r>
            <w:r>
              <w:rPr>
                <w:spacing w:val="-3"/>
                <w:sz w:val="24"/>
              </w:rPr>
              <w:t> </w:t>
            </w:r>
            <w:r>
              <w:rPr>
                <w:spacing w:val="-2"/>
                <w:sz w:val="24"/>
              </w:rPr>
              <w:t>program)</w:t>
            </w:r>
          </w:p>
        </w:tc>
        <w:tc>
          <w:tcPr>
            <w:tcW w:w="3093" w:type="dxa"/>
          </w:tcPr>
          <w:p>
            <w:pPr>
              <w:pStyle w:val="TableParagraph"/>
              <w:spacing w:line="289" w:lineRule="exact"/>
              <w:rPr>
                <w:sz w:val="24"/>
              </w:rPr>
            </w:pPr>
            <w:r>
              <w:rPr>
                <w:spacing w:val="-4"/>
                <w:sz w:val="24"/>
              </w:rPr>
              <w:t>2017</w:t>
            </w:r>
          </w:p>
        </w:tc>
      </w:tr>
      <w:tr>
        <w:trPr>
          <w:trHeight w:val="315" w:hRule="atLeast"/>
        </w:trPr>
        <w:tc>
          <w:tcPr>
            <w:tcW w:w="3079" w:type="dxa"/>
          </w:tcPr>
          <w:p>
            <w:pPr>
              <w:pStyle w:val="TableParagraph"/>
              <w:spacing w:line="290" w:lineRule="exact"/>
              <w:rPr>
                <w:sz w:val="24"/>
              </w:rPr>
            </w:pPr>
            <w:r>
              <w:rPr>
                <w:sz w:val="24"/>
              </w:rPr>
              <w:t>Drop out</w:t>
            </w:r>
            <w:r>
              <w:rPr>
                <w:spacing w:val="1"/>
                <w:sz w:val="24"/>
              </w:rPr>
              <w:t> </w:t>
            </w:r>
            <w:r>
              <w:rPr>
                <w:sz w:val="24"/>
              </w:rPr>
              <w:t>rate</w:t>
            </w:r>
            <w:r>
              <w:rPr>
                <w:spacing w:val="-5"/>
                <w:sz w:val="24"/>
              </w:rPr>
              <w:t> </w:t>
            </w:r>
            <w:r>
              <w:rPr>
                <w:spacing w:val="-2"/>
                <w:sz w:val="24"/>
              </w:rPr>
              <w:t>primary</w:t>
            </w:r>
          </w:p>
        </w:tc>
        <w:tc>
          <w:tcPr>
            <w:tcW w:w="3079" w:type="dxa"/>
          </w:tcPr>
          <w:p>
            <w:pPr>
              <w:pStyle w:val="TableParagraph"/>
              <w:spacing w:line="290" w:lineRule="exact"/>
              <w:rPr>
                <w:sz w:val="24"/>
              </w:rPr>
            </w:pPr>
            <w:r>
              <w:rPr>
                <w:spacing w:val="-5"/>
                <w:sz w:val="24"/>
              </w:rPr>
              <w:t>5%</w:t>
            </w:r>
          </w:p>
        </w:tc>
        <w:tc>
          <w:tcPr>
            <w:tcW w:w="3093" w:type="dxa"/>
          </w:tcPr>
          <w:p>
            <w:pPr>
              <w:pStyle w:val="TableParagraph"/>
              <w:ind w:left="0"/>
              <w:rPr>
                <w:rFonts w:ascii="Times New Roman"/>
                <w:sz w:val="22"/>
              </w:rPr>
            </w:pPr>
          </w:p>
        </w:tc>
      </w:tr>
      <w:tr>
        <w:trPr>
          <w:trHeight w:val="630" w:hRule="atLeast"/>
        </w:trPr>
        <w:tc>
          <w:tcPr>
            <w:tcW w:w="3079" w:type="dxa"/>
          </w:tcPr>
          <w:p>
            <w:pPr>
              <w:pStyle w:val="TableParagraph"/>
              <w:spacing w:line="274" w:lineRule="exact"/>
              <w:rPr>
                <w:sz w:val="24"/>
              </w:rPr>
            </w:pPr>
            <w:r>
              <w:rPr>
                <w:sz w:val="24"/>
              </w:rPr>
              <w:t>Transition</w:t>
            </w:r>
            <w:r>
              <w:rPr>
                <w:spacing w:val="67"/>
                <w:sz w:val="24"/>
              </w:rPr>
              <w:t> </w:t>
            </w:r>
            <w:r>
              <w:rPr>
                <w:sz w:val="24"/>
              </w:rPr>
              <w:t>rate</w:t>
            </w:r>
            <w:r>
              <w:rPr>
                <w:spacing w:val="59"/>
                <w:sz w:val="24"/>
              </w:rPr>
              <w:t> </w:t>
            </w:r>
            <w:r>
              <w:rPr>
                <w:sz w:val="24"/>
              </w:rPr>
              <w:t>from</w:t>
            </w:r>
            <w:r>
              <w:rPr>
                <w:spacing w:val="47"/>
                <w:sz w:val="24"/>
              </w:rPr>
              <w:t> </w:t>
            </w:r>
            <w:r>
              <w:rPr>
                <w:sz w:val="24"/>
              </w:rPr>
              <w:t>Year</w:t>
            </w:r>
            <w:r>
              <w:rPr>
                <w:spacing w:val="51"/>
                <w:sz w:val="24"/>
              </w:rPr>
              <w:t> </w:t>
            </w:r>
            <w:r>
              <w:rPr>
                <w:spacing w:val="-10"/>
                <w:sz w:val="24"/>
              </w:rPr>
              <w:t>6</w:t>
            </w:r>
          </w:p>
          <w:p>
            <w:pPr>
              <w:pStyle w:val="TableParagraph"/>
              <w:spacing w:before="37"/>
              <w:rPr>
                <w:sz w:val="24"/>
              </w:rPr>
            </w:pPr>
            <w:r>
              <w:rPr>
                <w:sz w:val="24"/>
              </w:rPr>
              <w:t>to</w:t>
            </w:r>
            <w:r>
              <w:rPr>
                <w:spacing w:val="-2"/>
                <w:sz w:val="24"/>
              </w:rPr>
              <w:t> </w:t>
            </w:r>
            <w:r>
              <w:rPr>
                <w:sz w:val="24"/>
              </w:rPr>
              <w:t>Year</w:t>
            </w:r>
            <w:r>
              <w:rPr>
                <w:spacing w:val="-3"/>
                <w:sz w:val="24"/>
              </w:rPr>
              <w:t> </w:t>
            </w:r>
            <w:r>
              <w:rPr>
                <w:spacing w:val="-10"/>
                <w:sz w:val="24"/>
              </w:rPr>
              <w:t>7</w:t>
            </w:r>
          </w:p>
        </w:tc>
        <w:tc>
          <w:tcPr>
            <w:tcW w:w="3079" w:type="dxa"/>
          </w:tcPr>
          <w:p>
            <w:pPr>
              <w:pStyle w:val="TableParagraph"/>
              <w:spacing w:line="274" w:lineRule="exact"/>
              <w:rPr>
                <w:sz w:val="24"/>
              </w:rPr>
            </w:pPr>
            <w:r>
              <w:rPr>
                <w:spacing w:val="-5"/>
                <w:sz w:val="24"/>
              </w:rPr>
              <w:t>93%</w:t>
            </w:r>
          </w:p>
        </w:tc>
        <w:tc>
          <w:tcPr>
            <w:tcW w:w="3093" w:type="dxa"/>
          </w:tcPr>
          <w:p>
            <w:pPr>
              <w:pStyle w:val="TableParagraph"/>
              <w:spacing w:line="274" w:lineRule="exact"/>
              <w:rPr>
                <w:sz w:val="24"/>
              </w:rPr>
            </w:pPr>
            <w:r>
              <w:rPr>
                <w:spacing w:val="-2"/>
                <w:sz w:val="24"/>
              </w:rPr>
              <w:t>89.1%</w:t>
            </w:r>
          </w:p>
        </w:tc>
      </w:tr>
      <w:tr>
        <w:trPr>
          <w:trHeight w:val="300" w:hRule="atLeast"/>
        </w:trPr>
        <w:tc>
          <w:tcPr>
            <w:tcW w:w="3079" w:type="dxa"/>
          </w:tcPr>
          <w:p>
            <w:pPr>
              <w:pStyle w:val="TableParagraph"/>
              <w:spacing w:line="274" w:lineRule="exact"/>
              <w:rPr>
                <w:sz w:val="24"/>
              </w:rPr>
            </w:pPr>
            <w:r>
              <w:rPr>
                <w:sz w:val="24"/>
              </w:rPr>
              <w:t>Survival</w:t>
            </w:r>
            <w:r>
              <w:rPr>
                <w:spacing w:val="1"/>
                <w:sz w:val="24"/>
              </w:rPr>
              <w:t> </w:t>
            </w:r>
            <w:r>
              <w:rPr>
                <w:sz w:val="24"/>
              </w:rPr>
              <w:t>rate</w:t>
            </w:r>
            <w:r>
              <w:rPr>
                <w:spacing w:val="11"/>
                <w:sz w:val="24"/>
              </w:rPr>
              <w:t> </w:t>
            </w:r>
            <w:r>
              <w:rPr>
                <w:sz w:val="24"/>
              </w:rPr>
              <w:t>to</w:t>
            </w:r>
            <w:r>
              <w:rPr>
                <w:spacing w:val="-9"/>
                <w:sz w:val="24"/>
              </w:rPr>
              <w:t> </w:t>
            </w:r>
            <w:r>
              <w:rPr>
                <w:sz w:val="24"/>
              </w:rPr>
              <w:t>Year</w:t>
            </w:r>
            <w:r>
              <w:rPr>
                <w:spacing w:val="-10"/>
                <w:sz w:val="24"/>
              </w:rPr>
              <w:t> 6</w:t>
            </w:r>
          </w:p>
        </w:tc>
        <w:tc>
          <w:tcPr>
            <w:tcW w:w="3079" w:type="dxa"/>
          </w:tcPr>
          <w:p>
            <w:pPr>
              <w:pStyle w:val="TableParagraph"/>
              <w:spacing w:line="274" w:lineRule="exact"/>
              <w:rPr>
                <w:sz w:val="24"/>
              </w:rPr>
            </w:pPr>
            <w:r>
              <w:rPr>
                <w:spacing w:val="-4"/>
                <w:sz w:val="24"/>
              </w:rPr>
              <w:t>70%</w:t>
            </w:r>
            <w:r>
              <w:rPr>
                <w:spacing w:val="-4"/>
                <w:sz w:val="24"/>
                <w:vertAlign w:val="superscript"/>
              </w:rPr>
              <w:t>15</w:t>
            </w:r>
          </w:p>
        </w:tc>
        <w:tc>
          <w:tcPr>
            <w:tcW w:w="3093" w:type="dxa"/>
          </w:tcPr>
          <w:p>
            <w:pPr>
              <w:pStyle w:val="TableParagraph"/>
              <w:spacing w:line="274" w:lineRule="exact"/>
              <w:rPr>
                <w:sz w:val="24"/>
              </w:rPr>
            </w:pPr>
            <w:r>
              <w:rPr>
                <w:spacing w:val="-2"/>
                <w:sz w:val="24"/>
              </w:rPr>
              <w:t>56.3%</w:t>
            </w:r>
          </w:p>
        </w:tc>
      </w:tr>
    </w:tbl>
    <w:p>
      <w:pPr>
        <w:pStyle w:val="BodyText"/>
        <w:spacing w:before="7"/>
        <w:rPr>
          <w:i/>
          <w:sz w:val="25"/>
        </w:rPr>
      </w:pPr>
    </w:p>
    <w:p>
      <w:pPr>
        <w:pStyle w:val="BodyText"/>
        <w:spacing w:line="259" w:lineRule="auto" w:before="1"/>
        <w:ind w:left="221" w:right="319"/>
        <w:jc w:val="both"/>
      </w:pPr>
      <w:r>
        <w:rPr/>
        <w:t>Repetition rates</w:t>
      </w:r>
      <w:r>
        <w:rPr>
          <w:spacing w:val="-4"/>
        </w:rPr>
        <w:t> </w:t>
      </w:r>
      <w:r>
        <w:rPr/>
        <w:t>as</w:t>
      </w:r>
      <w:r>
        <w:rPr>
          <w:spacing w:val="-5"/>
        </w:rPr>
        <w:t> </w:t>
      </w:r>
      <w:r>
        <w:rPr/>
        <w:t>well</w:t>
      </w:r>
      <w:r>
        <w:rPr>
          <w:spacing w:val="-11"/>
        </w:rPr>
        <w:t> </w:t>
      </w:r>
      <w:r>
        <w:rPr/>
        <w:t>as</w:t>
      </w:r>
      <w:r>
        <w:rPr>
          <w:spacing w:val="-5"/>
        </w:rPr>
        <w:t> </w:t>
      </w:r>
      <w:r>
        <w:rPr/>
        <w:t>the</w:t>
      </w:r>
      <w:r>
        <w:rPr>
          <w:spacing w:val="-1"/>
        </w:rPr>
        <w:t> </w:t>
      </w:r>
      <w:r>
        <w:rPr/>
        <w:t>number</w:t>
      </w:r>
      <w:r>
        <w:rPr>
          <w:spacing w:val="17"/>
        </w:rPr>
        <w:t> </w:t>
      </w:r>
      <w:r>
        <w:rPr/>
        <w:t>of</w:t>
      </w:r>
      <w:r>
        <w:rPr>
          <w:spacing w:val="-1"/>
        </w:rPr>
        <w:t> </w:t>
      </w:r>
      <w:r>
        <w:rPr/>
        <w:t>overage</w:t>
      </w:r>
      <w:r>
        <w:rPr>
          <w:spacing w:val="-1"/>
        </w:rPr>
        <w:t> </w:t>
      </w:r>
      <w:r>
        <w:rPr/>
        <w:t>children</w:t>
      </w:r>
      <w:r>
        <w:rPr>
          <w:spacing w:val="-6"/>
        </w:rPr>
        <w:t> </w:t>
      </w:r>
      <w:r>
        <w:rPr/>
        <w:t>also</w:t>
      </w:r>
      <w:r>
        <w:rPr>
          <w:spacing w:val="-14"/>
        </w:rPr>
        <w:t> </w:t>
      </w:r>
      <w:r>
        <w:rPr/>
        <w:t>increased</w:t>
      </w:r>
      <w:r>
        <w:rPr>
          <w:spacing w:val="-10"/>
        </w:rPr>
        <w:t> </w:t>
      </w:r>
      <w:r>
        <w:rPr/>
        <w:t>between</w:t>
      </w:r>
      <w:r>
        <w:rPr>
          <w:spacing w:val="20"/>
        </w:rPr>
        <w:t> </w:t>
      </w:r>
      <w:r>
        <w:rPr/>
        <w:t>2015</w:t>
      </w:r>
      <w:r>
        <w:rPr>
          <w:spacing w:val="-1"/>
        </w:rPr>
        <w:t> </w:t>
      </w:r>
      <w:r>
        <w:rPr/>
        <w:t>and </w:t>
      </w:r>
      <w:r>
        <w:rPr>
          <w:spacing w:val="-2"/>
        </w:rPr>
        <w:t>2017.</w:t>
      </w:r>
    </w:p>
    <w:p>
      <w:pPr>
        <w:pStyle w:val="BodyText"/>
        <w:spacing w:before="7"/>
        <w:rPr>
          <w:sz w:val="25"/>
        </w:rPr>
      </w:pPr>
    </w:p>
    <w:p>
      <w:pPr>
        <w:pStyle w:val="BodyText"/>
        <w:spacing w:line="264" w:lineRule="auto" w:before="1"/>
        <w:ind w:left="221" w:right="324"/>
        <w:jc w:val="both"/>
      </w:pPr>
      <w:r>
        <w:rPr/>
        <w:t>While changes in quality typically take much longer, there is some indication</w:t>
      </w:r>
      <w:r>
        <w:rPr>
          <w:spacing w:val="-5"/>
        </w:rPr>
        <w:t> </w:t>
      </w:r>
      <w:r>
        <w:rPr/>
        <w:t>of progress in relation to end of program outcome 2. Children in basic education achieve improved learning outcomes</w:t>
      </w:r>
      <w:r>
        <w:rPr>
          <w:spacing w:val="40"/>
        </w:rPr>
        <w:t> </w:t>
      </w:r>
      <w:r>
        <w:rPr/>
        <w:t>especially in literacy and numeracy.</w:t>
      </w:r>
      <w:r>
        <w:rPr>
          <w:vertAlign w:val="superscript"/>
        </w:rPr>
        <w:t>16</w:t>
      </w:r>
    </w:p>
    <w:p>
      <w:pPr>
        <w:pStyle w:val="BodyText"/>
        <w:spacing w:before="3"/>
        <w:rPr>
          <w:sz w:val="25"/>
        </w:rPr>
      </w:pPr>
    </w:p>
    <w:p>
      <w:pPr>
        <w:pStyle w:val="BodyText"/>
        <w:spacing w:line="259" w:lineRule="auto" w:before="1"/>
        <w:ind w:left="221" w:right="335"/>
        <w:jc w:val="both"/>
      </w:pPr>
      <w:r>
        <w:rPr/>
        <w:t>There does appear</w:t>
      </w:r>
      <w:r>
        <w:rPr>
          <w:spacing w:val="-1"/>
        </w:rPr>
        <w:t> </w:t>
      </w:r>
      <w:r>
        <w:rPr/>
        <w:t>to be an improvement in learning outcomes in</w:t>
      </w:r>
      <w:r>
        <w:rPr>
          <w:spacing w:val="-11"/>
        </w:rPr>
        <w:t> </w:t>
      </w:r>
      <w:r>
        <w:rPr/>
        <w:t>literacy</w:t>
      </w:r>
      <w:r>
        <w:rPr>
          <w:spacing w:val="-10"/>
        </w:rPr>
        <w:t> </w:t>
      </w:r>
      <w:r>
        <w:rPr/>
        <w:t>reported</w:t>
      </w:r>
      <w:r>
        <w:rPr>
          <w:spacing w:val="-10"/>
        </w:rPr>
        <w:t> </w:t>
      </w:r>
      <w:r>
        <w:rPr/>
        <w:t>by</w:t>
      </w:r>
      <w:r>
        <w:rPr>
          <w:spacing w:val="-10"/>
        </w:rPr>
        <w:t> </w:t>
      </w:r>
      <w:r>
        <w:rPr/>
        <w:t>some respondents</w:t>
      </w:r>
      <w:r>
        <w:rPr>
          <w:spacing w:val="21"/>
        </w:rPr>
        <w:t> </w:t>
      </w:r>
      <w:r>
        <w:rPr/>
        <w:t>but there is</w:t>
      </w:r>
      <w:r>
        <w:rPr>
          <w:spacing w:val="21"/>
        </w:rPr>
        <w:t> </w:t>
      </w:r>
      <w:r>
        <w:rPr/>
        <w:t>also</w:t>
      </w:r>
      <w:r>
        <w:rPr>
          <w:spacing w:val="-8"/>
        </w:rPr>
        <w:t> </w:t>
      </w:r>
      <w:r>
        <w:rPr/>
        <w:t>evidence</w:t>
      </w:r>
      <w:r>
        <w:rPr>
          <w:spacing w:val="-1"/>
        </w:rPr>
        <w:t> </w:t>
      </w:r>
      <w:r>
        <w:rPr/>
        <w:t>from</w:t>
      </w:r>
      <w:r>
        <w:rPr>
          <w:spacing w:val="-13"/>
        </w:rPr>
        <w:t> </w:t>
      </w:r>
      <w:r>
        <w:rPr/>
        <w:t>SISTA</w:t>
      </w:r>
      <w:r>
        <w:rPr>
          <w:vertAlign w:val="superscript"/>
        </w:rPr>
        <w:t>17</w:t>
      </w:r>
      <w:r>
        <w:rPr>
          <w:vertAlign w:val="baseline"/>
        </w:rPr>
        <w:t> with</w:t>
      </w:r>
      <w:r>
        <w:rPr>
          <w:spacing w:val="-8"/>
          <w:vertAlign w:val="baseline"/>
        </w:rPr>
        <w:t> </w:t>
      </w:r>
      <w:r>
        <w:rPr>
          <w:vertAlign w:val="baseline"/>
        </w:rPr>
        <w:t>67%</w:t>
      </w:r>
      <w:r>
        <w:rPr>
          <w:spacing w:val="-8"/>
          <w:vertAlign w:val="baseline"/>
        </w:rPr>
        <w:t> </w:t>
      </w:r>
      <w:r>
        <w:rPr>
          <w:vertAlign w:val="baseline"/>
        </w:rPr>
        <w:t>of</w:t>
      </w:r>
      <w:r>
        <w:rPr>
          <w:spacing w:val="-1"/>
          <w:vertAlign w:val="baseline"/>
        </w:rPr>
        <w:t> </w:t>
      </w:r>
      <w:r>
        <w:rPr>
          <w:vertAlign w:val="baseline"/>
        </w:rPr>
        <w:t>Year</w:t>
      </w:r>
      <w:r>
        <w:rPr>
          <w:spacing w:val="-10"/>
          <w:vertAlign w:val="baseline"/>
        </w:rPr>
        <w:t> </w:t>
      </w:r>
      <w:r>
        <w:rPr>
          <w:vertAlign w:val="baseline"/>
        </w:rPr>
        <w:t>4</w:t>
      </w:r>
      <w:r>
        <w:rPr>
          <w:spacing w:val="-4"/>
          <w:vertAlign w:val="baseline"/>
        </w:rPr>
        <w:t> </w:t>
      </w:r>
      <w:r>
        <w:rPr>
          <w:vertAlign w:val="baseline"/>
        </w:rPr>
        <w:t>students and</w:t>
      </w:r>
      <w:r>
        <w:rPr>
          <w:spacing w:val="-8"/>
          <w:vertAlign w:val="baseline"/>
        </w:rPr>
        <w:t> </w:t>
      </w:r>
      <w:r>
        <w:rPr>
          <w:vertAlign w:val="baseline"/>
        </w:rPr>
        <w:t>69%</w:t>
      </w:r>
      <w:r>
        <w:rPr>
          <w:spacing w:val="-8"/>
          <w:vertAlign w:val="baseline"/>
        </w:rPr>
        <w:t> </w:t>
      </w:r>
      <w:r>
        <w:rPr>
          <w:vertAlign w:val="baseline"/>
        </w:rPr>
        <w:t>of</w:t>
      </w:r>
    </w:p>
    <w:p>
      <w:pPr>
        <w:pStyle w:val="BodyText"/>
        <w:spacing w:before="6"/>
        <w:rPr>
          <w:sz w:val="21"/>
        </w:rPr>
      </w:pPr>
      <w:r>
        <w:rPr/>
        <w:pict>
          <v:rect style="position:absolute;margin-left:72.099998pt;margin-top:14.332539pt;width:144.18pt;height:.75pt;mso-position-horizontal-relative:page;mso-position-vertical-relative:paragraph;z-index:-15718912;mso-wrap-distance-left:0;mso-wrap-distance-right:0" id="docshape23" filled="true" fillcolor="#000000" stroked="false">
            <v:fill type="solid"/>
            <w10:wrap type="topAndBottom"/>
          </v:rect>
        </w:pict>
      </w:r>
    </w:p>
    <w:p>
      <w:pPr>
        <w:pStyle w:val="BodyText"/>
        <w:spacing w:before="101"/>
        <w:ind w:left="221"/>
      </w:pPr>
      <w:r>
        <w:rPr>
          <w:position w:val="7"/>
          <w:sz w:val="16"/>
        </w:rPr>
        <w:t>15</w:t>
      </w:r>
      <w:r>
        <w:rPr>
          <w:spacing w:val="26"/>
          <w:position w:val="7"/>
          <w:sz w:val="16"/>
        </w:rPr>
        <w:t> </w:t>
      </w:r>
      <w:r>
        <w:rPr/>
        <w:t>PAR</w:t>
      </w:r>
      <w:r>
        <w:rPr>
          <w:spacing w:val="-8"/>
        </w:rPr>
        <w:t> </w:t>
      </w:r>
      <w:r>
        <w:rPr/>
        <w:t>2016</w:t>
      </w:r>
      <w:r>
        <w:rPr>
          <w:spacing w:val="14"/>
        </w:rPr>
        <w:t> </w:t>
      </w:r>
      <w:r>
        <w:rPr/>
        <w:t>and</w:t>
      </w:r>
      <w:r>
        <w:rPr>
          <w:spacing w:val="-4"/>
        </w:rPr>
        <w:t> </w:t>
      </w:r>
      <w:r>
        <w:rPr/>
        <w:t>2017 give</w:t>
      </w:r>
      <w:r>
        <w:rPr>
          <w:spacing w:val="-12"/>
        </w:rPr>
        <w:t> </w:t>
      </w:r>
      <w:r>
        <w:rPr/>
        <w:t>different</w:t>
      </w:r>
      <w:r>
        <w:rPr>
          <w:spacing w:val="-3"/>
        </w:rPr>
        <w:t> </w:t>
      </w:r>
      <w:r>
        <w:rPr>
          <w:spacing w:val="-2"/>
        </w:rPr>
        <w:t>figures</w:t>
      </w:r>
    </w:p>
    <w:p>
      <w:pPr>
        <w:pStyle w:val="BodyText"/>
        <w:spacing w:line="289" w:lineRule="exact" w:before="8"/>
        <w:ind w:left="221"/>
      </w:pPr>
      <w:r>
        <w:rPr>
          <w:position w:val="7"/>
          <w:sz w:val="16"/>
        </w:rPr>
        <w:t>16</w:t>
      </w:r>
      <w:r>
        <w:rPr>
          <w:spacing w:val="42"/>
          <w:position w:val="7"/>
          <w:sz w:val="16"/>
        </w:rPr>
        <w:t> </w:t>
      </w:r>
      <w:r>
        <w:rPr/>
        <w:t>ESP</w:t>
      </w:r>
      <w:r>
        <w:rPr>
          <w:spacing w:val="11"/>
        </w:rPr>
        <w:t> </w:t>
      </w:r>
      <w:r>
        <w:rPr/>
        <w:t>Design</w:t>
      </w:r>
      <w:r>
        <w:rPr>
          <w:spacing w:val="-9"/>
        </w:rPr>
        <w:t> </w:t>
      </w:r>
      <w:r>
        <w:rPr>
          <w:spacing w:val="-2"/>
        </w:rPr>
        <w:t>document</w:t>
      </w:r>
    </w:p>
    <w:p>
      <w:pPr>
        <w:pStyle w:val="BodyText"/>
        <w:ind w:left="221" w:right="409"/>
      </w:pPr>
      <w:r>
        <w:rPr>
          <w:position w:val="7"/>
          <w:sz w:val="16"/>
        </w:rPr>
        <w:t>17</w:t>
      </w:r>
      <w:r>
        <w:rPr>
          <w:spacing w:val="6"/>
          <w:position w:val="7"/>
          <w:sz w:val="16"/>
        </w:rPr>
        <w:t> </w:t>
      </w:r>
      <w:r>
        <w:rPr/>
        <w:t>Although</w:t>
      </w:r>
      <w:r>
        <w:rPr>
          <w:spacing w:val="-6"/>
        </w:rPr>
        <w:t> </w:t>
      </w:r>
      <w:r>
        <w:rPr/>
        <w:t>MEHRD</w:t>
      </w:r>
      <w:r>
        <w:rPr>
          <w:spacing w:val="-14"/>
        </w:rPr>
        <w:t> </w:t>
      </w:r>
      <w:r>
        <w:rPr/>
        <w:t>is</w:t>
      </w:r>
      <w:r>
        <w:rPr>
          <w:spacing w:val="-10"/>
        </w:rPr>
        <w:t> </w:t>
      </w:r>
      <w:r>
        <w:rPr/>
        <w:t>being</w:t>
      </w:r>
      <w:r>
        <w:rPr>
          <w:spacing w:val="-1"/>
        </w:rPr>
        <w:t> </w:t>
      </w:r>
      <w:r>
        <w:rPr/>
        <w:t>conservative</w:t>
      </w:r>
      <w:r>
        <w:rPr>
          <w:spacing w:val="-6"/>
        </w:rPr>
        <w:t> </w:t>
      </w:r>
      <w:r>
        <w:rPr/>
        <w:t>in</w:t>
      </w:r>
      <w:r>
        <w:rPr>
          <w:spacing w:val="-16"/>
        </w:rPr>
        <w:t> </w:t>
      </w:r>
      <w:r>
        <w:rPr/>
        <w:t>reporting</w:t>
      </w:r>
      <w:r>
        <w:rPr>
          <w:spacing w:val="23"/>
        </w:rPr>
        <w:t> </w:t>
      </w:r>
      <w:r>
        <w:rPr/>
        <w:t>on</w:t>
      </w:r>
      <w:r>
        <w:rPr>
          <w:spacing w:val="-12"/>
        </w:rPr>
        <w:t> </w:t>
      </w:r>
      <w:r>
        <w:rPr/>
        <w:t>improvements</w:t>
      </w:r>
      <w:r>
        <w:rPr>
          <w:spacing w:val="38"/>
        </w:rPr>
        <w:t> </w:t>
      </w:r>
      <w:r>
        <w:rPr/>
        <w:t>in</w:t>
      </w:r>
      <w:r>
        <w:rPr>
          <w:spacing w:val="-12"/>
        </w:rPr>
        <w:t> </w:t>
      </w:r>
      <w:r>
        <w:rPr/>
        <w:t>literacy</w:t>
      </w:r>
      <w:r>
        <w:rPr>
          <w:spacing w:val="-14"/>
        </w:rPr>
        <w:t> </w:t>
      </w:r>
      <w:r>
        <w:rPr/>
        <w:t>between the last</w:t>
      </w:r>
      <w:r>
        <w:rPr>
          <w:spacing w:val="-13"/>
        </w:rPr>
        <w:t> </w:t>
      </w:r>
      <w:r>
        <w:rPr/>
        <w:t>administration of SISTA in 2015 and that of 2017, there are</w:t>
      </w:r>
      <w:r>
        <w:rPr>
          <w:spacing w:val="-7"/>
        </w:rPr>
        <w:t> </w:t>
      </w:r>
      <w:r>
        <w:rPr/>
        <w:t>probably</w:t>
      </w:r>
      <w:r>
        <w:rPr>
          <w:spacing w:val="35"/>
        </w:rPr>
        <w:t> </w:t>
      </w:r>
      <w:r>
        <w:rPr/>
        <w:t>sufficient linking</w:t>
      </w:r>
      <w:r>
        <w:rPr>
          <w:spacing w:val="-1"/>
        </w:rPr>
        <w:t> </w:t>
      </w:r>
      <w:r>
        <w:rPr/>
        <w:t>items to be able to say</w:t>
      </w:r>
      <w:r>
        <w:rPr>
          <w:spacing w:val="-12"/>
        </w:rPr>
        <w:t> </w:t>
      </w:r>
      <w:r>
        <w:rPr/>
        <w:t>there</w:t>
      </w:r>
      <w:r>
        <w:rPr>
          <w:spacing w:val="23"/>
        </w:rPr>
        <w:t> </w:t>
      </w:r>
      <w:r>
        <w:rPr/>
        <w:t>have been improvements</w:t>
      </w:r>
      <w:r>
        <w:rPr>
          <w:spacing w:val="40"/>
        </w:rPr>
        <w:t> </w:t>
      </w:r>
      <w:r>
        <w:rPr/>
        <w:t>in</w:t>
      </w:r>
      <w:r>
        <w:rPr>
          <w:spacing w:val="-15"/>
        </w:rPr>
        <w:t> </w:t>
      </w:r>
      <w:r>
        <w:rPr/>
        <w:t>literacy over the</w:t>
      </w:r>
      <w:r>
        <w:rPr>
          <w:spacing w:val="26"/>
        </w:rPr>
        <w:t> </w:t>
      </w:r>
      <w:r>
        <w:rPr/>
        <w:t>last</w:t>
      </w:r>
      <w:r>
        <w:rPr>
          <w:spacing w:val="-14"/>
        </w:rPr>
        <w:t> </w:t>
      </w:r>
      <w:r>
        <w:rPr/>
        <w:t>3 years.</w:t>
      </w:r>
      <w:r>
        <w:rPr>
          <w:spacing w:val="40"/>
        </w:rPr>
        <w:t> </w:t>
      </w:r>
      <w:r>
        <w:rPr/>
        <w:t>This cannot be stated with confidence for</w:t>
      </w:r>
      <w:r>
        <w:rPr>
          <w:spacing w:val="-2"/>
        </w:rPr>
        <w:t> </w:t>
      </w:r>
      <w:r>
        <w:rPr/>
        <w:t>numeracy</w:t>
      </w:r>
      <w:r>
        <w:rPr>
          <w:spacing w:val="35"/>
        </w:rPr>
        <w:t> </w:t>
      </w:r>
      <w:r>
        <w:rPr/>
        <w:t>where there are insufficient linking items although scores also</w:t>
      </w:r>
      <w:r>
        <w:rPr>
          <w:spacing w:val="-9"/>
        </w:rPr>
        <w:t> </w:t>
      </w:r>
      <w:r>
        <w:rPr/>
        <w:t>improved</w:t>
      </w:r>
      <w:r>
        <w:rPr>
          <w:spacing w:val="40"/>
        </w:rPr>
        <w:t> </w:t>
      </w:r>
      <w:r>
        <w:rPr/>
        <w:t>in this area</w:t>
      </w:r>
    </w:p>
    <w:p>
      <w:pPr>
        <w:spacing w:after="0"/>
        <w:sectPr>
          <w:pgSz w:w="11900" w:h="16820"/>
          <w:pgMar w:header="0" w:footer="731" w:top="1400" w:bottom="920" w:left="1220" w:right="1100"/>
        </w:sectPr>
      </w:pPr>
    </w:p>
    <w:p>
      <w:pPr>
        <w:pStyle w:val="BodyText"/>
        <w:spacing w:line="259" w:lineRule="auto" w:before="23"/>
        <w:ind w:left="221" w:right="341"/>
        <w:jc w:val="both"/>
      </w:pPr>
      <w:r>
        <w:rPr/>
        <w:t>Year 6 students at the expected level or above in reading. It should be noted that it is generally</w:t>
      </w:r>
      <w:r>
        <w:rPr>
          <w:spacing w:val="-6"/>
        </w:rPr>
        <w:t> </w:t>
      </w:r>
      <w:r>
        <w:rPr/>
        <w:t>felt that numeracy</w:t>
      </w:r>
      <w:r>
        <w:rPr>
          <w:spacing w:val="40"/>
        </w:rPr>
        <w:t> </w:t>
      </w:r>
      <w:r>
        <w:rPr/>
        <w:t>is less of a problem than literacy.</w:t>
      </w:r>
    </w:p>
    <w:p>
      <w:pPr>
        <w:pStyle w:val="BodyText"/>
        <w:spacing w:before="7"/>
        <w:rPr>
          <w:sz w:val="25"/>
        </w:rPr>
      </w:pPr>
    </w:p>
    <w:p>
      <w:pPr>
        <w:pStyle w:val="BodyText"/>
        <w:spacing w:line="259" w:lineRule="auto" w:before="1"/>
        <w:ind w:left="221" w:right="320"/>
        <w:jc w:val="both"/>
      </w:pPr>
      <w:r>
        <w:rPr/>
        <w:t>In our focus groups with</w:t>
      </w:r>
      <w:r>
        <w:rPr>
          <w:spacing w:val="-9"/>
        </w:rPr>
        <w:t> </w:t>
      </w:r>
      <w:r>
        <w:rPr/>
        <w:t>teachers and</w:t>
      </w:r>
      <w:r>
        <w:rPr>
          <w:spacing w:val="-9"/>
        </w:rPr>
        <w:t> </w:t>
      </w:r>
      <w:r>
        <w:rPr/>
        <w:t>school principals and</w:t>
      </w:r>
      <w:r>
        <w:rPr>
          <w:spacing w:val="-9"/>
        </w:rPr>
        <w:t> </w:t>
      </w:r>
      <w:r>
        <w:rPr/>
        <w:t>MEHRD</w:t>
      </w:r>
      <w:r>
        <w:rPr>
          <w:spacing w:val="-2"/>
        </w:rPr>
        <w:t> </w:t>
      </w:r>
      <w:r>
        <w:rPr/>
        <w:t>staff reported</w:t>
      </w:r>
      <w:r>
        <w:rPr>
          <w:spacing w:val="-7"/>
        </w:rPr>
        <w:t> </w:t>
      </w:r>
      <w:r>
        <w:rPr/>
        <w:t>increased awareness of the importance</w:t>
      </w:r>
      <w:r>
        <w:rPr>
          <w:spacing w:val="-3"/>
        </w:rPr>
        <w:t> </w:t>
      </w:r>
      <w:r>
        <w:rPr/>
        <w:t>of</w:t>
      </w:r>
      <w:r>
        <w:rPr>
          <w:spacing w:val="-3"/>
        </w:rPr>
        <w:t> </w:t>
      </w:r>
      <w:r>
        <w:rPr/>
        <w:t>early</w:t>
      </w:r>
      <w:r>
        <w:rPr>
          <w:spacing w:val="-8"/>
        </w:rPr>
        <w:t> </w:t>
      </w:r>
      <w:r>
        <w:rPr/>
        <w:t>literacy</w:t>
      </w:r>
      <w:r>
        <w:rPr>
          <w:spacing w:val="-8"/>
        </w:rPr>
        <w:t> </w:t>
      </w:r>
      <w:r>
        <w:rPr/>
        <w:t>which</w:t>
      </w:r>
      <w:r>
        <w:rPr>
          <w:spacing w:val="-9"/>
        </w:rPr>
        <w:t> </w:t>
      </w:r>
      <w:r>
        <w:rPr/>
        <w:t>is a prerequisite</w:t>
      </w:r>
      <w:r>
        <w:rPr>
          <w:spacing w:val="-3"/>
        </w:rPr>
        <w:t> </w:t>
      </w:r>
      <w:r>
        <w:rPr/>
        <w:t>before</w:t>
      </w:r>
      <w:r>
        <w:rPr>
          <w:spacing w:val="-3"/>
        </w:rPr>
        <w:t> </w:t>
      </w:r>
      <w:r>
        <w:rPr/>
        <w:t>any</w:t>
      </w:r>
      <w:r>
        <w:rPr>
          <w:spacing w:val="-8"/>
        </w:rPr>
        <w:t> </w:t>
      </w:r>
      <w:r>
        <w:rPr/>
        <w:t>behavioural change</w:t>
      </w:r>
      <w:r>
        <w:rPr>
          <w:spacing w:val="-9"/>
        </w:rPr>
        <w:t> </w:t>
      </w:r>
      <w:r>
        <w:rPr/>
        <w:t>can</w:t>
      </w:r>
      <w:r>
        <w:rPr>
          <w:spacing w:val="-1"/>
        </w:rPr>
        <w:t> </w:t>
      </w:r>
      <w:r>
        <w:rPr/>
        <w:t>take place</w:t>
      </w:r>
      <w:r>
        <w:rPr>
          <w:spacing w:val="-9"/>
        </w:rPr>
        <w:t> </w:t>
      </w:r>
      <w:r>
        <w:rPr/>
        <w:t>in</w:t>
      </w:r>
      <w:r>
        <w:rPr>
          <w:spacing w:val="-1"/>
        </w:rPr>
        <w:t> </w:t>
      </w:r>
      <w:r>
        <w:rPr/>
        <w:t>the classroom.</w:t>
      </w:r>
      <w:r>
        <w:rPr>
          <w:spacing w:val="40"/>
        </w:rPr>
        <w:t> </w:t>
      </w:r>
      <w:r>
        <w:rPr/>
        <w:t>The program has also</w:t>
      </w:r>
      <w:r>
        <w:rPr>
          <w:spacing w:val="-14"/>
        </w:rPr>
        <w:t> </w:t>
      </w:r>
      <w:r>
        <w:rPr/>
        <w:t>impacted the classroom</w:t>
      </w:r>
      <w:r>
        <w:rPr>
          <w:spacing w:val="-7"/>
        </w:rPr>
        <w:t> </w:t>
      </w:r>
      <w:r>
        <w:rPr/>
        <w:t>level through infrastructure, grants, curriculum reform and teacher and school leaders professional development Teacher professional development</w:t>
      </w:r>
      <w:r>
        <w:rPr>
          <w:vertAlign w:val="superscript"/>
        </w:rPr>
        <w:t>18</w:t>
      </w:r>
      <w:r>
        <w:rPr>
          <w:vertAlign w:val="baseline"/>
        </w:rPr>
        <w:t> was mentioned but school leaders professional development was particularly successful in its focus both on pedagogical leadership as well as administrative and</w:t>
      </w:r>
      <w:r>
        <w:rPr>
          <w:spacing w:val="-5"/>
          <w:vertAlign w:val="baseline"/>
        </w:rPr>
        <w:t> </w:t>
      </w:r>
      <w:r>
        <w:rPr>
          <w:vertAlign w:val="baseline"/>
        </w:rPr>
        <w:t>managerial meaning that</w:t>
      </w:r>
      <w:r>
        <w:rPr>
          <w:spacing w:val="-4"/>
          <w:vertAlign w:val="baseline"/>
        </w:rPr>
        <w:t> </w:t>
      </w:r>
      <w:r>
        <w:rPr>
          <w:vertAlign w:val="baseline"/>
        </w:rPr>
        <w:t>teachers had</w:t>
      </w:r>
      <w:r>
        <w:rPr>
          <w:spacing w:val="40"/>
          <w:vertAlign w:val="baseline"/>
        </w:rPr>
        <w:t> </w:t>
      </w:r>
      <w:r>
        <w:rPr>
          <w:vertAlign w:val="baseline"/>
        </w:rPr>
        <w:t>a source of professional support often for the first time.</w:t>
      </w:r>
      <w:r>
        <w:rPr>
          <w:spacing w:val="40"/>
          <w:vertAlign w:val="baseline"/>
        </w:rPr>
        <w:t> </w:t>
      </w:r>
      <w:r>
        <w:rPr>
          <w:vertAlign w:val="baseline"/>
        </w:rPr>
        <w:t>EAs and MEHRD also mentioned that while</w:t>
      </w:r>
      <w:r>
        <w:rPr>
          <w:spacing w:val="-2"/>
          <w:vertAlign w:val="baseline"/>
        </w:rPr>
        <w:t> </w:t>
      </w:r>
      <w:r>
        <w:rPr>
          <w:vertAlign w:val="baseline"/>
        </w:rPr>
        <w:t>management</w:t>
      </w:r>
      <w:r>
        <w:rPr>
          <w:spacing w:val="-7"/>
          <w:vertAlign w:val="baseline"/>
        </w:rPr>
        <w:t> </w:t>
      </w:r>
      <w:r>
        <w:rPr>
          <w:vertAlign w:val="baseline"/>
        </w:rPr>
        <w:t>and</w:t>
      </w:r>
      <w:r>
        <w:rPr>
          <w:spacing w:val="-8"/>
          <w:vertAlign w:val="baseline"/>
        </w:rPr>
        <w:t> </w:t>
      </w:r>
      <w:r>
        <w:rPr>
          <w:vertAlign w:val="baseline"/>
        </w:rPr>
        <w:t>acquittal of</w:t>
      </w:r>
      <w:r>
        <w:rPr>
          <w:spacing w:val="-2"/>
          <w:vertAlign w:val="baseline"/>
        </w:rPr>
        <w:t> </w:t>
      </w:r>
      <w:r>
        <w:rPr>
          <w:vertAlign w:val="baseline"/>
        </w:rPr>
        <w:t>grants</w:t>
      </w:r>
      <w:r>
        <w:rPr>
          <w:spacing w:val="16"/>
          <w:vertAlign w:val="baseline"/>
        </w:rPr>
        <w:t> </w:t>
      </w:r>
      <w:r>
        <w:rPr>
          <w:vertAlign w:val="baseline"/>
        </w:rPr>
        <w:t>had</w:t>
      </w:r>
      <w:r>
        <w:rPr>
          <w:spacing w:val="-8"/>
          <w:vertAlign w:val="baseline"/>
        </w:rPr>
        <w:t> </w:t>
      </w:r>
      <w:r>
        <w:rPr>
          <w:vertAlign w:val="baseline"/>
        </w:rPr>
        <w:t>improved</w:t>
      </w:r>
      <w:r>
        <w:rPr>
          <w:spacing w:val="-7"/>
          <w:vertAlign w:val="baseline"/>
        </w:rPr>
        <w:t> </w:t>
      </w:r>
      <w:r>
        <w:rPr>
          <w:vertAlign w:val="baseline"/>
        </w:rPr>
        <w:t>since</w:t>
      </w:r>
      <w:r>
        <w:rPr>
          <w:spacing w:val="-2"/>
          <w:vertAlign w:val="baseline"/>
        </w:rPr>
        <w:t> </w:t>
      </w:r>
      <w:r>
        <w:rPr>
          <w:vertAlign w:val="baseline"/>
        </w:rPr>
        <w:t>2015,</w:t>
      </w:r>
      <w:r>
        <w:rPr>
          <w:spacing w:val="-3"/>
          <w:vertAlign w:val="baseline"/>
        </w:rPr>
        <w:t> </w:t>
      </w:r>
      <w:r>
        <w:rPr>
          <w:vertAlign w:val="baseline"/>
        </w:rPr>
        <w:t>it</w:t>
      </w:r>
      <w:r>
        <w:rPr>
          <w:spacing w:val="-7"/>
          <w:vertAlign w:val="baseline"/>
        </w:rPr>
        <w:t> </w:t>
      </w:r>
      <w:r>
        <w:rPr>
          <w:vertAlign w:val="baseline"/>
        </w:rPr>
        <w:t>was frequently</w:t>
      </w:r>
      <w:r>
        <w:rPr>
          <w:spacing w:val="-6"/>
          <w:vertAlign w:val="baseline"/>
        </w:rPr>
        <w:t> </w:t>
      </w:r>
      <w:r>
        <w:rPr>
          <w:vertAlign w:val="baseline"/>
        </w:rPr>
        <w:t>a challenge for many principals. However, those school leaders who had been through the</w:t>
      </w:r>
      <w:r>
        <w:rPr>
          <w:spacing w:val="40"/>
          <w:vertAlign w:val="baseline"/>
        </w:rPr>
        <w:t> </w:t>
      </w:r>
      <w:r>
        <w:rPr>
          <w:vertAlign w:val="baseline"/>
        </w:rPr>
        <w:t>USP course had no problems at all in managing the grants in their schools.</w:t>
      </w:r>
      <w:r>
        <w:rPr>
          <w:spacing w:val="40"/>
          <w:vertAlign w:val="baseline"/>
        </w:rPr>
        <w:t> </w:t>
      </w:r>
      <w:r>
        <w:rPr>
          <w:vertAlign w:val="baseline"/>
        </w:rPr>
        <w:t>The fact that management in schools managed by these principals was generally much better was mentioned by MEHRD. The enabling factor for the success of this aspect of the School Leadership program appears to include: a) intrinsic motivation: school leaders were happy and proud to receive post-graduate certification from a reputable university and b) the course had immediate applicability to</w:t>
      </w:r>
      <w:r>
        <w:rPr>
          <w:spacing w:val="-10"/>
          <w:vertAlign w:val="baseline"/>
        </w:rPr>
        <w:t> </w:t>
      </w:r>
      <w:r>
        <w:rPr>
          <w:vertAlign w:val="baseline"/>
        </w:rPr>
        <w:t>the</w:t>
      </w:r>
      <w:r>
        <w:rPr>
          <w:spacing w:val="-3"/>
          <w:vertAlign w:val="baseline"/>
        </w:rPr>
        <w:t> </w:t>
      </w:r>
      <w:r>
        <w:rPr>
          <w:vertAlign w:val="baseline"/>
        </w:rPr>
        <w:t>workplace.</w:t>
      </w:r>
      <w:r>
        <w:rPr>
          <w:spacing w:val="40"/>
          <w:vertAlign w:val="baseline"/>
        </w:rPr>
        <w:t> </w:t>
      </w:r>
      <w:r>
        <w:rPr>
          <w:vertAlign w:val="baseline"/>
        </w:rPr>
        <w:t>Australian</w:t>
      </w:r>
      <w:r>
        <w:rPr>
          <w:spacing w:val="-7"/>
          <w:vertAlign w:val="baseline"/>
        </w:rPr>
        <w:t> </w:t>
      </w:r>
      <w:r>
        <w:rPr>
          <w:vertAlign w:val="baseline"/>
        </w:rPr>
        <w:t>support</w:t>
      </w:r>
      <w:r>
        <w:rPr>
          <w:spacing w:val="-8"/>
          <w:vertAlign w:val="baseline"/>
        </w:rPr>
        <w:t> </w:t>
      </w:r>
      <w:r>
        <w:rPr>
          <w:vertAlign w:val="baseline"/>
        </w:rPr>
        <w:t>was acknowledged for these positive outcomes.</w:t>
      </w:r>
      <w:r>
        <w:rPr>
          <w:spacing w:val="40"/>
          <w:vertAlign w:val="baseline"/>
        </w:rPr>
        <w:t> </w:t>
      </w:r>
      <w:r>
        <w:rPr>
          <w:vertAlign w:val="baseline"/>
        </w:rPr>
        <w:t>Curriculum reform is starting to make a difference after a history of stalled progress. The secondary curriculum is modern in approach, streamlining and updating subjects needed for school graduates of the</w:t>
      </w:r>
      <w:r>
        <w:rPr>
          <w:spacing w:val="-2"/>
          <w:vertAlign w:val="baseline"/>
        </w:rPr>
        <w:t> </w:t>
      </w:r>
      <w:r>
        <w:rPr>
          <w:vertAlign w:val="baseline"/>
        </w:rPr>
        <w:t>21</w:t>
      </w:r>
      <w:r>
        <w:rPr>
          <w:vertAlign w:val="superscript"/>
        </w:rPr>
        <w:t>st</w:t>
      </w:r>
      <w:r>
        <w:rPr>
          <w:vertAlign w:val="baseline"/>
        </w:rPr>
        <w:t> century.</w:t>
      </w:r>
      <w:r>
        <w:rPr>
          <w:spacing w:val="40"/>
          <w:vertAlign w:val="baseline"/>
        </w:rPr>
        <w:t> </w:t>
      </w:r>
      <w:r>
        <w:rPr>
          <w:vertAlign w:val="baseline"/>
        </w:rPr>
        <w:t>The</w:t>
      </w:r>
      <w:r>
        <w:rPr>
          <w:spacing w:val="-2"/>
          <w:vertAlign w:val="baseline"/>
        </w:rPr>
        <w:t> </w:t>
      </w:r>
      <w:r>
        <w:rPr>
          <w:vertAlign w:val="baseline"/>
        </w:rPr>
        <w:t>plan</w:t>
      </w:r>
      <w:r>
        <w:rPr>
          <w:spacing w:val="-8"/>
          <w:vertAlign w:val="baseline"/>
        </w:rPr>
        <w:t> </w:t>
      </w:r>
      <w:r>
        <w:rPr>
          <w:vertAlign w:val="baseline"/>
        </w:rPr>
        <w:t>to</w:t>
      </w:r>
      <w:r>
        <w:rPr>
          <w:spacing w:val="-9"/>
          <w:vertAlign w:val="baseline"/>
        </w:rPr>
        <w:t> </w:t>
      </w:r>
      <w:r>
        <w:rPr>
          <w:vertAlign w:val="baseline"/>
        </w:rPr>
        <w:t>support the effectiveness of curriculum</w:t>
      </w:r>
      <w:r>
        <w:rPr>
          <w:spacing w:val="-14"/>
          <w:vertAlign w:val="baseline"/>
        </w:rPr>
        <w:t> </w:t>
      </w:r>
      <w:r>
        <w:rPr>
          <w:vertAlign w:val="baseline"/>
        </w:rPr>
        <w:t>delivery</w:t>
      </w:r>
      <w:r>
        <w:rPr>
          <w:spacing w:val="-8"/>
          <w:vertAlign w:val="baseline"/>
        </w:rPr>
        <w:t> </w:t>
      </w:r>
      <w:r>
        <w:rPr>
          <w:vertAlign w:val="baseline"/>
        </w:rPr>
        <w:t>appears realistic</w:t>
      </w:r>
      <w:r>
        <w:rPr>
          <w:spacing w:val="-2"/>
          <w:vertAlign w:val="baseline"/>
        </w:rPr>
        <w:t> </w:t>
      </w:r>
      <w:r>
        <w:rPr>
          <w:vertAlign w:val="baseline"/>
        </w:rPr>
        <w:t>and</w:t>
      </w:r>
      <w:r>
        <w:rPr>
          <w:spacing w:val="-10"/>
          <w:vertAlign w:val="baseline"/>
        </w:rPr>
        <w:t> </w:t>
      </w:r>
      <w:r>
        <w:rPr>
          <w:vertAlign w:val="baseline"/>
        </w:rPr>
        <w:t>well</w:t>
      </w:r>
      <w:r>
        <w:rPr>
          <w:spacing w:val="-1"/>
          <w:vertAlign w:val="baseline"/>
        </w:rPr>
        <w:t> </w:t>
      </w:r>
      <w:r>
        <w:rPr>
          <w:vertAlign w:val="baseline"/>
        </w:rPr>
        <w:t>thought</w:t>
      </w:r>
      <w:r>
        <w:rPr>
          <w:spacing w:val="-9"/>
          <w:vertAlign w:val="baseline"/>
        </w:rPr>
        <w:t> </w:t>
      </w:r>
      <w:r>
        <w:rPr>
          <w:vertAlign w:val="baseline"/>
        </w:rPr>
        <w:t>through. The</w:t>
      </w:r>
      <w:r>
        <w:rPr>
          <w:spacing w:val="-4"/>
          <w:vertAlign w:val="baseline"/>
        </w:rPr>
        <w:t> </w:t>
      </w:r>
      <w:r>
        <w:rPr>
          <w:vertAlign w:val="baseline"/>
        </w:rPr>
        <w:t>new curriculum and in particular Solomon Islands Senior Secondary Curriculum Framework are innovative, much more practical in nature and provide a number of pathways for young people, giving equal value to technical and academic subjects.</w:t>
      </w:r>
      <w:r>
        <w:rPr>
          <w:vertAlign w:val="superscript"/>
        </w:rPr>
        <w:t>19</w:t>
      </w:r>
    </w:p>
    <w:p>
      <w:pPr>
        <w:pStyle w:val="BodyText"/>
        <w:spacing w:before="1"/>
        <w:rPr>
          <w:sz w:val="26"/>
        </w:rPr>
      </w:pPr>
    </w:p>
    <w:p>
      <w:pPr>
        <w:pStyle w:val="BodyText"/>
        <w:spacing w:line="259" w:lineRule="auto"/>
        <w:ind w:left="221" w:right="325"/>
        <w:jc w:val="both"/>
      </w:pPr>
      <w:r>
        <w:rPr/>
        <w:t>Performance standards have been set for</w:t>
      </w:r>
      <w:r>
        <w:rPr>
          <w:spacing w:val="-11"/>
        </w:rPr>
        <w:t> </w:t>
      </w:r>
      <w:r>
        <w:rPr/>
        <w:t>EAs using a participatory</w:t>
      </w:r>
      <w:r>
        <w:rPr>
          <w:spacing w:val="-7"/>
        </w:rPr>
        <w:t> </w:t>
      </w:r>
      <w:r>
        <w:rPr/>
        <w:t>process and</w:t>
      </w:r>
      <w:r>
        <w:rPr>
          <w:spacing w:val="-9"/>
        </w:rPr>
        <w:t> </w:t>
      </w:r>
      <w:r>
        <w:rPr/>
        <w:t>a number</w:t>
      </w:r>
      <w:r>
        <w:rPr>
          <w:spacing w:val="-10"/>
        </w:rPr>
        <w:t> </w:t>
      </w:r>
      <w:r>
        <w:rPr/>
        <w:t>of EAs have been assessed against these although these standards are yet to be fully implemented.</w:t>
      </w:r>
      <w:r>
        <w:rPr>
          <w:spacing w:val="40"/>
        </w:rPr>
        <w:t> </w:t>
      </w:r>
      <w:r>
        <w:rPr/>
        <w:t>Although these have yet to be fully rolled out, an enabling factor to</w:t>
      </w:r>
      <w:r>
        <w:rPr>
          <w:spacing w:val="-6"/>
        </w:rPr>
        <w:t> </w:t>
      </w:r>
      <w:r>
        <w:rPr/>
        <w:t>success was</w:t>
      </w:r>
      <w:r>
        <w:rPr>
          <w:spacing w:val="25"/>
        </w:rPr>
        <w:t> </w:t>
      </w:r>
      <w:r>
        <w:rPr/>
        <w:t>the involvement</w:t>
      </w:r>
      <w:r>
        <w:rPr>
          <w:spacing w:val="-4"/>
        </w:rPr>
        <w:t> </w:t>
      </w:r>
      <w:r>
        <w:rPr/>
        <w:t>of EAs in</w:t>
      </w:r>
      <w:r>
        <w:rPr>
          <w:spacing w:val="-5"/>
        </w:rPr>
        <w:t> </w:t>
      </w:r>
      <w:r>
        <w:rPr/>
        <w:t>the standard</w:t>
      </w:r>
      <w:r>
        <w:rPr>
          <w:spacing w:val="-5"/>
        </w:rPr>
        <w:t> </w:t>
      </w:r>
      <w:r>
        <w:rPr/>
        <w:t>setting process itself.</w:t>
      </w:r>
      <w:r>
        <w:rPr>
          <w:spacing w:val="40"/>
        </w:rPr>
        <w:t> </w:t>
      </w:r>
      <w:r>
        <w:rPr/>
        <w:t>Since this identifies areas of weakness,</w:t>
      </w:r>
      <w:r>
        <w:rPr>
          <w:spacing w:val="-5"/>
        </w:rPr>
        <w:t> </w:t>
      </w:r>
      <w:r>
        <w:rPr/>
        <w:t>it</w:t>
      </w:r>
      <w:r>
        <w:rPr>
          <w:spacing w:val="-11"/>
        </w:rPr>
        <w:t> </w:t>
      </w:r>
      <w:r>
        <w:rPr/>
        <w:t>is also</w:t>
      </w:r>
      <w:r>
        <w:rPr>
          <w:spacing w:val="-12"/>
        </w:rPr>
        <w:t> </w:t>
      </w:r>
      <w:r>
        <w:rPr/>
        <w:t>a useful precursor</w:t>
      </w:r>
      <w:r>
        <w:rPr>
          <w:spacing w:val="37"/>
        </w:rPr>
        <w:t> </w:t>
      </w:r>
      <w:r>
        <w:rPr/>
        <w:t>to more</w:t>
      </w:r>
      <w:r>
        <w:rPr>
          <w:spacing w:val="40"/>
        </w:rPr>
        <w:t> </w:t>
      </w:r>
      <w:r>
        <w:rPr/>
        <w:t>in-depth interventions.</w:t>
      </w:r>
    </w:p>
    <w:p>
      <w:pPr>
        <w:pStyle w:val="BodyText"/>
        <w:spacing w:before="11"/>
        <w:rPr>
          <w:sz w:val="27"/>
        </w:rPr>
      </w:pPr>
    </w:p>
    <w:p>
      <w:pPr>
        <w:pStyle w:val="BodyText"/>
        <w:ind w:left="221" w:right="343"/>
        <w:jc w:val="both"/>
        <w:rPr>
          <w:rFonts w:ascii="Calibri Light"/>
          <w:b w:val="0"/>
        </w:rPr>
      </w:pPr>
      <w:r>
        <w:rPr>
          <w:rFonts w:ascii="Calibri Light"/>
          <w:b w:val="0"/>
          <w:color w:val="2E5395"/>
        </w:rPr>
        <w:t>Effectiveness</w:t>
      </w:r>
      <w:r>
        <w:rPr>
          <w:rFonts w:ascii="Calibri Light"/>
          <w:b w:val="0"/>
          <w:color w:val="2E5395"/>
          <w:spacing w:val="-14"/>
        </w:rPr>
        <w:t> </w:t>
      </w:r>
      <w:r>
        <w:rPr>
          <w:rFonts w:ascii="Calibri Light"/>
          <w:b w:val="0"/>
          <w:color w:val="2E5395"/>
        </w:rPr>
        <w:t>Finding</w:t>
      </w:r>
      <w:r>
        <w:rPr>
          <w:rFonts w:ascii="Calibri Light"/>
          <w:b w:val="0"/>
          <w:color w:val="2E5395"/>
          <w:spacing w:val="-14"/>
        </w:rPr>
        <w:t> </w:t>
      </w:r>
      <w:r>
        <w:rPr>
          <w:rFonts w:ascii="Calibri Light"/>
          <w:b w:val="0"/>
          <w:color w:val="2E5395"/>
        </w:rPr>
        <w:t>4 -</w:t>
      </w:r>
      <w:r>
        <w:rPr>
          <w:rFonts w:ascii="Calibri Light"/>
          <w:b w:val="0"/>
          <w:color w:val="2E5395"/>
          <w:spacing w:val="-6"/>
        </w:rPr>
        <w:t> </w:t>
      </w:r>
      <w:r>
        <w:rPr>
          <w:rFonts w:ascii="Calibri Light"/>
          <w:b w:val="0"/>
          <w:color w:val="2E5395"/>
        </w:rPr>
        <w:t>Some</w:t>
      </w:r>
      <w:r>
        <w:rPr>
          <w:rFonts w:ascii="Calibri Light"/>
          <w:b w:val="0"/>
          <w:color w:val="2E5395"/>
          <w:spacing w:val="-14"/>
        </w:rPr>
        <w:t> </w:t>
      </w:r>
      <w:r>
        <w:rPr>
          <w:rFonts w:ascii="Calibri Light"/>
          <w:b w:val="0"/>
          <w:color w:val="2E5395"/>
        </w:rPr>
        <w:t>parts</w:t>
      </w:r>
      <w:r>
        <w:rPr>
          <w:rFonts w:ascii="Calibri Light"/>
          <w:b w:val="0"/>
          <w:color w:val="2E5395"/>
          <w:spacing w:val="-9"/>
        </w:rPr>
        <w:t> </w:t>
      </w:r>
      <w:r>
        <w:rPr>
          <w:rFonts w:ascii="Calibri Light"/>
          <w:b w:val="0"/>
          <w:color w:val="2E5395"/>
        </w:rPr>
        <w:t>of</w:t>
      </w:r>
      <w:r>
        <w:rPr>
          <w:rFonts w:ascii="Calibri Light"/>
          <w:b w:val="0"/>
          <w:color w:val="2E5395"/>
          <w:spacing w:val="-4"/>
        </w:rPr>
        <w:t> </w:t>
      </w:r>
      <w:r>
        <w:rPr>
          <w:rFonts w:ascii="Calibri Light"/>
          <w:b w:val="0"/>
          <w:color w:val="2E5395"/>
        </w:rPr>
        <w:t>the</w:t>
      </w:r>
      <w:r>
        <w:rPr>
          <w:rFonts w:ascii="Calibri Light"/>
          <w:b w:val="0"/>
          <w:color w:val="2E5395"/>
          <w:spacing w:val="-5"/>
        </w:rPr>
        <w:t> </w:t>
      </w:r>
      <w:r>
        <w:rPr>
          <w:rFonts w:ascii="Calibri Light"/>
          <w:b w:val="0"/>
          <w:color w:val="2E5395"/>
        </w:rPr>
        <w:t>original program were</w:t>
      </w:r>
      <w:r>
        <w:rPr>
          <w:rFonts w:ascii="Calibri Light"/>
          <w:b w:val="0"/>
          <w:color w:val="2E5395"/>
          <w:spacing w:val="12"/>
        </w:rPr>
        <w:t> going less well </w:t>
      </w:r>
      <w:r>
        <w:rPr>
          <w:rFonts w:ascii="Calibri Light"/>
          <w:b w:val="0"/>
          <w:color w:val="2E5395"/>
          <w:spacing w:val="13"/>
        </w:rPr>
        <w:t>including </w:t>
      </w:r>
      <w:r>
        <w:rPr>
          <w:rFonts w:ascii="Calibri Light"/>
          <w:b w:val="0"/>
          <w:color w:val="2E5395"/>
        </w:rPr>
        <w:t>some</w:t>
      </w:r>
      <w:r>
        <w:rPr>
          <w:rFonts w:ascii="Calibri Light"/>
          <w:b w:val="0"/>
          <w:color w:val="2E5395"/>
          <w:spacing w:val="-2"/>
        </w:rPr>
        <w:t> </w:t>
      </w:r>
      <w:r>
        <w:rPr>
          <w:rFonts w:ascii="Calibri Light"/>
          <w:b w:val="0"/>
          <w:color w:val="2E5395"/>
        </w:rPr>
        <w:t>aspects</w:t>
      </w:r>
      <w:r>
        <w:rPr>
          <w:rFonts w:ascii="Calibri Light"/>
          <w:b w:val="0"/>
          <w:color w:val="2E5395"/>
          <w:spacing w:val="-7"/>
        </w:rPr>
        <w:t> </w:t>
      </w:r>
      <w:r>
        <w:rPr>
          <w:rFonts w:ascii="Calibri Light"/>
          <w:b w:val="0"/>
          <w:color w:val="2E5395"/>
        </w:rPr>
        <w:t>of</w:t>
      </w:r>
      <w:r>
        <w:rPr>
          <w:rFonts w:ascii="Calibri Light"/>
          <w:b w:val="0"/>
          <w:color w:val="2E5395"/>
          <w:spacing w:val="-1"/>
        </w:rPr>
        <w:t> </w:t>
      </w:r>
      <w:r>
        <w:rPr>
          <w:rFonts w:ascii="Calibri Light"/>
          <w:b w:val="0"/>
          <w:color w:val="2E5395"/>
        </w:rPr>
        <w:t>school grants,</w:t>
      </w:r>
      <w:r>
        <w:rPr>
          <w:rFonts w:ascii="Calibri Light"/>
          <w:b w:val="0"/>
          <w:color w:val="2E5395"/>
          <w:spacing w:val="-5"/>
        </w:rPr>
        <w:t> </w:t>
      </w:r>
      <w:r>
        <w:rPr>
          <w:rFonts w:ascii="Calibri Light"/>
          <w:b w:val="0"/>
          <w:color w:val="2E5395"/>
        </w:rPr>
        <w:t>the</w:t>
      </w:r>
      <w:r>
        <w:rPr>
          <w:rFonts w:ascii="Calibri Light"/>
          <w:b w:val="0"/>
          <w:color w:val="2E5395"/>
          <w:spacing w:val="-4"/>
        </w:rPr>
        <w:t> </w:t>
      </w:r>
      <w:r>
        <w:rPr>
          <w:rFonts w:ascii="Calibri Light"/>
          <w:b w:val="0"/>
          <w:color w:val="2E5395"/>
        </w:rPr>
        <w:t>materials</w:t>
      </w:r>
      <w:r>
        <w:rPr>
          <w:rFonts w:ascii="Calibri Light"/>
          <w:b w:val="0"/>
          <w:color w:val="2E5395"/>
          <w:spacing w:val="-8"/>
        </w:rPr>
        <w:t> </w:t>
      </w:r>
      <w:r>
        <w:rPr>
          <w:rFonts w:ascii="Calibri Light"/>
          <w:b w:val="0"/>
          <w:color w:val="2E5395"/>
        </w:rPr>
        <w:t>delivery</w:t>
      </w:r>
      <w:r>
        <w:rPr>
          <w:rFonts w:ascii="Calibri Light"/>
          <w:b w:val="0"/>
          <w:color w:val="2E5395"/>
          <w:spacing w:val="-7"/>
        </w:rPr>
        <w:t> </w:t>
      </w:r>
      <w:r>
        <w:rPr>
          <w:rFonts w:ascii="Calibri Light"/>
          <w:b w:val="0"/>
          <w:color w:val="2E5395"/>
        </w:rPr>
        <w:t>chain</w:t>
      </w:r>
      <w:r>
        <w:rPr>
          <w:rFonts w:ascii="Calibri Light"/>
          <w:b w:val="0"/>
          <w:color w:val="2E5395"/>
          <w:spacing w:val="-10"/>
        </w:rPr>
        <w:t> </w:t>
      </w:r>
      <w:r>
        <w:rPr>
          <w:rFonts w:ascii="Calibri Light"/>
          <w:b w:val="0"/>
          <w:color w:val="2E5395"/>
        </w:rPr>
        <w:t>for textbooks</w:t>
      </w:r>
      <w:r>
        <w:rPr>
          <w:rFonts w:ascii="Calibri Light"/>
          <w:b w:val="0"/>
          <w:color w:val="2E5395"/>
          <w:spacing w:val="-8"/>
        </w:rPr>
        <w:t> </w:t>
      </w:r>
      <w:r>
        <w:rPr>
          <w:rFonts w:ascii="Calibri Light"/>
          <w:b w:val="0"/>
          <w:color w:val="2E5395"/>
        </w:rPr>
        <w:t>and other materials, </w:t>
      </w:r>
      <w:r>
        <w:rPr>
          <w:rFonts w:ascii="Calibri Light"/>
          <w:b w:val="0"/>
          <w:color w:val="2E5395"/>
          <w:spacing w:val="10"/>
        </w:rPr>
        <w:t>as </w:t>
      </w:r>
      <w:r>
        <w:rPr>
          <w:rFonts w:ascii="Calibri Light"/>
          <w:b w:val="0"/>
          <w:color w:val="2E5395"/>
        </w:rPr>
        <w:t>well as issues with copyright.</w:t>
      </w:r>
    </w:p>
    <w:p>
      <w:pPr>
        <w:pStyle w:val="BodyText"/>
        <w:spacing w:before="11"/>
        <w:rPr>
          <w:rFonts w:ascii="Calibri Light"/>
          <w:b w:val="0"/>
          <w:sz w:val="23"/>
        </w:rPr>
      </w:pPr>
    </w:p>
    <w:p>
      <w:pPr>
        <w:pStyle w:val="BodyText"/>
        <w:spacing w:line="259" w:lineRule="auto"/>
        <w:ind w:left="221" w:right="409"/>
      </w:pPr>
      <w:r>
        <w:rPr/>
        <w:t>While</w:t>
      </w:r>
      <w:r>
        <w:rPr>
          <w:spacing w:val="-2"/>
        </w:rPr>
        <w:t> </w:t>
      </w:r>
      <w:r>
        <w:rPr/>
        <w:t>grants</w:t>
      </w:r>
      <w:r>
        <w:rPr>
          <w:spacing w:val="-2"/>
        </w:rPr>
        <w:t> </w:t>
      </w:r>
      <w:r>
        <w:rPr/>
        <w:t>are getting</w:t>
      </w:r>
      <w:r>
        <w:rPr>
          <w:spacing w:val="-4"/>
        </w:rPr>
        <w:t> </w:t>
      </w:r>
      <w:r>
        <w:rPr/>
        <w:t>to schools,</w:t>
      </w:r>
      <w:r>
        <w:rPr>
          <w:spacing w:val="-13"/>
        </w:rPr>
        <w:t> </w:t>
      </w:r>
      <w:r>
        <w:rPr/>
        <w:t>there</w:t>
      </w:r>
      <w:r>
        <w:rPr>
          <w:spacing w:val="17"/>
        </w:rPr>
        <w:t> </w:t>
      </w:r>
      <w:r>
        <w:rPr/>
        <w:t>was a</w:t>
      </w:r>
      <w:r>
        <w:rPr>
          <w:spacing w:val="-8"/>
        </w:rPr>
        <w:t> </w:t>
      </w:r>
      <w:r>
        <w:rPr/>
        <w:t>lack</w:t>
      </w:r>
      <w:r>
        <w:rPr>
          <w:spacing w:val="-14"/>
        </w:rPr>
        <w:t> </w:t>
      </w:r>
      <w:r>
        <w:rPr/>
        <w:t>of transparency at</w:t>
      </w:r>
      <w:r>
        <w:rPr>
          <w:spacing w:val="-15"/>
        </w:rPr>
        <w:t> </w:t>
      </w:r>
      <w:r>
        <w:rPr/>
        <w:t>some of the</w:t>
      </w:r>
      <w:r>
        <w:rPr>
          <w:spacing w:val="17"/>
        </w:rPr>
        <w:t> </w:t>
      </w:r>
      <w:r>
        <w:rPr/>
        <w:t>schools in relation to the process of decision</w:t>
      </w:r>
      <w:r>
        <w:rPr>
          <w:spacing w:val="-16"/>
        </w:rPr>
        <w:t> </w:t>
      </w:r>
      <w:r>
        <w:rPr/>
        <w:t>making and how grants are allocated</w:t>
      </w:r>
      <w:r>
        <w:rPr>
          <w:spacing w:val="-15"/>
        </w:rPr>
        <w:t> </w:t>
      </w:r>
      <w:r>
        <w:rPr/>
        <w:t>especially</w:t>
      </w:r>
      <w:r>
        <w:rPr>
          <w:spacing w:val="-13"/>
        </w:rPr>
        <w:t> </w:t>
      </w:r>
      <w:r>
        <w:rPr/>
        <w:t>where there is</w:t>
      </w:r>
      <w:r>
        <w:rPr>
          <w:spacing w:val="-3"/>
        </w:rPr>
        <w:t> </w:t>
      </w:r>
      <w:r>
        <w:rPr/>
        <w:t>little</w:t>
      </w:r>
      <w:r>
        <w:rPr>
          <w:spacing w:val="-12"/>
        </w:rPr>
        <w:t> </w:t>
      </w:r>
      <w:r>
        <w:rPr/>
        <w:t>involvement</w:t>
      </w:r>
      <w:r>
        <w:rPr>
          <w:spacing w:val="24"/>
        </w:rPr>
        <w:t> </w:t>
      </w:r>
      <w:r>
        <w:rPr/>
        <w:t>by</w:t>
      </w:r>
      <w:r>
        <w:rPr>
          <w:spacing w:val="-3"/>
        </w:rPr>
        <w:t> </w:t>
      </w:r>
      <w:r>
        <w:rPr/>
        <w:t>parents and</w:t>
      </w:r>
      <w:r>
        <w:rPr>
          <w:spacing w:val="-5"/>
        </w:rPr>
        <w:t> </w:t>
      </w:r>
      <w:r>
        <w:rPr/>
        <w:t>the community.</w:t>
      </w:r>
      <w:r>
        <w:rPr>
          <w:spacing w:val="80"/>
        </w:rPr>
        <w:t> </w:t>
      </w:r>
      <w:r>
        <w:rPr/>
        <w:t>Where there is</w:t>
      </w:r>
      <w:r>
        <w:rPr>
          <w:spacing w:val="-3"/>
        </w:rPr>
        <w:t> </w:t>
      </w:r>
      <w:r>
        <w:rPr/>
        <w:t>strong parent / community</w:t>
      </w:r>
      <w:r>
        <w:rPr>
          <w:spacing w:val="18"/>
        </w:rPr>
        <w:t> </w:t>
      </w:r>
      <w:r>
        <w:rPr/>
        <w:t>–</w:t>
      </w:r>
      <w:r>
        <w:rPr>
          <w:spacing w:val="-14"/>
        </w:rPr>
        <w:t> </w:t>
      </w:r>
      <w:r>
        <w:rPr/>
        <w:t>school</w:t>
      </w:r>
      <w:r>
        <w:rPr>
          <w:spacing w:val="-2"/>
        </w:rPr>
        <w:t> </w:t>
      </w:r>
      <w:r>
        <w:rPr/>
        <w:t>relationship,</w:t>
      </w:r>
      <w:r>
        <w:rPr>
          <w:spacing w:val="-6"/>
        </w:rPr>
        <w:t> </w:t>
      </w:r>
      <w:r>
        <w:rPr/>
        <w:t>and</w:t>
      </w:r>
      <w:r>
        <w:rPr>
          <w:spacing w:val="-11"/>
        </w:rPr>
        <w:t> </w:t>
      </w:r>
      <w:r>
        <w:rPr/>
        <w:t>a</w:t>
      </w:r>
      <w:r>
        <w:rPr>
          <w:spacing w:val="-14"/>
        </w:rPr>
        <w:t> </w:t>
      </w:r>
      <w:r>
        <w:rPr/>
        <w:t>strong school</w:t>
      </w:r>
      <w:r>
        <w:rPr>
          <w:spacing w:val="-1"/>
        </w:rPr>
        <w:t> </w:t>
      </w:r>
      <w:r>
        <w:rPr/>
        <w:t>board, the system</w:t>
      </w:r>
      <w:r>
        <w:rPr>
          <w:spacing w:val="-21"/>
        </w:rPr>
        <w:t> </w:t>
      </w:r>
      <w:r>
        <w:rPr/>
        <w:t>of</w:t>
      </w:r>
      <w:r>
        <w:rPr>
          <w:spacing w:val="-1"/>
        </w:rPr>
        <w:t> </w:t>
      </w:r>
      <w:r>
        <w:rPr/>
        <w:t>grants</w:t>
      </w:r>
      <w:r>
        <w:rPr>
          <w:spacing w:val="-10"/>
        </w:rPr>
        <w:t> </w:t>
      </w:r>
      <w:r>
        <w:rPr/>
        <w:t>is</w:t>
      </w:r>
      <w:r>
        <w:rPr>
          <w:spacing w:val="-10"/>
        </w:rPr>
        <w:t> </w:t>
      </w:r>
      <w:r>
        <w:rPr/>
        <w:t>working</w:t>
      </w:r>
    </w:p>
    <w:p>
      <w:pPr>
        <w:pStyle w:val="BodyText"/>
        <w:spacing w:before="2"/>
        <w:rPr>
          <w:sz w:val="15"/>
        </w:rPr>
      </w:pPr>
      <w:r>
        <w:rPr/>
        <w:pict>
          <v:rect style="position:absolute;margin-left:72.099998pt;margin-top:10.468554pt;width:144.18pt;height:.75pt;mso-position-horizontal-relative:page;mso-position-vertical-relative:paragraph;z-index:-15718400;mso-wrap-distance-left:0;mso-wrap-distance-right:0" id="docshape24" filled="true" fillcolor="#000000" stroked="false">
            <v:fill type="solid"/>
            <w10:wrap type="topAndBottom"/>
          </v:rect>
        </w:pict>
      </w:r>
    </w:p>
    <w:p>
      <w:pPr>
        <w:spacing w:line="247" w:lineRule="auto" w:before="116"/>
        <w:ind w:left="221" w:right="350" w:firstLine="0"/>
        <w:jc w:val="left"/>
        <w:rPr>
          <w:sz w:val="19"/>
        </w:rPr>
      </w:pPr>
      <w:r>
        <w:rPr>
          <w:position w:val="6"/>
          <w:sz w:val="13"/>
        </w:rPr>
        <w:t>18</w:t>
      </w:r>
      <w:r>
        <w:rPr>
          <w:spacing w:val="40"/>
          <w:position w:val="6"/>
          <w:sz w:val="13"/>
        </w:rPr>
        <w:t> </w:t>
      </w:r>
      <w:r>
        <w:rPr>
          <w:sz w:val="19"/>
        </w:rPr>
        <w:t>The</w:t>
      </w:r>
      <w:r>
        <w:rPr>
          <w:spacing w:val="39"/>
          <w:sz w:val="19"/>
        </w:rPr>
        <w:t> </w:t>
      </w:r>
      <w:r>
        <w:rPr>
          <w:sz w:val="19"/>
        </w:rPr>
        <w:t>round</w:t>
      </w:r>
      <w:r>
        <w:rPr>
          <w:spacing w:val="31"/>
          <w:sz w:val="19"/>
        </w:rPr>
        <w:t> </w:t>
      </w:r>
      <w:r>
        <w:rPr>
          <w:sz w:val="19"/>
        </w:rPr>
        <w:t>table</w:t>
      </w:r>
      <w:r>
        <w:rPr>
          <w:spacing w:val="-7"/>
          <w:sz w:val="19"/>
        </w:rPr>
        <w:t> </w:t>
      </w:r>
      <w:r>
        <w:rPr>
          <w:sz w:val="19"/>
        </w:rPr>
        <w:t>discussion of teachers</w:t>
      </w:r>
      <w:r>
        <w:rPr>
          <w:spacing w:val="25"/>
          <w:sz w:val="19"/>
        </w:rPr>
        <w:t> </w:t>
      </w:r>
      <w:r>
        <w:rPr>
          <w:sz w:val="19"/>
        </w:rPr>
        <w:t>did not</w:t>
      </w:r>
      <w:r>
        <w:rPr>
          <w:spacing w:val="19"/>
          <w:sz w:val="19"/>
        </w:rPr>
        <w:t> </w:t>
      </w:r>
      <w:r>
        <w:rPr>
          <w:sz w:val="19"/>
        </w:rPr>
        <w:t>include</w:t>
      </w:r>
      <w:r>
        <w:rPr>
          <w:spacing w:val="-7"/>
          <w:sz w:val="19"/>
        </w:rPr>
        <w:t> </w:t>
      </w:r>
      <w:r>
        <w:rPr>
          <w:sz w:val="19"/>
        </w:rPr>
        <w:t>any who</w:t>
      </w:r>
      <w:r>
        <w:rPr>
          <w:spacing w:val="40"/>
          <w:sz w:val="19"/>
        </w:rPr>
        <w:t> </w:t>
      </w:r>
      <w:r>
        <w:rPr>
          <w:sz w:val="19"/>
        </w:rPr>
        <w:t>had taken</w:t>
      </w:r>
      <w:r>
        <w:rPr>
          <w:spacing w:val="40"/>
          <w:sz w:val="19"/>
        </w:rPr>
        <w:t> </w:t>
      </w:r>
      <w:r>
        <w:rPr>
          <w:sz w:val="19"/>
        </w:rPr>
        <w:t>part</w:t>
      </w:r>
      <w:r>
        <w:rPr>
          <w:spacing w:val="-5"/>
          <w:sz w:val="19"/>
        </w:rPr>
        <w:t> </w:t>
      </w:r>
      <w:r>
        <w:rPr>
          <w:sz w:val="19"/>
        </w:rPr>
        <w:t>in</w:t>
      </w:r>
      <w:r>
        <w:rPr>
          <w:spacing w:val="31"/>
          <w:sz w:val="19"/>
        </w:rPr>
        <w:t> </w:t>
      </w:r>
      <w:r>
        <w:rPr>
          <w:sz w:val="19"/>
        </w:rPr>
        <w:t>the</w:t>
      </w:r>
      <w:r>
        <w:rPr>
          <w:spacing w:val="39"/>
          <w:sz w:val="19"/>
        </w:rPr>
        <w:t> </w:t>
      </w:r>
      <w:r>
        <w:rPr>
          <w:sz w:val="19"/>
        </w:rPr>
        <w:t>training and we</w:t>
      </w:r>
      <w:r>
        <w:rPr>
          <w:spacing w:val="40"/>
          <w:sz w:val="19"/>
        </w:rPr>
        <w:t> </w:t>
      </w:r>
      <w:r>
        <w:rPr>
          <w:sz w:val="19"/>
        </w:rPr>
        <w:t>were only able</w:t>
      </w:r>
      <w:r>
        <w:rPr>
          <w:spacing w:val="-1"/>
          <w:sz w:val="19"/>
        </w:rPr>
        <w:t> </w:t>
      </w:r>
      <w:r>
        <w:rPr>
          <w:sz w:val="19"/>
        </w:rPr>
        <w:t>to</w:t>
      </w:r>
      <w:r>
        <w:rPr>
          <w:spacing w:val="40"/>
          <w:sz w:val="19"/>
        </w:rPr>
        <w:t> </w:t>
      </w:r>
      <w:r>
        <w:rPr>
          <w:sz w:val="19"/>
        </w:rPr>
        <w:t>obtain secondary data</w:t>
      </w:r>
      <w:r>
        <w:rPr>
          <w:spacing w:val="33"/>
          <w:sz w:val="19"/>
        </w:rPr>
        <w:t> </w:t>
      </w:r>
      <w:r>
        <w:rPr>
          <w:sz w:val="19"/>
        </w:rPr>
        <w:t>in this</w:t>
      </w:r>
      <w:r>
        <w:rPr>
          <w:spacing w:val="37"/>
          <w:sz w:val="19"/>
        </w:rPr>
        <w:t> </w:t>
      </w:r>
      <w:r>
        <w:rPr>
          <w:sz w:val="19"/>
        </w:rPr>
        <w:t>area.</w:t>
      </w:r>
    </w:p>
    <w:p>
      <w:pPr>
        <w:spacing w:line="234" w:lineRule="exact" w:before="0"/>
        <w:ind w:left="221" w:right="0" w:firstLine="0"/>
        <w:jc w:val="left"/>
        <w:rPr>
          <w:sz w:val="19"/>
        </w:rPr>
      </w:pPr>
      <w:r>
        <w:rPr>
          <w:position w:val="6"/>
          <w:sz w:val="13"/>
        </w:rPr>
        <w:t>19</w:t>
      </w:r>
      <w:r>
        <w:rPr>
          <w:spacing w:val="65"/>
          <w:position w:val="6"/>
          <w:sz w:val="13"/>
        </w:rPr>
        <w:t> </w:t>
      </w:r>
      <w:r>
        <w:rPr>
          <w:sz w:val="19"/>
        </w:rPr>
        <w:t>SICP</w:t>
      </w:r>
      <w:r>
        <w:rPr>
          <w:spacing w:val="47"/>
          <w:sz w:val="19"/>
        </w:rPr>
        <w:t> </w:t>
      </w:r>
      <w:r>
        <w:rPr>
          <w:sz w:val="19"/>
        </w:rPr>
        <w:t>Senior</w:t>
      </w:r>
      <w:r>
        <w:rPr>
          <w:spacing w:val="24"/>
          <w:sz w:val="19"/>
        </w:rPr>
        <w:t> </w:t>
      </w:r>
      <w:r>
        <w:rPr>
          <w:sz w:val="19"/>
        </w:rPr>
        <w:t>Secondary</w:t>
      </w:r>
      <w:r>
        <w:rPr>
          <w:spacing w:val="43"/>
          <w:sz w:val="19"/>
        </w:rPr>
        <w:t> </w:t>
      </w:r>
      <w:r>
        <w:rPr>
          <w:sz w:val="19"/>
        </w:rPr>
        <w:t>School</w:t>
      </w:r>
      <w:r>
        <w:rPr>
          <w:spacing w:val="42"/>
          <w:sz w:val="19"/>
        </w:rPr>
        <w:t> </w:t>
      </w:r>
      <w:r>
        <w:rPr>
          <w:sz w:val="19"/>
        </w:rPr>
        <w:t>Curriculum</w:t>
      </w:r>
      <w:r>
        <w:rPr>
          <w:spacing w:val="2"/>
          <w:sz w:val="19"/>
        </w:rPr>
        <w:t> </w:t>
      </w:r>
      <w:r>
        <w:rPr>
          <w:sz w:val="19"/>
        </w:rPr>
        <w:t>Post</w:t>
      </w:r>
      <w:r>
        <w:rPr>
          <w:spacing w:val="2"/>
          <w:sz w:val="19"/>
        </w:rPr>
        <w:t> </w:t>
      </w:r>
      <w:r>
        <w:rPr>
          <w:sz w:val="19"/>
        </w:rPr>
        <w:t>Consultation</w:t>
      </w:r>
      <w:r>
        <w:rPr>
          <w:spacing w:val="17"/>
          <w:sz w:val="19"/>
        </w:rPr>
        <w:t> </w:t>
      </w:r>
      <w:r>
        <w:rPr>
          <w:spacing w:val="-2"/>
          <w:sz w:val="19"/>
        </w:rPr>
        <w:t>150618</w:t>
      </w:r>
    </w:p>
    <w:p>
      <w:pPr>
        <w:spacing w:after="0" w:line="234" w:lineRule="exact"/>
        <w:jc w:val="left"/>
        <w:rPr>
          <w:sz w:val="19"/>
        </w:rPr>
        <w:sectPr>
          <w:pgSz w:w="11900" w:h="16820"/>
          <w:pgMar w:header="0" w:footer="731" w:top="1400" w:bottom="920" w:left="1220" w:right="1100"/>
        </w:sectPr>
      </w:pPr>
    </w:p>
    <w:p>
      <w:pPr>
        <w:pStyle w:val="BodyText"/>
        <w:spacing w:line="259" w:lineRule="auto" w:before="23"/>
        <w:ind w:left="221" w:right="815"/>
      </w:pPr>
      <w:r>
        <w:rPr/>
        <w:t>well,</w:t>
      </w:r>
      <w:r>
        <w:rPr>
          <w:spacing w:val="-9"/>
        </w:rPr>
        <w:t> </w:t>
      </w:r>
      <w:r>
        <w:rPr/>
        <w:t>and the community</w:t>
      </w:r>
      <w:r>
        <w:rPr>
          <w:spacing w:val="33"/>
        </w:rPr>
        <w:t> </w:t>
      </w:r>
      <w:r>
        <w:rPr/>
        <w:t>supports</w:t>
      </w:r>
      <w:r>
        <w:rPr>
          <w:spacing w:val="33"/>
        </w:rPr>
        <w:t> </w:t>
      </w:r>
      <w:r>
        <w:rPr/>
        <w:t>the school in several other ways.</w:t>
      </w:r>
      <w:r>
        <w:rPr>
          <w:spacing w:val="80"/>
        </w:rPr>
        <w:t> </w:t>
      </w:r>
      <w:r>
        <w:rPr/>
        <w:t>The</w:t>
      </w:r>
      <w:r>
        <w:rPr>
          <w:spacing w:val="-8"/>
        </w:rPr>
        <w:t> </w:t>
      </w:r>
      <w:r>
        <w:rPr/>
        <w:t>school management handbook</w:t>
      </w:r>
      <w:r>
        <w:rPr>
          <w:spacing w:val="17"/>
        </w:rPr>
        <w:t> </w:t>
      </w:r>
      <w:r>
        <w:rPr/>
        <w:t>which has</w:t>
      </w:r>
      <w:r>
        <w:rPr>
          <w:spacing w:val="-8"/>
        </w:rPr>
        <w:t> </w:t>
      </w:r>
      <w:r>
        <w:rPr/>
        <w:t>recently</w:t>
      </w:r>
      <w:r>
        <w:rPr>
          <w:spacing w:val="-8"/>
        </w:rPr>
        <w:t> </w:t>
      </w:r>
      <w:r>
        <w:rPr/>
        <w:t>been developed will</w:t>
      </w:r>
      <w:r>
        <w:rPr>
          <w:spacing w:val="-13"/>
        </w:rPr>
        <w:t> </w:t>
      </w:r>
      <w:r>
        <w:rPr/>
        <w:t>certainly</w:t>
      </w:r>
      <w:r>
        <w:rPr>
          <w:spacing w:val="-8"/>
        </w:rPr>
        <w:t> </w:t>
      </w:r>
      <w:r>
        <w:rPr/>
        <w:t>help</w:t>
      </w:r>
      <w:r>
        <w:rPr>
          <w:spacing w:val="-10"/>
        </w:rPr>
        <w:t> </w:t>
      </w:r>
      <w:r>
        <w:rPr/>
        <w:t>to</w:t>
      </w:r>
      <w:r>
        <w:rPr>
          <w:spacing w:val="-11"/>
        </w:rPr>
        <w:t> </w:t>
      </w:r>
      <w:r>
        <w:rPr/>
        <w:t>clarify </w:t>
      </w:r>
      <w:r>
        <w:rPr>
          <w:spacing w:val="-2"/>
        </w:rPr>
        <w:t>issues.</w:t>
      </w:r>
    </w:p>
    <w:p>
      <w:pPr>
        <w:pStyle w:val="BodyText"/>
        <w:spacing w:line="259" w:lineRule="auto" w:before="206"/>
        <w:ind w:left="221" w:right="319"/>
        <w:jc w:val="both"/>
      </w:pPr>
      <w:r>
        <w:rPr/>
        <w:t>The curriculum to text book delivery chain is still not working well.</w:t>
      </w:r>
      <w:r>
        <w:rPr>
          <w:spacing w:val="40"/>
        </w:rPr>
        <w:t> </w:t>
      </w:r>
      <w:r>
        <w:rPr/>
        <w:t>While some aspects of Bontoux’s report</w:t>
      </w:r>
      <w:r>
        <w:rPr>
          <w:vertAlign w:val="superscript"/>
        </w:rPr>
        <w:t>20</w:t>
      </w:r>
      <w:r>
        <w:rPr>
          <w:vertAlign w:val="baseline"/>
        </w:rPr>
        <w:t> into the text book delivery chain have been acted on e.g. delivering to EAs rather than to each school, there are still issues related to delivery and in particular delivery cost especially where the provincial office is situated</w:t>
      </w:r>
      <w:r>
        <w:rPr>
          <w:spacing w:val="-4"/>
          <w:vertAlign w:val="baseline"/>
        </w:rPr>
        <w:t> </w:t>
      </w:r>
      <w:r>
        <w:rPr>
          <w:vertAlign w:val="baseline"/>
        </w:rPr>
        <w:t>far</w:t>
      </w:r>
      <w:r>
        <w:rPr>
          <w:spacing w:val="-8"/>
          <w:vertAlign w:val="baseline"/>
        </w:rPr>
        <w:t> </w:t>
      </w:r>
      <w:r>
        <w:rPr>
          <w:vertAlign w:val="baseline"/>
        </w:rPr>
        <w:t>from</w:t>
      </w:r>
      <w:r>
        <w:rPr>
          <w:spacing w:val="-11"/>
          <w:vertAlign w:val="baseline"/>
        </w:rPr>
        <w:t> </w:t>
      </w:r>
      <w:r>
        <w:rPr>
          <w:vertAlign w:val="baseline"/>
        </w:rPr>
        <w:t>more remote islands. All</w:t>
      </w:r>
      <w:r>
        <w:rPr>
          <w:spacing w:val="-14"/>
          <w:vertAlign w:val="baseline"/>
        </w:rPr>
        <w:t> </w:t>
      </w:r>
      <w:r>
        <w:rPr>
          <w:vertAlign w:val="baseline"/>
        </w:rPr>
        <w:t>EAs</w:t>
      </w:r>
      <w:r>
        <w:rPr>
          <w:spacing w:val="-3"/>
          <w:vertAlign w:val="baseline"/>
        </w:rPr>
        <w:t> </w:t>
      </w:r>
      <w:r>
        <w:rPr>
          <w:vertAlign w:val="baseline"/>
        </w:rPr>
        <w:t>visited</w:t>
      </w:r>
      <w:r>
        <w:rPr>
          <w:spacing w:val="-14"/>
          <w:vertAlign w:val="baseline"/>
        </w:rPr>
        <w:t> </w:t>
      </w:r>
      <w:r>
        <w:rPr>
          <w:vertAlign w:val="baseline"/>
        </w:rPr>
        <w:t>reported</w:t>
      </w:r>
      <w:r>
        <w:rPr>
          <w:spacing w:val="37"/>
          <w:vertAlign w:val="baseline"/>
        </w:rPr>
        <w:t> </w:t>
      </w:r>
      <w:r>
        <w:rPr>
          <w:vertAlign w:val="baseline"/>
        </w:rPr>
        <w:t>degrees</w:t>
      </w:r>
      <w:r>
        <w:rPr>
          <w:spacing w:val="-4"/>
          <w:vertAlign w:val="baseline"/>
        </w:rPr>
        <w:t> </w:t>
      </w:r>
      <w:r>
        <w:rPr>
          <w:vertAlign w:val="baseline"/>
        </w:rPr>
        <w:t>of blockage</w:t>
      </w:r>
      <w:r>
        <w:rPr>
          <w:spacing w:val="-13"/>
          <w:vertAlign w:val="baseline"/>
        </w:rPr>
        <w:t> </w:t>
      </w:r>
      <w:r>
        <w:rPr>
          <w:vertAlign w:val="baseline"/>
        </w:rPr>
        <w:t>at</w:t>
      </w:r>
      <w:r>
        <w:rPr>
          <w:spacing w:val="-5"/>
          <w:vertAlign w:val="baseline"/>
        </w:rPr>
        <w:t> </w:t>
      </w:r>
      <w:r>
        <w:rPr>
          <w:vertAlign w:val="baseline"/>
        </w:rPr>
        <w:t>the level</w:t>
      </w:r>
      <w:r>
        <w:rPr>
          <w:spacing w:val="-8"/>
          <w:vertAlign w:val="baseline"/>
        </w:rPr>
        <w:t> </w:t>
      </w:r>
      <w:r>
        <w:rPr>
          <w:vertAlign w:val="baseline"/>
        </w:rPr>
        <w:t>of the EA</w:t>
      </w:r>
      <w:r>
        <w:rPr>
          <w:spacing w:val="-10"/>
          <w:vertAlign w:val="baseline"/>
        </w:rPr>
        <w:t> </w:t>
      </w:r>
      <w:r>
        <w:rPr>
          <w:vertAlign w:val="baseline"/>
        </w:rPr>
        <w:t>who are supposed</w:t>
      </w:r>
      <w:r>
        <w:rPr>
          <w:spacing w:val="-5"/>
          <w:vertAlign w:val="baseline"/>
        </w:rPr>
        <w:t> </w:t>
      </w:r>
      <w:r>
        <w:rPr>
          <w:vertAlign w:val="baseline"/>
        </w:rPr>
        <w:t>to be in charge of book distribution and delivery. Various ways of overcoming this problem have been attempted including inspectors delivering some of the books as they</w:t>
      </w:r>
      <w:r>
        <w:rPr>
          <w:spacing w:val="-6"/>
          <w:vertAlign w:val="baseline"/>
        </w:rPr>
        <w:t> </w:t>
      </w:r>
      <w:r>
        <w:rPr>
          <w:vertAlign w:val="baseline"/>
        </w:rPr>
        <w:t>visit</w:t>
      </w:r>
      <w:r>
        <w:rPr>
          <w:spacing w:val="-8"/>
          <w:vertAlign w:val="baseline"/>
        </w:rPr>
        <w:t> </w:t>
      </w:r>
      <w:r>
        <w:rPr>
          <w:vertAlign w:val="baseline"/>
        </w:rPr>
        <w:t>schools and MEHRD Grants Unit keeping back some books so that teachers from schools can come to Honiara to collect the books</w:t>
      </w:r>
      <w:r>
        <w:rPr>
          <w:spacing w:val="40"/>
          <w:vertAlign w:val="baseline"/>
        </w:rPr>
        <w:t> </w:t>
      </w:r>
      <w:r>
        <w:rPr>
          <w:vertAlign w:val="baseline"/>
        </w:rPr>
        <w:t>themselves.</w:t>
      </w:r>
    </w:p>
    <w:p>
      <w:pPr>
        <w:pStyle w:val="BodyText"/>
        <w:spacing w:line="259" w:lineRule="auto" w:before="200"/>
        <w:ind w:left="221" w:right="323"/>
        <w:jc w:val="both"/>
      </w:pPr>
      <w:r>
        <w:rPr/>
        <w:t>MERHD is making good progress with its work on curriculum since the involvement of Cognition as noted above with curriculum support materials well under way and a new curriculum drafted for senior secondary. The idea that newer technologies should be made use of but in a</w:t>
      </w:r>
      <w:r>
        <w:rPr>
          <w:spacing w:val="40"/>
        </w:rPr>
        <w:t> </w:t>
      </w:r>
      <w:r>
        <w:rPr/>
        <w:t>limited way was presented at the Mid-Term Review with one suggestion being that Teacher’s Guides for Primary should be put into a PDF format for teachers to easily access on mobile phones and other personal devices. However,</w:t>
      </w:r>
      <w:r>
        <w:rPr>
          <w:spacing w:val="-2"/>
        </w:rPr>
        <w:t> </w:t>
      </w:r>
      <w:r>
        <w:rPr/>
        <w:t>the</w:t>
      </w:r>
      <w:r>
        <w:rPr>
          <w:spacing w:val="-1"/>
        </w:rPr>
        <w:t> </w:t>
      </w:r>
      <w:r>
        <w:rPr/>
        <w:t>contract</w:t>
      </w:r>
      <w:r>
        <w:rPr>
          <w:spacing w:val="-7"/>
        </w:rPr>
        <w:t> </w:t>
      </w:r>
      <w:r>
        <w:rPr/>
        <w:t>with</w:t>
      </w:r>
      <w:r>
        <w:rPr>
          <w:spacing w:val="-8"/>
        </w:rPr>
        <w:t> </w:t>
      </w:r>
      <w:r>
        <w:rPr/>
        <w:t>the publishers, Pearson, keeps</w:t>
      </w:r>
      <w:r>
        <w:rPr>
          <w:spacing w:val="19"/>
        </w:rPr>
        <w:t> </w:t>
      </w:r>
      <w:r>
        <w:rPr/>
        <w:t>copyright firmly</w:t>
      </w:r>
      <w:r>
        <w:rPr>
          <w:spacing w:val="-7"/>
        </w:rPr>
        <w:t> </w:t>
      </w:r>
      <w:r>
        <w:rPr/>
        <w:t>with</w:t>
      </w:r>
      <w:r>
        <w:rPr>
          <w:spacing w:val="-9"/>
        </w:rPr>
        <w:t> </w:t>
      </w:r>
      <w:r>
        <w:rPr/>
        <w:t>the</w:t>
      </w:r>
      <w:r>
        <w:rPr>
          <w:spacing w:val="-2"/>
        </w:rPr>
        <w:t> </w:t>
      </w:r>
      <w:r>
        <w:rPr/>
        <w:t>publisher</w:t>
      </w:r>
      <w:r>
        <w:rPr>
          <w:spacing w:val="-10"/>
        </w:rPr>
        <w:t> </w:t>
      </w:r>
      <w:r>
        <w:rPr/>
        <w:t>and</w:t>
      </w:r>
      <w:r>
        <w:rPr>
          <w:spacing w:val="-9"/>
        </w:rPr>
        <w:t> </w:t>
      </w:r>
      <w:r>
        <w:rPr/>
        <w:t>does not</w:t>
      </w:r>
      <w:r>
        <w:rPr>
          <w:spacing w:val="-8"/>
        </w:rPr>
        <w:t> </w:t>
      </w:r>
      <w:r>
        <w:rPr/>
        <w:t>allow</w:t>
      </w:r>
      <w:r>
        <w:rPr>
          <w:spacing w:val="-9"/>
        </w:rPr>
        <w:t> </w:t>
      </w:r>
      <w:r>
        <w:rPr/>
        <w:t>MEHRD</w:t>
      </w:r>
      <w:r>
        <w:rPr>
          <w:spacing w:val="-2"/>
        </w:rPr>
        <w:t> </w:t>
      </w:r>
      <w:r>
        <w:rPr/>
        <w:t>to have soft copies of the books it has produced for Solomon Islands meaning MEHRD is only able to buy physical, hard copies of the books.</w:t>
      </w:r>
      <w:r>
        <w:rPr>
          <w:spacing w:val="40"/>
        </w:rPr>
        <w:t> </w:t>
      </w:r>
      <w:r>
        <w:rPr/>
        <w:t>This is most</w:t>
      </w:r>
      <w:r>
        <w:rPr>
          <w:spacing w:val="-5"/>
        </w:rPr>
        <w:t> </w:t>
      </w:r>
      <w:r>
        <w:rPr/>
        <w:t>unusual given</w:t>
      </w:r>
      <w:r>
        <w:rPr>
          <w:spacing w:val="-5"/>
        </w:rPr>
        <w:t> </w:t>
      </w:r>
      <w:r>
        <w:rPr/>
        <w:t>that</w:t>
      </w:r>
      <w:r>
        <w:rPr>
          <w:spacing w:val="-5"/>
        </w:rPr>
        <w:t> </w:t>
      </w:r>
      <w:r>
        <w:rPr/>
        <w:t>the contract was</w:t>
      </w:r>
      <w:r>
        <w:rPr>
          <w:spacing w:val="-13"/>
        </w:rPr>
        <w:t> </w:t>
      </w:r>
      <w:r>
        <w:rPr/>
        <w:t>signed</w:t>
      </w:r>
      <w:r>
        <w:rPr>
          <w:spacing w:val="-14"/>
        </w:rPr>
        <w:t> </w:t>
      </w:r>
      <w:r>
        <w:rPr/>
        <w:t>over 10</w:t>
      </w:r>
      <w:r>
        <w:rPr>
          <w:spacing w:val="-2"/>
        </w:rPr>
        <w:t> </w:t>
      </w:r>
      <w:r>
        <w:rPr/>
        <w:t>years</w:t>
      </w:r>
      <w:r>
        <w:rPr>
          <w:spacing w:val="-4"/>
        </w:rPr>
        <w:t> </w:t>
      </w:r>
      <w:r>
        <w:rPr/>
        <w:t>ago.</w:t>
      </w:r>
      <w:r>
        <w:rPr>
          <w:vertAlign w:val="superscript"/>
        </w:rPr>
        <w:t>21</w:t>
      </w:r>
      <w:r>
        <w:rPr>
          <w:spacing w:val="40"/>
          <w:vertAlign w:val="baseline"/>
        </w:rPr>
        <w:t> </w:t>
      </w:r>
      <w:r>
        <w:rPr>
          <w:vertAlign w:val="baseline"/>
        </w:rPr>
        <w:t>Typically,</w:t>
      </w:r>
      <w:r>
        <w:rPr>
          <w:spacing w:val="-14"/>
          <w:vertAlign w:val="baseline"/>
        </w:rPr>
        <w:t> </w:t>
      </w:r>
      <w:r>
        <w:rPr>
          <w:vertAlign w:val="baseline"/>
        </w:rPr>
        <w:t>in</w:t>
      </w:r>
      <w:r>
        <w:rPr>
          <w:spacing w:val="-14"/>
          <w:vertAlign w:val="baseline"/>
        </w:rPr>
        <w:t> </w:t>
      </w:r>
      <w:r>
        <w:rPr>
          <w:vertAlign w:val="baseline"/>
        </w:rPr>
        <w:t>contracts</w:t>
      </w:r>
      <w:r>
        <w:rPr>
          <w:spacing w:val="25"/>
          <w:vertAlign w:val="baseline"/>
        </w:rPr>
        <w:t> </w:t>
      </w:r>
      <w:r>
        <w:rPr>
          <w:vertAlign w:val="baseline"/>
        </w:rPr>
        <w:t>of</w:t>
      </w:r>
      <w:r>
        <w:rPr>
          <w:spacing w:val="-12"/>
          <w:vertAlign w:val="baseline"/>
        </w:rPr>
        <w:t> </w:t>
      </w:r>
      <w:r>
        <w:rPr>
          <w:vertAlign w:val="baseline"/>
        </w:rPr>
        <w:t>this nature with national Ministries of Education, the intellectual property rights would normally revert to the Ministry after a period of two to five years.</w:t>
      </w:r>
      <w:r>
        <w:rPr>
          <w:vertAlign w:val="superscript"/>
        </w:rPr>
        <w:t>22</w:t>
      </w:r>
    </w:p>
    <w:p>
      <w:pPr>
        <w:pStyle w:val="BodyText"/>
        <w:spacing w:line="259" w:lineRule="auto" w:before="197"/>
        <w:ind w:left="221" w:right="318"/>
        <w:jc w:val="both"/>
      </w:pPr>
      <w:r>
        <w:rPr/>
        <w:t>One other area of concern is</w:t>
      </w:r>
      <w:r>
        <w:rPr>
          <w:spacing w:val="40"/>
        </w:rPr>
        <w:t> </w:t>
      </w:r>
      <w:r>
        <w:rPr/>
        <w:t>right age enrolment especially given the introduction of the Pre-Primary Year.</w:t>
      </w:r>
      <w:r>
        <w:rPr>
          <w:spacing w:val="40"/>
        </w:rPr>
        <w:t> </w:t>
      </w:r>
      <w:r>
        <w:rPr/>
        <w:t>MEHRD has been specific that this is for</w:t>
      </w:r>
      <w:r>
        <w:rPr>
          <w:spacing w:val="-8"/>
        </w:rPr>
        <w:t> </w:t>
      </w:r>
      <w:r>
        <w:rPr/>
        <w:t>5</w:t>
      </w:r>
      <w:r>
        <w:rPr>
          <w:spacing w:val="-2"/>
        </w:rPr>
        <w:t> </w:t>
      </w:r>
      <w:r>
        <w:rPr/>
        <w:t>year</w:t>
      </w:r>
      <w:r>
        <w:rPr>
          <w:spacing w:val="-8"/>
        </w:rPr>
        <w:t> </w:t>
      </w:r>
      <w:r>
        <w:rPr/>
        <w:t>olds.</w:t>
      </w:r>
      <w:r>
        <w:rPr>
          <w:spacing w:val="40"/>
        </w:rPr>
        <w:t> </w:t>
      </w:r>
      <w:r>
        <w:rPr/>
        <w:t>However, currently only 21.7% of 5 year olds are enrolled in Prep and a significant number</w:t>
      </w:r>
      <w:r>
        <w:rPr>
          <w:spacing w:val="-7"/>
        </w:rPr>
        <w:t> </w:t>
      </w:r>
      <w:r>
        <w:rPr/>
        <w:t>of children</w:t>
      </w:r>
      <w:r>
        <w:rPr>
          <w:spacing w:val="-5"/>
        </w:rPr>
        <w:t> </w:t>
      </w:r>
      <w:r>
        <w:rPr/>
        <w:t>are over age in Grade 1.</w:t>
      </w:r>
      <w:r>
        <w:rPr>
          <w:spacing w:val="40"/>
        </w:rPr>
        <w:t> </w:t>
      </w:r>
      <w:r>
        <w:rPr/>
        <w:t>Two</w:t>
      </w:r>
      <w:r>
        <w:rPr>
          <w:spacing w:val="-7"/>
        </w:rPr>
        <w:t> </w:t>
      </w:r>
      <w:r>
        <w:rPr/>
        <w:t>studies in</w:t>
      </w:r>
      <w:r>
        <w:rPr>
          <w:spacing w:val="-6"/>
        </w:rPr>
        <w:t> </w:t>
      </w:r>
      <w:r>
        <w:rPr/>
        <w:t>2015</w:t>
      </w:r>
      <w:r>
        <w:rPr>
          <w:vertAlign w:val="superscript"/>
        </w:rPr>
        <w:t>23</w:t>
      </w:r>
      <w:r>
        <w:rPr>
          <w:vertAlign w:val="baseline"/>
        </w:rPr>
        <w:t> showed</w:t>
      </w:r>
      <w:r>
        <w:rPr>
          <w:spacing w:val="-5"/>
          <w:vertAlign w:val="baseline"/>
        </w:rPr>
        <w:t> </w:t>
      </w:r>
      <w:r>
        <w:rPr>
          <w:vertAlign w:val="baseline"/>
        </w:rPr>
        <w:t>that</w:t>
      </w:r>
      <w:r>
        <w:rPr>
          <w:spacing w:val="-5"/>
          <w:vertAlign w:val="baseline"/>
        </w:rPr>
        <w:t> </w:t>
      </w:r>
      <w:r>
        <w:rPr>
          <w:vertAlign w:val="baseline"/>
        </w:rPr>
        <w:t>right</w:t>
      </w:r>
      <w:r>
        <w:rPr>
          <w:spacing w:val="-5"/>
          <w:vertAlign w:val="baseline"/>
        </w:rPr>
        <w:t> </w:t>
      </w:r>
      <w:r>
        <w:rPr>
          <w:vertAlign w:val="baseline"/>
        </w:rPr>
        <w:t>age enrolment</w:t>
      </w:r>
      <w:r>
        <w:rPr>
          <w:spacing w:val="-5"/>
          <w:vertAlign w:val="baseline"/>
        </w:rPr>
        <w:t> </w:t>
      </w:r>
      <w:r>
        <w:rPr>
          <w:vertAlign w:val="baseline"/>
        </w:rPr>
        <w:t>was problematic for geographical</w:t>
      </w:r>
      <w:r>
        <w:rPr>
          <w:spacing w:val="40"/>
          <w:vertAlign w:val="baseline"/>
        </w:rPr>
        <w:t> </w:t>
      </w:r>
      <w:r>
        <w:rPr>
          <w:vertAlign w:val="baseline"/>
        </w:rPr>
        <w:t>and cultural reasons.</w:t>
      </w:r>
      <w:r>
        <w:rPr>
          <w:spacing w:val="80"/>
          <w:vertAlign w:val="baseline"/>
        </w:rPr>
        <w:t> </w:t>
      </w:r>
      <w:r>
        <w:rPr>
          <w:vertAlign w:val="baseline"/>
        </w:rPr>
        <w:t>Children were often felt to be too small to travel the long and difficult journeys to school.</w:t>
      </w:r>
      <w:r>
        <w:rPr>
          <w:spacing w:val="40"/>
          <w:vertAlign w:val="baseline"/>
        </w:rPr>
        <w:t> </w:t>
      </w:r>
      <w:r>
        <w:rPr>
          <w:vertAlign w:val="baseline"/>
        </w:rPr>
        <w:t>A further difficulty found during our own review was that some communities are now building ECE centres including prep</w:t>
      </w:r>
      <w:r>
        <w:rPr>
          <w:spacing w:val="-8"/>
          <w:vertAlign w:val="baseline"/>
        </w:rPr>
        <w:t> </w:t>
      </w:r>
      <w:r>
        <w:rPr>
          <w:vertAlign w:val="baseline"/>
        </w:rPr>
        <w:t>in</w:t>
      </w:r>
      <w:r>
        <w:rPr>
          <w:spacing w:val="-9"/>
          <w:vertAlign w:val="baseline"/>
        </w:rPr>
        <w:t> </w:t>
      </w:r>
      <w:r>
        <w:rPr>
          <w:vertAlign w:val="baseline"/>
        </w:rPr>
        <w:t>the</w:t>
      </w:r>
      <w:r>
        <w:rPr>
          <w:spacing w:val="-3"/>
          <w:vertAlign w:val="baseline"/>
        </w:rPr>
        <w:t> </w:t>
      </w:r>
      <w:r>
        <w:rPr>
          <w:vertAlign w:val="baseline"/>
        </w:rPr>
        <w:t>anticipation</w:t>
      </w:r>
      <w:r>
        <w:rPr>
          <w:spacing w:val="-9"/>
          <w:vertAlign w:val="baseline"/>
        </w:rPr>
        <w:t> </w:t>
      </w:r>
      <w:r>
        <w:rPr>
          <w:vertAlign w:val="baseline"/>
        </w:rPr>
        <w:t>that staff for these will be funded and grants will be provided.</w:t>
      </w:r>
      <w:r>
        <w:rPr>
          <w:spacing w:val="40"/>
          <w:vertAlign w:val="baseline"/>
        </w:rPr>
        <w:t> </w:t>
      </w:r>
      <w:r>
        <w:rPr>
          <w:vertAlign w:val="baseline"/>
        </w:rPr>
        <w:t>Disappointment</w:t>
      </w:r>
      <w:r>
        <w:rPr>
          <w:spacing w:val="-6"/>
          <w:vertAlign w:val="baseline"/>
        </w:rPr>
        <w:t> </w:t>
      </w:r>
      <w:r>
        <w:rPr>
          <w:vertAlign w:val="baseline"/>
        </w:rPr>
        <w:t>will result</w:t>
      </w:r>
      <w:r>
        <w:rPr>
          <w:spacing w:val="-6"/>
          <w:vertAlign w:val="baseline"/>
        </w:rPr>
        <w:t> </w:t>
      </w:r>
      <w:r>
        <w:rPr>
          <w:vertAlign w:val="baseline"/>
        </w:rPr>
        <w:t>when this does not ensue.</w:t>
      </w:r>
    </w:p>
    <w:p>
      <w:pPr>
        <w:pStyle w:val="BodyText"/>
        <w:spacing w:line="259" w:lineRule="auto" w:before="200"/>
        <w:ind w:left="221" w:right="319"/>
        <w:jc w:val="both"/>
      </w:pPr>
      <w:r>
        <w:rPr/>
        <w:t>Opportunity to Learn is an issue with particularly high rates of teacher absenteeism in Renbell (PAR, 2017). Interviews with</w:t>
      </w:r>
      <w:r>
        <w:rPr>
          <w:spacing w:val="-10"/>
        </w:rPr>
        <w:t> </w:t>
      </w:r>
      <w:r>
        <w:rPr/>
        <w:t>children,</w:t>
      </w:r>
      <w:r>
        <w:rPr>
          <w:spacing w:val="-4"/>
        </w:rPr>
        <w:t> </w:t>
      </w:r>
      <w:r>
        <w:rPr/>
        <w:t>communities and</w:t>
      </w:r>
      <w:r>
        <w:rPr>
          <w:spacing w:val="-10"/>
        </w:rPr>
        <w:t> </w:t>
      </w:r>
      <w:r>
        <w:rPr/>
        <w:t>teachers also</w:t>
      </w:r>
      <w:r>
        <w:rPr>
          <w:spacing w:val="-10"/>
        </w:rPr>
        <w:t> </w:t>
      </w:r>
      <w:r>
        <w:rPr/>
        <w:t>found</w:t>
      </w:r>
      <w:r>
        <w:rPr>
          <w:spacing w:val="-10"/>
        </w:rPr>
        <w:t> </w:t>
      </w:r>
      <w:r>
        <w:rPr/>
        <w:t>that</w:t>
      </w:r>
      <w:r>
        <w:rPr>
          <w:spacing w:val="-9"/>
        </w:rPr>
        <w:t> </w:t>
      </w:r>
      <w:r>
        <w:rPr/>
        <w:t>the school</w:t>
      </w:r>
      <w:r>
        <w:rPr>
          <w:spacing w:val="40"/>
        </w:rPr>
        <w:t> </w:t>
      </w:r>
      <w:r>
        <w:rPr/>
        <w:t>day was</w:t>
      </w:r>
      <w:r>
        <w:rPr>
          <w:spacing w:val="40"/>
        </w:rPr>
        <w:t> </w:t>
      </w:r>
      <w:r>
        <w:rPr/>
        <w:t>considerably shorter than the official hours and that absenteeism on the part of children was also</w:t>
      </w:r>
      <w:r>
        <w:rPr>
          <w:spacing w:val="-4"/>
        </w:rPr>
        <w:t> </w:t>
      </w:r>
      <w:r>
        <w:rPr/>
        <w:t>a problem.</w:t>
      </w:r>
    </w:p>
    <w:p>
      <w:pPr>
        <w:pStyle w:val="BodyText"/>
        <w:spacing w:before="3"/>
        <w:rPr>
          <w:sz w:val="10"/>
        </w:rPr>
      </w:pPr>
      <w:r>
        <w:rPr/>
        <w:pict>
          <v:rect style="position:absolute;margin-left:72.099998pt;margin-top:7.468438pt;width:144.18pt;height:.75pt;mso-position-horizontal-relative:page;mso-position-vertical-relative:paragraph;z-index:-15717888;mso-wrap-distance-left:0;mso-wrap-distance-right:0" id="docshape25" filled="true" fillcolor="#000000" stroked="false">
            <v:fill type="solid"/>
            <w10:wrap type="topAndBottom"/>
          </v:rect>
        </w:pict>
      </w:r>
    </w:p>
    <w:p>
      <w:pPr>
        <w:pStyle w:val="BodyText"/>
        <w:spacing w:line="289" w:lineRule="exact" w:before="117"/>
        <w:ind w:left="221"/>
      </w:pPr>
      <w:r>
        <w:rPr>
          <w:position w:val="7"/>
          <w:sz w:val="16"/>
        </w:rPr>
        <w:t>20</w:t>
      </w:r>
      <w:r>
        <w:rPr>
          <w:spacing w:val="13"/>
          <w:position w:val="7"/>
          <w:sz w:val="16"/>
        </w:rPr>
        <w:t> </w:t>
      </w:r>
      <w:r>
        <w:rPr/>
        <w:t>Bontoux,</w:t>
      </w:r>
      <w:r>
        <w:rPr>
          <w:spacing w:val="6"/>
        </w:rPr>
        <w:t> </w:t>
      </w:r>
      <w:r>
        <w:rPr/>
        <w:t>V.</w:t>
      </w:r>
      <w:r>
        <w:rPr>
          <w:spacing w:val="-7"/>
        </w:rPr>
        <w:t> </w:t>
      </w:r>
      <w:r>
        <w:rPr/>
        <w:t>(2014),</w:t>
      </w:r>
      <w:r>
        <w:rPr>
          <w:spacing w:val="-14"/>
        </w:rPr>
        <w:t> </w:t>
      </w:r>
      <w:r>
        <w:rPr/>
        <w:t>Report</w:t>
      </w:r>
      <w:r>
        <w:rPr>
          <w:spacing w:val="14"/>
        </w:rPr>
        <w:t> </w:t>
      </w:r>
      <w:r>
        <w:rPr/>
        <w:t>into</w:t>
      </w:r>
      <w:r>
        <w:rPr>
          <w:spacing w:val="-12"/>
        </w:rPr>
        <w:t> </w:t>
      </w:r>
      <w:r>
        <w:rPr/>
        <w:t>textbook</w:t>
      </w:r>
      <w:r>
        <w:rPr>
          <w:spacing w:val="15"/>
        </w:rPr>
        <w:t> </w:t>
      </w:r>
      <w:r>
        <w:rPr>
          <w:spacing w:val="-2"/>
        </w:rPr>
        <w:t>management</w:t>
      </w:r>
    </w:p>
    <w:p>
      <w:pPr>
        <w:pStyle w:val="BodyText"/>
        <w:spacing w:line="289" w:lineRule="exact"/>
        <w:ind w:left="221"/>
      </w:pPr>
      <w:r>
        <w:rPr>
          <w:position w:val="7"/>
          <w:sz w:val="16"/>
        </w:rPr>
        <w:t>21</w:t>
      </w:r>
      <w:r>
        <w:rPr>
          <w:spacing w:val="19"/>
          <w:position w:val="7"/>
          <w:sz w:val="16"/>
        </w:rPr>
        <w:t> </w:t>
      </w:r>
      <w:r>
        <w:rPr/>
        <w:t>Our</w:t>
      </w:r>
      <w:r>
        <w:rPr>
          <w:spacing w:val="-9"/>
        </w:rPr>
        <w:t> </w:t>
      </w:r>
      <w:r>
        <w:rPr/>
        <w:t>interviews</w:t>
      </w:r>
      <w:r>
        <w:rPr>
          <w:spacing w:val="9"/>
        </w:rPr>
        <w:t> </w:t>
      </w:r>
      <w:r>
        <w:rPr/>
        <w:t>indicated</w:t>
      </w:r>
      <w:r>
        <w:rPr>
          <w:spacing w:val="-5"/>
        </w:rPr>
        <w:t> </w:t>
      </w:r>
      <w:r>
        <w:rPr/>
        <w:t>that</w:t>
      </w:r>
      <w:r>
        <w:rPr>
          <w:spacing w:val="-6"/>
        </w:rPr>
        <w:t> </w:t>
      </w:r>
      <w:r>
        <w:rPr/>
        <w:t>this</w:t>
      </w:r>
      <w:r>
        <w:rPr>
          <w:spacing w:val="9"/>
        </w:rPr>
        <w:t> </w:t>
      </w:r>
      <w:r>
        <w:rPr/>
        <w:t>condition</w:t>
      </w:r>
      <w:r>
        <w:rPr>
          <w:spacing w:val="7"/>
        </w:rPr>
        <w:t> </w:t>
      </w:r>
      <w:r>
        <w:rPr/>
        <w:t>in</w:t>
      </w:r>
      <w:r>
        <w:rPr>
          <w:spacing w:val="-6"/>
        </w:rPr>
        <w:t> </w:t>
      </w:r>
      <w:r>
        <w:rPr/>
        <w:t>the contract</w:t>
      </w:r>
      <w:r>
        <w:rPr>
          <w:spacing w:val="8"/>
        </w:rPr>
        <w:t> </w:t>
      </w:r>
      <w:r>
        <w:rPr/>
        <w:t>was</w:t>
      </w:r>
      <w:r>
        <w:rPr>
          <w:spacing w:val="-5"/>
        </w:rPr>
        <w:t> </w:t>
      </w:r>
      <w:r>
        <w:rPr/>
        <w:t>still</w:t>
      </w:r>
      <w:r>
        <w:rPr>
          <w:spacing w:val="-10"/>
        </w:rPr>
        <w:t> </w:t>
      </w:r>
      <w:r>
        <w:rPr/>
        <w:t>in</w:t>
      </w:r>
      <w:r>
        <w:rPr>
          <w:spacing w:val="-16"/>
        </w:rPr>
        <w:t> </w:t>
      </w:r>
      <w:r>
        <w:rPr>
          <w:spacing w:val="-2"/>
        </w:rPr>
        <w:t>place</w:t>
      </w:r>
    </w:p>
    <w:p>
      <w:pPr>
        <w:spacing w:line="289" w:lineRule="exact" w:before="7"/>
        <w:ind w:left="221" w:right="0" w:firstLine="0"/>
        <w:jc w:val="left"/>
        <w:rPr>
          <w:sz w:val="24"/>
        </w:rPr>
      </w:pPr>
      <w:r>
        <w:rPr>
          <w:position w:val="7"/>
          <w:sz w:val="16"/>
        </w:rPr>
        <w:t>22</w:t>
      </w:r>
      <w:r>
        <w:rPr>
          <w:spacing w:val="40"/>
          <w:position w:val="7"/>
          <w:sz w:val="16"/>
        </w:rPr>
        <w:t> </w:t>
      </w:r>
      <w:r>
        <w:rPr>
          <w:spacing w:val="-2"/>
          <w:sz w:val="24"/>
        </w:rPr>
        <w:t>Source:</w:t>
      </w:r>
    </w:p>
    <w:p>
      <w:pPr>
        <w:pStyle w:val="BodyText"/>
        <w:spacing w:line="289" w:lineRule="exact"/>
        <w:ind w:left="221"/>
      </w:pPr>
      <w:r>
        <w:rPr>
          <w:position w:val="7"/>
          <w:sz w:val="16"/>
        </w:rPr>
        <w:t>23</w:t>
      </w:r>
      <w:r>
        <w:rPr>
          <w:spacing w:val="12"/>
          <w:position w:val="7"/>
          <w:sz w:val="16"/>
        </w:rPr>
        <w:t> </w:t>
      </w:r>
      <w:r>
        <w:rPr/>
        <w:t>Minford, 2015,</w:t>
      </w:r>
      <w:r>
        <w:rPr>
          <w:spacing w:val="-11"/>
        </w:rPr>
        <w:t> </w:t>
      </w:r>
      <w:r>
        <w:rPr/>
        <w:t>Thornton,</w:t>
      </w:r>
      <w:r>
        <w:rPr>
          <w:spacing w:val="22"/>
        </w:rPr>
        <w:t> </w:t>
      </w:r>
      <w:r>
        <w:rPr>
          <w:spacing w:val="-4"/>
        </w:rPr>
        <w:t>2015</w:t>
      </w:r>
    </w:p>
    <w:p>
      <w:pPr>
        <w:spacing w:after="0" w:line="289" w:lineRule="exact"/>
        <w:sectPr>
          <w:pgSz w:w="11900" w:h="16820"/>
          <w:pgMar w:header="0" w:footer="731" w:top="1400" w:bottom="920" w:left="1220" w:right="1100"/>
        </w:sectPr>
      </w:pPr>
    </w:p>
    <w:p>
      <w:pPr>
        <w:pStyle w:val="BodyText"/>
        <w:spacing w:line="259" w:lineRule="auto" w:before="23"/>
        <w:ind w:left="221" w:right="327"/>
        <w:jc w:val="both"/>
      </w:pPr>
      <w:r>
        <w:rPr/>
        <w:t>SIEMIS has been exemplary of providing data to</w:t>
      </w:r>
      <w:r>
        <w:rPr>
          <w:spacing w:val="-10"/>
        </w:rPr>
        <w:t> </w:t>
      </w:r>
      <w:r>
        <w:rPr/>
        <w:t>inform</w:t>
      </w:r>
      <w:r>
        <w:rPr>
          <w:spacing w:val="-14"/>
        </w:rPr>
        <w:t> </w:t>
      </w:r>
      <w:r>
        <w:rPr/>
        <w:t>decision</w:t>
      </w:r>
      <w:r>
        <w:rPr>
          <w:spacing w:val="-8"/>
        </w:rPr>
        <w:t> </w:t>
      </w:r>
      <w:r>
        <w:rPr/>
        <w:t>making as evidenced</w:t>
      </w:r>
      <w:r>
        <w:rPr>
          <w:spacing w:val="-8"/>
        </w:rPr>
        <w:t> </w:t>
      </w:r>
      <w:r>
        <w:rPr/>
        <w:t>by</w:t>
      </w:r>
      <w:r>
        <w:rPr>
          <w:spacing w:val="-7"/>
        </w:rPr>
        <w:t> </w:t>
      </w:r>
      <w:r>
        <w:rPr/>
        <w:t>the high quality of the most recent PAR. However,</w:t>
      </w:r>
      <w:r>
        <w:rPr>
          <w:spacing w:val="-3"/>
        </w:rPr>
        <w:t> </w:t>
      </w:r>
      <w:r>
        <w:rPr/>
        <w:t>the</w:t>
      </w:r>
      <w:r>
        <w:rPr>
          <w:spacing w:val="-1"/>
        </w:rPr>
        <w:t> </w:t>
      </w:r>
      <w:r>
        <w:rPr/>
        <w:t>platform</w:t>
      </w:r>
      <w:r>
        <w:rPr>
          <w:spacing w:val="-14"/>
        </w:rPr>
        <w:t> </w:t>
      </w:r>
      <w:r>
        <w:rPr/>
        <w:t>associated</w:t>
      </w:r>
      <w:r>
        <w:rPr>
          <w:spacing w:val="-7"/>
        </w:rPr>
        <w:t> </w:t>
      </w:r>
      <w:r>
        <w:rPr/>
        <w:t>with</w:t>
      </w:r>
      <w:r>
        <w:rPr>
          <w:spacing w:val="-8"/>
        </w:rPr>
        <w:t> </w:t>
      </w:r>
      <w:r>
        <w:rPr/>
        <w:t>SIEMIS</w:t>
      </w:r>
      <w:r>
        <w:rPr>
          <w:spacing w:val="-1"/>
        </w:rPr>
        <w:t> </w:t>
      </w:r>
      <w:r>
        <w:rPr/>
        <w:t>could</w:t>
      </w:r>
      <w:r>
        <w:rPr>
          <w:spacing w:val="-8"/>
        </w:rPr>
        <w:t> </w:t>
      </w:r>
      <w:r>
        <w:rPr/>
        <w:t>be reviewed since staff within</w:t>
      </w:r>
      <w:r>
        <w:rPr>
          <w:spacing w:val="-5"/>
        </w:rPr>
        <w:t> </w:t>
      </w:r>
      <w:r>
        <w:rPr/>
        <w:t>MEHRD are unable to</w:t>
      </w:r>
      <w:r>
        <w:rPr>
          <w:spacing w:val="-5"/>
        </w:rPr>
        <w:t> </w:t>
      </w:r>
      <w:r>
        <w:rPr/>
        <w:t>add</w:t>
      </w:r>
      <w:r>
        <w:rPr>
          <w:spacing w:val="-5"/>
        </w:rPr>
        <w:t> </w:t>
      </w:r>
      <w:r>
        <w:rPr/>
        <w:t>questions without</w:t>
      </w:r>
      <w:r>
        <w:rPr>
          <w:spacing w:val="-4"/>
        </w:rPr>
        <w:t> </w:t>
      </w:r>
      <w:r>
        <w:rPr/>
        <w:t>calling in</w:t>
      </w:r>
      <w:r>
        <w:rPr>
          <w:spacing w:val="-5"/>
        </w:rPr>
        <w:t> </w:t>
      </w:r>
      <w:r>
        <w:rPr/>
        <w:t>expensive external experts. Neighbouring countries have moved away from</w:t>
      </w:r>
      <w:r>
        <w:rPr>
          <w:spacing w:val="-14"/>
        </w:rPr>
        <w:t> </w:t>
      </w:r>
      <w:r>
        <w:rPr/>
        <w:t>the</w:t>
      </w:r>
      <w:r>
        <w:rPr>
          <w:spacing w:val="-7"/>
        </w:rPr>
        <w:t> </w:t>
      </w:r>
      <w:r>
        <w:rPr/>
        <w:t>regional</w:t>
      </w:r>
      <w:r>
        <w:rPr>
          <w:spacing w:val="-4"/>
        </w:rPr>
        <w:t> </w:t>
      </w:r>
      <w:r>
        <w:rPr/>
        <w:t>platform</w:t>
      </w:r>
      <w:r>
        <w:rPr>
          <w:spacing w:val="-14"/>
        </w:rPr>
        <w:t> </w:t>
      </w:r>
      <w:r>
        <w:rPr/>
        <w:t>used for EMIS (Pineapple) and are using open source</w:t>
      </w:r>
      <w:r>
        <w:rPr>
          <w:spacing w:val="-1"/>
        </w:rPr>
        <w:t> </w:t>
      </w:r>
      <w:r>
        <w:rPr/>
        <w:t>platforms.</w:t>
      </w:r>
      <w:r>
        <w:rPr>
          <w:spacing w:val="40"/>
        </w:rPr>
        <w:t> </w:t>
      </w:r>
      <w:r>
        <w:rPr/>
        <w:t>The</w:t>
      </w:r>
      <w:r>
        <w:rPr>
          <w:spacing w:val="-1"/>
        </w:rPr>
        <w:t> </w:t>
      </w:r>
      <w:r>
        <w:rPr/>
        <w:t>staff</w:t>
      </w:r>
      <w:r>
        <w:rPr>
          <w:spacing w:val="-1"/>
        </w:rPr>
        <w:t> </w:t>
      </w:r>
      <w:r>
        <w:rPr/>
        <w:t>working within</w:t>
      </w:r>
      <w:r>
        <w:rPr>
          <w:spacing w:val="-7"/>
        </w:rPr>
        <w:t> </w:t>
      </w:r>
      <w:r>
        <w:rPr/>
        <w:t>EMIS</w:t>
      </w:r>
      <w:r>
        <w:rPr>
          <w:spacing w:val="-6"/>
        </w:rPr>
        <w:t> </w:t>
      </w:r>
      <w:r>
        <w:rPr/>
        <w:t>in MEHRD are extremely capable and would be able to use such platforms without external </w:t>
      </w:r>
      <w:r>
        <w:rPr>
          <w:spacing w:val="-2"/>
        </w:rPr>
        <w:t>assistance.</w:t>
      </w:r>
    </w:p>
    <w:p>
      <w:pPr>
        <w:pStyle w:val="BodyText"/>
        <w:spacing w:line="247" w:lineRule="auto" w:before="202"/>
        <w:ind w:left="221" w:right="330"/>
        <w:jc w:val="both"/>
        <w:rPr>
          <w:rFonts w:ascii="Calibri Light"/>
          <w:b w:val="0"/>
        </w:rPr>
      </w:pPr>
      <w:r>
        <w:rPr>
          <w:rFonts w:ascii="Calibri Light"/>
          <w:b w:val="0"/>
          <w:color w:val="2E5395"/>
        </w:rPr>
        <w:t>Effectiveness</w:t>
      </w:r>
      <w:r>
        <w:rPr>
          <w:rFonts w:ascii="Calibri Light"/>
          <w:b w:val="0"/>
          <w:color w:val="2E5395"/>
          <w:spacing w:val="-14"/>
        </w:rPr>
        <w:t> </w:t>
      </w:r>
      <w:r>
        <w:rPr>
          <w:rFonts w:ascii="Calibri Light"/>
          <w:b w:val="0"/>
          <w:color w:val="2E5395"/>
        </w:rPr>
        <w:t>/</w:t>
      </w:r>
      <w:r>
        <w:rPr>
          <w:rFonts w:ascii="Calibri Light"/>
          <w:b w:val="0"/>
          <w:color w:val="2E5395"/>
          <w:spacing w:val="-14"/>
        </w:rPr>
        <w:t> </w:t>
      </w:r>
      <w:r>
        <w:rPr>
          <w:rFonts w:ascii="Calibri Light"/>
          <w:b w:val="0"/>
          <w:color w:val="2E5395"/>
        </w:rPr>
        <w:t>Efficiency</w:t>
      </w:r>
      <w:r>
        <w:rPr>
          <w:rFonts w:ascii="Calibri Light"/>
          <w:b w:val="0"/>
          <w:color w:val="2E5395"/>
          <w:spacing w:val="-13"/>
        </w:rPr>
        <w:t> </w:t>
      </w:r>
      <w:r>
        <w:rPr>
          <w:rFonts w:ascii="Calibri Light"/>
          <w:b w:val="0"/>
          <w:color w:val="2E5395"/>
        </w:rPr>
        <w:t>Finding</w:t>
      </w:r>
      <w:r>
        <w:rPr>
          <w:rFonts w:ascii="Calibri Light"/>
          <w:b w:val="0"/>
          <w:color w:val="2E5395"/>
          <w:spacing w:val="-12"/>
        </w:rPr>
        <w:t> </w:t>
      </w:r>
      <w:r>
        <w:rPr>
          <w:rFonts w:ascii="Calibri Light"/>
          <w:b w:val="0"/>
          <w:color w:val="2E5395"/>
        </w:rPr>
        <w:t>5</w:t>
      </w:r>
      <w:r>
        <w:rPr>
          <w:rFonts w:ascii="Calibri Light"/>
          <w:b w:val="0"/>
          <w:color w:val="2E5395"/>
          <w:spacing w:val="-5"/>
        </w:rPr>
        <w:t> </w:t>
      </w:r>
      <w:r>
        <w:rPr>
          <w:rFonts w:ascii="Calibri Light"/>
          <w:b w:val="0"/>
          <w:color w:val="2E5395"/>
        </w:rPr>
        <w:t>-</w:t>
      </w:r>
      <w:r>
        <w:rPr>
          <w:rFonts w:ascii="Calibri Light"/>
          <w:b w:val="0"/>
          <w:color w:val="2E5395"/>
          <w:spacing w:val="-11"/>
        </w:rPr>
        <w:t> </w:t>
      </w:r>
      <w:r>
        <w:rPr>
          <w:rFonts w:ascii="Calibri Light"/>
          <w:b w:val="0"/>
          <w:color w:val="2E5395"/>
        </w:rPr>
        <w:t>EAs</w:t>
      </w:r>
      <w:r>
        <w:rPr>
          <w:rFonts w:ascii="Calibri Light"/>
          <w:b w:val="0"/>
          <w:color w:val="2E5395"/>
          <w:spacing w:val="-1"/>
        </w:rPr>
        <w:t> </w:t>
      </w:r>
      <w:r>
        <w:rPr>
          <w:rFonts w:ascii="Calibri Light"/>
          <w:b w:val="0"/>
          <w:color w:val="2E5395"/>
        </w:rPr>
        <w:t>are</w:t>
      </w:r>
      <w:r>
        <w:rPr>
          <w:rFonts w:ascii="Calibri Light"/>
          <w:b w:val="0"/>
          <w:color w:val="2E5395"/>
          <w:spacing w:val="-11"/>
        </w:rPr>
        <w:t> </w:t>
      </w:r>
      <w:r>
        <w:rPr>
          <w:rFonts w:ascii="Calibri Light"/>
          <w:b w:val="0"/>
          <w:color w:val="2E5395"/>
        </w:rPr>
        <w:t>struggling</w:t>
      </w:r>
      <w:r>
        <w:rPr>
          <w:rFonts w:ascii="Calibri Light"/>
          <w:b w:val="0"/>
          <w:color w:val="2E5395"/>
          <w:spacing w:val="-14"/>
        </w:rPr>
        <w:t> </w:t>
      </w:r>
      <w:r>
        <w:rPr>
          <w:rFonts w:ascii="Calibri Light"/>
          <w:b w:val="0"/>
          <w:color w:val="2E5395"/>
        </w:rPr>
        <w:t>to</w:t>
      </w:r>
      <w:r>
        <w:rPr>
          <w:rFonts w:ascii="Calibri Light"/>
          <w:b w:val="0"/>
          <w:color w:val="2E5395"/>
          <w:spacing w:val="-14"/>
        </w:rPr>
        <w:t> </w:t>
      </w:r>
      <w:r>
        <w:rPr>
          <w:rFonts w:ascii="Calibri Light"/>
          <w:b w:val="0"/>
          <w:color w:val="2E5395"/>
        </w:rPr>
        <w:t>fulfil</w:t>
      </w:r>
      <w:r>
        <w:rPr>
          <w:rFonts w:ascii="Calibri Light"/>
          <w:b w:val="0"/>
          <w:color w:val="2E5395"/>
          <w:spacing w:val="-5"/>
        </w:rPr>
        <w:t> </w:t>
      </w:r>
      <w:r>
        <w:rPr>
          <w:rFonts w:ascii="Calibri Light"/>
          <w:b w:val="0"/>
          <w:color w:val="2E5395"/>
        </w:rPr>
        <w:t>the</w:t>
      </w:r>
      <w:r>
        <w:rPr>
          <w:rFonts w:ascii="Calibri Light"/>
          <w:b w:val="0"/>
          <w:color w:val="2E5395"/>
          <w:spacing w:val="-11"/>
        </w:rPr>
        <w:t> </w:t>
      </w:r>
      <w:r>
        <w:rPr>
          <w:rFonts w:ascii="Calibri Light"/>
          <w:b w:val="0"/>
          <w:color w:val="2E5395"/>
        </w:rPr>
        <w:t>tasks</w:t>
      </w:r>
      <w:r>
        <w:rPr>
          <w:rFonts w:ascii="Calibri Light"/>
          <w:b w:val="0"/>
          <w:color w:val="2E5395"/>
          <w:spacing w:val="-1"/>
        </w:rPr>
        <w:t> </w:t>
      </w:r>
      <w:r>
        <w:rPr>
          <w:rFonts w:ascii="Calibri Light"/>
          <w:b w:val="0"/>
          <w:color w:val="2E5395"/>
        </w:rPr>
        <w:t>required</w:t>
      </w:r>
      <w:r>
        <w:rPr>
          <w:rFonts w:ascii="Calibri Light"/>
          <w:b w:val="0"/>
          <w:color w:val="2E5395"/>
          <w:spacing w:val="-14"/>
        </w:rPr>
        <w:t> </w:t>
      </w:r>
      <w:r>
        <w:rPr>
          <w:rFonts w:ascii="Calibri Light"/>
          <w:b w:val="0"/>
          <w:color w:val="2E5395"/>
        </w:rPr>
        <w:t>of</w:t>
      </w:r>
      <w:r>
        <w:rPr>
          <w:rFonts w:ascii="Calibri Light"/>
          <w:b w:val="0"/>
          <w:color w:val="2E5395"/>
          <w:spacing w:val="-8"/>
        </w:rPr>
        <w:t> </w:t>
      </w:r>
      <w:r>
        <w:rPr>
          <w:rFonts w:ascii="Calibri Light"/>
          <w:b w:val="0"/>
          <w:color w:val="2E5395"/>
        </w:rPr>
        <w:t>them.</w:t>
      </w:r>
      <w:r>
        <w:rPr>
          <w:rFonts w:ascii="Calibri Light"/>
          <w:b w:val="0"/>
          <w:color w:val="2E5395"/>
          <w:spacing w:val="-12"/>
        </w:rPr>
        <w:t> </w:t>
      </w:r>
      <w:r>
        <w:rPr>
          <w:rFonts w:ascii="Calibri Light"/>
          <w:b w:val="0"/>
          <w:color w:val="2E5395"/>
        </w:rPr>
        <w:t>They </w:t>
      </w:r>
      <w:r>
        <w:rPr>
          <w:rFonts w:ascii="Calibri Light"/>
          <w:b w:val="0"/>
          <w:color w:val="2E5395"/>
          <w:spacing w:val="11"/>
        </w:rPr>
        <w:t>lack</w:t>
      </w:r>
      <w:r>
        <w:rPr>
          <w:rFonts w:ascii="Calibri Light"/>
          <w:b w:val="0"/>
          <w:color w:val="2E5395"/>
          <w:spacing w:val="-14"/>
        </w:rPr>
        <w:t> </w:t>
      </w:r>
      <w:r>
        <w:rPr>
          <w:rFonts w:ascii="Calibri Light"/>
          <w:b w:val="0"/>
          <w:color w:val="2E5395"/>
        </w:rPr>
        <w:t>both human and financial</w:t>
      </w:r>
      <w:r>
        <w:rPr>
          <w:rFonts w:ascii="Calibri Light"/>
          <w:b w:val="0"/>
          <w:color w:val="2E5395"/>
          <w:spacing w:val="-5"/>
        </w:rPr>
        <w:t> </w:t>
      </w:r>
      <w:r>
        <w:rPr>
          <w:rFonts w:ascii="Calibri Light"/>
          <w:b w:val="0"/>
          <w:color w:val="2E5395"/>
        </w:rPr>
        <w:t>resources and acknowledge skill</w:t>
      </w:r>
      <w:r>
        <w:rPr>
          <w:rFonts w:ascii="Calibri Light"/>
          <w:b w:val="0"/>
          <w:color w:val="2E5395"/>
          <w:spacing w:val="-5"/>
        </w:rPr>
        <w:t> </w:t>
      </w:r>
      <w:r>
        <w:rPr>
          <w:rFonts w:ascii="Calibri Light"/>
          <w:b w:val="0"/>
          <w:color w:val="2E5395"/>
        </w:rPr>
        <w:t>deficits.</w:t>
      </w:r>
    </w:p>
    <w:p>
      <w:pPr>
        <w:pStyle w:val="BodyText"/>
        <w:spacing w:before="11"/>
        <w:rPr>
          <w:rFonts w:ascii="Calibri Light"/>
          <w:b w:val="0"/>
          <w:sz w:val="21"/>
        </w:rPr>
      </w:pPr>
    </w:p>
    <w:p>
      <w:pPr>
        <w:pStyle w:val="BodyText"/>
        <w:spacing w:line="261" w:lineRule="auto"/>
        <w:ind w:left="221" w:right="329"/>
        <w:jc w:val="both"/>
      </w:pPr>
      <w:r>
        <w:rPr/>
        <w:t>The extent to which provincial visits by central MEHRD and</w:t>
      </w:r>
      <w:r>
        <w:rPr>
          <w:spacing w:val="-10"/>
        </w:rPr>
        <w:t> </w:t>
      </w:r>
      <w:r>
        <w:rPr/>
        <w:t>other</w:t>
      </w:r>
      <w:r>
        <w:rPr>
          <w:spacing w:val="-12"/>
        </w:rPr>
        <w:t> </w:t>
      </w:r>
      <w:r>
        <w:rPr/>
        <w:t>development</w:t>
      </w:r>
      <w:r>
        <w:rPr>
          <w:spacing w:val="-9"/>
        </w:rPr>
        <w:t> </w:t>
      </w:r>
      <w:r>
        <w:rPr/>
        <w:t>partners are incorporated into provincial annual work plans are unclear and appear to impact. Lack of such visits impact on PEA’s ability to implement activities effectively and efficiently. Accountabilities between</w:t>
      </w:r>
      <w:r>
        <w:rPr>
          <w:spacing w:val="33"/>
        </w:rPr>
        <w:t> </w:t>
      </w:r>
      <w:r>
        <w:rPr/>
        <w:t>MEHRD,</w:t>
      </w:r>
      <w:r>
        <w:rPr>
          <w:spacing w:val="-8"/>
        </w:rPr>
        <w:t> </w:t>
      </w:r>
      <w:r>
        <w:rPr/>
        <w:t>provincial governments</w:t>
      </w:r>
      <w:r>
        <w:rPr>
          <w:spacing w:val="40"/>
        </w:rPr>
        <w:t> </w:t>
      </w:r>
      <w:r>
        <w:rPr/>
        <w:t>and PEAs and EA’s are unclear.</w:t>
      </w:r>
    </w:p>
    <w:p>
      <w:pPr>
        <w:pStyle w:val="BodyText"/>
        <w:spacing w:before="9"/>
        <w:rPr>
          <w:sz w:val="25"/>
        </w:rPr>
      </w:pPr>
    </w:p>
    <w:p>
      <w:pPr>
        <w:pStyle w:val="BodyText"/>
        <w:spacing w:line="259" w:lineRule="auto"/>
        <w:ind w:left="221" w:right="319"/>
        <w:jc w:val="both"/>
      </w:pPr>
      <w:r>
        <w:rPr/>
        <w:t>While MEHRD at central level is well staffed, this is not the case with PEAs and EAs.</w:t>
      </w:r>
      <w:r>
        <w:rPr>
          <w:spacing w:val="40"/>
        </w:rPr>
        <w:t> </w:t>
      </w:r>
      <w:r>
        <w:rPr/>
        <w:t>The recent standards</w:t>
      </w:r>
      <w:r>
        <w:rPr>
          <w:spacing w:val="40"/>
        </w:rPr>
        <w:t> </w:t>
      </w:r>
      <w:r>
        <w:rPr/>
        <w:t>for EAs</w:t>
      </w:r>
      <w:r>
        <w:rPr>
          <w:spacing w:val="40"/>
        </w:rPr>
        <w:t> </w:t>
      </w:r>
      <w:r>
        <w:rPr/>
        <w:t>have the potential</w:t>
      </w:r>
      <w:r>
        <w:rPr>
          <w:spacing w:val="40"/>
        </w:rPr>
        <w:t> </w:t>
      </w:r>
      <w:r>
        <w:rPr/>
        <w:t>to make some difference.</w:t>
      </w:r>
      <w:r>
        <w:rPr>
          <w:spacing w:val="40"/>
        </w:rPr>
        <w:t> </w:t>
      </w:r>
      <w:r>
        <w:rPr/>
        <w:t>However, due to poor resourcing (human</w:t>
      </w:r>
      <w:r>
        <w:rPr>
          <w:spacing w:val="40"/>
        </w:rPr>
        <w:t> </w:t>
      </w:r>
      <w:r>
        <w:rPr/>
        <w:t>and</w:t>
      </w:r>
      <w:r>
        <w:rPr>
          <w:spacing w:val="-4"/>
        </w:rPr>
        <w:t> </w:t>
      </w:r>
      <w:r>
        <w:rPr/>
        <w:t>financial) Chief Education</w:t>
      </w:r>
      <w:r>
        <w:rPr>
          <w:spacing w:val="-5"/>
        </w:rPr>
        <w:t> </w:t>
      </w:r>
      <w:r>
        <w:rPr/>
        <w:t>Officers/Secretaries of PEAs and</w:t>
      </w:r>
      <w:r>
        <w:rPr>
          <w:spacing w:val="-5"/>
        </w:rPr>
        <w:t> </w:t>
      </w:r>
      <w:r>
        <w:rPr/>
        <w:t>EAs are unable to focus adequately on</w:t>
      </w:r>
      <w:r>
        <w:rPr>
          <w:spacing w:val="-6"/>
        </w:rPr>
        <w:t> </w:t>
      </w:r>
      <w:r>
        <w:rPr/>
        <w:t>‘what</w:t>
      </w:r>
      <w:r>
        <w:rPr>
          <w:spacing w:val="-5"/>
        </w:rPr>
        <w:t> </w:t>
      </w:r>
      <w:r>
        <w:rPr/>
        <w:t>matters’</w:t>
      </w:r>
      <w:r>
        <w:rPr>
          <w:spacing w:val="-1"/>
        </w:rPr>
        <w:t> </w:t>
      </w:r>
      <w:r>
        <w:rPr/>
        <w:t>i.e.</w:t>
      </w:r>
      <w:r>
        <w:rPr>
          <w:spacing w:val="-1"/>
        </w:rPr>
        <w:t> </w:t>
      </w:r>
      <w:r>
        <w:rPr/>
        <w:t>supporting teachers and</w:t>
      </w:r>
      <w:r>
        <w:rPr>
          <w:spacing w:val="-6"/>
        </w:rPr>
        <w:t> </w:t>
      </w:r>
      <w:r>
        <w:rPr/>
        <w:t>schools.</w:t>
      </w:r>
      <w:r>
        <w:rPr>
          <w:spacing w:val="40"/>
        </w:rPr>
        <w:t> </w:t>
      </w:r>
      <w:r>
        <w:rPr/>
        <w:t>This was apparent in lower performing PEA and EAs that the review team consulted.</w:t>
      </w:r>
      <w:r>
        <w:rPr>
          <w:spacing w:val="40"/>
        </w:rPr>
        <w:t> </w:t>
      </w:r>
      <w:r>
        <w:rPr/>
        <w:t>For example, school visits were not being undertaken due to transportation limitations, and where they did take place, there were inadequate skills to support teachers and school committees.</w:t>
      </w:r>
      <w:r>
        <w:rPr>
          <w:spacing w:val="40"/>
        </w:rPr>
        <w:t> </w:t>
      </w:r>
      <w:r>
        <w:rPr/>
        <w:t>However, innovation</w:t>
      </w:r>
      <w:r>
        <w:rPr>
          <w:spacing w:val="-1"/>
        </w:rPr>
        <w:t> </w:t>
      </w:r>
      <w:r>
        <w:rPr/>
        <w:t>grants which</w:t>
      </w:r>
      <w:r>
        <w:rPr>
          <w:spacing w:val="-1"/>
        </w:rPr>
        <w:t> </w:t>
      </w:r>
      <w:r>
        <w:rPr/>
        <w:t>commenced in</w:t>
      </w:r>
      <w:r>
        <w:rPr>
          <w:spacing w:val="-1"/>
        </w:rPr>
        <w:t> </w:t>
      </w:r>
      <w:r>
        <w:rPr/>
        <w:t>2018 through</w:t>
      </w:r>
      <w:r>
        <w:rPr>
          <w:spacing w:val="-1"/>
        </w:rPr>
        <w:t> </w:t>
      </w:r>
      <w:r>
        <w:rPr/>
        <w:t>MFAT funding if expanded could potentially made a difference to the work</w:t>
      </w:r>
      <w:r>
        <w:rPr>
          <w:spacing w:val="-4"/>
        </w:rPr>
        <w:t> </w:t>
      </w:r>
      <w:r>
        <w:rPr/>
        <w:t>of EAs.</w:t>
      </w:r>
      <w:r>
        <w:rPr>
          <w:spacing w:val="40"/>
        </w:rPr>
        <w:t> </w:t>
      </w:r>
      <w:r>
        <w:rPr/>
        <w:t>It</w:t>
      </w:r>
      <w:r>
        <w:rPr>
          <w:spacing w:val="-6"/>
        </w:rPr>
        <w:t> </w:t>
      </w:r>
      <w:r>
        <w:rPr/>
        <w:t>should</w:t>
      </w:r>
      <w:r>
        <w:rPr>
          <w:spacing w:val="-6"/>
        </w:rPr>
        <w:t> </w:t>
      </w:r>
      <w:r>
        <w:rPr/>
        <w:t>also</w:t>
      </w:r>
      <w:r>
        <w:rPr>
          <w:spacing w:val="-7"/>
        </w:rPr>
        <w:t> </w:t>
      </w:r>
      <w:r>
        <w:rPr/>
        <w:t>be noted that some of the tasks required</w:t>
      </w:r>
      <w:r>
        <w:rPr>
          <w:spacing w:val="-6"/>
        </w:rPr>
        <w:t> </w:t>
      </w:r>
      <w:r>
        <w:rPr/>
        <w:t>of EAs appear</w:t>
      </w:r>
      <w:r>
        <w:rPr>
          <w:spacing w:val="-9"/>
        </w:rPr>
        <w:t> </w:t>
      </w:r>
      <w:r>
        <w:rPr/>
        <w:t>in</w:t>
      </w:r>
      <w:r>
        <w:rPr>
          <w:spacing w:val="-7"/>
        </w:rPr>
        <w:t> </w:t>
      </w:r>
      <w:r>
        <w:rPr/>
        <w:t>no</w:t>
      </w:r>
      <w:r>
        <w:rPr>
          <w:spacing w:val="-8"/>
        </w:rPr>
        <w:t> </w:t>
      </w:r>
      <w:r>
        <w:rPr/>
        <w:t>one’s job</w:t>
      </w:r>
      <w:r>
        <w:rPr>
          <w:spacing w:val="-7"/>
        </w:rPr>
        <w:t> </w:t>
      </w:r>
      <w:r>
        <w:rPr/>
        <w:t>description</w:t>
      </w:r>
      <w:r>
        <w:rPr>
          <w:spacing w:val="-7"/>
        </w:rPr>
        <w:t> </w:t>
      </w:r>
      <w:r>
        <w:rPr/>
        <w:t>e.g.</w:t>
      </w:r>
      <w:r>
        <w:rPr>
          <w:spacing w:val="-2"/>
        </w:rPr>
        <w:t> </w:t>
      </w:r>
      <w:r>
        <w:rPr/>
        <w:t>the delivery</w:t>
      </w:r>
      <w:r>
        <w:rPr>
          <w:spacing w:val="-5"/>
        </w:rPr>
        <w:t> </w:t>
      </w:r>
      <w:r>
        <w:rPr/>
        <w:t>of </w:t>
      </w:r>
      <w:r>
        <w:rPr>
          <w:spacing w:val="-2"/>
        </w:rPr>
        <w:t>books.</w:t>
      </w:r>
    </w:p>
    <w:p>
      <w:pPr>
        <w:pStyle w:val="BodyText"/>
        <w:rPr>
          <w:sz w:val="26"/>
        </w:rPr>
      </w:pPr>
    </w:p>
    <w:p>
      <w:pPr>
        <w:pStyle w:val="BodyText"/>
        <w:spacing w:line="259" w:lineRule="auto"/>
        <w:ind w:left="221" w:right="326"/>
        <w:jc w:val="both"/>
      </w:pPr>
      <w:r>
        <w:rPr/>
        <w:t>There was also poor understanding about accountabilities to MEHRD and provincial governments</w:t>
      </w:r>
      <w:r>
        <w:rPr>
          <w:spacing w:val="-1"/>
        </w:rPr>
        <w:t> </w:t>
      </w:r>
      <w:r>
        <w:rPr/>
        <w:t>and the differences between the role of MEHRD in policy implementation</w:t>
      </w:r>
      <w:r>
        <w:rPr>
          <w:spacing w:val="-11"/>
        </w:rPr>
        <w:t> </w:t>
      </w:r>
      <w:r>
        <w:rPr/>
        <w:t>vis</w:t>
      </w:r>
      <w:r>
        <w:rPr>
          <w:spacing w:val="-14"/>
        </w:rPr>
        <w:t> </w:t>
      </w:r>
      <w:r>
        <w:rPr/>
        <w:t>- a-vis the role of PEAs.</w:t>
      </w:r>
      <w:r>
        <w:rPr>
          <w:spacing w:val="40"/>
        </w:rPr>
        <w:t> </w:t>
      </w:r>
      <w:r>
        <w:rPr/>
        <w:t>There is some dissatisfaction</w:t>
      </w:r>
      <w:r>
        <w:rPr>
          <w:spacing w:val="-6"/>
        </w:rPr>
        <w:t> </w:t>
      </w:r>
      <w:r>
        <w:rPr/>
        <w:t>with</w:t>
      </w:r>
      <w:r>
        <w:rPr>
          <w:spacing w:val="-6"/>
        </w:rPr>
        <w:t> </w:t>
      </w:r>
      <w:r>
        <w:rPr/>
        <w:t>the perceived</w:t>
      </w:r>
      <w:r>
        <w:rPr>
          <w:spacing w:val="-5"/>
        </w:rPr>
        <w:t> </w:t>
      </w:r>
      <w:r>
        <w:rPr/>
        <w:t>growth</w:t>
      </w:r>
      <w:r>
        <w:rPr>
          <w:spacing w:val="-6"/>
        </w:rPr>
        <w:t> </w:t>
      </w:r>
      <w:r>
        <w:rPr/>
        <w:t>in</w:t>
      </w:r>
      <w:r>
        <w:rPr>
          <w:spacing w:val="-6"/>
        </w:rPr>
        <w:t> </w:t>
      </w:r>
      <w:r>
        <w:rPr/>
        <w:t>number</w:t>
      </w:r>
      <w:r>
        <w:rPr>
          <w:spacing w:val="-8"/>
        </w:rPr>
        <w:t> </w:t>
      </w:r>
      <w:r>
        <w:rPr/>
        <w:t>of visits to provinces (particularly larger ones) by central MEHRD and others (e.g. MTR team/other partners) and the impact it has on a PEAs ability to focus on policy </w:t>
      </w:r>
      <w:r>
        <w:rPr>
          <w:spacing w:val="-2"/>
        </w:rPr>
        <w:t>implementation.</w:t>
      </w:r>
    </w:p>
    <w:p>
      <w:pPr>
        <w:pStyle w:val="BodyText"/>
        <w:spacing w:before="2"/>
        <w:rPr>
          <w:sz w:val="33"/>
        </w:rPr>
      </w:pPr>
    </w:p>
    <w:p>
      <w:pPr>
        <w:pStyle w:val="Heading2"/>
        <w:numPr>
          <w:ilvl w:val="1"/>
          <w:numId w:val="3"/>
        </w:numPr>
        <w:tabs>
          <w:tab w:pos="942" w:val="left" w:leader="none"/>
          <w:tab w:pos="943" w:val="left" w:leader="none"/>
        </w:tabs>
        <w:spacing w:line="240" w:lineRule="auto" w:before="0" w:after="0"/>
        <w:ind w:left="942" w:right="0" w:hanging="722"/>
        <w:jc w:val="left"/>
        <w:rPr>
          <w:rFonts w:ascii="Calibri"/>
          <w:color w:val="2E5395"/>
        </w:rPr>
      </w:pPr>
      <w:r>
        <w:rPr>
          <w:rFonts w:ascii="Calibri"/>
          <w:color w:val="2E5395"/>
          <w:spacing w:val="-2"/>
        </w:rPr>
        <w:t>Efficiency</w:t>
      </w:r>
    </w:p>
    <w:p>
      <w:pPr>
        <w:pStyle w:val="BodyText"/>
        <w:spacing w:before="12"/>
      </w:pPr>
    </w:p>
    <w:p>
      <w:pPr>
        <w:spacing w:line="240" w:lineRule="auto" w:before="0"/>
        <w:ind w:left="221" w:right="327" w:firstLine="0"/>
        <w:jc w:val="both"/>
        <w:rPr>
          <w:i/>
          <w:sz w:val="24"/>
        </w:rPr>
      </w:pPr>
      <w:r>
        <w:rPr>
          <w:sz w:val="24"/>
        </w:rPr>
        <w:t>This review looked at the following aspects to respond to the efficiency question. Specifically, the review looked at firstly whether the program was delivered as planned (quality</w:t>
      </w:r>
      <w:r>
        <w:rPr>
          <w:spacing w:val="-1"/>
          <w:sz w:val="24"/>
        </w:rPr>
        <w:t> </w:t>
      </w:r>
      <w:r>
        <w:rPr>
          <w:sz w:val="24"/>
        </w:rPr>
        <w:t>standards, budgets, activities and</w:t>
      </w:r>
      <w:r>
        <w:rPr>
          <w:spacing w:val="-14"/>
          <w:sz w:val="24"/>
        </w:rPr>
        <w:t> </w:t>
      </w:r>
      <w:r>
        <w:rPr>
          <w:sz w:val="24"/>
        </w:rPr>
        <w:t>timelines).</w:t>
      </w:r>
      <w:r>
        <w:rPr>
          <w:spacing w:val="40"/>
          <w:sz w:val="24"/>
        </w:rPr>
        <w:t> </w:t>
      </w:r>
      <w:r>
        <w:rPr>
          <w:sz w:val="24"/>
        </w:rPr>
        <w:t>The specific</w:t>
      </w:r>
      <w:r>
        <w:rPr>
          <w:spacing w:val="-6"/>
          <w:sz w:val="24"/>
        </w:rPr>
        <w:t> </w:t>
      </w:r>
      <w:r>
        <w:rPr>
          <w:sz w:val="24"/>
        </w:rPr>
        <w:t>key</w:t>
      </w:r>
      <w:r>
        <w:rPr>
          <w:spacing w:val="-13"/>
          <w:sz w:val="24"/>
        </w:rPr>
        <w:t> </w:t>
      </w:r>
      <w:r>
        <w:rPr>
          <w:sz w:val="24"/>
        </w:rPr>
        <w:t>question</w:t>
      </w:r>
      <w:r>
        <w:rPr>
          <w:spacing w:val="-1"/>
          <w:sz w:val="24"/>
        </w:rPr>
        <w:t> </w:t>
      </w:r>
      <w:r>
        <w:rPr>
          <w:sz w:val="24"/>
        </w:rPr>
        <w:t>here was: </w:t>
      </w:r>
      <w:r>
        <w:rPr>
          <w:i/>
          <w:sz w:val="24"/>
        </w:rPr>
        <w:t>To</w:t>
      </w:r>
      <w:r>
        <w:rPr>
          <w:i/>
          <w:sz w:val="24"/>
        </w:rPr>
        <w:t> what extent have program activities</w:t>
      </w:r>
      <w:r>
        <w:rPr>
          <w:i/>
          <w:spacing w:val="-7"/>
          <w:sz w:val="24"/>
        </w:rPr>
        <w:t> </w:t>
      </w:r>
      <w:r>
        <w:rPr>
          <w:i/>
          <w:sz w:val="24"/>
        </w:rPr>
        <w:t>and</w:t>
      </w:r>
      <w:r>
        <w:rPr>
          <w:i/>
          <w:spacing w:val="-7"/>
          <w:sz w:val="24"/>
        </w:rPr>
        <w:t> </w:t>
      </w:r>
      <w:r>
        <w:rPr>
          <w:i/>
          <w:sz w:val="24"/>
        </w:rPr>
        <w:t>outputs</w:t>
      </w:r>
      <w:r>
        <w:rPr>
          <w:i/>
          <w:spacing w:val="-7"/>
          <w:sz w:val="24"/>
        </w:rPr>
        <w:t> </w:t>
      </w:r>
      <w:r>
        <w:rPr>
          <w:i/>
          <w:sz w:val="24"/>
        </w:rPr>
        <w:t>been</w:t>
      </w:r>
      <w:r>
        <w:rPr>
          <w:i/>
          <w:spacing w:val="-7"/>
          <w:sz w:val="24"/>
        </w:rPr>
        <w:t> </w:t>
      </w:r>
      <w:r>
        <w:rPr>
          <w:i/>
          <w:sz w:val="24"/>
        </w:rPr>
        <w:t>delivered</w:t>
      </w:r>
      <w:r>
        <w:rPr>
          <w:i/>
          <w:spacing w:val="-7"/>
          <w:sz w:val="24"/>
        </w:rPr>
        <w:t> </w:t>
      </w:r>
      <w:r>
        <w:rPr>
          <w:i/>
          <w:sz w:val="24"/>
        </w:rPr>
        <w:t>to</w:t>
      </w:r>
      <w:r>
        <w:rPr>
          <w:i/>
          <w:spacing w:val="-7"/>
          <w:sz w:val="24"/>
        </w:rPr>
        <w:t> </w:t>
      </w:r>
      <w:r>
        <w:rPr>
          <w:i/>
          <w:sz w:val="24"/>
        </w:rPr>
        <w:t>agreed</w:t>
      </w:r>
      <w:r>
        <w:rPr>
          <w:i/>
          <w:spacing w:val="-7"/>
          <w:sz w:val="24"/>
        </w:rPr>
        <w:t> </w:t>
      </w:r>
      <w:r>
        <w:rPr>
          <w:i/>
          <w:sz w:val="24"/>
        </w:rPr>
        <w:t>quality</w:t>
      </w:r>
      <w:r>
        <w:rPr>
          <w:i/>
          <w:spacing w:val="-6"/>
          <w:sz w:val="24"/>
        </w:rPr>
        <w:t> </w:t>
      </w:r>
      <w:r>
        <w:rPr>
          <w:i/>
          <w:sz w:val="24"/>
        </w:rPr>
        <w:t>standards, timeframes and budgets?</w:t>
      </w:r>
    </w:p>
    <w:p>
      <w:pPr>
        <w:spacing w:after="0" w:line="240" w:lineRule="auto"/>
        <w:jc w:val="both"/>
        <w:rPr>
          <w:sz w:val="24"/>
        </w:rPr>
        <w:sectPr>
          <w:pgSz w:w="11900" w:h="16820"/>
          <w:pgMar w:header="0" w:footer="731" w:top="1400" w:bottom="920" w:left="1220" w:right="1100"/>
        </w:sectPr>
      </w:pPr>
    </w:p>
    <w:p>
      <w:pPr>
        <w:pStyle w:val="BodyText"/>
        <w:ind w:left="356"/>
        <w:rPr>
          <w:sz w:val="20"/>
        </w:rPr>
      </w:pPr>
      <w:r>
        <w:rPr>
          <w:sz w:val="20"/>
        </w:rPr>
        <w:pict>
          <v:shape style="width:432pt;height:76.2pt;mso-position-horizontal-relative:char;mso-position-vertical-relative:line" type="#_x0000_t202" id="docshape26" filled="false" stroked="true" strokeweight="1pt" strokecolor="#000000">
            <w10:anchorlock/>
            <v:textbox inset="0,0,0,0">
              <w:txbxContent>
                <w:p>
                  <w:pPr>
                    <w:pStyle w:val="BodyText"/>
                    <w:spacing w:before="5"/>
                    <w:rPr>
                      <w:i/>
                      <w:sz w:val="25"/>
                    </w:rPr>
                  </w:pPr>
                </w:p>
                <w:p>
                  <w:pPr>
                    <w:spacing w:before="1"/>
                    <w:ind w:left="145" w:right="150" w:firstLine="0"/>
                    <w:jc w:val="both"/>
                    <w:rPr>
                      <w:b/>
                      <w:sz w:val="22"/>
                    </w:rPr>
                  </w:pPr>
                  <w:r>
                    <w:rPr>
                      <w:b/>
                      <w:sz w:val="22"/>
                    </w:rPr>
                    <w:t>Efficiency Finding</w:t>
                  </w:r>
                  <w:r>
                    <w:rPr>
                      <w:b/>
                      <w:spacing w:val="40"/>
                      <w:sz w:val="22"/>
                    </w:rPr>
                    <w:t> </w:t>
                  </w:r>
                  <w:r>
                    <w:rPr>
                      <w:b/>
                      <w:sz w:val="22"/>
                    </w:rPr>
                    <w:t>- The ESP 2 BEC has achieved the bulk of its planned outputs and activities. These have been by default been delivered within budget since AHC agrees the annual budget with MEHRD and does not reimburse costs above this budget.</w:t>
                  </w:r>
                </w:p>
              </w:txbxContent>
            </v:textbox>
            <v:stroke dashstyle="solid"/>
          </v:shape>
        </w:pict>
      </w:r>
      <w:r>
        <w:rPr>
          <w:sz w:val="20"/>
        </w:rPr>
      </w:r>
    </w:p>
    <w:p>
      <w:pPr>
        <w:pStyle w:val="BodyText"/>
        <w:rPr>
          <w:i/>
          <w:sz w:val="20"/>
        </w:rPr>
      </w:pPr>
    </w:p>
    <w:p>
      <w:pPr>
        <w:pStyle w:val="BodyText"/>
        <w:rPr>
          <w:i/>
          <w:sz w:val="20"/>
        </w:rPr>
      </w:pPr>
    </w:p>
    <w:p>
      <w:pPr>
        <w:pStyle w:val="Heading2"/>
        <w:spacing w:line="247" w:lineRule="auto" w:before="204"/>
        <w:ind w:left="221" w:right="328" w:firstLine="0"/>
        <w:jc w:val="both"/>
        <w:rPr>
          <w:b w:val="0"/>
        </w:rPr>
      </w:pPr>
      <w:r>
        <w:rPr>
          <w:b w:val="0"/>
          <w:color w:val="2E5395"/>
          <w:spacing w:val="11"/>
        </w:rPr>
        <w:t>Efficiency</w:t>
      </w:r>
      <w:r>
        <w:rPr>
          <w:b w:val="0"/>
          <w:color w:val="2E5395"/>
          <w:spacing w:val="40"/>
        </w:rPr>
        <w:t> </w:t>
      </w:r>
      <w:r>
        <w:rPr>
          <w:b w:val="0"/>
          <w:color w:val="2E5395"/>
          <w:spacing w:val="14"/>
        </w:rPr>
        <w:t>Finding</w:t>
      </w:r>
      <w:r>
        <w:rPr>
          <w:b w:val="0"/>
          <w:color w:val="2E5395"/>
          <w:spacing w:val="40"/>
        </w:rPr>
        <w:t> </w:t>
      </w:r>
      <w:r>
        <w:rPr>
          <w:b w:val="0"/>
          <w:color w:val="2E5395"/>
        </w:rPr>
        <w:t>1</w:t>
      </w:r>
      <w:r>
        <w:rPr>
          <w:b w:val="0"/>
          <w:color w:val="2E5395"/>
          <w:spacing w:val="40"/>
        </w:rPr>
        <w:t> </w:t>
      </w:r>
      <w:r>
        <w:rPr>
          <w:b w:val="0"/>
          <w:color w:val="2E5395"/>
          <w:sz w:val="30"/>
        </w:rPr>
        <w:t>- </w:t>
      </w:r>
      <w:r>
        <w:rPr>
          <w:b w:val="0"/>
          <w:color w:val="2E5395"/>
        </w:rPr>
        <w:t>It has been difficult to track whether program activities have been</w:t>
      </w:r>
      <w:r>
        <w:rPr>
          <w:b w:val="0"/>
          <w:color w:val="2E5395"/>
          <w:spacing w:val="40"/>
        </w:rPr>
        <w:t> </w:t>
      </w:r>
      <w:r>
        <w:rPr>
          <w:b w:val="0"/>
          <w:color w:val="2E5395"/>
        </w:rPr>
        <w:t>delivered</w:t>
      </w:r>
      <w:r>
        <w:rPr>
          <w:b w:val="0"/>
          <w:color w:val="2E5395"/>
          <w:spacing w:val="40"/>
        </w:rPr>
        <w:t> </w:t>
      </w:r>
      <w:r>
        <w:rPr>
          <w:b w:val="0"/>
          <w:color w:val="2E5395"/>
        </w:rPr>
        <w:t>to</w:t>
      </w:r>
      <w:r>
        <w:rPr>
          <w:b w:val="0"/>
          <w:color w:val="2E5395"/>
          <w:spacing w:val="40"/>
        </w:rPr>
        <w:t> </w:t>
      </w:r>
      <w:r>
        <w:rPr>
          <w:b w:val="0"/>
          <w:color w:val="2E5395"/>
        </w:rPr>
        <w:t>agreed</w:t>
      </w:r>
      <w:r>
        <w:rPr>
          <w:b w:val="0"/>
          <w:color w:val="2E5395"/>
          <w:spacing w:val="40"/>
        </w:rPr>
        <w:t> </w:t>
      </w:r>
      <w:r>
        <w:rPr>
          <w:b w:val="0"/>
          <w:color w:val="2E5395"/>
        </w:rPr>
        <w:t>time</w:t>
      </w:r>
      <w:r>
        <w:rPr>
          <w:b w:val="0"/>
          <w:color w:val="2E5395"/>
          <w:spacing w:val="40"/>
        </w:rPr>
        <w:t> </w:t>
      </w:r>
      <w:r>
        <w:rPr>
          <w:b w:val="0"/>
          <w:color w:val="2E5395"/>
        </w:rPr>
        <w:t>frames</w:t>
      </w:r>
      <w:r>
        <w:rPr>
          <w:b w:val="0"/>
          <w:color w:val="2E5395"/>
          <w:spacing w:val="40"/>
        </w:rPr>
        <w:t> </w:t>
      </w:r>
      <w:r>
        <w:rPr>
          <w:b w:val="0"/>
          <w:color w:val="2E5395"/>
        </w:rPr>
        <w:t>as</w:t>
      </w:r>
      <w:r>
        <w:rPr>
          <w:b w:val="0"/>
          <w:color w:val="2E5395"/>
          <w:spacing w:val="40"/>
        </w:rPr>
        <w:t> </w:t>
      </w:r>
      <w:r>
        <w:rPr>
          <w:b w:val="0"/>
          <w:color w:val="2E5395"/>
        </w:rPr>
        <w:t>Australia’s</w:t>
      </w:r>
      <w:r>
        <w:rPr>
          <w:b w:val="0"/>
          <w:color w:val="2E5395"/>
          <w:spacing w:val="40"/>
        </w:rPr>
        <w:t> </w:t>
      </w:r>
      <w:r>
        <w:rPr>
          <w:b w:val="0"/>
          <w:color w:val="2E5395"/>
        </w:rPr>
        <w:t>Direct</w:t>
      </w:r>
      <w:r>
        <w:rPr>
          <w:b w:val="0"/>
          <w:color w:val="2E5395"/>
          <w:spacing w:val="40"/>
        </w:rPr>
        <w:t> </w:t>
      </w:r>
      <w:r>
        <w:rPr>
          <w:b w:val="0"/>
          <w:color w:val="2E5395"/>
        </w:rPr>
        <w:t>Financing</w:t>
      </w:r>
      <w:r>
        <w:rPr>
          <w:b w:val="0"/>
          <w:color w:val="2E5395"/>
          <w:spacing w:val="40"/>
        </w:rPr>
        <w:t> </w:t>
      </w:r>
      <w:r>
        <w:rPr>
          <w:b w:val="0"/>
          <w:color w:val="2E5395"/>
        </w:rPr>
        <w:t>Arrangement (DFA)</w:t>
      </w:r>
      <w:r>
        <w:rPr>
          <w:b w:val="0"/>
          <w:color w:val="2E5395"/>
          <w:spacing w:val="40"/>
        </w:rPr>
        <w:t> </w:t>
      </w:r>
      <w:r>
        <w:rPr>
          <w:b w:val="0"/>
          <w:color w:val="2E5395"/>
        </w:rPr>
        <w:t>does</w:t>
      </w:r>
      <w:r>
        <w:rPr>
          <w:b w:val="0"/>
          <w:color w:val="2E5395"/>
          <w:spacing w:val="40"/>
        </w:rPr>
        <w:t> </w:t>
      </w:r>
      <w:r>
        <w:rPr>
          <w:b w:val="0"/>
          <w:color w:val="2E5395"/>
        </w:rPr>
        <w:t>not</w:t>
      </w:r>
      <w:r>
        <w:rPr>
          <w:b w:val="0"/>
          <w:color w:val="2E5395"/>
          <w:spacing w:val="40"/>
        </w:rPr>
        <w:t> </w:t>
      </w:r>
      <w:r>
        <w:rPr>
          <w:b w:val="0"/>
          <w:color w:val="2E5395"/>
        </w:rPr>
        <w:t>give details of the Basic Education Component nor is the design document</w:t>
      </w:r>
      <w:r>
        <w:rPr>
          <w:b w:val="0"/>
          <w:color w:val="2E5395"/>
          <w:spacing w:val="40"/>
        </w:rPr>
        <w:t> </w:t>
      </w:r>
      <w:r>
        <w:rPr>
          <w:b w:val="0"/>
          <w:color w:val="2E5395"/>
        </w:rPr>
        <w:t>annexed</w:t>
      </w:r>
      <w:r>
        <w:rPr>
          <w:b w:val="0"/>
          <w:color w:val="2E5395"/>
          <w:spacing w:val="40"/>
        </w:rPr>
        <w:t> </w:t>
      </w:r>
      <w:r>
        <w:rPr>
          <w:b w:val="0"/>
          <w:color w:val="2E5395"/>
        </w:rPr>
        <w:t>to</w:t>
      </w:r>
      <w:r>
        <w:rPr>
          <w:b w:val="0"/>
          <w:color w:val="2E5395"/>
          <w:spacing w:val="40"/>
        </w:rPr>
        <w:t> </w:t>
      </w:r>
      <w:r>
        <w:rPr>
          <w:b w:val="0"/>
          <w:color w:val="2E5395"/>
        </w:rPr>
        <w:t>the</w:t>
      </w:r>
      <w:r>
        <w:rPr>
          <w:b w:val="0"/>
          <w:color w:val="2E5395"/>
          <w:spacing w:val="40"/>
        </w:rPr>
        <w:t> </w:t>
      </w:r>
      <w:r>
        <w:rPr>
          <w:b w:val="0"/>
          <w:color w:val="2E5395"/>
        </w:rPr>
        <w:t>DFA.</w:t>
      </w:r>
      <w:r>
        <w:rPr>
          <w:b w:val="0"/>
          <w:color w:val="2E5395"/>
          <w:spacing w:val="80"/>
          <w:w w:val="150"/>
        </w:rPr>
        <w:t> </w:t>
      </w:r>
      <w:r>
        <w:rPr>
          <w:b w:val="0"/>
          <w:color w:val="2E5395"/>
        </w:rPr>
        <w:t>However,</w:t>
      </w:r>
      <w:r>
        <w:rPr>
          <w:b w:val="0"/>
          <w:color w:val="2E5395"/>
          <w:spacing w:val="40"/>
        </w:rPr>
        <w:t> </w:t>
      </w:r>
      <w:r>
        <w:rPr>
          <w:b w:val="0"/>
          <w:color w:val="2E5395"/>
        </w:rPr>
        <w:t>the</w:t>
      </w:r>
      <w:r>
        <w:rPr>
          <w:b w:val="0"/>
          <w:color w:val="2E5395"/>
          <w:spacing w:val="40"/>
        </w:rPr>
        <w:t> </w:t>
      </w:r>
      <w:r>
        <w:rPr>
          <w:b w:val="0"/>
          <w:color w:val="2E5395"/>
        </w:rPr>
        <w:t>reviewers</w:t>
      </w:r>
      <w:r>
        <w:rPr>
          <w:b w:val="0"/>
          <w:color w:val="2E5395"/>
          <w:spacing w:val="40"/>
        </w:rPr>
        <w:t> </w:t>
      </w:r>
      <w:r>
        <w:rPr>
          <w:b w:val="0"/>
          <w:color w:val="2E5395"/>
        </w:rPr>
        <w:t>have</w:t>
      </w:r>
      <w:r>
        <w:rPr>
          <w:b w:val="0"/>
          <w:color w:val="2E5395"/>
          <w:spacing w:val="40"/>
        </w:rPr>
        <w:t> </w:t>
      </w:r>
      <w:r>
        <w:rPr>
          <w:b w:val="0"/>
          <w:color w:val="2E5395"/>
        </w:rPr>
        <w:t>been</w:t>
      </w:r>
      <w:r>
        <w:rPr>
          <w:b w:val="0"/>
          <w:color w:val="2E5395"/>
          <w:spacing w:val="40"/>
        </w:rPr>
        <w:t> </w:t>
      </w:r>
      <w:r>
        <w:rPr>
          <w:b w:val="0"/>
          <w:color w:val="2E5395"/>
        </w:rPr>
        <w:t>able</w:t>
      </w:r>
      <w:r>
        <w:rPr>
          <w:b w:val="0"/>
          <w:color w:val="2E5395"/>
          <w:spacing w:val="40"/>
        </w:rPr>
        <w:t> </w:t>
      </w:r>
      <w:r>
        <w:rPr>
          <w:b w:val="0"/>
          <w:color w:val="2E5395"/>
        </w:rPr>
        <w:t>to</w:t>
      </w:r>
      <w:r>
        <w:rPr>
          <w:b w:val="0"/>
          <w:color w:val="2E5395"/>
          <w:spacing w:val="40"/>
        </w:rPr>
        <w:t> </w:t>
      </w:r>
      <w:r>
        <w:rPr>
          <w:b w:val="0"/>
          <w:color w:val="2E5395"/>
        </w:rPr>
        <w:t>draw results</w:t>
      </w:r>
      <w:r>
        <w:rPr>
          <w:b w:val="0"/>
          <w:color w:val="2E5395"/>
          <w:spacing w:val="40"/>
        </w:rPr>
        <w:t> </w:t>
      </w:r>
      <w:r>
        <w:rPr>
          <w:b w:val="0"/>
          <w:color w:val="2E5395"/>
        </w:rPr>
        <w:t>from</w:t>
      </w:r>
      <w:r>
        <w:rPr>
          <w:b w:val="0"/>
          <w:color w:val="2E5395"/>
          <w:spacing w:val="30"/>
        </w:rPr>
        <w:t> </w:t>
      </w:r>
      <w:r>
        <w:rPr>
          <w:b w:val="0"/>
          <w:color w:val="2E5395"/>
        </w:rPr>
        <w:t>other</w:t>
      </w:r>
      <w:r>
        <w:rPr>
          <w:b w:val="0"/>
          <w:color w:val="2E5395"/>
          <w:spacing w:val="36"/>
        </w:rPr>
        <w:t> </w:t>
      </w:r>
      <w:r>
        <w:rPr>
          <w:b w:val="0"/>
          <w:color w:val="2E5395"/>
        </w:rPr>
        <w:t>key</w:t>
      </w:r>
      <w:r>
        <w:rPr>
          <w:b w:val="0"/>
          <w:color w:val="2E5395"/>
          <w:spacing w:val="40"/>
        </w:rPr>
        <w:t> </w:t>
      </w:r>
      <w:r>
        <w:rPr>
          <w:b w:val="0"/>
          <w:color w:val="2E5395"/>
        </w:rPr>
        <w:t>documentation.</w:t>
      </w:r>
      <w:r>
        <w:rPr>
          <w:b w:val="0"/>
          <w:color w:val="2E5395"/>
          <w:spacing w:val="80"/>
        </w:rPr>
        <w:t> </w:t>
      </w:r>
      <w:r>
        <w:rPr>
          <w:b w:val="0"/>
          <w:color w:val="2E5395"/>
        </w:rPr>
        <w:t>These</w:t>
      </w:r>
      <w:r>
        <w:rPr>
          <w:b w:val="0"/>
          <w:color w:val="2E5395"/>
          <w:spacing w:val="26"/>
        </w:rPr>
        <w:t> </w:t>
      </w:r>
      <w:r>
        <w:rPr>
          <w:b w:val="0"/>
          <w:color w:val="2E5395"/>
        </w:rPr>
        <w:t>are</w:t>
      </w:r>
      <w:r>
        <w:rPr>
          <w:b w:val="0"/>
          <w:color w:val="2E5395"/>
          <w:spacing w:val="26"/>
        </w:rPr>
        <w:t> </w:t>
      </w:r>
      <w:r>
        <w:rPr>
          <w:b w:val="0"/>
          <w:color w:val="2E5395"/>
        </w:rPr>
        <w:t>summarized</w:t>
      </w:r>
      <w:r>
        <w:rPr>
          <w:b w:val="0"/>
          <w:color w:val="2E5395"/>
          <w:spacing w:val="36"/>
        </w:rPr>
        <w:t> </w:t>
      </w:r>
      <w:r>
        <w:rPr>
          <w:b w:val="0"/>
          <w:color w:val="2E5395"/>
        </w:rPr>
        <w:t>in</w:t>
      </w:r>
      <w:r>
        <w:rPr>
          <w:b w:val="0"/>
          <w:color w:val="2E5395"/>
          <w:spacing w:val="32"/>
        </w:rPr>
        <w:t> </w:t>
      </w:r>
      <w:r>
        <w:rPr>
          <w:b w:val="0"/>
          <w:color w:val="2E5395"/>
        </w:rPr>
        <w:t>Annex E which looks at</w:t>
      </w:r>
      <w:r>
        <w:rPr>
          <w:b w:val="0"/>
          <w:color w:val="2E5395"/>
          <w:spacing w:val="40"/>
        </w:rPr>
        <w:t> </w:t>
      </w:r>
      <w:r>
        <w:rPr>
          <w:b w:val="0"/>
          <w:color w:val="2E5395"/>
        </w:rPr>
        <w:t>what</w:t>
      </w:r>
      <w:r>
        <w:rPr>
          <w:b w:val="0"/>
          <w:color w:val="2E5395"/>
          <w:spacing w:val="40"/>
        </w:rPr>
        <w:t> </w:t>
      </w:r>
      <w:r>
        <w:rPr>
          <w:b w:val="0"/>
          <w:color w:val="2E5395"/>
        </w:rPr>
        <w:t>actually</w:t>
      </w:r>
      <w:r>
        <w:rPr>
          <w:b w:val="0"/>
          <w:color w:val="2E5395"/>
          <w:spacing w:val="40"/>
        </w:rPr>
        <w:t> </w:t>
      </w:r>
      <w:r>
        <w:rPr>
          <w:b w:val="0"/>
          <w:color w:val="2E5395"/>
        </w:rPr>
        <w:t>happened</w:t>
      </w:r>
      <w:r>
        <w:rPr>
          <w:b w:val="0"/>
          <w:color w:val="2E5395"/>
          <w:spacing w:val="40"/>
        </w:rPr>
        <w:t> </w:t>
      </w:r>
      <w:r>
        <w:rPr>
          <w:b w:val="0"/>
          <w:color w:val="2E5395"/>
        </w:rPr>
        <w:t>against</w:t>
      </w:r>
      <w:r>
        <w:rPr>
          <w:b w:val="0"/>
          <w:color w:val="2E5395"/>
          <w:spacing w:val="40"/>
        </w:rPr>
        <w:t> </w:t>
      </w:r>
      <w:r>
        <w:rPr>
          <w:b w:val="0"/>
          <w:color w:val="2E5395"/>
        </w:rPr>
        <w:t>ESP2</w:t>
      </w:r>
      <w:r>
        <w:rPr>
          <w:b w:val="0"/>
          <w:color w:val="2E5395"/>
          <w:spacing w:val="40"/>
        </w:rPr>
        <w:t> </w:t>
      </w:r>
      <w:r>
        <w:rPr>
          <w:b w:val="0"/>
          <w:color w:val="2E5395"/>
        </w:rPr>
        <w:t>BEC</w:t>
      </w:r>
      <w:r>
        <w:rPr>
          <w:b w:val="0"/>
          <w:color w:val="2E5395"/>
          <w:spacing w:val="40"/>
        </w:rPr>
        <w:t> </w:t>
      </w:r>
      <w:r>
        <w:rPr>
          <w:b w:val="0"/>
          <w:color w:val="2E5395"/>
        </w:rPr>
        <w:t>components</w:t>
      </w:r>
      <w:r>
        <w:rPr>
          <w:b w:val="0"/>
          <w:color w:val="2E5395"/>
          <w:spacing w:val="40"/>
        </w:rPr>
        <w:t> </w:t>
      </w:r>
      <w:r>
        <w:rPr>
          <w:b w:val="0"/>
          <w:color w:val="2E5395"/>
        </w:rPr>
        <w:t>A</w:t>
      </w:r>
      <w:r>
        <w:rPr>
          <w:b w:val="0"/>
          <w:color w:val="2E5395"/>
          <w:spacing w:val="40"/>
        </w:rPr>
        <w:t> </w:t>
      </w:r>
      <w:r>
        <w:rPr>
          <w:b w:val="0"/>
          <w:color w:val="2E5395"/>
        </w:rPr>
        <w:t>and</w:t>
      </w:r>
      <w:r>
        <w:rPr>
          <w:b w:val="0"/>
          <w:color w:val="2E5395"/>
          <w:spacing w:val="40"/>
        </w:rPr>
        <w:t> </w:t>
      </w:r>
      <w:r>
        <w:rPr>
          <w:b w:val="0"/>
          <w:color w:val="2E5395"/>
        </w:rPr>
        <w:t>D outputs</w:t>
      </w:r>
      <w:r>
        <w:rPr>
          <w:b w:val="0"/>
          <w:color w:val="2E5395"/>
          <w:spacing w:val="40"/>
        </w:rPr>
        <w:t> </w:t>
      </w:r>
      <w:r>
        <w:rPr>
          <w:b w:val="0"/>
          <w:color w:val="2E5395"/>
        </w:rPr>
        <w:t>and activities.</w:t>
      </w:r>
      <w:r>
        <w:rPr>
          <w:b w:val="0"/>
          <w:color w:val="2E5395"/>
          <w:spacing w:val="40"/>
        </w:rPr>
        <w:t> </w:t>
      </w:r>
      <w:r>
        <w:rPr>
          <w:b w:val="0"/>
          <w:color w:val="2E5395"/>
        </w:rPr>
        <w:t>Missing information and activities which dropped from the design are highlighted in yellow.</w:t>
      </w:r>
    </w:p>
    <w:p>
      <w:pPr>
        <w:pStyle w:val="BodyText"/>
        <w:rPr>
          <w:rFonts w:ascii="Calibri Light"/>
          <w:b w:val="0"/>
          <w:sz w:val="26"/>
        </w:rPr>
      </w:pPr>
    </w:p>
    <w:p>
      <w:pPr>
        <w:pStyle w:val="BodyText"/>
        <w:spacing w:line="259" w:lineRule="auto"/>
        <w:ind w:left="221" w:right="328"/>
        <w:jc w:val="both"/>
      </w:pPr>
      <w:r>
        <w:rPr/>
        <w:t>Outputs and activities in the Design document are not prescriptive in that it does not indicate when activities were meant</w:t>
      </w:r>
      <w:r>
        <w:rPr>
          <w:spacing w:val="-9"/>
        </w:rPr>
        <w:t> </w:t>
      </w:r>
      <w:r>
        <w:rPr/>
        <w:t>to</w:t>
      </w:r>
      <w:r>
        <w:rPr>
          <w:spacing w:val="-4"/>
        </w:rPr>
        <w:t> </w:t>
      </w:r>
      <w:r>
        <w:rPr/>
        <w:t>have</w:t>
      </w:r>
      <w:r>
        <w:rPr>
          <w:spacing w:val="-4"/>
        </w:rPr>
        <w:t> </w:t>
      </w:r>
      <w:r>
        <w:rPr/>
        <w:t>been</w:t>
      </w:r>
      <w:r>
        <w:rPr>
          <w:spacing w:val="-10"/>
        </w:rPr>
        <w:t> </w:t>
      </w:r>
      <w:r>
        <w:rPr/>
        <w:t>started</w:t>
      </w:r>
      <w:r>
        <w:rPr>
          <w:spacing w:val="-9"/>
        </w:rPr>
        <w:t> </w:t>
      </w:r>
      <w:r>
        <w:rPr/>
        <w:t>or</w:t>
      </w:r>
      <w:r>
        <w:rPr>
          <w:spacing w:val="-13"/>
        </w:rPr>
        <w:t> </w:t>
      </w:r>
      <w:r>
        <w:rPr/>
        <w:t>completed.</w:t>
      </w:r>
      <w:r>
        <w:rPr>
          <w:spacing w:val="40"/>
        </w:rPr>
        <w:t> </w:t>
      </w:r>
      <w:r>
        <w:rPr/>
        <w:t>Subsequent</w:t>
      </w:r>
      <w:r>
        <w:rPr>
          <w:spacing w:val="-9"/>
        </w:rPr>
        <w:t> </w:t>
      </w:r>
      <w:r>
        <w:rPr/>
        <w:t>annual work plans following finalization of the design (included as amendments/LOAs to the DFA) would have enabled the reviewers to assess wheth</w:t>
      </w:r>
      <w:r>
        <w:rPr>
          <w:rFonts w:ascii="Calibri Light" w:hAnsi="Calibri Light"/>
          <w:b w:val="0"/>
        </w:rPr>
        <w:t>er </w:t>
      </w:r>
      <w:r>
        <w:rPr/>
        <w:t>outputs and activities were implemented within agreed timeframes, particularly given that the NEAP attached to the DFA consisted of the previous one of 2013-2015. Similarly, the extent to which the design articulates the ‘expected quality’ required for implementation of activities is not apparent nor was this translated to the DFA.</w:t>
      </w:r>
    </w:p>
    <w:p>
      <w:pPr>
        <w:pStyle w:val="BodyText"/>
        <w:spacing w:before="4"/>
        <w:rPr>
          <w:sz w:val="26"/>
        </w:rPr>
      </w:pPr>
    </w:p>
    <w:p>
      <w:pPr>
        <w:pStyle w:val="BodyText"/>
        <w:tabs>
          <w:tab w:pos="1781" w:val="left" w:leader="none"/>
          <w:tab w:pos="3462" w:val="left" w:leader="none"/>
          <w:tab w:pos="4936" w:val="left" w:leader="none"/>
          <w:tab w:pos="6660" w:val="left" w:leader="none"/>
          <w:tab w:pos="7610" w:val="left" w:leader="none"/>
          <w:tab w:pos="9066" w:val="left" w:leader="none"/>
        </w:tabs>
        <w:spacing w:line="259" w:lineRule="auto"/>
        <w:ind w:left="221" w:right="321"/>
        <w:jc w:val="both"/>
      </w:pPr>
      <w:r>
        <w:rPr/>
        <w:t>Similarly, the extent to which outputs and activities have been achieved within budget has been difficult to track, partly because the DFA does not require this level of financial reporting but also because SIG financial reporting requirements do not appear to require financial expenditure against program outputs or activities. While the reviewers have not been able to source</w:t>
      </w:r>
      <w:r>
        <w:rPr>
          <w:spacing w:val="-1"/>
        </w:rPr>
        <w:t> </w:t>
      </w:r>
      <w:r>
        <w:rPr/>
        <w:t>data at</w:t>
      </w:r>
      <w:r>
        <w:rPr>
          <w:spacing w:val="-7"/>
        </w:rPr>
        <w:t> </w:t>
      </w:r>
      <w:r>
        <w:rPr/>
        <w:t>that</w:t>
      </w:r>
      <w:r>
        <w:rPr>
          <w:spacing w:val="-7"/>
        </w:rPr>
        <w:t> </w:t>
      </w:r>
      <w:r>
        <w:rPr/>
        <w:t>level it</w:t>
      </w:r>
      <w:r>
        <w:rPr>
          <w:spacing w:val="-7"/>
        </w:rPr>
        <w:t> </w:t>
      </w:r>
      <w:r>
        <w:rPr/>
        <w:t>is clear</w:t>
      </w:r>
      <w:r>
        <w:rPr>
          <w:spacing w:val="-10"/>
        </w:rPr>
        <w:t> </w:t>
      </w:r>
      <w:r>
        <w:rPr/>
        <w:t>from</w:t>
      </w:r>
      <w:r>
        <w:rPr>
          <w:spacing w:val="-13"/>
        </w:rPr>
        <w:t> </w:t>
      </w:r>
      <w:r>
        <w:rPr/>
        <w:t>the</w:t>
      </w:r>
      <w:r>
        <w:rPr>
          <w:spacing w:val="-1"/>
        </w:rPr>
        <w:t> </w:t>
      </w:r>
      <w:r>
        <w:rPr/>
        <w:t>documentation</w:t>
      </w:r>
      <w:r>
        <w:rPr>
          <w:spacing w:val="-7"/>
        </w:rPr>
        <w:t> </w:t>
      </w:r>
      <w:r>
        <w:rPr/>
        <w:t>reviewed</w:t>
      </w:r>
      <w:r>
        <w:rPr>
          <w:spacing w:val="-7"/>
        </w:rPr>
        <w:t> </w:t>
      </w:r>
      <w:r>
        <w:rPr/>
        <w:t>that</w:t>
      </w:r>
      <w:r>
        <w:rPr>
          <w:spacing w:val="-7"/>
        </w:rPr>
        <w:t> </w:t>
      </w:r>
      <w:r>
        <w:rPr/>
        <w:t>there have been inefficiencies</w:t>
      </w:r>
      <w:r>
        <w:rPr>
          <w:spacing w:val="24"/>
        </w:rPr>
        <w:t> </w:t>
      </w:r>
      <w:r>
        <w:rPr/>
        <w:t>in the system leading</w:t>
      </w:r>
      <w:r>
        <w:rPr>
          <w:spacing w:val="20"/>
        </w:rPr>
        <w:t> </w:t>
      </w:r>
      <w:r>
        <w:rPr/>
        <w:t>to underspends</w:t>
      </w:r>
      <w:r>
        <w:rPr>
          <w:spacing w:val="23"/>
        </w:rPr>
        <w:t> </w:t>
      </w:r>
      <w:r>
        <w:rPr/>
        <w:t>over the life of the Program. It has</w:t>
      </w:r>
      <w:r>
        <w:rPr>
          <w:spacing w:val="40"/>
        </w:rPr>
        <w:t> </w:t>
      </w:r>
      <w:r>
        <w:rPr/>
        <w:t>also been difficult to draw direct comparisons between AHC expenditure and</w:t>
      </w:r>
      <w:r>
        <w:rPr>
          <w:spacing w:val="40"/>
        </w:rPr>
        <w:t> </w:t>
      </w:r>
      <w:r>
        <w:rPr/>
        <w:t>correlate this with MEHRD financial information as DFA and expenses are in Australian dollars while MEHRD reporting is in</w:t>
      </w:r>
      <w:r>
        <w:rPr>
          <w:spacing w:val="-8"/>
        </w:rPr>
        <w:t> </w:t>
      </w:r>
      <w:r>
        <w:rPr/>
        <w:t>Solomon</w:t>
      </w:r>
      <w:r>
        <w:rPr>
          <w:spacing w:val="-8"/>
        </w:rPr>
        <w:t> </w:t>
      </w:r>
      <w:r>
        <w:rPr/>
        <w:t>Islands currency.</w:t>
      </w:r>
      <w:r>
        <w:rPr>
          <w:spacing w:val="-2"/>
        </w:rPr>
        <w:t> </w:t>
      </w:r>
      <w:r>
        <w:rPr/>
        <w:t>The</w:t>
      </w:r>
      <w:r>
        <w:rPr>
          <w:spacing w:val="-2"/>
        </w:rPr>
        <w:t> </w:t>
      </w:r>
      <w:r>
        <w:rPr/>
        <w:t>tables below</w:t>
      </w:r>
      <w:r>
        <w:rPr>
          <w:spacing w:val="-5"/>
        </w:rPr>
        <w:t> </w:t>
      </w:r>
      <w:r>
        <w:rPr/>
        <w:t>reflect</w:t>
      </w:r>
      <w:r>
        <w:rPr>
          <w:spacing w:val="-7"/>
        </w:rPr>
        <w:t> </w:t>
      </w:r>
      <w:r>
        <w:rPr/>
        <w:t>this. In reviewing</w:t>
      </w:r>
      <w:r>
        <w:rPr>
          <w:spacing w:val="28"/>
        </w:rPr>
        <w:t> </w:t>
      </w:r>
      <w:r>
        <w:rPr/>
        <w:t>financial</w:t>
      </w:r>
      <w:r>
        <w:rPr>
          <w:spacing w:val="26"/>
        </w:rPr>
        <w:t> </w:t>
      </w:r>
      <w:r>
        <w:rPr/>
        <w:t>information, there are areas that could be improved that would help to strengthen future financial reporting of this nature.</w:t>
      </w:r>
      <w:r>
        <w:rPr>
          <w:spacing w:val="40"/>
        </w:rPr>
        <w:t> </w:t>
      </w:r>
      <w:r>
        <w:rPr/>
        <w:t>Findings and recommendations for this section are outlined under each financial table and the recommendations cross- referenced to the overall findings in</w:t>
      </w:r>
      <w:r>
        <w:rPr>
          <w:spacing w:val="-9"/>
        </w:rPr>
        <w:t> </w:t>
      </w:r>
      <w:r>
        <w:rPr/>
        <w:t>Chapter</w:t>
      </w:r>
      <w:r>
        <w:rPr>
          <w:spacing w:val="-10"/>
        </w:rPr>
        <w:t> </w:t>
      </w:r>
      <w:r>
        <w:rPr/>
        <w:t>7.</w:t>
      </w:r>
      <w:r>
        <w:rPr>
          <w:spacing w:val="40"/>
        </w:rPr>
        <w:t> </w:t>
      </w:r>
      <w:r>
        <w:rPr/>
        <w:t>In</w:t>
      </w:r>
      <w:r>
        <w:rPr>
          <w:spacing w:val="-9"/>
        </w:rPr>
        <w:t> </w:t>
      </w:r>
      <w:r>
        <w:rPr/>
        <w:t>terms of</w:t>
      </w:r>
      <w:r>
        <w:rPr>
          <w:spacing w:val="-3"/>
        </w:rPr>
        <w:t> </w:t>
      </w:r>
      <w:r>
        <w:rPr/>
        <w:t>how</w:t>
      </w:r>
      <w:r>
        <w:rPr>
          <w:spacing w:val="-9"/>
        </w:rPr>
        <w:t> </w:t>
      </w:r>
      <w:r>
        <w:rPr/>
        <w:t>DFAT</w:t>
      </w:r>
      <w:r>
        <w:rPr>
          <w:spacing w:val="-1"/>
        </w:rPr>
        <w:t> </w:t>
      </w:r>
      <w:r>
        <w:rPr/>
        <w:t>could</w:t>
      </w:r>
      <w:r>
        <w:rPr>
          <w:spacing w:val="-9"/>
        </w:rPr>
        <w:t> </w:t>
      </w:r>
      <w:r>
        <w:rPr/>
        <w:t>support</w:t>
      </w:r>
      <w:r>
        <w:rPr>
          <w:spacing w:val="-8"/>
        </w:rPr>
        <w:t> </w:t>
      </w:r>
      <w:r>
        <w:rPr/>
        <w:t>MEHRD improve its efficiency</w:t>
      </w:r>
      <w:r>
        <w:rPr>
          <w:spacing w:val="-3"/>
        </w:rPr>
        <w:t> </w:t>
      </w:r>
      <w:r>
        <w:rPr/>
        <w:t>of spend</w:t>
      </w:r>
      <w:r>
        <w:rPr>
          <w:spacing w:val="-4"/>
        </w:rPr>
        <w:t> </w:t>
      </w:r>
      <w:r>
        <w:rPr/>
        <w:t>this will be addressed</w:t>
      </w:r>
      <w:r>
        <w:rPr>
          <w:spacing w:val="-3"/>
        </w:rPr>
        <w:t> </w:t>
      </w:r>
      <w:r>
        <w:rPr/>
        <w:t>in</w:t>
      </w:r>
      <w:r>
        <w:rPr>
          <w:spacing w:val="-4"/>
        </w:rPr>
        <w:t> </w:t>
      </w:r>
      <w:r>
        <w:rPr/>
        <w:t>later</w:t>
      </w:r>
      <w:r>
        <w:rPr>
          <w:spacing w:val="-6"/>
        </w:rPr>
        <w:t> </w:t>
      </w:r>
      <w:r>
        <w:rPr/>
        <w:t>sections, particularly</w:t>
      </w:r>
      <w:r>
        <w:rPr>
          <w:spacing w:val="-3"/>
        </w:rPr>
        <w:t> </w:t>
      </w:r>
      <w:r>
        <w:rPr/>
        <w:t>under</w:t>
      </w:r>
      <w:r>
        <w:rPr>
          <w:spacing w:val="-6"/>
        </w:rPr>
        <w:t> </w:t>
      </w:r>
      <w:r>
        <w:rPr/>
        <w:t>the </w:t>
      </w:r>
      <w:r>
        <w:rPr>
          <w:spacing w:val="-2"/>
        </w:rPr>
        <w:t>Delivery</w:t>
      </w:r>
      <w:r>
        <w:rPr/>
        <w:tab/>
      </w:r>
      <w:r>
        <w:rPr>
          <w:spacing w:val="-2"/>
        </w:rPr>
        <w:t>Approach</w:t>
      </w:r>
      <w:r>
        <w:rPr/>
        <w:tab/>
      </w:r>
      <w:r>
        <w:rPr>
          <w:spacing w:val="-2"/>
        </w:rPr>
        <w:t>section</w:t>
      </w:r>
      <w:r>
        <w:rPr/>
        <w:tab/>
      </w:r>
      <w:r>
        <w:rPr>
          <w:spacing w:val="-2"/>
        </w:rPr>
        <w:t>discussed</w:t>
      </w:r>
      <w:r>
        <w:rPr/>
        <w:tab/>
      </w:r>
      <w:r>
        <w:rPr>
          <w:spacing w:val="-5"/>
        </w:rPr>
        <w:t>in</w:t>
      </w:r>
      <w:r>
        <w:rPr/>
        <w:tab/>
      </w:r>
      <w:r>
        <w:rPr>
          <w:spacing w:val="-2"/>
        </w:rPr>
        <w:t>Section</w:t>
      </w:r>
      <w:r>
        <w:rPr/>
        <w:tab/>
      </w:r>
      <w:r>
        <w:rPr>
          <w:spacing w:val="-5"/>
        </w:rPr>
        <w:t>6.</w:t>
      </w:r>
    </w:p>
    <w:p>
      <w:pPr>
        <w:spacing w:after="0" w:line="259" w:lineRule="auto"/>
        <w:jc w:val="both"/>
        <w:sectPr>
          <w:pgSz w:w="11900" w:h="16820"/>
          <w:pgMar w:header="0" w:footer="731" w:top="1260" w:bottom="920" w:left="1220" w:right="1100"/>
        </w:sectPr>
      </w:pPr>
    </w:p>
    <w:p>
      <w:pPr>
        <w:spacing w:before="47"/>
        <w:ind w:left="221" w:right="0" w:firstLine="0"/>
        <w:jc w:val="left"/>
        <w:rPr>
          <w:rFonts w:ascii="Calibri Light"/>
          <w:b w:val="0"/>
          <w:i/>
          <w:sz w:val="22"/>
        </w:rPr>
      </w:pPr>
      <w:r>
        <w:rPr>
          <w:rFonts w:ascii="Calibri Light"/>
          <w:b w:val="0"/>
          <w:i/>
          <w:color w:val="44536A"/>
          <w:sz w:val="22"/>
        </w:rPr>
        <w:t>Table</w:t>
      </w:r>
      <w:r>
        <w:rPr>
          <w:rFonts w:ascii="Calibri Light"/>
          <w:b w:val="0"/>
          <w:i/>
          <w:color w:val="44536A"/>
          <w:spacing w:val="-4"/>
          <w:sz w:val="22"/>
        </w:rPr>
        <w:t> </w:t>
      </w:r>
      <w:r>
        <w:rPr>
          <w:rFonts w:ascii="Calibri Light"/>
          <w:b w:val="0"/>
          <w:i/>
          <w:color w:val="44536A"/>
          <w:sz w:val="22"/>
        </w:rPr>
        <w:t>3</w:t>
      </w:r>
      <w:r>
        <w:rPr>
          <w:rFonts w:ascii="Calibri Light"/>
          <w:b w:val="0"/>
          <w:i/>
          <w:color w:val="44536A"/>
          <w:spacing w:val="-13"/>
          <w:sz w:val="22"/>
        </w:rPr>
        <w:t> </w:t>
      </w:r>
      <w:r>
        <w:rPr>
          <w:rFonts w:ascii="Calibri Light"/>
          <w:b w:val="0"/>
          <w:i/>
          <w:color w:val="44536A"/>
          <w:sz w:val="22"/>
        </w:rPr>
        <w:t>Budget</w:t>
      </w:r>
      <w:r>
        <w:rPr>
          <w:rFonts w:ascii="Calibri Light"/>
          <w:b w:val="0"/>
          <w:i/>
          <w:color w:val="44536A"/>
          <w:spacing w:val="-18"/>
          <w:sz w:val="22"/>
        </w:rPr>
        <w:t> </w:t>
      </w:r>
      <w:r>
        <w:rPr>
          <w:rFonts w:ascii="Calibri Light"/>
          <w:b w:val="0"/>
          <w:i/>
          <w:color w:val="44536A"/>
          <w:sz w:val="22"/>
        </w:rPr>
        <w:t>Efficiency</w:t>
      </w:r>
      <w:r>
        <w:rPr>
          <w:rFonts w:ascii="Calibri Light"/>
          <w:b w:val="0"/>
          <w:i/>
          <w:color w:val="44536A"/>
          <w:spacing w:val="-12"/>
          <w:sz w:val="22"/>
        </w:rPr>
        <w:t> </w:t>
      </w:r>
      <w:r>
        <w:rPr>
          <w:rFonts w:ascii="Calibri Light"/>
          <w:b w:val="0"/>
          <w:i/>
          <w:color w:val="44536A"/>
          <w:sz w:val="22"/>
        </w:rPr>
        <w:t>against</w:t>
      </w:r>
      <w:r>
        <w:rPr>
          <w:rFonts w:ascii="Calibri Light"/>
          <w:b w:val="0"/>
          <w:i/>
          <w:color w:val="44536A"/>
          <w:spacing w:val="-2"/>
          <w:sz w:val="22"/>
        </w:rPr>
        <w:t> </w:t>
      </w:r>
      <w:r>
        <w:rPr>
          <w:rFonts w:ascii="Calibri Light"/>
          <w:b w:val="0"/>
          <w:i/>
          <w:color w:val="44536A"/>
          <w:sz w:val="22"/>
        </w:rPr>
        <w:t>Design</w:t>
      </w:r>
      <w:r>
        <w:rPr>
          <w:rFonts w:ascii="Calibri Light"/>
          <w:b w:val="0"/>
          <w:i/>
          <w:color w:val="44536A"/>
          <w:spacing w:val="-13"/>
          <w:sz w:val="22"/>
        </w:rPr>
        <w:t> </w:t>
      </w:r>
      <w:r>
        <w:rPr>
          <w:rFonts w:ascii="Calibri Light"/>
          <w:b w:val="0"/>
          <w:i/>
          <w:color w:val="44536A"/>
          <w:sz w:val="22"/>
        </w:rPr>
        <w:t>Outputs</w:t>
      </w:r>
      <w:r>
        <w:rPr>
          <w:rFonts w:ascii="Calibri Light"/>
          <w:b w:val="0"/>
          <w:i/>
          <w:color w:val="44536A"/>
          <w:spacing w:val="-1"/>
          <w:sz w:val="22"/>
        </w:rPr>
        <w:t> </w:t>
      </w:r>
      <w:r>
        <w:rPr>
          <w:rFonts w:ascii="Calibri Light"/>
          <w:b w:val="0"/>
          <w:i/>
          <w:color w:val="44536A"/>
          <w:sz w:val="22"/>
        </w:rPr>
        <w:t>and</w:t>
      </w:r>
      <w:r>
        <w:rPr>
          <w:rFonts w:ascii="Calibri Light"/>
          <w:b w:val="0"/>
          <w:i/>
          <w:color w:val="44536A"/>
          <w:spacing w:val="-13"/>
          <w:sz w:val="22"/>
        </w:rPr>
        <w:t> </w:t>
      </w:r>
      <w:r>
        <w:rPr>
          <w:rFonts w:ascii="Calibri Light"/>
          <w:b w:val="0"/>
          <w:i/>
          <w:color w:val="44536A"/>
          <w:spacing w:val="-2"/>
          <w:sz w:val="22"/>
        </w:rPr>
        <w:t>Activities</w:t>
      </w:r>
    </w:p>
    <w:p>
      <w:pPr>
        <w:spacing w:before="197"/>
        <w:ind w:left="221" w:right="0" w:firstLine="0"/>
        <w:jc w:val="left"/>
        <w:rPr>
          <w:rFonts w:ascii="Calibri Light" w:hAnsi="Calibri Light"/>
          <w:b w:val="0"/>
          <w:i/>
          <w:sz w:val="22"/>
        </w:rPr>
      </w:pPr>
      <w:r>
        <w:rPr>
          <w:rFonts w:ascii="Calibri Light" w:hAnsi="Calibri Light"/>
          <w:b w:val="0"/>
          <w:i/>
          <w:color w:val="404040"/>
          <w:sz w:val="22"/>
        </w:rPr>
        <w:t>Australia and</w:t>
      </w:r>
      <w:r>
        <w:rPr>
          <w:rFonts w:ascii="Calibri Light" w:hAnsi="Calibri Light"/>
          <w:b w:val="0"/>
          <w:i/>
          <w:color w:val="404040"/>
          <w:spacing w:val="1"/>
          <w:sz w:val="22"/>
        </w:rPr>
        <w:t> </w:t>
      </w:r>
      <w:r>
        <w:rPr>
          <w:rFonts w:ascii="Calibri Light" w:hAnsi="Calibri Light"/>
          <w:b w:val="0"/>
          <w:i/>
          <w:color w:val="404040"/>
          <w:sz w:val="22"/>
        </w:rPr>
        <w:t>New</w:t>
      </w:r>
      <w:r>
        <w:rPr>
          <w:rFonts w:ascii="Calibri Light" w:hAnsi="Calibri Light"/>
          <w:b w:val="0"/>
          <w:i/>
          <w:color w:val="404040"/>
          <w:spacing w:val="-17"/>
          <w:sz w:val="22"/>
        </w:rPr>
        <w:t> </w:t>
      </w:r>
      <w:r>
        <w:rPr>
          <w:rFonts w:ascii="Calibri Light" w:hAnsi="Calibri Light"/>
          <w:b w:val="0"/>
          <w:i/>
          <w:color w:val="404040"/>
          <w:sz w:val="22"/>
        </w:rPr>
        <w:t>Zealand</w:t>
      </w:r>
      <w:r>
        <w:rPr>
          <w:rFonts w:ascii="Calibri Light" w:hAnsi="Calibri Light"/>
          <w:b w:val="0"/>
          <w:i/>
          <w:color w:val="404040"/>
          <w:spacing w:val="1"/>
          <w:sz w:val="22"/>
        </w:rPr>
        <w:t> </w:t>
      </w:r>
      <w:r>
        <w:rPr>
          <w:rFonts w:ascii="Calibri Light" w:hAnsi="Calibri Light"/>
          <w:b w:val="0"/>
          <w:i/>
          <w:color w:val="404040"/>
          <w:sz w:val="22"/>
        </w:rPr>
        <w:t>budget</w:t>
      </w:r>
      <w:r>
        <w:rPr>
          <w:rFonts w:ascii="Calibri Light" w:hAnsi="Calibri Light"/>
          <w:b w:val="0"/>
          <w:i/>
          <w:color w:val="404040"/>
          <w:spacing w:val="-7"/>
          <w:sz w:val="22"/>
        </w:rPr>
        <w:t> </w:t>
      </w:r>
      <w:r>
        <w:rPr>
          <w:rFonts w:ascii="Calibri Light" w:hAnsi="Calibri Light"/>
          <w:b w:val="0"/>
          <w:i/>
          <w:color w:val="404040"/>
          <w:sz w:val="22"/>
        </w:rPr>
        <w:t>and</w:t>
      </w:r>
      <w:r>
        <w:rPr>
          <w:rFonts w:ascii="Calibri Light" w:hAnsi="Calibri Light"/>
          <w:b w:val="0"/>
          <w:i/>
          <w:color w:val="404040"/>
          <w:spacing w:val="2"/>
          <w:sz w:val="22"/>
        </w:rPr>
        <w:t> </w:t>
      </w:r>
      <w:r>
        <w:rPr>
          <w:rFonts w:ascii="Calibri Light" w:hAnsi="Calibri Light"/>
          <w:b w:val="0"/>
          <w:i/>
          <w:color w:val="404040"/>
          <w:sz w:val="22"/>
        </w:rPr>
        <w:t>expenditure</w:t>
      </w:r>
      <w:r>
        <w:rPr>
          <w:rFonts w:ascii="Calibri Light" w:hAnsi="Calibri Light"/>
          <w:b w:val="0"/>
          <w:i/>
          <w:color w:val="404040"/>
          <w:spacing w:val="-8"/>
          <w:sz w:val="22"/>
        </w:rPr>
        <w:t> </w:t>
      </w:r>
      <w:r>
        <w:rPr>
          <w:rFonts w:ascii="Calibri Light" w:hAnsi="Calibri Light"/>
          <w:b w:val="0"/>
          <w:i/>
          <w:color w:val="404040"/>
          <w:sz w:val="22"/>
        </w:rPr>
        <w:t>372</w:t>
      </w:r>
      <w:r>
        <w:rPr>
          <w:rFonts w:ascii="Calibri Light" w:hAnsi="Calibri Light"/>
          <w:b w:val="0"/>
          <w:i/>
          <w:color w:val="404040"/>
          <w:spacing w:val="21"/>
          <w:sz w:val="22"/>
        </w:rPr>
        <w:t> </w:t>
      </w:r>
      <w:r>
        <w:rPr>
          <w:rFonts w:ascii="Calibri Light" w:hAnsi="Calibri Light"/>
          <w:b w:val="0"/>
          <w:i/>
          <w:color w:val="404040"/>
          <w:sz w:val="22"/>
        </w:rPr>
        <w:t>–</w:t>
      </w:r>
      <w:r>
        <w:rPr>
          <w:rFonts w:ascii="Calibri Light" w:hAnsi="Calibri Light"/>
          <w:b w:val="0"/>
          <w:i/>
          <w:color w:val="404040"/>
          <w:spacing w:val="-16"/>
          <w:sz w:val="22"/>
        </w:rPr>
        <w:t> </w:t>
      </w:r>
      <w:r>
        <w:rPr>
          <w:rFonts w:ascii="Calibri Light" w:hAnsi="Calibri Light"/>
          <w:b w:val="0"/>
          <w:i/>
          <w:color w:val="404040"/>
          <w:sz w:val="22"/>
        </w:rPr>
        <w:t>2017 (SBD)</w:t>
      </w:r>
      <w:r>
        <w:rPr>
          <w:rFonts w:ascii="Calibri Light" w:hAnsi="Calibri Light"/>
          <w:b w:val="0"/>
          <w:i/>
          <w:color w:val="404040"/>
          <w:spacing w:val="-12"/>
          <w:sz w:val="22"/>
        </w:rPr>
        <w:t> </w:t>
      </w:r>
      <w:r>
        <w:rPr>
          <w:rFonts w:ascii="Calibri Light" w:hAnsi="Calibri Light"/>
          <w:b w:val="0"/>
          <w:i/>
          <w:color w:val="404040"/>
          <w:sz w:val="22"/>
        </w:rPr>
        <w:t>–</w:t>
      </w:r>
      <w:r>
        <w:rPr>
          <w:rFonts w:ascii="Calibri Light" w:hAnsi="Calibri Light"/>
          <w:b w:val="0"/>
          <w:i/>
          <w:color w:val="404040"/>
          <w:spacing w:val="27"/>
          <w:sz w:val="22"/>
        </w:rPr>
        <w:t> </w:t>
      </w:r>
      <w:r>
        <w:rPr>
          <w:rFonts w:ascii="Calibri Light" w:hAnsi="Calibri Light"/>
          <w:b w:val="0"/>
          <w:i/>
          <w:color w:val="404040"/>
          <w:sz w:val="22"/>
        </w:rPr>
        <w:t>Source</w:t>
      </w:r>
      <w:r>
        <w:rPr>
          <w:rFonts w:ascii="Calibri Light" w:hAnsi="Calibri Light"/>
          <w:b w:val="0"/>
          <w:i/>
          <w:color w:val="404040"/>
          <w:spacing w:val="-8"/>
          <w:sz w:val="22"/>
        </w:rPr>
        <w:t> </w:t>
      </w:r>
      <w:r>
        <w:rPr>
          <w:rFonts w:ascii="Calibri Light" w:hAnsi="Calibri Light"/>
          <w:b w:val="0"/>
          <w:i/>
          <w:color w:val="404040"/>
          <w:sz w:val="22"/>
        </w:rPr>
        <w:t>2017 Annual</w:t>
      </w:r>
      <w:r>
        <w:rPr>
          <w:rFonts w:ascii="Calibri Light" w:hAnsi="Calibri Light"/>
          <w:b w:val="0"/>
          <w:i/>
          <w:color w:val="404040"/>
          <w:spacing w:val="-13"/>
          <w:sz w:val="22"/>
        </w:rPr>
        <w:t> </w:t>
      </w:r>
      <w:r>
        <w:rPr>
          <w:rFonts w:ascii="Calibri Light" w:hAnsi="Calibri Light"/>
          <w:b w:val="0"/>
          <w:i/>
          <w:color w:val="404040"/>
          <w:spacing w:val="-2"/>
          <w:sz w:val="22"/>
        </w:rPr>
        <w:t>Report</w:t>
      </w:r>
    </w:p>
    <w:p>
      <w:pPr>
        <w:pStyle w:val="BodyText"/>
        <w:spacing w:before="10"/>
        <w:rPr>
          <w:rFonts w:ascii="Calibri Light"/>
          <w:b w:val="0"/>
          <w:i/>
          <w:sz w:val="1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9"/>
        <w:gridCol w:w="2373"/>
        <w:gridCol w:w="1847"/>
        <w:gridCol w:w="1982"/>
      </w:tblGrid>
      <w:tr>
        <w:trPr>
          <w:trHeight w:val="191" w:hRule="atLeast"/>
        </w:trPr>
        <w:tc>
          <w:tcPr>
            <w:tcW w:w="9041" w:type="dxa"/>
            <w:gridSpan w:val="4"/>
            <w:tcBorders>
              <w:top w:val="nil"/>
              <w:left w:val="nil"/>
              <w:right w:val="nil"/>
            </w:tcBorders>
          </w:tcPr>
          <w:p>
            <w:pPr>
              <w:pStyle w:val="TableParagraph"/>
              <w:spacing w:line="171" w:lineRule="exact"/>
              <w:ind w:left="120"/>
              <w:rPr>
                <w:b/>
                <w:sz w:val="19"/>
              </w:rPr>
            </w:pPr>
            <w:r>
              <w:rPr>
                <w:b/>
                <w:sz w:val="19"/>
              </w:rPr>
              <w:t>2017</w:t>
            </w:r>
            <w:r>
              <w:rPr>
                <w:b/>
                <w:spacing w:val="2"/>
                <w:sz w:val="19"/>
              </w:rPr>
              <w:t> </w:t>
            </w:r>
            <w:r>
              <w:rPr>
                <w:b/>
                <w:sz w:val="19"/>
              </w:rPr>
              <w:t>-</w:t>
            </w:r>
            <w:r>
              <w:rPr>
                <w:b/>
                <w:spacing w:val="14"/>
                <w:sz w:val="19"/>
              </w:rPr>
              <w:t> </w:t>
            </w:r>
            <w:r>
              <w:rPr>
                <w:b/>
                <w:sz w:val="19"/>
              </w:rPr>
              <w:t>Component</w:t>
            </w:r>
            <w:r>
              <w:rPr>
                <w:b/>
                <w:spacing w:val="23"/>
                <w:sz w:val="19"/>
              </w:rPr>
              <w:t> </w:t>
            </w:r>
            <w:r>
              <w:rPr>
                <w:b/>
                <w:sz w:val="19"/>
              </w:rPr>
              <w:t>A</w:t>
            </w:r>
            <w:r>
              <w:rPr>
                <w:b/>
                <w:spacing w:val="16"/>
                <w:sz w:val="19"/>
              </w:rPr>
              <w:t> </w:t>
            </w:r>
            <w:r>
              <w:rPr>
                <w:b/>
                <w:sz w:val="19"/>
              </w:rPr>
              <w:t>&amp;</w:t>
            </w:r>
            <w:r>
              <w:rPr>
                <w:b/>
                <w:spacing w:val="29"/>
                <w:sz w:val="19"/>
              </w:rPr>
              <w:t> </w:t>
            </w:r>
            <w:r>
              <w:rPr>
                <w:b/>
                <w:spacing w:val="-10"/>
                <w:sz w:val="19"/>
              </w:rPr>
              <w:t>D</w:t>
            </w:r>
          </w:p>
        </w:tc>
      </w:tr>
      <w:tr>
        <w:trPr>
          <w:trHeight w:val="495" w:hRule="atLeast"/>
        </w:trPr>
        <w:tc>
          <w:tcPr>
            <w:tcW w:w="2839" w:type="dxa"/>
            <w:shd w:val="clear" w:color="auto" w:fill="2E5395"/>
          </w:tcPr>
          <w:p>
            <w:pPr>
              <w:pStyle w:val="TableParagraph"/>
              <w:spacing w:before="149"/>
              <w:rPr>
                <w:b/>
                <w:sz w:val="19"/>
              </w:rPr>
            </w:pPr>
            <w:r>
              <w:rPr>
                <w:b/>
                <w:sz w:val="19"/>
              </w:rPr>
              <w:t>Cost</w:t>
            </w:r>
            <w:r>
              <w:rPr>
                <w:b/>
                <w:spacing w:val="13"/>
                <w:sz w:val="19"/>
              </w:rPr>
              <w:t> </w:t>
            </w:r>
            <w:r>
              <w:rPr>
                <w:b/>
                <w:spacing w:val="-2"/>
                <w:sz w:val="19"/>
              </w:rPr>
              <w:t>Center</w:t>
            </w:r>
          </w:p>
        </w:tc>
        <w:tc>
          <w:tcPr>
            <w:tcW w:w="2373" w:type="dxa"/>
            <w:shd w:val="clear" w:color="auto" w:fill="2E5395"/>
          </w:tcPr>
          <w:p>
            <w:pPr>
              <w:pStyle w:val="TableParagraph"/>
              <w:spacing w:before="149"/>
              <w:ind w:left="588" w:right="586"/>
              <w:jc w:val="center"/>
              <w:rPr>
                <w:rFonts w:ascii="Calibri Light"/>
                <w:b w:val="0"/>
                <w:sz w:val="19"/>
              </w:rPr>
            </w:pPr>
            <w:r>
              <w:rPr>
                <w:rFonts w:ascii="Calibri Light"/>
                <w:b w:val="0"/>
                <w:color w:val="FFFFFF"/>
                <w:spacing w:val="6"/>
                <w:sz w:val="19"/>
              </w:rPr>
              <w:t>DFAT</w:t>
            </w:r>
          </w:p>
        </w:tc>
        <w:tc>
          <w:tcPr>
            <w:tcW w:w="1847" w:type="dxa"/>
            <w:shd w:val="clear" w:color="auto" w:fill="2E5395"/>
          </w:tcPr>
          <w:p>
            <w:pPr>
              <w:pStyle w:val="TableParagraph"/>
              <w:spacing w:before="149"/>
              <w:rPr>
                <w:rFonts w:ascii="Calibri Light"/>
                <w:b w:val="0"/>
                <w:sz w:val="19"/>
              </w:rPr>
            </w:pPr>
            <w:r>
              <w:rPr>
                <w:rFonts w:ascii="Calibri Light"/>
                <w:b w:val="0"/>
                <w:color w:val="FFFFFF"/>
                <w:spacing w:val="5"/>
                <w:sz w:val="19"/>
              </w:rPr>
              <w:t>MFAT</w:t>
            </w:r>
          </w:p>
        </w:tc>
        <w:tc>
          <w:tcPr>
            <w:tcW w:w="1982" w:type="dxa"/>
            <w:shd w:val="clear" w:color="auto" w:fill="2E5395"/>
          </w:tcPr>
          <w:p>
            <w:pPr>
              <w:pStyle w:val="TableParagraph"/>
              <w:spacing w:line="240" w:lineRule="atLeast" w:before="1"/>
              <w:ind w:right="167"/>
              <w:rPr>
                <w:rFonts w:ascii="Calibri Light"/>
                <w:b w:val="0"/>
                <w:sz w:val="19"/>
              </w:rPr>
            </w:pPr>
            <w:r>
              <w:rPr>
                <w:rFonts w:ascii="Calibri Light"/>
                <w:b w:val="0"/>
                <w:color w:val="FFFFFF"/>
                <w:spacing w:val="10"/>
                <w:sz w:val="19"/>
              </w:rPr>
              <w:t>Total</w:t>
            </w:r>
            <w:r>
              <w:rPr>
                <w:rFonts w:ascii="Calibri Light"/>
                <w:b w:val="0"/>
                <w:color w:val="FFFFFF"/>
                <w:spacing w:val="-12"/>
                <w:sz w:val="19"/>
              </w:rPr>
              <w:t> </w:t>
            </w:r>
            <w:r>
              <w:rPr>
                <w:rFonts w:ascii="Calibri Light"/>
                <w:b w:val="0"/>
                <w:color w:val="FFFFFF"/>
                <w:sz w:val="19"/>
              </w:rPr>
              <w:t>Budget </w:t>
            </w:r>
            <w:r>
              <w:rPr>
                <w:rFonts w:ascii="Calibri Light"/>
                <w:b w:val="0"/>
                <w:color w:val="FFFFFF"/>
                <w:spacing w:val="-2"/>
                <w:sz w:val="19"/>
              </w:rPr>
              <w:t>Allocated</w:t>
            </w:r>
          </w:p>
        </w:tc>
      </w:tr>
      <w:tr>
        <w:trPr>
          <w:trHeight w:val="420" w:hRule="atLeast"/>
        </w:trPr>
        <w:tc>
          <w:tcPr>
            <w:tcW w:w="2839" w:type="dxa"/>
            <w:shd w:val="clear" w:color="auto" w:fill="2E5395"/>
          </w:tcPr>
          <w:p>
            <w:pPr>
              <w:pStyle w:val="TableParagraph"/>
              <w:spacing w:before="104"/>
              <w:rPr>
                <w:sz w:val="19"/>
              </w:rPr>
            </w:pPr>
            <w:r>
              <w:rPr>
                <w:color w:val="FFFFFF"/>
                <w:sz w:val="19"/>
              </w:rPr>
              <w:t>Asset</w:t>
            </w:r>
            <w:r>
              <w:rPr>
                <w:color w:val="FFFFFF"/>
                <w:spacing w:val="11"/>
                <w:sz w:val="19"/>
              </w:rPr>
              <w:t> </w:t>
            </w:r>
            <w:r>
              <w:rPr>
                <w:color w:val="FFFFFF"/>
                <w:sz w:val="19"/>
              </w:rPr>
              <w:t>Management</w:t>
            </w:r>
            <w:r>
              <w:rPr>
                <w:color w:val="FFFFFF"/>
                <w:spacing w:val="52"/>
                <w:sz w:val="19"/>
              </w:rPr>
              <w:t> </w:t>
            </w:r>
            <w:r>
              <w:rPr>
                <w:color w:val="FFFFFF"/>
                <w:spacing w:val="-4"/>
                <w:sz w:val="19"/>
              </w:rPr>
              <w:t>Unit</w:t>
            </w:r>
          </w:p>
        </w:tc>
        <w:tc>
          <w:tcPr>
            <w:tcW w:w="2373" w:type="dxa"/>
            <w:shd w:val="clear" w:color="auto" w:fill="D9E1F3"/>
          </w:tcPr>
          <w:p>
            <w:pPr>
              <w:pStyle w:val="TableParagraph"/>
              <w:spacing w:before="75"/>
              <w:ind w:left="591" w:right="571"/>
              <w:jc w:val="center"/>
              <w:rPr>
                <w:rFonts w:ascii="Calibri Light"/>
                <w:b w:val="0"/>
                <w:sz w:val="22"/>
              </w:rPr>
            </w:pPr>
            <w:r>
              <w:rPr>
                <w:rFonts w:ascii="Calibri Light"/>
                <w:b w:val="0"/>
                <w:spacing w:val="-2"/>
                <w:sz w:val="22"/>
              </w:rPr>
              <w:t>13,950,000</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before="75"/>
              <w:ind w:left="429" w:right="408"/>
              <w:jc w:val="center"/>
              <w:rPr>
                <w:rFonts w:ascii="Calibri Light"/>
                <w:b w:val="0"/>
                <w:sz w:val="22"/>
              </w:rPr>
            </w:pPr>
            <w:r>
              <w:rPr>
                <w:rFonts w:ascii="Calibri Light"/>
                <w:b w:val="0"/>
                <w:spacing w:val="-2"/>
                <w:sz w:val="22"/>
              </w:rPr>
              <w:t>13,950,000</w:t>
            </w:r>
          </w:p>
        </w:tc>
      </w:tr>
      <w:tr>
        <w:trPr>
          <w:trHeight w:val="570" w:hRule="atLeast"/>
        </w:trPr>
        <w:tc>
          <w:tcPr>
            <w:tcW w:w="2839" w:type="dxa"/>
            <w:shd w:val="clear" w:color="auto" w:fill="2E5395"/>
          </w:tcPr>
          <w:p>
            <w:pPr>
              <w:pStyle w:val="TableParagraph"/>
              <w:spacing w:before="179"/>
              <w:rPr>
                <w:sz w:val="19"/>
              </w:rPr>
            </w:pPr>
            <w:r>
              <w:rPr>
                <w:color w:val="FFFFFF"/>
                <w:sz w:val="19"/>
              </w:rPr>
              <w:t>Central</w:t>
            </w:r>
            <w:r>
              <w:rPr>
                <w:color w:val="FFFFFF"/>
                <w:spacing w:val="10"/>
                <w:sz w:val="19"/>
              </w:rPr>
              <w:t> </w:t>
            </w:r>
            <w:r>
              <w:rPr>
                <w:color w:val="FFFFFF"/>
                <w:sz w:val="19"/>
              </w:rPr>
              <w:t>HQ</w:t>
            </w:r>
            <w:r>
              <w:rPr>
                <w:color w:val="FFFFFF"/>
                <w:spacing w:val="32"/>
                <w:sz w:val="19"/>
              </w:rPr>
              <w:t> </w:t>
            </w:r>
            <w:r>
              <w:rPr>
                <w:color w:val="FFFFFF"/>
                <w:spacing w:val="-2"/>
                <w:sz w:val="19"/>
              </w:rPr>
              <w:t>Administration</w:t>
            </w:r>
          </w:p>
        </w:tc>
        <w:tc>
          <w:tcPr>
            <w:tcW w:w="2373" w:type="dxa"/>
            <w:shd w:val="clear" w:color="auto" w:fill="D9E1F3"/>
          </w:tcPr>
          <w:p>
            <w:pPr>
              <w:pStyle w:val="TableParagraph"/>
              <w:spacing w:before="150"/>
              <w:ind w:left="591" w:right="556"/>
              <w:jc w:val="center"/>
              <w:rPr>
                <w:rFonts w:ascii="Calibri Light"/>
                <w:b w:val="0"/>
                <w:sz w:val="22"/>
              </w:rPr>
            </w:pPr>
            <w:r>
              <w:rPr>
                <w:rFonts w:ascii="Calibri Light"/>
                <w:b w:val="0"/>
                <w:spacing w:val="-2"/>
                <w:sz w:val="22"/>
              </w:rPr>
              <w:t>2,432,109</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before="150"/>
              <w:ind w:left="429" w:right="393"/>
              <w:jc w:val="center"/>
              <w:rPr>
                <w:rFonts w:ascii="Calibri Light"/>
                <w:b w:val="0"/>
                <w:sz w:val="22"/>
              </w:rPr>
            </w:pPr>
            <w:r>
              <w:rPr>
                <w:rFonts w:ascii="Calibri Light"/>
                <w:b w:val="0"/>
                <w:spacing w:val="-2"/>
                <w:sz w:val="22"/>
              </w:rPr>
              <w:t>2,432,109</w:t>
            </w:r>
          </w:p>
        </w:tc>
      </w:tr>
      <w:tr>
        <w:trPr>
          <w:trHeight w:val="570" w:hRule="atLeast"/>
        </w:trPr>
        <w:tc>
          <w:tcPr>
            <w:tcW w:w="2839" w:type="dxa"/>
            <w:shd w:val="clear" w:color="auto" w:fill="2E5395"/>
          </w:tcPr>
          <w:p>
            <w:pPr>
              <w:pStyle w:val="TableParagraph"/>
              <w:spacing w:before="179"/>
              <w:rPr>
                <w:sz w:val="19"/>
              </w:rPr>
            </w:pPr>
            <w:r>
              <w:rPr>
                <w:color w:val="FFFFFF"/>
                <w:sz w:val="19"/>
              </w:rPr>
              <w:t>Curriculum</w:t>
            </w:r>
            <w:r>
              <w:rPr>
                <w:color w:val="FFFFFF"/>
                <w:spacing w:val="7"/>
                <w:sz w:val="19"/>
              </w:rPr>
              <w:t> </w:t>
            </w:r>
            <w:r>
              <w:rPr>
                <w:color w:val="FFFFFF"/>
                <w:sz w:val="19"/>
              </w:rPr>
              <w:t>Development</w:t>
            </w:r>
            <w:r>
              <w:rPr>
                <w:color w:val="FFFFFF"/>
                <w:spacing w:val="69"/>
                <w:sz w:val="19"/>
              </w:rPr>
              <w:t> </w:t>
            </w:r>
            <w:r>
              <w:rPr>
                <w:color w:val="FFFFFF"/>
                <w:spacing w:val="-4"/>
                <w:sz w:val="19"/>
              </w:rPr>
              <w:t>Unit</w:t>
            </w:r>
          </w:p>
        </w:tc>
        <w:tc>
          <w:tcPr>
            <w:tcW w:w="2373" w:type="dxa"/>
            <w:shd w:val="clear" w:color="auto" w:fill="D9E1F3"/>
          </w:tcPr>
          <w:p>
            <w:pPr>
              <w:pStyle w:val="TableParagraph"/>
              <w:spacing w:before="150"/>
              <w:ind w:left="591" w:right="556"/>
              <w:jc w:val="center"/>
              <w:rPr>
                <w:rFonts w:ascii="Calibri Light"/>
                <w:b w:val="0"/>
                <w:sz w:val="22"/>
              </w:rPr>
            </w:pPr>
            <w:r>
              <w:rPr>
                <w:rFonts w:ascii="Calibri Light"/>
                <w:b w:val="0"/>
                <w:spacing w:val="-2"/>
                <w:sz w:val="22"/>
              </w:rPr>
              <w:t>9,300,000</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before="150"/>
              <w:ind w:left="429" w:right="408"/>
              <w:jc w:val="center"/>
              <w:rPr>
                <w:rFonts w:ascii="Calibri Light"/>
                <w:b w:val="0"/>
                <w:sz w:val="22"/>
              </w:rPr>
            </w:pPr>
            <w:r>
              <w:rPr>
                <w:rFonts w:ascii="Calibri Light"/>
                <w:b w:val="0"/>
                <w:spacing w:val="-2"/>
                <w:sz w:val="22"/>
              </w:rPr>
              <w:t>93,000,000</w:t>
            </w:r>
          </w:p>
        </w:tc>
      </w:tr>
      <w:tr>
        <w:trPr>
          <w:trHeight w:val="570" w:hRule="atLeast"/>
        </w:trPr>
        <w:tc>
          <w:tcPr>
            <w:tcW w:w="2839" w:type="dxa"/>
            <w:shd w:val="clear" w:color="auto" w:fill="2E5395"/>
          </w:tcPr>
          <w:p>
            <w:pPr>
              <w:pStyle w:val="TableParagraph"/>
              <w:spacing w:before="179"/>
              <w:rPr>
                <w:sz w:val="19"/>
              </w:rPr>
            </w:pPr>
            <w:r>
              <w:rPr>
                <w:color w:val="FFFFFF"/>
                <w:sz w:val="19"/>
              </w:rPr>
              <w:t>Early</w:t>
            </w:r>
            <w:r>
              <w:rPr>
                <w:color w:val="FFFFFF"/>
                <w:spacing w:val="30"/>
                <w:sz w:val="19"/>
              </w:rPr>
              <w:t> </w:t>
            </w:r>
            <w:r>
              <w:rPr>
                <w:color w:val="FFFFFF"/>
                <w:sz w:val="19"/>
              </w:rPr>
              <w:t>Childhood</w:t>
            </w:r>
            <w:r>
              <w:rPr>
                <w:color w:val="FFFFFF"/>
                <w:spacing w:val="34"/>
                <w:sz w:val="19"/>
              </w:rPr>
              <w:t> </w:t>
            </w:r>
            <w:r>
              <w:rPr>
                <w:color w:val="FFFFFF"/>
                <w:spacing w:val="-2"/>
                <w:sz w:val="19"/>
              </w:rPr>
              <w:t>Education</w:t>
            </w:r>
          </w:p>
        </w:tc>
        <w:tc>
          <w:tcPr>
            <w:tcW w:w="2373" w:type="dxa"/>
            <w:shd w:val="clear" w:color="auto" w:fill="D9E1F3"/>
          </w:tcPr>
          <w:p>
            <w:pPr>
              <w:pStyle w:val="TableParagraph"/>
              <w:spacing w:before="150"/>
              <w:ind w:left="591" w:right="556"/>
              <w:jc w:val="center"/>
              <w:rPr>
                <w:rFonts w:ascii="Calibri Light"/>
                <w:b w:val="0"/>
                <w:sz w:val="22"/>
              </w:rPr>
            </w:pPr>
            <w:r>
              <w:rPr>
                <w:rFonts w:ascii="Calibri Light"/>
                <w:b w:val="0"/>
                <w:spacing w:val="-2"/>
                <w:sz w:val="22"/>
              </w:rPr>
              <w:t>1,500,000</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before="150"/>
              <w:ind w:left="429" w:right="393"/>
              <w:jc w:val="center"/>
              <w:rPr>
                <w:rFonts w:ascii="Calibri Light"/>
                <w:b w:val="0"/>
                <w:sz w:val="22"/>
              </w:rPr>
            </w:pPr>
            <w:r>
              <w:rPr>
                <w:rFonts w:ascii="Calibri Light"/>
                <w:b w:val="0"/>
                <w:spacing w:val="-2"/>
                <w:sz w:val="22"/>
              </w:rPr>
              <w:t>1,500,000</w:t>
            </w:r>
          </w:p>
        </w:tc>
      </w:tr>
      <w:tr>
        <w:trPr>
          <w:trHeight w:val="300" w:hRule="atLeast"/>
        </w:trPr>
        <w:tc>
          <w:tcPr>
            <w:tcW w:w="2839" w:type="dxa"/>
            <w:shd w:val="clear" w:color="auto" w:fill="2E5395"/>
          </w:tcPr>
          <w:p>
            <w:pPr>
              <w:pStyle w:val="TableParagraph"/>
              <w:spacing w:before="44"/>
              <w:rPr>
                <w:sz w:val="19"/>
              </w:rPr>
            </w:pPr>
            <w:r>
              <w:rPr>
                <w:color w:val="FFFFFF"/>
                <w:sz w:val="19"/>
              </w:rPr>
              <w:t>Grants</w:t>
            </w:r>
            <w:r>
              <w:rPr>
                <w:color w:val="FFFFFF"/>
                <w:spacing w:val="19"/>
                <w:sz w:val="19"/>
              </w:rPr>
              <w:t> </w:t>
            </w:r>
            <w:r>
              <w:rPr>
                <w:color w:val="FFFFFF"/>
                <w:spacing w:val="-4"/>
                <w:sz w:val="19"/>
              </w:rPr>
              <w:t>Unit</w:t>
            </w:r>
          </w:p>
        </w:tc>
        <w:tc>
          <w:tcPr>
            <w:tcW w:w="2373" w:type="dxa"/>
            <w:shd w:val="clear" w:color="auto" w:fill="D9E1F3"/>
          </w:tcPr>
          <w:p>
            <w:pPr>
              <w:pStyle w:val="TableParagraph"/>
              <w:spacing w:line="264" w:lineRule="exact" w:before="15"/>
              <w:ind w:left="591" w:right="556"/>
              <w:jc w:val="center"/>
              <w:rPr>
                <w:rFonts w:ascii="Calibri Light"/>
                <w:b w:val="0"/>
                <w:sz w:val="22"/>
              </w:rPr>
            </w:pPr>
            <w:r>
              <w:rPr>
                <w:rFonts w:ascii="Calibri Light"/>
                <w:b w:val="0"/>
                <w:spacing w:val="-2"/>
                <w:sz w:val="22"/>
              </w:rPr>
              <w:t>1,000,000</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line="264" w:lineRule="exact" w:before="15"/>
              <w:ind w:left="429" w:right="393"/>
              <w:jc w:val="center"/>
              <w:rPr>
                <w:rFonts w:ascii="Calibri Light"/>
                <w:b w:val="0"/>
                <w:sz w:val="22"/>
              </w:rPr>
            </w:pPr>
            <w:r>
              <w:rPr>
                <w:rFonts w:ascii="Calibri Light"/>
                <w:b w:val="0"/>
                <w:spacing w:val="-2"/>
                <w:sz w:val="22"/>
              </w:rPr>
              <w:t>1,000,000</w:t>
            </w:r>
          </w:p>
        </w:tc>
      </w:tr>
      <w:tr>
        <w:trPr>
          <w:trHeight w:val="315" w:hRule="atLeast"/>
        </w:trPr>
        <w:tc>
          <w:tcPr>
            <w:tcW w:w="2839" w:type="dxa"/>
            <w:shd w:val="clear" w:color="auto" w:fill="2E5395"/>
          </w:tcPr>
          <w:p>
            <w:pPr>
              <w:pStyle w:val="TableParagraph"/>
              <w:spacing w:before="59"/>
              <w:rPr>
                <w:sz w:val="19"/>
              </w:rPr>
            </w:pPr>
            <w:r>
              <w:rPr>
                <w:color w:val="FFFFFF"/>
                <w:spacing w:val="-4"/>
                <w:sz w:val="19"/>
              </w:rPr>
              <w:t>LPMU</w:t>
            </w:r>
          </w:p>
        </w:tc>
        <w:tc>
          <w:tcPr>
            <w:tcW w:w="2373" w:type="dxa"/>
            <w:shd w:val="clear" w:color="auto" w:fill="D9E1F3"/>
          </w:tcPr>
          <w:p>
            <w:pPr>
              <w:pStyle w:val="TableParagraph"/>
              <w:ind w:left="0"/>
              <w:rPr>
                <w:rFonts w:ascii="Times New Roman"/>
                <w:sz w:val="20"/>
              </w:rPr>
            </w:pPr>
          </w:p>
        </w:tc>
        <w:tc>
          <w:tcPr>
            <w:tcW w:w="1847" w:type="dxa"/>
            <w:shd w:val="clear" w:color="auto" w:fill="D9E1F3"/>
          </w:tcPr>
          <w:p>
            <w:pPr>
              <w:pStyle w:val="TableParagraph"/>
              <w:spacing w:line="264" w:lineRule="exact" w:before="31"/>
              <w:ind w:left="457"/>
              <w:rPr>
                <w:rFonts w:ascii="Calibri Light"/>
                <w:b w:val="0"/>
                <w:sz w:val="22"/>
              </w:rPr>
            </w:pPr>
            <w:r>
              <w:rPr>
                <w:rFonts w:ascii="Calibri Light"/>
                <w:b w:val="0"/>
                <w:spacing w:val="-2"/>
                <w:sz w:val="22"/>
              </w:rPr>
              <w:t>5,200,000</w:t>
            </w:r>
          </w:p>
        </w:tc>
        <w:tc>
          <w:tcPr>
            <w:tcW w:w="1982" w:type="dxa"/>
            <w:shd w:val="clear" w:color="auto" w:fill="D9E1F3"/>
          </w:tcPr>
          <w:p>
            <w:pPr>
              <w:pStyle w:val="TableParagraph"/>
              <w:spacing w:line="264" w:lineRule="exact" w:before="31"/>
              <w:ind w:left="429" w:right="393"/>
              <w:jc w:val="center"/>
              <w:rPr>
                <w:rFonts w:ascii="Calibri Light"/>
                <w:b w:val="0"/>
                <w:sz w:val="22"/>
              </w:rPr>
            </w:pPr>
            <w:r>
              <w:rPr>
                <w:rFonts w:ascii="Calibri Light"/>
                <w:b w:val="0"/>
                <w:spacing w:val="-2"/>
                <w:sz w:val="22"/>
              </w:rPr>
              <w:t>5,200,000</w:t>
            </w:r>
          </w:p>
        </w:tc>
      </w:tr>
      <w:tr>
        <w:trPr>
          <w:trHeight w:val="300" w:hRule="atLeast"/>
        </w:trPr>
        <w:tc>
          <w:tcPr>
            <w:tcW w:w="2839" w:type="dxa"/>
            <w:shd w:val="clear" w:color="auto" w:fill="2E5395"/>
          </w:tcPr>
          <w:p>
            <w:pPr>
              <w:pStyle w:val="TableParagraph"/>
              <w:spacing w:before="44"/>
              <w:rPr>
                <w:sz w:val="19"/>
              </w:rPr>
            </w:pPr>
            <w:r>
              <w:rPr>
                <w:color w:val="FFFFFF"/>
                <w:sz w:val="19"/>
              </w:rPr>
              <w:t>Makira</w:t>
            </w:r>
            <w:r>
              <w:rPr>
                <w:color w:val="FFFFFF"/>
                <w:spacing w:val="31"/>
                <w:sz w:val="19"/>
              </w:rPr>
              <w:t> </w:t>
            </w:r>
            <w:r>
              <w:rPr>
                <w:color w:val="FFFFFF"/>
                <w:sz w:val="19"/>
              </w:rPr>
              <w:t>Ulawa</w:t>
            </w:r>
            <w:r>
              <w:rPr>
                <w:color w:val="FFFFFF"/>
                <w:spacing w:val="31"/>
                <w:sz w:val="19"/>
              </w:rPr>
              <w:t> </w:t>
            </w:r>
            <w:r>
              <w:rPr>
                <w:color w:val="FFFFFF"/>
                <w:spacing w:val="-2"/>
                <w:sz w:val="19"/>
              </w:rPr>
              <w:t>Province</w:t>
            </w:r>
          </w:p>
        </w:tc>
        <w:tc>
          <w:tcPr>
            <w:tcW w:w="2373" w:type="dxa"/>
            <w:shd w:val="clear" w:color="auto" w:fill="D9E1F3"/>
          </w:tcPr>
          <w:p>
            <w:pPr>
              <w:pStyle w:val="TableParagraph"/>
              <w:spacing w:line="265" w:lineRule="exact" w:before="15"/>
              <w:ind w:left="591" w:right="586"/>
              <w:jc w:val="center"/>
              <w:rPr>
                <w:rFonts w:ascii="Calibri Light"/>
                <w:b w:val="0"/>
                <w:sz w:val="22"/>
              </w:rPr>
            </w:pPr>
            <w:r>
              <w:rPr>
                <w:rFonts w:ascii="Calibri Light"/>
                <w:b w:val="0"/>
                <w:spacing w:val="-2"/>
                <w:sz w:val="22"/>
              </w:rPr>
              <w:t>2,373,887.24</w:t>
            </w:r>
          </w:p>
        </w:tc>
        <w:tc>
          <w:tcPr>
            <w:tcW w:w="1847" w:type="dxa"/>
            <w:shd w:val="clear" w:color="auto" w:fill="D9E1F3"/>
          </w:tcPr>
          <w:p>
            <w:pPr>
              <w:pStyle w:val="TableParagraph"/>
              <w:spacing w:line="265" w:lineRule="exact" w:before="15"/>
              <w:ind w:left="0" w:right="315"/>
              <w:jc w:val="right"/>
              <w:rPr>
                <w:rFonts w:ascii="Calibri Light"/>
                <w:b w:val="0"/>
                <w:sz w:val="22"/>
              </w:rPr>
            </w:pPr>
            <w:r>
              <w:rPr>
                <w:rFonts w:ascii="Calibri Light"/>
                <w:b w:val="0"/>
                <w:spacing w:val="-2"/>
                <w:sz w:val="22"/>
              </w:rPr>
              <w:t>1,399,949.76</w:t>
            </w:r>
          </w:p>
        </w:tc>
        <w:tc>
          <w:tcPr>
            <w:tcW w:w="1982" w:type="dxa"/>
            <w:shd w:val="clear" w:color="auto" w:fill="D9E1F3"/>
          </w:tcPr>
          <w:p>
            <w:pPr>
              <w:pStyle w:val="TableParagraph"/>
              <w:spacing w:line="265" w:lineRule="exact" w:before="15"/>
              <w:ind w:left="429" w:right="393"/>
              <w:jc w:val="center"/>
              <w:rPr>
                <w:rFonts w:ascii="Calibri Light"/>
                <w:b w:val="0"/>
                <w:sz w:val="22"/>
              </w:rPr>
            </w:pPr>
            <w:r>
              <w:rPr>
                <w:rFonts w:ascii="Calibri Light"/>
                <w:b w:val="0"/>
                <w:spacing w:val="-2"/>
                <w:sz w:val="22"/>
              </w:rPr>
              <w:t>3,773,837</w:t>
            </w:r>
          </w:p>
        </w:tc>
      </w:tr>
      <w:tr>
        <w:trPr>
          <w:trHeight w:val="300" w:hRule="atLeast"/>
        </w:trPr>
        <w:tc>
          <w:tcPr>
            <w:tcW w:w="2839" w:type="dxa"/>
            <w:shd w:val="clear" w:color="auto" w:fill="2E5395"/>
          </w:tcPr>
          <w:p>
            <w:pPr>
              <w:pStyle w:val="TableParagraph"/>
              <w:spacing w:before="44"/>
              <w:rPr>
                <w:sz w:val="19"/>
              </w:rPr>
            </w:pPr>
            <w:r>
              <w:rPr>
                <w:color w:val="FFFFFF"/>
                <w:sz w:val="19"/>
              </w:rPr>
              <w:t>National</w:t>
            </w:r>
            <w:r>
              <w:rPr>
                <w:color w:val="FFFFFF"/>
                <w:spacing w:val="40"/>
                <w:sz w:val="19"/>
              </w:rPr>
              <w:t> </w:t>
            </w:r>
            <w:r>
              <w:rPr>
                <w:color w:val="FFFFFF"/>
                <w:sz w:val="19"/>
              </w:rPr>
              <w:t>Exam</w:t>
            </w:r>
            <w:r>
              <w:rPr>
                <w:color w:val="FFFFFF"/>
                <w:spacing w:val="2"/>
                <w:sz w:val="19"/>
              </w:rPr>
              <w:t> </w:t>
            </w:r>
            <w:r>
              <w:rPr>
                <w:color w:val="FFFFFF"/>
                <w:spacing w:val="-2"/>
                <w:sz w:val="19"/>
              </w:rPr>
              <w:t>Service</w:t>
            </w:r>
          </w:p>
        </w:tc>
        <w:tc>
          <w:tcPr>
            <w:tcW w:w="2373" w:type="dxa"/>
            <w:shd w:val="clear" w:color="auto" w:fill="D9E1F3"/>
          </w:tcPr>
          <w:p>
            <w:pPr>
              <w:pStyle w:val="TableParagraph"/>
              <w:spacing w:line="264" w:lineRule="exact" w:before="15"/>
              <w:ind w:left="591" w:right="556"/>
              <w:jc w:val="center"/>
              <w:rPr>
                <w:rFonts w:ascii="Calibri Light"/>
                <w:b w:val="0"/>
                <w:sz w:val="22"/>
              </w:rPr>
            </w:pPr>
            <w:r>
              <w:rPr>
                <w:rFonts w:ascii="Calibri Light"/>
                <w:b w:val="0"/>
                <w:spacing w:val="-2"/>
                <w:sz w:val="22"/>
              </w:rPr>
              <w:t>5,567,891</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line="264" w:lineRule="exact" w:before="15"/>
              <w:ind w:left="429" w:right="393"/>
              <w:jc w:val="center"/>
              <w:rPr>
                <w:rFonts w:ascii="Calibri Light"/>
                <w:b w:val="0"/>
                <w:sz w:val="22"/>
              </w:rPr>
            </w:pPr>
            <w:r>
              <w:rPr>
                <w:rFonts w:ascii="Calibri Light"/>
                <w:b w:val="0"/>
                <w:spacing w:val="-2"/>
                <w:sz w:val="22"/>
              </w:rPr>
              <w:t>5,567,891</w:t>
            </w:r>
          </w:p>
        </w:tc>
      </w:tr>
      <w:tr>
        <w:trPr>
          <w:trHeight w:val="315" w:hRule="atLeast"/>
        </w:trPr>
        <w:tc>
          <w:tcPr>
            <w:tcW w:w="2839" w:type="dxa"/>
            <w:shd w:val="clear" w:color="auto" w:fill="2E5395"/>
          </w:tcPr>
          <w:p>
            <w:pPr>
              <w:pStyle w:val="TableParagraph"/>
              <w:spacing w:before="59"/>
              <w:rPr>
                <w:sz w:val="19"/>
              </w:rPr>
            </w:pPr>
            <w:r>
              <w:rPr>
                <w:color w:val="FFFFFF"/>
                <w:sz w:val="19"/>
              </w:rPr>
              <w:t>Provincial</w:t>
            </w:r>
            <w:r>
              <w:rPr>
                <w:color w:val="FFFFFF"/>
                <w:spacing w:val="63"/>
                <w:sz w:val="19"/>
              </w:rPr>
              <w:t> </w:t>
            </w:r>
            <w:r>
              <w:rPr>
                <w:color w:val="FFFFFF"/>
                <w:spacing w:val="-2"/>
                <w:sz w:val="19"/>
              </w:rPr>
              <w:t>Support</w:t>
            </w:r>
          </w:p>
        </w:tc>
        <w:tc>
          <w:tcPr>
            <w:tcW w:w="2373" w:type="dxa"/>
            <w:shd w:val="clear" w:color="auto" w:fill="D9E1F3"/>
          </w:tcPr>
          <w:p>
            <w:pPr>
              <w:pStyle w:val="TableParagraph"/>
              <w:spacing w:line="264" w:lineRule="exact" w:before="31"/>
              <w:ind w:left="591" w:right="556"/>
              <w:jc w:val="center"/>
              <w:rPr>
                <w:rFonts w:ascii="Calibri Light"/>
                <w:b w:val="0"/>
                <w:sz w:val="22"/>
              </w:rPr>
            </w:pPr>
            <w:r>
              <w:rPr>
                <w:rFonts w:ascii="Calibri Light"/>
                <w:b w:val="0"/>
                <w:spacing w:val="-2"/>
                <w:sz w:val="22"/>
              </w:rPr>
              <w:t>2,000,000</w:t>
            </w:r>
          </w:p>
        </w:tc>
        <w:tc>
          <w:tcPr>
            <w:tcW w:w="1847" w:type="dxa"/>
            <w:shd w:val="clear" w:color="auto" w:fill="D9E1F3"/>
          </w:tcPr>
          <w:p>
            <w:pPr>
              <w:pStyle w:val="TableParagraph"/>
              <w:spacing w:line="264" w:lineRule="exact" w:before="31"/>
              <w:ind w:left="457"/>
              <w:rPr>
                <w:rFonts w:ascii="Calibri Light"/>
                <w:b w:val="0"/>
                <w:sz w:val="22"/>
              </w:rPr>
            </w:pPr>
            <w:r>
              <w:rPr>
                <w:rFonts w:ascii="Calibri Light"/>
                <w:b w:val="0"/>
                <w:spacing w:val="-2"/>
                <w:sz w:val="22"/>
              </w:rPr>
              <w:t>3,400,000</w:t>
            </w:r>
          </w:p>
        </w:tc>
        <w:tc>
          <w:tcPr>
            <w:tcW w:w="1982" w:type="dxa"/>
            <w:shd w:val="clear" w:color="auto" w:fill="D9E1F3"/>
          </w:tcPr>
          <w:p>
            <w:pPr>
              <w:pStyle w:val="TableParagraph"/>
              <w:spacing w:line="264" w:lineRule="exact" w:before="31"/>
              <w:ind w:left="429" w:right="393"/>
              <w:jc w:val="center"/>
              <w:rPr>
                <w:rFonts w:ascii="Calibri Light"/>
                <w:b w:val="0"/>
                <w:sz w:val="22"/>
              </w:rPr>
            </w:pPr>
            <w:r>
              <w:rPr>
                <w:rFonts w:ascii="Calibri Light"/>
                <w:b w:val="0"/>
                <w:spacing w:val="-2"/>
                <w:sz w:val="22"/>
              </w:rPr>
              <w:t>5,400,000</w:t>
            </w:r>
          </w:p>
        </w:tc>
      </w:tr>
      <w:tr>
        <w:trPr>
          <w:trHeight w:val="300" w:hRule="atLeast"/>
        </w:trPr>
        <w:tc>
          <w:tcPr>
            <w:tcW w:w="2839" w:type="dxa"/>
            <w:shd w:val="clear" w:color="auto" w:fill="2E5395"/>
          </w:tcPr>
          <w:p>
            <w:pPr>
              <w:pStyle w:val="TableParagraph"/>
              <w:spacing w:before="44"/>
              <w:rPr>
                <w:sz w:val="19"/>
              </w:rPr>
            </w:pPr>
            <w:r>
              <w:rPr>
                <w:color w:val="FFFFFF"/>
                <w:sz w:val="19"/>
              </w:rPr>
              <w:t>Schools</w:t>
            </w:r>
            <w:r>
              <w:rPr>
                <w:color w:val="FFFFFF"/>
                <w:spacing w:val="36"/>
                <w:sz w:val="19"/>
              </w:rPr>
              <w:t> </w:t>
            </w:r>
            <w:r>
              <w:rPr>
                <w:color w:val="FFFFFF"/>
                <w:spacing w:val="-2"/>
                <w:sz w:val="19"/>
              </w:rPr>
              <w:t>Inspectorate</w:t>
            </w:r>
          </w:p>
        </w:tc>
        <w:tc>
          <w:tcPr>
            <w:tcW w:w="2373" w:type="dxa"/>
            <w:shd w:val="clear" w:color="auto" w:fill="D9E1F3"/>
          </w:tcPr>
          <w:p>
            <w:pPr>
              <w:pStyle w:val="TableParagraph"/>
              <w:spacing w:line="264" w:lineRule="exact" w:before="15"/>
              <w:ind w:left="591" w:right="556"/>
              <w:jc w:val="center"/>
              <w:rPr>
                <w:rFonts w:ascii="Calibri Light"/>
                <w:b w:val="0"/>
                <w:sz w:val="22"/>
              </w:rPr>
            </w:pPr>
            <w:r>
              <w:rPr>
                <w:rFonts w:ascii="Calibri Light"/>
                <w:b w:val="0"/>
                <w:spacing w:val="-2"/>
                <w:sz w:val="22"/>
              </w:rPr>
              <w:t>4,450,000</w:t>
            </w:r>
          </w:p>
        </w:tc>
        <w:tc>
          <w:tcPr>
            <w:tcW w:w="1847" w:type="dxa"/>
            <w:shd w:val="clear" w:color="auto" w:fill="D9E1F3"/>
          </w:tcPr>
          <w:p>
            <w:pPr>
              <w:pStyle w:val="TableParagraph"/>
              <w:ind w:left="0"/>
              <w:rPr>
                <w:rFonts w:ascii="Times New Roman"/>
                <w:sz w:val="20"/>
              </w:rPr>
            </w:pPr>
          </w:p>
        </w:tc>
        <w:tc>
          <w:tcPr>
            <w:tcW w:w="1982" w:type="dxa"/>
            <w:shd w:val="clear" w:color="auto" w:fill="D9E1F3"/>
          </w:tcPr>
          <w:p>
            <w:pPr>
              <w:pStyle w:val="TableParagraph"/>
              <w:spacing w:line="264" w:lineRule="exact" w:before="15"/>
              <w:ind w:left="429" w:right="393"/>
              <w:jc w:val="center"/>
              <w:rPr>
                <w:rFonts w:ascii="Calibri Light"/>
                <w:b w:val="0"/>
                <w:sz w:val="22"/>
              </w:rPr>
            </w:pPr>
            <w:r>
              <w:rPr>
                <w:rFonts w:ascii="Calibri Light"/>
                <w:b w:val="0"/>
                <w:spacing w:val="-2"/>
                <w:sz w:val="22"/>
              </w:rPr>
              <w:t>4,450,000</w:t>
            </w:r>
          </w:p>
        </w:tc>
      </w:tr>
      <w:tr>
        <w:trPr>
          <w:trHeight w:val="570" w:hRule="atLeast"/>
        </w:trPr>
        <w:tc>
          <w:tcPr>
            <w:tcW w:w="2839" w:type="dxa"/>
            <w:shd w:val="clear" w:color="auto" w:fill="2E5395"/>
          </w:tcPr>
          <w:p>
            <w:pPr>
              <w:pStyle w:val="TableParagraph"/>
              <w:spacing w:line="247" w:lineRule="auto" w:before="59"/>
              <w:ind w:right="87"/>
              <w:rPr>
                <w:sz w:val="19"/>
              </w:rPr>
            </w:pPr>
            <w:r>
              <w:rPr>
                <w:color w:val="FFFFFF"/>
                <w:sz w:val="19"/>
              </w:rPr>
              <w:t>Teacher Training </w:t>
            </w:r>
            <w:r>
              <w:rPr>
                <w:color w:val="FFFFFF"/>
                <w:sz w:val="19"/>
              </w:rPr>
              <w:t>and </w:t>
            </w:r>
            <w:r>
              <w:rPr>
                <w:color w:val="FFFFFF"/>
                <w:spacing w:val="-2"/>
                <w:sz w:val="19"/>
              </w:rPr>
              <w:t>Development</w:t>
            </w:r>
          </w:p>
        </w:tc>
        <w:tc>
          <w:tcPr>
            <w:tcW w:w="2373" w:type="dxa"/>
            <w:shd w:val="clear" w:color="auto" w:fill="D9E1F3"/>
          </w:tcPr>
          <w:p>
            <w:pPr>
              <w:pStyle w:val="TableParagraph"/>
              <w:spacing w:before="151"/>
              <w:ind w:left="591" w:right="571"/>
              <w:jc w:val="center"/>
              <w:rPr>
                <w:rFonts w:ascii="Calibri Light"/>
                <w:b w:val="0"/>
                <w:sz w:val="22"/>
              </w:rPr>
            </w:pPr>
            <w:r>
              <w:rPr>
                <w:rFonts w:ascii="Calibri Light"/>
                <w:b w:val="0"/>
                <w:spacing w:val="-2"/>
                <w:sz w:val="22"/>
              </w:rPr>
              <w:t>15,800,000</w:t>
            </w:r>
          </w:p>
        </w:tc>
        <w:tc>
          <w:tcPr>
            <w:tcW w:w="1847" w:type="dxa"/>
            <w:shd w:val="clear" w:color="auto" w:fill="D9E1F3"/>
          </w:tcPr>
          <w:p>
            <w:pPr>
              <w:pStyle w:val="TableParagraph"/>
              <w:spacing w:before="151"/>
              <w:ind w:left="457"/>
              <w:rPr>
                <w:rFonts w:ascii="Calibri Light"/>
                <w:b w:val="0"/>
                <w:sz w:val="22"/>
              </w:rPr>
            </w:pPr>
            <w:r>
              <w:rPr>
                <w:rFonts w:ascii="Calibri Light"/>
                <w:b w:val="0"/>
                <w:spacing w:val="-2"/>
                <w:sz w:val="22"/>
              </w:rPr>
              <w:t>1,000,000</w:t>
            </w:r>
          </w:p>
        </w:tc>
        <w:tc>
          <w:tcPr>
            <w:tcW w:w="1982" w:type="dxa"/>
            <w:shd w:val="clear" w:color="auto" w:fill="D9E1F3"/>
          </w:tcPr>
          <w:p>
            <w:pPr>
              <w:pStyle w:val="TableParagraph"/>
              <w:spacing w:before="151"/>
              <w:ind w:left="429" w:right="408"/>
              <w:jc w:val="center"/>
              <w:rPr>
                <w:rFonts w:ascii="Calibri Light"/>
                <w:b w:val="0"/>
                <w:sz w:val="22"/>
              </w:rPr>
            </w:pPr>
            <w:r>
              <w:rPr>
                <w:rFonts w:ascii="Calibri Light"/>
                <w:b w:val="0"/>
                <w:spacing w:val="-2"/>
                <w:sz w:val="22"/>
              </w:rPr>
              <w:t>16,800,000</w:t>
            </w:r>
          </w:p>
        </w:tc>
      </w:tr>
      <w:tr>
        <w:trPr>
          <w:trHeight w:val="315" w:hRule="atLeast"/>
        </w:trPr>
        <w:tc>
          <w:tcPr>
            <w:tcW w:w="2839" w:type="dxa"/>
            <w:shd w:val="clear" w:color="auto" w:fill="2E5395"/>
          </w:tcPr>
          <w:p>
            <w:pPr>
              <w:pStyle w:val="TableParagraph"/>
              <w:spacing w:before="44"/>
              <w:rPr>
                <w:sz w:val="19"/>
              </w:rPr>
            </w:pPr>
            <w:r>
              <w:rPr>
                <w:color w:val="FFFFFF"/>
                <w:spacing w:val="-2"/>
                <w:sz w:val="19"/>
              </w:rPr>
              <w:t>Total</w:t>
            </w:r>
          </w:p>
        </w:tc>
        <w:tc>
          <w:tcPr>
            <w:tcW w:w="2373" w:type="dxa"/>
            <w:shd w:val="clear" w:color="auto" w:fill="D9E1F3"/>
          </w:tcPr>
          <w:p>
            <w:pPr>
              <w:pStyle w:val="TableParagraph"/>
              <w:spacing w:line="264" w:lineRule="exact" w:before="31"/>
              <w:ind w:left="591" w:right="571"/>
              <w:jc w:val="center"/>
              <w:rPr>
                <w:rFonts w:ascii="Calibri Light"/>
                <w:b w:val="0"/>
                <w:sz w:val="22"/>
              </w:rPr>
            </w:pPr>
            <w:r>
              <w:rPr>
                <w:rFonts w:ascii="Calibri Light"/>
                <w:b w:val="0"/>
                <w:spacing w:val="-2"/>
                <w:sz w:val="22"/>
              </w:rPr>
              <w:t>58,373,887</w:t>
            </w:r>
          </w:p>
        </w:tc>
        <w:tc>
          <w:tcPr>
            <w:tcW w:w="1847" w:type="dxa"/>
            <w:shd w:val="clear" w:color="auto" w:fill="D9E1F3"/>
          </w:tcPr>
          <w:p>
            <w:pPr>
              <w:pStyle w:val="TableParagraph"/>
              <w:spacing w:line="264" w:lineRule="exact" w:before="31"/>
              <w:ind w:left="0" w:right="300"/>
              <w:jc w:val="right"/>
              <w:rPr>
                <w:rFonts w:ascii="Calibri Light"/>
                <w:b w:val="0"/>
                <w:sz w:val="22"/>
              </w:rPr>
            </w:pPr>
            <w:r>
              <w:rPr>
                <w:rFonts w:ascii="Calibri Light"/>
                <w:b w:val="0"/>
                <w:spacing w:val="-2"/>
                <w:sz w:val="22"/>
              </w:rPr>
              <w:t>10999949.76</w:t>
            </w:r>
          </w:p>
        </w:tc>
        <w:tc>
          <w:tcPr>
            <w:tcW w:w="1982" w:type="dxa"/>
            <w:shd w:val="clear" w:color="auto" w:fill="D9E1F3"/>
          </w:tcPr>
          <w:p>
            <w:pPr>
              <w:pStyle w:val="TableParagraph"/>
              <w:spacing w:line="264" w:lineRule="exact" w:before="31"/>
              <w:ind w:left="429" w:right="408"/>
              <w:jc w:val="center"/>
              <w:rPr>
                <w:rFonts w:ascii="Calibri Light"/>
                <w:b w:val="0"/>
                <w:sz w:val="22"/>
              </w:rPr>
            </w:pPr>
            <w:r>
              <w:rPr>
                <w:rFonts w:ascii="Calibri Light"/>
                <w:b w:val="0"/>
                <w:spacing w:val="-2"/>
                <w:sz w:val="22"/>
              </w:rPr>
              <w:t>153,073,837</w:t>
            </w:r>
          </w:p>
        </w:tc>
      </w:tr>
    </w:tbl>
    <w:p>
      <w:pPr>
        <w:pStyle w:val="BodyText"/>
        <w:spacing w:before="5"/>
        <w:rPr>
          <w:rFonts w:ascii="Calibri Light"/>
          <w:b w:val="0"/>
          <w:i/>
        </w:rPr>
      </w:pPr>
    </w:p>
    <w:p>
      <w:pPr>
        <w:spacing w:before="1"/>
        <w:ind w:left="221" w:right="0" w:firstLine="0"/>
        <w:jc w:val="left"/>
        <w:rPr>
          <w:sz w:val="22"/>
        </w:rPr>
      </w:pPr>
      <w:r>
        <w:rPr>
          <w:sz w:val="22"/>
        </w:rPr>
        <w:t>Note:</w:t>
      </w:r>
      <w:r>
        <w:rPr>
          <w:spacing w:val="40"/>
          <w:sz w:val="22"/>
        </w:rPr>
        <w:t> </w:t>
      </w:r>
      <w:r>
        <w:rPr>
          <w:sz w:val="22"/>
        </w:rPr>
        <w:t>A total</w:t>
      </w:r>
      <w:r>
        <w:rPr>
          <w:spacing w:val="-2"/>
          <w:sz w:val="22"/>
        </w:rPr>
        <w:t> </w:t>
      </w:r>
      <w:r>
        <w:rPr>
          <w:sz w:val="22"/>
        </w:rPr>
        <w:t>of SBD40,353,986</w:t>
      </w:r>
      <w:r>
        <w:rPr>
          <w:spacing w:val="40"/>
          <w:sz w:val="22"/>
        </w:rPr>
        <w:t> </w:t>
      </w:r>
      <w:r>
        <w:rPr>
          <w:sz w:val="22"/>
        </w:rPr>
        <w:t>is</w:t>
      </w:r>
      <w:r>
        <w:rPr>
          <w:spacing w:val="-11"/>
          <w:sz w:val="22"/>
        </w:rPr>
        <w:t> </w:t>
      </w:r>
      <w:r>
        <w:rPr>
          <w:sz w:val="22"/>
        </w:rPr>
        <w:t>unutilized</w:t>
      </w:r>
      <w:r>
        <w:rPr>
          <w:spacing w:val="-6"/>
          <w:sz w:val="22"/>
        </w:rPr>
        <w:t> </w:t>
      </w:r>
      <w:r>
        <w:rPr>
          <w:sz w:val="22"/>
        </w:rPr>
        <w:t>due</w:t>
      </w:r>
      <w:r>
        <w:rPr>
          <w:spacing w:val="-4"/>
          <w:sz w:val="22"/>
        </w:rPr>
        <w:t> </w:t>
      </w:r>
      <w:r>
        <w:rPr>
          <w:sz w:val="22"/>
        </w:rPr>
        <w:t>to</w:t>
      </w:r>
      <w:r>
        <w:rPr>
          <w:spacing w:val="-11"/>
          <w:sz w:val="22"/>
        </w:rPr>
        <w:t> </w:t>
      </w:r>
      <w:r>
        <w:rPr>
          <w:sz w:val="22"/>
        </w:rPr>
        <w:t>several</w:t>
      </w:r>
      <w:r>
        <w:rPr>
          <w:spacing w:val="-2"/>
          <w:sz w:val="22"/>
        </w:rPr>
        <w:t> </w:t>
      </w:r>
      <w:r>
        <w:rPr>
          <w:sz w:val="22"/>
        </w:rPr>
        <w:t>underspends</w:t>
      </w:r>
      <w:r>
        <w:rPr>
          <w:spacing w:val="-10"/>
          <w:sz w:val="22"/>
        </w:rPr>
        <w:t> </w:t>
      </w:r>
      <w:r>
        <w:rPr>
          <w:sz w:val="22"/>
        </w:rPr>
        <w:t>relating</w:t>
      </w:r>
      <w:r>
        <w:rPr>
          <w:spacing w:val="-14"/>
          <w:sz w:val="22"/>
        </w:rPr>
        <w:t> </w:t>
      </w:r>
      <w:r>
        <w:rPr>
          <w:sz w:val="22"/>
        </w:rPr>
        <w:t>to</w:t>
      </w:r>
      <w:r>
        <w:rPr>
          <w:spacing w:val="-11"/>
          <w:sz w:val="22"/>
        </w:rPr>
        <w:t> </w:t>
      </w:r>
      <w:r>
        <w:rPr>
          <w:sz w:val="22"/>
        </w:rPr>
        <w:t>planning</w:t>
      </w:r>
      <w:r>
        <w:rPr>
          <w:spacing w:val="-14"/>
          <w:sz w:val="22"/>
        </w:rPr>
        <w:t> </w:t>
      </w:r>
      <w:r>
        <w:rPr>
          <w:sz w:val="22"/>
        </w:rPr>
        <w:t>and </w:t>
      </w:r>
      <w:r>
        <w:rPr>
          <w:spacing w:val="-2"/>
          <w:sz w:val="22"/>
        </w:rPr>
        <w:t>procurement.</w:t>
      </w:r>
    </w:p>
    <w:p>
      <w:pPr>
        <w:spacing w:after="0"/>
        <w:jc w:val="left"/>
        <w:rPr>
          <w:sz w:val="22"/>
        </w:rPr>
        <w:sectPr>
          <w:pgSz w:w="11900" w:h="16820"/>
          <w:pgMar w:header="0" w:footer="731" w:top="1680" w:bottom="920" w:left="1220" w:right="1100"/>
        </w:sectPr>
      </w:pPr>
    </w:p>
    <w:p>
      <w:pPr>
        <w:spacing w:before="47"/>
        <w:ind w:left="221" w:right="0" w:firstLine="0"/>
        <w:jc w:val="left"/>
        <w:rPr>
          <w:rFonts w:ascii="Calibri Light"/>
          <w:b w:val="0"/>
          <w:i/>
          <w:sz w:val="22"/>
        </w:rPr>
      </w:pPr>
      <w:r>
        <w:rPr/>
        <w:pict>
          <v:shape style="position:absolute;margin-left:73.599998pt;margin-top:760.987488pt;width:148.050pt;height:8.25pt;mso-position-horizontal-relative:page;mso-position-vertical-relative:page;z-index:-16686592" type="#_x0000_t202" id="docshape27" filled="false" stroked="false">
            <v:textbox inset="0,0,0,0">
              <w:txbxContent>
                <w:p>
                  <w:pPr>
                    <w:spacing w:line="165" w:lineRule="exact" w:before="0"/>
                    <w:ind w:left="0" w:right="0" w:firstLine="0"/>
                    <w:jc w:val="left"/>
                    <w:rPr>
                      <w:sz w:val="16"/>
                    </w:rPr>
                  </w:pPr>
                  <w:r>
                    <w:rPr>
                      <w:position w:val="4"/>
                      <w:sz w:val="10"/>
                    </w:rPr>
                    <w:t>24</w:t>
                  </w:r>
                  <w:r>
                    <w:rPr>
                      <w:spacing w:val="38"/>
                      <w:position w:val="4"/>
                      <w:sz w:val="10"/>
                    </w:rPr>
                    <w:t> </w:t>
                  </w:r>
                  <w:r>
                    <w:rPr>
                      <w:sz w:val="16"/>
                    </w:rPr>
                    <w:t>Refer</w:t>
                  </w:r>
                  <w:r>
                    <w:rPr>
                      <w:spacing w:val="2"/>
                      <w:sz w:val="16"/>
                    </w:rPr>
                    <w:t> </w:t>
                  </w:r>
                  <w:r>
                    <w:rPr>
                      <w:sz w:val="16"/>
                    </w:rPr>
                    <w:t>to</w:t>
                  </w:r>
                  <w:r>
                    <w:rPr>
                      <w:spacing w:val="3"/>
                      <w:sz w:val="16"/>
                    </w:rPr>
                    <w:t> </w:t>
                  </w:r>
                  <w:r>
                    <w:rPr>
                      <w:sz w:val="16"/>
                    </w:rPr>
                    <w:t>2017</w:t>
                  </w:r>
                  <w:r>
                    <w:rPr>
                      <w:spacing w:val="7"/>
                      <w:sz w:val="16"/>
                    </w:rPr>
                    <w:t> </w:t>
                  </w:r>
                  <w:r>
                    <w:rPr>
                      <w:sz w:val="16"/>
                    </w:rPr>
                    <w:t>MEHRD</w:t>
                  </w:r>
                  <w:r>
                    <w:rPr>
                      <w:spacing w:val="4"/>
                      <w:sz w:val="16"/>
                    </w:rPr>
                    <w:t> </w:t>
                  </w:r>
                  <w:r>
                    <w:rPr>
                      <w:sz w:val="16"/>
                    </w:rPr>
                    <w:t>Annual</w:t>
                  </w:r>
                  <w:r>
                    <w:rPr>
                      <w:spacing w:val="7"/>
                      <w:sz w:val="16"/>
                    </w:rPr>
                    <w:t> </w:t>
                  </w:r>
                  <w:r>
                    <w:rPr>
                      <w:sz w:val="16"/>
                    </w:rPr>
                    <w:t>Report</w:t>
                  </w:r>
                  <w:r>
                    <w:rPr>
                      <w:spacing w:val="5"/>
                      <w:sz w:val="16"/>
                    </w:rPr>
                    <w:t> </w:t>
                  </w:r>
                  <w:r>
                    <w:rPr>
                      <w:spacing w:val="-4"/>
                      <w:sz w:val="16"/>
                    </w:rPr>
                    <w:t>pg54</w:t>
                  </w:r>
                </w:p>
              </w:txbxContent>
            </v:textbox>
            <w10:wrap type="none"/>
          </v:shape>
        </w:pict>
      </w:r>
      <w:r>
        <w:rPr>
          <w:rFonts w:ascii="Calibri Light"/>
          <w:b w:val="0"/>
          <w:i/>
          <w:color w:val="2E5395"/>
          <w:sz w:val="22"/>
        </w:rPr>
        <w:t>Table</w:t>
      </w:r>
      <w:r>
        <w:rPr>
          <w:rFonts w:ascii="Calibri Light"/>
          <w:b w:val="0"/>
          <w:i/>
          <w:color w:val="2E5395"/>
          <w:spacing w:val="-5"/>
          <w:sz w:val="22"/>
        </w:rPr>
        <w:t> </w:t>
      </w:r>
      <w:r>
        <w:rPr>
          <w:rFonts w:ascii="Calibri Light"/>
          <w:b w:val="0"/>
          <w:i/>
          <w:color w:val="2E5395"/>
          <w:sz w:val="22"/>
        </w:rPr>
        <w:t>4</w:t>
      </w:r>
      <w:r>
        <w:rPr>
          <w:rFonts w:ascii="Calibri Light"/>
          <w:b w:val="0"/>
          <w:i/>
          <w:color w:val="2E5395"/>
          <w:spacing w:val="-29"/>
          <w:sz w:val="22"/>
        </w:rPr>
        <w:t> </w:t>
      </w:r>
      <w:r>
        <w:rPr>
          <w:rFonts w:ascii="Calibri Light"/>
          <w:b w:val="0"/>
          <w:i/>
          <w:color w:val="44536A"/>
          <w:sz w:val="22"/>
        </w:rPr>
        <w:t>MEHRD</w:t>
      </w:r>
      <w:r>
        <w:rPr>
          <w:rFonts w:ascii="Calibri Light"/>
          <w:b w:val="0"/>
          <w:i/>
          <w:color w:val="44536A"/>
          <w:spacing w:val="-20"/>
          <w:sz w:val="22"/>
        </w:rPr>
        <w:t> </w:t>
      </w:r>
      <w:r>
        <w:rPr>
          <w:rFonts w:ascii="Calibri Light"/>
          <w:b w:val="0"/>
          <w:i/>
          <w:color w:val="44536A"/>
          <w:sz w:val="22"/>
        </w:rPr>
        <w:t>overall</w:t>
      </w:r>
      <w:r>
        <w:rPr>
          <w:rFonts w:ascii="Calibri Light"/>
          <w:b w:val="0"/>
          <w:i/>
          <w:color w:val="44536A"/>
          <w:spacing w:val="-10"/>
          <w:sz w:val="22"/>
        </w:rPr>
        <w:t> </w:t>
      </w:r>
      <w:r>
        <w:rPr>
          <w:rFonts w:ascii="Calibri Light"/>
          <w:b w:val="0"/>
          <w:i/>
          <w:color w:val="44536A"/>
          <w:sz w:val="22"/>
        </w:rPr>
        <w:t>budget</w:t>
      </w:r>
      <w:r>
        <w:rPr>
          <w:rFonts w:ascii="Calibri Light"/>
          <w:b w:val="0"/>
          <w:i/>
          <w:color w:val="44536A"/>
          <w:spacing w:val="-19"/>
          <w:sz w:val="22"/>
        </w:rPr>
        <w:t> </w:t>
      </w:r>
      <w:r>
        <w:rPr>
          <w:rFonts w:ascii="Calibri Light"/>
          <w:b w:val="0"/>
          <w:i/>
          <w:color w:val="44536A"/>
          <w:sz w:val="22"/>
        </w:rPr>
        <w:t>including</w:t>
      </w:r>
      <w:r>
        <w:rPr>
          <w:rFonts w:ascii="Calibri Light"/>
          <w:b w:val="0"/>
          <w:i/>
          <w:color w:val="44536A"/>
          <w:spacing w:val="1"/>
          <w:sz w:val="22"/>
        </w:rPr>
        <w:t> </w:t>
      </w:r>
      <w:r>
        <w:rPr>
          <w:rFonts w:ascii="Calibri Light"/>
          <w:b w:val="0"/>
          <w:i/>
          <w:color w:val="44536A"/>
          <w:sz w:val="22"/>
        </w:rPr>
        <w:t>actual</w:t>
      </w:r>
      <w:r>
        <w:rPr>
          <w:rFonts w:ascii="Calibri Light"/>
          <w:b w:val="0"/>
          <w:i/>
          <w:color w:val="44536A"/>
          <w:spacing w:val="-10"/>
          <w:sz w:val="22"/>
        </w:rPr>
        <w:t> </w:t>
      </w:r>
      <w:r>
        <w:rPr>
          <w:rFonts w:ascii="Calibri Light"/>
          <w:b w:val="0"/>
          <w:i/>
          <w:color w:val="44536A"/>
          <w:sz w:val="22"/>
        </w:rPr>
        <w:t>expenses</w:t>
      </w:r>
      <w:r>
        <w:rPr>
          <w:rFonts w:ascii="Calibri Light"/>
          <w:b w:val="0"/>
          <w:i/>
          <w:color w:val="44536A"/>
          <w:spacing w:val="-16"/>
          <w:sz w:val="22"/>
        </w:rPr>
        <w:t> </w:t>
      </w:r>
      <w:r>
        <w:rPr>
          <w:rFonts w:ascii="Calibri Light"/>
          <w:b w:val="0"/>
          <w:i/>
          <w:color w:val="44536A"/>
          <w:sz w:val="22"/>
        </w:rPr>
        <w:t>for</w:t>
      </w:r>
      <w:r>
        <w:rPr>
          <w:rFonts w:ascii="Calibri Light"/>
          <w:b w:val="0"/>
          <w:i/>
          <w:color w:val="44536A"/>
          <w:spacing w:val="-6"/>
          <w:sz w:val="22"/>
        </w:rPr>
        <w:t> </w:t>
      </w:r>
      <w:r>
        <w:rPr>
          <w:rFonts w:ascii="Calibri Light"/>
          <w:b w:val="0"/>
          <w:i/>
          <w:color w:val="44536A"/>
          <w:sz w:val="22"/>
        </w:rPr>
        <w:t>2015,</w:t>
      </w:r>
      <w:r>
        <w:rPr>
          <w:rFonts w:ascii="Calibri Light"/>
          <w:b w:val="0"/>
          <w:i/>
          <w:color w:val="44536A"/>
          <w:spacing w:val="9"/>
          <w:sz w:val="22"/>
        </w:rPr>
        <w:t> </w:t>
      </w:r>
      <w:r>
        <w:rPr>
          <w:rFonts w:ascii="Calibri Light"/>
          <w:b w:val="0"/>
          <w:i/>
          <w:color w:val="44536A"/>
          <w:sz w:val="22"/>
        </w:rPr>
        <w:t>2016</w:t>
      </w:r>
      <w:r>
        <w:rPr>
          <w:rFonts w:ascii="Calibri Light"/>
          <w:b w:val="0"/>
          <w:i/>
          <w:color w:val="44536A"/>
          <w:spacing w:val="-14"/>
          <w:sz w:val="22"/>
        </w:rPr>
        <w:t> </w:t>
      </w:r>
      <w:r>
        <w:rPr>
          <w:rFonts w:ascii="Calibri Light"/>
          <w:b w:val="0"/>
          <w:i/>
          <w:color w:val="44536A"/>
          <w:sz w:val="22"/>
        </w:rPr>
        <w:t>and</w:t>
      </w:r>
      <w:r>
        <w:rPr>
          <w:rFonts w:ascii="Calibri Light"/>
          <w:b w:val="0"/>
          <w:i/>
          <w:color w:val="44536A"/>
          <w:spacing w:val="-13"/>
          <w:sz w:val="22"/>
        </w:rPr>
        <w:t> </w:t>
      </w:r>
      <w:r>
        <w:rPr>
          <w:rFonts w:ascii="Calibri Light"/>
          <w:b w:val="0"/>
          <w:i/>
          <w:color w:val="44536A"/>
          <w:spacing w:val="-4"/>
          <w:sz w:val="22"/>
        </w:rPr>
        <w:t>2017</w:t>
      </w:r>
    </w:p>
    <w:p>
      <w:pPr>
        <w:pStyle w:val="BodyText"/>
        <w:spacing w:before="2" w:after="1"/>
        <w:rPr>
          <w:rFonts w:ascii="Calibri Light"/>
          <w:b w:val="0"/>
          <w:i/>
          <w:sz w:val="22"/>
        </w:rPr>
      </w:pPr>
    </w:p>
    <w:tbl>
      <w:tblPr>
        <w:tblW w:w="0" w:type="auto"/>
        <w:jc w:val="left"/>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97"/>
        <w:gridCol w:w="2133"/>
        <w:gridCol w:w="1698"/>
        <w:gridCol w:w="1562"/>
      </w:tblGrid>
      <w:tr>
        <w:trPr>
          <w:trHeight w:val="240" w:hRule="atLeast"/>
        </w:trPr>
        <w:tc>
          <w:tcPr>
            <w:tcW w:w="1697" w:type="dxa"/>
            <w:shd w:val="clear" w:color="auto" w:fill="4471C4"/>
          </w:tcPr>
          <w:p>
            <w:pPr>
              <w:pStyle w:val="TableParagraph"/>
              <w:spacing w:line="206" w:lineRule="exact" w:before="14"/>
              <w:ind w:left="643" w:right="620"/>
              <w:jc w:val="center"/>
              <w:rPr>
                <w:b/>
                <w:sz w:val="19"/>
              </w:rPr>
            </w:pPr>
            <w:r>
              <w:rPr>
                <w:b/>
                <w:color w:val="FFFFFF"/>
                <w:spacing w:val="-4"/>
                <w:sz w:val="19"/>
              </w:rPr>
              <w:t>Year</w:t>
            </w:r>
          </w:p>
        </w:tc>
        <w:tc>
          <w:tcPr>
            <w:tcW w:w="2133" w:type="dxa"/>
            <w:shd w:val="clear" w:color="auto" w:fill="4471C4"/>
          </w:tcPr>
          <w:p>
            <w:pPr>
              <w:pStyle w:val="TableParagraph"/>
              <w:spacing w:line="206" w:lineRule="exact" w:before="14"/>
              <w:ind w:left="247" w:right="257"/>
              <w:jc w:val="center"/>
              <w:rPr>
                <w:b/>
                <w:sz w:val="19"/>
              </w:rPr>
            </w:pPr>
            <w:r>
              <w:rPr>
                <w:b/>
                <w:color w:val="FFFFFF"/>
                <w:sz w:val="19"/>
              </w:rPr>
              <w:t>272</w:t>
            </w:r>
            <w:r>
              <w:rPr>
                <w:b/>
                <w:color w:val="FFFFFF"/>
                <w:spacing w:val="1"/>
                <w:sz w:val="19"/>
              </w:rPr>
              <w:t> </w:t>
            </w:r>
            <w:r>
              <w:rPr>
                <w:b/>
                <w:color w:val="FFFFFF"/>
                <w:sz w:val="19"/>
              </w:rPr>
              <w:t>Revised</w:t>
            </w:r>
            <w:r>
              <w:rPr>
                <w:b/>
                <w:color w:val="FFFFFF"/>
                <w:spacing w:val="34"/>
                <w:sz w:val="19"/>
              </w:rPr>
              <w:t> </w:t>
            </w:r>
            <w:r>
              <w:rPr>
                <w:b/>
                <w:color w:val="FFFFFF"/>
                <w:spacing w:val="-2"/>
                <w:sz w:val="19"/>
              </w:rPr>
              <w:t>Budget</w:t>
            </w:r>
          </w:p>
        </w:tc>
        <w:tc>
          <w:tcPr>
            <w:tcW w:w="1698" w:type="dxa"/>
            <w:shd w:val="clear" w:color="auto" w:fill="4471C4"/>
          </w:tcPr>
          <w:p>
            <w:pPr>
              <w:pStyle w:val="TableParagraph"/>
              <w:spacing w:line="206" w:lineRule="exact" w:before="14"/>
              <w:ind w:left="367"/>
              <w:rPr>
                <w:b/>
                <w:sz w:val="19"/>
              </w:rPr>
            </w:pPr>
            <w:r>
              <w:rPr>
                <w:b/>
                <w:color w:val="FFFFFF"/>
                <w:sz w:val="19"/>
              </w:rPr>
              <w:t>272</w:t>
            </w:r>
            <w:r>
              <w:rPr>
                <w:b/>
                <w:color w:val="FFFFFF"/>
                <w:spacing w:val="7"/>
                <w:sz w:val="19"/>
              </w:rPr>
              <w:t> </w:t>
            </w:r>
            <w:r>
              <w:rPr>
                <w:b/>
                <w:color w:val="FFFFFF"/>
                <w:spacing w:val="-2"/>
                <w:sz w:val="19"/>
              </w:rPr>
              <w:t>Actuals</w:t>
            </w:r>
          </w:p>
        </w:tc>
        <w:tc>
          <w:tcPr>
            <w:tcW w:w="1562" w:type="dxa"/>
            <w:shd w:val="clear" w:color="auto" w:fill="4471C4"/>
          </w:tcPr>
          <w:p>
            <w:pPr>
              <w:pStyle w:val="TableParagraph"/>
              <w:spacing w:line="206" w:lineRule="exact" w:before="14"/>
              <w:ind w:left="280" w:right="271"/>
              <w:jc w:val="center"/>
              <w:rPr>
                <w:b/>
                <w:sz w:val="19"/>
              </w:rPr>
            </w:pPr>
            <w:r>
              <w:rPr>
                <w:b/>
                <w:color w:val="FFFFFF"/>
                <w:sz w:val="19"/>
              </w:rPr>
              <w:t>%</w:t>
            </w:r>
            <w:r>
              <w:rPr>
                <w:b/>
                <w:color w:val="FFFFFF"/>
                <w:spacing w:val="11"/>
                <w:sz w:val="19"/>
              </w:rPr>
              <w:t> </w:t>
            </w:r>
            <w:r>
              <w:rPr>
                <w:b/>
                <w:color w:val="FFFFFF"/>
                <w:spacing w:val="-2"/>
                <w:sz w:val="19"/>
              </w:rPr>
              <w:t>Expended</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2015</w:t>
            </w:r>
          </w:p>
        </w:tc>
        <w:tc>
          <w:tcPr>
            <w:tcW w:w="2133" w:type="dxa"/>
            <w:shd w:val="clear" w:color="auto" w:fill="D9E1F3"/>
          </w:tcPr>
          <w:p>
            <w:pPr>
              <w:pStyle w:val="TableParagraph"/>
              <w:spacing w:line="206" w:lineRule="exact" w:before="14"/>
              <w:ind w:left="247" w:right="243"/>
              <w:jc w:val="center"/>
              <w:rPr>
                <w:sz w:val="19"/>
              </w:rPr>
            </w:pPr>
            <w:r>
              <w:rPr>
                <w:spacing w:val="-2"/>
                <w:sz w:val="19"/>
              </w:rPr>
              <w:t>799,603,681</w:t>
            </w:r>
          </w:p>
        </w:tc>
        <w:tc>
          <w:tcPr>
            <w:tcW w:w="1698" w:type="dxa"/>
            <w:shd w:val="clear" w:color="auto" w:fill="D9E1F3"/>
          </w:tcPr>
          <w:p>
            <w:pPr>
              <w:pStyle w:val="TableParagraph"/>
              <w:spacing w:line="206" w:lineRule="exact" w:before="14"/>
              <w:ind w:left="0" w:right="331"/>
              <w:jc w:val="right"/>
              <w:rPr>
                <w:sz w:val="19"/>
              </w:rPr>
            </w:pPr>
            <w:r>
              <w:rPr>
                <w:spacing w:val="-2"/>
                <w:sz w:val="19"/>
              </w:rPr>
              <w:t>756,866,837</w:t>
            </w:r>
          </w:p>
        </w:tc>
        <w:tc>
          <w:tcPr>
            <w:tcW w:w="1562" w:type="dxa"/>
            <w:shd w:val="clear" w:color="auto" w:fill="D9E1F3"/>
          </w:tcPr>
          <w:p>
            <w:pPr>
              <w:pStyle w:val="TableParagraph"/>
              <w:spacing w:line="206" w:lineRule="exact" w:before="14"/>
              <w:ind w:left="280" w:right="258"/>
              <w:jc w:val="center"/>
              <w:rPr>
                <w:sz w:val="19"/>
              </w:rPr>
            </w:pPr>
            <w:r>
              <w:rPr>
                <w:spacing w:val="-5"/>
                <w:sz w:val="19"/>
              </w:rPr>
              <w:t>95%</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2016</w:t>
            </w:r>
          </w:p>
        </w:tc>
        <w:tc>
          <w:tcPr>
            <w:tcW w:w="2133" w:type="dxa"/>
            <w:shd w:val="clear" w:color="auto" w:fill="D9E1F3"/>
          </w:tcPr>
          <w:p>
            <w:pPr>
              <w:pStyle w:val="TableParagraph"/>
              <w:spacing w:line="206" w:lineRule="exact" w:before="14"/>
              <w:ind w:left="247" w:right="243"/>
              <w:jc w:val="center"/>
              <w:rPr>
                <w:sz w:val="19"/>
              </w:rPr>
            </w:pPr>
            <w:r>
              <w:rPr>
                <w:spacing w:val="-2"/>
                <w:sz w:val="19"/>
              </w:rPr>
              <w:t>975,774,378</w:t>
            </w:r>
          </w:p>
        </w:tc>
        <w:tc>
          <w:tcPr>
            <w:tcW w:w="1698" w:type="dxa"/>
            <w:shd w:val="clear" w:color="auto" w:fill="D9E1F3"/>
          </w:tcPr>
          <w:p>
            <w:pPr>
              <w:pStyle w:val="TableParagraph"/>
              <w:spacing w:line="206" w:lineRule="exact" w:before="14"/>
              <w:ind w:left="0" w:right="331"/>
              <w:jc w:val="right"/>
              <w:rPr>
                <w:sz w:val="19"/>
              </w:rPr>
            </w:pPr>
            <w:r>
              <w:rPr>
                <w:spacing w:val="-2"/>
                <w:sz w:val="19"/>
              </w:rPr>
              <w:t>882,525,384</w:t>
            </w:r>
          </w:p>
        </w:tc>
        <w:tc>
          <w:tcPr>
            <w:tcW w:w="1562" w:type="dxa"/>
            <w:shd w:val="clear" w:color="auto" w:fill="D9E1F3"/>
          </w:tcPr>
          <w:p>
            <w:pPr>
              <w:pStyle w:val="TableParagraph"/>
              <w:spacing w:line="206" w:lineRule="exact" w:before="14"/>
              <w:ind w:left="280" w:right="258"/>
              <w:jc w:val="center"/>
              <w:rPr>
                <w:sz w:val="19"/>
              </w:rPr>
            </w:pPr>
            <w:r>
              <w:rPr>
                <w:spacing w:val="-5"/>
                <w:sz w:val="19"/>
              </w:rPr>
              <w:t>90%</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2017</w:t>
            </w:r>
          </w:p>
        </w:tc>
        <w:tc>
          <w:tcPr>
            <w:tcW w:w="2133" w:type="dxa"/>
            <w:shd w:val="clear" w:color="auto" w:fill="D9E1F3"/>
          </w:tcPr>
          <w:p>
            <w:pPr>
              <w:pStyle w:val="TableParagraph"/>
              <w:spacing w:line="206" w:lineRule="exact" w:before="14"/>
              <w:ind w:left="247" w:right="243"/>
              <w:jc w:val="center"/>
              <w:rPr>
                <w:sz w:val="19"/>
              </w:rPr>
            </w:pPr>
            <w:r>
              <w:rPr>
                <w:spacing w:val="-2"/>
                <w:sz w:val="19"/>
              </w:rPr>
              <w:t>1,198,288,453</w:t>
            </w:r>
          </w:p>
        </w:tc>
        <w:tc>
          <w:tcPr>
            <w:tcW w:w="1698" w:type="dxa"/>
            <w:shd w:val="clear" w:color="auto" w:fill="D9E1F3"/>
          </w:tcPr>
          <w:p>
            <w:pPr>
              <w:pStyle w:val="TableParagraph"/>
              <w:spacing w:line="206" w:lineRule="exact" w:before="14"/>
              <w:ind w:left="0" w:right="257"/>
              <w:jc w:val="right"/>
              <w:rPr>
                <w:sz w:val="19"/>
              </w:rPr>
            </w:pPr>
            <w:r>
              <w:rPr>
                <w:spacing w:val="-2"/>
                <w:sz w:val="19"/>
              </w:rPr>
              <w:t>1,079,030,717</w:t>
            </w:r>
          </w:p>
        </w:tc>
        <w:tc>
          <w:tcPr>
            <w:tcW w:w="1562" w:type="dxa"/>
            <w:shd w:val="clear" w:color="auto" w:fill="D9E1F3"/>
          </w:tcPr>
          <w:p>
            <w:pPr>
              <w:pStyle w:val="TableParagraph"/>
              <w:spacing w:line="206" w:lineRule="exact" w:before="14"/>
              <w:ind w:left="280" w:right="258"/>
              <w:jc w:val="center"/>
              <w:rPr>
                <w:sz w:val="19"/>
              </w:rPr>
            </w:pPr>
            <w:r>
              <w:rPr>
                <w:spacing w:val="-5"/>
                <w:sz w:val="19"/>
              </w:rPr>
              <w:t>90%</w:t>
            </w:r>
          </w:p>
        </w:tc>
      </w:tr>
      <w:tr>
        <w:trPr>
          <w:trHeight w:val="240" w:hRule="atLeast"/>
        </w:trPr>
        <w:tc>
          <w:tcPr>
            <w:tcW w:w="1697" w:type="dxa"/>
            <w:shd w:val="clear" w:color="auto" w:fill="4471C4"/>
          </w:tcPr>
          <w:p>
            <w:pPr>
              <w:pStyle w:val="TableParagraph"/>
              <w:spacing w:line="206" w:lineRule="exact" w:before="14"/>
              <w:ind w:left="643" w:right="620"/>
              <w:jc w:val="center"/>
              <w:rPr>
                <w:b/>
                <w:sz w:val="19"/>
              </w:rPr>
            </w:pPr>
            <w:r>
              <w:rPr>
                <w:b/>
                <w:color w:val="FFFFFF"/>
                <w:spacing w:val="-4"/>
                <w:sz w:val="19"/>
              </w:rPr>
              <w:t>Year</w:t>
            </w:r>
          </w:p>
        </w:tc>
        <w:tc>
          <w:tcPr>
            <w:tcW w:w="2133" w:type="dxa"/>
            <w:shd w:val="clear" w:color="auto" w:fill="4471C4"/>
          </w:tcPr>
          <w:p>
            <w:pPr>
              <w:pStyle w:val="TableParagraph"/>
              <w:spacing w:line="206" w:lineRule="exact" w:before="14"/>
              <w:ind w:left="247" w:right="257"/>
              <w:jc w:val="center"/>
              <w:rPr>
                <w:b/>
                <w:sz w:val="19"/>
              </w:rPr>
            </w:pPr>
            <w:r>
              <w:rPr>
                <w:b/>
                <w:color w:val="FFFFFF"/>
                <w:sz w:val="19"/>
              </w:rPr>
              <w:t>372</w:t>
            </w:r>
            <w:r>
              <w:rPr>
                <w:b/>
                <w:color w:val="FFFFFF"/>
                <w:spacing w:val="1"/>
                <w:sz w:val="19"/>
              </w:rPr>
              <w:t> </w:t>
            </w:r>
            <w:r>
              <w:rPr>
                <w:b/>
                <w:color w:val="FFFFFF"/>
                <w:sz w:val="19"/>
              </w:rPr>
              <w:t>Revised</w:t>
            </w:r>
            <w:r>
              <w:rPr>
                <w:b/>
                <w:color w:val="FFFFFF"/>
                <w:spacing w:val="34"/>
                <w:sz w:val="19"/>
              </w:rPr>
              <w:t> </w:t>
            </w:r>
            <w:r>
              <w:rPr>
                <w:b/>
                <w:color w:val="FFFFFF"/>
                <w:spacing w:val="-2"/>
                <w:sz w:val="19"/>
              </w:rPr>
              <w:t>Budget</w:t>
            </w:r>
          </w:p>
        </w:tc>
        <w:tc>
          <w:tcPr>
            <w:tcW w:w="1698" w:type="dxa"/>
            <w:shd w:val="clear" w:color="auto" w:fill="4471C4"/>
          </w:tcPr>
          <w:p>
            <w:pPr>
              <w:pStyle w:val="TableParagraph"/>
              <w:spacing w:line="206" w:lineRule="exact" w:before="14"/>
              <w:ind w:left="367"/>
              <w:rPr>
                <w:b/>
                <w:sz w:val="19"/>
              </w:rPr>
            </w:pPr>
            <w:r>
              <w:rPr>
                <w:b/>
                <w:color w:val="FFFFFF"/>
                <w:sz w:val="19"/>
              </w:rPr>
              <w:t>372</w:t>
            </w:r>
            <w:r>
              <w:rPr>
                <w:b/>
                <w:color w:val="FFFFFF"/>
                <w:spacing w:val="7"/>
                <w:sz w:val="19"/>
              </w:rPr>
              <w:t> </w:t>
            </w:r>
            <w:r>
              <w:rPr>
                <w:b/>
                <w:color w:val="FFFFFF"/>
                <w:spacing w:val="-2"/>
                <w:sz w:val="19"/>
              </w:rPr>
              <w:t>Actuals</w:t>
            </w:r>
          </w:p>
        </w:tc>
        <w:tc>
          <w:tcPr>
            <w:tcW w:w="1562" w:type="dxa"/>
            <w:shd w:val="clear" w:color="auto" w:fill="4471C4"/>
          </w:tcPr>
          <w:p>
            <w:pPr>
              <w:pStyle w:val="TableParagraph"/>
              <w:spacing w:line="206" w:lineRule="exact" w:before="14"/>
              <w:ind w:left="280" w:right="271"/>
              <w:jc w:val="center"/>
              <w:rPr>
                <w:b/>
                <w:sz w:val="19"/>
              </w:rPr>
            </w:pPr>
            <w:r>
              <w:rPr>
                <w:b/>
                <w:color w:val="FFFFFF"/>
                <w:sz w:val="19"/>
              </w:rPr>
              <w:t>%</w:t>
            </w:r>
            <w:r>
              <w:rPr>
                <w:b/>
                <w:color w:val="FFFFFF"/>
                <w:spacing w:val="11"/>
                <w:sz w:val="19"/>
              </w:rPr>
              <w:t> </w:t>
            </w:r>
            <w:r>
              <w:rPr>
                <w:b/>
                <w:color w:val="FFFFFF"/>
                <w:spacing w:val="-2"/>
                <w:sz w:val="19"/>
              </w:rPr>
              <w:t>Expended</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2015</w:t>
            </w:r>
          </w:p>
        </w:tc>
        <w:tc>
          <w:tcPr>
            <w:tcW w:w="2133" w:type="dxa"/>
            <w:shd w:val="clear" w:color="auto" w:fill="D9E1F3"/>
          </w:tcPr>
          <w:p>
            <w:pPr>
              <w:pStyle w:val="TableParagraph"/>
              <w:spacing w:line="206" w:lineRule="exact" w:before="14"/>
              <w:ind w:left="247" w:right="243"/>
              <w:jc w:val="center"/>
              <w:rPr>
                <w:sz w:val="19"/>
              </w:rPr>
            </w:pPr>
            <w:r>
              <w:rPr>
                <w:spacing w:val="-2"/>
                <w:sz w:val="19"/>
              </w:rPr>
              <w:t>122,266,716</w:t>
            </w:r>
          </w:p>
        </w:tc>
        <w:tc>
          <w:tcPr>
            <w:tcW w:w="1698" w:type="dxa"/>
            <w:shd w:val="clear" w:color="auto" w:fill="D9E1F3"/>
          </w:tcPr>
          <w:p>
            <w:pPr>
              <w:pStyle w:val="TableParagraph"/>
              <w:spacing w:line="206" w:lineRule="exact" w:before="14"/>
              <w:ind w:left="367"/>
              <w:rPr>
                <w:sz w:val="19"/>
              </w:rPr>
            </w:pPr>
            <w:r>
              <w:rPr>
                <w:spacing w:val="-2"/>
                <w:sz w:val="19"/>
              </w:rPr>
              <w:t>98,927,432</w:t>
            </w:r>
          </w:p>
        </w:tc>
        <w:tc>
          <w:tcPr>
            <w:tcW w:w="1562" w:type="dxa"/>
            <w:shd w:val="clear" w:color="auto" w:fill="D9E1F3"/>
          </w:tcPr>
          <w:p>
            <w:pPr>
              <w:pStyle w:val="TableParagraph"/>
              <w:spacing w:line="206" w:lineRule="exact" w:before="14"/>
              <w:ind w:left="280" w:right="258"/>
              <w:jc w:val="center"/>
              <w:rPr>
                <w:sz w:val="19"/>
              </w:rPr>
            </w:pPr>
            <w:r>
              <w:rPr>
                <w:spacing w:val="-5"/>
                <w:sz w:val="19"/>
              </w:rPr>
              <w:t>81%</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2016</w:t>
            </w:r>
          </w:p>
        </w:tc>
        <w:tc>
          <w:tcPr>
            <w:tcW w:w="2133" w:type="dxa"/>
            <w:shd w:val="clear" w:color="auto" w:fill="D9E1F3"/>
          </w:tcPr>
          <w:p>
            <w:pPr>
              <w:pStyle w:val="TableParagraph"/>
              <w:spacing w:line="206" w:lineRule="exact" w:before="14"/>
              <w:ind w:left="247" w:right="254"/>
              <w:jc w:val="center"/>
              <w:rPr>
                <w:sz w:val="19"/>
              </w:rPr>
            </w:pPr>
            <w:r>
              <w:rPr>
                <w:spacing w:val="-2"/>
                <w:sz w:val="19"/>
              </w:rPr>
              <w:t>90,000,000</w:t>
            </w:r>
          </w:p>
        </w:tc>
        <w:tc>
          <w:tcPr>
            <w:tcW w:w="1698" w:type="dxa"/>
            <w:shd w:val="clear" w:color="auto" w:fill="D9E1F3"/>
          </w:tcPr>
          <w:p>
            <w:pPr>
              <w:pStyle w:val="TableParagraph"/>
              <w:spacing w:line="206" w:lineRule="exact" w:before="14"/>
              <w:ind w:left="367"/>
              <w:rPr>
                <w:sz w:val="19"/>
              </w:rPr>
            </w:pPr>
            <w:r>
              <w:rPr>
                <w:spacing w:val="-2"/>
                <w:sz w:val="19"/>
              </w:rPr>
              <w:t>58,051,989</w:t>
            </w:r>
          </w:p>
        </w:tc>
        <w:tc>
          <w:tcPr>
            <w:tcW w:w="1562" w:type="dxa"/>
            <w:shd w:val="clear" w:color="auto" w:fill="D9E1F3"/>
          </w:tcPr>
          <w:p>
            <w:pPr>
              <w:pStyle w:val="TableParagraph"/>
              <w:spacing w:line="206" w:lineRule="exact" w:before="14"/>
              <w:ind w:left="280" w:right="258"/>
              <w:jc w:val="center"/>
              <w:rPr>
                <w:sz w:val="19"/>
              </w:rPr>
            </w:pPr>
            <w:r>
              <w:rPr>
                <w:spacing w:val="-5"/>
                <w:sz w:val="19"/>
              </w:rPr>
              <w:t>65%</w:t>
            </w:r>
          </w:p>
        </w:tc>
      </w:tr>
      <w:tr>
        <w:trPr>
          <w:trHeight w:val="240" w:hRule="atLeast"/>
        </w:trPr>
        <w:tc>
          <w:tcPr>
            <w:tcW w:w="1697" w:type="dxa"/>
            <w:shd w:val="clear" w:color="auto" w:fill="D9E1F3"/>
          </w:tcPr>
          <w:p>
            <w:pPr>
              <w:pStyle w:val="TableParagraph"/>
              <w:spacing w:line="206" w:lineRule="exact" w:before="14"/>
              <w:ind w:left="643" w:right="628"/>
              <w:jc w:val="center"/>
              <w:rPr>
                <w:b/>
                <w:sz w:val="19"/>
              </w:rPr>
            </w:pPr>
            <w:r>
              <w:rPr>
                <w:b/>
                <w:spacing w:val="-4"/>
                <w:sz w:val="19"/>
              </w:rPr>
              <w:t>2017</w:t>
            </w:r>
          </w:p>
        </w:tc>
        <w:tc>
          <w:tcPr>
            <w:tcW w:w="2133" w:type="dxa"/>
            <w:shd w:val="clear" w:color="auto" w:fill="D9E1F3"/>
          </w:tcPr>
          <w:p>
            <w:pPr>
              <w:pStyle w:val="TableParagraph"/>
              <w:spacing w:line="206" w:lineRule="exact" w:before="14"/>
              <w:ind w:left="247" w:right="242"/>
              <w:jc w:val="center"/>
              <w:rPr>
                <w:sz w:val="19"/>
              </w:rPr>
            </w:pPr>
            <w:r>
              <w:rPr>
                <w:spacing w:val="-2"/>
                <w:sz w:val="19"/>
              </w:rPr>
              <w:t>70,373837</w:t>
            </w:r>
          </w:p>
        </w:tc>
        <w:tc>
          <w:tcPr>
            <w:tcW w:w="1698" w:type="dxa"/>
            <w:shd w:val="clear" w:color="auto" w:fill="D9E1F3"/>
          </w:tcPr>
          <w:p>
            <w:pPr>
              <w:pStyle w:val="TableParagraph"/>
              <w:spacing w:line="206" w:lineRule="exact" w:before="14"/>
              <w:ind w:left="367"/>
              <w:rPr>
                <w:sz w:val="19"/>
              </w:rPr>
            </w:pPr>
            <w:r>
              <w:rPr>
                <w:spacing w:val="-2"/>
                <w:sz w:val="19"/>
              </w:rPr>
              <w:t>30,019,851</w:t>
            </w:r>
          </w:p>
        </w:tc>
        <w:tc>
          <w:tcPr>
            <w:tcW w:w="1562" w:type="dxa"/>
            <w:shd w:val="clear" w:color="auto" w:fill="D9E1F3"/>
          </w:tcPr>
          <w:p>
            <w:pPr>
              <w:pStyle w:val="TableParagraph"/>
              <w:spacing w:line="206" w:lineRule="exact" w:before="14"/>
              <w:ind w:left="280" w:right="258"/>
              <w:jc w:val="center"/>
              <w:rPr>
                <w:sz w:val="19"/>
              </w:rPr>
            </w:pPr>
            <w:r>
              <w:rPr>
                <w:spacing w:val="-5"/>
                <w:sz w:val="19"/>
              </w:rPr>
              <w:t>43%</w:t>
            </w:r>
          </w:p>
        </w:tc>
      </w:tr>
      <w:tr>
        <w:trPr>
          <w:trHeight w:val="240" w:hRule="atLeast"/>
        </w:trPr>
        <w:tc>
          <w:tcPr>
            <w:tcW w:w="1697" w:type="dxa"/>
            <w:shd w:val="clear" w:color="auto" w:fill="4471C4"/>
          </w:tcPr>
          <w:p>
            <w:pPr>
              <w:pStyle w:val="TableParagraph"/>
              <w:spacing w:line="221" w:lineRule="exact"/>
              <w:ind w:left="643" w:right="620"/>
              <w:jc w:val="center"/>
              <w:rPr>
                <w:b/>
                <w:sz w:val="19"/>
              </w:rPr>
            </w:pPr>
            <w:r>
              <w:rPr>
                <w:b/>
                <w:color w:val="FFFFFF"/>
                <w:spacing w:val="-4"/>
                <w:sz w:val="19"/>
              </w:rPr>
              <w:t>Year</w:t>
            </w:r>
          </w:p>
        </w:tc>
        <w:tc>
          <w:tcPr>
            <w:tcW w:w="2133" w:type="dxa"/>
            <w:shd w:val="clear" w:color="auto" w:fill="4471C4"/>
          </w:tcPr>
          <w:p>
            <w:pPr>
              <w:pStyle w:val="TableParagraph"/>
              <w:spacing w:line="221" w:lineRule="exact"/>
              <w:ind w:left="247" w:right="257"/>
              <w:jc w:val="center"/>
              <w:rPr>
                <w:b/>
                <w:sz w:val="19"/>
              </w:rPr>
            </w:pPr>
            <w:r>
              <w:rPr>
                <w:b/>
                <w:color w:val="FFFFFF"/>
                <w:sz w:val="19"/>
              </w:rPr>
              <w:t>472</w:t>
            </w:r>
            <w:r>
              <w:rPr>
                <w:b/>
                <w:color w:val="FFFFFF"/>
                <w:spacing w:val="1"/>
                <w:sz w:val="19"/>
              </w:rPr>
              <w:t> </w:t>
            </w:r>
            <w:r>
              <w:rPr>
                <w:b/>
                <w:color w:val="FFFFFF"/>
                <w:sz w:val="19"/>
              </w:rPr>
              <w:t>Revised</w:t>
            </w:r>
            <w:r>
              <w:rPr>
                <w:b/>
                <w:color w:val="FFFFFF"/>
                <w:spacing w:val="34"/>
                <w:sz w:val="19"/>
              </w:rPr>
              <w:t> </w:t>
            </w:r>
            <w:r>
              <w:rPr>
                <w:b/>
                <w:color w:val="FFFFFF"/>
                <w:spacing w:val="-2"/>
                <w:sz w:val="19"/>
              </w:rPr>
              <w:t>Budget</w:t>
            </w:r>
          </w:p>
        </w:tc>
        <w:tc>
          <w:tcPr>
            <w:tcW w:w="1698" w:type="dxa"/>
            <w:shd w:val="clear" w:color="auto" w:fill="4471C4"/>
          </w:tcPr>
          <w:p>
            <w:pPr>
              <w:pStyle w:val="TableParagraph"/>
              <w:spacing w:line="221" w:lineRule="exact"/>
              <w:ind w:left="367"/>
              <w:rPr>
                <w:b/>
                <w:sz w:val="19"/>
              </w:rPr>
            </w:pPr>
            <w:r>
              <w:rPr>
                <w:b/>
                <w:color w:val="FFFFFF"/>
                <w:sz w:val="19"/>
              </w:rPr>
              <w:t>472</w:t>
            </w:r>
            <w:r>
              <w:rPr>
                <w:b/>
                <w:color w:val="FFFFFF"/>
                <w:spacing w:val="7"/>
                <w:sz w:val="19"/>
              </w:rPr>
              <w:t> </w:t>
            </w:r>
            <w:r>
              <w:rPr>
                <w:b/>
                <w:color w:val="FFFFFF"/>
                <w:spacing w:val="-2"/>
                <w:sz w:val="19"/>
              </w:rPr>
              <w:t>Actuals</w:t>
            </w:r>
          </w:p>
        </w:tc>
        <w:tc>
          <w:tcPr>
            <w:tcW w:w="1562" w:type="dxa"/>
            <w:shd w:val="clear" w:color="auto" w:fill="4471C4"/>
          </w:tcPr>
          <w:p>
            <w:pPr>
              <w:pStyle w:val="TableParagraph"/>
              <w:spacing w:line="221" w:lineRule="exact"/>
              <w:ind w:left="280" w:right="271"/>
              <w:jc w:val="center"/>
              <w:rPr>
                <w:b/>
                <w:sz w:val="19"/>
              </w:rPr>
            </w:pPr>
            <w:r>
              <w:rPr>
                <w:b/>
                <w:color w:val="FFFFFF"/>
                <w:sz w:val="19"/>
              </w:rPr>
              <w:t>%</w:t>
            </w:r>
            <w:r>
              <w:rPr>
                <w:b/>
                <w:color w:val="FFFFFF"/>
                <w:spacing w:val="11"/>
                <w:sz w:val="19"/>
              </w:rPr>
              <w:t> </w:t>
            </w:r>
            <w:r>
              <w:rPr>
                <w:b/>
                <w:color w:val="FFFFFF"/>
                <w:spacing w:val="-2"/>
                <w:sz w:val="19"/>
              </w:rPr>
              <w:t>Expended</w:t>
            </w:r>
          </w:p>
        </w:tc>
      </w:tr>
      <w:tr>
        <w:trPr>
          <w:trHeight w:val="240" w:hRule="atLeast"/>
        </w:trPr>
        <w:tc>
          <w:tcPr>
            <w:tcW w:w="1697" w:type="dxa"/>
            <w:shd w:val="clear" w:color="auto" w:fill="D9E1F3"/>
          </w:tcPr>
          <w:p>
            <w:pPr>
              <w:pStyle w:val="TableParagraph"/>
              <w:spacing w:line="220" w:lineRule="exact"/>
              <w:ind w:left="643" w:right="628"/>
              <w:jc w:val="center"/>
              <w:rPr>
                <w:b/>
                <w:sz w:val="19"/>
              </w:rPr>
            </w:pPr>
            <w:r>
              <w:rPr>
                <w:b/>
                <w:spacing w:val="-4"/>
                <w:sz w:val="19"/>
              </w:rPr>
              <w:t>2015</w:t>
            </w:r>
          </w:p>
        </w:tc>
        <w:tc>
          <w:tcPr>
            <w:tcW w:w="2133" w:type="dxa"/>
            <w:shd w:val="clear" w:color="auto" w:fill="D9E1F3"/>
          </w:tcPr>
          <w:p>
            <w:pPr>
              <w:pStyle w:val="TableParagraph"/>
              <w:spacing w:line="220" w:lineRule="exact"/>
              <w:ind w:left="247" w:right="254"/>
              <w:jc w:val="center"/>
              <w:rPr>
                <w:sz w:val="19"/>
              </w:rPr>
            </w:pPr>
            <w:r>
              <w:rPr>
                <w:spacing w:val="-2"/>
                <w:sz w:val="19"/>
              </w:rPr>
              <w:t>82,000,000</w:t>
            </w:r>
          </w:p>
        </w:tc>
        <w:tc>
          <w:tcPr>
            <w:tcW w:w="1698" w:type="dxa"/>
            <w:shd w:val="clear" w:color="auto" w:fill="D9E1F3"/>
          </w:tcPr>
          <w:p>
            <w:pPr>
              <w:pStyle w:val="TableParagraph"/>
              <w:spacing w:line="220" w:lineRule="exact"/>
              <w:ind w:left="367"/>
              <w:rPr>
                <w:sz w:val="19"/>
              </w:rPr>
            </w:pPr>
            <w:r>
              <w:rPr>
                <w:spacing w:val="-2"/>
                <w:sz w:val="19"/>
              </w:rPr>
              <w:t>80,892,184</w:t>
            </w:r>
          </w:p>
        </w:tc>
        <w:tc>
          <w:tcPr>
            <w:tcW w:w="1562" w:type="dxa"/>
            <w:shd w:val="clear" w:color="auto" w:fill="D9E1F3"/>
          </w:tcPr>
          <w:p>
            <w:pPr>
              <w:pStyle w:val="TableParagraph"/>
              <w:spacing w:line="220" w:lineRule="exact"/>
              <w:ind w:left="280" w:right="258"/>
              <w:jc w:val="center"/>
              <w:rPr>
                <w:sz w:val="19"/>
              </w:rPr>
            </w:pPr>
            <w:r>
              <w:rPr>
                <w:spacing w:val="-5"/>
                <w:sz w:val="19"/>
              </w:rPr>
              <w:t>99%</w:t>
            </w:r>
          </w:p>
        </w:tc>
      </w:tr>
      <w:tr>
        <w:trPr>
          <w:trHeight w:val="240" w:hRule="atLeast"/>
        </w:trPr>
        <w:tc>
          <w:tcPr>
            <w:tcW w:w="1697" w:type="dxa"/>
            <w:shd w:val="clear" w:color="auto" w:fill="D9E1F3"/>
          </w:tcPr>
          <w:p>
            <w:pPr>
              <w:pStyle w:val="TableParagraph"/>
              <w:spacing w:line="220" w:lineRule="exact"/>
              <w:ind w:left="643" w:right="628"/>
              <w:jc w:val="center"/>
              <w:rPr>
                <w:b/>
                <w:sz w:val="19"/>
              </w:rPr>
            </w:pPr>
            <w:r>
              <w:rPr>
                <w:b/>
                <w:spacing w:val="-4"/>
                <w:sz w:val="19"/>
              </w:rPr>
              <w:t>2016</w:t>
            </w:r>
          </w:p>
        </w:tc>
        <w:tc>
          <w:tcPr>
            <w:tcW w:w="2133" w:type="dxa"/>
            <w:shd w:val="clear" w:color="auto" w:fill="D9E1F3"/>
          </w:tcPr>
          <w:p>
            <w:pPr>
              <w:pStyle w:val="TableParagraph"/>
              <w:spacing w:line="220" w:lineRule="exact"/>
              <w:ind w:left="247" w:right="254"/>
              <w:jc w:val="center"/>
              <w:rPr>
                <w:sz w:val="19"/>
              </w:rPr>
            </w:pPr>
            <w:r>
              <w:rPr>
                <w:spacing w:val="-2"/>
                <w:sz w:val="19"/>
              </w:rPr>
              <w:t>77,000,000</w:t>
            </w:r>
          </w:p>
        </w:tc>
        <w:tc>
          <w:tcPr>
            <w:tcW w:w="1698" w:type="dxa"/>
            <w:shd w:val="clear" w:color="auto" w:fill="D9E1F3"/>
          </w:tcPr>
          <w:p>
            <w:pPr>
              <w:pStyle w:val="TableParagraph"/>
              <w:spacing w:line="220" w:lineRule="exact"/>
              <w:ind w:left="367"/>
              <w:rPr>
                <w:sz w:val="19"/>
              </w:rPr>
            </w:pPr>
            <w:r>
              <w:rPr>
                <w:spacing w:val="-2"/>
                <w:sz w:val="19"/>
              </w:rPr>
              <w:t>73,657,232</w:t>
            </w:r>
          </w:p>
        </w:tc>
        <w:tc>
          <w:tcPr>
            <w:tcW w:w="1562" w:type="dxa"/>
            <w:shd w:val="clear" w:color="auto" w:fill="D9E1F3"/>
          </w:tcPr>
          <w:p>
            <w:pPr>
              <w:pStyle w:val="TableParagraph"/>
              <w:spacing w:line="220" w:lineRule="exact"/>
              <w:ind w:left="280" w:right="258"/>
              <w:jc w:val="center"/>
              <w:rPr>
                <w:sz w:val="19"/>
              </w:rPr>
            </w:pPr>
            <w:r>
              <w:rPr>
                <w:spacing w:val="-5"/>
                <w:sz w:val="19"/>
              </w:rPr>
              <w:t>96%</w:t>
            </w:r>
          </w:p>
        </w:tc>
      </w:tr>
      <w:tr>
        <w:trPr>
          <w:trHeight w:val="225" w:hRule="atLeast"/>
        </w:trPr>
        <w:tc>
          <w:tcPr>
            <w:tcW w:w="1697" w:type="dxa"/>
            <w:shd w:val="clear" w:color="auto" w:fill="D9E1F3"/>
          </w:tcPr>
          <w:p>
            <w:pPr>
              <w:pStyle w:val="TableParagraph"/>
              <w:spacing w:line="205" w:lineRule="exact"/>
              <w:ind w:left="643" w:right="628"/>
              <w:jc w:val="center"/>
              <w:rPr>
                <w:b/>
                <w:sz w:val="19"/>
              </w:rPr>
            </w:pPr>
            <w:r>
              <w:rPr>
                <w:b/>
                <w:spacing w:val="-4"/>
                <w:sz w:val="19"/>
              </w:rPr>
              <w:t>2017</w:t>
            </w:r>
          </w:p>
        </w:tc>
        <w:tc>
          <w:tcPr>
            <w:tcW w:w="2133" w:type="dxa"/>
            <w:shd w:val="clear" w:color="auto" w:fill="D9E1F3"/>
          </w:tcPr>
          <w:p>
            <w:pPr>
              <w:pStyle w:val="TableParagraph"/>
              <w:spacing w:line="205" w:lineRule="exact"/>
              <w:ind w:left="247" w:right="254"/>
              <w:jc w:val="center"/>
              <w:rPr>
                <w:sz w:val="19"/>
              </w:rPr>
            </w:pPr>
            <w:r>
              <w:rPr>
                <w:spacing w:val="-2"/>
                <w:sz w:val="19"/>
              </w:rPr>
              <w:t>77,000,000</w:t>
            </w:r>
          </w:p>
        </w:tc>
        <w:tc>
          <w:tcPr>
            <w:tcW w:w="1698" w:type="dxa"/>
            <w:shd w:val="clear" w:color="auto" w:fill="D9E1F3"/>
          </w:tcPr>
          <w:p>
            <w:pPr>
              <w:pStyle w:val="TableParagraph"/>
              <w:spacing w:line="205" w:lineRule="exact"/>
              <w:ind w:left="367"/>
              <w:rPr>
                <w:sz w:val="19"/>
              </w:rPr>
            </w:pPr>
            <w:r>
              <w:rPr>
                <w:spacing w:val="-2"/>
                <w:sz w:val="19"/>
              </w:rPr>
              <w:t>61,325,652</w:t>
            </w:r>
          </w:p>
        </w:tc>
        <w:tc>
          <w:tcPr>
            <w:tcW w:w="1562" w:type="dxa"/>
            <w:shd w:val="clear" w:color="auto" w:fill="D9E1F3"/>
          </w:tcPr>
          <w:p>
            <w:pPr>
              <w:pStyle w:val="TableParagraph"/>
              <w:spacing w:line="205" w:lineRule="exact"/>
              <w:ind w:left="280" w:right="258"/>
              <w:jc w:val="center"/>
              <w:rPr>
                <w:sz w:val="19"/>
              </w:rPr>
            </w:pPr>
            <w:r>
              <w:rPr>
                <w:spacing w:val="-5"/>
                <w:sz w:val="19"/>
              </w:rPr>
              <w:t>80%</w:t>
            </w:r>
          </w:p>
        </w:tc>
      </w:tr>
    </w:tbl>
    <w:p>
      <w:pPr>
        <w:pStyle w:val="BodyText"/>
        <w:spacing w:before="2"/>
        <w:rPr>
          <w:rFonts w:ascii="Calibri Light"/>
          <w:b w:val="0"/>
          <w:i/>
          <w:sz w:val="21"/>
        </w:rPr>
      </w:pPr>
    </w:p>
    <w:p>
      <w:pPr>
        <w:spacing w:before="0"/>
        <w:ind w:left="221" w:right="0" w:firstLine="0"/>
        <w:jc w:val="left"/>
        <w:rPr>
          <w:rFonts w:ascii="Calibri Light"/>
          <w:b w:val="0"/>
          <w:i/>
          <w:sz w:val="22"/>
        </w:rPr>
      </w:pPr>
      <w:r>
        <w:rPr>
          <w:rFonts w:ascii="Calibri Light"/>
          <w:b w:val="0"/>
          <w:i/>
          <w:color w:val="1F3762"/>
          <w:sz w:val="22"/>
        </w:rPr>
        <w:t>Source:</w:t>
      </w:r>
      <w:r>
        <w:rPr>
          <w:rFonts w:ascii="Calibri Light"/>
          <w:b w:val="0"/>
          <w:i/>
          <w:color w:val="1F3762"/>
          <w:spacing w:val="60"/>
          <w:sz w:val="22"/>
        </w:rPr>
        <w:t> </w:t>
      </w:r>
      <w:r>
        <w:rPr>
          <w:rFonts w:ascii="Calibri Light"/>
          <w:b w:val="0"/>
          <w:i/>
          <w:color w:val="1F3762"/>
          <w:sz w:val="22"/>
        </w:rPr>
        <w:t>Performance</w:t>
      </w:r>
      <w:r>
        <w:rPr>
          <w:rFonts w:ascii="Calibri Light"/>
          <w:b w:val="0"/>
          <w:i/>
          <w:color w:val="1F3762"/>
          <w:spacing w:val="-7"/>
          <w:sz w:val="22"/>
        </w:rPr>
        <w:t> </w:t>
      </w:r>
      <w:r>
        <w:rPr>
          <w:rFonts w:ascii="Calibri Light"/>
          <w:b w:val="0"/>
          <w:i/>
          <w:color w:val="1F3762"/>
          <w:sz w:val="22"/>
        </w:rPr>
        <w:t>Assessment</w:t>
      </w:r>
      <w:r>
        <w:rPr>
          <w:rFonts w:ascii="Calibri Light"/>
          <w:b w:val="0"/>
          <w:i/>
          <w:color w:val="1F3762"/>
          <w:spacing w:val="-6"/>
          <w:sz w:val="22"/>
        </w:rPr>
        <w:t> </w:t>
      </w:r>
      <w:r>
        <w:rPr>
          <w:rFonts w:ascii="Calibri Light"/>
          <w:b w:val="0"/>
          <w:i/>
          <w:color w:val="1F3762"/>
          <w:sz w:val="22"/>
        </w:rPr>
        <w:t>Report</w:t>
      </w:r>
      <w:r>
        <w:rPr>
          <w:rFonts w:ascii="Calibri Light"/>
          <w:b w:val="0"/>
          <w:i/>
          <w:color w:val="1F3762"/>
          <w:spacing w:val="-6"/>
          <w:sz w:val="22"/>
        </w:rPr>
        <w:t> </w:t>
      </w:r>
      <w:r>
        <w:rPr>
          <w:rFonts w:ascii="Calibri Light"/>
          <w:b w:val="0"/>
          <w:i/>
          <w:color w:val="1F3762"/>
          <w:spacing w:val="-4"/>
          <w:sz w:val="22"/>
        </w:rPr>
        <w:t>2017</w:t>
      </w:r>
    </w:p>
    <w:p>
      <w:pPr>
        <w:pStyle w:val="BodyText"/>
        <w:spacing w:before="1"/>
        <w:rPr>
          <w:rFonts w:ascii="Calibri Light"/>
          <w:b w:val="0"/>
          <w:i/>
          <w:sz w:val="28"/>
        </w:rPr>
      </w:pPr>
    </w:p>
    <w:p>
      <w:pPr>
        <w:pStyle w:val="BodyText"/>
        <w:spacing w:line="244" w:lineRule="auto"/>
        <w:ind w:left="221" w:right="815"/>
        <w:rPr>
          <w:rFonts w:ascii="Calibri Light"/>
          <w:b w:val="0"/>
        </w:rPr>
      </w:pPr>
      <w:r>
        <w:rPr>
          <w:rFonts w:ascii="Calibri Light"/>
          <w:b w:val="0"/>
          <w:color w:val="2E5395"/>
        </w:rPr>
        <w:t>Efficiency</w:t>
      </w:r>
      <w:r>
        <w:rPr>
          <w:rFonts w:ascii="Calibri Light"/>
          <w:b w:val="0"/>
          <w:color w:val="2E5395"/>
          <w:spacing w:val="-14"/>
        </w:rPr>
        <w:t> </w:t>
      </w:r>
      <w:r>
        <w:rPr>
          <w:rFonts w:ascii="Calibri Light"/>
          <w:b w:val="0"/>
          <w:color w:val="2E5395"/>
        </w:rPr>
        <w:t>Finding</w:t>
      </w:r>
      <w:r>
        <w:rPr>
          <w:rFonts w:ascii="Calibri Light"/>
          <w:b w:val="0"/>
          <w:color w:val="2E5395"/>
          <w:spacing w:val="-14"/>
        </w:rPr>
        <w:t> </w:t>
      </w:r>
      <w:r>
        <w:rPr>
          <w:rFonts w:ascii="Calibri Light"/>
          <w:b w:val="0"/>
          <w:color w:val="2E5395"/>
        </w:rPr>
        <w:t>2</w:t>
      </w:r>
      <w:r>
        <w:rPr>
          <w:rFonts w:ascii="Calibri Light"/>
          <w:b w:val="0"/>
          <w:color w:val="2E5395"/>
          <w:spacing w:val="-13"/>
        </w:rPr>
        <w:t> </w:t>
      </w:r>
      <w:r>
        <w:rPr>
          <w:rFonts w:ascii="Calibri Light"/>
          <w:b w:val="0"/>
          <w:color w:val="2E5395"/>
        </w:rPr>
        <w:t>-</w:t>
      </w:r>
      <w:r>
        <w:rPr>
          <w:rFonts w:ascii="Calibri Light"/>
          <w:b w:val="0"/>
          <w:color w:val="2E5395"/>
          <w:spacing w:val="-11"/>
        </w:rPr>
        <w:t> </w:t>
      </w:r>
      <w:r>
        <w:rPr>
          <w:rFonts w:ascii="Calibri Light"/>
          <w:b w:val="0"/>
          <w:color w:val="2E5395"/>
        </w:rPr>
        <w:t>Financial</w:t>
      </w:r>
      <w:r>
        <w:rPr>
          <w:rFonts w:ascii="Calibri Light"/>
          <w:b w:val="0"/>
          <w:color w:val="2E5395"/>
          <w:spacing w:val="-10"/>
        </w:rPr>
        <w:t> </w:t>
      </w:r>
      <w:r>
        <w:rPr>
          <w:rFonts w:ascii="Calibri Light"/>
          <w:b w:val="0"/>
          <w:color w:val="2E5395"/>
        </w:rPr>
        <w:t>allocations</w:t>
      </w:r>
      <w:r>
        <w:rPr>
          <w:rFonts w:ascii="Calibri Light"/>
          <w:b w:val="0"/>
          <w:color w:val="2E5395"/>
          <w:spacing w:val="-14"/>
        </w:rPr>
        <w:t> </w:t>
      </w:r>
      <w:r>
        <w:rPr>
          <w:rFonts w:ascii="Calibri Light"/>
          <w:b w:val="0"/>
          <w:color w:val="2E5395"/>
        </w:rPr>
        <w:t>for</w:t>
      </w:r>
      <w:r>
        <w:rPr>
          <w:rFonts w:ascii="Calibri Light"/>
          <w:b w:val="0"/>
          <w:color w:val="2E5395"/>
          <w:spacing w:val="-10"/>
        </w:rPr>
        <w:t> </w:t>
      </w:r>
      <w:r>
        <w:rPr>
          <w:rFonts w:ascii="Calibri Light"/>
          <w:b w:val="0"/>
          <w:color w:val="2E5395"/>
        </w:rPr>
        <w:t>Development</w:t>
      </w:r>
      <w:r>
        <w:rPr>
          <w:rFonts w:ascii="Calibri Light"/>
          <w:b w:val="0"/>
          <w:color w:val="2E5395"/>
          <w:spacing w:val="-7"/>
        </w:rPr>
        <w:t> </w:t>
      </w:r>
      <w:r>
        <w:rPr>
          <w:rFonts w:ascii="Calibri Light"/>
          <w:b w:val="0"/>
          <w:color w:val="2E5395"/>
        </w:rPr>
        <w:t>Partners</w:t>
      </w:r>
      <w:r>
        <w:rPr>
          <w:rFonts w:ascii="Calibri Light"/>
          <w:b w:val="0"/>
          <w:color w:val="2E5395"/>
          <w:spacing w:val="-6"/>
        </w:rPr>
        <w:t> </w:t>
      </w:r>
      <w:r>
        <w:rPr>
          <w:rFonts w:ascii="Calibri Light"/>
          <w:b w:val="0"/>
          <w:color w:val="2E5395"/>
        </w:rPr>
        <w:t>are</w:t>
      </w:r>
      <w:r>
        <w:rPr>
          <w:rFonts w:ascii="Calibri Light"/>
          <w:b w:val="0"/>
          <w:color w:val="2E5395"/>
          <w:spacing w:val="-14"/>
        </w:rPr>
        <w:t> </w:t>
      </w:r>
      <w:r>
        <w:rPr>
          <w:rFonts w:ascii="Calibri Light"/>
          <w:b w:val="0"/>
          <w:color w:val="2E5395"/>
        </w:rPr>
        <w:t>done</w:t>
      </w:r>
      <w:r>
        <w:rPr>
          <w:rFonts w:ascii="Calibri Light"/>
          <w:b w:val="0"/>
          <w:color w:val="2E5395"/>
          <w:spacing w:val="-14"/>
        </w:rPr>
        <w:t> </w:t>
      </w:r>
      <w:r>
        <w:rPr>
          <w:rFonts w:ascii="Calibri Light"/>
          <w:b w:val="0"/>
          <w:color w:val="2E5395"/>
        </w:rPr>
        <w:t>against</w:t>
      </w:r>
      <w:r>
        <w:rPr>
          <w:rFonts w:ascii="Calibri Light"/>
          <w:b w:val="0"/>
          <w:color w:val="2E5395"/>
          <w:spacing w:val="-13"/>
        </w:rPr>
        <w:t> </w:t>
      </w:r>
      <w:r>
        <w:rPr>
          <w:rFonts w:ascii="Calibri Light"/>
          <w:b w:val="0"/>
          <w:color w:val="2E5395"/>
        </w:rPr>
        <w:t>cost centres and actual</w:t>
      </w:r>
      <w:r>
        <w:rPr>
          <w:rFonts w:ascii="Calibri Light"/>
          <w:b w:val="0"/>
          <w:color w:val="2E5395"/>
          <w:spacing w:val="-3"/>
        </w:rPr>
        <w:t> </w:t>
      </w:r>
      <w:r>
        <w:rPr>
          <w:rFonts w:ascii="Calibri Light"/>
          <w:b w:val="0"/>
          <w:color w:val="2E5395"/>
        </w:rPr>
        <w:t>expenditure analysis is presented on overall DP funds</w:t>
      </w:r>
    </w:p>
    <w:p>
      <w:pPr>
        <w:pStyle w:val="BodyText"/>
        <w:spacing w:before="8"/>
        <w:rPr>
          <w:rFonts w:ascii="Calibri Light"/>
          <w:b w:val="0"/>
          <w:sz w:val="18"/>
        </w:rPr>
      </w:pPr>
    </w:p>
    <w:p>
      <w:pPr>
        <w:pStyle w:val="BodyText"/>
        <w:spacing w:line="259" w:lineRule="auto"/>
        <w:ind w:left="221" w:right="317"/>
        <w:jc w:val="both"/>
      </w:pPr>
      <w:r>
        <w:rPr/>
        <w:t>This means that we have been unable to track expenditure at activity and</w:t>
      </w:r>
      <w:r>
        <w:rPr>
          <w:spacing w:val="-8"/>
        </w:rPr>
        <w:t> </w:t>
      </w:r>
      <w:r>
        <w:rPr/>
        <w:t>output</w:t>
      </w:r>
      <w:r>
        <w:rPr>
          <w:spacing w:val="-7"/>
        </w:rPr>
        <w:t> </w:t>
      </w:r>
      <w:r>
        <w:rPr/>
        <w:t>level over 2015-2017</w:t>
      </w:r>
      <w:r>
        <w:rPr>
          <w:vertAlign w:val="superscript"/>
        </w:rPr>
        <w:t>24</w:t>
      </w:r>
      <w:r>
        <w:rPr>
          <w:vertAlign w:val="baseline"/>
        </w:rPr>
        <w:t>. The MEHRD 2017 Performance Assessment Report provides a summary of annual actual expenditure.</w:t>
      </w:r>
      <w:r>
        <w:rPr>
          <w:spacing w:val="40"/>
          <w:vertAlign w:val="baseline"/>
        </w:rPr>
        <w:t> </w:t>
      </w:r>
      <w:r>
        <w:rPr>
          <w:vertAlign w:val="baseline"/>
        </w:rPr>
        <w:t>While it is not at activity or output level it provides a fuller picture of expenditure trends over a three-year period. It should be acknowledged that activity-level budget reporting</w:t>
      </w:r>
      <w:r>
        <w:rPr>
          <w:spacing w:val="36"/>
          <w:vertAlign w:val="baseline"/>
        </w:rPr>
        <w:t> </w:t>
      </w:r>
      <w:r>
        <w:rPr>
          <w:vertAlign w:val="baseline"/>
        </w:rPr>
        <w:t>has been introduced</w:t>
      </w:r>
      <w:r>
        <w:rPr>
          <w:spacing w:val="39"/>
          <w:vertAlign w:val="baseline"/>
        </w:rPr>
        <w:t> </w:t>
      </w:r>
      <w:r>
        <w:rPr>
          <w:vertAlign w:val="baseline"/>
        </w:rPr>
        <w:t>in</w:t>
      </w:r>
      <w:r>
        <w:rPr>
          <w:spacing w:val="-12"/>
          <w:vertAlign w:val="baseline"/>
        </w:rPr>
        <w:t> </w:t>
      </w:r>
      <w:r>
        <w:rPr>
          <w:vertAlign w:val="baseline"/>
        </w:rPr>
        <w:t>2018.</w:t>
      </w:r>
    </w:p>
    <w:p>
      <w:pPr>
        <w:pStyle w:val="BodyText"/>
      </w:pPr>
    </w:p>
    <w:p>
      <w:pPr>
        <w:pStyle w:val="BodyText"/>
      </w:pPr>
    </w:p>
    <w:p>
      <w:pPr>
        <w:pStyle w:val="BodyText"/>
      </w:pPr>
    </w:p>
    <w:p>
      <w:pPr>
        <w:pStyle w:val="BodyText"/>
        <w:spacing w:before="8"/>
      </w:pPr>
    </w:p>
    <w:p>
      <w:pPr>
        <w:pStyle w:val="BodyText"/>
        <w:spacing w:line="289" w:lineRule="exact" w:before="1"/>
        <w:ind w:left="221"/>
        <w:rPr>
          <w:rFonts w:ascii="Calibri Light"/>
          <w:b w:val="0"/>
        </w:rPr>
      </w:pPr>
      <w:r>
        <w:rPr>
          <w:rFonts w:ascii="Calibri Light"/>
          <w:b w:val="0"/>
          <w:color w:val="2E5395"/>
        </w:rPr>
        <w:t>Efficiency</w:t>
      </w:r>
      <w:r>
        <w:rPr>
          <w:rFonts w:ascii="Calibri Light"/>
          <w:b w:val="0"/>
          <w:color w:val="2E5395"/>
          <w:spacing w:val="-14"/>
        </w:rPr>
        <w:t> </w:t>
      </w:r>
      <w:r>
        <w:rPr>
          <w:rFonts w:ascii="Calibri Light"/>
          <w:b w:val="0"/>
          <w:color w:val="2E5395"/>
        </w:rPr>
        <w:t>Finding</w:t>
      </w:r>
      <w:r>
        <w:rPr>
          <w:rFonts w:ascii="Calibri Light"/>
          <w:b w:val="0"/>
          <w:color w:val="2E5395"/>
          <w:spacing w:val="-10"/>
        </w:rPr>
        <w:t> </w:t>
      </w:r>
      <w:r>
        <w:rPr>
          <w:rFonts w:ascii="Calibri Light"/>
          <w:b w:val="0"/>
          <w:color w:val="2E5395"/>
        </w:rPr>
        <w:t>3</w:t>
      </w:r>
      <w:r>
        <w:rPr>
          <w:rFonts w:ascii="Calibri Light"/>
          <w:b w:val="0"/>
          <w:color w:val="2E5395"/>
          <w:spacing w:val="-9"/>
        </w:rPr>
        <w:t> </w:t>
      </w:r>
      <w:r>
        <w:rPr>
          <w:rFonts w:ascii="Calibri Light"/>
          <w:b w:val="0"/>
          <w:color w:val="2E5395"/>
        </w:rPr>
        <w:t>-</w:t>
      </w:r>
      <w:r>
        <w:rPr>
          <w:rFonts w:ascii="Calibri Light"/>
          <w:b w:val="0"/>
          <w:color w:val="2E5395"/>
          <w:spacing w:val="4"/>
        </w:rPr>
        <w:t> </w:t>
      </w:r>
      <w:r>
        <w:rPr>
          <w:rFonts w:ascii="Calibri Light"/>
          <w:b w:val="0"/>
          <w:color w:val="2E5395"/>
        </w:rPr>
        <w:t>Operating</w:t>
      </w:r>
      <w:r>
        <w:rPr>
          <w:rFonts w:ascii="Calibri Light"/>
          <w:b w:val="0"/>
          <w:color w:val="2E5395"/>
          <w:spacing w:val="-17"/>
        </w:rPr>
        <w:t> </w:t>
      </w:r>
      <w:r>
        <w:rPr>
          <w:rFonts w:ascii="Calibri Light"/>
          <w:b w:val="0"/>
          <w:color w:val="2E5395"/>
        </w:rPr>
        <w:t>expenses</w:t>
      </w:r>
      <w:r>
        <w:rPr>
          <w:rFonts w:ascii="Calibri Light"/>
          <w:b w:val="0"/>
          <w:color w:val="2E5395"/>
          <w:spacing w:val="-13"/>
        </w:rPr>
        <w:t> </w:t>
      </w:r>
      <w:r>
        <w:rPr>
          <w:rFonts w:ascii="Calibri Light"/>
          <w:b w:val="0"/>
          <w:color w:val="2E5395"/>
        </w:rPr>
        <w:t>are</w:t>
      </w:r>
      <w:r>
        <w:rPr>
          <w:rFonts w:ascii="Calibri Light"/>
          <w:b w:val="0"/>
          <w:color w:val="2E5395"/>
          <w:spacing w:val="-23"/>
        </w:rPr>
        <w:t> </w:t>
      </w:r>
      <w:r>
        <w:rPr>
          <w:rFonts w:ascii="Calibri Light"/>
          <w:b w:val="0"/>
          <w:color w:val="2E5395"/>
        </w:rPr>
        <w:t>based</w:t>
      </w:r>
      <w:r>
        <w:rPr>
          <w:rFonts w:ascii="Calibri Light"/>
          <w:b w:val="0"/>
          <w:color w:val="2E5395"/>
          <w:spacing w:val="-2"/>
        </w:rPr>
        <w:t> </w:t>
      </w:r>
      <w:r>
        <w:rPr>
          <w:rFonts w:ascii="Calibri Light"/>
          <w:b w:val="0"/>
          <w:color w:val="2E5395"/>
        </w:rPr>
        <w:t>on</w:t>
      </w:r>
      <w:r>
        <w:rPr>
          <w:rFonts w:ascii="Calibri Light"/>
          <w:b w:val="0"/>
          <w:color w:val="2E5395"/>
          <w:spacing w:val="-14"/>
        </w:rPr>
        <w:t> </w:t>
      </w:r>
      <w:r>
        <w:rPr>
          <w:rFonts w:ascii="Calibri Light"/>
          <w:b w:val="0"/>
          <w:color w:val="2E5395"/>
        </w:rPr>
        <w:t>reimbursable</w:t>
      </w:r>
      <w:r>
        <w:rPr>
          <w:rFonts w:ascii="Calibri Light"/>
          <w:b w:val="0"/>
          <w:color w:val="2E5395"/>
          <w:spacing w:val="-10"/>
        </w:rPr>
        <w:t> </w:t>
      </w:r>
      <w:r>
        <w:rPr>
          <w:rFonts w:ascii="Calibri Light"/>
          <w:b w:val="0"/>
          <w:color w:val="2E5395"/>
        </w:rPr>
        <w:t>amounts</w:t>
      </w:r>
      <w:r>
        <w:rPr>
          <w:rFonts w:ascii="Calibri Light"/>
          <w:b w:val="0"/>
          <w:color w:val="2E5395"/>
          <w:spacing w:val="-13"/>
        </w:rPr>
        <w:t> </w:t>
      </w:r>
      <w:r>
        <w:rPr>
          <w:rFonts w:ascii="Calibri Light"/>
          <w:b w:val="0"/>
          <w:color w:val="2E5395"/>
          <w:spacing w:val="-5"/>
        </w:rPr>
        <w:t>and</w:t>
      </w:r>
    </w:p>
    <w:p>
      <w:pPr>
        <w:pStyle w:val="BodyText"/>
        <w:spacing w:line="244" w:lineRule="auto"/>
        <w:ind w:left="221" w:right="350"/>
        <w:rPr>
          <w:rFonts w:ascii="Calibri Light"/>
          <w:b w:val="0"/>
        </w:rPr>
      </w:pPr>
      <w:r>
        <w:rPr>
          <w:rFonts w:ascii="Calibri Light"/>
          <w:b w:val="0"/>
          <w:color w:val="2E5395"/>
        </w:rPr>
        <w:t>performance</w:t>
      </w:r>
      <w:r>
        <w:rPr>
          <w:rFonts w:ascii="Calibri Light"/>
          <w:b w:val="0"/>
          <w:color w:val="2E5395"/>
          <w:spacing w:val="-14"/>
        </w:rPr>
        <w:t> </w:t>
      </w:r>
      <w:r>
        <w:rPr>
          <w:rFonts w:ascii="Calibri Light"/>
          <w:b w:val="0"/>
          <w:color w:val="2E5395"/>
        </w:rPr>
        <w:t>payments</w:t>
      </w:r>
      <w:r>
        <w:rPr>
          <w:rFonts w:ascii="Calibri Light"/>
          <w:b w:val="0"/>
          <w:color w:val="2E5395"/>
          <w:spacing w:val="-14"/>
        </w:rPr>
        <w:t> </w:t>
      </w:r>
      <w:r>
        <w:rPr>
          <w:rFonts w:ascii="Calibri Light"/>
          <w:b w:val="0"/>
          <w:color w:val="2E5395"/>
        </w:rPr>
        <w:t>based</w:t>
      </w:r>
      <w:r>
        <w:rPr>
          <w:rFonts w:ascii="Calibri Light"/>
          <w:b w:val="0"/>
          <w:color w:val="2E5395"/>
          <w:spacing w:val="-14"/>
        </w:rPr>
        <w:t> </w:t>
      </w:r>
      <w:r>
        <w:rPr>
          <w:rFonts w:ascii="Calibri Light"/>
          <w:b w:val="0"/>
          <w:color w:val="2E5395"/>
        </w:rPr>
        <w:t>on</w:t>
      </w:r>
      <w:r>
        <w:rPr>
          <w:rFonts w:ascii="Calibri Light"/>
          <w:b w:val="0"/>
          <w:color w:val="2E5395"/>
          <w:spacing w:val="-14"/>
        </w:rPr>
        <w:t> </w:t>
      </w:r>
      <w:r>
        <w:rPr>
          <w:rFonts w:ascii="Calibri Light"/>
          <w:b w:val="0"/>
          <w:color w:val="2E5395"/>
        </w:rPr>
        <w:t>achievement</w:t>
      </w:r>
      <w:r>
        <w:rPr>
          <w:rFonts w:ascii="Calibri Light"/>
          <w:b w:val="0"/>
          <w:color w:val="2E5395"/>
          <w:spacing w:val="-13"/>
        </w:rPr>
        <w:t> </w:t>
      </w:r>
      <w:r>
        <w:rPr>
          <w:rFonts w:ascii="Calibri Light"/>
          <w:b w:val="0"/>
          <w:color w:val="2E5395"/>
        </w:rPr>
        <w:t>of</w:t>
      </w:r>
      <w:r>
        <w:rPr>
          <w:rFonts w:ascii="Calibri Light"/>
          <w:b w:val="0"/>
          <w:color w:val="2E5395"/>
          <w:spacing w:val="-14"/>
        </w:rPr>
        <w:t> </w:t>
      </w:r>
      <w:r>
        <w:rPr>
          <w:rFonts w:ascii="Calibri Light"/>
          <w:b w:val="0"/>
          <w:color w:val="2E5395"/>
        </w:rPr>
        <w:t>mutually</w:t>
      </w:r>
      <w:r>
        <w:rPr>
          <w:rFonts w:ascii="Calibri Light"/>
          <w:b w:val="0"/>
          <w:color w:val="2E5395"/>
          <w:spacing w:val="-13"/>
        </w:rPr>
        <w:t> </w:t>
      </w:r>
      <w:r>
        <w:rPr>
          <w:rFonts w:ascii="Calibri Light"/>
          <w:b w:val="0"/>
          <w:color w:val="2E5395"/>
        </w:rPr>
        <w:t>agreed</w:t>
      </w:r>
      <w:r>
        <w:rPr>
          <w:rFonts w:ascii="Calibri Light"/>
          <w:b w:val="0"/>
          <w:color w:val="2E5395"/>
          <w:spacing w:val="-5"/>
        </w:rPr>
        <w:t> </w:t>
      </w:r>
      <w:r>
        <w:rPr>
          <w:rFonts w:ascii="Calibri Light"/>
          <w:b w:val="0"/>
          <w:color w:val="2E5395"/>
        </w:rPr>
        <w:t>indicators</w:t>
      </w:r>
      <w:r>
        <w:rPr>
          <w:rFonts w:ascii="Calibri Light"/>
          <w:b w:val="0"/>
          <w:color w:val="2E5395"/>
          <w:spacing w:val="-4"/>
        </w:rPr>
        <w:t> </w:t>
      </w:r>
      <w:r>
        <w:rPr>
          <w:rFonts w:ascii="Calibri Light"/>
          <w:b w:val="0"/>
          <w:color w:val="2E5395"/>
        </w:rPr>
        <w:t>which</w:t>
      </w:r>
      <w:r>
        <w:rPr>
          <w:rFonts w:ascii="Calibri Light"/>
          <w:b w:val="0"/>
          <w:color w:val="2E5395"/>
          <w:spacing w:val="-14"/>
        </w:rPr>
        <w:t> </w:t>
      </w:r>
      <w:r>
        <w:rPr>
          <w:rFonts w:ascii="Calibri Light"/>
          <w:b w:val="0"/>
          <w:color w:val="2E5395"/>
        </w:rPr>
        <w:t>may</w:t>
      </w:r>
      <w:r>
        <w:rPr>
          <w:rFonts w:ascii="Calibri Light"/>
          <w:b w:val="0"/>
          <w:color w:val="2E5395"/>
          <w:spacing w:val="-14"/>
        </w:rPr>
        <w:t> </w:t>
      </w:r>
      <w:r>
        <w:rPr>
          <w:rFonts w:ascii="Calibri Light"/>
          <w:b w:val="0"/>
          <w:color w:val="2E5395"/>
        </w:rPr>
        <w:t>have efficiency implications for DFAT.</w:t>
      </w:r>
    </w:p>
    <w:p>
      <w:pPr>
        <w:pStyle w:val="BodyText"/>
        <w:spacing w:before="3"/>
        <w:rPr>
          <w:rFonts w:ascii="Calibri Light"/>
          <w:b w:val="0"/>
          <w:sz w:val="23"/>
        </w:rPr>
      </w:pPr>
    </w:p>
    <w:p>
      <w:pPr>
        <w:pStyle w:val="BodyText"/>
        <w:spacing w:line="259" w:lineRule="auto"/>
        <w:ind w:left="221" w:right="332"/>
        <w:jc w:val="both"/>
      </w:pPr>
      <w:r>
        <w:rPr/>
        <w:t>While figures</w:t>
      </w:r>
      <w:r>
        <w:rPr>
          <w:spacing w:val="39"/>
        </w:rPr>
        <w:t> </w:t>
      </w:r>
      <w:r>
        <w:rPr/>
        <w:t>above show annual variances between 0.5 million – 0.7 million, this reflects the nature of the basis of payments e.g. that there is no way of predicting how much the Government</w:t>
      </w:r>
      <w:r>
        <w:rPr>
          <w:spacing w:val="29"/>
        </w:rPr>
        <w:t> </w:t>
      </w:r>
      <w:r>
        <w:rPr/>
        <w:t>will</w:t>
      </w:r>
      <w:r>
        <w:rPr>
          <w:spacing w:val="-10"/>
        </w:rPr>
        <w:t> </w:t>
      </w:r>
      <w:r>
        <w:rPr/>
        <w:t>spend</w:t>
      </w:r>
      <w:r>
        <w:rPr>
          <w:spacing w:val="-6"/>
        </w:rPr>
        <w:t> </w:t>
      </w:r>
      <w:r>
        <w:rPr/>
        <w:t>or achieve</w:t>
      </w:r>
      <w:r>
        <w:rPr>
          <w:spacing w:val="-13"/>
        </w:rPr>
        <w:t> </w:t>
      </w:r>
      <w:r>
        <w:rPr/>
        <w:t>each</w:t>
      </w:r>
      <w:r>
        <w:rPr>
          <w:spacing w:val="-16"/>
        </w:rPr>
        <w:t> </w:t>
      </w:r>
      <w:r>
        <w:rPr/>
        <w:t>year.</w:t>
      </w:r>
      <w:r>
        <w:rPr>
          <w:spacing w:val="40"/>
        </w:rPr>
        <w:t> </w:t>
      </w:r>
      <w:r>
        <w:rPr/>
        <w:t>This</w:t>
      </w:r>
      <w:r>
        <w:rPr>
          <w:spacing w:val="-4"/>
        </w:rPr>
        <w:t> </w:t>
      </w:r>
      <w:r>
        <w:rPr/>
        <w:t>may</w:t>
      </w:r>
      <w:r>
        <w:rPr>
          <w:spacing w:val="-4"/>
        </w:rPr>
        <w:t> </w:t>
      </w:r>
      <w:r>
        <w:rPr/>
        <w:t>have efficiency</w:t>
      </w:r>
      <w:r>
        <w:rPr>
          <w:spacing w:val="-14"/>
        </w:rPr>
        <w:t> </w:t>
      </w:r>
      <w:r>
        <w:rPr/>
        <w:t>implications</w:t>
      </w:r>
      <w:r>
        <w:rPr>
          <w:spacing w:val="-4"/>
        </w:rPr>
        <w:t> </w:t>
      </w:r>
      <w:r>
        <w:rPr/>
        <w:t>for DFAT</w:t>
      </w:r>
    </w:p>
    <w:p>
      <w:pPr>
        <w:pStyle w:val="BodyText"/>
        <w:spacing w:line="259" w:lineRule="auto"/>
        <w:ind w:left="221" w:right="328"/>
        <w:jc w:val="both"/>
      </w:pPr>
      <w:r>
        <w:rPr/>
        <w:pict>
          <v:rect style="position:absolute;margin-left:72pt;margin-top:69.095779pt;width:462pt;height:117.0pt;mso-position-horizontal-relative:page;mso-position-vertical-relative:paragraph;z-index:-16686080" id="docshape28" filled="true" fillcolor="#ffffff" stroked="false">
            <v:fill type="solid"/>
            <w10:wrap type="none"/>
          </v:rect>
        </w:pict>
      </w:r>
      <w:r>
        <w:rPr/>
        <w:t>e.g. underspends would affect its ability to meet annual bottom lines.</w:t>
      </w:r>
      <w:r>
        <w:rPr>
          <w:spacing w:val="40"/>
        </w:rPr>
        <w:t> </w:t>
      </w:r>
      <w:r>
        <w:rPr/>
        <w:t>TA expenditure appears to equate to more than the amount reflected in the DFA excess amounts reflect financing for parallel funding in support of achievements of the BAC.</w:t>
      </w:r>
    </w:p>
    <w:p>
      <w:pPr>
        <w:pStyle w:val="BodyText"/>
        <w:rPr>
          <w:sz w:val="20"/>
        </w:rPr>
      </w:pPr>
    </w:p>
    <w:p>
      <w:pPr>
        <w:pStyle w:val="BodyText"/>
        <w:spacing w:before="5"/>
        <w:rPr>
          <w:sz w:val="12"/>
        </w:rPr>
      </w:pPr>
      <w:r>
        <w:rPr/>
        <w:pict>
          <v:shape style="position:absolute;margin-left:72pt;margin-top:9.274219pt;width:462pt;height:117pt;mso-position-horizontal-relative:page;mso-position-vertical-relative:paragraph;z-index:-15716864;mso-wrap-distance-left:0;mso-wrap-distance-right:0" type="#_x0000_t202" id="docshape29" filled="false" stroked="true" strokeweight="1pt" strokecolor="#000000">
            <v:textbox inset="0,0,0,0">
              <w:txbxContent>
                <w:p>
                  <w:pPr>
                    <w:spacing w:line="240" w:lineRule="auto" w:before="83"/>
                    <w:ind w:left="141" w:right="139" w:firstLine="0"/>
                    <w:jc w:val="both"/>
                    <w:rPr>
                      <w:b/>
                      <w:sz w:val="22"/>
                    </w:rPr>
                  </w:pPr>
                  <w:r>
                    <w:rPr>
                      <w:b/>
                      <w:sz w:val="22"/>
                    </w:rPr>
                    <w:t>TA Finding While Technical Assistance (TA) provided by Australia</w:t>
                  </w:r>
                  <w:r>
                    <w:rPr>
                      <w:b/>
                      <w:spacing w:val="-1"/>
                      <w:sz w:val="22"/>
                    </w:rPr>
                    <w:t> </w:t>
                  </w:r>
                  <w:r>
                    <w:rPr>
                      <w:b/>
                      <w:sz w:val="22"/>
                    </w:rPr>
                    <w:t>is highly valued, opportunities remain to further maximize use of expertise at an individual and system level, by strengthening current capacity development approaches.</w:t>
                  </w:r>
                  <w:r>
                    <w:rPr>
                      <w:b/>
                      <w:spacing w:val="40"/>
                      <w:sz w:val="22"/>
                    </w:rPr>
                    <w:t> </w:t>
                  </w:r>
                  <w:r>
                    <w:rPr>
                      <w:b/>
                      <w:sz w:val="22"/>
                    </w:rPr>
                    <w:t>The review</w:t>
                  </w:r>
                  <w:r>
                    <w:rPr>
                      <w:b/>
                      <w:spacing w:val="-3"/>
                      <w:sz w:val="22"/>
                    </w:rPr>
                    <w:t> </w:t>
                  </w:r>
                  <w:r>
                    <w:rPr>
                      <w:b/>
                      <w:sz w:val="22"/>
                    </w:rPr>
                    <w:t>has found</w:t>
                  </w:r>
                  <w:r>
                    <w:rPr>
                      <w:b/>
                      <w:spacing w:val="-1"/>
                      <w:sz w:val="22"/>
                    </w:rPr>
                    <w:t> </w:t>
                  </w:r>
                  <w:r>
                    <w:rPr>
                      <w:b/>
                      <w:sz w:val="22"/>
                    </w:rPr>
                    <w:t>that</w:t>
                  </w:r>
                  <w:r>
                    <w:rPr>
                      <w:b/>
                      <w:spacing w:val="-3"/>
                      <w:sz w:val="22"/>
                    </w:rPr>
                    <w:t> </w:t>
                  </w:r>
                  <w:r>
                    <w:rPr>
                      <w:b/>
                      <w:sz w:val="22"/>
                    </w:rPr>
                    <w:t>the MEHRD</w:t>
                  </w:r>
                  <w:r>
                    <w:rPr>
                      <w:b/>
                      <w:spacing w:val="40"/>
                      <w:sz w:val="22"/>
                    </w:rPr>
                    <w:t> </w:t>
                  </w:r>
                  <w:r>
                    <w:rPr>
                      <w:b/>
                      <w:sz w:val="22"/>
                    </w:rPr>
                    <w:t>management has been</w:t>
                  </w:r>
                  <w:r>
                    <w:rPr>
                      <w:b/>
                      <w:spacing w:val="-9"/>
                      <w:sz w:val="22"/>
                    </w:rPr>
                    <w:t> </w:t>
                  </w:r>
                  <w:r>
                    <w:rPr>
                      <w:b/>
                      <w:sz w:val="22"/>
                    </w:rPr>
                    <w:t>successful</w:t>
                  </w:r>
                  <w:r>
                    <w:rPr>
                      <w:b/>
                      <w:spacing w:val="-1"/>
                      <w:sz w:val="22"/>
                    </w:rPr>
                    <w:t> </w:t>
                  </w:r>
                  <w:r>
                    <w:rPr>
                      <w:b/>
                      <w:sz w:val="22"/>
                    </w:rPr>
                    <w:t>in</w:t>
                  </w:r>
                  <w:r>
                    <w:rPr>
                      <w:b/>
                      <w:spacing w:val="-9"/>
                      <w:sz w:val="22"/>
                    </w:rPr>
                    <w:t> </w:t>
                  </w:r>
                  <w:r>
                    <w:rPr>
                      <w:b/>
                      <w:sz w:val="22"/>
                    </w:rPr>
                    <w:t>drawing on</w:t>
                  </w:r>
                  <w:r>
                    <w:rPr>
                      <w:b/>
                      <w:spacing w:val="35"/>
                      <w:sz w:val="22"/>
                    </w:rPr>
                    <w:t> </w:t>
                  </w:r>
                  <w:r>
                    <w:rPr>
                      <w:b/>
                      <w:sz w:val="22"/>
                    </w:rPr>
                    <w:t>much needed</w:t>
                  </w:r>
                  <w:r>
                    <w:rPr>
                      <w:b/>
                      <w:spacing w:val="-9"/>
                      <w:sz w:val="22"/>
                    </w:rPr>
                    <w:t> </w:t>
                  </w:r>
                  <w:r>
                    <w:rPr>
                      <w:b/>
                      <w:sz w:val="22"/>
                    </w:rPr>
                    <w:t>expertise especially</w:t>
                  </w:r>
                  <w:r>
                    <w:rPr>
                      <w:b/>
                      <w:spacing w:val="-10"/>
                      <w:sz w:val="22"/>
                    </w:rPr>
                    <w:t> </w:t>
                  </w:r>
                  <w:r>
                    <w:rPr>
                      <w:b/>
                      <w:sz w:val="22"/>
                    </w:rPr>
                    <w:t>in</w:t>
                  </w:r>
                  <w:r>
                    <w:rPr>
                      <w:b/>
                      <w:spacing w:val="-9"/>
                      <w:sz w:val="22"/>
                    </w:rPr>
                    <w:t> </w:t>
                  </w:r>
                  <w:r>
                    <w:rPr>
                      <w:b/>
                      <w:sz w:val="22"/>
                    </w:rPr>
                    <w:t>areas related</w:t>
                  </w:r>
                  <w:r>
                    <w:rPr>
                      <w:b/>
                      <w:spacing w:val="-9"/>
                      <w:sz w:val="22"/>
                    </w:rPr>
                    <w:t> </w:t>
                  </w:r>
                  <w:r>
                    <w:rPr>
                      <w:b/>
                      <w:sz w:val="22"/>
                    </w:rPr>
                    <w:t>to planning. There</w:t>
                  </w:r>
                  <w:r>
                    <w:rPr>
                      <w:b/>
                      <w:spacing w:val="40"/>
                      <w:sz w:val="22"/>
                    </w:rPr>
                    <w:t> </w:t>
                  </w:r>
                  <w:r>
                    <w:rPr>
                      <w:b/>
                      <w:sz w:val="22"/>
                    </w:rPr>
                    <w:t>was an instance in lack of handover between TAs doing similar roles as well as delays in procuring key TA e.g. the MEL advisor. While current Australian funded TA are targeted in the right areas, gaps remain and oversight of TA has not always been as rigorous as it could have </w:t>
                  </w:r>
                  <w:r>
                    <w:rPr>
                      <w:b/>
                      <w:spacing w:val="-2"/>
                      <w:sz w:val="22"/>
                    </w:rPr>
                    <w:t>been.</w:t>
                  </w:r>
                </w:p>
              </w:txbxContent>
            </v:textbox>
            <v:stroke dashstyle="solid"/>
            <w10:wrap type="topAndBottom"/>
          </v:shape>
        </w:pict>
      </w:r>
    </w:p>
    <w:p>
      <w:pPr>
        <w:spacing w:after="0"/>
        <w:rPr>
          <w:sz w:val="12"/>
        </w:rPr>
        <w:sectPr>
          <w:footerReference w:type="default" r:id="rId7"/>
          <w:pgSz w:w="11900" w:h="16820"/>
          <w:pgMar w:footer="0" w:header="0" w:top="1380" w:bottom="280" w:left="1220" w:right="1100"/>
        </w:sectPr>
      </w:pPr>
    </w:p>
    <w:p>
      <w:pPr>
        <w:pStyle w:val="BodyText"/>
        <w:rPr>
          <w:sz w:val="20"/>
        </w:rPr>
      </w:pPr>
    </w:p>
    <w:p>
      <w:pPr>
        <w:pStyle w:val="BodyText"/>
        <w:spacing w:before="7"/>
        <w:rPr>
          <w:sz w:val="23"/>
        </w:rPr>
      </w:pPr>
    </w:p>
    <w:p>
      <w:pPr>
        <w:pStyle w:val="BodyText"/>
        <w:spacing w:line="244" w:lineRule="auto" w:before="51"/>
        <w:ind w:left="221" w:right="336"/>
        <w:jc w:val="both"/>
        <w:rPr>
          <w:rFonts w:ascii="Calibri Light"/>
          <w:b w:val="0"/>
        </w:rPr>
      </w:pPr>
      <w:r>
        <w:rPr>
          <w:rFonts w:ascii="Calibri Light"/>
          <w:b w:val="0"/>
          <w:color w:val="2E5395"/>
        </w:rPr>
        <w:t>TA</w:t>
      </w:r>
      <w:r>
        <w:rPr>
          <w:rFonts w:ascii="Calibri Light"/>
          <w:b w:val="0"/>
          <w:color w:val="2E5395"/>
          <w:spacing w:val="-13"/>
        </w:rPr>
        <w:t> </w:t>
      </w:r>
      <w:r>
        <w:rPr>
          <w:rFonts w:ascii="Calibri Light"/>
          <w:b w:val="0"/>
          <w:color w:val="2E5395"/>
        </w:rPr>
        <w:t>Finding</w:t>
      </w:r>
      <w:r>
        <w:rPr>
          <w:rFonts w:ascii="Calibri Light"/>
          <w:b w:val="0"/>
          <w:color w:val="2E5395"/>
          <w:spacing w:val="-4"/>
        </w:rPr>
        <w:t> </w:t>
      </w:r>
      <w:r>
        <w:rPr>
          <w:rFonts w:ascii="Calibri Light"/>
          <w:b w:val="0"/>
          <w:color w:val="2E5395"/>
        </w:rPr>
        <w:t>1 -</w:t>
      </w:r>
      <w:r>
        <w:rPr>
          <w:rFonts w:ascii="Calibri Light"/>
          <w:b w:val="0"/>
          <w:color w:val="2E5395"/>
          <w:spacing w:val="-10"/>
        </w:rPr>
        <w:t> </w:t>
      </w:r>
      <w:r>
        <w:rPr>
          <w:rFonts w:ascii="Calibri Light"/>
          <w:b w:val="0"/>
          <w:color w:val="2E5395"/>
        </w:rPr>
        <w:t>Over</w:t>
      </w:r>
      <w:r>
        <w:rPr>
          <w:rFonts w:ascii="Calibri Light"/>
          <w:b w:val="0"/>
          <w:color w:val="2E5395"/>
          <w:spacing w:val="-6"/>
        </w:rPr>
        <w:t> </w:t>
      </w:r>
      <w:r>
        <w:rPr>
          <w:rFonts w:ascii="Calibri Light"/>
          <w:b w:val="0"/>
          <w:color w:val="2E5395"/>
        </w:rPr>
        <w:t>the</w:t>
      </w:r>
      <w:r>
        <w:rPr>
          <w:rFonts w:ascii="Calibri Light"/>
          <w:b w:val="0"/>
          <w:color w:val="2E5395"/>
          <w:spacing w:val="-14"/>
        </w:rPr>
        <w:t> </w:t>
      </w:r>
      <w:r>
        <w:rPr>
          <w:rFonts w:ascii="Calibri Light"/>
          <w:b w:val="0"/>
          <w:color w:val="2E5395"/>
        </w:rPr>
        <w:t>course</w:t>
      </w:r>
      <w:r>
        <w:rPr>
          <w:rFonts w:ascii="Calibri Light"/>
          <w:b w:val="0"/>
          <w:color w:val="2E5395"/>
          <w:spacing w:val="-10"/>
        </w:rPr>
        <w:t> </w:t>
      </w:r>
      <w:r>
        <w:rPr>
          <w:rFonts w:ascii="Calibri Light"/>
          <w:b w:val="0"/>
          <w:color w:val="2E5395"/>
        </w:rPr>
        <w:t>of</w:t>
      </w:r>
      <w:r>
        <w:rPr>
          <w:rFonts w:ascii="Calibri Light"/>
          <w:b w:val="0"/>
          <w:color w:val="2E5395"/>
          <w:spacing w:val="-8"/>
        </w:rPr>
        <w:t> </w:t>
      </w:r>
      <w:r>
        <w:rPr>
          <w:rFonts w:ascii="Calibri Light"/>
          <w:b w:val="0"/>
          <w:color w:val="2E5395"/>
        </w:rPr>
        <w:t>the</w:t>
      </w:r>
      <w:r>
        <w:rPr>
          <w:rFonts w:ascii="Calibri Light"/>
          <w:b w:val="0"/>
          <w:color w:val="2E5395"/>
          <w:spacing w:val="-10"/>
        </w:rPr>
        <w:t> </w:t>
      </w:r>
      <w:r>
        <w:rPr>
          <w:rFonts w:ascii="Calibri Light"/>
          <w:b w:val="0"/>
          <w:color w:val="2E5395"/>
        </w:rPr>
        <w:t>program,</w:t>
      </w:r>
      <w:r>
        <w:rPr>
          <w:rFonts w:ascii="Calibri Light"/>
          <w:b w:val="0"/>
          <w:color w:val="2E5395"/>
          <w:spacing w:val="-11"/>
        </w:rPr>
        <w:t> </w:t>
      </w:r>
      <w:r>
        <w:rPr>
          <w:rFonts w:ascii="Calibri Light"/>
          <w:b w:val="0"/>
          <w:color w:val="2E5395"/>
        </w:rPr>
        <w:t>TA</w:t>
      </w:r>
      <w:r>
        <w:rPr>
          <w:rFonts w:ascii="Calibri Light"/>
          <w:b w:val="0"/>
          <w:color w:val="2E5395"/>
          <w:spacing w:val="-12"/>
        </w:rPr>
        <w:t> </w:t>
      </w:r>
      <w:r>
        <w:rPr>
          <w:rFonts w:ascii="Calibri Light"/>
          <w:b w:val="0"/>
          <w:color w:val="2E5395"/>
        </w:rPr>
        <w:t>have</w:t>
      </w:r>
      <w:r>
        <w:rPr>
          <w:rFonts w:ascii="Calibri Light"/>
          <w:b w:val="0"/>
          <w:color w:val="2E5395"/>
          <w:spacing w:val="-11"/>
        </w:rPr>
        <w:t> </w:t>
      </w:r>
      <w:r>
        <w:rPr>
          <w:rFonts w:ascii="Calibri Light"/>
          <w:b w:val="0"/>
          <w:color w:val="2E5395"/>
        </w:rPr>
        <w:t>been</w:t>
      </w:r>
      <w:r>
        <w:rPr>
          <w:rFonts w:ascii="Calibri Light"/>
          <w:b w:val="0"/>
          <w:color w:val="2E5395"/>
          <w:spacing w:val="-14"/>
        </w:rPr>
        <w:t> </w:t>
      </w:r>
      <w:r>
        <w:rPr>
          <w:rFonts w:ascii="Calibri Light"/>
          <w:b w:val="0"/>
          <w:color w:val="2E5395"/>
        </w:rPr>
        <w:t>concentrated</w:t>
      </w:r>
      <w:r>
        <w:rPr>
          <w:rFonts w:ascii="Calibri Light"/>
          <w:b w:val="0"/>
          <w:color w:val="2E5395"/>
          <w:spacing w:val="-1"/>
        </w:rPr>
        <w:t> </w:t>
      </w:r>
      <w:r>
        <w:rPr>
          <w:rFonts w:ascii="Calibri Light"/>
          <w:b w:val="0"/>
          <w:color w:val="2E5395"/>
        </w:rPr>
        <w:t>in</w:t>
      </w:r>
      <w:r>
        <w:rPr>
          <w:rFonts w:ascii="Calibri Light"/>
          <w:b w:val="0"/>
          <w:color w:val="2E5395"/>
          <w:spacing w:val="-14"/>
        </w:rPr>
        <w:t> </w:t>
      </w:r>
      <w:r>
        <w:rPr>
          <w:rFonts w:ascii="Calibri Light"/>
          <w:b w:val="0"/>
          <w:color w:val="2E5395"/>
        </w:rPr>
        <w:t>key</w:t>
      </w:r>
      <w:r>
        <w:rPr>
          <w:rFonts w:ascii="Calibri Light"/>
          <w:b w:val="0"/>
          <w:color w:val="2E5395"/>
          <w:spacing w:val="-13"/>
        </w:rPr>
        <w:t> </w:t>
      </w:r>
      <w:r>
        <w:rPr>
          <w:rFonts w:ascii="Calibri Light"/>
          <w:b w:val="0"/>
          <w:color w:val="2E5395"/>
        </w:rPr>
        <w:t>priority</w:t>
      </w:r>
      <w:r>
        <w:rPr>
          <w:rFonts w:ascii="Calibri Light"/>
          <w:b w:val="0"/>
          <w:color w:val="2E5395"/>
          <w:spacing w:val="-13"/>
        </w:rPr>
        <w:t> </w:t>
      </w:r>
      <w:r>
        <w:rPr>
          <w:rFonts w:ascii="Calibri Light"/>
          <w:b w:val="0"/>
          <w:color w:val="2E5395"/>
        </w:rPr>
        <w:t>areas </w:t>
      </w:r>
      <w:r>
        <w:rPr>
          <w:rFonts w:ascii="Calibri Light"/>
          <w:b w:val="0"/>
          <w:color w:val="2E5395"/>
          <w:spacing w:val="10"/>
        </w:rPr>
        <w:t>in </w:t>
      </w:r>
      <w:r>
        <w:rPr>
          <w:rFonts w:ascii="Calibri Light"/>
          <w:b w:val="0"/>
          <w:color w:val="2E5395"/>
        </w:rPr>
        <w:t>particular in Component A.</w:t>
      </w:r>
    </w:p>
    <w:p>
      <w:pPr>
        <w:pStyle w:val="BodyText"/>
        <w:spacing w:before="4"/>
        <w:rPr>
          <w:rFonts w:ascii="Calibri Light"/>
          <w:b w:val="0"/>
          <w:sz w:val="22"/>
        </w:rPr>
      </w:pPr>
    </w:p>
    <w:p>
      <w:pPr>
        <w:pStyle w:val="BodyText"/>
        <w:spacing w:line="259" w:lineRule="auto"/>
        <w:ind w:left="221" w:right="318"/>
        <w:jc w:val="both"/>
      </w:pPr>
      <w:r>
        <w:rPr/>
        <w:t>While Technical Assistance has been concentrated in priority areas these have mostly</w:t>
      </w:r>
      <w:r>
        <w:rPr>
          <w:spacing w:val="40"/>
        </w:rPr>
        <w:t> </w:t>
      </w:r>
      <w:r>
        <w:rPr/>
        <w:t>related to component D of the Program which is focused on supporting the efficiency aspects of the education system and strengthening policy, planning and resourcing. In</w:t>
      </w:r>
      <w:r>
        <w:rPr>
          <w:spacing w:val="40"/>
        </w:rPr>
        <w:t> </w:t>
      </w:r>
      <w:r>
        <w:rPr/>
        <w:t>effect, they represent a risk</w:t>
      </w:r>
      <w:r>
        <w:rPr>
          <w:spacing w:val="-5"/>
        </w:rPr>
        <w:t> </w:t>
      </w:r>
      <w:r>
        <w:rPr/>
        <w:t>mitigation</w:t>
      </w:r>
      <w:r>
        <w:rPr>
          <w:spacing w:val="-7"/>
        </w:rPr>
        <w:t> </w:t>
      </w:r>
      <w:r>
        <w:rPr/>
        <w:t>measure</w:t>
      </w:r>
      <w:r>
        <w:rPr>
          <w:spacing w:val="-1"/>
        </w:rPr>
        <w:t> </w:t>
      </w:r>
      <w:r>
        <w:rPr/>
        <w:t>and</w:t>
      </w:r>
      <w:r>
        <w:rPr>
          <w:spacing w:val="-7"/>
        </w:rPr>
        <w:t> </w:t>
      </w:r>
      <w:r>
        <w:rPr/>
        <w:t>are</w:t>
      </w:r>
      <w:r>
        <w:rPr>
          <w:spacing w:val="-1"/>
        </w:rPr>
        <w:t> </w:t>
      </w:r>
      <w:r>
        <w:rPr/>
        <w:t>a necessary</w:t>
      </w:r>
      <w:r>
        <w:rPr>
          <w:spacing w:val="-5"/>
        </w:rPr>
        <w:t> </w:t>
      </w:r>
      <w:r>
        <w:rPr/>
        <w:t>requirement</w:t>
      </w:r>
      <w:r>
        <w:rPr>
          <w:spacing w:val="-6"/>
        </w:rPr>
        <w:t> </w:t>
      </w:r>
      <w:r>
        <w:rPr/>
        <w:t>in</w:t>
      </w:r>
      <w:r>
        <w:rPr>
          <w:spacing w:val="-7"/>
        </w:rPr>
        <w:t> </w:t>
      </w:r>
      <w:r>
        <w:rPr/>
        <w:t>order</w:t>
      </w:r>
      <w:r>
        <w:rPr>
          <w:spacing w:val="-9"/>
        </w:rPr>
        <w:t> </w:t>
      </w:r>
      <w:r>
        <w:rPr/>
        <w:t>to be able to operate a budget support program.</w:t>
      </w:r>
      <w:r>
        <w:rPr>
          <w:spacing w:val="40"/>
        </w:rPr>
        <w:t> </w:t>
      </w:r>
      <w:r>
        <w:rPr/>
        <w:t>Technical Assistance has not focused on component A in</w:t>
      </w:r>
      <w:r>
        <w:rPr>
          <w:spacing w:val="-3"/>
        </w:rPr>
        <w:t> </w:t>
      </w:r>
      <w:r>
        <w:rPr/>
        <w:t>a similarly</w:t>
      </w:r>
      <w:r>
        <w:rPr>
          <w:spacing w:val="-1"/>
        </w:rPr>
        <w:t> </w:t>
      </w:r>
      <w:r>
        <w:rPr/>
        <w:t>balanced</w:t>
      </w:r>
      <w:r>
        <w:rPr>
          <w:spacing w:val="-2"/>
        </w:rPr>
        <w:t> </w:t>
      </w:r>
      <w:r>
        <w:rPr/>
        <w:t>way</w:t>
      </w:r>
      <w:r>
        <w:rPr>
          <w:vertAlign w:val="superscript"/>
        </w:rPr>
        <w:t>25</w:t>
      </w:r>
      <w:r>
        <w:rPr>
          <w:vertAlign w:val="baseline"/>
        </w:rPr>
        <w:t>. However, in</w:t>
      </w:r>
      <w:r>
        <w:rPr>
          <w:spacing w:val="-3"/>
          <w:vertAlign w:val="baseline"/>
        </w:rPr>
        <w:t> </w:t>
      </w:r>
      <w:r>
        <w:rPr>
          <w:vertAlign w:val="baseline"/>
        </w:rPr>
        <w:t>general TA</w:t>
      </w:r>
      <w:r>
        <w:rPr>
          <w:spacing w:val="-1"/>
          <w:vertAlign w:val="baseline"/>
        </w:rPr>
        <w:t> </w:t>
      </w:r>
      <w:r>
        <w:rPr>
          <w:vertAlign w:val="baseline"/>
        </w:rPr>
        <w:t>appear</w:t>
      </w:r>
      <w:r>
        <w:rPr>
          <w:spacing w:val="-6"/>
          <w:vertAlign w:val="baseline"/>
        </w:rPr>
        <w:t> </w:t>
      </w:r>
      <w:r>
        <w:rPr>
          <w:vertAlign w:val="baseline"/>
        </w:rPr>
        <w:t>to</w:t>
      </w:r>
      <w:r>
        <w:rPr>
          <w:spacing w:val="-4"/>
          <w:vertAlign w:val="baseline"/>
        </w:rPr>
        <w:t> </w:t>
      </w:r>
      <w:r>
        <w:rPr>
          <w:vertAlign w:val="baseline"/>
        </w:rPr>
        <w:t>have focussed on strengthening central systems, and while appropriate, similar effort also needs to be made to identify areas which would leverage tangible gains in the classroom (especially in the more disadvantaged provinces) as well as sustain</w:t>
      </w:r>
      <w:r>
        <w:rPr>
          <w:spacing w:val="-6"/>
          <w:vertAlign w:val="baseline"/>
        </w:rPr>
        <w:t> </w:t>
      </w:r>
      <w:r>
        <w:rPr>
          <w:vertAlign w:val="baseline"/>
        </w:rPr>
        <w:t>system</w:t>
      </w:r>
      <w:r>
        <w:rPr>
          <w:spacing w:val="-10"/>
          <w:vertAlign w:val="baseline"/>
        </w:rPr>
        <w:t> </w:t>
      </w:r>
      <w:r>
        <w:rPr>
          <w:vertAlign w:val="baseline"/>
        </w:rPr>
        <w:t>strengthening efforts over</w:t>
      </w:r>
      <w:r>
        <w:rPr>
          <w:spacing w:val="-7"/>
          <w:vertAlign w:val="baseline"/>
        </w:rPr>
        <w:t> </w:t>
      </w:r>
      <w:r>
        <w:rPr>
          <w:vertAlign w:val="baseline"/>
        </w:rPr>
        <w:t>the longer term.</w:t>
      </w:r>
      <w:r>
        <w:rPr>
          <w:spacing w:val="40"/>
          <w:vertAlign w:val="baseline"/>
        </w:rPr>
        <w:t> </w:t>
      </w:r>
      <w:r>
        <w:rPr>
          <w:vertAlign w:val="baseline"/>
        </w:rPr>
        <w:t>The first table below provides a summary of where DFATs TA have been concentrated</w:t>
      </w:r>
      <w:r>
        <w:rPr>
          <w:spacing w:val="40"/>
          <w:vertAlign w:val="baseline"/>
        </w:rPr>
        <w:t> </w:t>
      </w:r>
      <w:r>
        <w:rPr>
          <w:vertAlign w:val="baseline"/>
        </w:rPr>
        <w:t>sourced from MEHRD.</w:t>
      </w: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63"/>
        <w:ind w:left="221" w:right="0" w:firstLine="0"/>
        <w:jc w:val="both"/>
        <w:rPr>
          <w:i/>
          <w:sz w:val="22"/>
        </w:rPr>
      </w:pPr>
      <w:r>
        <w:rPr>
          <w:i/>
          <w:color w:val="2E5395"/>
          <w:sz w:val="22"/>
        </w:rPr>
        <w:t>Table</w:t>
      </w:r>
      <w:r>
        <w:rPr>
          <w:i/>
          <w:color w:val="2E5395"/>
          <w:spacing w:val="1"/>
          <w:sz w:val="22"/>
        </w:rPr>
        <w:t> </w:t>
      </w:r>
      <w:r>
        <w:rPr>
          <w:i/>
          <w:color w:val="2E5395"/>
          <w:sz w:val="22"/>
        </w:rPr>
        <w:t>5</w:t>
      </w:r>
      <w:r>
        <w:rPr>
          <w:i/>
          <w:color w:val="2E5395"/>
          <w:spacing w:val="11"/>
          <w:sz w:val="22"/>
        </w:rPr>
        <w:t> </w:t>
      </w:r>
      <w:r>
        <w:rPr>
          <w:i/>
          <w:color w:val="2E5395"/>
          <w:sz w:val="22"/>
        </w:rPr>
        <w:t>Summary</w:t>
      </w:r>
      <w:r>
        <w:rPr>
          <w:i/>
          <w:color w:val="2E5395"/>
          <w:spacing w:val="-10"/>
          <w:sz w:val="22"/>
        </w:rPr>
        <w:t> </w:t>
      </w:r>
      <w:r>
        <w:rPr>
          <w:i/>
          <w:color w:val="2E5395"/>
          <w:sz w:val="22"/>
        </w:rPr>
        <w:t>of</w:t>
      </w:r>
      <w:r>
        <w:rPr>
          <w:i/>
          <w:color w:val="2E5395"/>
          <w:spacing w:val="-7"/>
          <w:sz w:val="22"/>
        </w:rPr>
        <w:t> </w:t>
      </w:r>
      <w:r>
        <w:rPr>
          <w:i/>
          <w:color w:val="2E5395"/>
          <w:sz w:val="22"/>
        </w:rPr>
        <w:t>Technical</w:t>
      </w:r>
      <w:r>
        <w:rPr>
          <w:i/>
          <w:color w:val="2E5395"/>
          <w:spacing w:val="-23"/>
          <w:sz w:val="22"/>
        </w:rPr>
        <w:t> </w:t>
      </w:r>
      <w:r>
        <w:rPr>
          <w:i/>
          <w:color w:val="2E5395"/>
          <w:sz w:val="22"/>
        </w:rPr>
        <w:t>Assistance</w:t>
      </w:r>
      <w:r>
        <w:rPr>
          <w:i/>
          <w:color w:val="2E5395"/>
          <w:spacing w:val="-17"/>
          <w:sz w:val="22"/>
        </w:rPr>
        <w:t> </w:t>
      </w:r>
      <w:r>
        <w:rPr>
          <w:i/>
          <w:color w:val="2E5395"/>
          <w:sz w:val="22"/>
        </w:rPr>
        <w:t>procured</w:t>
      </w:r>
      <w:r>
        <w:rPr>
          <w:i/>
          <w:color w:val="2E5395"/>
          <w:spacing w:val="-10"/>
          <w:sz w:val="22"/>
        </w:rPr>
        <w:t> </w:t>
      </w:r>
      <w:r>
        <w:rPr>
          <w:i/>
          <w:color w:val="2E5395"/>
          <w:sz w:val="22"/>
        </w:rPr>
        <w:t>over</w:t>
      </w:r>
      <w:r>
        <w:rPr>
          <w:i/>
          <w:color w:val="2E5395"/>
          <w:spacing w:val="-18"/>
          <w:sz w:val="22"/>
        </w:rPr>
        <w:t> </w:t>
      </w:r>
      <w:r>
        <w:rPr>
          <w:i/>
          <w:color w:val="2E5395"/>
          <w:sz w:val="22"/>
        </w:rPr>
        <w:t>the</w:t>
      </w:r>
      <w:r>
        <w:rPr>
          <w:i/>
          <w:color w:val="2E5395"/>
          <w:spacing w:val="-17"/>
          <w:sz w:val="22"/>
        </w:rPr>
        <w:t> </w:t>
      </w:r>
      <w:r>
        <w:rPr>
          <w:i/>
          <w:color w:val="2E5395"/>
          <w:sz w:val="22"/>
        </w:rPr>
        <w:t>period</w:t>
      </w:r>
      <w:r>
        <w:rPr>
          <w:i/>
          <w:color w:val="2E5395"/>
          <w:spacing w:val="8"/>
          <w:sz w:val="22"/>
        </w:rPr>
        <w:t> </w:t>
      </w:r>
      <w:r>
        <w:rPr>
          <w:i/>
          <w:color w:val="2E5395"/>
          <w:sz w:val="22"/>
        </w:rPr>
        <w:t>2015-16</w:t>
      </w:r>
      <w:r>
        <w:rPr>
          <w:i/>
          <w:color w:val="2E5395"/>
          <w:spacing w:val="29"/>
          <w:sz w:val="22"/>
        </w:rPr>
        <w:t> </w:t>
      </w:r>
      <w:r>
        <w:rPr>
          <w:i/>
          <w:color w:val="2E5395"/>
          <w:sz w:val="22"/>
        </w:rPr>
        <w:t>to</w:t>
      </w:r>
      <w:r>
        <w:rPr>
          <w:i/>
          <w:color w:val="2E5395"/>
          <w:spacing w:val="8"/>
          <w:sz w:val="22"/>
        </w:rPr>
        <w:t> </w:t>
      </w:r>
      <w:r>
        <w:rPr>
          <w:i/>
          <w:color w:val="2E5395"/>
          <w:sz w:val="22"/>
        </w:rPr>
        <w:t>2018-</w:t>
      </w:r>
      <w:r>
        <w:rPr>
          <w:i/>
          <w:color w:val="2E5395"/>
          <w:spacing w:val="-5"/>
          <w:sz w:val="22"/>
        </w:rPr>
        <w:t>19</w:t>
      </w:r>
    </w:p>
    <w:p>
      <w:pPr>
        <w:pStyle w:val="BodyText"/>
        <w:spacing w:before="4"/>
        <w:rPr>
          <w:i/>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6"/>
        <w:gridCol w:w="4780"/>
        <w:gridCol w:w="1682"/>
        <w:gridCol w:w="1254"/>
      </w:tblGrid>
      <w:tr>
        <w:trPr>
          <w:trHeight w:val="570" w:hRule="atLeast"/>
        </w:trPr>
        <w:tc>
          <w:tcPr>
            <w:tcW w:w="1536" w:type="dxa"/>
            <w:shd w:val="clear" w:color="auto" w:fill="2E5395"/>
          </w:tcPr>
          <w:p>
            <w:pPr>
              <w:pStyle w:val="TableParagraph"/>
              <w:spacing w:line="286" w:lineRule="exact"/>
              <w:rPr>
                <w:b/>
                <w:sz w:val="24"/>
              </w:rPr>
            </w:pPr>
            <w:r>
              <w:rPr>
                <w:b/>
                <w:color w:val="FFFFFF"/>
                <w:spacing w:val="-2"/>
                <w:sz w:val="24"/>
              </w:rPr>
              <w:t>Financial</w:t>
            </w:r>
          </w:p>
          <w:p>
            <w:pPr>
              <w:pStyle w:val="TableParagraph"/>
              <w:spacing w:line="265" w:lineRule="exact"/>
              <w:rPr>
                <w:b/>
                <w:sz w:val="24"/>
              </w:rPr>
            </w:pPr>
            <w:r>
              <w:rPr>
                <w:b/>
                <w:color w:val="FFFFFF"/>
                <w:spacing w:val="-4"/>
                <w:sz w:val="24"/>
              </w:rPr>
              <w:t>Year</w:t>
            </w:r>
          </w:p>
        </w:tc>
        <w:tc>
          <w:tcPr>
            <w:tcW w:w="4780" w:type="dxa"/>
            <w:shd w:val="clear" w:color="auto" w:fill="2E5395"/>
          </w:tcPr>
          <w:p>
            <w:pPr>
              <w:pStyle w:val="TableParagraph"/>
              <w:spacing w:line="289" w:lineRule="exact"/>
              <w:ind w:left="108"/>
              <w:rPr>
                <w:b/>
                <w:sz w:val="24"/>
              </w:rPr>
            </w:pPr>
            <w:r>
              <w:rPr>
                <w:b/>
                <w:color w:val="FFFFFF"/>
                <w:sz w:val="24"/>
              </w:rPr>
              <w:t>Technical</w:t>
            </w:r>
            <w:r>
              <w:rPr>
                <w:b/>
                <w:color w:val="FFFFFF"/>
                <w:spacing w:val="11"/>
                <w:sz w:val="24"/>
              </w:rPr>
              <w:t> </w:t>
            </w:r>
            <w:r>
              <w:rPr>
                <w:b/>
                <w:color w:val="FFFFFF"/>
                <w:spacing w:val="-2"/>
                <w:sz w:val="24"/>
              </w:rPr>
              <w:t>Assistance</w:t>
            </w:r>
          </w:p>
        </w:tc>
        <w:tc>
          <w:tcPr>
            <w:tcW w:w="1682" w:type="dxa"/>
            <w:shd w:val="clear" w:color="auto" w:fill="2E5395"/>
          </w:tcPr>
          <w:p>
            <w:pPr>
              <w:pStyle w:val="TableParagraph"/>
              <w:spacing w:line="286" w:lineRule="exact"/>
              <w:ind w:left="119"/>
              <w:rPr>
                <w:b/>
                <w:sz w:val="24"/>
              </w:rPr>
            </w:pPr>
            <w:r>
              <w:rPr>
                <w:b/>
                <w:color w:val="FFFFFF"/>
                <w:spacing w:val="-2"/>
                <w:sz w:val="24"/>
              </w:rPr>
              <w:t>Design</w:t>
            </w:r>
          </w:p>
          <w:p>
            <w:pPr>
              <w:pStyle w:val="TableParagraph"/>
              <w:spacing w:line="265" w:lineRule="exact"/>
              <w:ind w:left="119"/>
              <w:rPr>
                <w:b/>
                <w:sz w:val="24"/>
              </w:rPr>
            </w:pPr>
            <w:r>
              <w:rPr>
                <w:b/>
                <w:color w:val="FFFFFF"/>
                <w:spacing w:val="-2"/>
                <w:sz w:val="24"/>
              </w:rPr>
              <w:t>Component</w:t>
            </w:r>
          </w:p>
        </w:tc>
        <w:tc>
          <w:tcPr>
            <w:tcW w:w="1254" w:type="dxa"/>
            <w:shd w:val="clear" w:color="auto" w:fill="2E5395"/>
          </w:tcPr>
          <w:p>
            <w:pPr>
              <w:pStyle w:val="TableParagraph"/>
              <w:spacing w:line="286" w:lineRule="exact"/>
              <w:ind w:left="119"/>
              <w:rPr>
                <w:b/>
                <w:sz w:val="24"/>
              </w:rPr>
            </w:pPr>
            <w:r>
              <w:rPr>
                <w:b/>
                <w:color w:val="FFFFFF"/>
                <w:spacing w:val="-2"/>
                <w:sz w:val="24"/>
              </w:rPr>
              <w:t>Procured</w:t>
            </w:r>
          </w:p>
          <w:p>
            <w:pPr>
              <w:pStyle w:val="TableParagraph"/>
              <w:spacing w:line="265" w:lineRule="exact"/>
              <w:ind w:left="119"/>
              <w:rPr>
                <w:b/>
                <w:sz w:val="24"/>
              </w:rPr>
            </w:pPr>
            <w:r>
              <w:rPr>
                <w:b/>
                <w:color w:val="FFFFFF"/>
                <w:spacing w:val="-5"/>
                <w:sz w:val="24"/>
              </w:rPr>
              <w:t>by</w:t>
            </w:r>
          </w:p>
        </w:tc>
      </w:tr>
      <w:tr>
        <w:trPr>
          <w:trHeight w:val="540" w:hRule="atLeast"/>
        </w:trPr>
        <w:tc>
          <w:tcPr>
            <w:tcW w:w="1536" w:type="dxa"/>
            <w:vMerge w:val="restart"/>
            <w:shd w:val="clear" w:color="auto" w:fill="2E5395"/>
          </w:tcPr>
          <w:p>
            <w:pPr>
              <w:pStyle w:val="TableParagraph"/>
              <w:spacing w:before="11"/>
              <w:rPr>
                <w:sz w:val="24"/>
              </w:rPr>
            </w:pPr>
            <w:r>
              <w:rPr>
                <w:color w:val="FFFFFF"/>
                <w:spacing w:val="-2"/>
                <w:sz w:val="24"/>
              </w:rPr>
              <w:t>FY2015-</w:t>
            </w:r>
            <w:r>
              <w:rPr>
                <w:color w:val="FFFFFF"/>
                <w:spacing w:val="-5"/>
                <w:sz w:val="24"/>
              </w:rPr>
              <w:t>16</w:t>
            </w:r>
          </w:p>
        </w:tc>
        <w:tc>
          <w:tcPr>
            <w:tcW w:w="4780" w:type="dxa"/>
            <w:tcBorders>
              <w:bottom w:val="nil"/>
            </w:tcBorders>
            <w:shd w:val="clear" w:color="auto" w:fill="D9E1F3"/>
          </w:tcPr>
          <w:p>
            <w:pPr>
              <w:pStyle w:val="TableParagraph"/>
              <w:ind w:left="108"/>
              <w:rPr>
                <w:sz w:val="22"/>
              </w:rPr>
            </w:pPr>
            <w:r>
              <w:rPr>
                <w:color w:val="1F3863"/>
                <w:sz w:val="22"/>
              </w:rPr>
              <w:t>School</w:t>
            </w:r>
            <w:r>
              <w:rPr>
                <w:color w:val="1F3863"/>
                <w:spacing w:val="4"/>
                <w:sz w:val="22"/>
              </w:rPr>
              <w:t> </w:t>
            </w:r>
            <w:r>
              <w:rPr>
                <w:color w:val="1F3863"/>
                <w:sz w:val="22"/>
              </w:rPr>
              <w:t>Board</w:t>
            </w:r>
            <w:r>
              <w:rPr>
                <w:color w:val="1F3863"/>
                <w:spacing w:val="16"/>
                <w:sz w:val="22"/>
              </w:rPr>
              <w:t> </w:t>
            </w:r>
            <w:r>
              <w:rPr>
                <w:color w:val="1F3863"/>
                <w:sz w:val="22"/>
              </w:rPr>
              <w:t>Strengthening</w:t>
            </w:r>
            <w:r>
              <w:rPr>
                <w:color w:val="1F3863"/>
                <w:spacing w:val="-9"/>
                <w:sz w:val="22"/>
              </w:rPr>
              <w:t> </w:t>
            </w:r>
            <w:r>
              <w:rPr>
                <w:color w:val="1F3863"/>
                <w:sz w:val="22"/>
              </w:rPr>
              <w:t>services</w:t>
            </w:r>
            <w:r>
              <w:rPr>
                <w:color w:val="1F3863"/>
                <w:spacing w:val="9"/>
                <w:sz w:val="22"/>
              </w:rPr>
              <w:t> </w:t>
            </w:r>
            <w:r>
              <w:rPr>
                <w:color w:val="1F3863"/>
                <w:sz w:val="22"/>
              </w:rPr>
              <w:t>-</w:t>
            </w:r>
            <w:r>
              <w:rPr>
                <w:color w:val="1F3863"/>
                <w:spacing w:val="-2"/>
                <w:sz w:val="22"/>
              </w:rPr>
              <w:t>Choiseul</w:t>
            </w:r>
          </w:p>
          <w:p>
            <w:pPr>
              <w:pStyle w:val="TableParagraph"/>
              <w:spacing w:line="249" w:lineRule="exact" w:before="2"/>
              <w:ind w:left="108"/>
              <w:rPr>
                <w:sz w:val="22"/>
              </w:rPr>
            </w:pPr>
            <w:r>
              <w:rPr>
                <w:color w:val="1F3863"/>
                <w:spacing w:val="-2"/>
                <w:sz w:val="22"/>
              </w:rPr>
              <w:t>province</w:t>
            </w:r>
          </w:p>
        </w:tc>
        <w:tc>
          <w:tcPr>
            <w:tcW w:w="1682" w:type="dxa"/>
            <w:shd w:val="clear" w:color="auto" w:fill="D9E1F3"/>
          </w:tcPr>
          <w:p>
            <w:pPr>
              <w:pStyle w:val="TableParagraph"/>
              <w:spacing w:before="196"/>
              <w:ind w:left="50"/>
              <w:jc w:val="center"/>
              <w:rPr>
                <w:rFonts w:ascii="Calibri Light"/>
                <w:b w:val="0"/>
                <w:sz w:val="22"/>
              </w:rPr>
            </w:pPr>
            <w:r>
              <w:rPr>
                <w:rFonts w:ascii="Calibri Light"/>
                <w:b w:val="0"/>
                <w:color w:val="4471C4"/>
                <w:w w:val="102"/>
                <w:sz w:val="22"/>
              </w:rPr>
              <w:t>A</w:t>
            </w:r>
          </w:p>
        </w:tc>
        <w:tc>
          <w:tcPr>
            <w:tcW w:w="1254" w:type="dxa"/>
            <w:vMerge w:val="restart"/>
            <w:shd w:val="clear" w:color="auto" w:fill="D9E1F3"/>
          </w:tcPr>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ind w:left="0"/>
              <w:rPr>
                <w:i/>
                <w:sz w:val="22"/>
              </w:rPr>
            </w:pPr>
          </w:p>
          <w:p>
            <w:pPr>
              <w:pStyle w:val="TableParagraph"/>
              <w:spacing w:before="11"/>
              <w:ind w:left="0"/>
              <w:rPr>
                <w:i/>
                <w:sz w:val="24"/>
              </w:rPr>
            </w:pPr>
          </w:p>
          <w:p>
            <w:pPr>
              <w:pStyle w:val="TableParagraph"/>
              <w:ind w:left="119"/>
              <w:rPr>
                <w:rFonts w:ascii="Calibri Light"/>
                <w:b w:val="0"/>
                <w:sz w:val="22"/>
              </w:rPr>
            </w:pPr>
            <w:r>
              <w:rPr>
                <w:rFonts w:ascii="Calibri Light"/>
                <w:b w:val="0"/>
                <w:color w:val="4471C4"/>
                <w:spacing w:val="-4"/>
                <w:sz w:val="22"/>
              </w:rPr>
              <w:t>DFAT</w:t>
            </w:r>
          </w:p>
        </w:tc>
      </w:tr>
      <w:tr>
        <w:trPr>
          <w:trHeight w:val="495"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spacing w:line="254" w:lineRule="exact"/>
              <w:ind w:left="108"/>
              <w:rPr>
                <w:sz w:val="22"/>
              </w:rPr>
            </w:pPr>
            <w:r>
              <w:rPr>
                <w:color w:val="1F3863"/>
                <w:sz w:val="22"/>
              </w:rPr>
              <w:t>Human</w:t>
            </w:r>
            <w:r>
              <w:rPr>
                <w:color w:val="1F3863"/>
                <w:spacing w:val="12"/>
                <w:sz w:val="22"/>
              </w:rPr>
              <w:t> </w:t>
            </w:r>
            <w:r>
              <w:rPr>
                <w:color w:val="1F3863"/>
                <w:sz w:val="22"/>
              </w:rPr>
              <w:t>Resources</w:t>
            </w:r>
            <w:r>
              <w:rPr>
                <w:color w:val="1F3863"/>
                <w:spacing w:val="-8"/>
                <w:sz w:val="22"/>
              </w:rPr>
              <w:t> </w:t>
            </w:r>
            <w:r>
              <w:rPr>
                <w:color w:val="1F3863"/>
                <w:spacing w:val="-2"/>
                <w:sz w:val="22"/>
              </w:rPr>
              <w:t>Management</w:t>
            </w:r>
          </w:p>
        </w:tc>
        <w:tc>
          <w:tcPr>
            <w:tcW w:w="1682" w:type="dxa"/>
            <w:shd w:val="clear" w:color="auto" w:fill="D9E1F3"/>
          </w:tcPr>
          <w:p>
            <w:pPr>
              <w:pStyle w:val="TableParagraph"/>
              <w:spacing w:before="196"/>
              <w:ind w:left="30"/>
              <w:jc w:val="center"/>
              <w:rPr>
                <w:rFonts w:ascii="Calibri Light"/>
                <w:b w:val="0"/>
                <w:sz w:val="22"/>
              </w:rPr>
            </w:pPr>
            <w:r>
              <w:rPr>
                <w:rFonts w:ascii="Calibri Light"/>
                <w:b w:val="0"/>
                <w:color w:val="4471C4"/>
                <w:w w:val="102"/>
                <w:sz w:val="22"/>
              </w:rPr>
              <w:t>D</w:t>
            </w:r>
          </w:p>
        </w:tc>
        <w:tc>
          <w:tcPr>
            <w:tcW w:w="1254" w:type="dxa"/>
            <w:vMerge/>
            <w:tcBorders>
              <w:top w:val="nil"/>
            </w:tcBorders>
            <w:shd w:val="clear" w:color="auto" w:fill="D9E1F3"/>
          </w:tcPr>
          <w:p>
            <w:pPr>
              <w:rPr>
                <w:sz w:val="2"/>
                <w:szCs w:val="2"/>
              </w:rPr>
            </w:pPr>
          </w:p>
        </w:tc>
      </w:tr>
      <w:tr>
        <w:trPr>
          <w:trHeight w:val="510"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ind w:left="108"/>
              <w:rPr>
                <w:sz w:val="22"/>
              </w:rPr>
            </w:pPr>
            <w:r>
              <w:rPr>
                <w:color w:val="1F3863"/>
                <w:sz w:val="22"/>
              </w:rPr>
              <w:t>Education</w:t>
            </w:r>
            <w:r>
              <w:rPr>
                <w:color w:val="1F3863"/>
                <w:spacing w:val="-6"/>
                <w:sz w:val="22"/>
              </w:rPr>
              <w:t> </w:t>
            </w:r>
            <w:r>
              <w:rPr>
                <w:color w:val="1F3863"/>
                <w:spacing w:val="-2"/>
                <w:sz w:val="22"/>
              </w:rPr>
              <w:t>Quality</w:t>
            </w:r>
          </w:p>
        </w:tc>
        <w:tc>
          <w:tcPr>
            <w:tcW w:w="1682" w:type="dxa"/>
            <w:shd w:val="clear" w:color="auto" w:fill="D9E1F3"/>
          </w:tcPr>
          <w:p>
            <w:pPr>
              <w:pStyle w:val="TableParagraph"/>
              <w:spacing w:before="196"/>
              <w:ind w:left="50"/>
              <w:jc w:val="center"/>
              <w:rPr>
                <w:rFonts w:ascii="Calibri Light"/>
                <w:b w:val="0"/>
                <w:sz w:val="22"/>
              </w:rPr>
            </w:pPr>
            <w:r>
              <w:rPr>
                <w:rFonts w:ascii="Calibri Light"/>
                <w:b w:val="0"/>
                <w:color w:val="4471C4"/>
                <w:w w:val="102"/>
                <w:sz w:val="22"/>
              </w:rPr>
              <w:t>A</w:t>
            </w:r>
          </w:p>
        </w:tc>
        <w:tc>
          <w:tcPr>
            <w:tcW w:w="1254" w:type="dxa"/>
            <w:vMerge/>
            <w:tcBorders>
              <w:top w:val="nil"/>
            </w:tcBorders>
            <w:shd w:val="clear" w:color="auto" w:fill="D9E1F3"/>
          </w:tcPr>
          <w:p>
            <w:pPr>
              <w:rPr>
                <w:sz w:val="2"/>
                <w:szCs w:val="2"/>
              </w:rPr>
            </w:pPr>
          </w:p>
        </w:tc>
      </w:tr>
      <w:tr>
        <w:trPr>
          <w:trHeight w:val="510"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ind w:left="108"/>
              <w:rPr>
                <w:sz w:val="22"/>
              </w:rPr>
            </w:pPr>
            <w:r>
              <w:rPr>
                <w:color w:val="1F3863"/>
                <w:sz w:val="22"/>
              </w:rPr>
              <w:t>Payment</w:t>
            </w:r>
            <w:r>
              <w:rPr>
                <w:color w:val="1F3863"/>
                <w:spacing w:val="-7"/>
                <w:sz w:val="22"/>
              </w:rPr>
              <w:t> </w:t>
            </w:r>
            <w:r>
              <w:rPr>
                <w:color w:val="1F3863"/>
                <w:sz w:val="22"/>
              </w:rPr>
              <w:t>&amp;</w:t>
            </w:r>
            <w:r>
              <w:rPr>
                <w:color w:val="1F3863"/>
                <w:spacing w:val="13"/>
                <w:sz w:val="22"/>
              </w:rPr>
              <w:t> </w:t>
            </w:r>
            <w:r>
              <w:rPr>
                <w:color w:val="1F3863"/>
                <w:sz w:val="22"/>
              </w:rPr>
              <w:t>Contract</w:t>
            </w:r>
            <w:r>
              <w:rPr>
                <w:color w:val="1F3863"/>
                <w:spacing w:val="-6"/>
                <w:sz w:val="22"/>
              </w:rPr>
              <w:t> </w:t>
            </w:r>
            <w:r>
              <w:rPr>
                <w:color w:val="1F3863"/>
                <w:sz w:val="22"/>
              </w:rPr>
              <w:t>management</w:t>
            </w:r>
            <w:r>
              <w:rPr>
                <w:color w:val="1F3863"/>
                <w:spacing w:val="-6"/>
                <w:sz w:val="22"/>
              </w:rPr>
              <w:t> </w:t>
            </w:r>
            <w:r>
              <w:rPr>
                <w:color w:val="1F3863"/>
                <w:spacing w:val="-2"/>
                <w:sz w:val="22"/>
              </w:rPr>
              <w:t>specialist</w:t>
            </w:r>
          </w:p>
        </w:tc>
        <w:tc>
          <w:tcPr>
            <w:tcW w:w="1682" w:type="dxa"/>
            <w:shd w:val="clear" w:color="auto" w:fill="D9E1F3"/>
          </w:tcPr>
          <w:p>
            <w:pPr>
              <w:pStyle w:val="TableParagraph"/>
              <w:spacing w:before="196"/>
              <w:ind w:left="30"/>
              <w:jc w:val="center"/>
              <w:rPr>
                <w:rFonts w:ascii="Calibri Light"/>
                <w:b w:val="0"/>
                <w:sz w:val="22"/>
              </w:rPr>
            </w:pPr>
            <w:r>
              <w:rPr>
                <w:rFonts w:ascii="Calibri Light"/>
                <w:b w:val="0"/>
                <w:color w:val="4471C4"/>
                <w:w w:val="102"/>
                <w:sz w:val="22"/>
              </w:rPr>
              <w:t>D</w:t>
            </w:r>
          </w:p>
        </w:tc>
        <w:tc>
          <w:tcPr>
            <w:tcW w:w="1254" w:type="dxa"/>
            <w:vMerge/>
            <w:tcBorders>
              <w:top w:val="nil"/>
            </w:tcBorders>
            <w:shd w:val="clear" w:color="auto" w:fill="D9E1F3"/>
          </w:tcPr>
          <w:p>
            <w:pPr>
              <w:rPr>
                <w:sz w:val="2"/>
                <w:szCs w:val="2"/>
              </w:rPr>
            </w:pPr>
          </w:p>
        </w:tc>
      </w:tr>
      <w:tr>
        <w:trPr>
          <w:trHeight w:val="255"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spacing w:line="235" w:lineRule="exact"/>
              <w:ind w:left="108"/>
              <w:rPr>
                <w:sz w:val="22"/>
              </w:rPr>
            </w:pPr>
            <w:r>
              <w:rPr>
                <w:color w:val="1F3863"/>
                <w:sz w:val="22"/>
              </w:rPr>
              <w:t>Procurement</w:t>
            </w:r>
            <w:r>
              <w:rPr>
                <w:color w:val="1F3863"/>
                <w:spacing w:val="8"/>
                <w:sz w:val="22"/>
              </w:rPr>
              <w:t> </w:t>
            </w:r>
            <w:r>
              <w:rPr>
                <w:color w:val="1F3863"/>
                <w:spacing w:val="-2"/>
                <w:sz w:val="22"/>
              </w:rPr>
              <w:t>Adviser</w:t>
            </w:r>
          </w:p>
        </w:tc>
        <w:tc>
          <w:tcPr>
            <w:tcW w:w="1682" w:type="dxa"/>
            <w:shd w:val="clear" w:color="auto" w:fill="D9E1F3"/>
          </w:tcPr>
          <w:p>
            <w:pPr>
              <w:pStyle w:val="TableParagraph"/>
              <w:spacing w:line="235" w:lineRule="exact"/>
              <w:ind w:left="30"/>
              <w:jc w:val="center"/>
              <w:rPr>
                <w:b/>
                <w:sz w:val="22"/>
              </w:rPr>
            </w:pPr>
            <w:r>
              <w:rPr>
                <w:b/>
                <w:color w:val="1F3863"/>
                <w:w w:val="102"/>
                <w:sz w:val="22"/>
              </w:rPr>
              <w:t>A</w:t>
            </w:r>
          </w:p>
        </w:tc>
        <w:tc>
          <w:tcPr>
            <w:tcW w:w="1254" w:type="dxa"/>
            <w:vMerge/>
            <w:tcBorders>
              <w:top w:val="nil"/>
            </w:tcBorders>
            <w:shd w:val="clear" w:color="auto" w:fill="D9E1F3"/>
          </w:tcPr>
          <w:p>
            <w:pPr>
              <w:rPr>
                <w:sz w:val="2"/>
                <w:szCs w:val="2"/>
              </w:rPr>
            </w:pPr>
          </w:p>
        </w:tc>
      </w:tr>
      <w:tr>
        <w:trPr>
          <w:trHeight w:val="270"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spacing w:line="249" w:lineRule="exact" w:before="1"/>
              <w:ind w:left="108"/>
              <w:rPr>
                <w:sz w:val="22"/>
              </w:rPr>
            </w:pPr>
            <w:r>
              <w:rPr>
                <w:color w:val="1F3863"/>
                <w:sz w:val="22"/>
              </w:rPr>
              <w:t>Assessments</w:t>
            </w:r>
            <w:r>
              <w:rPr>
                <w:color w:val="1F3863"/>
                <w:spacing w:val="11"/>
                <w:sz w:val="22"/>
              </w:rPr>
              <w:t> </w:t>
            </w:r>
            <w:r>
              <w:rPr>
                <w:color w:val="1F3863"/>
                <w:spacing w:val="-2"/>
                <w:sz w:val="22"/>
              </w:rPr>
              <w:t>(Psychometrician)</w:t>
            </w:r>
          </w:p>
        </w:tc>
        <w:tc>
          <w:tcPr>
            <w:tcW w:w="1682" w:type="dxa"/>
            <w:shd w:val="clear" w:color="auto" w:fill="D9E1F3"/>
          </w:tcPr>
          <w:p>
            <w:pPr>
              <w:pStyle w:val="TableParagraph"/>
              <w:spacing w:line="249" w:lineRule="exact" w:before="1"/>
              <w:ind w:left="30"/>
              <w:jc w:val="center"/>
              <w:rPr>
                <w:b/>
                <w:sz w:val="22"/>
              </w:rPr>
            </w:pPr>
            <w:r>
              <w:rPr>
                <w:b/>
                <w:color w:val="1F3863"/>
                <w:w w:val="102"/>
                <w:sz w:val="22"/>
              </w:rPr>
              <w:t>A</w:t>
            </w:r>
          </w:p>
        </w:tc>
        <w:tc>
          <w:tcPr>
            <w:tcW w:w="1254" w:type="dxa"/>
            <w:vMerge/>
            <w:tcBorders>
              <w:top w:val="nil"/>
            </w:tcBorders>
            <w:shd w:val="clear" w:color="auto" w:fill="D9E1F3"/>
          </w:tcPr>
          <w:p>
            <w:pPr>
              <w:rPr>
                <w:sz w:val="2"/>
                <w:szCs w:val="2"/>
              </w:rPr>
            </w:pPr>
          </w:p>
        </w:tc>
      </w:tr>
      <w:tr>
        <w:trPr>
          <w:trHeight w:val="255"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spacing w:line="235" w:lineRule="exact"/>
              <w:ind w:left="108"/>
              <w:rPr>
                <w:sz w:val="22"/>
              </w:rPr>
            </w:pPr>
            <w:r>
              <w:rPr>
                <w:color w:val="1F3863"/>
                <w:sz w:val="22"/>
              </w:rPr>
              <w:t>Field</w:t>
            </w:r>
            <w:r>
              <w:rPr>
                <w:color w:val="1F3863"/>
                <w:spacing w:val="-1"/>
                <w:sz w:val="22"/>
              </w:rPr>
              <w:t> </w:t>
            </w:r>
            <w:r>
              <w:rPr>
                <w:color w:val="1F3863"/>
                <w:sz w:val="22"/>
              </w:rPr>
              <w:t>research specialists</w:t>
            </w:r>
            <w:r>
              <w:rPr>
                <w:color w:val="1F3863"/>
                <w:spacing w:val="-1"/>
                <w:sz w:val="22"/>
              </w:rPr>
              <w:t> </w:t>
            </w:r>
            <w:r>
              <w:rPr>
                <w:color w:val="1F3863"/>
                <w:sz w:val="22"/>
              </w:rPr>
              <w:t>for</w:t>
            </w:r>
            <w:r>
              <w:rPr>
                <w:color w:val="1F3863"/>
                <w:spacing w:val="-8"/>
                <w:sz w:val="22"/>
              </w:rPr>
              <w:t> </w:t>
            </w:r>
            <w:r>
              <w:rPr>
                <w:color w:val="1F3863"/>
                <w:spacing w:val="-4"/>
                <w:sz w:val="22"/>
              </w:rPr>
              <w:t>PABER</w:t>
            </w:r>
          </w:p>
        </w:tc>
        <w:tc>
          <w:tcPr>
            <w:tcW w:w="1682" w:type="dxa"/>
            <w:shd w:val="clear" w:color="auto" w:fill="D9E1F3"/>
          </w:tcPr>
          <w:p>
            <w:pPr>
              <w:pStyle w:val="TableParagraph"/>
              <w:spacing w:line="235" w:lineRule="exact"/>
              <w:ind w:left="36"/>
              <w:jc w:val="center"/>
              <w:rPr>
                <w:b/>
                <w:sz w:val="22"/>
              </w:rPr>
            </w:pPr>
            <w:r>
              <w:rPr>
                <w:b/>
                <w:color w:val="1F3863"/>
                <w:w w:val="102"/>
                <w:sz w:val="22"/>
              </w:rPr>
              <w:t>D</w:t>
            </w:r>
          </w:p>
        </w:tc>
        <w:tc>
          <w:tcPr>
            <w:tcW w:w="1254" w:type="dxa"/>
            <w:vMerge/>
            <w:tcBorders>
              <w:top w:val="nil"/>
            </w:tcBorders>
            <w:shd w:val="clear" w:color="auto" w:fill="D9E1F3"/>
          </w:tcPr>
          <w:p>
            <w:pPr>
              <w:rPr>
                <w:sz w:val="2"/>
                <w:szCs w:val="2"/>
              </w:rPr>
            </w:pPr>
          </w:p>
        </w:tc>
      </w:tr>
      <w:tr>
        <w:trPr>
          <w:trHeight w:val="540" w:hRule="atLeast"/>
        </w:trPr>
        <w:tc>
          <w:tcPr>
            <w:tcW w:w="1536" w:type="dxa"/>
            <w:vMerge/>
            <w:tcBorders>
              <w:top w:val="nil"/>
            </w:tcBorders>
            <w:shd w:val="clear" w:color="auto" w:fill="2E5395"/>
          </w:tcPr>
          <w:p>
            <w:pPr>
              <w:rPr>
                <w:sz w:val="2"/>
                <w:szCs w:val="2"/>
              </w:rPr>
            </w:pPr>
          </w:p>
        </w:tc>
        <w:tc>
          <w:tcPr>
            <w:tcW w:w="4780" w:type="dxa"/>
            <w:tcBorders>
              <w:top w:val="nil"/>
              <w:bottom w:val="nil"/>
            </w:tcBorders>
            <w:shd w:val="clear" w:color="auto" w:fill="D9E1F3"/>
          </w:tcPr>
          <w:p>
            <w:pPr>
              <w:pStyle w:val="TableParagraph"/>
              <w:spacing w:before="1"/>
              <w:ind w:left="108"/>
              <w:rPr>
                <w:sz w:val="22"/>
              </w:rPr>
            </w:pPr>
            <w:r>
              <w:rPr>
                <w:color w:val="1F3863"/>
                <w:sz w:val="22"/>
              </w:rPr>
              <w:t>Design</w:t>
            </w:r>
            <w:r>
              <w:rPr>
                <w:color w:val="1F3863"/>
                <w:spacing w:val="-1"/>
                <w:sz w:val="22"/>
              </w:rPr>
              <w:t> </w:t>
            </w:r>
            <w:r>
              <w:rPr>
                <w:color w:val="1F3863"/>
                <w:sz w:val="22"/>
              </w:rPr>
              <w:t>support</w:t>
            </w:r>
            <w:r>
              <w:rPr>
                <w:color w:val="1F3863"/>
                <w:spacing w:val="-4"/>
                <w:sz w:val="22"/>
              </w:rPr>
              <w:t> </w:t>
            </w:r>
            <w:r>
              <w:rPr>
                <w:color w:val="1F3863"/>
                <w:sz w:val="22"/>
              </w:rPr>
              <w:t>for</w:t>
            </w:r>
            <w:r>
              <w:rPr>
                <w:color w:val="1F3863"/>
                <w:spacing w:val="-8"/>
                <w:sz w:val="22"/>
              </w:rPr>
              <w:t> </w:t>
            </w:r>
            <w:r>
              <w:rPr>
                <w:color w:val="1F3863"/>
                <w:sz w:val="22"/>
              </w:rPr>
              <w:t>Provincial</w:t>
            </w:r>
            <w:r>
              <w:rPr>
                <w:color w:val="1F3863"/>
                <w:spacing w:val="10"/>
                <w:sz w:val="22"/>
              </w:rPr>
              <w:t> </w:t>
            </w:r>
            <w:r>
              <w:rPr>
                <w:color w:val="1F3863"/>
                <w:sz w:val="22"/>
              </w:rPr>
              <w:t>Education </w:t>
            </w:r>
            <w:r>
              <w:rPr>
                <w:color w:val="1F3863"/>
                <w:spacing w:val="-2"/>
                <w:sz w:val="22"/>
              </w:rPr>
              <w:t>Action</w:t>
            </w:r>
          </w:p>
          <w:p>
            <w:pPr>
              <w:pStyle w:val="TableParagraph"/>
              <w:spacing w:line="249" w:lineRule="exact" w:before="1"/>
              <w:ind w:left="108"/>
              <w:rPr>
                <w:sz w:val="22"/>
              </w:rPr>
            </w:pPr>
            <w:r>
              <w:rPr>
                <w:color w:val="1F3863"/>
                <w:spacing w:val="-2"/>
                <w:sz w:val="22"/>
              </w:rPr>
              <w:t>Plans</w:t>
            </w:r>
          </w:p>
        </w:tc>
        <w:tc>
          <w:tcPr>
            <w:tcW w:w="1682" w:type="dxa"/>
            <w:shd w:val="clear" w:color="auto" w:fill="D9E1F3"/>
          </w:tcPr>
          <w:p>
            <w:pPr>
              <w:pStyle w:val="TableParagraph"/>
              <w:spacing w:before="1"/>
              <w:ind w:left="36"/>
              <w:jc w:val="center"/>
              <w:rPr>
                <w:b/>
                <w:sz w:val="22"/>
              </w:rPr>
            </w:pPr>
            <w:r>
              <w:rPr>
                <w:b/>
                <w:color w:val="1F3863"/>
                <w:w w:val="102"/>
                <w:sz w:val="22"/>
              </w:rPr>
              <w:t>D</w:t>
            </w:r>
          </w:p>
        </w:tc>
        <w:tc>
          <w:tcPr>
            <w:tcW w:w="1254" w:type="dxa"/>
            <w:vMerge/>
            <w:tcBorders>
              <w:top w:val="nil"/>
            </w:tcBorders>
            <w:shd w:val="clear" w:color="auto" w:fill="D9E1F3"/>
          </w:tcPr>
          <w:p>
            <w:pPr>
              <w:rPr>
                <w:sz w:val="2"/>
                <w:szCs w:val="2"/>
              </w:rPr>
            </w:pPr>
          </w:p>
        </w:tc>
      </w:tr>
      <w:tr>
        <w:trPr>
          <w:trHeight w:val="795" w:hRule="atLeast"/>
        </w:trPr>
        <w:tc>
          <w:tcPr>
            <w:tcW w:w="1536" w:type="dxa"/>
            <w:shd w:val="clear" w:color="auto" w:fill="2E5395"/>
          </w:tcPr>
          <w:p>
            <w:pPr>
              <w:pStyle w:val="TableParagraph"/>
              <w:spacing w:line="290" w:lineRule="exact"/>
              <w:rPr>
                <w:b/>
                <w:sz w:val="24"/>
              </w:rPr>
            </w:pPr>
            <w:r>
              <w:rPr>
                <w:b/>
                <w:color w:val="FFFFFF"/>
                <w:spacing w:val="-2"/>
                <w:sz w:val="24"/>
              </w:rPr>
              <w:t>2016-</w:t>
            </w:r>
            <w:r>
              <w:rPr>
                <w:b/>
                <w:color w:val="FFFFFF"/>
                <w:spacing w:val="-5"/>
                <w:sz w:val="24"/>
              </w:rPr>
              <w:t>17-</w:t>
            </w:r>
          </w:p>
          <w:p>
            <w:pPr>
              <w:pStyle w:val="TableParagraph"/>
              <w:spacing w:before="7"/>
              <w:rPr>
                <w:b/>
                <w:sz w:val="24"/>
              </w:rPr>
            </w:pPr>
            <w:r>
              <w:rPr>
                <w:b/>
                <w:color w:val="FFFFFF"/>
                <w:spacing w:val="-2"/>
                <w:sz w:val="24"/>
              </w:rPr>
              <w:t>2017-</w:t>
            </w:r>
            <w:r>
              <w:rPr>
                <w:b/>
                <w:color w:val="FFFFFF"/>
                <w:spacing w:val="-5"/>
                <w:sz w:val="24"/>
              </w:rPr>
              <w:t>18</w:t>
            </w:r>
          </w:p>
        </w:tc>
        <w:tc>
          <w:tcPr>
            <w:tcW w:w="4780" w:type="dxa"/>
            <w:tcBorders>
              <w:top w:val="nil"/>
            </w:tcBorders>
            <w:shd w:val="clear" w:color="auto" w:fill="D9E1F3"/>
          </w:tcPr>
          <w:p>
            <w:pPr>
              <w:pStyle w:val="TableParagraph"/>
              <w:spacing w:line="254" w:lineRule="exact"/>
              <w:ind w:left="108"/>
              <w:rPr>
                <w:sz w:val="22"/>
              </w:rPr>
            </w:pPr>
            <w:r>
              <w:rPr>
                <w:color w:val="1F3863"/>
                <w:sz w:val="22"/>
              </w:rPr>
              <w:t>Procurement</w:t>
            </w:r>
            <w:r>
              <w:rPr>
                <w:color w:val="1F3863"/>
                <w:spacing w:val="-3"/>
                <w:sz w:val="22"/>
              </w:rPr>
              <w:t> </w:t>
            </w:r>
            <w:r>
              <w:rPr>
                <w:color w:val="1F3863"/>
                <w:sz w:val="22"/>
              </w:rPr>
              <w:t>and Project</w:t>
            </w:r>
            <w:r>
              <w:rPr>
                <w:color w:val="1F3863"/>
                <w:spacing w:val="-3"/>
                <w:sz w:val="22"/>
              </w:rPr>
              <w:t> </w:t>
            </w:r>
            <w:r>
              <w:rPr>
                <w:color w:val="1F3863"/>
                <w:sz w:val="22"/>
              </w:rPr>
              <w:t>Management</w:t>
            </w:r>
            <w:r>
              <w:rPr>
                <w:color w:val="1F3863"/>
                <w:spacing w:val="-3"/>
                <w:sz w:val="22"/>
              </w:rPr>
              <w:t> </w:t>
            </w:r>
            <w:r>
              <w:rPr>
                <w:color w:val="1F3863"/>
                <w:spacing w:val="-2"/>
                <w:sz w:val="22"/>
              </w:rPr>
              <w:t>Adviser;</w:t>
            </w:r>
          </w:p>
          <w:p>
            <w:pPr>
              <w:pStyle w:val="TableParagraph"/>
              <w:spacing w:before="1"/>
              <w:ind w:left="108"/>
              <w:rPr>
                <w:sz w:val="22"/>
              </w:rPr>
            </w:pPr>
            <w:r>
              <w:rPr>
                <w:color w:val="1F3863"/>
                <w:sz w:val="22"/>
              </w:rPr>
              <w:t>Architects</w:t>
            </w:r>
            <w:r>
              <w:rPr>
                <w:color w:val="1F3863"/>
                <w:spacing w:val="-2"/>
                <w:sz w:val="22"/>
              </w:rPr>
              <w:t> </w:t>
            </w:r>
            <w:r>
              <w:rPr>
                <w:color w:val="1F3863"/>
                <w:sz w:val="22"/>
              </w:rPr>
              <w:t>and</w:t>
            </w:r>
            <w:r>
              <w:rPr>
                <w:color w:val="1F3863"/>
                <w:spacing w:val="-1"/>
                <w:sz w:val="22"/>
              </w:rPr>
              <w:t> </w:t>
            </w:r>
            <w:r>
              <w:rPr>
                <w:color w:val="1F3863"/>
                <w:sz w:val="22"/>
              </w:rPr>
              <w:t>Construction</w:t>
            </w:r>
            <w:r>
              <w:rPr>
                <w:color w:val="1F3863"/>
                <w:spacing w:val="-1"/>
                <w:sz w:val="22"/>
              </w:rPr>
              <w:t> </w:t>
            </w:r>
            <w:r>
              <w:rPr>
                <w:color w:val="1F3863"/>
                <w:sz w:val="22"/>
              </w:rPr>
              <w:t>Management</w:t>
            </w:r>
            <w:r>
              <w:rPr>
                <w:color w:val="1F3863"/>
                <w:spacing w:val="-4"/>
                <w:sz w:val="22"/>
              </w:rPr>
              <w:t> </w:t>
            </w:r>
            <w:r>
              <w:rPr>
                <w:color w:val="1F3863"/>
                <w:spacing w:val="-2"/>
                <w:sz w:val="22"/>
              </w:rPr>
              <w:t>Services</w:t>
            </w:r>
          </w:p>
        </w:tc>
        <w:tc>
          <w:tcPr>
            <w:tcW w:w="1682" w:type="dxa"/>
            <w:shd w:val="clear" w:color="auto" w:fill="D9E1F3"/>
          </w:tcPr>
          <w:p>
            <w:pPr>
              <w:pStyle w:val="TableParagraph"/>
              <w:spacing w:line="254" w:lineRule="exact"/>
              <w:ind w:left="36"/>
              <w:jc w:val="center"/>
              <w:rPr>
                <w:b/>
                <w:sz w:val="22"/>
              </w:rPr>
            </w:pPr>
            <w:r>
              <w:rPr>
                <w:b/>
                <w:color w:val="1F3863"/>
                <w:w w:val="102"/>
                <w:sz w:val="22"/>
              </w:rPr>
              <w:t>D</w:t>
            </w:r>
          </w:p>
          <w:p>
            <w:pPr>
              <w:pStyle w:val="TableParagraph"/>
              <w:spacing w:before="3"/>
              <w:ind w:left="0"/>
              <w:rPr>
                <w:i/>
                <w:sz w:val="22"/>
              </w:rPr>
            </w:pPr>
          </w:p>
          <w:p>
            <w:pPr>
              <w:pStyle w:val="TableParagraph"/>
              <w:spacing w:line="249" w:lineRule="exact"/>
              <w:ind w:left="30"/>
              <w:jc w:val="center"/>
              <w:rPr>
                <w:b/>
                <w:sz w:val="22"/>
              </w:rPr>
            </w:pPr>
            <w:r>
              <w:rPr>
                <w:b/>
                <w:color w:val="1F3863"/>
                <w:w w:val="102"/>
                <w:sz w:val="22"/>
              </w:rPr>
              <w:t>A</w:t>
            </w:r>
          </w:p>
        </w:tc>
        <w:tc>
          <w:tcPr>
            <w:tcW w:w="1254" w:type="dxa"/>
            <w:vMerge/>
            <w:tcBorders>
              <w:top w:val="nil"/>
            </w:tcBorders>
            <w:shd w:val="clear" w:color="auto" w:fill="D9E1F3"/>
          </w:tcPr>
          <w:p>
            <w:pPr>
              <w:rPr>
                <w:sz w:val="2"/>
                <w:szCs w:val="2"/>
              </w:rPr>
            </w:pPr>
          </w:p>
        </w:tc>
      </w:tr>
    </w:tbl>
    <w:p>
      <w:pPr>
        <w:pStyle w:val="BodyText"/>
        <w:rPr>
          <w:i/>
          <w:sz w:val="20"/>
        </w:rPr>
      </w:pPr>
    </w:p>
    <w:p>
      <w:pPr>
        <w:pStyle w:val="BodyText"/>
        <w:spacing w:before="5"/>
        <w:rPr>
          <w:i/>
          <w:sz w:val="21"/>
        </w:rPr>
      </w:pPr>
      <w:r>
        <w:rPr/>
        <w:pict>
          <v:rect style="position:absolute;margin-left:72.099998pt;margin-top:14.292969pt;width:144.18pt;height:.75pt;mso-position-horizontal-relative:page;mso-position-vertical-relative:paragraph;z-index:-15715328;mso-wrap-distance-left:0;mso-wrap-distance-right:0" id="docshape33" filled="true" fillcolor="#000000" stroked="false">
            <v:fill type="solid"/>
            <w10:wrap type="topAndBottom"/>
          </v:rect>
        </w:pict>
      </w:r>
    </w:p>
    <w:p>
      <w:pPr>
        <w:spacing w:line="256" w:lineRule="auto" w:before="122"/>
        <w:ind w:left="221" w:right="350" w:firstLine="0"/>
        <w:jc w:val="left"/>
        <w:rPr>
          <w:sz w:val="19"/>
        </w:rPr>
      </w:pPr>
      <w:r>
        <w:rPr>
          <w:position w:val="7"/>
          <w:sz w:val="16"/>
        </w:rPr>
        <w:t>25</w:t>
      </w:r>
      <w:r>
        <w:rPr>
          <w:spacing w:val="40"/>
          <w:position w:val="7"/>
          <w:sz w:val="16"/>
        </w:rPr>
        <w:t> </w:t>
      </w:r>
      <w:r>
        <w:rPr>
          <w:sz w:val="19"/>
        </w:rPr>
        <w:t>Mention</w:t>
      </w:r>
      <w:r>
        <w:rPr>
          <w:spacing w:val="26"/>
          <w:sz w:val="19"/>
        </w:rPr>
        <w:t> </w:t>
      </w:r>
      <w:r>
        <w:rPr>
          <w:sz w:val="19"/>
        </w:rPr>
        <w:t>was</w:t>
      </w:r>
      <w:r>
        <w:rPr>
          <w:spacing w:val="20"/>
          <w:sz w:val="19"/>
        </w:rPr>
        <w:t> </w:t>
      </w:r>
      <w:r>
        <w:rPr>
          <w:sz w:val="19"/>
        </w:rPr>
        <w:t>made</w:t>
      </w:r>
      <w:r>
        <w:rPr>
          <w:spacing w:val="33"/>
          <w:sz w:val="19"/>
        </w:rPr>
        <w:t> </w:t>
      </w:r>
      <w:r>
        <w:rPr>
          <w:sz w:val="19"/>
        </w:rPr>
        <w:t>of</w:t>
      </w:r>
      <w:r>
        <w:rPr>
          <w:spacing w:val="23"/>
          <w:sz w:val="19"/>
        </w:rPr>
        <w:t> </w:t>
      </w:r>
      <w:r>
        <w:rPr>
          <w:sz w:val="19"/>
        </w:rPr>
        <w:t>specific</w:t>
      </w:r>
      <w:r>
        <w:rPr>
          <w:spacing w:val="21"/>
          <w:sz w:val="19"/>
        </w:rPr>
        <w:t> </w:t>
      </w:r>
      <w:r>
        <w:rPr>
          <w:sz w:val="19"/>
        </w:rPr>
        <w:t>TA help</w:t>
      </w:r>
      <w:r>
        <w:rPr>
          <w:spacing w:val="26"/>
          <w:sz w:val="19"/>
        </w:rPr>
        <w:t> </w:t>
      </w:r>
      <w:r>
        <w:rPr>
          <w:sz w:val="19"/>
        </w:rPr>
        <w:t>in e.g.</w:t>
      </w:r>
      <w:r>
        <w:rPr>
          <w:spacing w:val="37"/>
          <w:sz w:val="19"/>
        </w:rPr>
        <w:t> </w:t>
      </w:r>
      <w:r>
        <w:rPr>
          <w:sz w:val="19"/>
        </w:rPr>
        <w:t>the</w:t>
      </w:r>
      <w:r>
        <w:rPr>
          <w:spacing w:val="33"/>
          <w:sz w:val="19"/>
        </w:rPr>
        <w:t> </w:t>
      </w:r>
      <w:r>
        <w:rPr>
          <w:sz w:val="19"/>
        </w:rPr>
        <w:t>curriculum</w:t>
      </w:r>
      <w:r>
        <w:rPr>
          <w:spacing w:val="-8"/>
          <w:sz w:val="19"/>
        </w:rPr>
        <w:t> </w:t>
      </w:r>
      <w:r>
        <w:rPr>
          <w:sz w:val="19"/>
        </w:rPr>
        <w:t>which have</w:t>
      </w:r>
      <w:r>
        <w:rPr>
          <w:spacing w:val="-10"/>
          <w:sz w:val="19"/>
        </w:rPr>
        <w:t> </w:t>
      </w:r>
      <w:r>
        <w:rPr>
          <w:sz w:val="19"/>
        </w:rPr>
        <w:t>enabled</w:t>
      </w:r>
      <w:r>
        <w:rPr>
          <w:spacing w:val="26"/>
          <w:sz w:val="19"/>
        </w:rPr>
        <w:t> </w:t>
      </w:r>
      <w:r>
        <w:rPr>
          <w:sz w:val="19"/>
        </w:rPr>
        <w:t>key</w:t>
      </w:r>
      <w:r>
        <w:rPr>
          <w:spacing w:val="40"/>
          <w:sz w:val="19"/>
        </w:rPr>
        <w:t> </w:t>
      </w:r>
      <w:r>
        <w:rPr>
          <w:sz w:val="19"/>
        </w:rPr>
        <w:t>progress</w:t>
      </w:r>
      <w:r>
        <w:rPr>
          <w:spacing w:val="20"/>
          <w:sz w:val="19"/>
        </w:rPr>
        <w:t> </w:t>
      </w:r>
      <w:r>
        <w:rPr>
          <w:sz w:val="19"/>
        </w:rPr>
        <w:t>to</w:t>
      </w:r>
      <w:r>
        <w:rPr>
          <w:spacing w:val="24"/>
          <w:sz w:val="19"/>
        </w:rPr>
        <w:t> </w:t>
      </w:r>
      <w:r>
        <w:rPr>
          <w:sz w:val="19"/>
        </w:rPr>
        <w:t>be</w:t>
      </w:r>
      <w:r>
        <w:rPr>
          <w:spacing w:val="33"/>
          <w:sz w:val="19"/>
        </w:rPr>
        <w:t> </w:t>
      </w:r>
      <w:r>
        <w:rPr>
          <w:sz w:val="19"/>
        </w:rPr>
        <w:t>made once</w:t>
      </w:r>
      <w:r>
        <w:rPr>
          <w:spacing w:val="22"/>
          <w:sz w:val="19"/>
        </w:rPr>
        <w:t> </w:t>
      </w:r>
      <w:r>
        <w:rPr>
          <w:sz w:val="19"/>
        </w:rPr>
        <w:t>this</w:t>
      </w:r>
      <w:r>
        <w:rPr>
          <w:spacing w:val="33"/>
          <w:sz w:val="19"/>
        </w:rPr>
        <w:t> </w:t>
      </w:r>
      <w:r>
        <w:rPr>
          <w:sz w:val="19"/>
        </w:rPr>
        <w:t>area</w:t>
      </w:r>
      <w:r>
        <w:rPr>
          <w:spacing w:val="29"/>
          <w:sz w:val="19"/>
        </w:rPr>
        <w:t> </w:t>
      </w:r>
      <w:r>
        <w:rPr>
          <w:sz w:val="19"/>
        </w:rPr>
        <w:t>was</w:t>
      </w:r>
      <w:r>
        <w:rPr>
          <w:spacing w:val="33"/>
          <w:sz w:val="19"/>
        </w:rPr>
        <w:t> </w:t>
      </w:r>
      <w:r>
        <w:rPr>
          <w:sz w:val="19"/>
        </w:rPr>
        <w:t>taken</w:t>
      </w:r>
      <w:r>
        <w:rPr>
          <w:spacing w:val="40"/>
          <w:sz w:val="19"/>
        </w:rPr>
        <w:t> </w:t>
      </w:r>
      <w:r>
        <w:rPr>
          <w:sz w:val="19"/>
        </w:rPr>
        <w:t>over</w:t>
      </w:r>
      <w:r>
        <w:rPr>
          <w:spacing w:val="40"/>
          <w:sz w:val="19"/>
        </w:rPr>
        <w:t> </w:t>
      </w:r>
      <w:r>
        <w:rPr>
          <w:sz w:val="19"/>
        </w:rPr>
        <w:t>by</w:t>
      </w:r>
      <w:r>
        <w:rPr>
          <w:spacing w:val="38"/>
          <w:sz w:val="19"/>
        </w:rPr>
        <w:t> </w:t>
      </w:r>
      <w:r>
        <w:rPr>
          <w:sz w:val="19"/>
        </w:rPr>
        <w:t>Australia.</w:t>
      </w:r>
      <w:r>
        <w:rPr>
          <w:spacing w:val="79"/>
          <w:sz w:val="19"/>
        </w:rPr>
        <w:t> </w:t>
      </w:r>
      <w:r>
        <w:rPr>
          <w:sz w:val="19"/>
        </w:rPr>
        <w:t>This</w:t>
      </w:r>
      <w:r>
        <w:rPr>
          <w:spacing w:val="33"/>
          <w:sz w:val="19"/>
        </w:rPr>
        <w:t> </w:t>
      </w:r>
      <w:r>
        <w:rPr>
          <w:sz w:val="19"/>
        </w:rPr>
        <w:t>is</w:t>
      </w:r>
      <w:r>
        <w:rPr>
          <w:spacing w:val="33"/>
          <w:sz w:val="19"/>
        </w:rPr>
        <w:t> </w:t>
      </w:r>
      <w:r>
        <w:rPr>
          <w:sz w:val="19"/>
        </w:rPr>
        <w:t>an area</w:t>
      </w:r>
      <w:r>
        <w:rPr>
          <w:spacing w:val="29"/>
          <w:sz w:val="19"/>
        </w:rPr>
        <w:t> </w:t>
      </w:r>
      <w:r>
        <w:rPr>
          <w:sz w:val="19"/>
        </w:rPr>
        <w:t>which clearly impacts</w:t>
      </w:r>
      <w:r>
        <w:rPr>
          <w:spacing w:val="33"/>
          <w:sz w:val="19"/>
        </w:rPr>
        <w:t> </w:t>
      </w:r>
      <w:r>
        <w:rPr>
          <w:sz w:val="19"/>
        </w:rPr>
        <w:t>the</w:t>
      </w:r>
      <w:r>
        <w:rPr>
          <w:spacing w:val="-3"/>
          <w:sz w:val="19"/>
        </w:rPr>
        <w:t> </w:t>
      </w:r>
      <w:r>
        <w:rPr>
          <w:sz w:val="19"/>
        </w:rPr>
        <w:t>classroom</w:t>
      </w:r>
      <w:r>
        <w:rPr>
          <w:spacing w:val="-1"/>
          <w:sz w:val="19"/>
        </w:rPr>
        <w:t> </w:t>
      </w:r>
      <w:r>
        <w:rPr>
          <w:sz w:val="19"/>
        </w:rPr>
        <w:t>level</w:t>
      </w:r>
      <w:r>
        <w:rPr>
          <w:spacing w:val="36"/>
          <w:sz w:val="19"/>
        </w:rPr>
        <w:t> </w:t>
      </w:r>
      <w:r>
        <w:rPr>
          <w:sz w:val="19"/>
        </w:rPr>
        <w:t>and as such is a prime example of the</w:t>
      </w:r>
      <w:r>
        <w:rPr>
          <w:spacing w:val="40"/>
          <w:sz w:val="19"/>
        </w:rPr>
        <w:t> </w:t>
      </w:r>
      <w:r>
        <w:rPr>
          <w:sz w:val="19"/>
        </w:rPr>
        <w:t>placement.</w:t>
      </w:r>
    </w:p>
    <w:p>
      <w:pPr>
        <w:spacing w:after="0" w:line="256" w:lineRule="auto"/>
        <w:jc w:val="left"/>
        <w:rPr>
          <w:sz w:val="19"/>
        </w:rPr>
        <w:sectPr>
          <w:headerReference w:type="default" r:id="rId8"/>
          <w:footerReference w:type="default" r:id="rId9"/>
          <w:pgSz w:w="11900" w:h="16820"/>
          <w:pgMar w:header="751" w:footer="1293" w:top="1260" w:bottom="1480" w:left="1220" w:right="1100"/>
          <w:pgNumType w:start="30"/>
        </w:sectPr>
      </w:pPr>
    </w:p>
    <w:p>
      <w:pPr>
        <w:pStyle w:val="BodyText"/>
        <w:spacing w:before="9"/>
        <w:rPr>
          <w:sz w:val="19"/>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2"/>
        <w:gridCol w:w="4776"/>
        <w:gridCol w:w="1697"/>
        <w:gridCol w:w="1246"/>
      </w:tblGrid>
      <w:tr>
        <w:trPr>
          <w:trHeight w:val="675" w:hRule="atLeast"/>
        </w:trPr>
        <w:tc>
          <w:tcPr>
            <w:tcW w:w="1532" w:type="dxa"/>
            <w:shd w:val="clear" w:color="auto" w:fill="2E5395"/>
          </w:tcPr>
          <w:p>
            <w:pPr>
              <w:pStyle w:val="TableParagraph"/>
              <w:ind w:left="0"/>
              <w:rPr>
                <w:rFonts w:ascii="Times New Roman"/>
                <w:sz w:val="22"/>
              </w:rPr>
            </w:pPr>
          </w:p>
        </w:tc>
        <w:tc>
          <w:tcPr>
            <w:tcW w:w="4776" w:type="dxa"/>
            <w:tcBorders>
              <w:top w:val="nil"/>
            </w:tcBorders>
            <w:shd w:val="clear" w:color="auto" w:fill="D9E1F3"/>
          </w:tcPr>
          <w:p>
            <w:pPr>
              <w:pStyle w:val="TableParagraph"/>
              <w:rPr>
                <w:sz w:val="22"/>
              </w:rPr>
            </w:pPr>
            <w:r>
              <w:rPr>
                <w:color w:val="1F3863"/>
                <w:sz w:val="22"/>
              </w:rPr>
              <w:t>PACTAM</w:t>
            </w:r>
            <w:r>
              <w:rPr>
                <w:color w:val="1F3863"/>
                <w:spacing w:val="-18"/>
                <w:sz w:val="22"/>
              </w:rPr>
              <w:t> </w:t>
            </w:r>
            <w:r>
              <w:rPr>
                <w:color w:val="1F3863"/>
                <w:sz w:val="22"/>
              </w:rPr>
              <w:t>Adviser Teacher</w:t>
            </w:r>
            <w:r>
              <w:rPr>
                <w:color w:val="1F3863"/>
                <w:spacing w:val="-1"/>
                <w:sz w:val="22"/>
              </w:rPr>
              <w:t> </w:t>
            </w:r>
            <w:r>
              <w:rPr>
                <w:color w:val="1F3863"/>
                <w:sz w:val="22"/>
              </w:rPr>
              <w:t>Work-force</w:t>
            </w:r>
            <w:r>
              <w:rPr>
                <w:color w:val="1F3863"/>
                <w:spacing w:val="21"/>
                <w:sz w:val="22"/>
              </w:rPr>
              <w:t> </w:t>
            </w:r>
            <w:r>
              <w:rPr>
                <w:color w:val="1F3863"/>
                <w:spacing w:val="-2"/>
                <w:sz w:val="22"/>
              </w:rPr>
              <w:t>Reform</w:t>
            </w:r>
          </w:p>
        </w:tc>
        <w:tc>
          <w:tcPr>
            <w:tcW w:w="1697" w:type="dxa"/>
            <w:shd w:val="clear" w:color="auto" w:fill="D9E1F3"/>
          </w:tcPr>
          <w:p>
            <w:pPr>
              <w:pStyle w:val="TableParagraph"/>
              <w:ind w:left="37"/>
              <w:jc w:val="center"/>
              <w:rPr>
                <w:b/>
                <w:sz w:val="22"/>
              </w:rPr>
            </w:pPr>
            <w:r>
              <w:rPr>
                <w:b/>
                <w:color w:val="1F3863"/>
                <w:w w:val="102"/>
                <w:sz w:val="22"/>
              </w:rPr>
              <w:t>D</w:t>
            </w:r>
          </w:p>
        </w:tc>
        <w:tc>
          <w:tcPr>
            <w:tcW w:w="1246" w:type="dxa"/>
            <w:vMerge w:val="restart"/>
            <w:shd w:val="clear" w:color="auto" w:fill="D9E1F3"/>
          </w:tcPr>
          <w:p>
            <w:pPr>
              <w:pStyle w:val="TableParagraph"/>
              <w:ind w:left="0"/>
              <w:rPr>
                <w:rFonts w:ascii="Times New Roman"/>
                <w:sz w:val="22"/>
              </w:rPr>
            </w:pPr>
          </w:p>
        </w:tc>
      </w:tr>
      <w:tr>
        <w:trPr>
          <w:trHeight w:val="1951" w:hRule="atLeast"/>
        </w:trPr>
        <w:tc>
          <w:tcPr>
            <w:tcW w:w="1532" w:type="dxa"/>
            <w:shd w:val="clear" w:color="auto" w:fill="2E5395"/>
          </w:tcPr>
          <w:p>
            <w:pPr>
              <w:pStyle w:val="TableParagraph"/>
              <w:spacing w:line="247" w:lineRule="auto"/>
              <w:ind w:right="319"/>
              <w:rPr>
                <w:b/>
                <w:sz w:val="24"/>
              </w:rPr>
            </w:pPr>
            <w:r>
              <w:rPr>
                <w:b/>
                <w:color w:val="FFFFFF"/>
                <w:spacing w:val="-4"/>
                <w:sz w:val="24"/>
              </w:rPr>
              <w:t>FY2017-18, </w:t>
            </w:r>
            <w:r>
              <w:rPr>
                <w:b/>
                <w:color w:val="FFFFFF"/>
                <w:spacing w:val="-2"/>
                <w:sz w:val="24"/>
              </w:rPr>
              <w:t>2018-19</w:t>
            </w:r>
          </w:p>
        </w:tc>
        <w:tc>
          <w:tcPr>
            <w:tcW w:w="4776" w:type="dxa"/>
            <w:shd w:val="clear" w:color="auto" w:fill="D9E1F3"/>
          </w:tcPr>
          <w:p>
            <w:pPr>
              <w:pStyle w:val="TableParagraph"/>
              <w:jc w:val="both"/>
              <w:rPr>
                <w:sz w:val="22"/>
              </w:rPr>
            </w:pPr>
            <w:r>
              <w:rPr>
                <w:color w:val="1F3863"/>
                <w:sz w:val="22"/>
              </w:rPr>
              <w:t>Budget</w:t>
            </w:r>
            <w:r>
              <w:rPr>
                <w:color w:val="1F3863"/>
                <w:spacing w:val="-13"/>
                <w:sz w:val="22"/>
              </w:rPr>
              <w:t> </w:t>
            </w:r>
            <w:r>
              <w:rPr>
                <w:color w:val="1F3863"/>
                <w:sz w:val="22"/>
              </w:rPr>
              <w:t>and</w:t>
            </w:r>
            <w:r>
              <w:rPr>
                <w:color w:val="1F3863"/>
                <w:spacing w:val="10"/>
                <w:sz w:val="22"/>
              </w:rPr>
              <w:t> </w:t>
            </w:r>
            <w:r>
              <w:rPr>
                <w:color w:val="1F3863"/>
                <w:spacing w:val="-2"/>
                <w:sz w:val="22"/>
              </w:rPr>
              <w:t>Finance</w:t>
            </w:r>
          </w:p>
          <w:p>
            <w:pPr>
              <w:pStyle w:val="TableParagraph"/>
              <w:spacing w:line="242" w:lineRule="auto" w:before="2"/>
              <w:ind w:right="1110"/>
              <w:jc w:val="both"/>
              <w:rPr>
                <w:sz w:val="22"/>
              </w:rPr>
            </w:pPr>
            <w:r>
              <w:rPr>
                <w:color w:val="1F3863"/>
                <w:sz w:val="22"/>
              </w:rPr>
              <w:t>Procurement</w:t>
            </w:r>
            <w:r>
              <w:rPr>
                <w:color w:val="1F3863"/>
                <w:spacing w:val="-2"/>
                <w:sz w:val="22"/>
              </w:rPr>
              <w:t> </w:t>
            </w:r>
            <w:r>
              <w:rPr>
                <w:color w:val="1F3863"/>
                <w:sz w:val="22"/>
              </w:rPr>
              <w:t>and Project</w:t>
            </w:r>
            <w:r>
              <w:rPr>
                <w:color w:val="1F3863"/>
                <w:spacing w:val="-2"/>
                <w:sz w:val="22"/>
              </w:rPr>
              <w:t> </w:t>
            </w:r>
            <w:r>
              <w:rPr>
                <w:color w:val="1F3863"/>
                <w:sz w:val="22"/>
              </w:rPr>
              <w:t>Management Education Sector Management Adviser </w:t>
            </w:r>
            <w:r>
              <w:rPr>
                <w:color w:val="1F3863"/>
                <w:spacing w:val="-2"/>
                <w:sz w:val="22"/>
              </w:rPr>
              <w:t>Assessments</w:t>
            </w:r>
          </w:p>
          <w:p>
            <w:pPr>
              <w:pStyle w:val="TableParagraph"/>
              <w:spacing w:line="250" w:lineRule="exact"/>
              <w:jc w:val="both"/>
              <w:rPr>
                <w:sz w:val="22"/>
              </w:rPr>
            </w:pPr>
            <w:r>
              <w:rPr>
                <w:color w:val="1F3863"/>
                <w:sz w:val="22"/>
              </w:rPr>
              <w:t>Asset Management </w:t>
            </w:r>
            <w:r>
              <w:rPr>
                <w:color w:val="1F3863"/>
                <w:spacing w:val="-2"/>
                <w:sz w:val="22"/>
              </w:rPr>
              <w:t>Division</w:t>
            </w:r>
          </w:p>
          <w:p>
            <w:pPr>
              <w:pStyle w:val="TableParagraph"/>
              <w:spacing w:before="2"/>
              <w:jc w:val="both"/>
              <w:rPr>
                <w:sz w:val="22"/>
              </w:rPr>
            </w:pPr>
            <w:r>
              <w:rPr>
                <w:color w:val="1F3863"/>
                <w:sz w:val="22"/>
              </w:rPr>
              <w:t>Monitoring</w:t>
            </w:r>
            <w:r>
              <w:rPr>
                <w:color w:val="1F3863"/>
                <w:spacing w:val="-9"/>
                <w:sz w:val="22"/>
              </w:rPr>
              <w:t> </w:t>
            </w:r>
            <w:r>
              <w:rPr>
                <w:color w:val="1F3863"/>
                <w:sz w:val="22"/>
              </w:rPr>
              <w:t>and</w:t>
            </w:r>
            <w:r>
              <w:rPr>
                <w:color w:val="1F3863"/>
                <w:spacing w:val="-5"/>
                <w:sz w:val="22"/>
              </w:rPr>
              <w:t> </w:t>
            </w:r>
            <w:r>
              <w:rPr>
                <w:color w:val="1F3863"/>
                <w:spacing w:val="-2"/>
                <w:sz w:val="22"/>
              </w:rPr>
              <w:t>Evaluation</w:t>
            </w:r>
          </w:p>
          <w:p>
            <w:pPr>
              <w:pStyle w:val="TableParagraph"/>
              <w:spacing w:before="1"/>
              <w:jc w:val="both"/>
              <w:rPr>
                <w:sz w:val="22"/>
              </w:rPr>
            </w:pPr>
            <w:r>
              <w:rPr>
                <w:color w:val="1F3863"/>
                <w:sz w:val="22"/>
              </w:rPr>
              <w:t>Curriculum</w:t>
            </w:r>
            <w:r>
              <w:rPr>
                <w:color w:val="1F3863"/>
                <w:spacing w:val="-2"/>
                <w:sz w:val="22"/>
              </w:rPr>
              <w:t> </w:t>
            </w:r>
            <w:r>
              <w:rPr>
                <w:color w:val="1F3863"/>
                <w:sz w:val="22"/>
              </w:rPr>
              <w:t>(procured</w:t>
            </w:r>
            <w:r>
              <w:rPr>
                <w:color w:val="1F3863"/>
                <w:spacing w:val="-1"/>
                <w:sz w:val="22"/>
              </w:rPr>
              <w:t> </w:t>
            </w:r>
            <w:r>
              <w:rPr>
                <w:color w:val="1F3863"/>
                <w:sz w:val="22"/>
              </w:rPr>
              <w:t>through </w:t>
            </w:r>
            <w:r>
              <w:rPr>
                <w:color w:val="1F3863"/>
                <w:spacing w:val="-2"/>
                <w:sz w:val="22"/>
              </w:rPr>
              <w:t>MEHRD)</w:t>
            </w:r>
          </w:p>
        </w:tc>
        <w:tc>
          <w:tcPr>
            <w:tcW w:w="1697" w:type="dxa"/>
            <w:shd w:val="clear" w:color="auto" w:fill="D9E1F3"/>
          </w:tcPr>
          <w:p>
            <w:pPr>
              <w:pStyle w:val="TableParagraph"/>
              <w:ind w:left="788" w:right="749"/>
              <w:jc w:val="both"/>
              <w:rPr>
                <w:b/>
                <w:sz w:val="22"/>
              </w:rPr>
            </w:pPr>
            <w:r>
              <w:rPr>
                <w:b/>
                <w:color w:val="1F3863"/>
                <w:spacing w:val="-10"/>
                <w:sz w:val="22"/>
              </w:rPr>
              <w:t>D</w:t>
            </w:r>
            <w:r>
              <w:rPr>
                <w:b/>
                <w:color w:val="1F3863"/>
                <w:sz w:val="22"/>
              </w:rPr>
              <w:t> </w:t>
            </w:r>
            <w:r>
              <w:rPr>
                <w:b/>
                <w:color w:val="1F3863"/>
                <w:spacing w:val="-10"/>
                <w:sz w:val="22"/>
              </w:rPr>
              <w:t>D</w:t>
            </w:r>
            <w:r>
              <w:rPr>
                <w:b/>
                <w:color w:val="1F3863"/>
                <w:sz w:val="22"/>
              </w:rPr>
              <w:t> </w:t>
            </w:r>
            <w:r>
              <w:rPr>
                <w:b/>
                <w:color w:val="1F3863"/>
                <w:spacing w:val="-10"/>
                <w:sz w:val="22"/>
              </w:rPr>
              <w:t>D</w:t>
            </w:r>
            <w:r>
              <w:rPr>
                <w:b/>
                <w:color w:val="1F3863"/>
                <w:sz w:val="22"/>
              </w:rPr>
              <w:t> </w:t>
            </w:r>
            <w:r>
              <w:rPr>
                <w:b/>
                <w:color w:val="1F3863"/>
                <w:spacing w:val="-10"/>
                <w:sz w:val="22"/>
              </w:rPr>
              <w:t>A</w:t>
            </w:r>
            <w:r>
              <w:rPr>
                <w:b/>
                <w:color w:val="1F3863"/>
                <w:sz w:val="22"/>
              </w:rPr>
              <w:t> </w:t>
            </w:r>
            <w:r>
              <w:rPr>
                <w:b/>
                <w:color w:val="1F3863"/>
                <w:spacing w:val="-10"/>
                <w:sz w:val="22"/>
              </w:rPr>
              <w:t>D</w:t>
            </w:r>
            <w:r>
              <w:rPr>
                <w:b/>
                <w:color w:val="1F3863"/>
                <w:sz w:val="22"/>
              </w:rPr>
              <w:t> </w:t>
            </w:r>
            <w:r>
              <w:rPr>
                <w:b/>
                <w:color w:val="1F3863"/>
                <w:spacing w:val="-10"/>
                <w:sz w:val="22"/>
              </w:rPr>
              <w:t>D</w:t>
            </w:r>
            <w:r>
              <w:rPr>
                <w:b/>
                <w:color w:val="1F3863"/>
                <w:sz w:val="22"/>
              </w:rPr>
              <w:t> </w:t>
            </w:r>
            <w:r>
              <w:rPr>
                <w:b/>
                <w:color w:val="1F3863"/>
                <w:spacing w:val="-10"/>
                <w:sz w:val="22"/>
              </w:rPr>
              <w:t>A</w:t>
            </w:r>
          </w:p>
        </w:tc>
        <w:tc>
          <w:tcPr>
            <w:tcW w:w="1246" w:type="dxa"/>
            <w:vMerge/>
            <w:tcBorders>
              <w:top w:val="nil"/>
            </w:tcBorders>
            <w:shd w:val="clear" w:color="auto" w:fill="D9E1F3"/>
          </w:tcPr>
          <w:p>
            <w:pPr>
              <w:rPr>
                <w:sz w:val="2"/>
                <w:szCs w:val="2"/>
              </w:rPr>
            </w:pPr>
          </w:p>
        </w:tc>
      </w:tr>
      <w:tr>
        <w:trPr>
          <w:trHeight w:val="525" w:hRule="atLeast"/>
        </w:trPr>
        <w:tc>
          <w:tcPr>
            <w:tcW w:w="1532" w:type="dxa"/>
            <w:shd w:val="clear" w:color="auto" w:fill="2E5395"/>
          </w:tcPr>
          <w:p>
            <w:pPr>
              <w:pStyle w:val="TableParagraph"/>
              <w:spacing w:line="290" w:lineRule="exact"/>
              <w:rPr>
                <w:b/>
                <w:sz w:val="24"/>
              </w:rPr>
            </w:pPr>
            <w:r>
              <w:rPr>
                <w:b/>
                <w:color w:val="FFFFFF"/>
                <w:spacing w:val="-4"/>
                <w:sz w:val="24"/>
              </w:rPr>
              <w:t>2015</w:t>
            </w:r>
          </w:p>
        </w:tc>
        <w:tc>
          <w:tcPr>
            <w:tcW w:w="4776" w:type="dxa"/>
            <w:shd w:val="clear" w:color="auto" w:fill="D9E1F3"/>
          </w:tcPr>
          <w:p>
            <w:pPr>
              <w:pStyle w:val="TableParagraph"/>
              <w:spacing w:line="255" w:lineRule="exact"/>
              <w:rPr>
                <w:sz w:val="22"/>
              </w:rPr>
            </w:pPr>
            <w:r>
              <w:rPr>
                <w:color w:val="1F3863"/>
                <w:sz w:val="22"/>
              </w:rPr>
              <w:t>Support</w:t>
            </w:r>
            <w:r>
              <w:rPr>
                <w:color w:val="1F3863"/>
                <w:spacing w:val="-14"/>
                <w:sz w:val="22"/>
              </w:rPr>
              <w:t> </w:t>
            </w:r>
            <w:r>
              <w:rPr>
                <w:color w:val="1F3863"/>
                <w:sz w:val="22"/>
              </w:rPr>
              <w:t>to</w:t>
            </w:r>
            <w:r>
              <w:rPr>
                <w:color w:val="1F3863"/>
                <w:spacing w:val="8"/>
                <w:sz w:val="22"/>
              </w:rPr>
              <w:t> </w:t>
            </w:r>
            <w:r>
              <w:rPr>
                <w:color w:val="1F3863"/>
                <w:spacing w:val="-4"/>
                <w:sz w:val="22"/>
              </w:rPr>
              <w:t>LPMU</w:t>
            </w:r>
          </w:p>
        </w:tc>
        <w:tc>
          <w:tcPr>
            <w:tcW w:w="1697" w:type="dxa"/>
            <w:shd w:val="clear" w:color="auto" w:fill="D9E1F3"/>
          </w:tcPr>
          <w:p>
            <w:pPr>
              <w:pStyle w:val="TableParagraph"/>
              <w:spacing w:line="255" w:lineRule="exact"/>
              <w:ind w:left="31"/>
              <w:jc w:val="center"/>
              <w:rPr>
                <w:b/>
                <w:sz w:val="22"/>
              </w:rPr>
            </w:pPr>
            <w:r>
              <w:rPr>
                <w:b/>
                <w:color w:val="1F3863"/>
                <w:w w:val="102"/>
                <w:sz w:val="22"/>
              </w:rPr>
              <w:t>A</w:t>
            </w:r>
          </w:p>
        </w:tc>
        <w:tc>
          <w:tcPr>
            <w:tcW w:w="1246" w:type="dxa"/>
            <w:shd w:val="clear" w:color="auto" w:fill="D9E1F3"/>
          </w:tcPr>
          <w:p>
            <w:pPr>
              <w:pStyle w:val="TableParagraph"/>
              <w:spacing w:line="255" w:lineRule="exact"/>
              <w:rPr>
                <w:b/>
                <w:sz w:val="22"/>
              </w:rPr>
            </w:pPr>
            <w:r>
              <w:rPr>
                <w:b/>
                <w:color w:val="1F3863"/>
                <w:spacing w:val="-4"/>
                <w:sz w:val="22"/>
              </w:rPr>
              <w:t>MFAT</w:t>
            </w:r>
          </w:p>
        </w:tc>
      </w:tr>
    </w:tbl>
    <w:p>
      <w:pPr>
        <w:pStyle w:val="BodyText"/>
        <w:rPr>
          <w:sz w:val="20"/>
        </w:rPr>
      </w:pPr>
    </w:p>
    <w:p>
      <w:pPr>
        <w:pStyle w:val="BodyText"/>
        <w:spacing w:before="9"/>
        <w:rPr>
          <w:sz w:val="29"/>
        </w:rPr>
      </w:pPr>
    </w:p>
    <w:p>
      <w:pPr>
        <w:pStyle w:val="BodyText"/>
        <w:spacing w:before="51"/>
        <w:ind w:left="221"/>
        <w:jc w:val="both"/>
        <w:rPr>
          <w:rFonts w:ascii="Calibri Light" w:hAnsi="Calibri Light"/>
          <w:b w:val="0"/>
        </w:rPr>
      </w:pPr>
      <w:r>
        <w:rPr>
          <w:rFonts w:ascii="Calibri Light" w:hAnsi="Calibri Light"/>
          <w:b w:val="0"/>
          <w:color w:val="2E5395"/>
        </w:rPr>
        <w:t>TA</w:t>
      </w:r>
      <w:r>
        <w:rPr>
          <w:rFonts w:ascii="Calibri Light" w:hAnsi="Calibri Light"/>
          <w:b w:val="0"/>
          <w:color w:val="2E5395"/>
          <w:spacing w:val="-5"/>
        </w:rPr>
        <w:t> </w:t>
      </w:r>
      <w:r>
        <w:rPr>
          <w:rFonts w:ascii="Calibri Light" w:hAnsi="Calibri Light"/>
          <w:b w:val="0"/>
          <w:color w:val="2E5395"/>
        </w:rPr>
        <w:t>Finding</w:t>
      </w:r>
      <w:r>
        <w:rPr>
          <w:rFonts w:ascii="Calibri Light" w:hAnsi="Calibri Light"/>
          <w:b w:val="0"/>
          <w:color w:val="2E5395"/>
          <w:spacing w:val="-5"/>
        </w:rPr>
        <w:t> </w:t>
      </w:r>
      <w:r>
        <w:rPr>
          <w:rFonts w:ascii="Calibri Light" w:hAnsi="Calibri Light"/>
          <w:b w:val="0"/>
          <w:color w:val="2E5395"/>
        </w:rPr>
        <w:t>2</w:t>
      </w:r>
      <w:r>
        <w:rPr>
          <w:rFonts w:ascii="Calibri Light" w:hAnsi="Calibri Light"/>
          <w:b w:val="0"/>
          <w:color w:val="2E5395"/>
          <w:spacing w:val="4"/>
        </w:rPr>
        <w:t> </w:t>
      </w:r>
      <w:r>
        <w:rPr>
          <w:rFonts w:ascii="Calibri Light" w:hAnsi="Calibri Light"/>
          <w:b w:val="0"/>
          <w:color w:val="2E5395"/>
        </w:rPr>
        <w:t>–</w:t>
      </w:r>
      <w:r>
        <w:rPr>
          <w:rFonts w:ascii="Calibri Light" w:hAnsi="Calibri Light"/>
          <w:b w:val="0"/>
          <w:color w:val="2E5395"/>
          <w:spacing w:val="-11"/>
        </w:rPr>
        <w:t> </w:t>
      </w:r>
      <w:r>
        <w:rPr>
          <w:rFonts w:ascii="Calibri Light" w:hAnsi="Calibri Light"/>
          <w:b w:val="0"/>
          <w:color w:val="2E5395"/>
        </w:rPr>
        <w:t>Contracting,</w:t>
      </w:r>
      <w:r>
        <w:rPr>
          <w:rFonts w:ascii="Calibri Light" w:hAnsi="Calibri Light"/>
          <w:b w:val="0"/>
          <w:color w:val="2E5395"/>
          <w:spacing w:val="-11"/>
        </w:rPr>
        <w:t> </w:t>
      </w:r>
      <w:r>
        <w:rPr>
          <w:rFonts w:ascii="Calibri Light" w:hAnsi="Calibri Light"/>
          <w:b w:val="0"/>
          <w:color w:val="2E5395"/>
        </w:rPr>
        <w:t>Oversight</w:t>
      </w:r>
      <w:r>
        <w:rPr>
          <w:rFonts w:ascii="Calibri Light" w:hAnsi="Calibri Light"/>
          <w:b w:val="0"/>
          <w:color w:val="2E5395"/>
          <w:spacing w:val="-13"/>
        </w:rPr>
        <w:t> </w:t>
      </w:r>
      <w:r>
        <w:rPr>
          <w:rFonts w:ascii="Calibri Light" w:hAnsi="Calibri Light"/>
          <w:b w:val="0"/>
          <w:color w:val="2E5395"/>
        </w:rPr>
        <w:t>and</w:t>
      </w:r>
      <w:r>
        <w:rPr>
          <w:rFonts w:ascii="Calibri Light" w:hAnsi="Calibri Light"/>
          <w:b w:val="0"/>
          <w:color w:val="2E5395"/>
          <w:spacing w:val="-14"/>
        </w:rPr>
        <w:t> </w:t>
      </w:r>
      <w:r>
        <w:rPr>
          <w:rFonts w:ascii="Calibri Light" w:hAnsi="Calibri Light"/>
          <w:b w:val="0"/>
          <w:color w:val="2E5395"/>
        </w:rPr>
        <w:t>Management</w:t>
      </w:r>
      <w:r>
        <w:rPr>
          <w:rFonts w:ascii="Calibri Light" w:hAnsi="Calibri Light"/>
          <w:b w:val="0"/>
          <w:color w:val="2E5395"/>
          <w:spacing w:val="-14"/>
        </w:rPr>
        <w:t> </w:t>
      </w:r>
      <w:r>
        <w:rPr>
          <w:rFonts w:ascii="Calibri Light" w:hAnsi="Calibri Light"/>
          <w:b w:val="0"/>
          <w:color w:val="2E5395"/>
        </w:rPr>
        <w:t>of</w:t>
      </w:r>
      <w:r>
        <w:rPr>
          <w:rFonts w:ascii="Calibri Light" w:hAnsi="Calibri Light"/>
          <w:b w:val="0"/>
          <w:color w:val="2E5395"/>
          <w:spacing w:val="-8"/>
        </w:rPr>
        <w:t> </w:t>
      </w:r>
      <w:r>
        <w:rPr>
          <w:rFonts w:ascii="Calibri Light" w:hAnsi="Calibri Light"/>
          <w:b w:val="0"/>
          <w:color w:val="2E5395"/>
        </w:rPr>
        <w:t>TA</w:t>
      </w:r>
      <w:r>
        <w:rPr>
          <w:rFonts w:ascii="Calibri Light" w:hAnsi="Calibri Light"/>
          <w:b w:val="0"/>
          <w:color w:val="2E5395"/>
          <w:spacing w:val="-12"/>
        </w:rPr>
        <w:t> </w:t>
      </w:r>
      <w:r>
        <w:rPr>
          <w:rFonts w:ascii="Calibri Light" w:hAnsi="Calibri Light"/>
          <w:b w:val="0"/>
          <w:color w:val="2E5395"/>
        </w:rPr>
        <w:t>could</w:t>
      </w:r>
      <w:r>
        <w:rPr>
          <w:rFonts w:ascii="Calibri Light" w:hAnsi="Calibri Light"/>
          <w:b w:val="0"/>
          <w:color w:val="2E5395"/>
          <w:spacing w:val="-14"/>
        </w:rPr>
        <w:t> </w:t>
      </w:r>
      <w:r>
        <w:rPr>
          <w:rFonts w:ascii="Calibri Light" w:hAnsi="Calibri Light"/>
          <w:b w:val="0"/>
          <w:color w:val="2E5395"/>
        </w:rPr>
        <w:t>be</w:t>
      </w:r>
      <w:r>
        <w:rPr>
          <w:rFonts w:ascii="Calibri Light" w:hAnsi="Calibri Light"/>
          <w:b w:val="0"/>
          <w:color w:val="2E5395"/>
          <w:spacing w:val="-9"/>
        </w:rPr>
        <w:t> </w:t>
      </w:r>
      <w:r>
        <w:rPr>
          <w:rFonts w:ascii="Calibri Light" w:hAnsi="Calibri Light"/>
          <w:b w:val="0"/>
          <w:color w:val="2E5395"/>
          <w:spacing w:val="-2"/>
        </w:rPr>
        <w:t>strengthened</w:t>
      </w:r>
    </w:p>
    <w:p>
      <w:pPr>
        <w:pStyle w:val="BodyText"/>
        <w:spacing w:before="5"/>
        <w:rPr>
          <w:rFonts w:ascii="Calibri Light"/>
          <w:b w:val="0"/>
          <w:sz w:val="26"/>
        </w:rPr>
      </w:pPr>
    </w:p>
    <w:p>
      <w:pPr>
        <w:pStyle w:val="BodyText"/>
        <w:spacing w:line="259" w:lineRule="auto" w:before="1"/>
        <w:ind w:left="221" w:right="320"/>
        <w:jc w:val="both"/>
      </w:pPr>
      <w:r>
        <w:rPr/>
        <w:t>Australia has been punctilious in ensuring that request for TA have originated</w:t>
      </w:r>
      <w:r>
        <w:rPr>
          <w:spacing w:val="-5"/>
        </w:rPr>
        <w:t> </w:t>
      </w:r>
      <w:r>
        <w:rPr/>
        <w:t>from</w:t>
      </w:r>
      <w:r>
        <w:rPr>
          <w:spacing w:val="-11"/>
        </w:rPr>
        <w:t> </w:t>
      </w:r>
      <w:r>
        <w:rPr/>
        <w:t>MEHRD and that MEHRD has had</w:t>
      </w:r>
      <w:r>
        <w:rPr>
          <w:spacing w:val="-8"/>
        </w:rPr>
        <w:t> </w:t>
      </w:r>
      <w:r>
        <w:rPr/>
        <w:t>significant</w:t>
      </w:r>
      <w:r>
        <w:rPr>
          <w:spacing w:val="-7"/>
        </w:rPr>
        <w:t> </w:t>
      </w:r>
      <w:r>
        <w:rPr/>
        <w:t>input</w:t>
      </w:r>
      <w:r>
        <w:rPr>
          <w:spacing w:val="-7"/>
        </w:rPr>
        <w:t> </w:t>
      </w:r>
      <w:r>
        <w:rPr/>
        <w:t>into</w:t>
      </w:r>
      <w:r>
        <w:rPr>
          <w:spacing w:val="-9"/>
        </w:rPr>
        <w:t> </w:t>
      </w:r>
      <w:r>
        <w:rPr/>
        <w:t>their</w:t>
      </w:r>
      <w:r>
        <w:rPr>
          <w:spacing w:val="-11"/>
        </w:rPr>
        <w:t> </w:t>
      </w:r>
      <w:r>
        <w:rPr/>
        <w:t>ToRs.</w:t>
      </w:r>
      <w:r>
        <w:rPr>
          <w:spacing w:val="80"/>
        </w:rPr>
        <w:t> </w:t>
      </w:r>
      <w:r>
        <w:rPr/>
        <w:t>However,</w:t>
      </w:r>
      <w:r>
        <w:rPr>
          <w:spacing w:val="-3"/>
        </w:rPr>
        <w:t> </w:t>
      </w:r>
      <w:r>
        <w:rPr/>
        <w:t>reporting (outputs and supervisory) accountabilities require clarification to ensure all relevant parties are clear about the scope and nature of deliverables required, by TAs. The reviewers found that current reporting requirements are unclear to some TA interviewed as well as to MEHRD counterparts.</w:t>
      </w:r>
      <w:r>
        <w:rPr>
          <w:spacing w:val="40"/>
        </w:rPr>
        <w:t> </w:t>
      </w:r>
      <w:r>
        <w:rPr/>
        <w:t>For example, TAs are required to submit reports to DFAT which may not be copied to MEHRD.</w:t>
      </w:r>
      <w:r>
        <w:rPr>
          <w:spacing w:val="80"/>
        </w:rPr>
        <w:t> </w:t>
      </w:r>
      <w:r>
        <w:rPr/>
        <w:t>The reviewers were unable to obtain all reports by TAs that have</w:t>
      </w:r>
      <w:r>
        <w:rPr>
          <w:spacing w:val="-1"/>
        </w:rPr>
        <w:t> </w:t>
      </w:r>
      <w:r>
        <w:rPr/>
        <w:t>been procured</w:t>
      </w:r>
      <w:r>
        <w:rPr>
          <w:spacing w:val="-14"/>
        </w:rPr>
        <w:t> </w:t>
      </w:r>
      <w:r>
        <w:rPr/>
        <w:t>over</w:t>
      </w:r>
      <w:r>
        <w:rPr>
          <w:spacing w:val="-3"/>
        </w:rPr>
        <w:t> </w:t>
      </w:r>
      <w:r>
        <w:rPr/>
        <w:t>the life of the Program, although a few have been forthcoming</w:t>
      </w:r>
      <w:r>
        <w:rPr>
          <w:spacing w:val="-14"/>
        </w:rPr>
        <w:t> </w:t>
      </w:r>
      <w:r>
        <w:rPr>
          <w:vertAlign w:val="superscript"/>
        </w:rPr>
        <w:t>26</w:t>
      </w:r>
      <w:r>
        <w:rPr>
          <w:vertAlign w:val="baseline"/>
        </w:rPr>
        <w:t>.</w:t>
      </w:r>
      <w:r>
        <w:rPr>
          <w:spacing w:val="40"/>
          <w:vertAlign w:val="baseline"/>
        </w:rPr>
        <w:t> </w:t>
      </w:r>
      <w:r>
        <w:rPr>
          <w:vertAlign w:val="baseline"/>
        </w:rPr>
        <w:t>TA</w:t>
      </w:r>
      <w:r>
        <w:rPr>
          <w:spacing w:val="-8"/>
          <w:vertAlign w:val="baseline"/>
        </w:rPr>
        <w:t> </w:t>
      </w:r>
      <w:r>
        <w:rPr>
          <w:vertAlign w:val="baseline"/>
        </w:rPr>
        <w:t>reports are essential accountability documents, given these have not been made available to</w:t>
      </w:r>
      <w:r>
        <w:rPr>
          <w:spacing w:val="40"/>
          <w:vertAlign w:val="baseline"/>
        </w:rPr>
        <w:t> </w:t>
      </w:r>
      <w:r>
        <w:rPr>
          <w:vertAlign w:val="baseline"/>
        </w:rPr>
        <w:t>MEHRD or the Donor has meant that outputs have not been able to be captured in</w:t>
      </w:r>
      <w:r>
        <w:rPr>
          <w:spacing w:val="-8"/>
          <w:vertAlign w:val="baseline"/>
        </w:rPr>
        <w:t> </w:t>
      </w:r>
      <w:r>
        <w:rPr>
          <w:vertAlign w:val="baseline"/>
        </w:rPr>
        <w:t>MEHRD reporting</w:t>
      </w:r>
      <w:r>
        <w:rPr>
          <w:spacing w:val="40"/>
          <w:vertAlign w:val="baseline"/>
        </w:rPr>
        <w:t> </w:t>
      </w:r>
      <w:r>
        <w:rPr>
          <w:vertAlign w:val="baseline"/>
        </w:rPr>
        <w:t>or used to adequately inform progress in</w:t>
      </w:r>
      <w:r>
        <w:rPr>
          <w:spacing w:val="-13"/>
          <w:vertAlign w:val="baseline"/>
        </w:rPr>
        <w:t> </w:t>
      </w:r>
      <w:r>
        <w:rPr>
          <w:vertAlign w:val="baseline"/>
        </w:rPr>
        <w:t>reform</w:t>
      </w:r>
      <w:r>
        <w:rPr>
          <w:spacing w:val="30"/>
          <w:vertAlign w:val="baseline"/>
        </w:rPr>
        <w:t> </w:t>
      </w:r>
      <w:r>
        <w:rPr>
          <w:vertAlign w:val="baseline"/>
        </w:rPr>
        <w:t>areas.</w:t>
      </w:r>
    </w:p>
    <w:p>
      <w:pPr>
        <w:pStyle w:val="BodyText"/>
        <w:rPr>
          <w:sz w:val="26"/>
        </w:rPr>
      </w:pPr>
    </w:p>
    <w:p>
      <w:pPr>
        <w:pStyle w:val="BodyText"/>
        <w:spacing w:line="259" w:lineRule="auto"/>
        <w:ind w:left="221" w:right="339"/>
        <w:jc w:val="both"/>
      </w:pPr>
      <w:r>
        <w:rPr/>
        <w:t>TA performance assessments are a mandatory requirement by DFAT.</w:t>
      </w:r>
      <w:r>
        <w:rPr>
          <w:spacing w:val="40"/>
        </w:rPr>
        <w:t> </w:t>
      </w:r>
      <w:r>
        <w:rPr/>
        <w:t>However, consultations with TA indicate that performance assessments may not be applied consistently or are lagging.</w:t>
      </w:r>
    </w:p>
    <w:p>
      <w:pPr>
        <w:pStyle w:val="BodyText"/>
        <w:spacing w:before="7"/>
        <w:rPr>
          <w:sz w:val="25"/>
        </w:rPr>
      </w:pPr>
    </w:p>
    <w:p>
      <w:pPr>
        <w:pStyle w:val="BodyText"/>
        <w:spacing w:line="259" w:lineRule="auto"/>
        <w:ind w:left="221" w:right="328"/>
        <w:jc w:val="both"/>
      </w:pPr>
      <w:r>
        <w:rPr/>
        <w:t>The importance of interpersonal skills and the ability to work cross-culturally should not</w:t>
      </w:r>
      <w:r>
        <w:rPr>
          <w:spacing w:val="-7"/>
        </w:rPr>
        <w:t> </w:t>
      </w:r>
      <w:r>
        <w:rPr/>
        <w:t>be underestimated.</w:t>
      </w:r>
      <w:r>
        <w:rPr>
          <w:spacing w:val="40"/>
        </w:rPr>
        <w:t> </w:t>
      </w:r>
      <w:r>
        <w:rPr/>
        <w:t>This was emphasised by MEHRD during consultations as well as the fact that this cannot necessarily be seen from CVs or during interviews and only becomes apparent once a TA</w:t>
      </w:r>
      <w:r>
        <w:rPr>
          <w:spacing w:val="-3"/>
        </w:rPr>
        <w:t> </w:t>
      </w:r>
      <w:r>
        <w:rPr/>
        <w:t>has been deployed.</w:t>
      </w:r>
    </w:p>
    <w:p>
      <w:pPr>
        <w:pStyle w:val="BodyText"/>
        <w:spacing w:before="8"/>
        <w:rPr>
          <w:sz w:val="26"/>
        </w:rPr>
      </w:pPr>
    </w:p>
    <w:p>
      <w:pPr>
        <w:pStyle w:val="BodyText"/>
        <w:spacing w:line="259" w:lineRule="auto"/>
        <w:ind w:left="221" w:right="337"/>
        <w:jc w:val="both"/>
      </w:pPr>
      <w:r>
        <w:rPr/>
        <w:t>TA often also adopt a more collegial advisory role making one</w:t>
      </w:r>
      <w:r>
        <w:rPr>
          <w:spacing w:val="-2"/>
        </w:rPr>
        <w:t> </w:t>
      </w:r>
      <w:r>
        <w:rPr/>
        <w:t>respondent</w:t>
      </w:r>
      <w:r>
        <w:rPr>
          <w:spacing w:val="-8"/>
        </w:rPr>
        <w:t> </w:t>
      </w:r>
      <w:r>
        <w:rPr/>
        <w:t>reluctant</w:t>
      </w:r>
      <w:r>
        <w:rPr>
          <w:spacing w:val="-8"/>
        </w:rPr>
        <w:t> </w:t>
      </w:r>
      <w:r>
        <w:rPr/>
        <w:t>to</w:t>
      </w:r>
      <w:r>
        <w:rPr>
          <w:spacing w:val="-9"/>
        </w:rPr>
        <w:t> </w:t>
      </w:r>
      <w:r>
        <w:rPr/>
        <w:t>offer constructive criticism in the fear that the TA would be judged negatively by DFAT, further complicating the management of TA.</w:t>
      </w:r>
    </w:p>
    <w:p>
      <w:pPr>
        <w:pStyle w:val="BodyText"/>
        <w:spacing w:before="1"/>
        <w:rPr>
          <w:sz w:val="23"/>
        </w:rPr>
      </w:pPr>
    </w:p>
    <w:p>
      <w:pPr>
        <w:pStyle w:val="BodyText"/>
        <w:spacing w:line="259" w:lineRule="auto"/>
        <w:ind w:left="221" w:right="327"/>
        <w:jc w:val="both"/>
      </w:pPr>
      <w:r>
        <w:rPr/>
        <w:t>The gap between the Education Sector Advisor (ESA) who left in 2016 and his replacement created difficulties</w:t>
      </w:r>
      <w:r>
        <w:rPr>
          <w:spacing w:val="19"/>
        </w:rPr>
        <w:t> </w:t>
      </w:r>
      <w:r>
        <w:rPr/>
        <w:t>due to lack of opportunity for</w:t>
      </w:r>
      <w:r>
        <w:rPr>
          <w:spacing w:val="-12"/>
        </w:rPr>
        <w:t> </w:t>
      </w:r>
      <w:r>
        <w:rPr/>
        <w:t>hand</w:t>
      </w:r>
      <w:r>
        <w:rPr>
          <w:spacing w:val="-9"/>
        </w:rPr>
        <w:t> </w:t>
      </w:r>
      <w:r>
        <w:rPr/>
        <w:t>over, differing areas of</w:t>
      </w:r>
      <w:r>
        <w:rPr>
          <w:spacing w:val="-3"/>
        </w:rPr>
        <w:t> </w:t>
      </w:r>
      <w:r>
        <w:rPr/>
        <w:t>expertise</w:t>
      </w:r>
      <w:r>
        <w:rPr>
          <w:spacing w:val="-3"/>
        </w:rPr>
        <w:t> </w:t>
      </w:r>
      <w:r>
        <w:rPr/>
        <w:t>and</w:t>
      </w:r>
    </w:p>
    <w:p>
      <w:pPr>
        <w:pStyle w:val="BodyText"/>
        <w:spacing w:before="12"/>
        <w:rPr>
          <w:sz w:val="23"/>
        </w:rPr>
      </w:pPr>
      <w:r>
        <w:rPr/>
        <w:pict>
          <v:rect style="position:absolute;margin-left:72.099998pt;margin-top:15.842852pt;width:144.18pt;height:.75pt;mso-position-horizontal-relative:page;mso-position-vertical-relative:paragraph;z-index:-15714816;mso-wrap-distance-left:0;mso-wrap-distance-right:0" id="docshape34" filled="true" fillcolor="#000000" stroked="false">
            <v:fill type="solid"/>
            <w10:wrap type="topAndBottom"/>
          </v:rect>
        </w:pict>
      </w:r>
    </w:p>
    <w:p>
      <w:pPr>
        <w:spacing w:before="123"/>
        <w:ind w:left="221" w:right="0" w:firstLine="0"/>
        <w:jc w:val="left"/>
        <w:rPr>
          <w:sz w:val="19"/>
        </w:rPr>
      </w:pPr>
      <w:r>
        <w:rPr>
          <w:position w:val="7"/>
          <w:sz w:val="16"/>
        </w:rPr>
        <w:t>26</w:t>
      </w:r>
      <w:r>
        <w:rPr>
          <w:spacing w:val="54"/>
          <w:position w:val="7"/>
          <w:sz w:val="16"/>
        </w:rPr>
        <w:t> </w:t>
      </w:r>
      <w:r>
        <w:rPr>
          <w:sz w:val="19"/>
        </w:rPr>
        <w:t>Reports</w:t>
      </w:r>
      <w:r>
        <w:rPr>
          <w:spacing w:val="36"/>
          <w:sz w:val="19"/>
        </w:rPr>
        <w:t> </w:t>
      </w:r>
      <w:r>
        <w:rPr>
          <w:sz w:val="19"/>
        </w:rPr>
        <w:t>from</w:t>
      </w:r>
      <w:r>
        <w:rPr>
          <w:spacing w:val="11"/>
          <w:sz w:val="19"/>
        </w:rPr>
        <w:t> </w:t>
      </w:r>
      <w:r>
        <w:rPr>
          <w:sz w:val="19"/>
        </w:rPr>
        <w:t>ESMA</w:t>
      </w:r>
      <w:r>
        <w:rPr>
          <w:spacing w:val="47"/>
          <w:sz w:val="19"/>
        </w:rPr>
        <w:t> </w:t>
      </w:r>
      <w:r>
        <w:rPr>
          <w:sz w:val="19"/>
        </w:rPr>
        <w:t>and</w:t>
      </w:r>
      <w:r>
        <w:rPr>
          <w:spacing w:val="21"/>
          <w:sz w:val="19"/>
        </w:rPr>
        <w:t> </w:t>
      </w:r>
      <w:r>
        <w:rPr>
          <w:sz w:val="19"/>
        </w:rPr>
        <w:t>M&amp;E</w:t>
      </w:r>
      <w:r>
        <w:rPr>
          <w:spacing w:val="31"/>
          <w:sz w:val="19"/>
        </w:rPr>
        <w:t> </w:t>
      </w:r>
      <w:r>
        <w:rPr>
          <w:sz w:val="19"/>
        </w:rPr>
        <w:t>Advisers,</w:t>
      </w:r>
      <w:r>
        <w:rPr>
          <w:spacing w:val="-7"/>
          <w:sz w:val="19"/>
        </w:rPr>
        <w:t> </w:t>
      </w:r>
      <w:r>
        <w:rPr>
          <w:sz w:val="19"/>
        </w:rPr>
        <w:t>PACTAM</w:t>
      </w:r>
      <w:r>
        <w:rPr>
          <w:spacing w:val="55"/>
          <w:sz w:val="19"/>
        </w:rPr>
        <w:t> </w:t>
      </w:r>
      <w:r>
        <w:rPr>
          <w:sz w:val="19"/>
        </w:rPr>
        <w:t>adviser</w:t>
      </w:r>
      <w:r>
        <w:rPr>
          <w:spacing w:val="6"/>
          <w:sz w:val="19"/>
        </w:rPr>
        <w:t> </w:t>
      </w:r>
      <w:r>
        <w:rPr>
          <w:sz w:val="19"/>
        </w:rPr>
        <w:t>completion</w:t>
      </w:r>
      <w:r>
        <w:rPr>
          <w:spacing w:val="1"/>
          <w:sz w:val="19"/>
        </w:rPr>
        <w:t> </w:t>
      </w:r>
      <w:r>
        <w:rPr>
          <w:sz w:val="19"/>
        </w:rPr>
        <w:t>report</w:t>
      </w:r>
      <w:r>
        <w:rPr>
          <w:spacing w:val="10"/>
          <w:sz w:val="19"/>
        </w:rPr>
        <w:t> </w:t>
      </w:r>
      <w:r>
        <w:rPr>
          <w:sz w:val="19"/>
        </w:rPr>
        <w:t>(2016),</w:t>
      </w:r>
      <w:r>
        <w:rPr>
          <w:spacing w:val="27"/>
          <w:sz w:val="19"/>
        </w:rPr>
        <w:t> </w:t>
      </w:r>
      <w:r>
        <w:rPr>
          <w:sz w:val="19"/>
        </w:rPr>
        <w:t>HPE</w:t>
      </w:r>
      <w:r>
        <w:rPr>
          <w:spacing w:val="31"/>
          <w:sz w:val="19"/>
        </w:rPr>
        <w:t> </w:t>
      </w:r>
      <w:r>
        <w:rPr>
          <w:sz w:val="19"/>
        </w:rPr>
        <w:t>Content</w:t>
      </w:r>
      <w:r>
        <w:rPr>
          <w:spacing w:val="31"/>
          <w:sz w:val="19"/>
        </w:rPr>
        <w:t> </w:t>
      </w:r>
      <w:r>
        <w:rPr>
          <w:spacing w:val="-2"/>
          <w:sz w:val="19"/>
        </w:rPr>
        <w:t>Manager</w:t>
      </w:r>
    </w:p>
    <w:p>
      <w:pPr>
        <w:spacing w:after="0"/>
        <w:jc w:val="left"/>
        <w:rPr>
          <w:sz w:val="19"/>
        </w:rPr>
        <w:sectPr>
          <w:pgSz w:w="11900" w:h="16820"/>
          <w:pgMar w:header="751" w:footer="1293" w:top="1260" w:bottom="1480" w:left="1220" w:right="1100"/>
        </w:sectPr>
      </w:pPr>
    </w:p>
    <w:p>
      <w:pPr>
        <w:pStyle w:val="BodyText"/>
        <w:spacing w:before="3"/>
        <w:rPr>
          <w:sz w:val="15"/>
        </w:rPr>
      </w:pPr>
    </w:p>
    <w:p>
      <w:pPr>
        <w:pStyle w:val="BodyText"/>
        <w:spacing w:line="259" w:lineRule="auto" w:before="52"/>
        <w:ind w:left="221" w:right="327"/>
        <w:jc w:val="both"/>
      </w:pPr>
      <w:r>
        <w:rPr/>
        <w:t>understanding</w:t>
      </w:r>
      <w:r>
        <w:rPr>
          <w:spacing w:val="33"/>
        </w:rPr>
        <w:t> </w:t>
      </w:r>
      <w:r>
        <w:rPr/>
        <w:t>of</w:t>
      </w:r>
      <w:r>
        <w:rPr>
          <w:spacing w:val="27"/>
        </w:rPr>
        <w:t> </w:t>
      </w:r>
      <w:r>
        <w:rPr/>
        <w:t>the</w:t>
      </w:r>
      <w:r>
        <w:rPr>
          <w:spacing w:val="27"/>
        </w:rPr>
        <w:t> </w:t>
      </w:r>
      <w:r>
        <w:rPr/>
        <w:t>role.</w:t>
      </w:r>
      <w:r>
        <w:rPr>
          <w:spacing w:val="80"/>
          <w:w w:val="150"/>
        </w:rPr>
        <w:t> </w:t>
      </w:r>
      <w:r>
        <w:rPr/>
        <w:t>The previous ESA had acted in an oversight role of other TA in the Ministry, alerting</w:t>
      </w:r>
      <w:r>
        <w:rPr>
          <w:spacing w:val="40"/>
        </w:rPr>
        <w:t> </w:t>
      </w:r>
      <w:r>
        <w:rPr/>
        <w:t>donors</w:t>
      </w:r>
      <w:r>
        <w:rPr>
          <w:spacing w:val="40"/>
        </w:rPr>
        <w:t> </w:t>
      </w:r>
      <w:r>
        <w:rPr/>
        <w:t>of problems</w:t>
      </w:r>
      <w:r>
        <w:rPr>
          <w:spacing w:val="40"/>
        </w:rPr>
        <w:t> </w:t>
      </w:r>
      <w:r>
        <w:rPr/>
        <w:t>and assisting</w:t>
      </w:r>
      <w:r>
        <w:rPr>
          <w:spacing w:val="40"/>
        </w:rPr>
        <w:t> </w:t>
      </w:r>
      <w:r>
        <w:rPr/>
        <w:t>MEHRD with their management. This</w:t>
      </w:r>
      <w:r>
        <w:rPr>
          <w:spacing w:val="33"/>
        </w:rPr>
        <w:t> </w:t>
      </w:r>
      <w:r>
        <w:rPr/>
        <w:t>did not happen with his replacement. While an Education Sector Management Adviser (ESMA) was recruited full time in 2017, the Education Sector Adviser role</w:t>
      </w:r>
      <w:r>
        <w:rPr>
          <w:spacing w:val="-2"/>
        </w:rPr>
        <w:t> </w:t>
      </w:r>
      <w:r>
        <w:rPr/>
        <w:t>was not</w:t>
      </w:r>
      <w:r>
        <w:rPr>
          <w:spacing w:val="-7"/>
        </w:rPr>
        <w:t> </w:t>
      </w:r>
      <w:r>
        <w:rPr/>
        <w:t>replaced. This may be sensible in that the ESMA is taking over broad aspects of the role of sector coordination and she has been instrumental in helping the SSU in its smooth functioning. Since 2018, her role is only part time.</w:t>
      </w:r>
      <w:r>
        <w:rPr>
          <w:spacing w:val="40"/>
        </w:rPr>
        <w:t> </w:t>
      </w:r>
      <w:r>
        <w:rPr/>
        <w:t>Similar</w:t>
      </w:r>
      <w:r>
        <w:rPr>
          <w:spacing w:val="-6"/>
        </w:rPr>
        <w:t> </w:t>
      </w:r>
      <w:r>
        <w:rPr/>
        <w:t>gaps also</w:t>
      </w:r>
      <w:r>
        <w:rPr>
          <w:spacing w:val="-4"/>
        </w:rPr>
        <w:t> </w:t>
      </w:r>
      <w:r>
        <w:rPr/>
        <w:t>caused</w:t>
      </w:r>
      <w:r>
        <w:rPr>
          <w:spacing w:val="-2"/>
        </w:rPr>
        <w:t> </w:t>
      </w:r>
      <w:r>
        <w:rPr/>
        <w:t>challenges between</w:t>
      </w:r>
      <w:r>
        <w:rPr>
          <w:spacing w:val="-3"/>
        </w:rPr>
        <w:t> </w:t>
      </w:r>
      <w:r>
        <w:rPr/>
        <w:t>gaps in deployment of both volunteers and MFAT-funded literacy advisers who had differences of approaches in their technical viewpoints as to the best way of approaching reading in the </w:t>
      </w:r>
      <w:r>
        <w:rPr>
          <w:spacing w:val="-2"/>
        </w:rPr>
        <w:t>classroom.</w:t>
      </w:r>
    </w:p>
    <w:p>
      <w:pPr>
        <w:pStyle w:val="BodyText"/>
        <w:spacing w:before="1"/>
        <w:rPr>
          <w:sz w:val="26"/>
        </w:rPr>
      </w:pPr>
    </w:p>
    <w:p>
      <w:pPr>
        <w:pStyle w:val="BodyText"/>
        <w:spacing w:line="259" w:lineRule="auto"/>
        <w:ind w:left="221" w:right="409"/>
      </w:pPr>
      <w:r>
        <w:rPr/>
        <w:t>The</w:t>
      </w:r>
      <w:r>
        <w:rPr>
          <w:spacing w:val="-8"/>
        </w:rPr>
        <w:t> </w:t>
      </w:r>
      <w:r>
        <w:rPr/>
        <w:t>delay</w:t>
      </w:r>
      <w:r>
        <w:rPr>
          <w:spacing w:val="-14"/>
        </w:rPr>
        <w:t> </w:t>
      </w:r>
      <w:r>
        <w:rPr/>
        <w:t>in</w:t>
      </w:r>
      <w:r>
        <w:rPr>
          <w:spacing w:val="-6"/>
        </w:rPr>
        <w:t> </w:t>
      </w:r>
      <w:r>
        <w:rPr/>
        <w:t>the deployment</w:t>
      </w:r>
      <w:r>
        <w:rPr>
          <w:spacing w:val="34"/>
        </w:rPr>
        <w:t> </w:t>
      </w:r>
      <w:r>
        <w:rPr/>
        <w:t>of the M&amp;E advisor in</w:t>
      </w:r>
      <w:r>
        <w:rPr>
          <w:spacing w:val="-7"/>
        </w:rPr>
        <w:t> </w:t>
      </w:r>
      <w:r>
        <w:rPr/>
        <w:t>2017</w:t>
      </w:r>
      <w:r>
        <w:rPr>
          <w:spacing w:val="-1"/>
        </w:rPr>
        <w:t> </w:t>
      </w:r>
      <w:r>
        <w:rPr/>
        <w:t>also</w:t>
      </w:r>
      <w:r>
        <w:rPr>
          <w:spacing w:val="-16"/>
        </w:rPr>
        <w:t> </w:t>
      </w:r>
      <w:r>
        <w:rPr/>
        <w:t>meant</w:t>
      </w:r>
      <w:r>
        <w:rPr>
          <w:spacing w:val="-6"/>
        </w:rPr>
        <w:t> </w:t>
      </w:r>
      <w:r>
        <w:rPr/>
        <w:t>that a</w:t>
      </w:r>
      <w:r>
        <w:rPr>
          <w:spacing w:val="-10"/>
        </w:rPr>
        <w:t> </w:t>
      </w:r>
      <w:r>
        <w:rPr/>
        <w:t>robust M</w:t>
      </w:r>
      <w:r>
        <w:rPr>
          <w:spacing w:val="-10"/>
        </w:rPr>
        <w:t> </w:t>
      </w:r>
      <w:r>
        <w:rPr/>
        <w:t>&amp; E plan could only be developed</w:t>
      </w:r>
      <w:r>
        <w:rPr>
          <w:spacing w:val="34"/>
        </w:rPr>
        <w:t> </w:t>
      </w:r>
      <w:r>
        <w:rPr/>
        <w:t>and implemented</w:t>
      </w:r>
      <w:r>
        <w:rPr>
          <w:spacing w:val="34"/>
        </w:rPr>
        <w:t> </w:t>
      </w:r>
      <w:r>
        <w:rPr/>
        <w:t>later in</w:t>
      </w:r>
      <w:r>
        <w:rPr>
          <w:spacing w:val="-14"/>
        </w:rPr>
        <w:t> </w:t>
      </w:r>
      <w:r>
        <w:rPr/>
        <w:t>the</w:t>
      </w:r>
      <w:r>
        <w:rPr>
          <w:spacing w:val="37"/>
        </w:rPr>
        <w:t> </w:t>
      </w:r>
      <w:r>
        <w:rPr/>
        <w:t>program.</w:t>
      </w:r>
    </w:p>
    <w:p>
      <w:pPr>
        <w:pStyle w:val="BodyText"/>
        <w:spacing w:before="1"/>
        <w:rPr>
          <w:sz w:val="28"/>
        </w:rPr>
      </w:pPr>
    </w:p>
    <w:p>
      <w:pPr>
        <w:pStyle w:val="BodyText"/>
        <w:spacing w:before="1"/>
        <w:ind w:left="221" w:right="259"/>
        <w:rPr>
          <w:rFonts w:ascii="Calibri Light"/>
          <w:b w:val="0"/>
        </w:rPr>
      </w:pPr>
      <w:r>
        <w:rPr>
          <w:rFonts w:ascii="Calibri Light"/>
          <w:b w:val="0"/>
          <w:color w:val="2E5395"/>
        </w:rPr>
        <w:t>Efficiency</w:t>
      </w:r>
      <w:r>
        <w:rPr>
          <w:rFonts w:ascii="Calibri Light"/>
          <w:b w:val="0"/>
          <w:color w:val="2E5395"/>
          <w:spacing w:val="-14"/>
        </w:rPr>
        <w:t> </w:t>
      </w:r>
      <w:r>
        <w:rPr>
          <w:rFonts w:ascii="Calibri Light"/>
          <w:b w:val="0"/>
          <w:color w:val="2E5395"/>
        </w:rPr>
        <w:t>TA</w:t>
      </w:r>
      <w:r>
        <w:rPr>
          <w:rFonts w:ascii="Calibri Light"/>
          <w:b w:val="0"/>
          <w:color w:val="2E5395"/>
          <w:spacing w:val="-13"/>
        </w:rPr>
        <w:t> </w:t>
      </w:r>
      <w:r>
        <w:rPr>
          <w:rFonts w:ascii="Calibri Light"/>
          <w:b w:val="0"/>
          <w:color w:val="2E5395"/>
        </w:rPr>
        <w:t>Finding 3</w:t>
      </w:r>
      <w:r>
        <w:rPr>
          <w:rFonts w:ascii="Calibri Light"/>
          <w:b w:val="0"/>
          <w:color w:val="2E5395"/>
          <w:spacing w:val="-13"/>
        </w:rPr>
        <w:t> </w:t>
      </w:r>
      <w:r>
        <w:rPr>
          <w:rFonts w:ascii="Calibri Light"/>
          <w:b w:val="0"/>
          <w:color w:val="2E5395"/>
        </w:rPr>
        <w:t>-</w:t>
      </w:r>
      <w:r>
        <w:rPr>
          <w:rFonts w:ascii="Calibri Light"/>
          <w:b w:val="0"/>
          <w:color w:val="2E5395"/>
          <w:spacing w:val="5"/>
        </w:rPr>
        <w:t> </w:t>
      </w:r>
      <w:r>
        <w:rPr>
          <w:rFonts w:ascii="Calibri Light"/>
          <w:b w:val="0"/>
          <w:color w:val="2E5395"/>
        </w:rPr>
        <w:t>While</w:t>
      </w:r>
      <w:r>
        <w:rPr>
          <w:rFonts w:ascii="Calibri Light"/>
          <w:b w:val="0"/>
          <w:color w:val="2E5395"/>
          <w:spacing w:val="-10"/>
        </w:rPr>
        <w:t> </w:t>
      </w:r>
      <w:r>
        <w:rPr>
          <w:rFonts w:ascii="Calibri Light"/>
          <w:b w:val="0"/>
          <w:color w:val="2E5395"/>
        </w:rPr>
        <w:t>TA</w:t>
      </w:r>
      <w:r>
        <w:rPr>
          <w:rFonts w:ascii="Calibri Light"/>
          <w:b w:val="0"/>
          <w:color w:val="2E5395"/>
          <w:spacing w:val="-12"/>
        </w:rPr>
        <w:t> </w:t>
      </w:r>
      <w:r>
        <w:rPr>
          <w:rFonts w:ascii="Calibri Light"/>
          <w:b w:val="0"/>
          <w:color w:val="2E5395"/>
        </w:rPr>
        <w:t>in</w:t>
      </w:r>
      <w:r>
        <w:rPr>
          <w:rFonts w:ascii="Calibri Light"/>
          <w:b w:val="0"/>
          <w:color w:val="2E5395"/>
          <w:spacing w:val="-14"/>
        </w:rPr>
        <w:t> </w:t>
      </w:r>
      <w:r>
        <w:rPr>
          <w:rFonts w:ascii="Calibri Light"/>
          <w:b w:val="0"/>
          <w:color w:val="2E5395"/>
        </w:rPr>
        <w:t>Finance</w:t>
      </w:r>
      <w:r>
        <w:rPr>
          <w:rFonts w:ascii="Calibri Light"/>
          <w:b w:val="0"/>
          <w:color w:val="2E5395"/>
          <w:spacing w:val="-10"/>
        </w:rPr>
        <w:t> </w:t>
      </w:r>
      <w:r>
        <w:rPr>
          <w:rFonts w:ascii="Calibri Light"/>
          <w:b w:val="0"/>
          <w:color w:val="2E5395"/>
        </w:rPr>
        <w:t>and</w:t>
      </w:r>
      <w:r>
        <w:rPr>
          <w:rFonts w:ascii="Calibri Light"/>
          <w:b w:val="0"/>
          <w:color w:val="2E5395"/>
          <w:spacing w:val="-14"/>
        </w:rPr>
        <w:t> </w:t>
      </w:r>
      <w:r>
        <w:rPr>
          <w:rFonts w:ascii="Calibri Light"/>
          <w:b w:val="0"/>
          <w:color w:val="2E5395"/>
        </w:rPr>
        <w:t>Procurement</w:t>
      </w:r>
      <w:r>
        <w:rPr>
          <w:rFonts w:ascii="Calibri Light"/>
          <w:b w:val="0"/>
          <w:color w:val="2E5395"/>
          <w:spacing w:val="-14"/>
        </w:rPr>
        <w:t> </w:t>
      </w:r>
      <w:r>
        <w:rPr>
          <w:rFonts w:ascii="Calibri Light"/>
          <w:b w:val="0"/>
          <w:color w:val="2E5395"/>
        </w:rPr>
        <w:t>are</w:t>
      </w:r>
      <w:r>
        <w:rPr>
          <w:rFonts w:ascii="Calibri Light"/>
          <w:b w:val="0"/>
          <w:color w:val="2E5395"/>
          <w:spacing w:val="-9"/>
        </w:rPr>
        <w:t> </w:t>
      </w:r>
      <w:r>
        <w:rPr>
          <w:rFonts w:ascii="Calibri Light"/>
          <w:b w:val="0"/>
          <w:color w:val="2E5395"/>
        </w:rPr>
        <w:t>assisting</w:t>
      </w:r>
      <w:r>
        <w:rPr>
          <w:rFonts w:ascii="Calibri Light"/>
          <w:b w:val="0"/>
          <w:color w:val="2E5395"/>
          <w:spacing w:val="-17"/>
        </w:rPr>
        <w:t> </w:t>
      </w:r>
      <w:r>
        <w:rPr>
          <w:rFonts w:ascii="Calibri Light"/>
          <w:b w:val="0"/>
          <w:color w:val="2E5395"/>
        </w:rPr>
        <w:t>MEHRD</w:t>
      </w:r>
      <w:r>
        <w:rPr>
          <w:rFonts w:ascii="Calibri Light"/>
          <w:b w:val="0"/>
          <w:color w:val="2E5395"/>
          <w:spacing w:val="-8"/>
        </w:rPr>
        <w:t> </w:t>
      </w:r>
      <w:r>
        <w:rPr>
          <w:rFonts w:ascii="Calibri Light"/>
          <w:b w:val="0"/>
          <w:color w:val="2E5395"/>
        </w:rPr>
        <w:t>to</w:t>
      </w:r>
      <w:r>
        <w:rPr>
          <w:rFonts w:ascii="Calibri Light"/>
          <w:b w:val="0"/>
          <w:color w:val="2E5395"/>
          <w:spacing w:val="-15"/>
        </w:rPr>
        <w:t> </w:t>
      </w:r>
      <w:r>
        <w:rPr>
          <w:rFonts w:ascii="Calibri Light"/>
          <w:b w:val="0"/>
          <w:color w:val="2E5395"/>
        </w:rPr>
        <w:t>monitor </w:t>
      </w:r>
      <w:r>
        <w:rPr>
          <w:rFonts w:ascii="Calibri Light"/>
          <w:b w:val="0"/>
          <w:color w:val="2E5395"/>
          <w:spacing w:val="10"/>
        </w:rPr>
        <w:t>and</w:t>
      </w:r>
      <w:r>
        <w:rPr>
          <w:rFonts w:ascii="Calibri Light"/>
          <w:b w:val="0"/>
          <w:color w:val="2E5395"/>
          <w:spacing w:val="9"/>
        </w:rPr>
        <w:t> </w:t>
      </w:r>
      <w:r>
        <w:rPr>
          <w:rFonts w:ascii="Calibri Light"/>
          <w:b w:val="0"/>
          <w:color w:val="2E5395"/>
        </w:rPr>
        <w:t>manage</w:t>
      </w:r>
      <w:r>
        <w:rPr>
          <w:rFonts w:ascii="Calibri Light"/>
          <w:b w:val="0"/>
          <w:color w:val="2E5395"/>
          <w:spacing w:val="-1"/>
        </w:rPr>
        <w:t> </w:t>
      </w:r>
      <w:r>
        <w:rPr>
          <w:rFonts w:ascii="Calibri Light"/>
          <w:b w:val="0"/>
          <w:color w:val="2E5395"/>
        </w:rPr>
        <w:t>fiduciary</w:t>
      </w:r>
      <w:r>
        <w:rPr>
          <w:rFonts w:ascii="Calibri Light"/>
          <w:b w:val="0"/>
          <w:color w:val="2E5395"/>
          <w:spacing w:val="-5"/>
        </w:rPr>
        <w:t> </w:t>
      </w:r>
      <w:r>
        <w:rPr>
          <w:rFonts w:ascii="Calibri Light"/>
          <w:b w:val="0"/>
          <w:color w:val="2E5395"/>
        </w:rPr>
        <w:t>risk</w:t>
      </w:r>
      <w:r>
        <w:rPr>
          <w:rFonts w:ascii="Calibri Light"/>
          <w:b w:val="0"/>
          <w:color w:val="2E5395"/>
          <w:spacing w:val="-5"/>
        </w:rPr>
        <w:t> </w:t>
      </w:r>
      <w:r>
        <w:rPr>
          <w:rFonts w:ascii="Calibri Light"/>
          <w:b w:val="0"/>
          <w:color w:val="2E5395"/>
        </w:rPr>
        <w:t>(by</w:t>
      </w:r>
      <w:r>
        <w:rPr>
          <w:rFonts w:ascii="Calibri Light"/>
          <w:b w:val="0"/>
          <w:color w:val="2E5395"/>
          <w:spacing w:val="-5"/>
        </w:rPr>
        <w:t> </w:t>
      </w:r>
      <w:r>
        <w:rPr>
          <w:rFonts w:ascii="Calibri Light"/>
          <w:b w:val="0"/>
          <w:color w:val="2E5395"/>
        </w:rPr>
        <w:t>ensuring compliance</w:t>
      </w:r>
      <w:r>
        <w:rPr>
          <w:rFonts w:ascii="Calibri Light"/>
          <w:b w:val="0"/>
          <w:color w:val="2E5395"/>
          <w:spacing w:val="-1"/>
        </w:rPr>
        <w:t> </w:t>
      </w:r>
      <w:r>
        <w:rPr>
          <w:rFonts w:ascii="Calibri Light"/>
          <w:b w:val="0"/>
          <w:color w:val="2E5395"/>
        </w:rPr>
        <w:t>with</w:t>
      </w:r>
      <w:r>
        <w:rPr>
          <w:rFonts w:ascii="Calibri Light"/>
          <w:b w:val="0"/>
          <w:color w:val="2E5395"/>
          <w:spacing w:val="-8"/>
        </w:rPr>
        <w:t> </w:t>
      </w:r>
      <w:r>
        <w:rPr>
          <w:rFonts w:ascii="Calibri Light"/>
          <w:b w:val="0"/>
          <w:color w:val="2E5395"/>
        </w:rPr>
        <w:t>Solomon</w:t>
      </w:r>
      <w:r>
        <w:rPr>
          <w:rFonts w:ascii="Calibri Light"/>
          <w:b w:val="0"/>
          <w:color w:val="2E5395"/>
          <w:spacing w:val="-8"/>
        </w:rPr>
        <w:t> </w:t>
      </w:r>
      <w:r>
        <w:rPr>
          <w:rFonts w:ascii="Calibri Light"/>
          <w:b w:val="0"/>
          <w:color w:val="2E5395"/>
        </w:rPr>
        <w:t>Islands</w:t>
      </w:r>
      <w:r>
        <w:rPr>
          <w:rFonts w:ascii="Calibri Light"/>
          <w:b w:val="0"/>
          <w:color w:val="2E5395"/>
          <w:spacing w:val="-6"/>
        </w:rPr>
        <w:t> </w:t>
      </w:r>
      <w:r>
        <w:rPr>
          <w:rFonts w:ascii="Calibri Light"/>
          <w:b w:val="0"/>
          <w:color w:val="2E5395"/>
        </w:rPr>
        <w:t>Government</w:t>
      </w:r>
      <w:r>
        <w:rPr>
          <w:rFonts w:ascii="Calibri Light"/>
          <w:b w:val="0"/>
          <w:color w:val="2E5395"/>
          <w:spacing w:val="-7"/>
        </w:rPr>
        <w:t> </w:t>
      </w:r>
      <w:r>
        <w:rPr>
          <w:rFonts w:ascii="Calibri Light"/>
          <w:b w:val="0"/>
          <w:color w:val="2E5395"/>
        </w:rPr>
        <w:t>(SIG) PFM Act,</w:t>
      </w:r>
      <w:r>
        <w:rPr>
          <w:rFonts w:ascii="Calibri Light"/>
          <w:b w:val="0"/>
          <w:color w:val="2E5395"/>
          <w:spacing w:val="-1"/>
        </w:rPr>
        <w:t> </w:t>
      </w:r>
      <w:r>
        <w:rPr>
          <w:rFonts w:ascii="Calibri Light"/>
          <w:b w:val="0"/>
          <w:color w:val="2E5395"/>
        </w:rPr>
        <w:t>Financial Instructions</w:t>
      </w:r>
      <w:r>
        <w:rPr>
          <w:rFonts w:ascii="Calibri Light"/>
          <w:b w:val="0"/>
          <w:color w:val="2E5395"/>
          <w:spacing w:val="-5"/>
        </w:rPr>
        <w:t> </w:t>
      </w:r>
      <w:r>
        <w:rPr>
          <w:rFonts w:ascii="Calibri Light"/>
          <w:b w:val="0"/>
          <w:color w:val="2E5395"/>
        </w:rPr>
        <w:t>and</w:t>
      </w:r>
      <w:r>
        <w:rPr>
          <w:rFonts w:ascii="Calibri Light"/>
          <w:b w:val="0"/>
          <w:color w:val="2E5395"/>
          <w:spacing w:val="-7"/>
        </w:rPr>
        <w:t> </w:t>
      </w:r>
      <w:r>
        <w:rPr>
          <w:rFonts w:ascii="Calibri Light"/>
          <w:b w:val="0"/>
          <w:color w:val="2E5395"/>
        </w:rPr>
        <w:t>Procurement Rules) greater emphasis</w:t>
      </w:r>
      <w:r>
        <w:rPr>
          <w:rFonts w:ascii="Calibri Light"/>
          <w:b w:val="0"/>
          <w:color w:val="2E5395"/>
          <w:spacing w:val="-5"/>
        </w:rPr>
        <w:t> </w:t>
      </w:r>
      <w:r>
        <w:rPr>
          <w:rFonts w:ascii="Calibri Light"/>
          <w:b w:val="0"/>
          <w:color w:val="2E5395"/>
        </w:rPr>
        <w:t>on how</w:t>
      </w:r>
      <w:r>
        <w:rPr>
          <w:rFonts w:ascii="Calibri Light"/>
          <w:b w:val="0"/>
          <w:color w:val="2E5395"/>
          <w:spacing w:val="-2"/>
        </w:rPr>
        <w:t> </w:t>
      </w:r>
      <w:r>
        <w:rPr>
          <w:rFonts w:ascii="Calibri Light"/>
          <w:b w:val="0"/>
          <w:color w:val="2E5395"/>
        </w:rPr>
        <w:t>proposed procurements</w:t>
      </w:r>
      <w:r>
        <w:rPr>
          <w:rFonts w:ascii="Calibri Light"/>
          <w:b w:val="0"/>
          <w:color w:val="2E5395"/>
          <w:spacing w:val="-14"/>
        </w:rPr>
        <w:t> </w:t>
      </w:r>
      <w:r>
        <w:rPr>
          <w:rFonts w:ascii="Calibri Light"/>
          <w:b w:val="0"/>
          <w:color w:val="2E5395"/>
        </w:rPr>
        <w:t>and</w:t>
      </w:r>
      <w:r>
        <w:rPr>
          <w:rFonts w:ascii="Calibri Light"/>
          <w:b w:val="0"/>
          <w:color w:val="2E5395"/>
          <w:spacing w:val="-14"/>
        </w:rPr>
        <w:t> </w:t>
      </w:r>
      <w:r>
        <w:rPr>
          <w:rFonts w:ascii="Calibri Light"/>
          <w:b w:val="0"/>
          <w:color w:val="2E5395"/>
        </w:rPr>
        <w:t>payment</w:t>
      </w:r>
      <w:r>
        <w:rPr>
          <w:rFonts w:ascii="Calibri Light"/>
          <w:b w:val="0"/>
          <w:color w:val="2E5395"/>
          <w:spacing w:val="-13"/>
        </w:rPr>
        <w:t> </w:t>
      </w:r>
      <w:r>
        <w:rPr>
          <w:rFonts w:ascii="Calibri Light"/>
          <w:b w:val="0"/>
          <w:color w:val="2E5395"/>
        </w:rPr>
        <w:t>requisitions</w:t>
      </w:r>
      <w:r>
        <w:rPr>
          <w:rFonts w:ascii="Calibri Light"/>
          <w:b w:val="0"/>
          <w:color w:val="2E5395"/>
          <w:spacing w:val="-14"/>
        </w:rPr>
        <w:t> </w:t>
      </w:r>
      <w:r>
        <w:rPr>
          <w:rFonts w:ascii="Calibri Light"/>
          <w:b w:val="0"/>
          <w:color w:val="2E5395"/>
        </w:rPr>
        <w:t>could</w:t>
      </w:r>
      <w:r>
        <w:rPr>
          <w:rFonts w:ascii="Calibri Light"/>
          <w:b w:val="0"/>
          <w:color w:val="2E5395"/>
          <w:spacing w:val="-13"/>
        </w:rPr>
        <w:t> </w:t>
      </w:r>
      <w:r>
        <w:rPr>
          <w:rFonts w:ascii="Calibri Light"/>
          <w:b w:val="0"/>
          <w:color w:val="2E5395"/>
        </w:rPr>
        <w:t>be</w:t>
      </w:r>
      <w:r>
        <w:rPr>
          <w:rFonts w:ascii="Calibri Light"/>
          <w:b w:val="0"/>
          <w:color w:val="2E5395"/>
          <w:spacing w:val="-14"/>
        </w:rPr>
        <w:t> </w:t>
      </w:r>
      <w:r>
        <w:rPr>
          <w:rFonts w:ascii="Calibri Light"/>
          <w:b w:val="0"/>
          <w:color w:val="2E5395"/>
        </w:rPr>
        <w:t>strengthened</w:t>
      </w:r>
      <w:r>
        <w:rPr>
          <w:rFonts w:ascii="Calibri Light"/>
          <w:b w:val="0"/>
          <w:color w:val="2E5395"/>
          <w:spacing w:val="-14"/>
        </w:rPr>
        <w:t> </w:t>
      </w:r>
      <w:r>
        <w:rPr>
          <w:rFonts w:ascii="Calibri Light"/>
          <w:b w:val="0"/>
          <w:color w:val="2E5395"/>
        </w:rPr>
        <w:t>to</w:t>
      </w:r>
      <w:r>
        <w:rPr>
          <w:rFonts w:ascii="Calibri Light"/>
          <w:b w:val="0"/>
          <w:color w:val="2E5395"/>
          <w:spacing w:val="-13"/>
        </w:rPr>
        <w:t> </w:t>
      </w:r>
      <w:r>
        <w:rPr>
          <w:rFonts w:ascii="Calibri Light"/>
          <w:b w:val="0"/>
          <w:color w:val="2E5395"/>
        </w:rPr>
        <w:t>support</w:t>
      </w:r>
      <w:r>
        <w:rPr>
          <w:rFonts w:ascii="Calibri Light"/>
          <w:b w:val="0"/>
          <w:color w:val="2E5395"/>
          <w:spacing w:val="-14"/>
        </w:rPr>
        <w:t> </w:t>
      </w:r>
      <w:r>
        <w:rPr>
          <w:rFonts w:ascii="Calibri Light"/>
          <w:b w:val="0"/>
          <w:color w:val="2E5395"/>
        </w:rPr>
        <w:t>greater</w:t>
      </w:r>
      <w:r>
        <w:rPr>
          <w:rFonts w:ascii="Calibri Light"/>
          <w:b w:val="0"/>
          <w:color w:val="2E5395"/>
          <w:spacing w:val="-17"/>
        </w:rPr>
        <w:t> </w:t>
      </w:r>
      <w:r>
        <w:rPr>
          <w:rFonts w:ascii="Calibri Light"/>
          <w:b w:val="0"/>
          <w:color w:val="2E5395"/>
        </w:rPr>
        <w:t>compliance </w:t>
      </w:r>
      <w:r>
        <w:rPr>
          <w:rFonts w:ascii="Calibri Light"/>
          <w:b w:val="0"/>
          <w:color w:val="2E5395"/>
          <w:spacing w:val="10"/>
        </w:rPr>
        <w:t>is </w:t>
      </w:r>
      <w:r>
        <w:rPr>
          <w:rFonts w:ascii="Calibri Light"/>
          <w:b w:val="0"/>
          <w:color w:val="2E5395"/>
        </w:rPr>
        <w:t>required.</w:t>
      </w:r>
    </w:p>
    <w:p>
      <w:pPr>
        <w:pStyle w:val="BodyText"/>
        <w:spacing w:before="10"/>
        <w:rPr>
          <w:rFonts w:ascii="Calibri Light"/>
          <w:b w:val="0"/>
          <w:sz w:val="23"/>
        </w:rPr>
      </w:pPr>
    </w:p>
    <w:p>
      <w:pPr>
        <w:pStyle w:val="BodyText"/>
        <w:spacing w:line="259" w:lineRule="auto"/>
        <w:ind w:left="221" w:right="324"/>
        <w:jc w:val="both"/>
      </w:pPr>
      <w:r>
        <w:rPr/>
        <w:t>MEHRD procurement and finance remain a challenge.</w:t>
      </w:r>
      <w:r>
        <w:rPr>
          <w:spacing w:val="40"/>
        </w:rPr>
        <w:t> </w:t>
      </w:r>
      <w:r>
        <w:rPr/>
        <w:t>Concerns remain around ensuring that all procurements are forecast and incorporated into Annual Work Plans.</w:t>
      </w:r>
      <w:r>
        <w:rPr>
          <w:spacing w:val="40"/>
        </w:rPr>
        <w:t> </w:t>
      </w:r>
      <w:r>
        <w:rPr/>
        <w:t>Challenges remain</w:t>
      </w:r>
      <w:r>
        <w:rPr>
          <w:spacing w:val="-1"/>
        </w:rPr>
        <w:t> </w:t>
      </w:r>
      <w:r>
        <w:rPr/>
        <w:t>around</w:t>
      </w:r>
      <w:r>
        <w:rPr>
          <w:spacing w:val="-1"/>
        </w:rPr>
        <w:t> </w:t>
      </w:r>
      <w:r>
        <w:rPr/>
        <w:t>forecasting procurement which</w:t>
      </w:r>
      <w:r>
        <w:rPr>
          <w:spacing w:val="-1"/>
        </w:rPr>
        <w:t> </w:t>
      </w:r>
      <w:r>
        <w:rPr/>
        <w:t>in</w:t>
      </w:r>
      <w:r>
        <w:rPr>
          <w:spacing w:val="-1"/>
        </w:rPr>
        <w:t> </w:t>
      </w:r>
      <w:r>
        <w:rPr/>
        <w:t>turn</w:t>
      </w:r>
      <w:r>
        <w:rPr>
          <w:spacing w:val="-1"/>
        </w:rPr>
        <w:t> </w:t>
      </w:r>
      <w:r>
        <w:rPr/>
        <w:t>impacts on</w:t>
      </w:r>
      <w:r>
        <w:rPr>
          <w:spacing w:val="-1"/>
        </w:rPr>
        <w:t> </w:t>
      </w:r>
      <w:r>
        <w:rPr/>
        <w:t>expenditure.</w:t>
      </w:r>
      <w:r>
        <w:rPr>
          <w:spacing w:val="40"/>
        </w:rPr>
        <w:t> </w:t>
      </w:r>
      <w:r>
        <w:rPr/>
        <w:t>While there is provision for these to be adjusted on a quarterly basis this process still requires embedding.</w:t>
      </w:r>
      <w:r>
        <w:rPr>
          <w:spacing w:val="40"/>
        </w:rPr>
        <w:t> </w:t>
      </w:r>
      <w:r>
        <w:rPr/>
        <w:t>Where advisers have assessed that proposed procurementsare not fully compliant with SIG PFM and Procurement rules, rather than rejecting a requisition it is important that MEHRD officers understand the reasons for</w:t>
      </w:r>
      <w:r>
        <w:rPr>
          <w:spacing w:val="-1"/>
        </w:rPr>
        <w:t> </w:t>
      </w:r>
      <w:r>
        <w:rPr/>
        <w:t>non-compliance and receive the necessary support to ensure that</w:t>
      </w:r>
      <w:r>
        <w:rPr>
          <w:spacing w:val="-5"/>
        </w:rPr>
        <w:t> </w:t>
      </w:r>
      <w:r>
        <w:rPr/>
        <w:t>requisitions are able to</w:t>
      </w:r>
      <w:r>
        <w:rPr>
          <w:spacing w:val="-7"/>
        </w:rPr>
        <w:t> </w:t>
      </w:r>
      <w:r>
        <w:rPr/>
        <w:t>be revised</w:t>
      </w:r>
      <w:r>
        <w:rPr>
          <w:spacing w:val="-5"/>
        </w:rPr>
        <w:t> </w:t>
      </w:r>
      <w:r>
        <w:rPr/>
        <w:t>to</w:t>
      </w:r>
      <w:r>
        <w:rPr>
          <w:spacing w:val="-7"/>
        </w:rPr>
        <w:t> </w:t>
      </w:r>
      <w:r>
        <w:rPr/>
        <w:t>meet</w:t>
      </w:r>
      <w:r>
        <w:rPr>
          <w:spacing w:val="-5"/>
        </w:rPr>
        <w:t> </w:t>
      </w:r>
      <w:r>
        <w:rPr/>
        <w:t>compliance in</w:t>
      </w:r>
      <w:r>
        <w:rPr>
          <w:spacing w:val="-6"/>
        </w:rPr>
        <w:t> </w:t>
      </w:r>
      <w:r>
        <w:rPr/>
        <w:t>a timely manner.</w:t>
      </w:r>
    </w:p>
    <w:p>
      <w:pPr>
        <w:pStyle w:val="BodyText"/>
        <w:spacing w:before="5"/>
        <w:rPr>
          <w:sz w:val="32"/>
        </w:rPr>
      </w:pPr>
    </w:p>
    <w:p>
      <w:pPr>
        <w:pStyle w:val="BodyText"/>
        <w:spacing w:line="259" w:lineRule="auto"/>
        <w:ind w:left="221" w:right="350"/>
      </w:pPr>
      <w:r>
        <w:rPr/>
        <w:t>Several</w:t>
      </w:r>
      <w:r>
        <w:rPr>
          <w:spacing w:val="-5"/>
        </w:rPr>
        <w:t> </w:t>
      </w:r>
      <w:r>
        <w:rPr/>
        <w:t>requests for</w:t>
      </w:r>
      <w:r>
        <w:rPr>
          <w:spacing w:val="-11"/>
        </w:rPr>
        <w:t> </w:t>
      </w:r>
      <w:r>
        <w:rPr/>
        <w:t>TA</w:t>
      </w:r>
      <w:r>
        <w:rPr>
          <w:spacing w:val="-3"/>
        </w:rPr>
        <w:t> </w:t>
      </w:r>
      <w:r>
        <w:rPr>
          <w:vertAlign w:val="superscript"/>
        </w:rPr>
        <w:t>27</w:t>
      </w:r>
      <w:r>
        <w:rPr>
          <w:vertAlign w:val="baseline"/>
        </w:rPr>
        <w:t>were suggested</w:t>
      </w:r>
      <w:r>
        <w:rPr>
          <w:spacing w:val="-15"/>
          <w:vertAlign w:val="baseline"/>
        </w:rPr>
        <w:t> </w:t>
      </w:r>
      <w:r>
        <w:rPr>
          <w:vertAlign w:val="baseline"/>
        </w:rPr>
        <w:t>during interviews</w:t>
      </w:r>
      <w:r>
        <w:rPr>
          <w:sz w:val="19"/>
          <w:vertAlign w:val="baseline"/>
        </w:rPr>
        <w:t>, </w:t>
      </w:r>
      <w:r>
        <w:rPr>
          <w:vertAlign w:val="baseline"/>
        </w:rPr>
        <w:t>refer</w:t>
      </w:r>
      <w:r>
        <w:rPr>
          <w:spacing w:val="-11"/>
          <w:vertAlign w:val="baseline"/>
        </w:rPr>
        <w:t> </w:t>
      </w:r>
      <w:r>
        <w:rPr>
          <w:vertAlign w:val="baseline"/>
        </w:rPr>
        <w:t>to Annex</w:t>
      </w:r>
      <w:r>
        <w:rPr>
          <w:spacing w:val="-1"/>
          <w:vertAlign w:val="baseline"/>
        </w:rPr>
        <w:t> </w:t>
      </w:r>
      <w:r>
        <w:rPr>
          <w:vertAlign w:val="baseline"/>
        </w:rPr>
        <w:t>I</w:t>
      </w:r>
      <w:r>
        <w:rPr>
          <w:spacing w:val="-4"/>
          <w:vertAlign w:val="baseline"/>
        </w:rPr>
        <w:t> </w:t>
      </w:r>
      <w:r>
        <w:rPr>
          <w:vertAlign w:val="baseline"/>
        </w:rPr>
        <w:t>which</w:t>
      </w:r>
      <w:r>
        <w:rPr>
          <w:spacing w:val="-9"/>
          <w:vertAlign w:val="baseline"/>
        </w:rPr>
        <w:t> </w:t>
      </w:r>
      <w:r>
        <w:rPr>
          <w:vertAlign w:val="baseline"/>
        </w:rPr>
        <w:t>provides TA</w:t>
      </w:r>
      <w:r>
        <w:rPr>
          <w:spacing w:val="-4"/>
          <w:vertAlign w:val="baseline"/>
        </w:rPr>
        <w:t> </w:t>
      </w:r>
      <w:r>
        <w:rPr>
          <w:vertAlign w:val="baseline"/>
        </w:rPr>
        <w:t>suggestions for</w:t>
      </w:r>
      <w:r>
        <w:rPr>
          <w:spacing w:val="-18"/>
          <w:vertAlign w:val="baseline"/>
        </w:rPr>
        <w:t> </w:t>
      </w:r>
      <w:r>
        <w:rPr>
          <w:vertAlign w:val="baseline"/>
        </w:rPr>
        <w:t>the remainder</w:t>
      </w:r>
      <w:r>
        <w:rPr>
          <w:spacing w:val="21"/>
          <w:vertAlign w:val="baseline"/>
        </w:rPr>
        <w:t> </w:t>
      </w:r>
      <w:r>
        <w:rPr>
          <w:vertAlign w:val="baseline"/>
        </w:rPr>
        <w:t>of the program including</w:t>
      </w:r>
      <w:r>
        <w:rPr>
          <w:spacing w:val="-6"/>
          <w:vertAlign w:val="baseline"/>
        </w:rPr>
        <w:t> </w:t>
      </w:r>
      <w:r>
        <w:rPr>
          <w:vertAlign w:val="baseline"/>
        </w:rPr>
        <w:t>whether</w:t>
      </w:r>
      <w:r>
        <w:rPr>
          <w:spacing w:val="21"/>
          <w:vertAlign w:val="baseline"/>
        </w:rPr>
        <w:t> </w:t>
      </w:r>
      <w:r>
        <w:rPr>
          <w:vertAlign w:val="baseline"/>
        </w:rPr>
        <w:t>these positions</w:t>
      </w:r>
      <w:r>
        <w:rPr>
          <w:spacing w:val="-3"/>
          <w:vertAlign w:val="baseline"/>
        </w:rPr>
        <w:t> </w:t>
      </w:r>
      <w:r>
        <w:rPr>
          <w:vertAlign w:val="baseline"/>
        </w:rPr>
        <w:t>should be local or international, short vs long-term etc. .</w:t>
      </w:r>
    </w:p>
    <w:p>
      <w:pPr>
        <w:pStyle w:val="BodyText"/>
        <w:spacing w:before="6"/>
        <w:rPr>
          <w:sz w:val="23"/>
        </w:rPr>
      </w:pPr>
    </w:p>
    <w:p>
      <w:pPr>
        <w:pStyle w:val="ListParagraph"/>
        <w:numPr>
          <w:ilvl w:val="1"/>
          <w:numId w:val="3"/>
        </w:numPr>
        <w:tabs>
          <w:tab w:pos="942" w:val="left" w:leader="none"/>
          <w:tab w:pos="943" w:val="left" w:leader="none"/>
        </w:tabs>
        <w:spacing w:line="240" w:lineRule="auto" w:before="1" w:after="0"/>
        <w:ind w:left="942" w:right="0" w:hanging="722"/>
        <w:jc w:val="left"/>
        <w:rPr>
          <w:color w:val="4471C4"/>
          <w:sz w:val="25"/>
        </w:rPr>
      </w:pPr>
      <w:r>
        <w:rPr>
          <w:color w:val="4471C4"/>
          <w:sz w:val="25"/>
        </w:rPr>
        <w:t>Delivery</w:t>
      </w:r>
      <w:r>
        <w:rPr>
          <w:color w:val="4471C4"/>
          <w:spacing w:val="38"/>
          <w:sz w:val="25"/>
        </w:rPr>
        <w:t> </w:t>
      </w:r>
      <w:r>
        <w:rPr>
          <w:color w:val="4471C4"/>
          <w:spacing w:val="-2"/>
          <w:sz w:val="25"/>
        </w:rPr>
        <w:t>Approach</w:t>
      </w:r>
    </w:p>
    <w:p>
      <w:pPr>
        <w:pStyle w:val="BodyText"/>
        <w:spacing w:before="9"/>
        <w:rPr>
          <w:sz w:val="23"/>
        </w:rPr>
      </w:pPr>
    </w:p>
    <w:p>
      <w:pPr>
        <w:pStyle w:val="BodyText"/>
        <w:spacing w:line="259" w:lineRule="auto"/>
        <w:ind w:left="221" w:right="332"/>
        <w:jc w:val="both"/>
      </w:pPr>
      <w:r>
        <w:rPr/>
        <w:t>In this section, we look at the delivery approach and in particular to what extent parallel mechanisms and the modality of budget support have been effective. We also look at the governance mechanisms and their</w:t>
      </w:r>
      <w:r>
        <w:rPr>
          <w:spacing w:val="-10"/>
        </w:rPr>
        <w:t> </w:t>
      </w:r>
      <w:r>
        <w:rPr/>
        <w:t>effectiveness as well as the</w:t>
      </w:r>
      <w:r>
        <w:rPr>
          <w:spacing w:val="-2"/>
        </w:rPr>
        <w:t> </w:t>
      </w:r>
      <w:r>
        <w:rPr/>
        <w:t>monitoring and</w:t>
      </w:r>
      <w:r>
        <w:rPr>
          <w:spacing w:val="-8"/>
        </w:rPr>
        <w:t> </w:t>
      </w:r>
      <w:r>
        <w:rPr/>
        <w:t>evaluation</w:t>
      </w:r>
      <w:r>
        <w:rPr>
          <w:spacing w:val="-8"/>
        </w:rPr>
        <w:t> </w:t>
      </w:r>
      <w:r>
        <w:rPr/>
        <w:t>of the project. The question of particular interest to AHC in this section was in what ways, if any, could the delivery approach be improved.</w:t>
      </w:r>
    </w:p>
    <w:p>
      <w:pPr>
        <w:pStyle w:val="BodyText"/>
        <w:rPr>
          <w:sz w:val="20"/>
        </w:rPr>
      </w:pPr>
    </w:p>
    <w:p>
      <w:pPr>
        <w:pStyle w:val="BodyText"/>
        <w:spacing w:before="11"/>
        <w:rPr>
          <w:sz w:val="20"/>
        </w:rPr>
      </w:pPr>
      <w:r>
        <w:rPr/>
        <w:pict>
          <v:rect style="position:absolute;margin-left:72.099998pt;margin-top:13.968164pt;width:144.18pt;height:.75pt;mso-position-horizontal-relative:page;mso-position-vertical-relative:paragraph;z-index:-15714304;mso-wrap-distance-left:0;mso-wrap-distance-right:0" id="docshape38" filled="true" fillcolor="#000000" stroked="false">
            <v:fill type="solid"/>
            <w10:wrap type="topAndBottom"/>
          </v:rect>
        </w:pict>
      </w:r>
    </w:p>
    <w:p>
      <w:pPr>
        <w:spacing w:before="113"/>
        <w:ind w:left="221" w:right="0" w:firstLine="0"/>
        <w:jc w:val="left"/>
        <w:rPr>
          <w:sz w:val="18"/>
        </w:rPr>
      </w:pPr>
      <w:r>
        <w:rPr>
          <w:position w:val="4"/>
          <w:sz w:val="12"/>
        </w:rPr>
        <w:t>27</w:t>
      </w:r>
      <w:r>
        <w:rPr>
          <w:spacing w:val="24"/>
          <w:position w:val="4"/>
          <w:sz w:val="12"/>
        </w:rPr>
        <w:t> </w:t>
      </w:r>
      <w:r>
        <w:rPr>
          <w:sz w:val="18"/>
        </w:rPr>
        <w:t>Paris</w:t>
      </w:r>
      <w:r>
        <w:rPr>
          <w:spacing w:val="1"/>
          <w:sz w:val="18"/>
        </w:rPr>
        <w:t> </w:t>
      </w:r>
      <w:r>
        <w:rPr>
          <w:sz w:val="18"/>
        </w:rPr>
        <w:t>Declaration</w:t>
      </w:r>
      <w:r>
        <w:rPr>
          <w:spacing w:val="-11"/>
          <w:sz w:val="18"/>
        </w:rPr>
        <w:t> </w:t>
      </w:r>
      <w:r>
        <w:rPr>
          <w:sz w:val="18"/>
        </w:rPr>
        <w:t>on</w:t>
      </w:r>
      <w:r>
        <w:rPr>
          <w:spacing w:val="7"/>
          <w:sz w:val="18"/>
        </w:rPr>
        <w:t> </w:t>
      </w:r>
      <w:r>
        <w:rPr>
          <w:sz w:val="18"/>
        </w:rPr>
        <w:t>Aid</w:t>
      </w:r>
      <w:r>
        <w:rPr>
          <w:spacing w:val="-11"/>
          <w:sz w:val="18"/>
        </w:rPr>
        <w:t> </w:t>
      </w:r>
      <w:r>
        <w:rPr>
          <w:sz w:val="18"/>
        </w:rPr>
        <w:t>Effectiveness,</w:t>
      </w:r>
      <w:r>
        <w:rPr>
          <w:spacing w:val="-5"/>
          <w:sz w:val="18"/>
        </w:rPr>
        <w:t> </w:t>
      </w:r>
      <w:r>
        <w:rPr>
          <w:sz w:val="18"/>
        </w:rPr>
        <w:t>Accra</w:t>
      </w:r>
      <w:r>
        <w:rPr>
          <w:spacing w:val="17"/>
          <w:sz w:val="18"/>
        </w:rPr>
        <w:t> </w:t>
      </w:r>
      <w:r>
        <w:rPr>
          <w:sz w:val="18"/>
        </w:rPr>
        <w:t>Agenda</w:t>
      </w:r>
      <w:r>
        <w:rPr>
          <w:spacing w:val="-1"/>
          <w:sz w:val="18"/>
        </w:rPr>
        <w:t> </w:t>
      </w:r>
      <w:r>
        <w:rPr>
          <w:sz w:val="18"/>
        </w:rPr>
        <w:t>for</w:t>
      </w:r>
      <w:r>
        <w:rPr>
          <w:spacing w:val="-8"/>
          <w:sz w:val="18"/>
        </w:rPr>
        <w:t> </w:t>
      </w:r>
      <w:r>
        <w:rPr>
          <w:spacing w:val="-2"/>
          <w:sz w:val="18"/>
        </w:rPr>
        <w:t>Action</w:t>
      </w:r>
    </w:p>
    <w:p>
      <w:pPr>
        <w:spacing w:after="0"/>
        <w:jc w:val="left"/>
        <w:rPr>
          <w:sz w:val="18"/>
        </w:rPr>
        <w:sectPr>
          <w:headerReference w:type="default" r:id="rId10"/>
          <w:footerReference w:type="default" r:id="rId11"/>
          <w:pgSz w:w="11900" w:h="16820"/>
          <w:pgMar w:header="751" w:footer="1282" w:top="1260" w:bottom="1480" w:left="1220" w:right="1100"/>
        </w:sectPr>
      </w:pPr>
    </w:p>
    <w:p>
      <w:pPr>
        <w:pStyle w:val="BodyText"/>
        <w:rPr>
          <w:sz w:val="20"/>
        </w:rPr>
      </w:pPr>
    </w:p>
    <w:p>
      <w:pPr>
        <w:pStyle w:val="BodyText"/>
        <w:rPr>
          <w:sz w:val="20"/>
        </w:rPr>
      </w:pPr>
    </w:p>
    <w:p>
      <w:pPr>
        <w:pStyle w:val="BodyText"/>
        <w:spacing w:before="5"/>
        <w:rPr>
          <w:sz w:val="13"/>
        </w:rPr>
      </w:pPr>
    </w:p>
    <w:p>
      <w:pPr>
        <w:pStyle w:val="BodyText"/>
        <w:ind w:left="109"/>
        <w:rPr>
          <w:sz w:val="20"/>
        </w:rPr>
      </w:pPr>
      <w:r>
        <w:rPr>
          <w:sz w:val="20"/>
        </w:rPr>
        <w:pict>
          <v:shape style="width:444pt;height:38.6pt;mso-position-horizontal-relative:char;mso-position-vertical-relative:line" type="#_x0000_t202" id="docshape43" filled="false" stroked="true" strokeweight="1pt" strokecolor="#000000">
            <w10:anchorlock/>
            <v:textbox inset="0,0,0,0">
              <w:txbxContent>
                <w:p>
                  <w:pPr>
                    <w:spacing w:line="228" w:lineRule="auto" w:before="91"/>
                    <w:ind w:left="152" w:right="179" w:firstLine="0"/>
                    <w:jc w:val="left"/>
                    <w:rPr>
                      <w:b/>
                      <w:sz w:val="22"/>
                    </w:rPr>
                  </w:pPr>
                  <w:r>
                    <w:rPr>
                      <w:b/>
                      <w:sz w:val="22"/>
                    </w:rPr>
                    <w:t>Overall</w:t>
                  </w:r>
                  <w:r>
                    <w:rPr>
                      <w:b/>
                      <w:spacing w:val="-1"/>
                      <w:sz w:val="22"/>
                    </w:rPr>
                    <w:t> </w:t>
                  </w:r>
                  <w:r>
                    <w:rPr>
                      <w:b/>
                      <w:sz w:val="22"/>
                    </w:rPr>
                    <w:t>Delivery</w:t>
                  </w:r>
                  <w:r>
                    <w:rPr>
                      <w:b/>
                      <w:spacing w:val="-10"/>
                      <w:sz w:val="22"/>
                    </w:rPr>
                    <w:t> </w:t>
                  </w:r>
                  <w:r>
                    <w:rPr>
                      <w:b/>
                      <w:sz w:val="22"/>
                    </w:rPr>
                    <w:t>Approach Finding</w:t>
                  </w:r>
                  <w:r>
                    <w:rPr>
                      <w:b/>
                      <w:spacing w:val="-1"/>
                      <w:sz w:val="22"/>
                    </w:rPr>
                    <w:t> </w:t>
                  </w:r>
                  <w:r>
                    <w:rPr>
                      <w:b/>
                      <w:sz w:val="22"/>
                    </w:rPr>
                    <w:t>- The overall</w:t>
                  </w:r>
                  <w:r>
                    <w:rPr>
                      <w:b/>
                      <w:spacing w:val="-1"/>
                      <w:sz w:val="22"/>
                    </w:rPr>
                    <w:t> </w:t>
                  </w:r>
                  <w:r>
                    <w:rPr>
                      <w:b/>
                      <w:sz w:val="22"/>
                    </w:rPr>
                    <w:t>system</w:t>
                  </w:r>
                  <w:r>
                    <w:rPr>
                      <w:b/>
                      <w:spacing w:val="-11"/>
                      <w:sz w:val="22"/>
                    </w:rPr>
                    <w:t> </w:t>
                  </w:r>
                  <w:r>
                    <w:rPr>
                      <w:b/>
                      <w:sz w:val="22"/>
                    </w:rPr>
                    <w:t>of budget is</w:t>
                  </w:r>
                  <w:r>
                    <w:rPr>
                      <w:b/>
                      <w:spacing w:val="-7"/>
                      <w:sz w:val="22"/>
                    </w:rPr>
                    <w:t> </w:t>
                  </w:r>
                  <w:r>
                    <w:rPr>
                      <w:b/>
                      <w:sz w:val="22"/>
                    </w:rPr>
                    <w:t>working effectively</w:t>
                  </w:r>
                  <w:r>
                    <w:rPr>
                      <w:b/>
                      <w:spacing w:val="-10"/>
                      <w:sz w:val="22"/>
                    </w:rPr>
                    <w:t> </w:t>
                  </w:r>
                  <w:r>
                    <w:rPr>
                      <w:b/>
                      <w:sz w:val="22"/>
                    </w:rPr>
                    <w:t>to both deliver services and strengthen systems</w:t>
                  </w:r>
                </w:p>
              </w:txbxContent>
            </v:textbox>
            <v:stroke dashstyle="solid"/>
          </v:shape>
        </w:pict>
      </w:r>
      <w:r>
        <w:rPr>
          <w:sz w:val="20"/>
        </w:rPr>
      </w:r>
    </w:p>
    <w:p>
      <w:pPr>
        <w:pStyle w:val="BodyText"/>
        <w:spacing w:before="1"/>
        <w:rPr>
          <w:sz w:val="27"/>
        </w:rPr>
      </w:pPr>
    </w:p>
    <w:p>
      <w:pPr>
        <w:pStyle w:val="BodyText"/>
        <w:spacing w:line="289" w:lineRule="exact" w:before="52"/>
        <w:ind w:left="221"/>
        <w:rPr>
          <w:rFonts w:ascii="Calibri Light"/>
          <w:b w:val="0"/>
        </w:rPr>
      </w:pPr>
      <w:r>
        <w:rPr>
          <w:rFonts w:ascii="Calibri Light"/>
          <w:b w:val="0"/>
          <w:color w:val="2E5395"/>
        </w:rPr>
        <w:t>Delivery</w:t>
      </w:r>
      <w:r>
        <w:rPr>
          <w:rFonts w:ascii="Calibri Light"/>
          <w:b w:val="0"/>
          <w:color w:val="2E5395"/>
          <w:spacing w:val="-13"/>
        </w:rPr>
        <w:t> </w:t>
      </w:r>
      <w:r>
        <w:rPr>
          <w:rFonts w:ascii="Calibri Light"/>
          <w:b w:val="0"/>
          <w:color w:val="2E5395"/>
        </w:rPr>
        <w:t>Finding</w:t>
      </w:r>
      <w:r>
        <w:rPr>
          <w:rFonts w:ascii="Calibri Light"/>
          <w:b w:val="0"/>
          <w:color w:val="2E5395"/>
          <w:spacing w:val="-2"/>
        </w:rPr>
        <w:t> </w:t>
      </w:r>
      <w:r>
        <w:rPr>
          <w:rFonts w:ascii="Calibri Light"/>
          <w:b w:val="0"/>
          <w:color w:val="2E5395"/>
        </w:rPr>
        <w:t>1</w:t>
      </w:r>
      <w:r>
        <w:rPr>
          <w:rFonts w:ascii="Calibri Light"/>
          <w:b w:val="0"/>
          <w:color w:val="2E5395"/>
          <w:spacing w:val="-9"/>
        </w:rPr>
        <w:t> </w:t>
      </w:r>
      <w:r>
        <w:rPr>
          <w:rFonts w:ascii="Calibri Light"/>
          <w:b w:val="0"/>
          <w:color w:val="2E5395"/>
        </w:rPr>
        <w:t>-</w:t>
      </w:r>
      <w:r>
        <w:rPr>
          <w:rFonts w:ascii="Calibri Light"/>
          <w:b w:val="0"/>
          <w:color w:val="2E5395"/>
          <w:spacing w:val="6"/>
        </w:rPr>
        <w:t> </w:t>
      </w:r>
      <w:r>
        <w:rPr>
          <w:rFonts w:ascii="Calibri Light"/>
          <w:b w:val="0"/>
          <w:color w:val="2E5395"/>
        </w:rPr>
        <w:t>The</w:t>
      </w:r>
      <w:r>
        <w:rPr>
          <w:rFonts w:ascii="Calibri Light"/>
          <w:b w:val="0"/>
          <w:color w:val="2E5395"/>
          <w:spacing w:val="-8"/>
        </w:rPr>
        <w:t> </w:t>
      </w:r>
      <w:r>
        <w:rPr>
          <w:rFonts w:ascii="Calibri Light"/>
          <w:b w:val="0"/>
          <w:color w:val="2E5395"/>
        </w:rPr>
        <w:t>system</w:t>
      </w:r>
      <w:r>
        <w:rPr>
          <w:rFonts w:ascii="Calibri Light"/>
          <w:b w:val="0"/>
          <w:color w:val="2E5395"/>
          <w:spacing w:val="-6"/>
        </w:rPr>
        <w:t> </w:t>
      </w:r>
      <w:r>
        <w:rPr>
          <w:rFonts w:ascii="Calibri Light"/>
          <w:b w:val="0"/>
          <w:color w:val="2E5395"/>
        </w:rPr>
        <w:t>of</w:t>
      </w:r>
      <w:r>
        <w:rPr>
          <w:rFonts w:ascii="Calibri Light"/>
          <w:b w:val="0"/>
          <w:color w:val="2E5395"/>
          <w:spacing w:val="-6"/>
        </w:rPr>
        <w:t> </w:t>
      </w:r>
      <w:r>
        <w:rPr>
          <w:rFonts w:ascii="Calibri Light"/>
          <w:b w:val="0"/>
          <w:color w:val="2E5395"/>
        </w:rPr>
        <w:t>Budget</w:t>
      </w:r>
      <w:r>
        <w:rPr>
          <w:rFonts w:ascii="Calibri Light"/>
          <w:b w:val="0"/>
          <w:color w:val="2E5395"/>
          <w:spacing w:val="-14"/>
        </w:rPr>
        <w:t> </w:t>
      </w:r>
      <w:r>
        <w:rPr>
          <w:rFonts w:ascii="Calibri Light"/>
          <w:b w:val="0"/>
          <w:color w:val="2E5395"/>
        </w:rPr>
        <w:t>Support</w:t>
      </w:r>
      <w:r>
        <w:rPr>
          <w:rFonts w:ascii="Calibri Light"/>
          <w:b w:val="0"/>
          <w:color w:val="2E5395"/>
          <w:spacing w:val="-13"/>
        </w:rPr>
        <w:t> </w:t>
      </w:r>
      <w:r>
        <w:rPr>
          <w:rFonts w:ascii="Calibri Light"/>
          <w:b w:val="0"/>
          <w:color w:val="2E5395"/>
        </w:rPr>
        <w:t>is</w:t>
      </w:r>
      <w:r>
        <w:rPr>
          <w:rFonts w:ascii="Calibri Light"/>
          <w:b w:val="0"/>
          <w:color w:val="2E5395"/>
          <w:spacing w:val="-13"/>
        </w:rPr>
        <w:t> </w:t>
      </w:r>
      <w:r>
        <w:rPr>
          <w:rFonts w:ascii="Calibri Light"/>
          <w:b w:val="0"/>
          <w:color w:val="2E5395"/>
        </w:rPr>
        <w:t>aligned</w:t>
      </w:r>
      <w:r>
        <w:rPr>
          <w:rFonts w:ascii="Calibri Light"/>
          <w:b w:val="0"/>
          <w:color w:val="2E5395"/>
          <w:spacing w:val="-14"/>
        </w:rPr>
        <w:t> </w:t>
      </w:r>
      <w:r>
        <w:rPr>
          <w:rFonts w:ascii="Calibri Light"/>
          <w:b w:val="0"/>
          <w:color w:val="2E5395"/>
        </w:rPr>
        <w:t>with</w:t>
      </w:r>
      <w:r>
        <w:rPr>
          <w:rFonts w:ascii="Calibri Light"/>
          <w:b w:val="0"/>
          <w:color w:val="2E5395"/>
          <w:spacing w:val="1"/>
        </w:rPr>
        <w:t> </w:t>
      </w:r>
      <w:r>
        <w:rPr>
          <w:rFonts w:ascii="Calibri Light"/>
          <w:b w:val="0"/>
          <w:color w:val="2E5395"/>
        </w:rPr>
        <w:t>best</w:t>
      </w:r>
      <w:r>
        <w:rPr>
          <w:rFonts w:ascii="Calibri Light"/>
          <w:b w:val="0"/>
          <w:color w:val="2E5395"/>
          <w:spacing w:val="-5"/>
        </w:rPr>
        <w:t> </w:t>
      </w:r>
      <w:r>
        <w:rPr>
          <w:rFonts w:ascii="Calibri Light"/>
          <w:b w:val="0"/>
          <w:color w:val="2E5395"/>
        </w:rPr>
        <w:t>practice,</w:t>
      </w:r>
      <w:r>
        <w:rPr>
          <w:rFonts w:ascii="Calibri Light"/>
          <w:b w:val="0"/>
          <w:color w:val="2E5395"/>
          <w:spacing w:val="-23"/>
        </w:rPr>
        <w:t> </w:t>
      </w:r>
      <w:r>
        <w:rPr>
          <w:rFonts w:ascii="Calibri Light"/>
          <w:b w:val="0"/>
          <w:color w:val="2E5395"/>
        </w:rPr>
        <w:t>the</w:t>
      </w:r>
      <w:r>
        <w:rPr>
          <w:rFonts w:ascii="Calibri Light"/>
          <w:b w:val="0"/>
          <w:color w:val="2E5395"/>
          <w:spacing w:val="-8"/>
        </w:rPr>
        <w:t> </w:t>
      </w:r>
      <w:r>
        <w:rPr>
          <w:rFonts w:ascii="Calibri Light"/>
          <w:b w:val="0"/>
          <w:color w:val="2E5395"/>
          <w:spacing w:val="-2"/>
        </w:rPr>
        <w:t>process</w:t>
      </w:r>
    </w:p>
    <w:p>
      <w:pPr>
        <w:pStyle w:val="BodyText"/>
        <w:spacing w:line="247" w:lineRule="auto"/>
        <w:ind w:left="221"/>
        <w:rPr>
          <w:rFonts w:ascii="Calibri Light"/>
          <w:b w:val="0"/>
        </w:rPr>
      </w:pPr>
      <w:r>
        <w:rPr>
          <w:rFonts w:ascii="Calibri Light"/>
          <w:b w:val="0"/>
          <w:color w:val="2E5395"/>
        </w:rPr>
        <w:t>contains</w:t>
      </w:r>
      <w:r>
        <w:rPr>
          <w:rFonts w:ascii="Calibri Light"/>
          <w:b w:val="0"/>
          <w:color w:val="2E5395"/>
          <w:spacing w:val="-14"/>
        </w:rPr>
        <w:t> </w:t>
      </w:r>
      <w:r>
        <w:rPr>
          <w:rFonts w:ascii="Calibri Light"/>
          <w:b w:val="0"/>
          <w:color w:val="2E5395"/>
        </w:rPr>
        <w:t>sufficient</w:t>
      </w:r>
      <w:r>
        <w:rPr>
          <w:rFonts w:ascii="Calibri Light"/>
          <w:b w:val="0"/>
          <w:color w:val="2E5395"/>
          <w:spacing w:val="-14"/>
        </w:rPr>
        <w:t> </w:t>
      </w:r>
      <w:r>
        <w:rPr>
          <w:rFonts w:ascii="Calibri Light"/>
          <w:b w:val="0"/>
          <w:color w:val="2E5395"/>
        </w:rPr>
        <w:t>safeguards,</w:t>
      </w:r>
      <w:r>
        <w:rPr>
          <w:rFonts w:ascii="Calibri Light"/>
          <w:b w:val="0"/>
          <w:color w:val="2E5395"/>
          <w:spacing w:val="-13"/>
        </w:rPr>
        <w:t> </w:t>
      </w:r>
      <w:r>
        <w:rPr>
          <w:rFonts w:ascii="Calibri Light"/>
          <w:b w:val="0"/>
          <w:color w:val="2E5395"/>
        </w:rPr>
        <w:t>allows</w:t>
      </w:r>
      <w:r>
        <w:rPr>
          <w:rFonts w:ascii="Calibri Light"/>
          <w:b w:val="0"/>
          <w:color w:val="2E5395"/>
          <w:spacing w:val="-14"/>
        </w:rPr>
        <w:t> </w:t>
      </w:r>
      <w:r>
        <w:rPr>
          <w:rFonts w:ascii="Calibri Light"/>
          <w:b w:val="0"/>
          <w:color w:val="2E5395"/>
        </w:rPr>
        <w:t>Australia</w:t>
      </w:r>
      <w:r>
        <w:rPr>
          <w:rFonts w:ascii="Calibri Light"/>
          <w:b w:val="0"/>
          <w:color w:val="2E5395"/>
          <w:spacing w:val="-17"/>
        </w:rPr>
        <w:t> </w:t>
      </w:r>
      <w:r>
        <w:rPr>
          <w:rFonts w:ascii="Calibri Light"/>
          <w:b w:val="0"/>
          <w:color w:val="2E5395"/>
        </w:rPr>
        <w:t>to</w:t>
      </w:r>
      <w:r>
        <w:rPr>
          <w:rFonts w:ascii="Calibri Light"/>
          <w:b w:val="0"/>
          <w:color w:val="2E5395"/>
          <w:spacing w:val="-15"/>
        </w:rPr>
        <w:t> </w:t>
      </w:r>
      <w:r>
        <w:rPr>
          <w:rFonts w:ascii="Calibri Light"/>
          <w:b w:val="0"/>
          <w:color w:val="2E5395"/>
        </w:rPr>
        <w:t>be</w:t>
      </w:r>
      <w:r>
        <w:rPr>
          <w:rFonts w:ascii="Calibri Light"/>
          <w:b w:val="0"/>
          <w:color w:val="2E5395"/>
          <w:spacing w:val="-13"/>
        </w:rPr>
        <w:t> </w:t>
      </w:r>
      <w:r>
        <w:rPr>
          <w:rFonts w:ascii="Calibri Light"/>
          <w:b w:val="0"/>
          <w:color w:val="2E5395"/>
        </w:rPr>
        <w:t>a</w:t>
      </w:r>
      <w:r>
        <w:rPr>
          <w:rFonts w:ascii="Calibri Light"/>
          <w:b w:val="0"/>
          <w:color w:val="2E5395"/>
          <w:spacing w:val="-14"/>
        </w:rPr>
        <w:t> </w:t>
      </w:r>
      <w:r>
        <w:rPr>
          <w:rFonts w:ascii="Calibri Light"/>
          <w:b w:val="0"/>
          <w:color w:val="2E5395"/>
        </w:rPr>
        <w:t>valued</w:t>
      </w:r>
      <w:r>
        <w:rPr>
          <w:rFonts w:ascii="Calibri Light"/>
          <w:b w:val="0"/>
          <w:color w:val="2E5395"/>
          <w:spacing w:val="-14"/>
        </w:rPr>
        <w:t> </w:t>
      </w:r>
      <w:r>
        <w:rPr>
          <w:rFonts w:ascii="Calibri Light"/>
          <w:b w:val="0"/>
          <w:color w:val="2E5395"/>
        </w:rPr>
        <w:t>partner</w:t>
      </w:r>
      <w:r>
        <w:rPr>
          <w:rFonts w:ascii="Calibri Light"/>
          <w:b w:val="0"/>
          <w:color w:val="2E5395"/>
          <w:spacing w:val="-17"/>
        </w:rPr>
        <w:t> </w:t>
      </w:r>
      <w:r>
        <w:rPr>
          <w:rFonts w:ascii="Calibri Light"/>
          <w:b w:val="0"/>
          <w:color w:val="2E5395"/>
        </w:rPr>
        <w:t>contributing</w:t>
      </w:r>
      <w:r>
        <w:rPr>
          <w:rFonts w:ascii="Calibri Light"/>
          <w:b w:val="0"/>
          <w:color w:val="2E5395"/>
          <w:spacing w:val="-17"/>
        </w:rPr>
        <w:t> </w:t>
      </w:r>
      <w:r>
        <w:rPr>
          <w:rFonts w:ascii="Calibri Light"/>
          <w:b w:val="0"/>
          <w:color w:val="2E5395"/>
        </w:rPr>
        <w:t>to</w:t>
      </w:r>
      <w:r>
        <w:rPr>
          <w:rFonts w:ascii="Calibri Light"/>
          <w:b w:val="0"/>
          <w:color w:val="2E5395"/>
          <w:spacing w:val="-15"/>
        </w:rPr>
        <w:t> </w:t>
      </w:r>
      <w:r>
        <w:rPr>
          <w:rFonts w:ascii="Calibri Light"/>
          <w:b w:val="0"/>
          <w:color w:val="2E5395"/>
        </w:rPr>
        <w:t>high-level discussions and</w:t>
      </w:r>
      <w:r>
        <w:rPr>
          <w:rFonts w:ascii="Calibri Light"/>
          <w:b w:val="0"/>
          <w:color w:val="2E5395"/>
          <w:spacing w:val="-1"/>
        </w:rPr>
        <w:t> </w:t>
      </w:r>
      <w:r>
        <w:rPr>
          <w:rFonts w:ascii="Calibri Light"/>
          <w:b w:val="0"/>
          <w:color w:val="2E5395"/>
        </w:rPr>
        <w:t>is the only feasible</w:t>
      </w:r>
      <w:r>
        <w:rPr>
          <w:rFonts w:ascii="Calibri Light"/>
          <w:b w:val="0"/>
          <w:color w:val="2E5395"/>
          <w:spacing w:val="-13"/>
        </w:rPr>
        <w:t> </w:t>
      </w:r>
      <w:r>
        <w:rPr>
          <w:rFonts w:ascii="Calibri Light"/>
          <w:b w:val="0"/>
          <w:color w:val="2E5395"/>
        </w:rPr>
        <w:t>way of reaching all</w:t>
      </w:r>
      <w:r>
        <w:rPr>
          <w:rFonts w:ascii="Calibri Light"/>
          <w:b w:val="0"/>
          <w:color w:val="2E5395"/>
          <w:spacing w:val="-6"/>
        </w:rPr>
        <w:t> </w:t>
      </w:r>
      <w:r>
        <w:rPr>
          <w:rFonts w:ascii="Calibri Light"/>
          <w:b w:val="0"/>
          <w:color w:val="2E5395"/>
        </w:rPr>
        <w:t>parts of the country.</w:t>
      </w:r>
    </w:p>
    <w:p>
      <w:pPr>
        <w:pStyle w:val="BodyText"/>
        <w:spacing w:before="10"/>
        <w:rPr>
          <w:rFonts w:ascii="Calibri Light"/>
          <w:b w:val="0"/>
          <w:sz w:val="17"/>
        </w:rPr>
      </w:pPr>
    </w:p>
    <w:p>
      <w:pPr>
        <w:pStyle w:val="BodyText"/>
        <w:spacing w:line="259" w:lineRule="auto" w:before="1"/>
        <w:ind w:left="221" w:right="326"/>
        <w:jc w:val="both"/>
      </w:pPr>
      <w:r>
        <w:rPr/>
        <w:t>Budget support has generally been viewed as the prominent aid modality in terms of best practice according to international agreements.</w:t>
      </w:r>
      <w:r>
        <w:rPr>
          <w:vertAlign w:val="superscript"/>
        </w:rPr>
        <w:t>28</w:t>
      </w:r>
      <w:r>
        <w:rPr>
          <w:color w:val="FFC000"/>
          <w:vertAlign w:val="baseline"/>
        </w:rPr>
        <w:t>. </w:t>
      </w:r>
      <w:r>
        <w:rPr>
          <w:vertAlign w:val="baseline"/>
        </w:rPr>
        <w:t>Other documention commissioned concludes that measures to ensure compliance are adequate</w:t>
      </w:r>
      <w:r>
        <w:rPr>
          <w:spacing w:val="40"/>
          <w:vertAlign w:val="baseline"/>
        </w:rPr>
        <w:t> </w:t>
      </w:r>
      <w:r>
        <w:rPr>
          <w:vertAlign w:val="baseline"/>
        </w:rPr>
        <w:t>and that.:</w:t>
      </w:r>
    </w:p>
    <w:p>
      <w:pPr>
        <w:pStyle w:val="BodyText"/>
        <w:spacing w:before="4"/>
        <w:rPr>
          <w:sz w:val="19"/>
        </w:rPr>
      </w:pPr>
    </w:p>
    <w:p>
      <w:pPr>
        <w:pStyle w:val="BodyText"/>
        <w:spacing w:line="259" w:lineRule="auto"/>
        <w:ind w:left="221" w:right="328"/>
        <w:jc w:val="both"/>
      </w:pPr>
      <w:r>
        <w:rPr/>
        <w:t>“There is evidence that in the context of Solomon Islands budget support is strengthening government systems as evidenced by increased compliance of staff with their own regulations. It is</w:t>
      </w:r>
      <w:r>
        <w:rPr>
          <w:spacing w:val="24"/>
        </w:rPr>
        <w:t> </w:t>
      </w:r>
      <w:r>
        <w:rPr/>
        <w:t>also acting as a driver</w:t>
      </w:r>
      <w:r>
        <w:rPr>
          <w:spacing w:val="-7"/>
        </w:rPr>
        <w:t> </w:t>
      </w:r>
      <w:r>
        <w:rPr/>
        <w:t>for</w:t>
      </w:r>
      <w:r>
        <w:rPr>
          <w:spacing w:val="-8"/>
        </w:rPr>
        <w:t> </w:t>
      </w:r>
      <w:r>
        <w:rPr/>
        <w:t>government</w:t>
      </w:r>
      <w:r>
        <w:rPr>
          <w:spacing w:val="-5"/>
        </w:rPr>
        <w:t> </w:t>
      </w:r>
      <w:r>
        <w:rPr/>
        <w:t>to</w:t>
      </w:r>
      <w:r>
        <w:rPr>
          <w:spacing w:val="-6"/>
        </w:rPr>
        <w:t> </w:t>
      </w:r>
      <w:r>
        <w:rPr/>
        <w:t>put</w:t>
      </w:r>
      <w:r>
        <w:rPr>
          <w:spacing w:val="-5"/>
        </w:rPr>
        <w:t> </w:t>
      </w:r>
      <w:r>
        <w:rPr/>
        <w:t>in</w:t>
      </w:r>
      <w:r>
        <w:rPr>
          <w:spacing w:val="-5"/>
        </w:rPr>
        <w:t> </w:t>
      </w:r>
      <w:r>
        <w:rPr/>
        <w:t>place its own</w:t>
      </w:r>
      <w:r>
        <w:rPr>
          <w:spacing w:val="-5"/>
        </w:rPr>
        <w:t> </w:t>
      </w:r>
      <w:r>
        <w:rPr/>
        <w:t>more detailed and clearer manuals to be followed.</w:t>
      </w:r>
      <w:r>
        <w:rPr>
          <w:spacing w:val="40"/>
        </w:rPr>
        <w:t> </w:t>
      </w:r>
      <w:r>
        <w:rPr/>
        <w:t>Furthermore, while many of the parallel projects are well</w:t>
      </w:r>
      <w:r>
        <w:rPr>
          <w:spacing w:val="16"/>
        </w:rPr>
        <w:t> </w:t>
      </w:r>
      <w:r>
        <w:rPr/>
        <w:t>known</w:t>
      </w:r>
      <w:r>
        <w:rPr>
          <w:spacing w:val="-7"/>
        </w:rPr>
        <w:t> </w:t>
      </w:r>
      <w:r>
        <w:rPr/>
        <w:t>and</w:t>
      </w:r>
      <w:r>
        <w:rPr>
          <w:spacing w:val="-7"/>
        </w:rPr>
        <w:t> </w:t>
      </w:r>
      <w:r>
        <w:rPr/>
        <w:t>are</w:t>
      </w:r>
      <w:r>
        <w:rPr>
          <w:spacing w:val="-1"/>
        </w:rPr>
        <w:t> </w:t>
      </w:r>
      <w:r>
        <w:rPr/>
        <w:t>reaching school level,</w:t>
      </w:r>
      <w:r>
        <w:rPr>
          <w:spacing w:val="-2"/>
        </w:rPr>
        <w:t> </w:t>
      </w:r>
      <w:r>
        <w:rPr/>
        <w:t>they</w:t>
      </w:r>
      <w:r>
        <w:rPr>
          <w:spacing w:val="-5"/>
        </w:rPr>
        <w:t> </w:t>
      </w:r>
      <w:r>
        <w:rPr/>
        <w:t>do</w:t>
      </w:r>
      <w:r>
        <w:rPr>
          <w:spacing w:val="-8"/>
        </w:rPr>
        <w:t> </w:t>
      </w:r>
      <w:r>
        <w:rPr/>
        <w:t>not</w:t>
      </w:r>
      <w:r>
        <w:rPr>
          <w:spacing w:val="-6"/>
        </w:rPr>
        <w:t> </w:t>
      </w:r>
      <w:r>
        <w:rPr/>
        <w:t>have</w:t>
      </w:r>
      <w:r>
        <w:rPr>
          <w:spacing w:val="-1"/>
        </w:rPr>
        <w:t> </w:t>
      </w:r>
      <w:r>
        <w:rPr/>
        <w:t>the</w:t>
      </w:r>
      <w:r>
        <w:rPr>
          <w:spacing w:val="-1"/>
        </w:rPr>
        <w:t> </w:t>
      </w:r>
      <w:r>
        <w:rPr/>
        <w:t>type</w:t>
      </w:r>
      <w:r>
        <w:rPr>
          <w:spacing w:val="-1"/>
        </w:rPr>
        <w:t> </w:t>
      </w:r>
      <w:r>
        <w:rPr/>
        <w:t>of</w:t>
      </w:r>
      <w:r>
        <w:rPr>
          <w:spacing w:val="-1"/>
        </w:rPr>
        <w:t> </w:t>
      </w:r>
      <w:r>
        <w:rPr/>
        <w:t>reach</w:t>
      </w:r>
      <w:r>
        <w:rPr>
          <w:spacing w:val="-7"/>
        </w:rPr>
        <w:t> </w:t>
      </w:r>
      <w:r>
        <w:rPr/>
        <w:t>that</w:t>
      </w:r>
      <w:r>
        <w:rPr>
          <w:spacing w:val="-6"/>
        </w:rPr>
        <w:t> </w:t>
      </w:r>
      <w:r>
        <w:rPr/>
        <w:t>Australia’s current modality of</w:t>
      </w:r>
      <w:r>
        <w:rPr>
          <w:spacing w:val="-3"/>
        </w:rPr>
        <w:t> </w:t>
      </w:r>
      <w:r>
        <w:rPr/>
        <w:t>budget</w:t>
      </w:r>
      <w:r>
        <w:rPr>
          <w:spacing w:val="-8"/>
        </w:rPr>
        <w:t> </w:t>
      </w:r>
      <w:r>
        <w:rPr/>
        <w:t>support</w:t>
      </w:r>
      <w:r>
        <w:rPr>
          <w:spacing w:val="-8"/>
        </w:rPr>
        <w:t> </w:t>
      </w:r>
      <w:r>
        <w:rPr/>
        <w:t>is achieving in</w:t>
      </w:r>
      <w:r>
        <w:rPr>
          <w:spacing w:val="-9"/>
        </w:rPr>
        <w:t> </w:t>
      </w:r>
      <w:r>
        <w:rPr/>
        <w:t>terms of accessing all parts of</w:t>
      </w:r>
      <w:r>
        <w:rPr>
          <w:spacing w:val="-3"/>
        </w:rPr>
        <w:t> </w:t>
      </w:r>
      <w:r>
        <w:rPr/>
        <w:t>the</w:t>
      </w:r>
      <w:r>
        <w:rPr>
          <w:spacing w:val="-3"/>
        </w:rPr>
        <w:t> </w:t>
      </w:r>
      <w:r>
        <w:rPr/>
        <w:t>country even the remote and the most vulnerable</w:t>
      </w:r>
      <w:r>
        <w:rPr>
          <w:spacing w:val="39"/>
        </w:rPr>
        <w:t> </w:t>
      </w:r>
      <w:r>
        <w:rPr/>
        <w:t>“</w:t>
      </w:r>
    </w:p>
    <w:p>
      <w:pPr>
        <w:pStyle w:val="BodyText"/>
        <w:spacing w:before="3"/>
        <w:rPr>
          <w:sz w:val="20"/>
        </w:rPr>
      </w:pPr>
    </w:p>
    <w:p>
      <w:pPr>
        <w:pStyle w:val="BodyText"/>
        <w:spacing w:line="259" w:lineRule="auto"/>
        <w:ind w:left="221" w:right="324"/>
        <w:jc w:val="both"/>
      </w:pPr>
      <w:r>
        <w:rPr/>
        <w:t>The modality was valued by senior officials and its continuation in effect means that Australia and New Zealand can be viewed as partners “with a seat at the table” when it comes to high-level discussions.</w:t>
      </w:r>
    </w:p>
    <w:p>
      <w:pPr>
        <w:pStyle w:val="BodyText"/>
        <w:spacing w:before="5"/>
        <w:rPr>
          <w:sz w:val="19"/>
        </w:rPr>
      </w:pPr>
    </w:p>
    <w:p>
      <w:pPr>
        <w:pStyle w:val="BodyText"/>
        <w:spacing w:line="259" w:lineRule="auto" w:before="1"/>
        <w:ind w:left="221" w:right="321"/>
        <w:jc w:val="both"/>
      </w:pPr>
      <w:r>
        <w:rPr/>
        <w:t>Budget support</w:t>
      </w:r>
      <w:r>
        <w:rPr>
          <w:spacing w:val="-5"/>
        </w:rPr>
        <w:t> </w:t>
      </w:r>
      <w:r>
        <w:rPr/>
        <w:t>is also</w:t>
      </w:r>
      <w:r>
        <w:rPr>
          <w:spacing w:val="-7"/>
        </w:rPr>
        <w:t> </w:t>
      </w:r>
      <w:r>
        <w:rPr/>
        <w:t>the only</w:t>
      </w:r>
      <w:r>
        <w:rPr>
          <w:spacing w:val="-4"/>
        </w:rPr>
        <w:t> </w:t>
      </w:r>
      <w:r>
        <w:rPr/>
        <w:t>feasible way</w:t>
      </w:r>
      <w:r>
        <w:rPr>
          <w:spacing w:val="-4"/>
        </w:rPr>
        <w:t> </w:t>
      </w:r>
      <w:r>
        <w:rPr/>
        <w:t>of reaching all parts of the country. As stated</w:t>
      </w:r>
      <w:r>
        <w:rPr>
          <w:spacing w:val="-5"/>
        </w:rPr>
        <w:t> </w:t>
      </w:r>
      <w:r>
        <w:rPr/>
        <w:t>in the methodology section, our site visits included some remote and disadvantaged areas. Although in</w:t>
      </w:r>
      <w:r>
        <w:rPr>
          <w:spacing w:val="-6"/>
        </w:rPr>
        <w:t> </w:t>
      </w:r>
      <w:r>
        <w:rPr/>
        <w:t>two</w:t>
      </w:r>
      <w:r>
        <w:rPr>
          <w:spacing w:val="-7"/>
        </w:rPr>
        <w:t> </w:t>
      </w:r>
      <w:r>
        <w:rPr/>
        <w:t>weeks, it</w:t>
      </w:r>
      <w:r>
        <w:rPr>
          <w:spacing w:val="-5"/>
        </w:rPr>
        <w:t> </w:t>
      </w:r>
      <w:r>
        <w:rPr/>
        <w:t>is only</w:t>
      </w:r>
      <w:r>
        <w:rPr>
          <w:spacing w:val="-4"/>
        </w:rPr>
        <w:t> </w:t>
      </w:r>
      <w:r>
        <w:rPr/>
        <w:t>possible to</w:t>
      </w:r>
      <w:r>
        <w:rPr>
          <w:spacing w:val="-7"/>
        </w:rPr>
        <w:t> </w:t>
      </w:r>
      <w:r>
        <w:rPr/>
        <w:t>get</w:t>
      </w:r>
      <w:r>
        <w:rPr>
          <w:spacing w:val="-5"/>
        </w:rPr>
        <w:t> </w:t>
      </w:r>
      <w:r>
        <w:rPr/>
        <w:t>a snapshot</w:t>
      </w:r>
      <w:r>
        <w:rPr>
          <w:spacing w:val="-5"/>
        </w:rPr>
        <w:t> </w:t>
      </w:r>
      <w:r>
        <w:rPr/>
        <w:t>view, we found</w:t>
      </w:r>
      <w:r>
        <w:rPr>
          <w:spacing w:val="-6"/>
        </w:rPr>
        <w:t> </w:t>
      </w:r>
      <w:r>
        <w:rPr/>
        <w:t>that</w:t>
      </w:r>
      <w:r>
        <w:rPr>
          <w:spacing w:val="-5"/>
        </w:rPr>
        <w:t> </w:t>
      </w:r>
      <w:r>
        <w:rPr/>
        <w:t>the program had reached schools in</w:t>
      </w:r>
      <w:r>
        <w:rPr>
          <w:spacing w:val="-6"/>
        </w:rPr>
        <w:t> </w:t>
      </w:r>
      <w:r>
        <w:rPr/>
        <w:t>terms of curriculum,</w:t>
      </w:r>
      <w:r>
        <w:rPr>
          <w:spacing w:val="-1"/>
        </w:rPr>
        <w:t> </w:t>
      </w:r>
      <w:r>
        <w:rPr/>
        <w:t>some materials,</w:t>
      </w:r>
      <w:r>
        <w:rPr>
          <w:spacing w:val="-1"/>
        </w:rPr>
        <w:t> </w:t>
      </w:r>
      <w:r>
        <w:rPr/>
        <w:t>as well as postivie influence on teachers through training.</w:t>
      </w:r>
      <w:r>
        <w:rPr>
          <w:spacing w:val="40"/>
        </w:rPr>
        <w:t> </w:t>
      </w:r>
      <w:r>
        <w:rPr/>
        <w:t>This was particularly true of the training for School Principals, who are frequently the only source of professional development available to teachers..</w:t>
      </w:r>
      <w:r>
        <w:rPr>
          <w:spacing w:val="-4"/>
        </w:rPr>
        <w:t> </w:t>
      </w:r>
      <w:r>
        <w:rPr/>
        <w:t>The fact that principals and head teachers attending this course had received training in pedagogical leadership</w:t>
      </w:r>
      <w:r>
        <w:rPr>
          <w:spacing w:val="-11"/>
        </w:rPr>
        <w:t> </w:t>
      </w:r>
      <w:r>
        <w:rPr/>
        <w:t>had filtered down</w:t>
      </w:r>
      <w:r>
        <w:rPr>
          <w:spacing w:val="40"/>
        </w:rPr>
        <w:t> </w:t>
      </w:r>
      <w:r>
        <w:rPr/>
        <w:t>to the classroom</w:t>
      </w:r>
      <w:r>
        <w:rPr>
          <w:spacing w:val="-1"/>
        </w:rPr>
        <w:t> </w:t>
      </w:r>
      <w:r>
        <w:rPr/>
        <w:t>in some of the</w:t>
      </w:r>
      <w:r>
        <w:rPr>
          <w:spacing w:val="33"/>
        </w:rPr>
        <w:t> </w:t>
      </w:r>
      <w:r>
        <w:rPr/>
        <w:t>schools visited.</w:t>
      </w:r>
    </w:p>
    <w:p>
      <w:pPr>
        <w:pStyle w:val="BodyText"/>
        <w:spacing w:before="2"/>
        <w:rPr>
          <w:sz w:val="20"/>
        </w:rPr>
      </w:pPr>
    </w:p>
    <w:p>
      <w:pPr>
        <w:pStyle w:val="BodyText"/>
        <w:spacing w:line="259" w:lineRule="auto"/>
        <w:ind w:left="221" w:right="320"/>
        <w:jc w:val="both"/>
      </w:pPr>
      <w:r>
        <w:rPr/>
        <w:t>While this is positive, the reviewers found that there is scope to strengthen the delivery approach particularly in terms of enhancing the operational and</w:t>
      </w:r>
      <w:r>
        <w:rPr>
          <w:spacing w:val="-12"/>
        </w:rPr>
        <w:t> </w:t>
      </w:r>
      <w:r>
        <w:rPr/>
        <w:t>PLA</w:t>
      </w:r>
      <w:r>
        <w:rPr>
          <w:spacing w:val="-10"/>
        </w:rPr>
        <w:t> </w:t>
      </w:r>
      <w:r>
        <w:rPr/>
        <w:t>mechanisms employed by AHC.</w:t>
      </w:r>
    </w:p>
    <w:p>
      <w:pPr>
        <w:pStyle w:val="BodyText"/>
        <w:spacing w:before="5"/>
        <w:rPr>
          <w:sz w:val="30"/>
        </w:rPr>
      </w:pPr>
    </w:p>
    <w:p>
      <w:pPr>
        <w:pStyle w:val="BodyText"/>
        <w:ind w:left="221"/>
        <w:rPr>
          <w:rFonts w:ascii="Calibri Light" w:hAnsi="Calibri Light"/>
          <w:b w:val="0"/>
        </w:rPr>
      </w:pPr>
      <w:r>
        <w:rPr>
          <w:rFonts w:ascii="Calibri Light" w:hAnsi="Calibri Light"/>
          <w:b w:val="0"/>
          <w:color w:val="2E5395"/>
        </w:rPr>
        <w:t>Delivery</w:t>
      </w:r>
      <w:r>
        <w:rPr>
          <w:rFonts w:ascii="Calibri Light" w:hAnsi="Calibri Light"/>
          <w:b w:val="0"/>
          <w:color w:val="2E5395"/>
          <w:spacing w:val="-16"/>
        </w:rPr>
        <w:t> </w:t>
      </w:r>
      <w:r>
        <w:rPr>
          <w:rFonts w:ascii="Calibri Light" w:hAnsi="Calibri Light"/>
          <w:b w:val="0"/>
          <w:color w:val="2E5395"/>
        </w:rPr>
        <w:t>Finding</w:t>
      </w:r>
      <w:r>
        <w:rPr>
          <w:rFonts w:ascii="Calibri Light" w:hAnsi="Calibri Light"/>
          <w:b w:val="0"/>
          <w:color w:val="2E5395"/>
          <w:spacing w:val="-8"/>
        </w:rPr>
        <w:t> </w:t>
      </w:r>
      <w:r>
        <w:rPr>
          <w:rFonts w:ascii="Calibri Light" w:hAnsi="Calibri Light"/>
          <w:b w:val="0"/>
          <w:color w:val="2E5395"/>
        </w:rPr>
        <w:t>2</w:t>
      </w:r>
      <w:r>
        <w:rPr>
          <w:rFonts w:ascii="Calibri Light" w:hAnsi="Calibri Light"/>
          <w:b w:val="0"/>
          <w:color w:val="2E5395"/>
          <w:spacing w:val="-11"/>
        </w:rPr>
        <w:t> </w:t>
      </w:r>
      <w:r>
        <w:rPr>
          <w:rFonts w:ascii="Calibri Light" w:hAnsi="Calibri Light"/>
          <w:b w:val="0"/>
          <w:color w:val="2E5395"/>
        </w:rPr>
        <w:t>–</w:t>
      </w:r>
      <w:r>
        <w:rPr>
          <w:rFonts w:ascii="Calibri Light" w:hAnsi="Calibri Light"/>
          <w:b w:val="0"/>
          <w:color w:val="2E5395"/>
          <w:spacing w:val="2"/>
        </w:rPr>
        <w:t> </w:t>
      </w:r>
      <w:r>
        <w:rPr>
          <w:rFonts w:ascii="Calibri Light" w:hAnsi="Calibri Light"/>
          <w:b w:val="0"/>
          <w:color w:val="2E5395"/>
        </w:rPr>
        <w:t>Opportunity</w:t>
      </w:r>
      <w:r>
        <w:rPr>
          <w:rFonts w:ascii="Calibri Light" w:hAnsi="Calibri Light"/>
          <w:b w:val="0"/>
          <w:color w:val="2E5395"/>
          <w:spacing w:val="-13"/>
        </w:rPr>
        <w:t> </w:t>
      </w:r>
      <w:r>
        <w:rPr>
          <w:rFonts w:ascii="Calibri Light" w:hAnsi="Calibri Light"/>
          <w:b w:val="0"/>
          <w:color w:val="2E5395"/>
        </w:rPr>
        <w:t>to</w:t>
      </w:r>
      <w:r>
        <w:rPr>
          <w:rFonts w:ascii="Calibri Light" w:hAnsi="Calibri Light"/>
          <w:b w:val="0"/>
          <w:color w:val="2E5395"/>
          <w:spacing w:val="-15"/>
        </w:rPr>
        <w:t> </w:t>
      </w:r>
      <w:r>
        <w:rPr>
          <w:rFonts w:ascii="Calibri Light" w:hAnsi="Calibri Light"/>
          <w:b w:val="0"/>
          <w:color w:val="2E5395"/>
        </w:rPr>
        <w:t>strengthen</w:t>
      </w:r>
      <w:r>
        <w:rPr>
          <w:rFonts w:ascii="Calibri Light" w:hAnsi="Calibri Light"/>
          <w:b w:val="0"/>
          <w:color w:val="2E5395"/>
          <w:spacing w:val="-13"/>
        </w:rPr>
        <w:t> </w:t>
      </w:r>
      <w:r>
        <w:rPr>
          <w:rFonts w:ascii="Calibri Light" w:hAnsi="Calibri Light"/>
          <w:b w:val="0"/>
          <w:color w:val="2E5395"/>
        </w:rPr>
        <w:t>operational</w:t>
      </w:r>
      <w:r>
        <w:rPr>
          <w:rFonts w:ascii="Calibri Light" w:hAnsi="Calibri Light"/>
          <w:b w:val="0"/>
          <w:color w:val="2E5395"/>
          <w:spacing w:val="-6"/>
        </w:rPr>
        <w:t> </w:t>
      </w:r>
      <w:r>
        <w:rPr>
          <w:rFonts w:ascii="Calibri Light" w:hAnsi="Calibri Light"/>
          <w:b w:val="0"/>
          <w:color w:val="2E5395"/>
          <w:spacing w:val="-2"/>
        </w:rPr>
        <w:t>modality</w:t>
      </w:r>
    </w:p>
    <w:p>
      <w:pPr>
        <w:pStyle w:val="BodyText"/>
        <w:spacing w:before="9"/>
        <w:rPr>
          <w:rFonts w:ascii="Calibri Light"/>
          <w:b w:val="0"/>
          <w:sz w:val="22"/>
        </w:rPr>
      </w:pPr>
    </w:p>
    <w:p>
      <w:pPr>
        <w:pStyle w:val="BodyText"/>
        <w:spacing w:line="259" w:lineRule="auto"/>
        <w:ind w:left="221" w:right="339"/>
        <w:jc w:val="both"/>
      </w:pPr>
      <w:r>
        <w:rPr/>
        <w:t>Some respondents were familiar with DFAT’s performance framework and the concept of both</w:t>
      </w:r>
      <w:r>
        <w:rPr>
          <w:spacing w:val="56"/>
        </w:rPr>
        <w:t> </w:t>
      </w:r>
      <w:r>
        <w:rPr/>
        <w:t>PLA</w:t>
      </w:r>
      <w:r>
        <w:rPr>
          <w:vertAlign w:val="superscript"/>
        </w:rPr>
        <w:t>29</w:t>
      </w:r>
      <w:r>
        <w:rPr>
          <w:spacing w:val="69"/>
          <w:vertAlign w:val="baseline"/>
        </w:rPr>
        <w:t> </w:t>
      </w:r>
      <w:r>
        <w:rPr>
          <w:vertAlign w:val="baseline"/>
        </w:rPr>
        <w:t>and</w:t>
      </w:r>
      <w:r>
        <w:rPr>
          <w:spacing w:val="56"/>
          <w:vertAlign w:val="baseline"/>
        </w:rPr>
        <w:t> </w:t>
      </w:r>
      <w:r>
        <w:rPr>
          <w:vertAlign w:val="baseline"/>
        </w:rPr>
        <w:t>Cash</w:t>
      </w:r>
      <w:r>
        <w:rPr>
          <w:spacing w:val="56"/>
          <w:vertAlign w:val="baseline"/>
        </w:rPr>
        <w:t> </w:t>
      </w:r>
      <w:r>
        <w:rPr>
          <w:vertAlign w:val="baseline"/>
        </w:rPr>
        <w:t>on</w:t>
      </w:r>
      <w:r>
        <w:rPr>
          <w:spacing w:val="56"/>
          <w:vertAlign w:val="baseline"/>
        </w:rPr>
        <w:t> </w:t>
      </w:r>
      <w:r>
        <w:rPr>
          <w:vertAlign w:val="baseline"/>
        </w:rPr>
        <w:t>Delivery.</w:t>
      </w:r>
      <w:r>
        <w:rPr>
          <w:spacing w:val="62"/>
          <w:vertAlign w:val="baseline"/>
        </w:rPr>
        <w:t> </w:t>
      </w:r>
      <w:r>
        <w:rPr>
          <w:vertAlign w:val="baseline"/>
        </w:rPr>
        <w:t>In</w:t>
      </w:r>
      <w:r>
        <w:rPr>
          <w:spacing w:val="55"/>
          <w:vertAlign w:val="baseline"/>
        </w:rPr>
        <w:t> </w:t>
      </w:r>
      <w:r>
        <w:rPr>
          <w:vertAlign w:val="baseline"/>
        </w:rPr>
        <w:t>the</w:t>
      </w:r>
      <w:r>
        <w:rPr>
          <w:spacing w:val="62"/>
          <w:vertAlign w:val="baseline"/>
        </w:rPr>
        <w:t> </w:t>
      </w:r>
      <w:r>
        <w:rPr>
          <w:vertAlign w:val="baseline"/>
        </w:rPr>
        <w:t>case</w:t>
      </w:r>
      <w:r>
        <w:rPr>
          <w:spacing w:val="63"/>
          <w:vertAlign w:val="baseline"/>
        </w:rPr>
        <w:t> </w:t>
      </w:r>
      <w:r>
        <w:rPr>
          <w:vertAlign w:val="baseline"/>
        </w:rPr>
        <w:t>of</w:t>
      </w:r>
      <w:r>
        <w:rPr>
          <w:spacing w:val="63"/>
          <w:vertAlign w:val="baseline"/>
        </w:rPr>
        <w:t> </w:t>
      </w:r>
      <w:r>
        <w:rPr>
          <w:vertAlign w:val="baseline"/>
        </w:rPr>
        <w:t>Solomon</w:t>
      </w:r>
      <w:r>
        <w:rPr>
          <w:spacing w:val="56"/>
          <w:vertAlign w:val="baseline"/>
        </w:rPr>
        <w:t> </w:t>
      </w:r>
      <w:r>
        <w:rPr>
          <w:vertAlign w:val="baseline"/>
        </w:rPr>
        <w:t>Islands,</w:t>
      </w:r>
      <w:r>
        <w:rPr>
          <w:spacing w:val="62"/>
          <w:vertAlign w:val="baseline"/>
        </w:rPr>
        <w:t> </w:t>
      </w:r>
      <w:r>
        <w:rPr>
          <w:vertAlign w:val="baseline"/>
        </w:rPr>
        <w:t>the</w:t>
      </w:r>
      <w:r>
        <w:rPr>
          <w:spacing w:val="48"/>
          <w:vertAlign w:val="baseline"/>
        </w:rPr>
        <w:t> </w:t>
      </w:r>
      <w:r>
        <w:rPr>
          <w:vertAlign w:val="baseline"/>
        </w:rPr>
        <w:t>PLA</w:t>
      </w:r>
      <w:r>
        <w:rPr>
          <w:spacing w:val="44"/>
          <w:vertAlign w:val="baseline"/>
        </w:rPr>
        <w:t> </w:t>
      </w:r>
      <w:r>
        <w:rPr>
          <w:vertAlign w:val="baseline"/>
        </w:rPr>
        <w:t>element</w:t>
      </w:r>
      <w:r>
        <w:rPr>
          <w:spacing w:val="41"/>
          <w:vertAlign w:val="baseline"/>
        </w:rPr>
        <w:t> </w:t>
      </w:r>
      <w:r>
        <w:rPr>
          <w:spacing w:val="-5"/>
          <w:vertAlign w:val="baseline"/>
        </w:rPr>
        <w:t>is</w:t>
      </w:r>
    </w:p>
    <w:p>
      <w:pPr>
        <w:spacing w:after="0" w:line="259" w:lineRule="auto"/>
        <w:jc w:val="both"/>
        <w:sectPr>
          <w:headerReference w:type="default" r:id="rId12"/>
          <w:footerReference w:type="default" r:id="rId13"/>
          <w:pgSz w:w="11900" w:h="16820"/>
          <w:pgMar w:header="751" w:footer="1782" w:top="1260" w:bottom="1980" w:left="1220" w:right="1100"/>
        </w:sectPr>
      </w:pPr>
    </w:p>
    <w:p>
      <w:pPr>
        <w:pStyle w:val="BodyText"/>
        <w:spacing w:before="3"/>
        <w:rPr>
          <w:sz w:val="15"/>
        </w:rPr>
      </w:pPr>
    </w:p>
    <w:p>
      <w:pPr>
        <w:pStyle w:val="BodyText"/>
        <w:spacing w:line="259" w:lineRule="auto" w:before="52"/>
        <w:ind w:left="221" w:right="326"/>
        <w:jc w:val="both"/>
      </w:pPr>
      <w:r>
        <w:rPr/>
        <w:t>additional.</w:t>
      </w:r>
      <w:r>
        <w:rPr>
          <w:spacing w:val="40"/>
        </w:rPr>
        <w:t> </w:t>
      </w:r>
      <w:r>
        <w:rPr/>
        <w:t>This</w:t>
      </w:r>
      <w:r>
        <w:rPr>
          <w:spacing w:val="40"/>
        </w:rPr>
        <w:t> </w:t>
      </w:r>
      <w:r>
        <w:rPr/>
        <w:t>was</w:t>
      </w:r>
      <w:r>
        <w:rPr>
          <w:spacing w:val="40"/>
        </w:rPr>
        <w:t> </w:t>
      </w:r>
      <w:r>
        <w:rPr/>
        <w:t>understood</w:t>
      </w:r>
      <w:r>
        <w:rPr>
          <w:spacing w:val="40"/>
        </w:rPr>
        <w:t> </w:t>
      </w:r>
      <w:r>
        <w:rPr/>
        <w:t>by</w:t>
      </w:r>
      <w:r>
        <w:rPr>
          <w:spacing w:val="40"/>
        </w:rPr>
        <w:t> </w:t>
      </w:r>
      <w:r>
        <w:rPr/>
        <w:t>some</w:t>
      </w:r>
      <w:r>
        <w:rPr>
          <w:spacing w:val="40"/>
        </w:rPr>
        <w:t> </w:t>
      </w:r>
      <w:r>
        <w:rPr/>
        <w:t>of</w:t>
      </w:r>
      <w:r>
        <w:rPr>
          <w:spacing w:val="40"/>
        </w:rPr>
        <w:t> </w:t>
      </w:r>
      <w:r>
        <w:rPr/>
        <w:t>the respondents</w:t>
      </w:r>
      <w:r>
        <w:rPr>
          <w:spacing w:val="40"/>
        </w:rPr>
        <w:t> </w:t>
      </w:r>
      <w:r>
        <w:rPr/>
        <w:t>interviewed.</w:t>
      </w:r>
      <w:r>
        <w:rPr>
          <w:spacing w:val="80"/>
        </w:rPr>
        <w:t> </w:t>
      </w:r>
      <w:r>
        <w:rPr/>
        <w:t>While the merits of the PLA were valued in that it helped to facilitate substantive policy discussion between the partners. However, some respondents viewed it “punitive” and “stick and carrot”. This view may have formed due to a lack of consistency in</w:t>
      </w:r>
      <w:r>
        <w:rPr>
          <w:spacing w:val="-5"/>
        </w:rPr>
        <w:t> </w:t>
      </w:r>
      <w:r>
        <w:rPr/>
        <w:t>approach.</w:t>
      </w:r>
      <w:r>
        <w:rPr>
          <w:spacing w:val="40"/>
        </w:rPr>
        <w:t> </w:t>
      </w:r>
      <w:r>
        <w:rPr/>
        <w:t>For</w:t>
      </w:r>
      <w:r>
        <w:rPr>
          <w:spacing w:val="-8"/>
        </w:rPr>
        <w:t> </w:t>
      </w:r>
      <w:r>
        <w:rPr/>
        <w:t>instance, different consultants were used to assess performance indicators in different years. The number</w:t>
      </w:r>
      <w:r>
        <w:rPr>
          <w:spacing w:val="20"/>
        </w:rPr>
        <w:t> </w:t>
      </w:r>
      <w:r>
        <w:rPr/>
        <w:t>of</w:t>
      </w:r>
      <w:r>
        <w:rPr>
          <w:spacing w:val="30"/>
        </w:rPr>
        <w:t> </w:t>
      </w:r>
      <w:r>
        <w:rPr/>
        <w:t>indicators</w:t>
      </w:r>
      <w:r>
        <w:rPr>
          <w:spacing w:val="39"/>
        </w:rPr>
        <w:t> </w:t>
      </w:r>
      <w:r>
        <w:rPr/>
        <w:t>also</w:t>
      </w:r>
      <w:r>
        <w:rPr>
          <w:spacing w:val="22"/>
        </w:rPr>
        <w:t> </w:t>
      </w:r>
      <w:r>
        <w:rPr/>
        <w:t>changed</w:t>
      </w:r>
      <w:r>
        <w:rPr>
          <w:spacing w:val="23"/>
        </w:rPr>
        <w:t> </w:t>
      </w:r>
      <w:r>
        <w:rPr/>
        <w:t>on</w:t>
      </w:r>
      <w:r>
        <w:rPr>
          <w:spacing w:val="23"/>
        </w:rPr>
        <w:t> </w:t>
      </w:r>
      <w:r>
        <w:rPr/>
        <w:t>a</w:t>
      </w:r>
      <w:r>
        <w:rPr>
          <w:spacing w:val="33"/>
        </w:rPr>
        <w:t> </w:t>
      </w:r>
      <w:r>
        <w:rPr/>
        <w:t>yearly</w:t>
      </w:r>
      <w:r>
        <w:rPr>
          <w:spacing w:val="25"/>
        </w:rPr>
        <w:t> </w:t>
      </w:r>
      <w:r>
        <w:rPr/>
        <w:t>basis</w:t>
      </w:r>
      <w:r>
        <w:rPr>
          <w:spacing w:val="39"/>
        </w:rPr>
        <w:t> </w:t>
      </w:r>
      <w:r>
        <w:rPr/>
        <w:t>as</w:t>
      </w:r>
      <w:r>
        <w:rPr>
          <w:spacing w:val="39"/>
        </w:rPr>
        <w:t> </w:t>
      </w:r>
      <w:r>
        <w:rPr/>
        <w:t>did</w:t>
      </w:r>
      <w:r>
        <w:rPr>
          <w:spacing w:val="23"/>
        </w:rPr>
        <w:t> </w:t>
      </w:r>
      <w:r>
        <w:rPr/>
        <w:t>the</w:t>
      </w:r>
      <w:r>
        <w:rPr>
          <w:spacing w:val="29"/>
        </w:rPr>
        <w:t> </w:t>
      </w:r>
      <w:r>
        <w:rPr/>
        <w:t>methodology used</w:t>
      </w:r>
      <w:r>
        <w:rPr>
          <w:spacing w:val="80"/>
        </w:rPr>
        <w:t> </w:t>
      </w:r>
      <w:r>
        <w:rPr/>
        <w:t>While an annual discussion of findings against performance by an independent consultant is helpful,</w:t>
      </w:r>
      <w:r>
        <w:rPr>
          <w:spacing w:val="40"/>
        </w:rPr>
        <w:t> </w:t>
      </w:r>
      <w:r>
        <w:rPr/>
        <w:t>one</w:t>
      </w:r>
      <w:r>
        <w:rPr>
          <w:spacing w:val="40"/>
        </w:rPr>
        <w:t> </w:t>
      </w:r>
      <w:r>
        <w:rPr/>
        <w:t>previous</w:t>
      </w:r>
      <w:r>
        <w:rPr>
          <w:spacing w:val="40"/>
        </w:rPr>
        <w:t> </w:t>
      </w:r>
      <w:r>
        <w:rPr/>
        <w:t>assessor stated in their report that while MEHRD staff were very much</w:t>
      </w:r>
      <w:r>
        <w:rPr>
          <w:spacing w:val="35"/>
        </w:rPr>
        <w:t> </w:t>
      </w:r>
      <w:r>
        <w:rPr/>
        <w:t>involved</w:t>
      </w:r>
      <w:r>
        <w:rPr>
          <w:spacing w:val="35"/>
        </w:rPr>
        <w:t> </w:t>
      </w:r>
      <w:r>
        <w:rPr/>
        <w:t>in</w:t>
      </w:r>
      <w:r>
        <w:rPr>
          <w:spacing w:val="35"/>
        </w:rPr>
        <w:t> </w:t>
      </w:r>
      <w:r>
        <w:rPr/>
        <w:t>the setting</w:t>
      </w:r>
      <w:r>
        <w:rPr>
          <w:spacing w:val="34"/>
        </w:rPr>
        <w:t> </w:t>
      </w:r>
      <w:r>
        <w:rPr/>
        <w:t>of indicators, the time allowed for this</w:t>
      </w:r>
      <w:r>
        <w:rPr>
          <w:spacing w:val="37"/>
        </w:rPr>
        <w:t> </w:t>
      </w:r>
      <w:r>
        <w:rPr/>
        <w:t>was</w:t>
      </w:r>
      <w:r>
        <w:rPr>
          <w:spacing w:val="37"/>
        </w:rPr>
        <w:t> </w:t>
      </w:r>
      <w:r>
        <w:rPr/>
        <w:t>short and there was</w:t>
      </w:r>
      <w:r>
        <w:rPr>
          <w:spacing w:val="40"/>
        </w:rPr>
        <w:t> </w:t>
      </w:r>
      <w:r>
        <w:rPr/>
        <w:t>a</w:t>
      </w:r>
      <w:r>
        <w:rPr>
          <w:spacing w:val="40"/>
        </w:rPr>
        <w:t> </w:t>
      </w:r>
      <w:r>
        <w:rPr/>
        <w:t>tendency</w:t>
      </w:r>
      <w:r>
        <w:rPr>
          <w:spacing w:val="40"/>
        </w:rPr>
        <w:t> </w:t>
      </w:r>
      <w:r>
        <w:rPr/>
        <w:t>to</w:t>
      </w:r>
      <w:r>
        <w:rPr>
          <w:spacing w:val="40"/>
        </w:rPr>
        <w:t> </w:t>
      </w:r>
      <w:r>
        <w:rPr/>
        <w:t>be</w:t>
      </w:r>
      <w:r>
        <w:rPr>
          <w:spacing w:val="40"/>
        </w:rPr>
        <w:t> </w:t>
      </w:r>
      <w:r>
        <w:rPr/>
        <w:t>over</w:t>
      </w:r>
      <w:r>
        <w:rPr>
          <w:spacing w:val="40"/>
        </w:rPr>
        <w:t> </w:t>
      </w:r>
      <w:r>
        <w:rPr/>
        <w:t>optimistic.</w:t>
      </w:r>
      <w:r>
        <w:rPr>
          <w:spacing w:val="80"/>
        </w:rPr>
        <w:t> </w:t>
      </w:r>
      <w:r>
        <w:rPr/>
        <w:t>Such a</w:t>
      </w:r>
      <w:r>
        <w:rPr>
          <w:spacing w:val="40"/>
        </w:rPr>
        <w:t> </w:t>
      </w:r>
      <w:r>
        <w:rPr/>
        <w:t>feeling</w:t>
      </w:r>
      <w:r>
        <w:rPr>
          <w:spacing w:val="40"/>
        </w:rPr>
        <w:t> </w:t>
      </w:r>
      <w:r>
        <w:rPr/>
        <w:t>is</w:t>
      </w:r>
      <w:r>
        <w:rPr>
          <w:spacing w:val="40"/>
        </w:rPr>
        <w:t> </w:t>
      </w:r>
      <w:r>
        <w:rPr/>
        <w:t>natural</w:t>
      </w:r>
      <w:r>
        <w:rPr>
          <w:spacing w:val="40"/>
        </w:rPr>
        <w:t> </w:t>
      </w:r>
      <w:r>
        <w:rPr/>
        <w:t>as</w:t>
      </w:r>
      <w:r>
        <w:rPr>
          <w:spacing w:val="40"/>
        </w:rPr>
        <w:t> </w:t>
      </w:r>
      <w:r>
        <w:rPr/>
        <w:t>educators</w:t>
      </w:r>
      <w:r>
        <w:rPr>
          <w:spacing w:val="40"/>
        </w:rPr>
        <w:t> </w:t>
      </w:r>
      <w:r>
        <w:rPr/>
        <w:t>want to ensure that educational benefits reach children as soon as possible but in other Pacific countries, a very slight increase in (for example) literacy outcomes is considered the </w:t>
      </w:r>
      <w:r>
        <w:rPr>
          <w:spacing w:val="-2"/>
        </w:rPr>
        <w:t>standard.</w:t>
      </w:r>
    </w:p>
    <w:p>
      <w:pPr>
        <w:pStyle w:val="BodyText"/>
        <w:spacing w:before="10"/>
        <w:rPr>
          <w:sz w:val="25"/>
        </w:rPr>
      </w:pPr>
    </w:p>
    <w:p>
      <w:pPr>
        <w:pStyle w:val="BodyText"/>
        <w:spacing w:line="261" w:lineRule="auto"/>
        <w:ind w:left="221" w:right="324"/>
        <w:jc w:val="both"/>
      </w:pPr>
      <w:r>
        <w:rPr/>
        <w:t>In an effort to balance the punitive feelings associated with PLA and move away from a donor – recipient relationship towards a more balanced partnership relationship, it was suggested that indicators of performance could be set for both DFAT as well as MEHRD</w:t>
      </w:r>
      <w:r>
        <w:rPr>
          <w:vertAlign w:val="superscript"/>
        </w:rPr>
        <w:t>30</w:t>
      </w:r>
      <w:r>
        <w:rPr>
          <w:vertAlign w:val="baseline"/>
        </w:rPr>
        <w:t>. Examples</w:t>
      </w:r>
      <w:r>
        <w:rPr>
          <w:spacing w:val="37"/>
          <w:vertAlign w:val="baseline"/>
        </w:rPr>
        <w:t> </w:t>
      </w:r>
      <w:r>
        <w:rPr>
          <w:vertAlign w:val="baseline"/>
        </w:rPr>
        <w:t>of indicators</w:t>
      </w:r>
      <w:r>
        <w:rPr>
          <w:spacing w:val="37"/>
          <w:vertAlign w:val="baseline"/>
        </w:rPr>
        <w:t> </w:t>
      </w:r>
      <w:r>
        <w:rPr>
          <w:vertAlign w:val="baseline"/>
        </w:rPr>
        <w:t>could be responsiveness in terms of time and feedback to requests for TAs, the ability of the donor to predict in precise terms what the funding might be for Government</w:t>
      </w:r>
      <w:r>
        <w:rPr>
          <w:spacing w:val="40"/>
          <w:vertAlign w:val="baseline"/>
        </w:rPr>
        <w:t> </w:t>
      </w:r>
      <w:r>
        <w:rPr>
          <w:vertAlign w:val="baseline"/>
        </w:rPr>
        <w:t>in the coming</w:t>
      </w:r>
      <w:r>
        <w:rPr>
          <w:spacing w:val="40"/>
          <w:vertAlign w:val="baseline"/>
        </w:rPr>
        <w:t> </w:t>
      </w:r>
      <w:r>
        <w:rPr>
          <w:vertAlign w:val="baseline"/>
        </w:rPr>
        <w:t>year.</w:t>
      </w:r>
    </w:p>
    <w:p>
      <w:pPr>
        <w:pStyle w:val="BodyText"/>
        <w:spacing w:before="1"/>
        <w:rPr>
          <w:sz w:val="25"/>
        </w:rPr>
      </w:pPr>
    </w:p>
    <w:p>
      <w:pPr>
        <w:pStyle w:val="BodyText"/>
        <w:spacing w:line="259" w:lineRule="auto"/>
        <w:ind w:left="221" w:right="316"/>
        <w:jc w:val="both"/>
      </w:pPr>
      <w:r>
        <w:rPr/>
        <w:t>One helpful suggestion was that AHC consider that in its future program it amends its financing modalities</w:t>
      </w:r>
      <w:r>
        <w:rPr>
          <w:spacing w:val="40"/>
        </w:rPr>
        <w:t> </w:t>
      </w:r>
      <w:r>
        <w:rPr/>
        <w:t>to ensure that disbursements</w:t>
      </w:r>
      <w:r>
        <w:rPr>
          <w:spacing w:val="40"/>
        </w:rPr>
        <w:t> </w:t>
      </w:r>
      <w:r>
        <w:rPr/>
        <w:t>of operational funds</w:t>
      </w:r>
      <w:r>
        <w:rPr>
          <w:spacing w:val="40"/>
        </w:rPr>
        <w:t> </w:t>
      </w:r>
      <w:r>
        <w:rPr/>
        <w:t>are linked to process indicators that support MEHRD to meet its own accountability requirements.</w:t>
      </w:r>
      <w:r>
        <w:rPr>
          <w:spacing w:val="40"/>
        </w:rPr>
        <w:t> </w:t>
      </w:r>
      <w:r>
        <w:rPr/>
        <w:t>For instance, the current operational tranche could be disbursed according to a fixed tranche linked to specific process indicators that support compliance with SIG’s own accountability requirements, for example, which may include, whether governance meetings are</w:t>
      </w:r>
      <w:r>
        <w:rPr>
          <w:spacing w:val="80"/>
        </w:rPr>
        <w:t> </w:t>
      </w:r>
      <w:r>
        <w:rPr/>
        <w:t>occurring,</w:t>
      </w:r>
      <w:r>
        <w:rPr>
          <w:spacing w:val="40"/>
        </w:rPr>
        <w:t> </w:t>
      </w:r>
      <w:r>
        <w:rPr/>
        <w:t>whether</w:t>
      </w:r>
      <w:r>
        <w:rPr>
          <w:spacing w:val="40"/>
        </w:rPr>
        <w:t> </w:t>
      </w:r>
      <w:r>
        <w:rPr/>
        <w:t>performance</w:t>
      </w:r>
      <w:r>
        <w:rPr>
          <w:spacing w:val="40"/>
        </w:rPr>
        <w:t> </w:t>
      </w:r>
      <w:r>
        <w:rPr/>
        <w:t>appraisals</w:t>
      </w:r>
      <w:r>
        <w:rPr>
          <w:spacing w:val="40"/>
        </w:rPr>
        <w:t> </w:t>
      </w:r>
      <w:r>
        <w:rPr/>
        <w:t>are</w:t>
      </w:r>
      <w:r>
        <w:rPr>
          <w:spacing w:val="40"/>
        </w:rPr>
        <w:t> </w:t>
      </w:r>
      <w:r>
        <w:rPr/>
        <w:t>being</w:t>
      </w:r>
      <w:r>
        <w:rPr>
          <w:spacing w:val="40"/>
        </w:rPr>
        <w:t> </w:t>
      </w:r>
      <w:r>
        <w:rPr/>
        <w:t>undertaken</w:t>
      </w:r>
      <w:r>
        <w:rPr>
          <w:spacing w:val="40"/>
        </w:rPr>
        <w:t> </w:t>
      </w:r>
      <w:r>
        <w:rPr/>
        <w:t>or</w:t>
      </w:r>
      <w:r>
        <w:rPr>
          <w:spacing w:val="40"/>
        </w:rPr>
        <w:t> </w:t>
      </w:r>
      <w:r>
        <w:rPr/>
        <w:t>whether</w:t>
      </w:r>
      <w:r>
        <w:rPr>
          <w:spacing w:val="40"/>
        </w:rPr>
        <w:t> </w:t>
      </w:r>
      <w:r>
        <w:rPr/>
        <w:t>regular audits</w:t>
      </w:r>
      <w:r>
        <w:rPr>
          <w:spacing w:val="40"/>
        </w:rPr>
        <w:t> </w:t>
      </w:r>
      <w:r>
        <w:rPr/>
        <w:t>and</w:t>
      </w:r>
      <w:r>
        <w:rPr>
          <w:spacing w:val="40"/>
        </w:rPr>
        <w:t> </w:t>
      </w:r>
      <w:r>
        <w:rPr/>
        <w:t>audit</w:t>
      </w:r>
      <w:r>
        <w:rPr>
          <w:spacing w:val="40"/>
        </w:rPr>
        <w:t> </w:t>
      </w:r>
      <w:r>
        <w:rPr/>
        <w:t>outcomes</w:t>
      </w:r>
      <w:r>
        <w:rPr>
          <w:spacing w:val="40"/>
        </w:rPr>
        <w:t> </w:t>
      </w:r>
      <w:r>
        <w:rPr/>
        <w:t>are</w:t>
      </w:r>
      <w:r>
        <w:rPr>
          <w:spacing w:val="40"/>
        </w:rPr>
        <w:t> </w:t>
      </w:r>
      <w:r>
        <w:rPr/>
        <w:t>being</w:t>
      </w:r>
      <w:r>
        <w:rPr>
          <w:spacing w:val="40"/>
        </w:rPr>
        <w:t> </w:t>
      </w:r>
      <w:r>
        <w:rPr/>
        <w:t>adequately</w:t>
      </w:r>
      <w:r>
        <w:rPr>
          <w:spacing w:val="40"/>
        </w:rPr>
        <w:t> </w:t>
      </w:r>
      <w:r>
        <w:rPr/>
        <w:t>addressed.</w:t>
      </w:r>
      <w:r>
        <w:rPr>
          <w:spacing w:val="40"/>
        </w:rPr>
        <w:t> </w:t>
      </w:r>
      <w:r>
        <w:rPr/>
        <w:t>This</w:t>
      </w:r>
      <w:r>
        <w:rPr>
          <w:spacing w:val="40"/>
        </w:rPr>
        <w:t> </w:t>
      </w:r>
      <w:r>
        <w:rPr/>
        <w:t>would</w:t>
      </w:r>
      <w:r>
        <w:rPr>
          <w:spacing w:val="40"/>
        </w:rPr>
        <w:t> </w:t>
      </w:r>
      <w:r>
        <w:rPr/>
        <w:t>assist</w:t>
      </w:r>
      <w:r>
        <w:rPr>
          <w:spacing w:val="40"/>
        </w:rPr>
        <w:t> </w:t>
      </w:r>
      <w:r>
        <w:rPr/>
        <w:t>to incentivise compliance and accountability and enable greater predictability for budgeting and planning.</w:t>
      </w:r>
    </w:p>
    <w:p>
      <w:pPr>
        <w:pStyle w:val="BodyText"/>
        <w:spacing w:line="259" w:lineRule="auto" w:before="4"/>
        <w:ind w:left="221" w:right="326"/>
        <w:jc w:val="both"/>
      </w:pPr>
      <w:r>
        <w:rPr/>
        <w:t>In terms of the PLA system of assessment, PLA indicators could be linked to a defined number of NEAP access and quality end of outcome indicators. Progress trends towards achievement of outcomes could act as triggers for disbursement to ensure that NEAP priority activities proceed as planned.</w:t>
      </w:r>
      <w:r>
        <w:rPr>
          <w:spacing w:val="40"/>
        </w:rPr>
        <w:t> </w:t>
      </w:r>
      <w:r>
        <w:rPr/>
        <w:t>Development of a clear set of guidelines for independent verification articulated at the outset of the future program together with identification of the skills sets required to undertake the process would help to ens</w:t>
      </w:r>
      <w:r>
        <w:rPr>
          <w:spacing w:val="-14"/>
        </w:rPr>
        <w:t> </w:t>
      </w:r>
      <w:r>
        <w:rPr/>
        <w:t>ure consistency in</w:t>
      </w:r>
      <w:r>
        <w:rPr>
          <w:spacing w:val="40"/>
        </w:rPr>
        <w:t> </w:t>
      </w:r>
      <w:r>
        <w:rPr/>
        <w:t>approach</w:t>
      </w:r>
      <w:r>
        <w:rPr>
          <w:spacing w:val="40"/>
        </w:rPr>
        <w:t> </w:t>
      </w:r>
      <w:r>
        <w:rPr/>
        <w:t>and that</w:t>
      </w:r>
      <w:r>
        <w:rPr>
          <w:spacing w:val="40"/>
        </w:rPr>
        <w:t> </w:t>
      </w:r>
      <w:r>
        <w:rPr/>
        <w:t>is non-punitive.</w:t>
      </w:r>
    </w:p>
    <w:p>
      <w:pPr>
        <w:pStyle w:val="BodyText"/>
        <w:rPr>
          <w:sz w:val="20"/>
        </w:rPr>
      </w:pPr>
    </w:p>
    <w:p>
      <w:pPr>
        <w:pStyle w:val="BodyText"/>
        <w:rPr>
          <w:sz w:val="20"/>
        </w:rPr>
      </w:pPr>
    </w:p>
    <w:p>
      <w:pPr>
        <w:pStyle w:val="BodyText"/>
        <w:rPr>
          <w:sz w:val="20"/>
        </w:rPr>
      </w:pPr>
    </w:p>
    <w:p>
      <w:pPr>
        <w:pStyle w:val="BodyText"/>
        <w:spacing w:before="10"/>
        <w:rPr>
          <w:sz w:val="18"/>
        </w:rPr>
      </w:pPr>
      <w:r>
        <w:rPr/>
        <w:pict>
          <v:rect style="position:absolute;margin-left:72.099998pt;margin-top:12.695898pt;width:451.3pt;height:.75pt;mso-position-horizontal-relative:page;mso-position-vertical-relative:paragraph;z-index:-15713280;mso-wrap-distance-left:0;mso-wrap-distance-right:0" id="docshape47" filled="true" fillcolor="#000000" stroked="false">
            <v:fill type="solid"/>
            <w10:wrap type="topAndBottom"/>
          </v:rect>
        </w:pict>
      </w:r>
    </w:p>
    <w:p>
      <w:pPr>
        <w:pStyle w:val="ListParagraph"/>
        <w:numPr>
          <w:ilvl w:val="0"/>
          <w:numId w:val="10"/>
        </w:numPr>
        <w:tabs>
          <w:tab w:pos="462" w:val="left" w:leader="none"/>
        </w:tabs>
        <w:spacing w:line="240" w:lineRule="auto" w:before="113" w:after="0"/>
        <w:ind w:left="462" w:right="0" w:hanging="241"/>
        <w:jc w:val="left"/>
        <w:rPr>
          <w:sz w:val="16"/>
        </w:rPr>
      </w:pPr>
      <w:hyperlink r:id="rId16">
        <w:r>
          <w:rPr>
            <w:color w:val="0F4485"/>
            <w:sz w:val="16"/>
            <w:u w:val="single" w:color="0F4485"/>
          </w:rPr>
          <w:t>Making</w:t>
        </w:r>
        <w:r>
          <w:rPr>
            <w:color w:val="0F4485"/>
            <w:spacing w:val="13"/>
            <w:sz w:val="16"/>
            <w:u w:val="single" w:color="0F4485"/>
          </w:rPr>
          <w:t> </w:t>
        </w:r>
        <w:r>
          <w:rPr>
            <w:color w:val="0F4485"/>
            <w:sz w:val="16"/>
            <w:u w:val="single" w:color="0F4485"/>
          </w:rPr>
          <w:t>Performance</w:t>
        </w:r>
        <w:r>
          <w:rPr>
            <w:color w:val="0F4485"/>
            <w:spacing w:val="32"/>
            <w:sz w:val="16"/>
            <w:u w:val="single" w:color="0F4485"/>
          </w:rPr>
          <w:t> </w:t>
        </w:r>
        <w:r>
          <w:rPr>
            <w:color w:val="0F4485"/>
            <w:sz w:val="16"/>
            <w:u w:val="single" w:color="0F4485"/>
          </w:rPr>
          <w:t>Count:</w:t>
        </w:r>
        <w:r>
          <w:rPr>
            <w:color w:val="0F4485"/>
            <w:spacing w:val="20"/>
            <w:sz w:val="16"/>
            <w:u w:val="single" w:color="0F4485"/>
          </w:rPr>
          <w:t> </w:t>
        </w:r>
        <w:r>
          <w:rPr>
            <w:color w:val="0F4485"/>
            <w:sz w:val="16"/>
            <w:u w:val="single" w:color="0F4485"/>
          </w:rPr>
          <w:t>enhancing</w:t>
        </w:r>
        <w:r>
          <w:rPr>
            <w:color w:val="0F4485"/>
            <w:spacing w:val="13"/>
            <w:sz w:val="16"/>
            <w:u w:val="single" w:color="0F4485"/>
          </w:rPr>
          <w:t> </w:t>
        </w:r>
        <w:r>
          <w:rPr>
            <w:color w:val="0F4485"/>
            <w:sz w:val="16"/>
            <w:u w:val="single" w:color="0F4485"/>
          </w:rPr>
          <w:t>the</w:t>
        </w:r>
        <w:r>
          <w:rPr>
            <w:color w:val="0F4485"/>
            <w:spacing w:val="5"/>
            <w:sz w:val="16"/>
            <w:u w:val="single" w:color="0F4485"/>
          </w:rPr>
          <w:t> </w:t>
        </w:r>
        <w:r>
          <w:rPr>
            <w:color w:val="0F4485"/>
            <w:sz w:val="16"/>
            <w:u w:val="single" w:color="0F4485"/>
          </w:rPr>
          <w:t>accountability</w:t>
        </w:r>
        <w:r>
          <w:rPr>
            <w:color w:val="0F4485"/>
            <w:spacing w:val="19"/>
            <w:sz w:val="16"/>
            <w:u w:val="single" w:color="0F4485"/>
          </w:rPr>
          <w:t> </w:t>
        </w:r>
        <w:r>
          <w:rPr>
            <w:color w:val="0F4485"/>
            <w:sz w:val="16"/>
            <w:u w:val="single" w:color="0F4485"/>
          </w:rPr>
          <w:t>and</w:t>
        </w:r>
        <w:r>
          <w:rPr>
            <w:color w:val="0F4485"/>
            <w:spacing w:val="23"/>
            <w:sz w:val="16"/>
            <w:u w:val="single" w:color="0F4485"/>
          </w:rPr>
          <w:t> </w:t>
        </w:r>
        <w:r>
          <w:rPr>
            <w:color w:val="0F4485"/>
            <w:sz w:val="16"/>
            <w:u w:val="single" w:color="0F4485"/>
          </w:rPr>
          <w:t>effectiveness</w:t>
        </w:r>
        <w:r>
          <w:rPr>
            <w:color w:val="0F4485"/>
            <w:spacing w:val="10"/>
            <w:sz w:val="16"/>
            <w:u w:val="single" w:color="0F4485"/>
          </w:rPr>
          <w:t> </w:t>
        </w:r>
        <w:r>
          <w:rPr>
            <w:color w:val="0F4485"/>
            <w:sz w:val="16"/>
            <w:u w:val="single" w:color="0F4485"/>
          </w:rPr>
          <w:t>of</w:t>
        </w:r>
        <w:r>
          <w:rPr>
            <w:color w:val="0F4485"/>
            <w:spacing w:val="8"/>
            <w:sz w:val="16"/>
            <w:u w:val="single" w:color="0F4485"/>
          </w:rPr>
          <w:t> </w:t>
        </w:r>
        <w:r>
          <w:rPr>
            <w:color w:val="0F4485"/>
            <w:sz w:val="16"/>
            <w:u w:val="single" w:color="0F4485"/>
          </w:rPr>
          <w:t>Australian</w:t>
        </w:r>
        <w:r>
          <w:rPr>
            <w:color w:val="0F4485"/>
            <w:spacing w:val="23"/>
            <w:sz w:val="16"/>
            <w:u w:val="single" w:color="0F4485"/>
          </w:rPr>
          <w:t> </w:t>
        </w:r>
        <w:r>
          <w:rPr>
            <w:color w:val="0F4485"/>
            <w:spacing w:val="-4"/>
            <w:sz w:val="16"/>
            <w:u w:val="single" w:color="0F4485"/>
          </w:rPr>
          <w:t>aid</w:t>
        </w:r>
      </w:hyperlink>
      <w:r>
        <w:rPr>
          <w:spacing w:val="-4"/>
          <w:sz w:val="16"/>
        </w:rPr>
        <w:t>,</w:t>
      </w:r>
    </w:p>
    <w:p>
      <w:pPr>
        <w:pStyle w:val="ListParagraph"/>
        <w:numPr>
          <w:ilvl w:val="0"/>
          <w:numId w:val="10"/>
        </w:numPr>
        <w:tabs>
          <w:tab w:pos="462" w:val="left" w:leader="none"/>
        </w:tabs>
        <w:spacing w:line="240" w:lineRule="auto" w:before="35" w:after="0"/>
        <w:ind w:left="462" w:right="0" w:hanging="241"/>
        <w:jc w:val="left"/>
        <w:rPr>
          <w:sz w:val="16"/>
        </w:rPr>
      </w:pPr>
      <w:r>
        <w:rPr>
          <w:sz w:val="16"/>
        </w:rPr>
        <w:t>McNaugthon,</w:t>
      </w:r>
      <w:r>
        <w:rPr>
          <w:spacing w:val="26"/>
          <w:sz w:val="16"/>
        </w:rPr>
        <w:t> </w:t>
      </w:r>
      <w:r>
        <w:rPr>
          <w:spacing w:val="-5"/>
          <w:sz w:val="16"/>
        </w:rPr>
        <w:t>B.</w:t>
      </w:r>
    </w:p>
    <w:p>
      <w:pPr>
        <w:spacing w:after="0" w:line="240" w:lineRule="auto"/>
        <w:jc w:val="left"/>
        <w:rPr>
          <w:sz w:val="16"/>
        </w:rPr>
        <w:sectPr>
          <w:headerReference w:type="default" r:id="rId14"/>
          <w:footerReference w:type="default" r:id="rId15"/>
          <w:pgSz w:w="11900" w:h="16820"/>
          <w:pgMar w:header="751" w:footer="1285" w:top="1260" w:bottom="1480" w:left="1220" w:right="1100"/>
        </w:sectPr>
      </w:pPr>
    </w:p>
    <w:p>
      <w:pPr>
        <w:pStyle w:val="BodyText"/>
        <w:spacing w:before="6"/>
        <w:rPr>
          <w:sz w:val="16"/>
        </w:rPr>
      </w:pPr>
    </w:p>
    <w:p>
      <w:pPr>
        <w:pStyle w:val="BodyText"/>
        <w:spacing w:line="237" w:lineRule="auto" w:before="54"/>
        <w:ind w:left="221" w:right="336"/>
        <w:jc w:val="both"/>
        <w:rPr>
          <w:rFonts w:ascii="Calibri Light"/>
          <w:b w:val="0"/>
        </w:rPr>
      </w:pPr>
      <w:r>
        <w:rPr>
          <w:rFonts w:ascii="Calibri Light"/>
          <w:b w:val="0"/>
          <w:color w:val="2E5395"/>
        </w:rPr>
        <w:t>Delivery</w:t>
      </w:r>
      <w:r>
        <w:rPr>
          <w:rFonts w:ascii="Calibri Light"/>
          <w:b w:val="0"/>
          <w:color w:val="2E5395"/>
          <w:spacing w:val="-14"/>
        </w:rPr>
        <w:t> </w:t>
      </w:r>
      <w:r>
        <w:rPr>
          <w:rFonts w:ascii="Calibri Light"/>
          <w:b w:val="0"/>
          <w:color w:val="2E5395"/>
        </w:rPr>
        <w:t>Finding 3</w:t>
      </w:r>
      <w:r>
        <w:rPr>
          <w:rFonts w:ascii="Calibri Light"/>
          <w:b w:val="0"/>
          <w:color w:val="2E5395"/>
          <w:spacing w:val="-2"/>
        </w:rPr>
        <w:t> </w:t>
      </w:r>
      <w:r>
        <w:rPr>
          <w:rFonts w:ascii="Calibri Light"/>
          <w:b w:val="0"/>
          <w:color w:val="2E5395"/>
        </w:rPr>
        <w:t>- Governance</w:t>
      </w:r>
      <w:r>
        <w:rPr>
          <w:rFonts w:ascii="Calibri Light"/>
          <w:b w:val="0"/>
          <w:color w:val="2E5395"/>
          <w:spacing w:val="-2"/>
        </w:rPr>
        <w:t> </w:t>
      </w:r>
      <w:r>
        <w:rPr>
          <w:rFonts w:ascii="Calibri Light"/>
          <w:b w:val="0"/>
          <w:color w:val="2E5395"/>
        </w:rPr>
        <w:t>structures</w:t>
      </w:r>
      <w:r>
        <w:rPr>
          <w:rFonts w:ascii="Calibri Light"/>
          <w:b w:val="0"/>
          <w:color w:val="2E5395"/>
          <w:spacing w:val="-6"/>
        </w:rPr>
        <w:t> </w:t>
      </w:r>
      <w:r>
        <w:rPr>
          <w:rFonts w:ascii="Calibri Light"/>
          <w:b w:val="0"/>
          <w:color w:val="2E5395"/>
        </w:rPr>
        <w:t>are</w:t>
      </w:r>
      <w:r>
        <w:rPr>
          <w:rFonts w:ascii="Calibri Light"/>
          <w:b w:val="0"/>
          <w:color w:val="2E5395"/>
          <w:spacing w:val="-14"/>
        </w:rPr>
        <w:t> </w:t>
      </w:r>
      <w:r>
        <w:rPr>
          <w:rFonts w:ascii="Calibri Light"/>
          <w:b w:val="0"/>
          <w:color w:val="2E5395"/>
        </w:rPr>
        <w:t>to</w:t>
      </w:r>
      <w:r>
        <w:rPr>
          <w:rFonts w:ascii="Calibri Light"/>
          <w:b w:val="0"/>
          <w:color w:val="2E5395"/>
          <w:spacing w:val="-9"/>
        </w:rPr>
        <w:t> </w:t>
      </w:r>
      <w:r>
        <w:rPr>
          <w:rFonts w:ascii="Calibri Light"/>
          <w:b w:val="0"/>
          <w:color w:val="2E5395"/>
        </w:rPr>
        <w:t>some</w:t>
      </w:r>
      <w:r>
        <w:rPr>
          <w:rFonts w:ascii="Calibri Light"/>
          <w:b w:val="0"/>
          <w:color w:val="2E5395"/>
          <w:spacing w:val="-14"/>
        </w:rPr>
        <w:t> </w:t>
      </w:r>
      <w:r>
        <w:rPr>
          <w:rFonts w:ascii="Calibri Light"/>
          <w:b w:val="0"/>
          <w:color w:val="2E5395"/>
        </w:rPr>
        <w:t>extent</w:t>
      </w:r>
      <w:r>
        <w:rPr>
          <w:rFonts w:ascii="Calibri Light"/>
          <w:b w:val="0"/>
          <w:color w:val="2E5395"/>
          <w:spacing w:val="13"/>
        </w:rPr>
        <w:t> used </w:t>
      </w:r>
      <w:r>
        <w:rPr>
          <w:rFonts w:ascii="Calibri Light"/>
          <w:b w:val="0"/>
          <w:color w:val="2E5395"/>
        </w:rPr>
        <w:t>for</w:t>
      </w:r>
      <w:r>
        <w:rPr>
          <w:rFonts w:ascii="Calibri Light"/>
          <w:b w:val="0"/>
          <w:color w:val="2E5395"/>
          <w:spacing w:val="12"/>
        </w:rPr>
        <w:t> accountability </w:t>
      </w:r>
      <w:r>
        <w:rPr>
          <w:rFonts w:ascii="Calibri Light"/>
          <w:b w:val="0"/>
          <w:color w:val="2E5395"/>
          <w:spacing w:val="10"/>
        </w:rPr>
        <w:t>and </w:t>
      </w:r>
      <w:r>
        <w:rPr>
          <w:rFonts w:ascii="Calibri Light"/>
          <w:b w:val="0"/>
          <w:color w:val="2E5395"/>
        </w:rPr>
        <w:t>transparency</w:t>
      </w:r>
      <w:r>
        <w:rPr>
          <w:rFonts w:ascii="Calibri Light"/>
          <w:b w:val="0"/>
          <w:color w:val="2E5395"/>
          <w:spacing w:val="-8"/>
        </w:rPr>
        <w:t> </w:t>
      </w:r>
      <w:r>
        <w:rPr>
          <w:rFonts w:ascii="Calibri Light"/>
          <w:b w:val="0"/>
          <w:color w:val="2E5395"/>
        </w:rPr>
        <w:t>purposes</w:t>
      </w:r>
      <w:r>
        <w:rPr>
          <w:rFonts w:ascii="Calibri Light"/>
          <w:b w:val="0"/>
          <w:color w:val="2E5395"/>
          <w:spacing w:val="-9"/>
        </w:rPr>
        <w:t> </w:t>
      </w:r>
      <w:r>
        <w:rPr>
          <w:rFonts w:ascii="Calibri Light"/>
          <w:b w:val="0"/>
          <w:color w:val="2E5395"/>
        </w:rPr>
        <w:t>in-line</w:t>
      </w:r>
      <w:r>
        <w:rPr>
          <w:rFonts w:ascii="Calibri Light"/>
          <w:b w:val="0"/>
          <w:color w:val="2E5395"/>
          <w:spacing w:val="-5"/>
        </w:rPr>
        <w:t> </w:t>
      </w:r>
      <w:r>
        <w:rPr>
          <w:rFonts w:ascii="Calibri Light"/>
          <w:b w:val="0"/>
          <w:color w:val="2E5395"/>
        </w:rPr>
        <w:t>with</w:t>
      </w:r>
      <w:r>
        <w:rPr>
          <w:rFonts w:ascii="Calibri Light"/>
          <w:b w:val="0"/>
          <w:color w:val="2E5395"/>
          <w:spacing w:val="-11"/>
        </w:rPr>
        <w:t> </w:t>
      </w:r>
      <w:r>
        <w:rPr>
          <w:rFonts w:ascii="Calibri Light"/>
          <w:b w:val="0"/>
          <w:color w:val="2E5395"/>
        </w:rPr>
        <w:t>the</w:t>
      </w:r>
      <w:r>
        <w:rPr>
          <w:rFonts w:ascii="Calibri Light"/>
          <w:b w:val="0"/>
          <w:color w:val="2E5395"/>
          <w:spacing w:val="-5"/>
        </w:rPr>
        <w:t> </w:t>
      </w:r>
      <w:r>
        <w:rPr>
          <w:rFonts w:ascii="Calibri Light"/>
          <w:b w:val="0"/>
          <w:color w:val="2E5395"/>
        </w:rPr>
        <w:t>DFA.</w:t>
      </w:r>
      <w:r>
        <w:rPr>
          <w:rFonts w:ascii="Calibri Light"/>
          <w:b w:val="0"/>
          <w:color w:val="2E5395"/>
          <w:spacing w:val="40"/>
        </w:rPr>
        <w:t> </w:t>
      </w:r>
      <w:r>
        <w:rPr>
          <w:rFonts w:ascii="Calibri Light"/>
          <w:b w:val="0"/>
          <w:color w:val="2E5395"/>
        </w:rPr>
        <w:t>However,</w:t>
      </w:r>
      <w:r>
        <w:rPr>
          <w:rFonts w:ascii="Calibri Light"/>
          <w:b w:val="0"/>
          <w:color w:val="2E5395"/>
          <w:spacing w:val="-6"/>
        </w:rPr>
        <w:t> </w:t>
      </w:r>
      <w:r>
        <w:rPr>
          <w:rFonts w:ascii="Calibri Light"/>
          <w:b w:val="0"/>
          <w:color w:val="2E5395"/>
        </w:rPr>
        <w:t>there</w:t>
      </w:r>
      <w:r>
        <w:rPr>
          <w:rFonts w:ascii="Calibri Light"/>
          <w:b w:val="0"/>
          <w:color w:val="2E5395"/>
          <w:spacing w:val="-5"/>
        </w:rPr>
        <w:t> </w:t>
      </w:r>
      <w:r>
        <w:rPr>
          <w:rFonts w:ascii="Calibri Light"/>
          <w:b w:val="0"/>
          <w:color w:val="2E5395"/>
        </w:rPr>
        <w:t>is</w:t>
      </w:r>
      <w:r>
        <w:rPr>
          <w:rFonts w:ascii="Calibri Light"/>
          <w:b w:val="0"/>
          <w:color w:val="2E5395"/>
          <w:spacing w:val="-9"/>
        </w:rPr>
        <w:t> </w:t>
      </w:r>
      <w:r>
        <w:rPr>
          <w:rFonts w:ascii="Calibri Light"/>
          <w:b w:val="0"/>
          <w:color w:val="2E5395"/>
        </w:rPr>
        <w:t>scope</w:t>
      </w:r>
      <w:r>
        <w:rPr>
          <w:rFonts w:ascii="Calibri Light"/>
          <w:b w:val="0"/>
          <w:color w:val="2E5395"/>
          <w:spacing w:val="-5"/>
        </w:rPr>
        <w:t> </w:t>
      </w:r>
      <w:r>
        <w:rPr>
          <w:rFonts w:ascii="Calibri Light"/>
          <w:b w:val="0"/>
          <w:color w:val="2E5395"/>
        </w:rPr>
        <w:t>to</w:t>
      </w:r>
      <w:r>
        <w:rPr>
          <w:rFonts w:ascii="Calibri Light"/>
          <w:b w:val="0"/>
          <w:color w:val="2E5395"/>
          <w:spacing w:val="-13"/>
        </w:rPr>
        <w:t> </w:t>
      </w:r>
      <w:r>
        <w:rPr>
          <w:rFonts w:ascii="Calibri Light"/>
          <w:b w:val="0"/>
          <w:color w:val="2E5395"/>
        </w:rPr>
        <w:t>ensure</w:t>
      </w:r>
      <w:r>
        <w:rPr>
          <w:rFonts w:ascii="Calibri Light"/>
          <w:b w:val="0"/>
          <w:color w:val="2E5395"/>
          <w:spacing w:val="-5"/>
        </w:rPr>
        <w:t> </w:t>
      </w:r>
      <w:r>
        <w:rPr>
          <w:rFonts w:ascii="Calibri Light"/>
          <w:b w:val="0"/>
          <w:color w:val="2E5395"/>
        </w:rPr>
        <w:t>that</w:t>
      </w:r>
      <w:r>
        <w:rPr>
          <w:rFonts w:ascii="Calibri Light"/>
          <w:b w:val="0"/>
          <w:color w:val="2E5395"/>
          <w:spacing w:val="-11"/>
        </w:rPr>
        <w:t> </w:t>
      </w:r>
      <w:r>
        <w:rPr>
          <w:rFonts w:ascii="Calibri Light"/>
          <w:b w:val="0"/>
          <w:color w:val="2E5395"/>
        </w:rPr>
        <w:t>these</w:t>
      </w:r>
      <w:r>
        <w:rPr>
          <w:rFonts w:ascii="Calibri Light"/>
          <w:b w:val="0"/>
          <w:color w:val="2E5395"/>
          <w:spacing w:val="9"/>
        </w:rPr>
        <w:t> are </w:t>
      </w:r>
      <w:r>
        <w:rPr>
          <w:rFonts w:ascii="Calibri Light"/>
          <w:b w:val="0"/>
          <w:color w:val="2E5395"/>
        </w:rPr>
        <w:t>better</w:t>
      </w:r>
      <w:r>
        <w:rPr>
          <w:rFonts w:ascii="Calibri Light"/>
          <w:b w:val="0"/>
          <w:color w:val="2E5395"/>
          <w:spacing w:val="-14"/>
        </w:rPr>
        <w:t> </w:t>
      </w:r>
      <w:r>
        <w:rPr>
          <w:rFonts w:ascii="Calibri Light"/>
          <w:b w:val="0"/>
          <w:color w:val="2E5395"/>
        </w:rPr>
        <w:t>utilised</w:t>
      </w:r>
      <w:r>
        <w:rPr>
          <w:rFonts w:ascii="Calibri Light"/>
          <w:b w:val="0"/>
          <w:color w:val="2E5395"/>
          <w:spacing w:val="-10"/>
        </w:rPr>
        <w:t> </w:t>
      </w:r>
      <w:r>
        <w:rPr>
          <w:rFonts w:ascii="Calibri Light"/>
          <w:b w:val="0"/>
          <w:color w:val="2E5395"/>
        </w:rPr>
        <w:t>for</w:t>
      </w:r>
      <w:r>
        <w:rPr>
          <w:rFonts w:ascii="Calibri Light"/>
          <w:b w:val="0"/>
          <w:color w:val="2E5395"/>
          <w:spacing w:val="-1"/>
        </w:rPr>
        <w:t> </w:t>
      </w:r>
      <w:r>
        <w:rPr>
          <w:rFonts w:ascii="Calibri Light"/>
          <w:b w:val="0"/>
          <w:color w:val="2E5395"/>
        </w:rPr>
        <w:t>the</w:t>
      </w:r>
      <w:r>
        <w:rPr>
          <w:rFonts w:ascii="Calibri Light"/>
          <w:b w:val="0"/>
          <w:color w:val="2E5395"/>
          <w:spacing w:val="-6"/>
        </w:rPr>
        <w:t> </w:t>
      </w:r>
      <w:r>
        <w:rPr>
          <w:rFonts w:ascii="Calibri Light"/>
          <w:b w:val="0"/>
          <w:color w:val="2E5395"/>
        </w:rPr>
        <w:t>purposes</w:t>
      </w:r>
      <w:r>
        <w:rPr>
          <w:rFonts w:ascii="Calibri Light"/>
          <w:b w:val="0"/>
          <w:color w:val="2E5395"/>
          <w:spacing w:val="-10"/>
        </w:rPr>
        <w:t> </w:t>
      </w:r>
      <w:r>
        <w:rPr>
          <w:rFonts w:ascii="Calibri Light"/>
          <w:b w:val="0"/>
          <w:color w:val="2E5395"/>
        </w:rPr>
        <w:t>of</w:t>
      </w:r>
      <w:r>
        <w:rPr>
          <w:rFonts w:ascii="Calibri Light"/>
          <w:b w:val="0"/>
          <w:color w:val="2E5395"/>
          <w:spacing w:val="-4"/>
        </w:rPr>
        <w:t> </w:t>
      </w:r>
      <w:r>
        <w:rPr>
          <w:rFonts w:ascii="Calibri Light"/>
          <w:b w:val="0"/>
          <w:color w:val="2E5395"/>
        </w:rPr>
        <w:t>driving sector</w:t>
      </w:r>
      <w:r>
        <w:rPr>
          <w:rFonts w:ascii="Calibri Light"/>
          <w:b w:val="0"/>
          <w:color w:val="2E5395"/>
          <w:spacing w:val="-1"/>
        </w:rPr>
        <w:t> </w:t>
      </w:r>
      <w:r>
        <w:rPr>
          <w:rFonts w:ascii="Calibri Light"/>
          <w:b w:val="0"/>
          <w:color w:val="2E5395"/>
          <w:spacing w:val="10"/>
        </w:rPr>
        <w:t>wide planning, </w:t>
      </w:r>
      <w:r>
        <w:rPr>
          <w:rFonts w:ascii="Calibri Light"/>
          <w:b w:val="0"/>
          <w:color w:val="2E5395"/>
          <w:spacing w:val="13"/>
        </w:rPr>
        <w:t>budgeting,</w:t>
      </w:r>
      <w:r>
        <w:rPr>
          <w:rFonts w:ascii="Calibri Light"/>
          <w:b w:val="0"/>
          <w:color w:val="2E5395"/>
          <w:spacing w:val="9"/>
        </w:rPr>
        <w:t> </w:t>
      </w:r>
      <w:r>
        <w:rPr>
          <w:rFonts w:ascii="Calibri Light"/>
          <w:b w:val="0"/>
          <w:color w:val="2E5395"/>
          <w:spacing w:val="13"/>
        </w:rPr>
        <w:t>reporting </w:t>
      </w:r>
      <w:r>
        <w:rPr>
          <w:rFonts w:ascii="Calibri Light"/>
          <w:b w:val="0"/>
          <w:color w:val="2E5395"/>
          <w:spacing w:val="10"/>
        </w:rPr>
        <w:t>and </w:t>
      </w:r>
      <w:r>
        <w:rPr>
          <w:rFonts w:ascii="Calibri Light"/>
          <w:b w:val="0"/>
          <w:color w:val="2E5395"/>
        </w:rPr>
        <w:t>monitoring</w:t>
      </w:r>
      <w:r>
        <w:rPr>
          <w:rFonts w:ascii="Calibri Light"/>
          <w:b w:val="0"/>
          <w:color w:val="2E5395"/>
          <w:spacing w:val="-11"/>
        </w:rPr>
        <w:t> </w:t>
      </w:r>
      <w:r>
        <w:rPr>
          <w:rFonts w:ascii="Calibri Light"/>
          <w:b w:val="0"/>
          <w:color w:val="2E5395"/>
        </w:rPr>
        <w:t>and</w:t>
      </w:r>
      <w:r>
        <w:rPr>
          <w:rFonts w:ascii="Calibri Light"/>
          <w:b w:val="0"/>
          <w:color w:val="2E5395"/>
          <w:spacing w:val="-13"/>
        </w:rPr>
        <w:t> </w:t>
      </w:r>
      <w:r>
        <w:rPr>
          <w:rFonts w:ascii="Calibri Light"/>
          <w:b w:val="0"/>
          <w:color w:val="2E5395"/>
        </w:rPr>
        <w:t>evaluation</w:t>
      </w:r>
      <w:r>
        <w:rPr>
          <w:rFonts w:ascii="Calibri Light"/>
          <w:b w:val="0"/>
          <w:color w:val="2E5395"/>
          <w:spacing w:val="-14"/>
        </w:rPr>
        <w:t> </w:t>
      </w:r>
      <w:r>
        <w:rPr>
          <w:rFonts w:ascii="Calibri Light"/>
          <w:b w:val="0"/>
          <w:color w:val="2E5395"/>
        </w:rPr>
        <w:t>and</w:t>
      </w:r>
      <w:r>
        <w:rPr>
          <w:rFonts w:ascii="Calibri Light"/>
          <w:b w:val="0"/>
          <w:color w:val="2E5395"/>
          <w:spacing w:val="-13"/>
        </w:rPr>
        <w:t> </w:t>
      </w:r>
      <w:r>
        <w:rPr>
          <w:rFonts w:ascii="Calibri Light"/>
          <w:b w:val="0"/>
          <w:color w:val="2E5395"/>
        </w:rPr>
        <w:t>managing</w:t>
      </w:r>
      <w:r>
        <w:rPr>
          <w:rFonts w:ascii="Calibri Light"/>
          <w:b w:val="0"/>
          <w:color w:val="2E5395"/>
          <w:spacing w:val="-14"/>
        </w:rPr>
        <w:t> </w:t>
      </w:r>
      <w:r>
        <w:rPr>
          <w:rFonts w:ascii="Calibri Light"/>
          <w:b w:val="0"/>
          <w:color w:val="2E5395"/>
        </w:rPr>
        <w:t>high</w:t>
      </w:r>
      <w:r>
        <w:rPr>
          <w:rFonts w:ascii="Calibri Light"/>
          <w:b w:val="0"/>
          <w:color w:val="2E5395"/>
          <w:spacing w:val="-13"/>
        </w:rPr>
        <w:t> </w:t>
      </w:r>
      <w:r>
        <w:rPr>
          <w:rFonts w:ascii="Calibri Light"/>
          <w:b w:val="0"/>
          <w:color w:val="2E5395"/>
        </w:rPr>
        <w:t>level</w:t>
      </w:r>
      <w:r>
        <w:rPr>
          <w:rFonts w:ascii="Calibri Light"/>
          <w:b w:val="0"/>
          <w:color w:val="2E5395"/>
          <w:spacing w:val="-14"/>
        </w:rPr>
        <w:t> </w:t>
      </w:r>
      <w:r>
        <w:rPr>
          <w:rFonts w:ascii="Calibri Light"/>
          <w:b w:val="0"/>
          <w:color w:val="2E5395"/>
        </w:rPr>
        <w:t>development and</w:t>
      </w:r>
      <w:r>
        <w:rPr>
          <w:rFonts w:ascii="Calibri Light"/>
          <w:b w:val="0"/>
          <w:color w:val="2E5395"/>
          <w:spacing w:val="-14"/>
        </w:rPr>
        <w:t> </w:t>
      </w:r>
      <w:r>
        <w:rPr>
          <w:rFonts w:ascii="Calibri Light"/>
          <w:b w:val="0"/>
          <w:color w:val="2E5395"/>
        </w:rPr>
        <w:t>system</w:t>
      </w:r>
      <w:r>
        <w:rPr>
          <w:rFonts w:ascii="Calibri Light"/>
          <w:b w:val="0"/>
          <w:color w:val="2E5395"/>
          <w:spacing w:val="-5"/>
        </w:rPr>
        <w:t> </w:t>
      </w:r>
      <w:r>
        <w:rPr>
          <w:rFonts w:ascii="Calibri Light"/>
          <w:b w:val="0"/>
          <w:color w:val="2E5395"/>
        </w:rPr>
        <w:t>risks.</w:t>
      </w:r>
      <w:r>
        <w:rPr>
          <w:rFonts w:ascii="Calibri Light"/>
          <w:b w:val="0"/>
          <w:color w:val="2E5395"/>
          <w:spacing w:val="36"/>
        </w:rPr>
        <w:t> </w:t>
      </w:r>
      <w:r>
        <w:rPr>
          <w:rFonts w:ascii="Calibri Light"/>
          <w:b w:val="0"/>
          <w:color w:val="2E5395"/>
        </w:rPr>
        <w:t>They</w:t>
      </w:r>
      <w:r>
        <w:rPr>
          <w:rFonts w:ascii="Calibri Light"/>
          <w:b w:val="0"/>
          <w:color w:val="2E5395"/>
          <w:spacing w:val="-11"/>
        </w:rPr>
        <w:t> </w:t>
      </w:r>
      <w:r>
        <w:rPr>
          <w:rFonts w:ascii="Calibri Light"/>
          <w:b w:val="0"/>
          <w:color w:val="2E5395"/>
        </w:rPr>
        <w:t>could </w:t>
      </w:r>
      <w:r>
        <w:rPr>
          <w:rFonts w:ascii="Calibri Light"/>
          <w:b w:val="0"/>
          <w:color w:val="2E5395"/>
          <w:spacing w:val="9"/>
        </w:rPr>
        <w:t>also</w:t>
      </w:r>
      <w:r>
        <w:rPr>
          <w:rFonts w:ascii="Calibri Light"/>
          <w:b w:val="0"/>
          <w:color w:val="2E5395"/>
          <w:spacing w:val="-14"/>
        </w:rPr>
        <w:t> </w:t>
      </w:r>
      <w:r>
        <w:rPr>
          <w:rFonts w:ascii="Calibri Light"/>
          <w:b w:val="0"/>
          <w:color w:val="2E5395"/>
        </w:rPr>
        <w:t>be</w:t>
      </w:r>
      <w:r>
        <w:rPr>
          <w:rFonts w:ascii="Calibri Light"/>
          <w:b w:val="0"/>
          <w:color w:val="2E5395"/>
          <w:spacing w:val="-14"/>
        </w:rPr>
        <w:t> </w:t>
      </w:r>
      <w:r>
        <w:rPr>
          <w:rFonts w:ascii="Calibri Light"/>
          <w:b w:val="0"/>
          <w:color w:val="2E5395"/>
        </w:rPr>
        <w:t>strengthened</w:t>
      </w:r>
      <w:r>
        <w:rPr>
          <w:rFonts w:ascii="Calibri Light"/>
          <w:b w:val="0"/>
          <w:color w:val="2E5395"/>
          <w:spacing w:val="-13"/>
        </w:rPr>
        <w:t> </w:t>
      </w:r>
      <w:r>
        <w:rPr>
          <w:rFonts w:ascii="Calibri Light"/>
          <w:b w:val="0"/>
          <w:color w:val="2E5395"/>
        </w:rPr>
        <w:t>to</w:t>
      </w:r>
      <w:r>
        <w:rPr>
          <w:rFonts w:ascii="Calibri Light"/>
          <w:b w:val="0"/>
          <w:color w:val="2E5395"/>
          <w:spacing w:val="-14"/>
        </w:rPr>
        <w:t> </w:t>
      </w:r>
      <w:r>
        <w:rPr>
          <w:rFonts w:ascii="Calibri Light"/>
          <w:b w:val="0"/>
          <w:color w:val="2E5395"/>
        </w:rPr>
        <w:t>ensure</w:t>
      </w:r>
      <w:r>
        <w:rPr>
          <w:rFonts w:ascii="Calibri Light"/>
          <w:b w:val="0"/>
          <w:color w:val="2E5395"/>
          <w:spacing w:val="-13"/>
        </w:rPr>
        <w:t> </w:t>
      </w:r>
      <w:r>
        <w:rPr>
          <w:rFonts w:ascii="Calibri Light"/>
          <w:b w:val="0"/>
          <w:color w:val="2E5395"/>
        </w:rPr>
        <w:t>adequate</w:t>
      </w:r>
      <w:r>
        <w:rPr>
          <w:rFonts w:ascii="Calibri Light"/>
          <w:b w:val="0"/>
          <w:color w:val="2E5395"/>
          <w:spacing w:val="-14"/>
        </w:rPr>
        <w:t> </w:t>
      </w:r>
      <w:r>
        <w:rPr>
          <w:rFonts w:ascii="Calibri Light"/>
          <w:b w:val="0"/>
          <w:color w:val="2E5395"/>
        </w:rPr>
        <w:t>feed-back</w:t>
      </w:r>
      <w:r>
        <w:rPr>
          <w:rFonts w:ascii="Calibri Light"/>
          <w:b w:val="0"/>
          <w:color w:val="2E5395"/>
          <w:spacing w:val="-13"/>
        </w:rPr>
        <w:t> </w:t>
      </w:r>
      <w:r>
        <w:rPr>
          <w:rFonts w:ascii="Calibri Light"/>
          <w:b w:val="0"/>
          <w:color w:val="2E5395"/>
        </w:rPr>
        <w:t>loops</w:t>
      </w:r>
      <w:r>
        <w:rPr>
          <w:rFonts w:ascii="Calibri Light"/>
          <w:b w:val="0"/>
          <w:color w:val="2E5395"/>
          <w:spacing w:val="-14"/>
        </w:rPr>
        <w:t> </w:t>
      </w:r>
      <w:r>
        <w:rPr>
          <w:rFonts w:ascii="Calibri Light"/>
          <w:b w:val="0"/>
          <w:color w:val="2E5395"/>
        </w:rPr>
        <w:t>are</w:t>
      </w:r>
      <w:r>
        <w:rPr>
          <w:rFonts w:ascii="Calibri Light"/>
          <w:b w:val="0"/>
          <w:color w:val="2E5395"/>
          <w:spacing w:val="-14"/>
        </w:rPr>
        <w:t> </w:t>
      </w:r>
      <w:r>
        <w:rPr>
          <w:rFonts w:ascii="Calibri Light"/>
          <w:b w:val="0"/>
          <w:color w:val="2E5395"/>
        </w:rPr>
        <w:t>in</w:t>
      </w:r>
      <w:r>
        <w:rPr>
          <w:rFonts w:ascii="Calibri Light"/>
          <w:b w:val="0"/>
          <w:color w:val="2E5395"/>
          <w:spacing w:val="-4"/>
        </w:rPr>
        <w:t> </w:t>
      </w:r>
      <w:r>
        <w:rPr>
          <w:rFonts w:ascii="Calibri Light"/>
          <w:b w:val="0"/>
          <w:color w:val="2E5395"/>
        </w:rPr>
        <w:t>place</w:t>
      </w:r>
      <w:r>
        <w:rPr>
          <w:rFonts w:ascii="Calibri Light"/>
          <w:b w:val="0"/>
          <w:color w:val="2E5395"/>
          <w:spacing w:val="-8"/>
        </w:rPr>
        <w:t> </w:t>
      </w:r>
      <w:r>
        <w:rPr>
          <w:rFonts w:ascii="Calibri Light"/>
          <w:b w:val="0"/>
          <w:color w:val="2E5395"/>
        </w:rPr>
        <w:t>to</w:t>
      </w:r>
      <w:r>
        <w:rPr>
          <w:rFonts w:ascii="Calibri Light"/>
          <w:b w:val="0"/>
          <w:color w:val="2E5395"/>
          <w:spacing w:val="-14"/>
        </w:rPr>
        <w:t> </w:t>
      </w:r>
      <w:r>
        <w:rPr>
          <w:rFonts w:ascii="Calibri Light"/>
          <w:b w:val="0"/>
          <w:color w:val="2E5395"/>
          <w:spacing w:val="13"/>
        </w:rPr>
        <w:t>assist </w:t>
      </w:r>
      <w:r>
        <w:rPr>
          <w:rFonts w:ascii="Calibri Light"/>
          <w:b w:val="0"/>
          <w:color w:val="2E5395"/>
        </w:rPr>
        <w:t>c</w:t>
      </w:r>
      <w:r>
        <w:rPr>
          <w:rFonts w:ascii="Calibri Light"/>
          <w:b w:val="0"/>
          <w:color w:val="2E5395"/>
          <w:spacing w:val="-14"/>
        </w:rPr>
        <w:t> </w:t>
      </w:r>
      <w:r>
        <w:rPr>
          <w:rFonts w:ascii="Calibri Light"/>
          <w:b w:val="0"/>
          <w:color w:val="2E5395"/>
          <w:spacing w:val="10"/>
        </w:rPr>
        <w:t>oordination and </w:t>
      </w:r>
      <w:r>
        <w:rPr>
          <w:rFonts w:ascii="Calibri Light"/>
          <w:b w:val="0"/>
          <w:color w:val="2E5395"/>
        </w:rPr>
        <w:t>communication.</w:t>
      </w:r>
    </w:p>
    <w:p>
      <w:pPr>
        <w:pStyle w:val="BodyText"/>
        <w:spacing w:before="10"/>
        <w:rPr>
          <w:rFonts w:ascii="Calibri Light"/>
          <w:b w:val="0"/>
          <w:sz w:val="31"/>
        </w:rPr>
      </w:pPr>
    </w:p>
    <w:p>
      <w:pPr>
        <w:pStyle w:val="BodyText"/>
        <w:spacing w:line="259" w:lineRule="auto" w:before="1"/>
        <w:ind w:left="221" w:right="325"/>
        <w:jc w:val="both"/>
      </w:pPr>
      <w:r>
        <w:rPr/>
        <w:t>The DFA identifies key governance arrangements, functions, responsibilities (who) and expected frequency of meetings.</w:t>
      </w:r>
      <w:r>
        <w:rPr>
          <w:spacing w:val="80"/>
        </w:rPr>
        <w:t> </w:t>
      </w:r>
      <w:r>
        <w:rPr/>
        <w:t>Governance arrangements consist of quarterly finance</w:t>
      </w:r>
      <w:r>
        <w:rPr>
          <w:spacing w:val="40"/>
        </w:rPr>
        <w:t> </w:t>
      </w:r>
      <w:r>
        <w:rPr/>
        <w:t>and audit meetings, joint reviews, an Education Development Partners Coordination Group (EDPCG), and a joint budget review</w:t>
      </w:r>
      <w:r>
        <w:rPr>
          <w:vertAlign w:val="superscript"/>
        </w:rPr>
        <w:t>31</w:t>
      </w:r>
      <w:r>
        <w:rPr>
          <w:vertAlign w:val="baseline"/>
        </w:rPr>
        <w:t>. There is also a requirement</w:t>
      </w:r>
      <w:r>
        <w:rPr>
          <w:spacing w:val="-4"/>
          <w:vertAlign w:val="baseline"/>
        </w:rPr>
        <w:t> </w:t>
      </w:r>
      <w:r>
        <w:rPr>
          <w:vertAlign w:val="baseline"/>
        </w:rPr>
        <w:t>for</w:t>
      </w:r>
      <w:r>
        <w:rPr>
          <w:spacing w:val="-8"/>
          <w:vertAlign w:val="baseline"/>
        </w:rPr>
        <w:t> </w:t>
      </w:r>
      <w:r>
        <w:rPr>
          <w:vertAlign w:val="baseline"/>
        </w:rPr>
        <w:t>risk</w:t>
      </w:r>
      <w:r>
        <w:rPr>
          <w:spacing w:val="-3"/>
          <w:vertAlign w:val="baseline"/>
        </w:rPr>
        <w:t> </w:t>
      </w:r>
      <w:r>
        <w:rPr>
          <w:vertAlign w:val="baseline"/>
        </w:rPr>
        <w:t>management</w:t>
      </w:r>
      <w:r>
        <w:rPr>
          <w:spacing w:val="-4"/>
          <w:vertAlign w:val="baseline"/>
        </w:rPr>
        <w:t> </w:t>
      </w:r>
      <w:r>
        <w:rPr>
          <w:vertAlign w:val="baseline"/>
        </w:rPr>
        <w:t>and reporting by MEHRD although this is not reflected in its current quarterly and annual </w:t>
      </w:r>
      <w:r>
        <w:rPr>
          <w:spacing w:val="-2"/>
          <w:vertAlign w:val="baseline"/>
        </w:rPr>
        <w:t>reporting.</w:t>
      </w:r>
    </w:p>
    <w:p>
      <w:pPr>
        <w:pStyle w:val="BodyText"/>
        <w:spacing w:before="3"/>
        <w:rPr>
          <w:sz w:val="25"/>
        </w:rPr>
      </w:pPr>
    </w:p>
    <w:p>
      <w:pPr>
        <w:pStyle w:val="BodyText"/>
        <w:spacing w:line="259" w:lineRule="auto"/>
        <w:ind w:left="221" w:right="319"/>
        <w:jc w:val="both"/>
      </w:pPr>
      <w:r>
        <w:rPr/>
        <w:t>The extent to which the governance mechanisms are used for supporting compliance, transparency</w:t>
      </w:r>
      <w:r>
        <w:rPr>
          <w:spacing w:val="21"/>
        </w:rPr>
        <w:t> </w:t>
      </w:r>
      <w:r>
        <w:rPr/>
        <w:t>and accountability of program decisions</w:t>
      </w:r>
      <w:r>
        <w:rPr>
          <w:spacing w:val="21"/>
        </w:rPr>
        <w:t> </w:t>
      </w:r>
      <w:r>
        <w:rPr/>
        <w:t>and expenditure in line with the DFA is mixed and requires strengthening.</w:t>
      </w:r>
      <w:r>
        <w:rPr>
          <w:spacing w:val="80"/>
        </w:rPr>
        <w:t> </w:t>
      </w:r>
      <w:r>
        <w:rPr/>
        <w:t>While Joint</w:t>
      </w:r>
      <w:r>
        <w:rPr>
          <w:spacing w:val="-6"/>
        </w:rPr>
        <w:t> </w:t>
      </w:r>
      <w:r>
        <w:rPr/>
        <w:t>Annual Reviews and</w:t>
      </w:r>
      <w:r>
        <w:rPr>
          <w:spacing w:val="-7"/>
        </w:rPr>
        <w:t> </w:t>
      </w:r>
      <w:r>
        <w:rPr/>
        <w:t>budget</w:t>
      </w:r>
      <w:r>
        <w:rPr>
          <w:spacing w:val="-6"/>
        </w:rPr>
        <w:t> </w:t>
      </w:r>
      <w:r>
        <w:rPr/>
        <w:t>meetings are taking place, quarterly finance meetings have not taken place since 2017.</w:t>
      </w:r>
      <w:r>
        <w:rPr>
          <w:spacing w:val="40"/>
        </w:rPr>
        <w:t>  </w:t>
      </w:r>
      <w:r>
        <w:rPr/>
        <w:t>This is concerning, given their key role in reviewing procurement plans, annual budgets </w:t>
      </w:r>
      <w:r>
        <w:rPr>
          <w:vertAlign w:val="superscript"/>
        </w:rPr>
        <w:t>32</w:t>
      </w:r>
      <w:r>
        <w:rPr>
          <w:vertAlign w:val="baseline"/>
        </w:rPr>
        <w:t>and informing tentative decisions on budget prior to the joint budget meeting between the parties</w:t>
      </w:r>
      <w:r>
        <w:rPr>
          <w:spacing w:val="40"/>
          <w:vertAlign w:val="baseline"/>
        </w:rPr>
        <w:t> </w:t>
      </w:r>
      <w:r>
        <w:rPr>
          <w:vertAlign w:val="baseline"/>
        </w:rPr>
        <w:t>in August/September.</w:t>
      </w:r>
      <w:r>
        <w:rPr>
          <w:spacing w:val="40"/>
          <w:vertAlign w:val="baseline"/>
        </w:rPr>
        <w:t> </w:t>
      </w:r>
      <w:r>
        <w:rPr>
          <w:vertAlign w:val="baseline"/>
        </w:rPr>
        <w:t>However, the reviewers understand that while this is the case, regular meetings are convened between DFAT and the MEHRD Senior Management Team</w:t>
      </w:r>
      <w:r>
        <w:rPr>
          <w:spacing w:val="-1"/>
          <w:vertAlign w:val="baseline"/>
        </w:rPr>
        <w:t> </w:t>
      </w:r>
      <w:r>
        <w:rPr>
          <w:vertAlign w:val="baseline"/>
        </w:rPr>
        <w:t>to agree on future</w:t>
      </w:r>
      <w:r>
        <w:rPr>
          <w:spacing w:val="30"/>
          <w:vertAlign w:val="baseline"/>
        </w:rPr>
        <w:t> </w:t>
      </w:r>
      <w:r>
        <w:rPr>
          <w:vertAlign w:val="baseline"/>
        </w:rPr>
        <w:t>budget spends and to discuss program</w:t>
      </w:r>
      <w:r>
        <w:rPr>
          <w:spacing w:val="-1"/>
          <w:vertAlign w:val="baseline"/>
        </w:rPr>
        <w:t> </w:t>
      </w:r>
      <w:r>
        <w:rPr>
          <w:vertAlign w:val="baseline"/>
        </w:rPr>
        <w:t>issues as they</w:t>
      </w:r>
      <w:r>
        <w:rPr>
          <w:spacing w:val="-8"/>
          <w:vertAlign w:val="baseline"/>
        </w:rPr>
        <w:t> </w:t>
      </w:r>
      <w:r>
        <w:rPr>
          <w:vertAlign w:val="baseline"/>
        </w:rPr>
        <w:t>arise.</w:t>
      </w:r>
    </w:p>
    <w:p>
      <w:pPr>
        <w:pStyle w:val="BodyText"/>
        <w:spacing w:line="259" w:lineRule="auto" w:before="5"/>
        <w:ind w:left="221" w:right="319"/>
        <w:jc w:val="both"/>
      </w:pPr>
      <w:r>
        <w:rPr/>
        <w:t>The extent to which draft procurement plans and risk management are discussed at those meetings is unclear</w:t>
      </w:r>
      <w:r>
        <w:rPr>
          <w:vertAlign w:val="superscript"/>
        </w:rPr>
        <w:t>33</w:t>
      </w:r>
      <w:r>
        <w:rPr>
          <w:vertAlign w:val="baseline"/>
        </w:rPr>
        <w:t>.</w:t>
      </w:r>
      <w:r>
        <w:rPr>
          <w:spacing w:val="40"/>
          <w:vertAlign w:val="baseline"/>
        </w:rPr>
        <w:t> </w:t>
      </w:r>
      <w:r>
        <w:rPr>
          <w:vertAlign w:val="baseline"/>
        </w:rPr>
        <w:t>The absence of specific reporting on program wide risk </w:t>
      </w:r>
      <w:r>
        <w:rPr>
          <w:vertAlign w:val="superscript"/>
        </w:rPr>
        <w:t>34</w:t>
      </w:r>
      <w:r>
        <w:rPr>
          <w:vertAlign w:val="baseline"/>
        </w:rPr>
        <w:t>and procurement in MEHRD’s 2017 Annual Review report suggests a potential disconnect between governance arrangements articulated in the DFA and practice, it</w:t>
      </w:r>
      <w:r>
        <w:rPr>
          <w:spacing w:val="-5"/>
          <w:vertAlign w:val="baseline"/>
        </w:rPr>
        <w:t> </w:t>
      </w:r>
      <w:r>
        <w:rPr>
          <w:vertAlign w:val="baseline"/>
        </w:rPr>
        <w:t>may</w:t>
      </w:r>
      <w:r>
        <w:rPr>
          <w:spacing w:val="-4"/>
          <w:vertAlign w:val="baseline"/>
        </w:rPr>
        <w:t> </w:t>
      </w:r>
      <w:r>
        <w:rPr>
          <w:vertAlign w:val="baseline"/>
        </w:rPr>
        <w:t>also</w:t>
      </w:r>
      <w:r>
        <w:rPr>
          <w:spacing w:val="-7"/>
          <w:vertAlign w:val="baseline"/>
        </w:rPr>
        <w:t> </w:t>
      </w:r>
      <w:r>
        <w:rPr>
          <w:vertAlign w:val="baseline"/>
        </w:rPr>
        <w:t>indicate that there is a low level of ownership over the Program Risk Management Plan.</w:t>
      </w:r>
      <w:r>
        <w:rPr>
          <w:spacing w:val="40"/>
          <w:vertAlign w:val="baseline"/>
        </w:rPr>
        <w:t> </w:t>
      </w:r>
      <w:r>
        <w:rPr>
          <w:vertAlign w:val="baseline"/>
        </w:rPr>
        <w:t>However, MEHRD reports</w:t>
      </w:r>
      <w:r>
        <w:rPr>
          <w:spacing w:val="32"/>
          <w:vertAlign w:val="baseline"/>
        </w:rPr>
        <w:t> </w:t>
      </w:r>
      <w:r>
        <w:rPr>
          <w:vertAlign w:val="baseline"/>
        </w:rPr>
        <w:t>on</w:t>
      </w:r>
      <w:r>
        <w:rPr>
          <w:spacing w:val="-1"/>
          <w:vertAlign w:val="baseline"/>
        </w:rPr>
        <w:t> </w:t>
      </w:r>
      <w:r>
        <w:rPr>
          <w:vertAlign w:val="baseline"/>
        </w:rPr>
        <w:t>implementation</w:t>
      </w:r>
      <w:r>
        <w:rPr>
          <w:spacing w:val="40"/>
          <w:vertAlign w:val="baseline"/>
        </w:rPr>
        <w:t> </w:t>
      </w:r>
      <w:r>
        <w:rPr>
          <w:vertAlign w:val="baseline"/>
        </w:rPr>
        <w:t>risks in</w:t>
      </w:r>
      <w:r>
        <w:rPr>
          <w:spacing w:val="-16"/>
          <w:vertAlign w:val="baseline"/>
        </w:rPr>
        <w:t> </w:t>
      </w:r>
      <w:r>
        <w:rPr>
          <w:vertAlign w:val="baseline"/>
        </w:rPr>
        <w:t>its quarterly progress reports.</w:t>
      </w:r>
    </w:p>
    <w:p>
      <w:pPr>
        <w:pStyle w:val="BodyText"/>
        <w:spacing w:before="3"/>
        <w:rPr>
          <w:sz w:val="25"/>
        </w:rPr>
      </w:pPr>
    </w:p>
    <w:p>
      <w:pPr>
        <w:pStyle w:val="BodyText"/>
        <w:tabs>
          <w:tab w:pos="8072" w:val="left" w:leader="none"/>
        </w:tabs>
        <w:spacing w:line="259" w:lineRule="auto"/>
        <w:ind w:left="221" w:right="321"/>
      </w:pPr>
      <w:r>
        <w:rPr/>
        <w:t>In the</w:t>
      </w:r>
      <w:r>
        <w:rPr>
          <w:spacing w:val="27"/>
        </w:rPr>
        <w:t> </w:t>
      </w:r>
      <w:r>
        <w:rPr/>
        <w:t>absence</w:t>
      </w:r>
      <w:r>
        <w:rPr>
          <w:spacing w:val="27"/>
        </w:rPr>
        <w:t> </w:t>
      </w:r>
      <w:r>
        <w:rPr/>
        <w:t>of</w:t>
      </w:r>
      <w:r>
        <w:rPr>
          <w:spacing w:val="28"/>
        </w:rPr>
        <w:t> </w:t>
      </w:r>
      <w:r>
        <w:rPr/>
        <w:t>clear accountabilities</w:t>
      </w:r>
      <w:r>
        <w:rPr>
          <w:spacing w:val="37"/>
        </w:rPr>
        <w:t> </w:t>
      </w:r>
      <w:r>
        <w:rPr/>
        <w:t>for progress</w:t>
      </w:r>
      <w:r>
        <w:rPr>
          <w:spacing w:val="37"/>
        </w:rPr>
        <w:t> </w:t>
      </w:r>
      <w:r>
        <w:rPr/>
        <w:t>reporting</w:t>
      </w:r>
      <w:r>
        <w:rPr>
          <w:spacing w:val="33"/>
        </w:rPr>
        <w:t> </w:t>
      </w:r>
      <w:r>
        <w:rPr/>
        <w:t>requirements</w:t>
      </w:r>
      <w:r>
        <w:rPr>
          <w:spacing w:val="37"/>
        </w:rPr>
        <w:t> </w:t>
      </w:r>
      <w:r>
        <w:rPr/>
        <w:t>by</w:t>
      </w:r>
      <w:r>
        <w:rPr>
          <w:spacing w:val="23"/>
        </w:rPr>
        <w:t> </w:t>
      </w:r>
      <w:r>
        <w:rPr/>
        <w:t>SIG (aside from</w:t>
      </w:r>
      <w:r>
        <w:rPr>
          <w:spacing w:val="40"/>
        </w:rPr>
        <w:t> </w:t>
      </w:r>
      <w:r>
        <w:rPr/>
        <w:t>annual</w:t>
      </w:r>
      <w:r>
        <w:rPr>
          <w:spacing w:val="40"/>
        </w:rPr>
        <w:t> </w:t>
      </w:r>
      <w:r>
        <w:rPr/>
        <w:t>planning</w:t>
      </w:r>
      <w:r>
        <w:rPr>
          <w:spacing w:val="40"/>
        </w:rPr>
        <w:t> </w:t>
      </w:r>
      <w:r>
        <w:rPr/>
        <w:t>budget</w:t>
      </w:r>
      <w:r>
        <w:rPr>
          <w:spacing w:val="40"/>
        </w:rPr>
        <w:t> </w:t>
      </w:r>
      <w:r>
        <w:rPr/>
        <w:t>requirements)</w:t>
      </w:r>
      <w:r>
        <w:rPr>
          <w:spacing w:val="40"/>
        </w:rPr>
        <w:t> </w:t>
      </w:r>
      <w:r>
        <w:rPr/>
        <w:t>the</w:t>
      </w:r>
      <w:r>
        <w:rPr>
          <w:spacing w:val="40"/>
        </w:rPr>
        <w:t> </w:t>
      </w:r>
      <w:r>
        <w:rPr/>
        <w:t>governance</w:t>
      </w:r>
      <w:r>
        <w:rPr>
          <w:spacing w:val="40"/>
        </w:rPr>
        <w:t> </w:t>
      </w:r>
      <w:r>
        <w:rPr/>
        <w:t>reporting</w:t>
      </w:r>
      <w:r>
        <w:rPr>
          <w:spacing w:val="40"/>
        </w:rPr>
        <w:t> </w:t>
      </w:r>
      <w:r>
        <w:rPr/>
        <w:t>requirements</w:t>
      </w:r>
      <w:r>
        <w:rPr>
          <w:spacing w:val="40"/>
        </w:rPr>
        <w:t> </w:t>
      </w:r>
      <w:r>
        <w:rPr/>
        <w:t>as articulated in the DFA appear to be donor</w:t>
      </w:r>
      <w:r>
        <w:rPr>
          <w:spacing w:val="32"/>
        </w:rPr>
        <w:t> </w:t>
      </w:r>
      <w:r>
        <w:rPr/>
        <w:t>driven.</w:t>
      </w:r>
      <w:r>
        <w:rPr>
          <w:spacing w:val="40"/>
        </w:rPr>
        <w:t> </w:t>
      </w:r>
      <w:r>
        <w:rPr/>
        <w:t>This likely</w:t>
      </w:r>
      <w:r>
        <w:rPr>
          <w:spacing w:val="-10"/>
        </w:rPr>
        <w:t> </w:t>
      </w:r>
      <w:r>
        <w:rPr/>
        <w:t>reflects the</w:t>
      </w:r>
      <w:r>
        <w:rPr>
          <w:spacing w:val="27"/>
        </w:rPr>
        <w:t> </w:t>
      </w:r>
      <w:r>
        <w:rPr/>
        <w:t>post-conflict context in which the historical SWAp</w:t>
      </w:r>
      <w:r>
        <w:rPr>
          <w:spacing w:val="-4"/>
        </w:rPr>
        <w:t> </w:t>
      </w:r>
      <w:r>
        <w:rPr/>
        <w:t>in</w:t>
      </w:r>
      <w:r>
        <w:rPr>
          <w:spacing w:val="-4"/>
        </w:rPr>
        <w:t> </w:t>
      </w:r>
      <w:r>
        <w:rPr/>
        <w:t>education</w:t>
      </w:r>
      <w:r>
        <w:rPr>
          <w:spacing w:val="-4"/>
        </w:rPr>
        <w:t> </w:t>
      </w:r>
      <w:r>
        <w:rPr/>
        <w:t>had</w:t>
      </w:r>
      <w:r>
        <w:rPr>
          <w:spacing w:val="-4"/>
        </w:rPr>
        <w:t> </w:t>
      </w:r>
      <w:r>
        <w:rPr/>
        <w:t>been</w:t>
      </w:r>
      <w:r>
        <w:rPr>
          <w:spacing w:val="-4"/>
        </w:rPr>
        <w:t> </w:t>
      </w:r>
      <w:r>
        <w:rPr/>
        <w:t>designed</w:t>
      </w:r>
      <w:r>
        <w:rPr>
          <w:spacing w:val="-3"/>
        </w:rPr>
        <w:t> </w:t>
      </w:r>
      <w:r>
        <w:rPr/>
        <w:t>and</w:t>
      </w:r>
      <w:r>
        <w:rPr>
          <w:spacing w:val="-4"/>
        </w:rPr>
        <w:t> </w:t>
      </w:r>
      <w:r>
        <w:rPr/>
        <w:t>were necessary</w:t>
      </w:r>
      <w:r>
        <w:rPr>
          <w:spacing w:val="-2"/>
        </w:rPr>
        <w:t> </w:t>
      </w:r>
      <w:r>
        <w:rPr/>
        <w:t>at the</w:t>
      </w:r>
      <w:r>
        <w:rPr>
          <w:spacing w:val="40"/>
        </w:rPr>
        <w:t> </w:t>
      </w:r>
      <w:r>
        <w:rPr/>
        <w:t>time</w:t>
      </w:r>
      <w:r>
        <w:rPr>
          <w:spacing w:val="40"/>
        </w:rPr>
        <w:t> </w:t>
      </w:r>
      <w:r>
        <w:rPr/>
        <w:t>because</w:t>
      </w:r>
      <w:r>
        <w:rPr>
          <w:spacing w:val="40"/>
        </w:rPr>
        <w:t> </w:t>
      </w:r>
      <w:r>
        <w:rPr/>
        <w:t>of</w:t>
      </w:r>
      <w:r>
        <w:rPr>
          <w:spacing w:val="40"/>
        </w:rPr>
        <w:t> </w:t>
      </w:r>
      <w:r>
        <w:rPr/>
        <w:t>the</w:t>
      </w:r>
      <w:r>
        <w:rPr>
          <w:spacing w:val="40"/>
        </w:rPr>
        <w:t> </w:t>
      </w:r>
      <w:r>
        <w:rPr/>
        <w:t>highly</w:t>
      </w:r>
      <w:r>
        <w:rPr>
          <w:spacing w:val="40"/>
        </w:rPr>
        <w:t> </w:t>
      </w:r>
      <w:r>
        <w:rPr/>
        <w:t>fragile</w:t>
      </w:r>
      <w:r>
        <w:rPr>
          <w:spacing w:val="40"/>
        </w:rPr>
        <w:t> </w:t>
      </w:r>
      <w:r>
        <w:rPr/>
        <w:t>and</w:t>
      </w:r>
      <w:r>
        <w:rPr>
          <w:spacing w:val="40"/>
        </w:rPr>
        <w:t> </w:t>
      </w:r>
      <w:r>
        <w:rPr/>
        <w:t>weak</w:t>
      </w:r>
      <w:r>
        <w:rPr>
          <w:spacing w:val="40"/>
        </w:rPr>
        <w:t> </w:t>
      </w:r>
      <w:r>
        <w:rPr/>
        <w:t>administrative</w:t>
      </w:r>
      <w:r>
        <w:rPr>
          <w:spacing w:val="40"/>
        </w:rPr>
        <w:t> </w:t>
      </w:r>
      <w:r>
        <w:rPr/>
        <w:t>systems.</w:t>
        <w:tab/>
      </w:r>
      <w:r>
        <w:rPr>
          <w:spacing w:val="-2"/>
        </w:rPr>
        <w:t>Governance </w:t>
      </w:r>
      <w:r>
        <w:rPr/>
        <w:t>arrangements</w:t>
      </w:r>
      <w:r>
        <w:rPr>
          <w:spacing w:val="80"/>
        </w:rPr>
        <w:t> </w:t>
      </w:r>
      <w:r>
        <w:rPr/>
        <w:t>as</w:t>
      </w:r>
      <w:r>
        <w:rPr>
          <w:spacing w:val="80"/>
        </w:rPr>
        <w:t> </w:t>
      </w:r>
      <w:r>
        <w:rPr/>
        <w:t>outlined</w:t>
      </w:r>
      <w:r>
        <w:rPr>
          <w:spacing w:val="80"/>
        </w:rPr>
        <w:t> </w:t>
      </w:r>
      <w:r>
        <w:rPr/>
        <w:t>in</w:t>
      </w:r>
      <w:r>
        <w:rPr>
          <w:spacing w:val="80"/>
        </w:rPr>
        <w:t> </w:t>
      </w:r>
      <w:r>
        <w:rPr/>
        <w:t>the</w:t>
      </w:r>
      <w:r>
        <w:rPr>
          <w:spacing w:val="80"/>
        </w:rPr>
        <w:t> </w:t>
      </w:r>
      <w:r>
        <w:rPr/>
        <w:t>DFA</w:t>
      </w:r>
      <w:r>
        <w:rPr>
          <w:spacing w:val="80"/>
        </w:rPr>
        <w:t> </w:t>
      </w:r>
      <w:r>
        <w:rPr/>
        <w:t>are</w:t>
      </w:r>
      <w:r>
        <w:rPr>
          <w:spacing w:val="80"/>
        </w:rPr>
        <w:t> </w:t>
      </w:r>
      <w:r>
        <w:rPr/>
        <w:t>still</w:t>
      </w:r>
      <w:r>
        <w:rPr>
          <w:spacing w:val="76"/>
        </w:rPr>
        <w:t> </w:t>
      </w:r>
      <w:r>
        <w:rPr/>
        <w:t>relevant</w:t>
      </w:r>
      <w:r>
        <w:rPr>
          <w:spacing w:val="67"/>
        </w:rPr>
        <w:t> </w:t>
      </w:r>
      <w:r>
        <w:rPr/>
        <w:t>but</w:t>
      </w:r>
      <w:r>
        <w:rPr>
          <w:spacing w:val="80"/>
        </w:rPr>
        <w:t> </w:t>
      </w:r>
      <w:r>
        <w:rPr/>
        <w:t>closer</w:t>
      </w:r>
      <w:r>
        <w:rPr>
          <w:spacing w:val="65"/>
        </w:rPr>
        <w:t> </w:t>
      </w:r>
      <w:r>
        <w:rPr/>
        <w:t>attention</w:t>
      </w:r>
      <w:r>
        <w:rPr>
          <w:spacing w:val="67"/>
        </w:rPr>
        <w:t> </w:t>
      </w:r>
      <w:r>
        <w:rPr/>
        <w:t>to</w:t>
      </w:r>
      <w:r>
        <w:rPr>
          <w:spacing w:val="66"/>
        </w:rPr>
        <w:t> </w:t>
      </w:r>
      <w:r>
        <w:rPr/>
        <w:t>their implementation</w:t>
      </w:r>
      <w:r>
        <w:rPr>
          <w:spacing w:val="40"/>
        </w:rPr>
        <w:t> </w:t>
      </w:r>
      <w:r>
        <w:rPr/>
        <w:t>is required.</w:t>
      </w:r>
    </w:p>
    <w:p>
      <w:pPr>
        <w:pStyle w:val="BodyText"/>
        <w:rPr>
          <w:sz w:val="20"/>
        </w:rPr>
      </w:pPr>
    </w:p>
    <w:p>
      <w:pPr>
        <w:pStyle w:val="BodyText"/>
        <w:spacing w:before="9"/>
        <w:rPr>
          <w:sz w:val="20"/>
        </w:rPr>
      </w:pPr>
      <w:r>
        <w:rPr/>
        <w:pict>
          <v:rect style="position:absolute;margin-left:72.099998pt;margin-top:13.858398pt;width:144.18pt;height:.75pt;mso-position-horizontal-relative:page;mso-position-vertical-relative:paragraph;z-index:-15712768;mso-wrap-distance-left:0;mso-wrap-distance-right:0" id="docshape48" filled="true" fillcolor="#000000" stroked="false">
            <v:fill type="solid"/>
            <w10:wrap type="topAndBottom"/>
          </v:rect>
        </w:pict>
      </w:r>
    </w:p>
    <w:p>
      <w:pPr>
        <w:pStyle w:val="ListParagraph"/>
        <w:numPr>
          <w:ilvl w:val="0"/>
          <w:numId w:val="10"/>
        </w:numPr>
        <w:tabs>
          <w:tab w:pos="462" w:val="left" w:leader="none"/>
        </w:tabs>
        <w:spacing w:line="240" w:lineRule="auto" w:before="108" w:after="0"/>
        <w:ind w:left="462" w:right="0" w:hanging="241"/>
        <w:jc w:val="left"/>
        <w:rPr>
          <w:sz w:val="18"/>
        </w:rPr>
      </w:pPr>
      <w:r>
        <w:rPr>
          <w:sz w:val="18"/>
        </w:rPr>
        <w:t>DFA</w:t>
      </w:r>
      <w:r>
        <w:rPr>
          <w:spacing w:val="-2"/>
          <w:sz w:val="18"/>
        </w:rPr>
        <w:t> </w:t>
      </w:r>
      <w:r>
        <w:rPr>
          <w:sz w:val="18"/>
        </w:rPr>
        <w:t>clause</w:t>
      </w:r>
      <w:r>
        <w:rPr>
          <w:spacing w:val="1"/>
          <w:sz w:val="18"/>
        </w:rPr>
        <w:t> </w:t>
      </w:r>
      <w:r>
        <w:rPr>
          <w:sz w:val="18"/>
        </w:rPr>
        <w:t>74-89</w:t>
      </w:r>
      <w:r>
        <w:rPr>
          <w:spacing w:val="-1"/>
          <w:sz w:val="18"/>
        </w:rPr>
        <w:t> </w:t>
      </w:r>
      <w:r>
        <w:rPr>
          <w:sz w:val="18"/>
        </w:rPr>
        <w:t>and</w:t>
      </w:r>
      <w:r>
        <w:rPr>
          <w:spacing w:val="14"/>
          <w:sz w:val="18"/>
        </w:rPr>
        <w:t> </w:t>
      </w:r>
      <w:r>
        <w:rPr>
          <w:sz w:val="18"/>
        </w:rPr>
        <w:t>Annex</w:t>
      </w:r>
      <w:r>
        <w:rPr>
          <w:spacing w:val="-4"/>
          <w:sz w:val="18"/>
        </w:rPr>
        <w:t> </w:t>
      </w:r>
      <w:r>
        <w:rPr>
          <w:sz w:val="18"/>
        </w:rPr>
        <w:t>3</w:t>
      </w:r>
      <w:r>
        <w:rPr>
          <w:spacing w:val="-1"/>
          <w:sz w:val="18"/>
        </w:rPr>
        <w:t> </w:t>
      </w:r>
      <w:r>
        <w:rPr>
          <w:sz w:val="18"/>
        </w:rPr>
        <w:t>provides</w:t>
      </w:r>
      <w:r>
        <w:rPr>
          <w:spacing w:val="-13"/>
          <w:sz w:val="18"/>
        </w:rPr>
        <w:t> </w:t>
      </w:r>
      <w:r>
        <w:rPr>
          <w:sz w:val="18"/>
        </w:rPr>
        <w:t>an</w:t>
      </w:r>
      <w:r>
        <w:rPr>
          <w:spacing w:val="-6"/>
          <w:sz w:val="18"/>
        </w:rPr>
        <w:t> </w:t>
      </w:r>
      <w:r>
        <w:rPr>
          <w:sz w:val="18"/>
        </w:rPr>
        <w:t>overview</w:t>
      </w:r>
      <w:r>
        <w:rPr>
          <w:spacing w:val="8"/>
          <w:sz w:val="18"/>
        </w:rPr>
        <w:t> </w:t>
      </w:r>
      <w:r>
        <w:rPr>
          <w:sz w:val="18"/>
        </w:rPr>
        <w:t>of</w:t>
      </w:r>
      <w:r>
        <w:rPr>
          <w:spacing w:val="-13"/>
          <w:sz w:val="18"/>
        </w:rPr>
        <w:t> </w:t>
      </w:r>
      <w:r>
        <w:rPr>
          <w:sz w:val="18"/>
        </w:rPr>
        <w:t>the</w:t>
      </w:r>
      <w:r>
        <w:rPr>
          <w:spacing w:val="1"/>
          <w:sz w:val="18"/>
        </w:rPr>
        <w:t> </w:t>
      </w:r>
      <w:r>
        <w:rPr>
          <w:sz w:val="18"/>
        </w:rPr>
        <w:t>Annual</w:t>
      </w:r>
      <w:r>
        <w:rPr>
          <w:spacing w:val="-15"/>
          <w:sz w:val="18"/>
        </w:rPr>
        <w:t> </w:t>
      </w:r>
      <w:r>
        <w:rPr>
          <w:sz w:val="18"/>
        </w:rPr>
        <w:t>Program</w:t>
      </w:r>
      <w:r>
        <w:rPr>
          <w:spacing w:val="9"/>
          <w:sz w:val="18"/>
        </w:rPr>
        <w:t> </w:t>
      </w:r>
      <w:r>
        <w:rPr>
          <w:sz w:val="18"/>
        </w:rPr>
        <w:t>Budget and</w:t>
      </w:r>
      <w:r>
        <w:rPr>
          <w:spacing w:val="15"/>
          <w:sz w:val="18"/>
        </w:rPr>
        <w:t> </w:t>
      </w:r>
      <w:r>
        <w:rPr>
          <w:sz w:val="18"/>
        </w:rPr>
        <w:t>Governance Management</w:t>
      </w:r>
      <w:r>
        <w:rPr>
          <w:spacing w:val="1"/>
          <w:sz w:val="18"/>
        </w:rPr>
        <w:t> </w:t>
      </w:r>
      <w:r>
        <w:rPr>
          <w:spacing w:val="-2"/>
          <w:sz w:val="18"/>
        </w:rPr>
        <w:t>cycle</w:t>
      </w:r>
    </w:p>
    <w:p>
      <w:pPr>
        <w:spacing w:before="20"/>
        <w:ind w:left="221" w:right="0" w:firstLine="0"/>
        <w:jc w:val="left"/>
        <w:rPr>
          <w:sz w:val="18"/>
        </w:rPr>
      </w:pPr>
      <w:r>
        <w:rPr>
          <w:position w:val="4"/>
          <w:sz w:val="12"/>
        </w:rPr>
        <w:t>32</w:t>
      </w:r>
      <w:r>
        <w:rPr>
          <w:spacing w:val="29"/>
          <w:position w:val="4"/>
          <w:sz w:val="12"/>
        </w:rPr>
        <w:t> </w:t>
      </w:r>
      <w:r>
        <w:rPr>
          <w:sz w:val="18"/>
        </w:rPr>
        <w:t>Annex</w:t>
      </w:r>
      <w:r>
        <w:rPr>
          <w:spacing w:val="-4"/>
          <w:sz w:val="18"/>
        </w:rPr>
        <w:t> </w:t>
      </w:r>
      <w:r>
        <w:rPr>
          <w:sz w:val="18"/>
        </w:rPr>
        <w:t>5</w:t>
      </w:r>
      <w:r>
        <w:rPr>
          <w:spacing w:val="-2"/>
          <w:sz w:val="18"/>
        </w:rPr>
        <w:t> </w:t>
      </w:r>
      <w:r>
        <w:rPr>
          <w:sz w:val="18"/>
        </w:rPr>
        <w:t>DFA Program</w:t>
      </w:r>
      <w:r>
        <w:rPr>
          <w:spacing w:val="-13"/>
          <w:sz w:val="18"/>
        </w:rPr>
        <w:t> </w:t>
      </w:r>
      <w:r>
        <w:rPr>
          <w:sz w:val="18"/>
        </w:rPr>
        <w:t>procurement Management</w:t>
      </w:r>
      <w:r>
        <w:rPr>
          <w:spacing w:val="-1"/>
          <w:sz w:val="18"/>
        </w:rPr>
        <w:t> </w:t>
      </w:r>
      <w:r>
        <w:rPr>
          <w:sz w:val="18"/>
        </w:rPr>
        <w:t>Procedures</w:t>
      </w:r>
      <w:r>
        <w:rPr>
          <w:spacing w:val="7"/>
          <w:sz w:val="18"/>
        </w:rPr>
        <w:t> </w:t>
      </w:r>
      <w:r>
        <w:rPr>
          <w:sz w:val="18"/>
        </w:rPr>
        <w:t>clause 2</w:t>
      </w:r>
      <w:r>
        <w:rPr>
          <w:spacing w:val="-2"/>
          <w:sz w:val="18"/>
        </w:rPr>
        <w:t> </w:t>
      </w:r>
      <w:r>
        <w:rPr>
          <w:sz w:val="18"/>
        </w:rPr>
        <w:t>pg39</w:t>
      </w:r>
      <w:r>
        <w:rPr>
          <w:spacing w:val="-2"/>
          <w:sz w:val="18"/>
        </w:rPr>
        <w:t> </w:t>
      </w:r>
      <w:r>
        <w:rPr>
          <w:sz w:val="18"/>
        </w:rPr>
        <w:t>“Procurement Plans</w:t>
      </w:r>
      <w:r>
        <w:rPr>
          <w:spacing w:val="5"/>
          <w:sz w:val="18"/>
        </w:rPr>
        <w:t> </w:t>
      </w:r>
      <w:r>
        <w:rPr>
          <w:sz w:val="18"/>
        </w:rPr>
        <w:t>will</w:t>
      </w:r>
      <w:r>
        <w:rPr>
          <w:spacing w:val="-15"/>
          <w:sz w:val="18"/>
        </w:rPr>
        <w:t> </w:t>
      </w:r>
      <w:r>
        <w:rPr>
          <w:sz w:val="18"/>
        </w:rPr>
        <w:t>be </w:t>
      </w:r>
      <w:r>
        <w:rPr>
          <w:spacing w:val="-2"/>
          <w:sz w:val="18"/>
        </w:rPr>
        <w:t>presented</w:t>
      </w:r>
    </w:p>
    <w:p>
      <w:pPr>
        <w:spacing w:line="230" w:lineRule="auto" w:before="13"/>
        <w:ind w:left="221" w:right="350" w:firstLine="0"/>
        <w:jc w:val="left"/>
        <w:rPr>
          <w:sz w:val="18"/>
        </w:rPr>
      </w:pPr>
      <w:r>
        <w:rPr>
          <w:sz w:val="18"/>
        </w:rPr>
        <w:t>annually</w:t>
      </w:r>
      <w:r>
        <w:rPr>
          <w:spacing w:val="-11"/>
          <w:sz w:val="18"/>
        </w:rPr>
        <w:t> </w:t>
      </w:r>
      <w:r>
        <w:rPr>
          <w:sz w:val="18"/>
        </w:rPr>
        <w:t>to Development</w:t>
      </w:r>
      <w:r>
        <w:rPr>
          <w:spacing w:val="-2"/>
          <w:sz w:val="18"/>
        </w:rPr>
        <w:t> </w:t>
      </w:r>
      <w:r>
        <w:rPr>
          <w:sz w:val="18"/>
        </w:rPr>
        <w:t>Partners for</w:t>
      </w:r>
      <w:r>
        <w:rPr>
          <w:spacing w:val="-6"/>
          <w:sz w:val="18"/>
        </w:rPr>
        <w:t> </w:t>
      </w:r>
      <w:r>
        <w:rPr>
          <w:sz w:val="18"/>
        </w:rPr>
        <w:t>review in accordance</w:t>
      </w:r>
      <w:r>
        <w:rPr>
          <w:spacing w:val="-2"/>
          <w:sz w:val="18"/>
        </w:rPr>
        <w:t> </w:t>
      </w:r>
      <w:r>
        <w:rPr>
          <w:sz w:val="18"/>
        </w:rPr>
        <w:t>with</w:t>
      </w:r>
      <w:r>
        <w:rPr>
          <w:spacing w:val="-9"/>
          <w:sz w:val="18"/>
        </w:rPr>
        <w:t> </w:t>
      </w:r>
      <w:r>
        <w:rPr>
          <w:sz w:val="18"/>
        </w:rPr>
        <w:t>the</w:t>
      </w:r>
      <w:r>
        <w:rPr>
          <w:spacing w:val="-2"/>
          <w:sz w:val="18"/>
        </w:rPr>
        <w:t> </w:t>
      </w:r>
      <w:r>
        <w:rPr>
          <w:sz w:val="18"/>
        </w:rPr>
        <w:t>annual</w:t>
      </w:r>
      <w:r>
        <w:rPr>
          <w:spacing w:val="-17"/>
          <w:sz w:val="18"/>
        </w:rPr>
        <w:t> </w:t>
      </w:r>
      <w:r>
        <w:rPr>
          <w:sz w:val="18"/>
        </w:rPr>
        <w:t>budget</w:t>
      </w:r>
      <w:r>
        <w:rPr>
          <w:spacing w:val="-2"/>
          <w:sz w:val="18"/>
        </w:rPr>
        <w:t> </w:t>
      </w:r>
      <w:r>
        <w:rPr>
          <w:sz w:val="18"/>
        </w:rPr>
        <w:t>in</w:t>
      </w:r>
      <w:r>
        <w:rPr>
          <w:spacing w:val="-9"/>
          <w:sz w:val="18"/>
        </w:rPr>
        <w:t> </w:t>
      </w:r>
      <w:r>
        <w:rPr>
          <w:sz w:val="18"/>
        </w:rPr>
        <w:t>the</w:t>
      </w:r>
      <w:r>
        <w:rPr>
          <w:spacing w:val="-2"/>
          <w:sz w:val="18"/>
        </w:rPr>
        <w:t> </w:t>
      </w:r>
      <w:r>
        <w:rPr>
          <w:sz w:val="18"/>
        </w:rPr>
        <w:t>fi</w:t>
      </w:r>
      <w:r>
        <w:rPr>
          <w:spacing w:val="-18"/>
          <w:sz w:val="18"/>
        </w:rPr>
        <w:t> </w:t>
      </w:r>
      <w:r>
        <w:rPr>
          <w:sz w:val="18"/>
        </w:rPr>
        <w:t>rst</w:t>
      </w:r>
      <w:r>
        <w:rPr>
          <w:spacing w:val="-2"/>
          <w:sz w:val="18"/>
        </w:rPr>
        <w:t> </w:t>
      </w:r>
      <w:r>
        <w:rPr>
          <w:sz w:val="18"/>
        </w:rPr>
        <w:t>Finance</w:t>
      </w:r>
      <w:r>
        <w:rPr>
          <w:spacing w:val="-2"/>
          <w:sz w:val="18"/>
        </w:rPr>
        <w:t> </w:t>
      </w:r>
      <w:r>
        <w:rPr>
          <w:sz w:val="18"/>
        </w:rPr>
        <w:t>Committee</w:t>
      </w:r>
      <w:r>
        <w:rPr>
          <w:spacing w:val="-2"/>
          <w:sz w:val="18"/>
        </w:rPr>
        <w:t> </w:t>
      </w:r>
      <w:r>
        <w:rPr>
          <w:sz w:val="18"/>
        </w:rPr>
        <w:t>meeting of the year”</w:t>
      </w:r>
    </w:p>
    <w:p>
      <w:pPr>
        <w:spacing w:before="27"/>
        <w:ind w:left="221" w:right="0" w:firstLine="0"/>
        <w:jc w:val="left"/>
        <w:rPr>
          <w:sz w:val="19"/>
        </w:rPr>
      </w:pPr>
      <w:r>
        <w:rPr>
          <w:sz w:val="19"/>
          <w:vertAlign w:val="superscript"/>
        </w:rPr>
        <w:t>33</w:t>
      </w:r>
      <w:r>
        <w:rPr>
          <w:spacing w:val="28"/>
          <w:sz w:val="19"/>
          <w:vertAlign w:val="baseline"/>
        </w:rPr>
        <w:t> </w:t>
      </w:r>
      <w:r>
        <w:rPr>
          <w:sz w:val="19"/>
          <w:vertAlign w:val="baseline"/>
        </w:rPr>
        <w:t>Refer</w:t>
      </w:r>
      <w:r>
        <w:rPr>
          <w:spacing w:val="69"/>
          <w:sz w:val="19"/>
          <w:vertAlign w:val="baseline"/>
        </w:rPr>
        <w:t> </w:t>
      </w:r>
      <w:r>
        <w:rPr>
          <w:sz w:val="19"/>
          <w:vertAlign w:val="baseline"/>
        </w:rPr>
        <w:t>to</w:t>
      </w:r>
      <w:r>
        <w:rPr>
          <w:spacing w:val="22"/>
          <w:sz w:val="19"/>
          <w:vertAlign w:val="baseline"/>
        </w:rPr>
        <w:t> </w:t>
      </w:r>
      <w:r>
        <w:rPr>
          <w:sz w:val="19"/>
          <w:vertAlign w:val="baseline"/>
        </w:rPr>
        <w:t>draft</w:t>
      </w:r>
      <w:r>
        <w:rPr>
          <w:spacing w:val="12"/>
          <w:sz w:val="19"/>
          <w:vertAlign w:val="baseline"/>
        </w:rPr>
        <w:t> </w:t>
      </w:r>
      <w:r>
        <w:rPr>
          <w:sz w:val="19"/>
          <w:vertAlign w:val="baseline"/>
        </w:rPr>
        <w:t>2017</w:t>
      </w:r>
      <w:r>
        <w:rPr>
          <w:spacing w:val="6"/>
          <w:sz w:val="19"/>
          <w:vertAlign w:val="baseline"/>
        </w:rPr>
        <w:t> </w:t>
      </w:r>
      <w:r>
        <w:rPr>
          <w:sz w:val="19"/>
          <w:vertAlign w:val="baseline"/>
        </w:rPr>
        <w:t>Procurement</w:t>
      </w:r>
      <w:r>
        <w:rPr>
          <w:spacing w:val="33"/>
          <w:sz w:val="19"/>
          <w:vertAlign w:val="baseline"/>
        </w:rPr>
        <w:t> </w:t>
      </w:r>
      <w:r>
        <w:rPr>
          <w:sz w:val="19"/>
          <w:vertAlign w:val="baseline"/>
        </w:rPr>
        <w:t>Assessment</w:t>
      </w:r>
      <w:r>
        <w:rPr>
          <w:spacing w:val="12"/>
          <w:sz w:val="19"/>
          <w:vertAlign w:val="baseline"/>
        </w:rPr>
        <w:t> </w:t>
      </w:r>
      <w:r>
        <w:rPr>
          <w:sz w:val="19"/>
          <w:vertAlign w:val="baseline"/>
        </w:rPr>
        <w:t>for</w:t>
      </w:r>
      <w:r>
        <w:rPr>
          <w:spacing w:val="28"/>
          <w:sz w:val="19"/>
          <w:vertAlign w:val="baseline"/>
        </w:rPr>
        <w:t> </w:t>
      </w:r>
      <w:r>
        <w:rPr>
          <w:sz w:val="19"/>
          <w:vertAlign w:val="baseline"/>
        </w:rPr>
        <w:t>details</w:t>
      </w:r>
      <w:r>
        <w:rPr>
          <w:spacing w:val="18"/>
          <w:sz w:val="19"/>
          <w:vertAlign w:val="baseline"/>
        </w:rPr>
        <w:t> </w:t>
      </w:r>
      <w:r>
        <w:rPr>
          <w:sz w:val="19"/>
          <w:vertAlign w:val="baseline"/>
        </w:rPr>
        <w:t>on</w:t>
      </w:r>
      <w:r>
        <w:rPr>
          <w:spacing w:val="1"/>
          <w:sz w:val="19"/>
          <w:vertAlign w:val="baseline"/>
        </w:rPr>
        <w:t> </w:t>
      </w:r>
      <w:r>
        <w:rPr>
          <w:sz w:val="19"/>
          <w:vertAlign w:val="baseline"/>
        </w:rPr>
        <w:t>procurement</w:t>
      </w:r>
      <w:r>
        <w:rPr>
          <w:spacing w:val="33"/>
          <w:sz w:val="19"/>
          <w:vertAlign w:val="baseline"/>
        </w:rPr>
        <w:t> </w:t>
      </w:r>
      <w:r>
        <w:rPr>
          <w:sz w:val="19"/>
          <w:vertAlign w:val="baseline"/>
        </w:rPr>
        <w:t>and</w:t>
      </w:r>
      <w:r>
        <w:rPr>
          <w:spacing w:val="23"/>
          <w:sz w:val="19"/>
          <w:vertAlign w:val="baseline"/>
        </w:rPr>
        <w:t> </w:t>
      </w:r>
      <w:r>
        <w:rPr>
          <w:spacing w:val="-2"/>
          <w:sz w:val="19"/>
          <w:vertAlign w:val="baseline"/>
        </w:rPr>
        <w:t>recommendations.</w:t>
      </w:r>
    </w:p>
    <w:p>
      <w:pPr>
        <w:spacing w:before="20"/>
        <w:ind w:left="221" w:right="0" w:firstLine="0"/>
        <w:jc w:val="left"/>
        <w:rPr>
          <w:sz w:val="19"/>
        </w:rPr>
      </w:pPr>
      <w:r>
        <w:rPr>
          <w:position w:val="6"/>
          <w:sz w:val="13"/>
        </w:rPr>
        <w:t>34</w:t>
      </w:r>
      <w:r>
        <w:rPr>
          <w:spacing w:val="33"/>
          <w:position w:val="6"/>
          <w:sz w:val="13"/>
        </w:rPr>
        <w:t> </w:t>
      </w:r>
      <w:r>
        <w:rPr>
          <w:sz w:val="19"/>
        </w:rPr>
        <w:t>Refer</w:t>
      </w:r>
      <w:r>
        <w:rPr>
          <w:spacing w:val="37"/>
          <w:sz w:val="19"/>
        </w:rPr>
        <w:t> </w:t>
      </w:r>
      <w:r>
        <w:rPr>
          <w:sz w:val="19"/>
        </w:rPr>
        <w:t>Annex</w:t>
      </w:r>
      <w:r>
        <w:rPr>
          <w:spacing w:val="37"/>
          <w:sz w:val="19"/>
        </w:rPr>
        <w:t> </w:t>
      </w:r>
      <w:r>
        <w:rPr>
          <w:sz w:val="19"/>
        </w:rPr>
        <w:t>7</w:t>
      </w:r>
      <w:r>
        <w:rPr>
          <w:spacing w:val="24"/>
          <w:sz w:val="19"/>
        </w:rPr>
        <w:t> </w:t>
      </w:r>
      <w:r>
        <w:rPr>
          <w:sz w:val="19"/>
        </w:rPr>
        <w:t>–</w:t>
      </w:r>
      <w:r>
        <w:rPr>
          <w:spacing w:val="22"/>
          <w:sz w:val="19"/>
        </w:rPr>
        <w:t> </w:t>
      </w:r>
      <w:r>
        <w:rPr>
          <w:sz w:val="19"/>
        </w:rPr>
        <w:t>Program</w:t>
      </w:r>
      <w:r>
        <w:rPr>
          <w:spacing w:val="-13"/>
          <w:sz w:val="19"/>
        </w:rPr>
        <w:t> </w:t>
      </w:r>
      <w:r>
        <w:rPr>
          <w:sz w:val="19"/>
        </w:rPr>
        <w:t>Risk</w:t>
      </w:r>
      <w:r>
        <w:rPr>
          <w:spacing w:val="-5"/>
          <w:sz w:val="19"/>
        </w:rPr>
        <w:t> </w:t>
      </w:r>
      <w:r>
        <w:rPr>
          <w:sz w:val="19"/>
        </w:rPr>
        <w:t>Management</w:t>
      </w:r>
      <w:r>
        <w:rPr>
          <w:spacing w:val="42"/>
          <w:sz w:val="19"/>
        </w:rPr>
        <w:t> </w:t>
      </w:r>
      <w:r>
        <w:rPr>
          <w:spacing w:val="-4"/>
          <w:sz w:val="19"/>
        </w:rPr>
        <w:t>Plan</w:t>
      </w:r>
    </w:p>
    <w:p>
      <w:pPr>
        <w:spacing w:after="0"/>
        <w:jc w:val="left"/>
        <w:rPr>
          <w:sz w:val="19"/>
        </w:rPr>
        <w:sectPr>
          <w:pgSz w:w="11900" w:h="16820"/>
          <w:pgMar w:header="751" w:footer="1285" w:top="1260" w:bottom="1480" w:left="1220" w:right="1100"/>
        </w:sectPr>
      </w:pPr>
    </w:p>
    <w:p>
      <w:pPr>
        <w:pStyle w:val="BodyText"/>
        <w:spacing w:before="3"/>
        <w:rPr>
          <w:sz w:val="15"/>
        </w:rPr>
      </w:pPr>
    </w:p>
    <w:p>
      <w:pPr>
        <w:pStyle w:val="BodyText"/>
        <w:spacing w:line="259" w:lineRule="auto" w:before="52"/>
        <w:ind w:left="221" w:right="315"/>
        <w:jc w:val="both"/>
      </w:pPr>
      <w:r>
        <w:rPr/>
        <w:t>The joint mid-term review as it stands is specifically focussed on MEHRD performance against the PLA matrix which in-turn is used to inform MEHRD’s budget proposal for the following fiscal year. The Joint Annual Review process promotes transparency by MEHRD reporting back to its stakeholders on NEAP implementation as well as using feed-back</w:t>
      </w:r>
      <w:r>
        <w:rPr>
          <w:spacing w:val="-6"/>
        </w:rPr>
        <w:t> </w:t>
      </w:r>
      <w:r>
        <w:rPr/>
        <w:t>from that forum</w:t>
      </w:r>
      <w:r>
        <w:rPr>
          <w:spacing w:val="-1"/>
        </w:rPr>
        <w:t> </w:t>
      </w:r>
      <w:r>
        <w:rPr/>
        <w:t>to inform</w:t>
      </w:r>
      <w:r>
        <w:rPr>
          <w:spacing w:val="-1"/>
        </w:rPr>
        <w:t> </w:t>
      </w:r>
      <w:r>
        <w:rPr/>
        <w:t>future planning.</w:t>
      </w:r>
      <w:r>
        <w:rPr>
          <w:spacing w:val="80"/>
        </w:rPr>
        <w:t> </w:t>
      </w:r>
      <w:r>
        <w:rPr/>
        <w:t>The</w:t>
      </w:r>
      <w:r>
        <w:rPr>
          <w:spacing w:val="-3"/>
        </w:rPr>
        <w:t> </w:t>
      </w:r>
      <w:r>
        <w:rPr/>
        <w:t>Donor</w:t>
      </w:r>
      <w:r>
        <w:rPr>
          <w:spacing w:val="-12"/>
        </w:rPr>
        <w:t> </w:t>
      </w:r>
      <w:r>
        <w:rPr/>
        <w:t>Coordination</w:t>
      </w:r>
      <w:r>
        <w:rPr>
          <w:spacing w:val="-9"/>
        </w:rPr>
        <w:t> </w:t>
      </w:r>
      <w:r>
        <w:rPr/>
        <w:t>Mechanism</w:t>
      </w:r>
      <w:r>
        <w:rPr>
          <w:spacing w:val="-14"/>
        </w:rPr>
        <w:t> </w:t>
      </w:r>
      <w:r>
        <w:rPr/>
        <w:t>is primarily</w:t>
      </w:r>
      <w:r>
        <w:rPr>
          <w:spacing w:val="-7"/>
        </w:rPr>
        <w:t> </w:t>
      </w:r>
      <w:r>
        <w:rPr/>
        <w:t>used for information sharing and could be better utilised to feed into MERHD Annual Work Planning Process.</w:t>
      </w:r>
    </w:p>
    <w:p>
      <w:pPr>
        <w:pStyle w:val="BodyText"/>
        <w:rPr>
          <w:sz w:val="35"/>
        </w:rPr>
      </w:pPr>
    </w:p>
    <w:p>
      <w:pPr>
        <w:pStyle w:val="BodyText"/>
        <w:ind w:left="221" w:right="357"/>
        <w:jc w:val="both"/>
        <w:rPr>
          <w:rFonts w:ascii="Calibri Light"/>
          <w:b w:val="0"/>
        </w:rPr>
      </w:pPr>
      <w:r>
        <w:rPr>
          <w:rFonts w:ascii="Calibri Light"/>
          <w:b w:val="0"/>
          <w:color w:val="2E5395"/>
        </w:rPr>
        <w:t>Delivery</w:t>
      </w:r>
      <w:r>
        <w:rPr>
          <w:rFonts w:ascii="Calibri Light"/>
          <w:b w:val="0"/>
          <w:color w:val="2E5395"/>
          <w:spacing w:val="-14"/>
        </w:rPr>
        <w:t> </w:t>
      </w:r>
      <w:r>
        <w:rPr>
          <w:rFonts w:ascii="Calibri Light"/>
          <w:b w:val="0"/>
          <w:color w:val="2E5395"/>
        </w:rPr>
        <w:t>Finding</w:t>
      </w:r>
      <w:r>
        <w:rPr>
          <w:rFonts w:ascii="Calibri Light"/>
          <w:b w:val="0"/>
          <w:color w:val="2E5395"/>
          <w:spacing w:val="-14"/>
        </w:rPr>
        <w:t> </w:t>
      </w:r>
      <w:r>
        <w:rPr>
          <w:rFonts w:ascii="Calibri Light"/>
          <w:b w:val="0"/>
          <w:color w:val="2E5395"/>
        </w:rPr>
        <w:t>4</w:t>
      </w:r>
      <w:r>
        <w:rPr>
          <w:rFonts w:ascii="Calibri Light"/>
          <w:b w:val="0"/>
          <w:color w:val="2E5395"/>
          <w:spacing w:val="-13"/>
        </w:rPr>
        <w:t> </w:t>
      </w:r>
      <w:r>
        <w:rPr>
          <w:rFonts w:ascii="Calibri Light"/>
          <w:b w:val="0"/>
          <w:color w:val="2E5395"/>
        </w:rPr>
        <w:t>- Parallel</w:t>
      </w:r>
      <w:r>
        <w:rPr>
          <w:rFonts w:ascii="Calibri Light"/>
          <w:b w:val="0"/>
          <w:color w:val="2E5395"/>
          <w:spacing w:val="-6"/>
        </w:rPr>
        <w:t> </w:t>
      </w:r>
      <w:r>
        <w:rPr>
          <w:rFonts w:ascii="Calibri Light"/>
          <w:b w:val="0"/>
          <w:color w:val="2E5395"/>
        </w:rPr>
        <w:t>projects</w:t>
      </w:r>
      <w:r>
        <w:rPr>
          <w:rFonts w:ascii="Calibri Light"/>
          <w:b w:val="0"/>
          <w:color w:val="2E5395"/>
          <w:spacing w:val="-14"/>
        </w:rPr>
        <w:t> </w:t>
      </w:r>
      <w:r>
        <w:rPr>
          <w:rFonts w:ascii="Calibri Light"/>
          <w:b w:val="0"/>
          <w:color w:val="2E5395"/>
        </w:rPr>
        <w:t>directly</w:t>
      </w:r>
      <w:r>
        <w:rPr>
          <w:rFonts w:ascii="Calibri Light"/>
          <w:b w:val="0"/>
          <w:color w:val="2E5395"/>
          <w:spacing w:val="-13"/>
        </w:rPr>
        <w:t> </w:t>
      </w:r>
      <w:r>
        <w:rPr>
          <w:rFonts w:ascii="Calibri Light"/>
          <w:b w:val="0"/>
          <w:color w:val="2E5395"/>
        </w:rPr>
        <w:t>supported</w:t>
      </w:r>
      <w:r>
        <w:rPr>
          <w:rFonts w:ascii="Calibri Light"/>
          <w:b w:val="0"/>
          <w:color w:val="2E5395"/>
          <w:spacing w:val="-14"/>
        </w:rPr>
        <w:t> </w:t>
      </w:r>
      <w:r>
        <w:rPr>
          <w:rFonts w:ascii="Calibri Light"/>
          <w:b w:val="0"/>
          <w:color w:val="2E5395"/>
        </w:rPr>
        <w:t>by</w:t>
      </w:r>
      <w:r>
        <w:rPr>
          <w:rFonts w:ascii="Calibri Light"/>
          <w:b w:val="0"/>
          <w:color w:val="2E5395"/>
          <w:spacing w:val="-13"/>
        </w:rPr>
        <w:t> </w:t>
      </w:r>
      <w:r>
        <w:rPr>
          <w:rFonts w:ascii="Calibri Light"/>
          <w:b w:val="0"/>
          <w:color w:val="2E5395"/>
        </w:rPr>
        <w:t>DFAT</w:t>
      </w:r>
      <w:r>
        <w:rPr>
          <w:rFonts w:ascii="Calibri Light"/>
          <w:b w:val="0"/>
          <w:color w:val="2E5395"/>
          <w:spacing w:val="-14"/>
        </w:rPr>
        <w:t> </w:t>
      </w:r>
      <w:r>
        <w:rPr>
          <w:rFonts w:ascii="Calibri Light"/>
          <w:b w:val="0"/>
          <w:color w:val="2E5395"/>
        </w:rPr>
        <w:t>have</w:t>
      </w:r>
      <w:r>
        <w:rPr>
          <w:rFonts w:ascii="Calibri Light"/>
          <w:b w:val="0"/>
          <w:color w:val="2E5395"/>
          <w:spacing w:val="-12"/>
        </w:rPr>
        <w:t> </w:t>
      </w:r>
      <w:r>
        <w:rPr>
          <w:rFonts w:ascii="Calibri Light"/>
          <w:b w:val="0"/>
          <w:color w:val="2E5395"/>
        </w:rPr>
        <w:t>delivered</w:t>
      </w:r>
      <w:r>
        <w:rPr>
          <w:rFonts w:ascii="Calibri Light"/>
          <w:b w:val="0"/>
          <w:color w:val="2E5395"/>
          <w:spacing w:val="-14"/>
        </w:rPr>
        <w:t> </w:t>
      </w:r>
      <w:r>
        <w:rPr>
          <w:rFonts w:ascii="Calibri Light"/>
          <w:b w:val="0"/>
          <w:color w:val="2E5395"/>
        </w:rPr>
        <w:t>tangible</w:t>
      </w:r>
      <w:r>
        <w:rPr>
          <w:rFonts w:ascii="Calibri Light"/>
          <w:b w:val="0"/>
          <w:color w:val="2E5395"/>
          <w:spacing w:val="-11"/>
        </w:rPr>
        <w:t> </w:t>
      </w:r>
      <w:r>
        <w:rPr>
          <w:rFonts w:ascii="Calibri Light"/>
          <w:b w:val="0"/>
          <w:color w:val="2E5395"/>
        </w:rPr>
        <w:t>results </w:t>
      </w:r>
      <w:r>
        <w:rPr>
          <w:rFonts w:ascii="Calibri Light"/>
          <w:b w:val="0"/>
          <w:color w:val="2E5395"/>
          <w:spacing w:val="10"/>
        </w:rPr>
        <w:t>and</w:t>
      </w:r>
      <w:r>
        <w:rPr>
          <w:rFonts w:ascii="Calibri Light"/>
          <w:b w:val="0"/>
          <w:color w:val="2E5395"/>
          <w:spacing w:val="3"/>
        </w:rPr>
        <w:t> </w:t>
      </w:r>
      <w:r>
        <w:rPr>
          <w:rFonts w:ascii="Calibri Light"/>
          <w:b w:val="0"/>
          <w:color w:val="2E5395"/>
        </w:rPr>
        <w:t>are</w:t>
      </w:r>
      <w:r>
        <w:rPr>
          <w:rFonts w:ascii="Calibri Light"/>
          <w:b w:val="0"/>
          <w:color w:val="2E5395"/>
          <w:spacing w:val="-6"/>
        </w:rPr>
        <w:t> </w:t>
      </w:r>
      <w:r>
        <w:rPr>
          <w:rFonts w:ascii="Calibri Light"/>
          <w:b w:val="0"/>
          <w:color w:val="2E5395"/>
        </w:rPr>
        <w:t>addressing</w:t>
      </w:r>
      <w:r>
        <w:rPr>
          <w:rFonts w:ascii="Calibri Light"/>
          <w:b w:val="0"/>
          <w:color w:val="2E5395"/>
          <w:spacing w:val="-14"/>
        </w:rPr>
        <w:t> </w:t>
      </w:r>
      <w:r>
        <w:rPr>
          <w:rFonts w:ascii="Calibri Light"/>
          <w:b w:val="0"/>
          <w:color w:val="2E5395"/>
        </w:rPr>
        <w:t>gaps</w:t>
      </w:r>
      <w:r>
        <w:rPr>
          <w:rFonts w:ascii="Calibri Light"/>
          <w:b w:val="0"/>
          <w:color w:val="2E5395"/>
          <w:spacing w:val="-10"/>
        </w:rPr>
        <w:t> </w:t>
      </w:r>
      <w:r>
        <w:rPr>
          <w:rFonts w:ascii="Calibri Light"/>
          <w:b w:val="0"/>
          <w:color w:val="2E5395"/>
        </w:rPr>
        <w:t>in</w:t>
      </w:r>
      <w:r>
        <w:rPr>
          <w:rFonts w:ascii="Calibri Light"/>
          <w:b w:val="0"/>
          <w:color w:val="2E5395"/>
          <w:spacing w:val="-12"/>
        </w:rPr>
        <w:t> </w:t>
      </w:r>
      <w:r>
        <w:rPr>
          <w:rFonts w:ascii="Calibri Light"/>
          <w:b w:val="0"/>
          <w:color w:val="2E5395"/>
        </w:rPr>
        <w:t>early </w:t>
      </w:r>
      <w:r>
        <w:rPr>
          <w:rFonts w:ascii="Calibri Light"/>
          <w:b w:val="0"/>
          <w:color w:val="2E5395"/>
          <w:spacing w:val="11"/>
        </w:rPr>
        <w:t>years </w:t>
      </w:r>
      <w:r>
        <w:rPr>
          <w:rFonts w:ascii="Calibri Light"/>
          <w:b w:val="0"/>
          <w:color w:val="2E5395"/>
          <w:spacing w:val="12"/>
        </w:rPr>
        <w:t>learning.</w:t>
      </w:r>
      <w:r>
        <w:rPr>
          <w:rFonts w:ascii="Calibri Light"/>
          <w:b w:val="0"/>
          <w:color w:val="2E5395"/>
          <w:spacing w:val="40"/>
        </w:rPr>
        <w:t> </w:t>
      </w:r>
      <w:r>
        <w:rPr>
          <w:rFonts w:ascii="Calibri Light"/>
          <w:b w:val="0"/>
          <w:color w:val="2E5395"/>
          <w:spacing w:val="13"/>
        </w:rPr>
        <w:t>While </w:t>
      </w:r>
      <w:r>
        <w:rPr>
          <w:rFonts w:ascii="Calibri Light"/>
          <w:b w:val="0"/>
          <w:color w:val="2E5395"/>
          <w:spacing w:val="14"/>
        </w:rPr>
        <w:t>this </w:t>
      </w:r>
      <w:r>
        <w:rPr>
          <w:rFonts w:ascii="Calibri Light"/>
          <w:b w:val="0"/>
          <w:color w:val="2E5395"/>
          <w:spacing w:val="10"/>
        </w:rPr>
        <w:t>is </w:t>
      </w:r>
      <w:r>
        <w:rPr>
          <w:rFonts w:ascii="Calibri Light"/>
          <w:b w:val="0"/>
          <w:color w:val="2E5395"/>
        </w:rPr>
        <w:t>t</w:t>
      </w:r>
      <w:r>
        <w:rPr>
          <w:rFonts w:ascii="Calibri Light"/>
          <w:b w:val="0"/>
          <w:color w:val="2E5395"/>
          <w:spacing w:val="-10"/>
        </w:rPr>
        <w:t> </w:t>
      </w:r>
      <w:r>
        <w:rPr>
          <w:rFonts w:ascii="Calibri Light"/>
          <w:b w:val="0"/>
          <w:color w:val="2E5395"/>
        </w:rPr>
        <w:t>he </w:t>
      </w:r>
      <w:r>
        <w:rPr>
          <w:rFonts w:ascii="Calibri Light"/>
          <w:b w:val="0"/>
          <w:color w:val="2E5395"/>
          <w:spacing w:val="13"/>
        </w:rPr>
        <w:t>case, </w:t>
      </w:r>
      <w:r>
        <w:rPr>
          <w:rFonts w:ascii="Calibri Light"/>
          <w:b w:val="0"/>
          <w:color w:val="2E5395"/>
          <w:spacing w:val="10"/>
        </w:rPr>
        <w:t>this has </w:t>
      </w:r>
      <w:r>
        <w:rPr>
          <w:rFonts w:ascii="Calibri Light"/>
          <w:b w:val="0"/>
          <w:color w:val="2E5395"/>
          <w:spacing w:val="11"/>
        </w:rPr>
        <w:t>placed </w:t>
      </w:r>
      <w:r>
        <w:rPr>
          <w:rFonts w:ascii="Calibri Light"/>
          <w:b w:val="0"/>
          <w:color w:val="2E5395"/>
        </w:rPr>
        <w:t>additional administrative burdens on Post.</w:t>
      </w:r>
    </w:p>
    <w:p>
      <w:pPr>
        <w:pStyle w:val="BodyText"/>
        <w:spacing w:before="1"/>
        <w:rPr>
          <w:rFonts w:ascii="Calibri Light"/>
          <w:b w:val="0"/>
          <w:sz w:val="30"/>
        </w:rPr>
      </w:pPr>
    </w:p>
    <w:p>
      <w:pPr>
        <w:pStyle w:val="BodyText"/>
        <w:spacing w:line="259" w:lineRule="auto"/>
        <w:ind w:left="221" w:right="323"/>
        <w:jc w:val="both"/>
      </w:pPr>
      <w:r>
        <w:rPr/>
        <w:t>Over the life of the Program both DFAT and MFAT have employed the use of parallel</w:t>
      </w:r>
      <w:r>
        <w:rPr>
          <w:spacing w:val="40"/>
        </w:rPr>
        <w:t> </w:t>
      </w:r>
      <w:r>
        <w:rPr/>
        <w:t>systems</w:t>
      </w:r>
      <w:r>
        <w:rPr>
          <w:spacing w:val="40"/>
        </w:rPr>
        <w:t> </w:t>
      </w:r>
      <w:r>
        <w:rPr/>
        <w:t>to support MEHRD to realise aspects</w:t>
      </w:r>
      <w:r>
        <w:rPr>
          <w:spacing w:val="40"/>
        </w:rPr>
        <w:t> </w:t>
      </w:r>
      <w:r>
        <w:rPr/>
        <w:t>of its</w:t>
      </w:r>
      <w:r>
        <w:rPr>
          <w:spacing w:val="40"/>
        </w:rPr>
        <w:t> </w:t>
      </w:r>
      <w:r>
        <w:rPr/>
        <w:t>NEAP.</w:t>
      </w:r>
      <w:r>
        <w:rPr>
          <w:spacing w:val="80"/>
        </w:rPr>
        <w:t> </w:t>
      </w:r>
      <w:r>
        <w:rPr/>
        <w:t>DFAT support has been beneficial, particularly in assisting with reforms in MEHRD’s Asset Management Division</w:t>
      </w:r>
      <w:r>
        <w:rPr>
          <w:spacing w:val="-1"/>
        </w:rPr>
        <w:t> </w:t>
      </w:r>
      <w:r>
        <w:rPr/>
        <w:t>to address capacity constraints.</w:t>
      </w:r>
      <w:r>
        <w:rPr>
          <w:spacing w:val="80"/>
        </w:rPr>
        <w:t> </w:t>
      </w:r>
      <w:r>
        <w:rPr/>
        <w:t>In</w:t>
      </w:r>
      <w:r>
        <w:rPr>
          <w:spacing w:val="-1"/>
        </w:rPr>
        <w:t> </w:t>
      </w:r>
      <w:r>
        <w:rPr/>
        <w:t>2015-16 DFAT directly contracted GW Associates to</w:t>
      </w:r>
      <w:r>
        <w:rPr>
          <w:spacing w:val="-2"/>
        </w:rPr>
        <w:t> </w:t>
      </w:r>
      <w:r>
        <w:rPr/>
        <w:t>assist AMD with architectural and construction management services.</w:t>
      </w:r>
      <w:r>
        <w:rPr>
          <w:spacing w:val="40"/>
        </w:rPr>
        <w:t> </w:t>
      </w:r>
      <w:r>
        <w:rPr/>
        <w:t>GW Associates played a critical intermediary role between MEHRD and construction contractors and monitored school</w:t>
      </w:r>
      <w:r>
        <w:rPr>
          <w:spacing w:val="40"/>
        </w:rPr>
        <w:t> </w:t>
      </w:r>
      <w:r>
        <w:rPr/>
        <w:t>infrastructure</w:t>
      </w:r>
      <w:r>
        <w:rPr>
          <w:spacing w:val="40"/>
        </w:rPr>
        <w:t> </w:t>
      </w:r>
      <w:r>
        <w:rPr/>
        <w:t>projects.</w:t>
      </w:r>
      <w:r>
        <w:rPr>
          <w:spacing w:val="80"/>
          <w:w w:val="150"/>
        </w:rPr>
        <w:t> </w:t>
      </w:r>
      <w:r>
        <w:rPr/>
        <w:t>GW Associates</w:t>
      </w:r>
      <w:r>
        <w:rPr>
          <w:spacing w:val="40"/>
        </w:rPr>
        <w:t> </w:t>
      </w:r>
      <w:r>
        <w:rPr/>
        <w:t>were also able to build momentum for school infrastructure and were able to work effectively in isolated areas.</w:t>
      </w:r>
      <w:r>
        <w:rPr>
          <w:spacing w:val="80"/>
        </w:rPr>
        <w:t> </w:t>
      </w:r>
      <w:r>
        <w:rPr/>
        <w:t>While the reviewers were unable to source information on the work of Alexander and Lloyd, consultations revealed that support has been highly valued as has been DFAT’s flexibility</w:t>
      </w:r>
      <w:r>
        <w:rPr>
          <w:spacing w:val="40"/>
        </w:rPr>
        <w:t> </w:t>
      </w:r>
      <w:r>
        <w:rPr/>
        <w:t>and responsiveness in this regard.</w:t>
      </w:r>
    </w:p>
    <w:p>
      <w:pPr>
        <w:pStyle w:val="BodyText"/>
        <w:spacing w:before="7"/>
        <w:rPr>
          <w:sz w:val="23"/>
        </w:rPr>
      </w:pPr>
    </w:p>
    <w:p>
      <w:pPr>
        <w:pStyle w:val="BodyText"/>
        <w:spacing w:line="259" w:lineRule="auto"/>
        <w:ind w:left="221" w:right="320"/>
        <w:jc w:val="both"/>
      </w:pPr>
      <w:r>
        <w:rPr/>
        <w:t>DFAT’s support to Save the Children in Choiseul and</w:t>
      </w:r>
      <w:r>
        <w:rPr>
          <w:spacing w:val="-7"/>
        </w:rPr>
        <w:t> </w:t>
      </w:r>
      <w:r>
        <w:rPr/>
        <w:t>its program</w:t>
      </w:r>
      <w:r>
        <w:rPr>
          <w:spacing w:val="-13"/>
        </w:rPr>
        <w:t> </w:t>
      </w:r>
      <w:r>
        <w:rPr/>
        <w:t>with</w:t>
      </w:r>
      <w:r>
        <w:rPr>
          <w:spacing w:val="-8"/>
        </w:rPr>
        <w:t> </w:t>
      </w:r>
      <w:r>
        <w:rPr/>
        <w:t>Literacy</w:t>
      </w:r>
      <w:r>
        <w:rPr>
          <w:spacing w:val="-6"/>
        </w:rPr>
        <w:t> </w:t>
      </w:r>
      <w:r>
        <w:rPr/>
        <w:t>Boost</w:t>
      </w:r>
      <w:r>
        <w:rPr>
          <w:spacing w:val="-7"/>
        </w:rPr>
        <w:t> </w:t>
      </w:r>
      <w:r>
        <w:rPr/>
        <w:t>worked with hard to reach communities</w:t>
      </w:r>
      <w:r>
        <w:rPr>
          <w:spacing w:val="39"/>
        </w:rPr>
        <w:t> </w:t>
      </w:r>
      <w:r>
        <w:rPr/>
        <w:t>to look at</w:t>
      </w:r>
      <w:r>
        <w:rPr>
          <w:spacing w:val="-12"/>
        </w:rPr>
        <w:t> </w:t>
      </w:r>
      <w:r>
        <w:rPr/>
        <w:t>aspects of school</w:t>
      </w:r>
      <w:r>
        <w:rPr>
          <w:spacing w:val="-1"/>
        </w:rPr>
        <w:t> </w:t>
      </w:r>
      <w:r>
        <w:rPr/>
        <w:t>readiness and pre-literacy.</w:t>
      </w:r>
    </w:p>
    <w:p>
      <w:pPr>
        <w:pStyle w:val="BodyText"/>
        <w:spacing w:before="6"/>
        <w:rPr>
          <w:sz w:val="19"/>
        </w:rPr>
      </w:pPr>
    </w:p>
    <w:p>
      <w:pPr>
        <w:pStyle w:val="BodyText"/>
        <w:spacing w:line="261" w:lineRule="auto"/>
        <w:ind w:left="221" w:right="324"/>
        <w:jc w:val="both"/>
      </w:pPr>
      <w:r>
        <w:rPr/>
        <w:t>While the use of parallel systems outside the SWAp has transferred administrative transactional costs to AHC, there were indications that the benefits of using parallel financing ensure support is directly reaching those who most need it</w:t>
      </w:r>
      <w:r>
        <w:rPr>
          <w:spacing w:val="-6"/>
        </w:rPr>
        <w:t> </w:t>
      </w:r>
      <w:r>
        <w:rPr/>
        <w:t>(schools and</w:t>
      </w:r>
      <w:r>
        <w:rPr>
          <w:spacing w:val="-6"/>
        </w:rPr>
        <w:t> </w:t>
      </w:r>
      <w:r>
        <w:rPr/>
        <w:t>children) in</w:t>
      </w:r>
      <w:r>
        <w:rPr>
          <w:spacing w:val="34"/>
        </w:rPr>
        <w:t> </w:t>
      </w:r>
      <w:r>
        <w:rPr/>
        <w:t>an</w:t>
      </w:r>
      <w:r>
        <w:rPr>
          <w:spacing w:val="34"/>
        </w:rPr>
        <w:t> </w:t>
      </w:r>
      <w:r>
        <w:rPr/>
        <w:t>efficient</w:t>
      </w:r>
      <w:r>
        <w:rPr>
          <w:spacing w:val="34"/>
        </w:rPr>
        <w:t> </w:t>
      </w:r>
      <w:r>
        <w:rPr/>
        <w:t>manner and in our view this</w:t>
      </w:r>
      <w:r>
        <w:rPr>
          <w:spacing w:val="36"/>
        </w:rPr>
        <w:t> </w:t>
      </w:r>
      <w:r>
        <w:rPr/>
        <w:t>outweighs</w:t>
      </w:r>
      <w:r>
        <w:rPr>
          <w:spacing w:val="36"/>
        </w:rPr>
        <w:t> </w:t>
      </w:r>
      <w:r>
        <w:rPr/>
        <w:t>the burden of administrative time. The current use of parallel support is an appropriate way of</w:t>
      </w:r>
      <w:r>
        <w:rPr>
          <w:spacing w:val="-3"/>
        </w:rPr>
        <w:t> </w:t>
      </w:r>
      <w:r>
        <w:rPr/>
        <w:t>supplementing the</w:t>
      </w:r>
      <w:r>
        <w:rPr>
          <w:spacing w:val="-3"/>
        </w:rPr>
        <w:t> </w:t>
      </w:r>
      <w:r>
        <w:rPr/>
        <w:t>SWAp</w:t>
      </w:r>
      <w:r>
        <w:rPr>
          <w:spacing w:val="-9"/>
        </w:rPr>
        <w:t> </w:t>
      </w:r>
      <w:r>
        <w:rPr/>
        <w:t>given the challenges associated</w:t>
      </w:r>
      <w:r>
        <w:rPr>
          <w:spacing w:val="-1"/>
        </w:rPr>
        <w:t> </w:t>
      </w:r>
      <w:r>
        <w:rPr/>
        <w:t>with</w:t>
      </w:r>
      <w:r>
        <w:rPr>
          <w:spacing w:val="-3"/>
        </w:rPr>
        <w:t> </w:t>
      </w:r>
      <w:r>
        <w:rPr/>
        <w:t>efficacy of the</w:t>
      </w:r>
      <w:r>
        <w:rPr>
          <w:spacing w:val="40"/>
        </w:rPr>
        <w:t> </w:t>
      </w:r>
      <w:r>
        <w:rPr/>
        <w:t>MEHRD/SIG system.</w:t>
      </w:r>
    </w:p>
    <w:p>
      <w:pPr>
        <w:pStyle w:val="BodyText"/>
        <w:spacing w:before="11"/>
        <w:rPr>
          <w:sz w:val="18"/>
        </w:rPr>
      </w:pPr>
    </w:p>
    <w:p>
      <w:pPr>
        <w:pStyle w:val="BodyText"/>
        <w:spacing w:line="259" w:lineRule="auto"/>
        <w:ind w:left="221" w:right="331"/>
        <w:jc w:val="both"/>
        <w:rPr>
          <w:rFonts w:ascii="Calibri Light"/>
          <w:b w:val="0"/>
        </w:rPr>
      </w:pPr>
      <w:r>
        <w:rPr>
          <w:rFonts w:ascii="Calibri Light"/>
          <w:b w:val="0"/>
          <w:color w:val="2E5395"/>
        </w:rPr>
        <w:t>Delivery</w:t>
      </w:r>
      <w:r>
        <w:rPr>
          <w:rFonts w:ascii="Calibri Light"/>
          <w:b w:val="0"/>
          <w:color w:val="2E5395"/>
          <w:spacing w:val="-14"/>
        </w:rPr>
        <w:t> </w:t>
      </w:r>
      <w:r>
        <w:rPr>
          <w:rFonts w:ascii="Calibri Light"/>
          <w:b w:val="0"/>
          <w:color w:val="2E5395"/>
        </w:rPr>
        <w:t>Finding</w:t>
      </w:r>
      <w:r>
        <w:rPr>
          <w:rFonts w:ascii="Calibri Light"/>
          <w:b w:val="0"/>
          <w:color w:val="2E5395"/>
          <w:spacing w:val="-3"/>
        </w:rPr>
        <w:t> </w:t>
      </w:r>
      <w:r>
        <w:rPr>
          <w:rFonts w:ascii="Calibri Light"/>
          <w:b w:val="0"/>
          <w:color w:val="2E5395"/>
        </w:rPr>
        <w:t>5</w:t>
      </w:r>
      <w:r>
        <w:rPr>
          <w:rFonts w:ascii="Calibri Light"/>
          <w:b w:val="0"/>
          <w:color w:val="2E5395"/>
          <w:spacing w:val="30"/>
        </w:rPr>
        <w:t> </w:t>
      </w:r>
      <w:r>
        <w:rPr>
          <w:rFonts w:ascii="Calibri Light"/>
          <w:b w:val="0"/>
          <w:color w:val="2E5395"/>
        </w:rPr>
        <w:t>- While</w:t>
      </w:r>
      <w:r>
        <w:rPr>
          <w:rFonts w:ascii="Calibri Light"/>
          <w:b w:val="0"/>
          <w:color w:val="2E5395"/>
          <w:spacing w:val="-10"/>
        </w:rPr>
        <w:t> </w:t>
      </w:r>
      <w:r>
        <w:rPr>
          <w:rFonts w:ascii="Calibri Light"/>
          <w:b w:val="0"/>
          <w:color w:val="2E5395"/>
        </w:rPr>
        <w:t>communication</w:t>
      </w:r>
      <w:r>
        <w:rPr>
          <w:rFonts w:ascii="Calibri Light"/>
          <w:b w:val="0"/>
          <w:color w:val="2E5395"/>
          <w:spacing w:val="-1"/>
        </w:rPr>
        <w:t> </w:t>
      </w:r>
      <w:r>
        <w:rPr>
          <w:rFonts w:ascii="Calibri Light"/>
          <w:b w:val="0"/>
          <w:color w:val="2E5395"/>
        </w:rPr>
        <w:t>and</w:t>
      </w:r>
      <w:r>
        <w:rPr>
          <w:rFonts w:ascii="Calibri Light"/>
          <w:b w:val="0"/>
          <w:color w:val="2E5395"/>
          <w:spacing w:val="-14"/>
        </w:rPr>
        <w:t> </w:t>
      </w:r>
      <w:r>
        <w:rPr>
          <w:rFonts w:ascii="Calibri Light"/>
          <w:b w:val="0"/>
          <w:color w:val="2E5395"/>
        </w:rPr>
        <w:t>alignment</w:t>
      </w:r>
      <w:r>
        <w:rPr>
          <w:rFonts w:ascii="Calibri Light"/>
          <w:b w:val="0"/>
          <w:color w:val="2E5395"/>
          <w:spacing w:val="-14"/>
        </w:rPr>
        <w:t> </w:t>
      </w:r>
      <w:r>
        <w:rPr>
          <w:rFonts w:ascii="Calibri Light"/>
          <w:b w:val="0"/>
          <w:color w:val="2E5395"/>
        </w:rPr>
        <w:t>between</w:t>
      </w:r>
      <w:r>
        <w:rPr>
          <w:rFonts w:ascii="Calibri Light"/>
          <w:b w:val="0"/>
          <w:color w:val="2E5395"/>
          <w:spacing w:val="-13"/>
        </w:rPr>
        <w:t> </w:t>
      </w:r>
      <w:r>
        <w:rPr>
          <w:rFonts w:ascii="Calibri Light"/>
          <w:b w:val="0"/>
          <w:color w:val="2E5395"/>
          <w:spacing w:val="9"/>
        </w:rPr>
        <w:t>various </w:t>
      </w:r>
      <w:r>
        <w:rPr>
          <w:rFonts w:ascii="Calibri Light"/>
          <w:b w:val="0"/>
          <w:color w:val="2E5395"/>
          <w:spacing w:val="13"/>
        </w:rPr>
        <w:t>programs </w:t>
      </w:r>
      <w:r>
        <w:rPr>
          <w:rFonts w:ascii="Calibri Light"/>
          <w:b w:val="0"/>
          <w:color w:val="2E5395"/>
          <w:spacing w:val="12"/>
        </w:rPr>
        <w:t>within </w:t>
      </w:r>
      <w:r>
        <w:rPr>
          <w:rFonts w:ascii="Calibri Light"/>
          <w:b w:val="0"/>
          <w:color w:val="2E5395"/>
          <w:spacing w:val="2"/>
        </w:rPr>
        <w:t>AHC</w:t>
      </w:r>
      <w:r>
        <w:rPr>
          <w:rFonts w:ascii="Calibri Light"/>
          <w:b w:val="0"/>
          <w:color w:val="2E5395"/>
          <w:spacing w:val="-14"/>
        </w:rPr>
        <w:t> </w:t>
      </w:r>
      <w:r>
        <w:rPr>
          <w:rFonts w:ascii="Calibri Light"/>
          <w:b w:val="0"/>
          <w:color w:val="2E5395"/>
        </w:rPr>
        <w:t>is</w:t>
      </w:r>
      <w:r>
        <w:rPr>
          <w:rFonts w:ascii="Calibri Light"/>
          <w:b w:val="0"/>
          <w:color w:val="2E5395"/>
          <w:spacing w:val="-14"/>
        </w:rPr>
        <w:t> </w:t>
      </w:r>
      <w:r>
        <w:rPr>
          <w:rFonts w:ascii="Calibri Light"/>
          <w:b w:val="0"/>
          <w:color w:val="2E5395"/>
        </w:rPr>
        <w:t>strong</w:t>
      </w:r>
      <w:r>
        <w:rPr>
          <w:rFonts w:ascii="Calibri Light"/>
          <w:b w:val="0"/>
          <w:color w:val="2E5395"/>
          <w:spacing w:val="-13"/>
        </w:rPr>
        <w:t> </w:t>
      </w:r>
      <w:r>
        <w:rPr>
          <w:rFonts w:ascii="Calibri Light"/>
          <w:b w:val="0"/>
          <w:color w:val="2E5395"/>
        </w:rPr>
        <w:t>at</w:t>
      </w:r>
      <w:r>
        <w:rPr>
          <w:rFonts w:ascii="Calibri Light"/>
          <w:b w:val="0"/>
          <w:color w:val="2E5395"/>
          <w:spacing w:val="-14"/>
        </w:rPr>
        <w:t> </w:t>
      </w:r>
      <w:r>
        <w:rPr>
          <w:rFonts w:ascii="Calibri Light"/>
          <w:b w:val="0"/>
          <w:color w:val="2E5395"/>
        </w:rPr>
        <w:t>the</w:t>
      </w:r>
      <w:r>
        <w:rPr>
          <w:rFonts w:ascii="Calibri Light"/>
          <w:b w:val="0"/>
          <w:color w:val="2E5395"/>
          <w:spacing w:val="-13"/>
        </w:rPr>
        <w:t> </w:t>
      </w:r>
      <w:r>
        <w:rPr>
          <w:rFonts w:ascii="Calibri Light"/>
          <w:b w:val="0"/>
          <w:color w:val="2E5395"/>
        </w:rPr>
        <w:t>individual</w:t>
      </w:r>
      <w:r>
        <w:rPr>
          <w:rFonts w:ascii="Calibri Light"/>
          <w:b w:val="0"/>
          <w:color w:val="2E5395"/>
          <w:spacing w:val="-14"/>
        </w:rPr>
        <w:t> </w:t>
      </w:r>
      <w:r>
        <w:rPr>
          <w:rFonts w:ascii="Calibri Light"/>
          <w:b w:val="0"/>
          <w:color w:val="2E5395"/>
        </w:rPr>
        <w:t>level,</w:t>
      </w:r>
      <w:r>
        <w:rPr>
          <w:rFonts w:ascii="Calibri Light"/>
          <w:b w:val="0"/>
          <w:color w:val="2E5395"/>
          <w:spacing w:val="-13"/>
        </w:rPr>
        <w:t> </w:t>
      </w:r>
      <w:r>
        <w:rPr>
          <w:rFonts w:ascii="Calibri Light"/>
          <w:b w:val="0"/>
          <w:color w:val="2E5395"/>
        </w:rPr>
        <w:t>greater</w:t>
      </w:r>
      <w:r>
        <w:rPr>
          <w:rFonts w:ascii="Calibri Light"/>
          <w:b w:val="0"/>
          <w:color w:val="2E5395"/>
          <w:spacing w:val="-14"/>
        </w:rPr>
        <w:t> </w:t>
      </w:r>
      <w:r>
        <w:rPr>
          <w:rFonts w:ascii="Calibri Light"/>
          <w:b w:val="0"/>
          <w:color w:val="2E5395"/>
        </w:rPr>
        <w:t>opportunities</w:t>
      </w:r>
      <w:r>
        <w:rPr>
          <w:rFonts w:ascii="Calibri Light"/>
          <w:b w:val="0"/>
          <w:color w:val="2E5395"/>
          <w:spacing w:val="-14"/>
        </w:rPr>
        <w:t> </w:t>
      </w:r>
      <w:r>
        <w:rPr>
          <w:rFonts w:ascii="Calibri Light"/>
          <w:b w:val="0"/>
          <w:color w:val="2E5395"/>
        </w:rPr>
        <w:t>to</w:t>
      </w:r>
      <w:r>
        <w:rPr>
          <w:rFonts w:ascii="Calibri Light"/>
          <w:b w:val="0"/>
          <w:color w:val="2E5395"/>
          <w:spacing w:val="-13"/>
        </w:rPr>
        <w:t> </w:t>
      </w:r>
      <w:r>
        <w:rPr>
          <w:rFonts w:ascii="Calibri Light"/>
          <w:b w:val="0"/>
          <w:color w:val="2E5395"/>
        </w:rPr>
        <w:t>leverage</w:t>
      </w:r>
      <w:r>
        <w:rPr>
          <w:rFonts w:ascii="Calibri Light"/>
          <w:b w:val="0"/>
          <w:color w:val="2E5395"/>
          <w:spacing w:val="-14"/>
        </w:rPr>
        <w:t> </w:t>
      </w:r>
      <w:r>
        <w:rPr>
          <w:rFonts w:ascii="Calibri Light"/>
          <w:b w:val="0"/>
          <w:color w:val="2E5395"/>
        </w:rPr>
        <w:t>benefits</w:t>
      </w:r>
      <w:r>
        <w:rPr>
          <w:rFonts w:ascii="Calibri Light"/>
          <w:b w:val="0"/>
          <w:color w:val="2E5395"/>
          <w:spacing w:val="-13"/>
        </w:rPr>
        <w:t> </w:t>
      </w:r>
      <w:r>
        <w:rPr>
          <w:rFonts w:ascii="Calibri Light"/>
          <w:b w:val="0"/>
          <w:color w:val="2E5395"/>
        </w:rPr>
        <w:t>across</w:t>
      </w:r>
      <w:r>
        <w:rPr>
          <w:rFonts w:ascii="Calibri Light"/>
          <w:b w:val="0"/>
          <w:color w:val="2E5395"/>
          <w:spacing w:val="-14"/>
        </w:rPr>
        <w:t> </w:t>
      </w:r>
      <w:r>
        <w:rPr>
          <w:rFonts w:ascii="Calibri Light"/>
          <w:b w:val="0"/>
          <w:color w:val="2E5395"/>
        </w:rPr>
        <w:t>programs could be made use of.</w:t>
      </w:r>
    </w:p>
    <w:p>
      <w:pPr>
        <w:pStyle w:val="BodyText"/>
        <w:spacing w:before="5"/>
        <w:rPr>
          <w:rFonts w:ascii="Calibri Light"/>
          <w:b w:val="0"/>
          <w:sz w:val="19"/>
        </w:rPr>
      </w:pPr>
    </w:p>
    <w:p>
      <w:pPr>
        <w:pStyle w:val="BodyText"/>
        <w:spacing w:line="259" w:lineRule="auto"/>
        <w:ind w:left="221" w:right="345"/>
        <w:jc w:val="both"/>
      </w:pPr>
      <w:r>
        <w:rPr/>
        <w:t>The governance program has potential to support the decentralisation aspects of the education program since</w:t>
      </w:r>
      <w:r>
        <w:rPr>
          <w:spacing w:val="-3"/>
        </w:rPr>
        <w:t> </w:t>
      </w:r>
      <w:r>
        <w:rPr/>
        <w:t>its program</w:t>
      </w:r>
      <w:r>
        <w:rPr>
          <w:spacing w:val="38"/>
        </w:rPr>
        <w:t> </w:t>
      </w:r>
      <w:r>
        <w:rPr/>
        <w:t>has staff</w:t>
      </w:r>
      <w:r>
        <w:rPr>
          <w:spacing w:val="-2"/>
        </w:rPr>
        <w:t> </w:t>
      </w:r>
      <w:r>
        <w:rPr/>
        <w:t>placed</w:t>
      </w:r>
      <w:r>
        <w:rPr>
          <w:spacing w:val="-10"/>
        </w:rPr>
        <w:t> </w:t>
      </w:r>
      <w:r>
        <w:rPr/>
        <w:t>directly in the provinces.</w:t>
      </w:r>
    </w:p>
    <w:p>
      <w:pPr>
        <w:pStyle w:val="BodyText"/>
        <w:spacing w:before="6"/>
        <w:rPr>
          <w:sz w:val="19"/>
        </w:rPr>
      </w:pPr>
    </w:p>
    <w:p>
      <w:pPr>
        <w:pStyle w:val="BodyText"/>
        <w:spacing w:line="259" w:lineRule="auto"/>
        <w:ind w:left="221" w:right="336"/>
        <w:jc w:val="both"/>
      </w:pPr>
      <w:r>
        <w:rPr/>
        <w:t>A further opportunity for alignment exists across the education programs themselves. The intent of the design of ESP2 was extremely worthy in trying to ensure a whole of sector approach to</w:t>
      </w:r>
      <w:r>
        <w:rPr>
          <w:spacing w:val="-8"/>
        </w:rPr>
        <w:t> </w:t>
      </w:r>
      <w:r>
        <w:rPr/>
        <w:t>education</w:t>
      </w:r>
      <w:r>
        <w:rPr>
          <w:spacing w:val="-7"/>
        </w:rPr>
        <w:t> </w:t>
      </w:r>
      <w:r>
        <w:rPr/>
        <w:t>including basic education,</w:t>
      </w:r>
      <w:r>
        <w:rPr>
          <w:spacing w:val="-1"/>
        </w:rPr>
        <w:t> </w:t>
      </w:r>
      <w:r>
        <w:rPr/>
        <w:t>skills for</w:t>
      </w:r>
      <w:r>
        <w:rPr>
          <w:spacing w:val="-9"/>
        </w:rPr>
        <w:t> </w:t>
      </w:r>
      <w:r>
        <w:rPr/>
        <w:t>economic growth,</w:t>
      </w:r>
      <w:r>
        <w:rPr>
          <w:spacing w:val="-1"/>
        </w:rPr>
        <w:t> </w:t>
      </w:r>
      <w:r>
        <w:rPr/>
        <w:t>scholarships as</w:t>
      </w:r>
    </w:p>
    <w:p>
      <w:pPr>
        <w:spacing w:after="0" w:line="259" w:lineRule="auto"/>
        <w:jc w:val="both"/>
        <w:sectPr>
          <w:pgSz w:w="11900" w:h="16820"/>
          <w:pgMar w:header="751" w:footer="1285" w:top="1260" w:bottom="1500" w:left="1220" w:right="1100"/>
        </w:sectPr>
      </w:pPr>
    </w:p>
    <w:p>
      <w:pPr>
        <w:pStyle w:val="BodyText"/>
        <w:spacing w:before="3"/>
        <w:rPr>
          <w:sz w:val="15"/>
        </w:rPr>
      </w:pPr>
    </w:p>
    <w:p>
      <w:pPr>
        <w:pStyle w:val="BodyText"/>
        <w:spacing w:line="259" w:lineRule="auto" w:before="52"/>
        <w:ind w:left="221" w:right="325"/>
        <w:jc w:val="both"/>
      </w:pPr>
      <w:r>
        <w:rPr/>
        <w:t>well as management.</w:t>
      </w:r>
      <w:r>
        <w:rPr>
          <w:spacing w:val="40"/>
        </w:rPr>
        <w:t> </w:t>
      </w:r>
      <w:r>
        <w:rPr/>
        <w:t>However, the various parts of the education program e.g. TVET and ESP have the potential to be better integrated through the provision of pathways for younger people into TVET programs.</w:t>
      </w:r>
    </w:p>
    <w:p>
      <w:pPr>
        <w:pStyle w:val="BodyText"/>
        <w:spacing w:before="8"/>
        <w:rPr>
          <w:sz w:val="31"/>
        </w:rPr>
      </w:pPr>
    </w:p>
    <w:p>
      <w:pPr>
        <w:pStyle w:val="BodyText"/>
        <w:spacing w:line="242" w:lineRule="auto"/>
        <w:ind w:left="221" w:right="344"/>
        <w:jc w:val="both"/>
        <w:rPr>
          <w:rFonts w:ascii="Calibri Light"/>
          <w:b w:val="0"/>
        </w:rPr>
      </w:pPr>
      <w:r>
        <w:rPr>
          <w:rFonts w:ascii="Calibri Light"/>
          <w:b w:val="0"/>
          <w:color w:val="2E5395"/>
        </w:rPr>
        <w:t>Delivery</w:t>
      </w:r>
      <w:r>
        <w:rPr>
          <w:rFonts w:ascii="Calibri Light"/>
          <w:b w:val="0"/>
          <w:color w:val="2E5395"/>
          <w:spacing w:val="-14"/>
        </w:rPr>
        <w:t> </w:t>
      </w:r>
      <w:r>
        <w:rPr>
          <w:rFonts w:ascii="Calibri Light"/>
          <w:b w:val="0"/>
          <w:color w:val="2E5395"/>
        </w:rPr>
        <w:t>Finding</w:t>
      </w:r>
      <w:r>
        <w:rPr>
          <w:rFonts w:ascii="Calibri Light"/>
          <w:b w:val="0"/>
          <w:color w:val="2E5395"/>
          <w:spacing w:val="-12"/>
        </w:rPr>
        <w:t> </w:t>
      </w:r>
      <w:r>
        <w:rPr>
          <w:rFonts w:ascii="Calibri Light"/>
          <w:b w:val="0"/>
          <w:color w:val="2E5395"/>
        </w:rPr>
        <w:t>5</w:t>
      </w:r>
      <w:r>
        <w:rPr>
          <w:rFonts w:ascii="Calibri Light"/>
          <w:b w:val="0"/>
          <w:color w:val="2E5395"/>
          <w:spacing w:val="-10"/>
        </w:rPr>
        <w:t> </w:t>
      </w:r>
      <w:r>
        <w:rPr>
          <w:rFonts w:ascii="Calibri Light"/>
          <w:b w:val="0"/>
          <w:color w:val="2E5395"/>
        </w:rPr>
        <w:t>- The</w:t>
      </w:r>
      <w:r>
        <w:rPr>
          <w:rFonts w:ascii="Calibri Light"/>
          <w:b w:val="0"/>
          <w:color w:val="2E5395"/>
          <w:spacing w:val="-10"/>
        </w:rPr>
        <w:t> </w:t>
      </w:r>
      <w:r>
        <w:rPr>
          <w:rFonts w:ascii="Calibri Light"/>
          <w:b w:val="0"/>
          <w:color w:val="2E5395"/>
        </w:rPr>
        <w:t>MEHRD</w:t>
      </w:r>
      <w:r>
        <w:rPr>
          <w:rFonts w:ascii="Calibri Light"/>
          <w:b w:val="0"/>
          <w:color w:val="2E5395"/>
          <w:spacing w:val="-7"/>
        </w:rPr>
        <w:t> </w:t>
      </w:r>
      <w:r>
        <w:rPr>
          <w:rFonts w:ascii="Calibri Light"/>
          <w:b w:val="0"/>
          <w:color w:val="2E5395"/>
        </w:rPr>
        <w:t>Monitoring,</w:t>
      </w:r>
      <w:r>
        <w:rPr>
          <w:rFonts w:ascii="Calibri Light"/>
          <w:b w:val="0"/>
          <w:color w:val="2E5395"/>
          <w:spacing w:val="-11"/>
        </w:rPr>
        <w:t> </w:t>
      </w:r>
      <w:r>
        <w:rPr>
          <w:rFonts w:ascii="Calibri Light"/>
          <w:b w:val="0"/>
          <w:color w:val="2E5395"/>
        </w:rPr>
        <w:t>Evaluation</w:t>
      </w:r>
      <w:r>
        <w:rPr>
          <w:rFonts w:ascii="Calibri Light"/>
          <w:b w:val="0"/>
          <w:color w:val="2E5395"/>
          <w:spacing w:val="-14"/>
        </w:rPr>
        <w:t> </w:t>
      </w:r>
      <w:r>
        <w:rPr>
          <w:rFonts w:ascii="Calibri Light"/>
          <w:b w:val="0"/>
          <w:color w:val="2E5395"/>
        </w:rPr>
        <w:t>and</w:t>
      </w:r>
      <w:r>
        <w:rPr>
          <w:rFonts w:ascii="Calibri Light"/>
          <w:b w:val="0"/>
          <w:color w:val="2E5395"/>
          <w:spacing w:val="-14"/>
        </w:rPr>
        <w:t> </w:t>
      </w:r>
      <w:r>
        <w:rPr>
          <w:rFonts w:ascii="Calibri Light"/>
          <w:b w:val="0"/>
          <w:color w:val="2E5395"/>
        </w:rPr>
        <w:t>Learning</w:t>
      </w:r>
      <w:r>
        <w:rPr>
          <w:rFonts w:ascii="Calibri Light"/>
          <w:b w:val="0"/>
          <w:color w:val="2E5395"/>
          <w:spacing w:val="-4"/>
        </w:rPr>
        <w:t> </w:t>
      </w:r>
      <w:r>
        <w:rPr>
          <w:rFonts w:ascii="Calibri Light"/>
          <w:b w:val="0"/>
          <w:color w:val="2E5395"/>
        </w:rPr>
        <w:t>Plan</w:t>
      </w:r>
      <w:r>
        <w:rPr>
          <w:rFonts w:ascii="Calibri Light"/>
          <w:b w:val="0"/>
          <w:color w:val="2E5395"/>
          <w:spacing w:val="-14"/>
        </w:rPr>
        <w:t> </w:t>
      </w:r>
      <w:r>
        <w:rPr>
          <w:rFonts w:ascii="Calibri Light"/>
          <w:b w:val="0"/>
          <w:color w:val="2E5395"/>
        </w:rPr>
        <w:t>is easy</w:t>
      </w:r>
      <w:r>
        <w:rPr>
          <w:rFonts w:ascii="Calibri Light"/>
          <w:b w:val="0"/>
          <w:color w:val="2E5395"/>
          <w:spacing w:val="-13"/>
        </w:rPr>
        <w:t> </w:t>
      </w:r>
      <w:r>
        <w:rPr>
          <w:rFonts w:ascii="Calibri Light"/>
          <w:b w:val="0"/>
          <w:color w:val="2E5395"/>
        </w:rPr>
        <w:t>to</w:t>
      </w:r>
      <w:r>
        <w:rPr>
          <w:rFonts w:ascii="Calibri Light"/>
          <w:b w:val="0"/>
          <w:color w:val="2E5395"/>
          <w:spacing w:val="-14"/>
        </w:rPr>
        <w:t> </w:t>
      </w:r>
      <w:r>
        <w:rPr>
          <w:rFonts w:ascii="Calibri Light"/>
          <w:b w:val="0"/>
          <w:color w:val="2E5395"/>
        </w:rPr>
        <w:t>follow</w:t>
      </w:r>
      <w:r>
        <w:rPr>
          <w:rFonts w:ascii="Calibri Light"/>
          <w:b w:val="0"/>
          <w:color w:val="2E5395"/>
          <w:spacing w:val="-14"/>
        </w:rPr>
        <w:t> </w:t>
      </w:r>
      <w:r>
        <w:rPr>
          <w:rFonts w:ascii="Calibri Light"/>
          <w:b w:val="0"/>
          <w:color w:val="2E5395"/>
          <w:spacing w:val="10"/>
        </w:rPr>
        <w:t>and has</w:t>
      </w:r>
      <w:r>
        <w:rPr>
          <w:rFonts w:ascii="Calibri Light"/>
          <w:b w:val="0"/>
          <w:color w:val="2E5395"/>
          <w:spacing w:val="-14"/>
        </w:rPr>
        <w:t> </w:t>
      </w:r>
      <w:r>
        <w:rPr>
          <w:rFonts w:ascii="Calibri Light"/>
          <w:b w:val="0"/>
          <w:color w:val="2E5395"/>
        </w:rPr>
        <w:t>significant</w:t>
      </w:r>
      <w:r>
        <w:rPr>
          <w:rFonts w:ascii="Calibri Light"/>
          <w:b w:val="0"/>
          <w:color w:val="2E5395"/>
          <w:spacing w:val="-14"/>
        </w:rPr>
        <w:t> </w:t>
      </w:r>
      <w:r>
        <w:rPr>
          <w:rFonts w:ascii="Calibri Light"/>
          <w:b w:val="0"/>
          <w:color w:val="2E5395"/>
        </w:rPr>
        <w:t>buy-in</w:t>
      </w:r>
      <w:r>
        <w:rPr>
          <w:rFonts w:ascii="Calibri Light"/>
          <w:b w:val="0"/>
          <w:color w:val="2E5395"/>
          <w:spacing w:val="-13"/>
        </w:rPr>
        <w:t> </w:t>
      </w:r>
      <w:r>
        <w:rPr>
          <w:rFonts w:ascii="Calibri Light"/>
          <w:b w:val="0"/>
          <w:color w:val="2E5395"/>
        </w:rPr>
        <w:t>from</w:t>
      </w:r>
      <w:r>
        <w:rPr>
          <w:rFonts w:ascii="Calibri Light"/>
          <w:b w:val="0"/>
          <w:color w:val="2E5395"/>
          <w:spacing w:val="-9"/>
        </w:rPr>
        <w:t> </w:t>
      </w:r>
      <w:r>
        <w:rPr>
          <w:rFonts w:ascii="Calibri Light"/>
          <w:b w:val="0"/>
          <w:color w:val="2E5395"/>
        </w:rPr>
        <w:t>the</w:t>
      </w:r>
      <w:r>
        <w:rPr>
          <w:rFonts w:ascii="Calibri Light"/>
          <w:b w:val="0"/>
          <w:color w:val="2E5395"/>
          <w:spacing w:val="-14"/>
        </w:rPr>
        <w:t> </w:t>
      </w:r>
      <w:r>
        <w:rPr>
          <w:rFonts w:ascii="Calibri Light"/>
          <w:b w:val="0"/>
          <w:color w:val="2E5395"/>
        </w:rPr>
        <w:t>Ministry.</w:t>
      </w:r>
      <w:r>
        <w:rPr>
          <w:rFonts w:ascii="Calibri Light"/>
          <w:b w:val="0"/>
          <w:color w:val="2E5395"/>
          <w:spacing w:val="-7"/>
        </w:rPr>
        <w:t> </w:t>
      </w:r>
      <w:r>
        <w:rPr>
          <w:rFonts w:ascii="Calibri Light"/>
          <w:b w:val="0"/>
          <w:color w:val="2E5395"/>
        </w:rPr>
        <w:t>In</w:t>
      </w:r>
      <w:r>
        <w:rPr>
          <w:rFonts w:ascii="Calibri Light"/>
          <w:b w:val="0"/>
          <w:color w:val="2E5395"/>
          <w:spacing w:val="-14"/>
        </w:rPr>
        <w:t> </w:t>
      </w:r>
      <w:r>
        <w:rPr>
          <w:rFonts w:ascii="Calibri Light"/>
          <w:b w:val="0"/>
          <w:color w:val="2E5395"/>
        </w:rPr>
        <w:t>terms</w:t>
      </w:r>
      <w:r>
        <w:rPr>
          <w:rFonts w:ascii="Calibri Light"/>
          <w:b w:val="0"/>
          <w:color w:val="2E5395"/>
          <w:spacing w:val="-13"/>
        </w:rPr>
        <w:t> </w:t>
      </w:r>
      <w:r>
        <w:rPr>
          <w:rFonts w:ascii="Calibri Light"/>
          <w:b w:val="0"/>
          <w:color w:val="2E5395"/>
        </w:rPr>
        <w:t>of</w:t>
      </w:r>
      <w:r>
        <w:rPr>
          <w:rFonts w:ascii="Calibri Light"/>
          <w:b w:val="0"/>
          <w:color w:val="2E5395"/>
          <w:spacing w:val="-8"/>
        </w:rPr>
        <w:t> </w:t>
      </w:r>
      <w:r>
        <w:rPr>
          <w:rFonts w:ascii="Calibri Light"/>
          <w:b w:val="0"/>
          <w:color w:val="2E5395"/>
        </w:rPr>
        <w:t>separate</w:t>
      </w:r>
      <w:r>
        <w:rPr>
          <w:rFonts w:ascii="Calibri Light"/>
          <w:b w:val="0"/>
          <w:color w:val="2E5395"/>
          <w:spacing w:val="-10"/>
        </w:rPr>
        <w:t> </w:t>
      </w:r>
      <w:r>
        <w:rPr>
          <w:rFonts w:ascii="Calibri Light"/>
          <w:b w:val="0"/>
          <w:color w:val="2E5395"/>
        </w:rPr>
        <w:t>M</w:t>
      </w:r>
      <w:r>
        <w:rPr>
          <w:rFonts w:ascii="Calibri Light"/>
          <w:b w:val="0"/>
          <w:color w:val="2E5395"/>
          <w:spacing w:val="-4"/>
        </w:rPr>
        <w:t> </w:t>
      </w:r>
      <w:r>
        <w:rPr>
          <w:rFonts w:ascii="Calibri Light"/>
          <w:b w:val="0"/>
          <w:color w:val="2E5395"/>
        </w:rPr>
        <w:t>and</w:t>
      </w:r>
      <w:r>
        <w:rPr>
          <w:rFonts w:ascii="Calibri Light"/>
          <w:b w:val="0"/>
          <w:color w:val="2E5395"/>
          <w:spacing w:val="-14"/>
        </w:rPr>
        <w:t> </w:t>
      </w:r>
      <w:r>
        <w:rPr>
          <w:rFonts w:ascii="Calibri Light"/>
          <w:b w:val="0"/>
          <w:color w:val="2E5395"/>
        </w:rPr>
        <w:t>E</w:t>
      </w:r>
      <w:r>
        <w:rPr>
          <w:rFonts w:ascii="Calibri Light"/>
          <w:b w:val="0"/>
          <w:color w:val="2E5395"/>
          <w:spacing w:val="-8"/>
        </w:rPr>
        <w:t> </w:t>
      </w:r>
      <w:r>
        <w:rPr>
          <w:rFonts w:ascii="Calibri Light"/>
          <w:b w:val="0"/>
          <w:color w:val="2E5395"/>
        </w:rPr>
        <w:t>for</w:t>
      </w:r>
      <w:r>
        <w:rPr>
          <w:rFonts w:ascii="Calibri Light"/>
          <w:b w:val="0"/>
          <w:color w:val="2E5395"/>
          <w:spacing w:val="-14"/>
        </w:rPr>
        <w:t> </w:t>
      </w:r>
      <w:r>
        <w:rPr>
          <w:rFonts w:ascii="Calibri Light"/>
          <w:b w:val="0"/>
          <w:color w:val="2E5395"/>
        </w:rPr>
        <w:t>the</w:t>
      </w:r>
      <w:r>
        <w:rPr>
          <w:rFonts w:ascii="Calibri Light"/>
          <w:b w:val="0"/>
          <w:color w:val="2E5395"/>
          <w:spacing w:val="-9"/>
        </w:rPr>
        <w:t> </w:t>
      </w:r>
      <w:r>
        <w:rPr>
          <w:rFonts w:ascii="Calibri Light"/>
          <w:b w:val="0"/>
          <w:color w:val="2E5395"/>
        </w:rPr>
        <w:t>program,</w:t>
      </w:r>
      <w:r>
        <w:rPr>
          <w:rFonts w:ascii="Calibri Light"/>
          <w:b w:val="0"/>
          <w:color w:val="2E5395"/>
          <w:spacing w:val="-11"/>
        </w:rPr>
        <w:t> </w:t>
      </w:r>
      <w:r>
        <w:rPr>
          <w:rFonts w:ascii="Calibri Light"/>
          <w:b w:val="0"/>
          <w:color w:val="2E5395"/>
        </w:rPr>
        <w:t>there</w:t>
      </w:r>
      <w:r>
        <w:rPr>
          <w:rFonts w:ascii="Calibri Light"/>
          <w:b w:val="0"/>
          <w:color w:val="2E5395"/>
          <w:spacing w:val="-14"/>
        </w:rPr>
        <w:t> </w:t>
      </w:r>
      <w:r>
        <w:rPr>
          <w:rFonts w:ascii="Calibri Light"/>
          <w:b w:val="0"/>
          <w:color w:val="2E5395"/>
          <w:spacing w:val="10"/>
        </w:rPr>
        <w:t>is </w:t>
      </w:r>
      <w:r>
        <w:rPr>
          <w:rFonts w:ascii="Calibri Light"/>
          <w:b w:val="0"/>
          <w:color w:val="2E5395"/>
        </w:rPr>
        <w:t>a yearly</w:t>
      </w:r>
      <w:r>
        <w:rPr>
          <w:rFonts w:ascii="Calibri Light"/>
          <w:b w:val="0"/>
          <w:color w:val="2E5395"/>
          <w:spacing w:val="-10"/>
        </w:rPr>
        <w:t> </w:t>
      </w:r>
      <w:r>
        <w:rPr>
          <w:rFonts w:ascii="Calibri Light"/>
          <w:b w:val="0"/>
          <w:color w:val="2E5395"/>
        </w:rPr>
        <w:t>assessment.</w:t>
      </w:r>
      <w:r>
        <w:rPr>
          <w:rFonts w:ascii="Calibri Light"/>
          <w:b w:val="0"/>
          <w:color w:val="2E5395"/>
          <w:spacing w:val="38"/>
        </w:rPr>
        <w:t> </w:t>
      </w:r>
      <w:r>
        <w:rPr>
          <w:rFonts w:ascii="Calibri Light"/>
          <w:b w:val="0"/>
          <w:color w:val="2E5395"/>
        </w:rPr>
        <w:t>This</w:t>
      </w:r>
      <w:r>
        <w:rPr>
          <w:rFonts w:ascii="Calibri Light"/>
          <w:b w:val="0"/>
          <w:color w:val="2E5395"/>
          <w:spacing w:val="-11"/>
        </w:rPr>
        <w:t> </w:t>
      </w:r>
      <w:r>
        <w:rPr>
          <w:rFonts w:ascii="Calibri Light"/>
          <w:b w:val="0"/>
          <w:color w:val="2E5395"/>
        </w:rPr>
        <w:t>mid-term</w:t>
      </w:r>
      <w:r>
        <w:rPr>
          <w:rFonts w:ascii="Calibri Light"/>
          <w:b w:val="0"/>
          <w:color w:val="2E5395"/>
          <w:spacing w:val="-4"/>
        </w:rPr>
        <w:t> </w:t>
      </w:r>
      <w:r>
        <w:rPr>
          <w:rFonts w:ascii="Calibri Light"/>
          <w:b w:val="0"/>
          <w:color w:val="2E5395"/>
        </w:rPr>
        <w:t>review</w:t>
      </w:r>
      <w:r>
        <w:rPr>
          <w:rFonts w:ascii="Calibri Light"/>
          <w:b w:val="0"/>
          <w:color w:val="2E5395"/>
          <w:spacing w:val="-11"/>
        </w:rPr>
        <w:t> </w:t>
      </w:r>
      <w:r>
        <w:rPr>
          <w:rFonts w:ascii="Calibri Light"/>
          <w:b w:val="0"/>
          <w:color w:val="2E5395"/>
        </w:rPr>
        <w:t>is</w:t>
      </w:r>
      <w:r>
        <w:rPr>
          <w:rFonts w:ascii="Calibri Light"/>
          <w:b w:val="0"/>
          <w:color w:val="2E5395"/>
          <w:spacing w:val="-11"/>
        </w:rPr>
        <w:t> </w:t>
      </w:r>
      <w:r>
        <w:rPr>
          <w:rFonts w:ascii="Calibri Light"/>
          <w:b w:val="0"/>
          <w:color w:val="2E5395"/>
        </w:rPr>
        <w:t>also</w:t>
      </w:r>
      <w:r>
        <w:rPr>
          <w:rFonts w:ascii="Calibri Light"/>
          <w:b w:val="0"/>
          <w:color w:val="2E5395"/>
          <w:spacing w:val="-14"/>
        </w:rPr>
        <w:t> </w:t>
      </w:r>
      <w:r>
        <w:rPr>
          <w:rFonts w:ascii="Calibri Light"/>
          <w:b w:val="0"/>
          <w:color w:val="2E5395"/>
        </w:rPr>
        <w:t>designed</w:t>
      </w:r>
      <w:r>
        <w:rPr>
          <w:rFonts w:ascii="Calibri Light"/>
          <w:b w:val="0"/>
          <w:color w:val="2E5395"/>
          <w:spacing w:val="-13"/>
        </w:rPr>
        <w:t> </w:t>
      </w:r>
      <w:r>
        <w:rPr>
          <w:rFonts w:ascii="Calibri Light"/>
          <w:b w:val="0"/>
          <w:color w:val="2E5395"/>
        </w:rPr>
        <w:t>to</w:t>
      </w:r>
      <w:r>
        <w:rPr>
          <w:rFonts w:ascii="Calibri Light"/>
          <w:b w:val="0"/>
          <w:color w:val="2E5395"/>
          <w:spacing w:val="-14"/>
        </w:rPr>
        <w:t> </w:t>
      </w:r>
      <w:r>
        <w:rPr>
          <w:rFonts w:ascii="Calibri Light"/>
          <w:b w:val="0"/>
          <w:color w:val="2E5395"/>
        </w:rPr>
        <w:t>provide</w:t>
      </w:r>
      <w:r>
        <w:rPr>
          <w:rFonts w:ascii="Calibri Light"/>
          <w:b w:val="0"/>
          <w:color w:val="2E5395"/>
          <w:spacing w:val="-7"/>
        </w:rPr>
        <w:t> </w:t>
      </w:r>
      <w:r>
        <w:rPr>
          <w:rFonts w:ascii="Calibri Light"/>
          <w:b w:val="0"/>
          <w:color w:val="2E5395"/>
        </w:rPr>
        <w:t>information </w:t>
      </w:r>
      <w:r>
        <w:rPr>
          <w:rFonts w:ascii="Calibri Light"/>
          <w:b w:val="0"/>
          <w:color w:val="2E5395"/>
          <w:spacing w:val="10"/>
        </w:rPr>
        <w:t>related </w:t>
      </w:r>
      <w:r>
        <w:rPr>
          <w:rFonts w:ascii="Calibri Light"/>
          <w:b w:val="0"/>
          <w:color w:val="2E5395"/>
          <w:spacing w:val="13"/>
        </w:rPr>
        <w:t>to </w:t>
      </w:r>
      <w:r>
        <w:rPr>
          <w:rFonts w:ascii="Calibri Light"/>
          <w:b w:val="0"/>
          <w:color w:val="2E5395"/>
        </w:rPr>
        <w:t>the program to inform future decision making.</w:t>
      </w:r>
    </w:p>
    <w:p>
      <w:pPr>
        <w:pStyle w:val="BodyText"/>
        <w:spacing w:before="4"/>
        <w:rPr>
          <w:rFonts w:ascii="Calibri Light"/>
          <w:b w:val="0"/>
          <w:sz w:val="22"/>
        </w:rPr>
      </w:pPr>
    </w:p>
    <w:p>
      <w:pPr>
        <w:pStyle w:val="BodyText"/>
        <w:spacing w:line="259" w:lineRule="auto"/>
        <w:ind w:left="221" w:right="315"/>
        <w:jc w:val="both"/>
      </w:pPr>
      <w:r>
        <w:rPr/>
        <w:t>There</w:t>
      </w:r>
      <w:r>
        <w:rPr>
          <w:spacing w:val="14"/>
        </w:rPr>
        <w:t> </w:t>
      </w:r>
      <w:r>
        <w:rPr/>
        <w:t>was</w:t>
      </w:r>
      <w:r>
        <w:rPr>
          <w:spacing w:val="23"/>
        </w:rPr>
        <w:t> </w:t>
      </w:r>
      <w:r>
        <w:rPr/>
        <w:t>a</w:t>
      </w:r>
      <w:r>
        <w:rPr>
          <w:spacing w:val="18"/>
        </w:rPr>
        <w:t> </w:t>
      </w:r>
      <w:r>
        <w:rPr/>
        <w:t>rudimentary M &amp;</w:t>
      </w:r>
      <w:r>
        <w:rPr>
          <w:spacing w:val="14"/>
        </w:rPr>
        <w:t> </w:t>
      </w:r>
      <w:r>
        <w:rPr/>
        <w:t>E</w:t>
      </w:r>
      <w:r>
        <w:rPr>
          <w:spacing w:val="16"/>
        </w:rPr>
        <w:t> </w:t>
      </w:r>
      <w:r>
        <w:rPr/>
        <w:t>framework attached to the</w:t>
      </w:r>
      <w:r>
        <w:rPr>
          <w:spacing w:val="14"/>
        </w:rPr>
        <w:t> </w:t>
      </w:r>
      <w:r>
        <w:rPr/>
        <w:t>design with</w:t>
      </w:r>
      <w:r>
        <w:rPr>
          <w:spacing w:val="-6"/>
        </w:rPr>
        <w:t> </w:t>
      </w:r>
      <w:r>
        <w:rPr/>
        <w:t>a specification</w:t>
      </w:r>
      <w:r>
        <w:rPr>
          <w:spacing w:val="-6"/>
        </w:rPr>
        <w:t> </w:t>
      </w:r>
      <w:r>
        <w:rPr/>
        <w:t>that a</w:t>
      </w:r>
      <w:r>
        <w:rPr>
          <w:spacing w:val="27"/>
        </w:rPr>
        <w:t> </w:t>
      </w:r>
      <w:r>
        <w:rPr/>
        <w:t>fuller framework</w:t>
      </w:r>
      <w:r>
        <w:rPr>
          <w:spacing w:val="19"/>
        </w:rPr>
        <w:t> </w:t>
      </w:r>
      <w:r>
        <w:rPr/>
        <w:t>should be</w:t>
      </w:r>
      <w:r>
        <w:rPr>
          <w:spacing w:val="23"/>
        </w:rPr>
        <w:t> </w:t>
      </w:r>
      <w:r>
        <w:rPr/>
        <w:t>developed shortly after inception of the program</w:t>
      </w:r>
      <w:r>
        <w:rPr>
          <w:spacing w:val="-1"/>
        </w:rPr>
        <w:t> </w:t>
      </w:r>
      <w:r>
        <w:rPr/>
        <w:t>once the M &amp; E adviser had come into place. However, the M &amp; E adviser did not arrive until 2017 and his ToRs did not reference the M&amp;E framework in the design, making the strengthening of MEHRD systems his key priority. As part of his work he supported MEHRD in developing a solid MEL plan including specific indicators</w:t>
      </w:r>
      <w:r>
        <w:rPr>
          <w:spacing w:val="36"/>
        </w:rPr>
        <w:t> </w:t>
      </w:r>
      <w:r>
        <w:rPr/>
        <w:t>based on the NEAP which</w:t>
      </w:r>
      <w:r>
        <w:rPr>
          <w:spacing w:val="-5"/>
        </w:rPr>
        <w:t> </w:t>
      </w:r>
      <w:r>
        <w:rPr/>
        <w:t>includes frequency</w:t>
      </w:r>
      <w:r>
        <w:rPr>
          <w:spacing w:val="-3"/>
        </w:rPr>
        <w:t> </w:t>
      </w:r>
      <w:r>
        <w:rPr/>
        <w:t>of data collection</w:t>
      </w:r>
      <w:r>
        <w:rPr>
          <w:spacing w:val="-1"/>
        </w:rPr>
        <w:t> </w:t>
      </w:r>
      <w:r>
        <w:rPr/>
        <w:t>and</w:t>
      </w:r>
      <w:r>
        <w:rPr>
          <w:spacing w:val="-1"/>
        </w:rPr>
        <w:t> </w:t>
      </w:r>
      <w:r>
        <w:rPr/>
        <w:t>individual</w:t>
      </w:r>
      <w:r>
        <w:rPr>
          <w:spacing w:val="-5"/>
        </w:rPr>
        <w:t> </w:t>
      </w:r>
      <w:r>
        <w:rPr/>
        <w:t>and collective</w:t>
      </w:r>
      <w:r>
        <w:rPr>
          <w:spacing w:val="-9"/>
        </w:rPr>
        <w:t> </w:t>
      </w:r>
      <w:r>
        <w:rPr/>
        <w:t>responsibilities.</w:t>
      </w:r>
      <w:r>
        <w:rPr>
          <w:spacing w:val="40"/>
        </w:rPr>
        <w:t> </w:t>
      </w:r>
      <w:r>
        <w:rPr/>
        <w:t>The</w:t>
      </w:r>
      <w:r>
        <w:rPr>
          <w:spacing w:val="-9"/>
        </w:rPr>
        <w:t> </w:t>
      </w:r>
      <w:r>
        <w:rPr/>
        <w:t>PLA</w:t>
      </w:r>
      <w:r>
        <w:rPr>
          <w:spacing w:val="-13"/>
        </w:rPr>
        <w:t> </w:t>
      </w:r>
      <w:r>
        <w:rPr/>
        <w:t>indicators and</w:t>
      </w:r>
      <w:r>
        <w:rPr>
          <w:spacing w:val="-1"/>
        </w:rPr>
        <w:t> </w:t>
      </w:r>
      <w:r>
        <w:rPr/>
        <w:t>the PAF further</w:t>
      </w:r>
      <w:r>
        <w:rPr>
          <w:spacing w:val="40"/>
        </w:rPr>
        <w:t> </w:t>
      </w:r>
      <w:r>
        <w:rPr/>
        <w:t>strengthen the M and E.</w:t>
      </w:r>
    </w:p>
    <w:p>
      <w:pPr>
        <w:pStyle w:val="BodyText"/>
        <w:spacing w:before="1"/>
        <w:rPr>
          <w:sz w:val="23"/>
        </w:rPr>
      </w:pPr>
    </w:p>
    <w:p>
      <w:pPr>
        <w:pStyle w:val="ListParagraph"/>
        <w:numPr>
          <w:ilvl w:val="1"/>
          <w:numId w:val="3"/>
        </w:numPr>
        <w:tabs>
          <w:tab w:pos="942" w:val="left" w:leader="none"/>
          <w:tab w:pos="943" w:val="left" w:leader="none"/>
        </w:tabs>
        <w:spacing w:line="240" w:lineRule="auto" w:before="0" w:after="0"/>
        <w:ind w:left="942" w:right="0" w:hanging="722"/>
        <w:jc w:val="left"/>
        <w:rPr>
          <w:color w:val="4471C4"/>
          <w:sz w:val="25"/>
        </w:rPr>
      </w:pPr>
      <w:r>
        <w:rPr>
          <w:color w:val="4471C4"/>
          <w:sz w:val="25"/>
        </w:rPr>
        <w:t>Cross-Cutting</w:t>
      </w:r>
      <w:r>
        <w:rPr>
          <w:color w:val="4471C4"/>
          <w:spacing w:val="42"/>
          <w:sz w:val="25"/>
        </w:rPr>
        <w:t> </w:t>
      </w:r>
      <w:r>
        <w:rPr>
          <w:color w:val="4471C4"/>
          <w:spacing w:val="-2"/>
          <w:sz w:val="25"/>
        </w:rPr>
        <w:t>Issues</w:t>
      </w:r>
    </w:p>
    <w:p>
      <w:pPr>
        <w:pStyle w:val="BodyText"/>
        <w:spacing w:before="9"/>
        <w:rPr>
          <w:sz w:val="23"/>
        </w:rPr>
      </w:pPr>
    </w:p>
    <w:p>
      <w:pPr>
        <w:pStyle w:val="BodyText"/>
        <w:spacing w:line="259" w:lineRule="auto"/>
        <w:ind w:left="221" w:right="330"/>
        <w:jc w:val="both"/>
      </w:pPr>
      <w:r>
        <w:rPr/>
        <w:t>In terms of cross-cutting issues, we looked at gender, disabilities, children from diverse backgrounds</w:t>
      </w:r>
      <w:r>
        <w:rPr>
          <w:spacing w:val="36"/>
        </w:rPr>
        <w:t> </w:t>
      </w:r>
      <w:r>
        <w:rPr/>
        <w:t>including the</w:t>
      </w:r>
      <w:r>
        <w:rPr>
          <w:spacing w:val="25"/>
        </w:rPr>
        <w:t> </w:t>
      </w:r>
      <w:r>
        <w:rPr/>
        <w:t>very poor</w:t>
      </w:r>
      <w:r>
        <w:rPr>
          <w:spacing w:val="30"/>
        </w:rPr>
        <w:t> </w:t>
      </w:r>
      <w:r>
        <w:rPr/>
        <w:t>as well</w:t>
      </w:r>
      <w:r>
        <w:rPr>
          <w:spacing w:val="-3"/>
        </w:rPr>
        <w:t> </w:t>
      </w:r>
      <w:r>
        <w:rPr/>
        <w:t>as child</w:t>
      </w:r>
      <w:r>
        <w:rPr>
          <w:spacing w:val="-14"/>
        </w:rPr>
        <w:t> </w:t>
      </w:r>
      <w:r>
        <w:rPr/>
        <w:t>protection.</w:t>
      </w:r>
    </w:p>
    <w:p>
      <w:pPr>
        <w:pStyle w:val="BodyText"/>
      </w:pPr>
    </w:p>
    <w:p>
      <w:pPr>
        <w:pStyle w:val="BodyText"/>
      </w:pPr>
    </w:p>
    <w:p>
      <w:pPr>
        <w:pStyle w:val="BodyText"/>
      </w:pPr>
    </w:p>
    <w:p>
      <w:pPr>
        <w:pStyle w:val="BodyText"/>
      </w:pPr>
    </w:p>
    <w:p>
      <w:pPr>
        <w:pStyle w:val="Heading3"/>
        <w:numPr>
          <w:ilvl w:val="2"/>
          <w:numId w:val="3"/>
        </w:numPr>
        <w:tabs>
          <w:tab w:pos="853" w:val="left" w:leader="none"/>
        </w:tabs>
        <w:spacing w:line="240" w:lineRule="auto" w:before="178" w:after="0"/>
        <w:ind w:left="852" w:right="0" w:hanging="632"/>
        <w:jc w:val="left"/>
        <w:rPr>
          <w:b w:val="0"/>
        </w:rPr>
      </w:pPr>
      <w:r>
        <w:rPr>
          <w:spacing w:val="-2"/>
        </w:rPr>
        <w:t>Gender</w:t>
      </w:r>
    </w:p>
    <w:p>
      <w:pPr>
        <w:pStyle w:val="BodyText"/>
        <w:spacing w:before="6"/>
        <w:rPr>
          <w:b/>
          <w:sz w:val="21"/>
        </w:rPr>
      </w:pPr>
    </w:p>
    <w:p>
      <w:pPr>
        <w:pStyle w:val="BodyText"/>
        <w:spacing w:line="259" w:lineRule="auto"/>
        <w:ind w:left="221" w:right="333"/>
        <w:jc w:val="both"/>
      </w:pPr>
      <w:r>
        <w:rPr/>
        <w:t>In terms of access, the gender parity index at primary level and junior secondary level has stayed fairly static with a slight favouring of enrolment of boys (0.93</w:t>
      </w:r>
      <w:r>
        <w:rPr>
          <w:spacing w:val="-4"/>
        </w:rPr>
        <w:t> </w:t>
      </w:r>
      <w:r>
        <w:rPr/>
        <w:t>in</w:t>
      </w:r>
      <w:r>
        <w:rPr>
          <w:spacing w:val="-8"/>
        </w:rPr>
        <w:t> </w:t>
      </w:r>
      <w:r>
        <w:rPr/>
        <w:t>primary).</w:t>
      </w:r>
      <w:r>
        <w:rPr>
          <w:spacing w:val="40"/>
        </w:rPr>
        <w:t> </w:t>
      </w:r>
      <w:r>
        <w:rPr/>
        <w:t>However, the GPI at junior secondary has</w:t>
      </w:r>
      <w:r>
        <w:rPr>
          <w:spacing w:val="38"/>
        </w:rPr>
        <w:t> </w:t>
      </w:r>
      <w:r>
        <w:rPr/>
        <w:t>improved to a</w:t>
      </w:r>
      <w:r>
        <w:rPr>
          <w:spacing w:val="32"/>
        </w:rPr>
        <w:t> </w:t>
      </w:r>
      <w:r>
        <w:rPr/>
        <w:t>perfect score of 1, possibly due to the fact that the program has built WASH facilities for</w:t>
      </w:r>
      <w:r>
        <w:rPr>
          <w:spacing w:val="-9"/>
        </w:rPr>
        <w:t> </w:t>
      </w:r>
      <w:r>
        <w:rPr/>
        <w:t>girls</w:t>
      </w:r>
    </w:p>
    <w:p>
      <w:pPr>
        <w:pStyle w:val="BodyText"/>
        <w:spacing w:before="3"/>
        <w:rPr>
          <w:sz w:val="19"/>
        </w:rPr>
      </w:pPr>
    </w:p>
    <w:p>
      <w:pPr>
        <w:pStyle w:val="BodyText"/>
        <w:spacing w:line="261" w:lineRule="auto"/>
        <w:ind w:left="221" w:right="320"/>
        <w:jc w:val="both"/>
      </w:pPr>
      <w:r>
        <w:rPr/>
        <w:t>The original design is sound in terms of making provision</w:t>
      </w:r>
      <w:r>
        <w:rPr>
          <w:spacing w:val="-7"/>
        </w:rPr>
        <w:t> </w:t>
      </w:r>
      <w:r>
        <w:rPr/>
        <w:t>for</w:t>
      </w:r>
      <w:r>
        <w:rPr>
          <w:spacing w:val="-10"/>
        </w:rPr>
        <w:t> </w:t>
      </w:r>
      <w:r>
        <w:rPr/>
        <w:t>gender</w:t>
      </w:r>
      <w:r>
        <w:rPr>
          <w:spacing w:val="-9"/>
        </w:rPr>
        <w:t> </w:t>
      </w:r>
      <w:r>
        <w:rPr/>
        <w:t>equity.</w:t>
      </w:r>
      <w:r>
        <w:rPr>
          <w:spacing w:val="40"/>
        </w:rPr>
        <w:t> </w:t>
      </w:r>
      <w:r>
        <w:rPr/>
        <w:t>The</w:t>
      </w:r>
      <w:r>
        <w:rPr>
          <w:spacing w:val="-1"/>
        </w:rPr>
        <w:t> </w:t>
      </w:r>
      <w:r>
        <w:rPr/>
        <w:t>curriculum materials are explicitly gender neutral with an avoidance of stereotypes, equal numbers of male and female characters in stories and both boys and girls portrayed</w:t>
      </w:r>
      <w:r>
        <w:rPr>
          <w:spacing w:val="-7"/>
        </w:rPr>
        <w:t> </w:t>
      </w:r>
      <w:r>
        <w:rPr/>
        <w:t>in</w:t>
      </w:r>
      <w:r>
        <w:rPr>
          <w:spacing w:val="-8"/>
        </w:rPr>
        <w:t> </w:t>
      </w:r>
      <w:r>
        <w:rPr/>
        <w:t>non</w:t>
      </w:r>
      <w:r>
        <w:rPr>
          <w:spacing w:val="-8"/>
        </w:rPr>
        <w:t> </w:t>
      </w:r>
      <w:r>
        <w:rPr/>
        <w:t>stereotyped jobs and activities (Bakolo et al. 2016).</w:t>
      </w:r>
    </w:p>
    <w:p>
      <w:pPr>
        <w:pStyle w:val="BodyText"/>
        <w:spacing w:before="7"/>
        <w:rPr>
          <w:sz w:val="19"/>
        </w:rPr>
      </w:pPr>
    </w:p>
    <w:p>
      <w:pPr>
        <w:pStyle w:val="BodyText"/>
        <w:spacing w:line="259" w:lineRule="auto" w:before="1"/>
        <w:ind w:left="221" w:right="320"/>
        <w:jc w:val="both"/>
      </w:pPr>
      <w:r>
        <w:rPr/>
        <w:t>Other indications are anecdotal and our findings based on individual interviews and visits. Communities interviewed were made up of approximately the same number of males and females with the women.</w:t>
      </w:r>
      <w:r>
        <w:rPr>
          <w:spacing w:val="40"/>
        </w:rPr>
        <w:t> </w:t>
      </w:r>
      <w:r>
        <w:rPr/>
        <w:t>In interviews with children, girls were generally more vocal than boys.</w:t>
      </w:r>
      <w:r>
        <w:rPr>
          <w:spacing w:val="40"/>
        </w:rPr>
        <w:t> </w:t>
      </w:r>
      <w:r>
        <w:rPr/>
        <w:t>We encountered women in leadership roles. A female school director talked about how she had been successful in becoming a head teacher, some of the problems s</w:t>
      </w:r>
      <w:r>
        <w:rPr>
          <w:spacing w:val="-14"/>
        </w:rPr>
        <w:t> </w:t>
      </w:r>
      <w:r>
        <w:rPr/>
        <w:t>he had with</w:t>
      </w:r>
      <w:r>
        <w:rPr>
          <w:spacing w:val="20"/>
        </w:rPr>
        <w:t> </w:t>
      </w:r>
      <w:r>
        <w:rPr/>
        <w:t>parents</w:t>
      </w:r>
      <w:r>
        <w:rPr>
          <w:spacing w:val="35"/>
        </w:rPr>
        <w:t> </w:t>
      </w:r>
      <w:r>
        <w:rPr/>
        <w:t>in</w:t>
      </w:r>
      <w:r>
        <w:rPr>
          <w:spacing w:val="20"/>
        </w:rPr>
        <w:t> </w:t>
      </w:r>
      <w:r>
        <w:rPr/>
        <w:t>her</w:t>
      </w:r>
      <w:r>
        <w:rPr>
          <w:spacing w:val="17"/>
        </w:rPr>
        <w:t> </w:t>
      </w:r>
      <w:r>
        <w:rPr/>
        <w:t>position</w:t>
      </w:r>
      <w:r>
        <w:rPr>
          <w:spacing w:val="20"/>
        </w:rPr>
        <w:t> </w:t>
      </w:r>
      <w:r>
        <w:rPr/>
        <w:t>as</w:t>
      </w:r>
      <w:r>
        <w:rPr>
          <w:spacing w:val="35"/>
        </w:rPr>
        <w:t> </w:t>
      </w:r>
      <w:r>
        <w:rPr/>
        <w:t>a</w:t>
      </w:r>
      <w:r>
        <w:rPr>
          <w:spacing w:val="30"/>
        </w:rPr>
        <w:t> </w:t>
      </w:r>
      <w:r>
        <w:rPr/>
        <w:t>school</w:t>
      </w:r>
      <w:r>
        <w:rPr>
          <w:spacing w:val="29"/>
        </w:rPr>
        <w:t> </w:t>
      </w:r>
      <w:r>
        <w:rPr/>
        <w:t>leader</w:t>
      </w:r>
      <w:r>
        <w:rPr>
          <w:spacing w:val="29"/>
        </w:rPr>
        <w:t> </w:t>
      </w:r>
      <w:r>
        <w:rPr/>
        <w:t>and how she</w:t>
      </w:r>
      <w:r>
        <w:rPr>
          <w:spacing w:val="13"/>
        </w:rPr>
        <w:t> </w:t>
      </w:r>
      <w:r>
        <w:rPr/>
        <w:t>was</w:t>
      </w:r>
      <w:r>
        <w:rPr>
          <w:spacing w:val="22"/>
        </w:rPr>
        <w:t> </w:t>
      </w:r>
      <w:r>
        <w:rPr/>
        <w:t>trying</w:t>
      </w:r>
      <w:r>
        <w:rPr>
          <w:spacing w:val="18"/>
        </w:rPr>
        <w:t> </w:t>
      </w:r>
      <w:r>
        <w:rPr/>
        <w:t>to empower other</w:t>
      </w:r>
    </w:p>
    <w:p>
      <w:pPr>
        <w:spacing w:after="0" w:line="259" w:lineRule="auto"/>
        <w:jc w:val="both"/>
        <w:sectPr>
          <w:pgSz w:w="11900" w:h="16820"/>
          <w:pgMar w:header="751" w:footer="1285" w:top="1260" w:bottom="1500" w:left="1220" w:right="1100"/>
        </w:sectPr>
      </w:pPr>
    </w:p>
    <w:p>
      <w:pPr>
        <w:pStyle w:val="BodyText"/>
        <w:spacing w:before="3"/>
        <w:rPr>
          <w:sz w:val="15"/>
        </w:rPr>
      </w:pPr>
    </w:p>
    <w:p>
      <w:pPr>
        <w:pStyle w:val="BodyText"/>
        <w:spacing w:line="259" w:lineRule="auto" w:before="52"/>
        <w:ind w:left="221"/>
      </w:pPr>
      <w:r>
        <w:rPr/>
        <w:t>teachers</w:t>
      </w:r>
      <w:r>
        <w:rPr>
          <w:spacing w:val="40"/>
        </w:rPr>
        <w:t> </w:t>
      </w:r>
      <w:r>
        <w:rPr/>
        <w:t>to</w:t>
      </w:r>
      <w:r>
        <w:rPr>
          <w:spacing w:val="23"/>
        </w:rPr>
        <w:t> </w:t>
      </w:r>
      <w:r>
        <w:rPr/>
        <w:t>take</w:t>
      </w:r>
      <w:r>
        <w:rPr>
          <w:spacing w:val="29"/>
        </w:rPr>
        <w:t> </w:t>
      </w:r>
      <w:r>
        <w:rPr/>
        <w:t>on</w:t>
      </w:r>
      <w:r>
        <w:rPr>
          <w:spacing w:val="24"/>
        </w:rPr>
        <w:t> </w:t>
      </w:r>
      <w:r>
        <w:rPr/>
        <w:t>positions</w:t>
      </w:r>
      <w:r>
        <w:rPr>
          <w:spacing w:val="40"/>
        </w:rPr>
        <w:t> </w:t>
      </w:r>
      <w:r>
        <w:rPr/>
        <w:t>of</w:t>
      </w:r>
      <w:r>
        <w:rPr>
          <w:spacing w:val="30"/>
        </w:rPr>
        <w:t> </w:t>
      </w:r>
      <w:r>
        <w:rPr/>
        <w:t>responsibility.</w:t>
      </w:r>
      <w:r>
        <w:rPr>
          <w:spacing w:val="40"/>
        </w:rPr>
        <w:t> </w:t>
      </w:r>
      <w:r>
        <w:rPr/>
        <w:t>In</w:t>
      </w:r>
      <w:r>
        <w:rPr>
          <w:spacing w:val="23"/>
        </w:rPr>
        <w:t> </w:t>
      </w:r>
      <w:r>
        <w:rPr/>
        <w:t>Rennell,</w:t>
      </w:r>
      <w:r>
        <w:rPr>
          <w:spacing w:val="29"/>
        </w:rPr>
        <w:t> </w:t>
      </w:r>
      <w:r>
        <w:rPr/>
        <w:t>a gender desk officer had been employed</w:t>
      </w:r>
      <w:r>
        <w:rPr>
          <w:spacing w:val="40"/>
        </w:rPr>
        <w:t> </w:t>
      </w:r>
      <w:r>
        <w:rPr/>
        <w:t>within the EA.</w:t>
      </w:r>
    </w:p>
    <w:p>
      <w:pPr>
        <w:pStyle w:val="BodyText"/>
        <w:spacing w:before="6"/>
        <w:rPr>
          <w:sz w:val="19"/>
        </w:rPr>
      </w:pPr>
    </w:p>
    <w:p>
      <w:pPr>
        <w:pStyle w:val="Heading3"/>
        <w:numPr>
          <w:ilvl w:val="2"/>
          <w:numId w:val="3"/>
        </w:numPr>
        <w:tabs>
          <w:tab w:pos="853" w:val="left" w:leader="none"/>
        </w:tabs>
        <w:spacing w:line="240" w:lineRule="auto" w:before="0" w:after="0"/>
        <w:ind w:left="852" w:right="0" w:hanging="632"/>
        <w:jc w:val="left"/>
      </w:pPr>
      <w:r>
        <w:rPr>
          <w:spacing w:val="-2"/>
        </w:rPr>
        <w:t>Disability</w:t>
      </w:r>
    </w:p>
    <w:p>
      <w:pPr>
        <w:pStyle w:val="BodyText"/>
        <w:spacing w:before="2"/>
        <w:rPr>
          <w:b/>
          <w:sz w:val="25"/>
        </w:rPr>
      </w:pPr>
    </w:p>
    <w:p>
      <w:pPr>
        <w:pStyle w:val="BodyText"/>
        <w:spacing w:line="242" w:lineRule="auto"/>
        <w:ind w:left="221" w:right="350"/>
      </w:pPr>
      <w:r>
        <w:rPr/>
        <w:t>A National Disability</w:t>
      </w:r>
      <w:r>
        <w:rPr>
          <w:spacing w:val="-7"/>
        </w:rPr>
        <w:t> </w:t>
      </w:r>
      <w:r>
        <w:rPr/>
        <w:t>Inclusive Education</w:t>
      </w:r>
      <w:r>
        <w:rPr>
          <w:spacing w:val="-10"/>
        </w:rPr>
        <w:t> </w:t>
      </w:r>
      <w:r>
        <w:rPr/>
        <w:t>Policy was drafted in 2016 and progress is being made</w:t>
      </w:r>
      <w:r>
        <w:rPr>
          <w:spacing w:val="-10"/>
        </w:rPr>
        <w:t> </w:t>
      </w:r>
      <w:r>
        <w:rPr/>
        <w:t>to improve</w:t>
      </w:r>
      <w:r>
        <w:rPr>
          <w:spacing w:val="22"/>
        </w:rPr>
        <w:t> </w:t>
      </w:r>
      <w:r>
        <w:rPr/>
        <w:t>disability</w:t>
      </w:r>
      <w:r>
        <w:rPr>
          <w:spacing w:val="-14"/>
        </w:rPr>
        <w:t> </w:t>
      </w:r>
      <w:r>
        <w:rPr/>
        <w:t>data</w:t>
      </w:r>
      <w:r>
        <w:rPr>
          <w:spacing w:val="-12"/>
        </w:rPr>
        <w:t> </w:t>
      </w:r>
      <w:r>
        <w:rPr/>
        <w:t>quality</w:t>
      </w:r>
      <w:r>
        <w:rPr>
          <w:spacing w:val="-7"/>
        </w:rPr>
        <w:t> </w:t>
      </w:r>
      <w:r>
        <w:rPr/>
        <w:t>in</w:t>
      </w:r>
      <w:r>
        <w:rPr>
          <w:spacing w:val="-9"/>
        </w:rPr>
        <w:t> </w:t>
      </w:r>
      <w:r>
        <w:rPr/>
        <w:t>SIEMIS. (MEHRD</w:t>
      </w:r>
      <w:r>
        <w:rPr>
          <w:spacing w:val="-14"/>
        </w:rPr>
        <w:t> </w:t>
      </w:r>
      <w:r>
        <w:rPr/>
        <w:t>2016)..</w:t>
      </w:r>
      <w:r>
        <w:rPr>
          <w:spacing w:val="-4"/>
        </w:rPr>
        <w:t> </w:t>
      </w:r>
      <w:r>
        <w:rPr/>
        <w:t>School</w:t>
      </w:r>
      <w:r>
        <w:rPr>
          <w:spacing w:val="13"/>
        </w:rPr>
        <w:t> </w:t>
      </w:r>
      <w:r>
        <w:rPr/>
        <w:t>leaders</w:t>
      </w:r>
      <w:r>
        <w:rPr>
          <w:spacing w:val="-7"/>
        </w:rPr>
        <w:t> </w:t>
      </w:r>
      <w:r>
        <w:rPr/>
        <w:t>who had attended the program-funded</w:t>
      </w:r>
      <w:r>
        <w:rPr>
          <w:spacing w:val="40"/>
        </w:rPr>
        <w:t> </w:t>
      </w:r>
      <w:r>
        <w:rPr/>
        <w:t>training</w:t>
      </w:r>
      <w:r>
        <w:rPr>
          <w:spacing w:val="-2"/>
        </w:rPr>
        <w:t> </w:t>
      </w:r>
      <w:r>
        <w:rPr/>
        <w:t>reported</w:t>
      </w:r>
      <w:r>
        <w:rPr>
          <w:spacing w:val="40"/>
        </w:rPr>
        <w:t> </w:t>
      </w:r>
      <w:r>
        <w:rPr/>
        <w:t>that inclusive</w:t>
      </w:r>
      <w:r>
        <w:rPr>
          <w:spacing w:val="-9"/>
        </w:rPr>
        <w:t> </w:t>
      </w:r>
      <w:r>
        <w:rPr/>
        <w:t>education and disability formed</w:t>
      </w:r>
      <w:r>
        <w:rPr>
          <w:spacing w:val="40"/>
        </w:rPr>
        <w:t> </w:t>
      </w:r>
      <w:r>
        <w:rPr/>
        <w:t>part of their studies..</w:t>
      </w:r>
    </w:p>
    <w:p>
      <w:pPr>
        <w:pStyle w:val="BodyText"/>
        <w:spacing w:before="8"/>
        <w:rPr>
          <w:sz w:val="18"/>
        </w:rPr>
      </w:pPr>
    </w:p>
    <w:p>
      <w:pPr>
        <w:pStyle w:val="Heading3"/>
        <w:numPr>
          <w:ilvl w:val="2"/>
          <w:numId w:val="3"/>
        </w:numPr>
        <w:tabs>
          <w:tab w:pos="853" w:val="left" w:leader="none"/>
        </w:tabs>
        <w:spacing w:line="240" w:lineRule="auto" w:before="0" w:after="0"/>
        <w:ind w:left="852" w:right="0" w:hanging="632"/>
        <w:jc w:val="left"/>
      </w:pPr>
      <w:r>
        <w:rPr/>
        <w:t>Children</w:t>
      </w:r>
      <w:r>
        <w:rPr>
          <w:spacing w:val="4"/>
        </w:rPr>
        <w:t> </w:t>
      </w:r>
      <w:r>
        <w:rPr/>
        <w:t>from</w:t>
      </w:r>
      <w:r>
        <w:rPr>
          <w:spacing w:val="-3"/>
        </w:rPr>
        <w:t> </w:t>
      </w:r>
      <w:r>
        <w:rPr/>
        <w:t>diverse</w:t>
      </w:r>
      <w:r>
        <w:rPr>
          <w:spacing w:val="-2"/>
        </w:rPr>
        <w:t> backgrounds</w:t>
      </w:r>
    </w:p>
    <w:p>
      <w:pPr>
        <w:pStyle w:val="BodyText"/>
        <w:spacing w:before="6"/>
        <w:rPr>
          <w:b/>
          <w:sz w:val="21"/>
        </w:rPr>
      </w:pPr>
    </w:p>
    <w:p>
      <w:pPr>
        <w:pStyle w:val="BodyText"/>
        <w:spacing w:line="259" w:lineRule="auto"/>
        <w:ind w:left="221" w:right="330"/>
        <w:jc w:val="both"/>
      </w:pPr>
      <w:r>
        <w:rPr/>
        <w:t>Reviewers found the barriers to access identified</w:t>
      </w:r>
      <w:r>
        <w:rPr>
          <w:spacing w:val="-4"/>
        </w:rPr>
        <w:t> </w:t>
      </w:r>
      <w:r>
        <w:rPr/>
        <w:t>in</w:t>
      </w:r>
      <w:r>
        <w:rPr>
          <w:spacing w:val="-5"/>
        </w:rPr>
        <w:t> </w:t>
      </w:r>
      <w:r>
        <w:rPr/>
        <w:t>the study</w:t>
      </w:r>
      <w:r>
        <w:rPr>
          <w:spacing w:val="-3"/>
        </w:rPr>
        <w:t> </w:t>
      </w:r>
      <w:r>
        <w:rPr/>
        <w:t>of 2010</w:t>
      </w:r>
      <w:r>
        <w:rPr>
          <w:spacing w:val="-2"/>
        </w:rPr>
        <w:t> </w:t>
      </w:r>
      <w:r>
        <w:rPr/>
        <w:t>still largely</w:t>
      </w:r>
      <w:r>
        <w:rPr>
          <w:spacing w:val="-3"/>
        </w:rPr>
        <w:t> </w:t>
      </w:r>
      <w:r>
        <w:rPr/>
        <w:t>held, with distance,</w:t>
      </w:r>
      <w:r>
        <w:rPr>
          <w:spacing w:val="-6"/>
        </w:rPr>
        <w:t> </w:t>
      </w:r>
      <w:r>
        <w:rPr/>
        <w:t>OTL</w:t>
      </w:r>
      <w:r>
        <w:rPr>
          <w:spacing w:val="-3"/>
        </w:rPr>
        <w:t> </w:t>
      </w:r>
      <w:r>
        <w:rPr/>
        <w:t>factors and</w:t>
      </w:r>
      <w:r>
        <w:rPr>
          <w:spacing w:val="18"/>
        </w:rPr>
        <w:t> </w:t>
      </w:r>
      <w:r>
        <w:rPr/>
        <w:t>cost</w:t>
      </w:r>
      <w:r>
        <w:rPr>
          <w:spacing w:val="-13"/>
        </w:rPr>
        <w:t> </w:t>
      </w:r>
      <w:r>
        <w:rPr/>
        <w:t>still</w:t>
      </w:r>
      <w:r>
        <w:rPr>
          <w:spacing w:val="-2"/>
        </w:rPr>
        <w:t> </w:t>
      </w:r>
      <w:r>
        <w:rPr/>
        <w:t>hindering access.</w:t>
      </w:r>
      <w:r>
        <w:rPr>
          <w:spacing w:val="-7"/>
        </w:rPr>
        <w:t> </w:t>
      </w:r>
      <w:r>
        <w:rPr/>
        <w:t>The</w:t>
      </w:r>
      <w:r>
        <w:rPr>
          <w:spacing w:val="-6"/>
        </w:rPr>
        <w:t> </w:t>
      </w:r>
      <w:r>
        <w:rPr/>
        <w:t>social</w:t>
      </w:r>
      <w:r>
        <w:rPr>
          <w:spacing w:val="-2"/>
        </w:rPr>
        <w:t> </w:t>
      </w:r>
      <w:r>
        <w:rPr/>
        <w:t>effects of</w:t>
      </w:r>
      <w:r>
        <w:rPr>
          <w:spacing w:val="-5"/>
        </w:rPr>
        <w:t> </w:t>
      </w:r>
      <w:r>
        <w:rPr/>
        <w:t>mining and </w:t>
      </w:r>
      <w:r>
        <w:rPr>
          <w:spacing w:val="9"/>
        </w:rPr>
        <w:t>logging </w:t>
      </w:r>
      <w:r>
        <w:rPr/>
        <w:t>in Central Province and in Rennell were additional issues.</w:t>
      </w:r>
      <w:r>
        <w:rPr>
          <w:spacing w:val="40"/>
        </w:rPr>
        <w:t> </w:t>
      </w:r>
      <w:r>
        <w:rPr/>
        <w:t>On Rennell, we heard of the exploitation of both</w:t>
      </w:r>
      <w:r>
        <w:rPr>
          <w:spacing w:val="-11"/>
        </w:rPr>
        <w:t> </w:t>
      </w:r>
      <w:r>
        <w:rPr/>
        <w:t>boys and</w:t>
      </w:r>
      <w:r>
        <w:rPr>
          <w:spacing w:val="-11"/>
        </w:rPr>
        <w:t> </w:t>
      </w:r>
      <w:r>
        <w:rPr/>
        <w:t>girls through</w:t>
      </w:r>
      <w:r>
        <w:rPr>
          <w:spacing w:val="-11"/>
        </w:rPr>
        <w:t> </w:t>
      </w:r>
      <w:r>
        <w:rPr/>
        <w:t>these</w:t>
      </w:r>
      <w:r>
        <w:rPr>
          <w:spacing w:val="-5"/>
        </w:rPr>
        <w:t> </w:t>
      </w:r>
      <w:r>
        <w:rPr/>
        <w:t>activities</w:t>
      </w:r>
      <w:r>
        <w:rPr>
          <w:spacing w:val="16"/>
        </w:rPr>
        <w:t> </w:t>
      </w:r>
      <w:r>
        <w:rPr/>
        <w:t>with</w:t>
      </w:r>
      <w:r>
        <w:rPr>
          <w:spacing w:val="-11"/>
        </w:rPr>
        <w:t> </w:t>
      </w:r>
      <w:r>
        <w:rPr/>
        <w:t>job</w:t>
      </w:r>
      <w:r>
        <w:rPr>
          <w:spacing w:val="-11"/>
        </w:rPr>
        <w:t> </w:t>
      </w:r>
      <w:r>
        <w:rPr/>
        <w:t>opportunities for</w:t>
      </w:r>
      <w:r>
        <w:rPr>
          <w:spacing w:val="-13"/>
        </w:rPr>
        <w:t> </w:t>
      </w:r>
      <w:r>
        <w:rPr/>
        <w:t>boys as young as 10 enticing them to leave education and sexual exploitation of girls.</w:t>
      </w:r>
      <w:r>
        <w:rPr>
          <w:spacing w:val="40"/>
        </w:rPr>
        <w:t> </w:t>
      </w:r>
      <w:r>
        <w:rPr/>
        <w:t>Teachers reported trying to combat this</w:t>
      </w:r>
      <w:r>
        <w:rPr>
          <w:spacing w:val="40"/>
        </w:rPr>
        <w:t> </w:t>
      </w:r>
      <w:r>
        <w:rPr/>
        <w:t>issue by making children aware of the transient nature of such</w:t>
      </w:r>
      <w:r>
        <w:rPr>
          <w:spacing w:val="-12"/>
        </w:rPr>
        <w:t> </w:t>
      </w:r>
      <w:r>
        <w:rPr/>
        <w:t>opportunities</w:t>
      </w:r>
      <w:r>
        <w:rPr>
          <w:spacing w:val="40"/>
        </w:rPr>
        <w:t> </w:t>
      </w:r>
      <w:r>
        <w:rPr/>
        <w:t>in contrast to the lasting benefits associated</w:t>
      </w:r>
      <w:r>
        <w:rPr>
          <w:spacing w:val="-11"/>
        </w:rPr>
        <w:t> </w:t>
      </w:r>
      <w:r>
        <w:rPr/>
        <w:t>with education.</w:t>
      </w:r>
    </w:p>
    <w:p>
      <w:pPr>
        <w:pStyle w:val="BodyText"/>
        <w:spacing w:before="3"/>
        <w:rPr>
          <w:sz w:val="20"/>
        </w:rPr>
      </w:pPr>
    </w:p>
    <w:p>
      <w:pPr>
        <w:pStyle w:val="Heading3"/>
        <w:numPr>
          <w:ilvl w:val="2"/>
          <w:numId w:val="3"/>
        </w:numPr>
        <w:tabs>
          <w:tab w:pos="853" w:val="left" w:leader="none"/>
        </w:tabs>
        <w:spacing w:line="240" w:lineRule="auto" w:before="1" w:after="0"/>
        <w:ind w:left="852" w:right="0" w:hanging="632"/>
        <w:jc w:val="left"/>
      </w:pPr>
      <w:r>
        <w:rPr/>
        <w:t>Child</w:t>
      </w:r>
      <w:r>
        <w:rPr>
          <w:spacing w:val="-6"/>
        </w:rPr>
        <w:t> </w:t>
      </w:r>
      <w:r>
        <w:rPr>
          <w:spacing w:val="-2"/>
        </w:rPr>
        <w:t>Protection</w:t>
      </w:r>
    </w:p>
    <w:p>
      <w:pPr>
        <w:pStyle w:val="BodyText"/>
        <w:spacing w:before="5"/>
        <w:rPr>
          <w:b/>
          <w:sz w:val="21"/>
        </w:rPr>
      </w:pPr>
    </w:p>
    <w:p>
      <w:pPr>
        <w:pStyle w:val="BodyText"/>
        <w:spacing w:line="259" w:lineRule="auto" w:before="1"/>
        <w:ind w:left="221" w:right="348"/>
        <w:jc w:val="both"/>
      </w:pPr>
      <w:r>
        <w:rPr/>
        <w:t>Child protection remains an issue with children in the focus groups reporting instances of physical and verbal abuse.</w:t>
      </w:r>
      <w:r>
        <w:rPr>
          <w:spacing w:val="-6"/>
        </w:rPr>
        <w:t> </w:t>
      </w:r>
      <w:r>
        <w:rPr/>
        <w:t>MEHRD is responding with a child protection</w:t>
      </w:r>
      <w:r>
        <w:rPr>
          <w:spacing w:val="38"/>
        </w:rPr>
        <w:t> </w:t>
      </w:r>
      <w:r>
        <w:rPr/>
        <w:t>policy.</w:t>
      </w:r>
    </w:p>
    <w:p>
      <w:pPr>
        <w:pStyle w:val="BodyText"/>
        <w:spacing w:before="5"/>
        <w:rPr>
          <w:sz w:val="19"/>
        </w:rPr>
      </w:pPr>
    </w:p>
    <w:p>
      <w:pPr>
        <w:pStyle w:val="BodyText"/>
        <w:spacing w:line="259" w:lineRule="auto" w:before="1"/>
        <w:ind w:left="221" w:right="344"/>
        <w:jc w:val="both"/>
      </w:pPr>
      <w:r>
        <w:rPr/>
        <w:t>The review team were unable to source data related to the environmental impact of the </w:t>
      </w:r>
      <w:r>
        <w:rPr>
          <w:spacing w:val="-2"/>
        </w:rPr>
        <w:t>program.</w:t>
      </w:r>
    </w:p>
    <w:p>
      <w:pPr>
        <w:spacing w:after="0" w:line="259" w:lineRule="auto"/>
        <w:jc w:val="both"/>
        <w:sectPr>
          <w:pgSz w:w="11900" w:h="16820"/>
          <w:pgMar w:header="751" w:footer="1285" w:top="1260" w:bottom="1500" w:left="1220" w:right="1100"/>
        </w:sectPr>
      </w:pPr>
    </w:p>
    <w:p>
      <w:pPr>
        <w:pStyle w:val="BodyText"/>
        <w:spacing w:before="9"/>
        <w:rPr>
          <w:sz w:val="16"/>
        </w:rPr>
      </w:pPr>
    </w:p>
    <w:p>
      <w:pPr>
        <w:pStyle w:val="Heading1"/>
        <w:numPr>
          <w:ilvl w:val="0"/>
          <w:numId w:val="3"/>
        </w:numPr>
        <w:tabs>
          <w:tab w:pos="537" w:val="left" w:leader="none"/>
        </w:tabs>
        <w:spacing w:line="240" w:lineRule="auto" w:before="42" w:after="0"/>
        <w:ind w:left="537" w:right="0" w:hanging="316"/>
        <w:jc w:val="left"/>
        <w:rPr>
          <w:b w:val="0"/>
        </w:rPr>
      </w:pPr>
      <w:r>
        <w:rPr>
          <w:b w:val="0"/>
          <w:color w:val="2E5395"/>
        </w:rPr>
        <w:t>Recommendations</w:t>
      </w:r>
      <w:r>
        <w:rPr>
          <w:b w:val="0"/>
          <w:color w:val="2E5395"/>
          <w:spacing w:val="49"/>
        </w:rPr>
        <w:t> </w:t>
      </w:r>
      <w:r>
        <w:rPr>
          <w:b w:val="0"/>
          <w:color w:val="2E5395"/>
        </w:rPr>
        <w:t>and</w:t>
      </w:r>
      <w:r>
        <w:rPr>
          <w:b w:val="0"/>
          <w:color w:val="2E5395"/>
          <w:spacing w:val="19"/>
        </w:rPr>
        <w:t> </w:t>
      </w:r>
      <w:r>
        <w:rPr>
          <w:b w:val="0"/>
          <w:color w:val="2E5395"/>
          <w:spacing w:val="-2"/>
        </w:rPr>
        <w:t>Future</w:t>
      </w:r>
    </w:p>
    <w:p>
      <w:pPr>
        <w:pStyle w:val="BodyText"/>
        <w:spacing w:before="9"/>
        <w:rPr>
          <w:rFonts w:ascii="Calibri Light"/>
          <w:b w:val="0"/>
          <w:sz w:val="4"/>
        </w:rPr>
      </w:pPr>
      <w:r>
        <w:rPr/>
        <w:pict>
          <v:rect style="position:absolute;margin-left:70.574997pt;margin-top:4.113477pt;width:454.33pt;height:.75pt;mso-position-horizontal-relative:page;mso-position-vertical-relative:paragraph;z-index:-15712256;mso-wrap-distance-left:0;mso-wrap-distance-right:0" id="docshape49" filled="true" fillcolor="#000000" stroked="false">
            <v:fill type="solid"/>
            <w10:wrap type="topAndBottom"/>
          </v:rect>
        </w:pict>
      </w:r>
    </w:p>
    <w:p>
      <w:pPr>
        <w:pStyle w:val="BodyText"/>
        <w:spacing w:before="4"/>
        <w:rPr>
          <w:rFonts w:ascii="Calibri Light"/>
          <w:b w:val="0"/>
          <w:sz w:val="21"/>
        </w:rPr>
      </w:pPr>
    </w:p>
    <w:p>
      <w:pPr>
        <w:pStyle w:val="BodyText"/>
        <w:spacing w:before="51"/>
        <w:ind w:left="221"/>
      </w:pPr>
      <w:r>
        <w:rPr/>
        <w:t>This</w:t>
      </w:r>
      <w:r>
        <w:rPr>
          <w:spacing w:val="-16"/>
        </w:rPr>
        <w:t> </w:t>
      </w:r>
      <w:r>
        <w:rPr/>
        <w:t>section</w:t>
      </w:r>
      <w:r>
        <w:rPr>
          <w:spacing w:val="-14"/>
        </w:rPr>
        <w:t> </w:t>
      </w:r>
      <w:r>
        <w:rPr/>
        <w:t>looks</w:t>
      </w:r>
      <w:r>
        <w:rPr>
          <w:spacing w:val="5"/>
        </w:rPr>
        <w:t> </w:t>
      </w:r>
      <w:r>
        <w:rPr/>
        <w:t>at</w:t>
      </w:r>
      <w:r>
        <w:rPr>
          <w:spacing w:val="-9"/>
        </w:rPr>
        <w:t> </w:t>
      </w:r>
      <w:r>
        <w:rPr/>
        <w:t>recommendations</w:t>
      </w:r>
      <w:r>
        <w:rPr>
          <w:spacing w:val="35"/>
        </w:rPr>
        <w:t> </w:t>
      </w:r>
      <w:r>
        <w:rPr/>
        <w:t>based</w:t>
      </w:r>
      <w:r>
        <w:rPr>
          <w:spacing w:val="-9"/>
        </w:rPr>
        <w:t> </w:t>
      </w:r>
      <w:r>
        <w:rPr/>
        <w:t>on</w:t>
      </w:r>
      <w:r>
        <w:rPr>
          <w:spacing w:val="-9"/>
        </w:rPr>
        <w:t> </w:t>
      </w:r>
      <w:r>
        <w:rPr>
          <w:spacing w:val="-2"/>
        </w:rPr>
        <w:t>findings.</w:t>
      </w:r>
    </w:p>
    <w:p>
      <w:pPr>
        <w:pStyle w:val="BodyText"/>
        <w:spacing w:before="1"/>
        <w:rPr>
          <w:sz w:val="23"/>
        </w:rPr>
      </w:pPr>
    </w:p>
    <w:p>
      <w:pPr>
        <w:spacing w:line="262" w:lineRule="exact" w:before="0"/>
        <w:ind w:left="221" w:right="0" w:firstLine="0"/>
        <w:jc w:val="left"/>
        <w:rPr>
          <w:b/>
          <w:sz w:val="22"/>
        </w:rPr>
      </w:pPr>
      <w:r>
        <w:rPr>
          <w:b/>
          <w:sz w:val="22"/>
        </w:rPr>
        <w:t>Recommendation</w:t>
      </w:r>
      <w:r>
        <w:rPr>
          <w:b/>
          <w:spacing w:val="-6"/>
          <w:sz w:val="22"/>
        </w:rPr>
        <w:t> </w:t>
      </w:r>
      <w:r>
        <w:rPr>
          <w:b/>
          <w:spacing w:val="-10"/>
          <w:sz w:val="22"/>
        </w:rPr>
        <w:t>1</w:t>
      </w:r>
    </w:p>
    <w:p>
      <w:pPr>
        <w:spacing w:line="242" w:lineRule="auto" w:before="0"/>
        <w:ind w:left="221" w:right="326" w:firstLine="0"/>
        <w:jc w:val="both"/>
        <w:rPr>
          <w:rFonts w:ascii="Calibri Light"/>
          <w:b w:val="0"/>
          <w:sz w:val="22"/>
        </w:rPr>
      </w:pPr>
      <w:r>
        <w:rPr>
          <w:rFonts w:ascii="Calibri Light"/>
          <w:b w:val="0"/>
          <w:sz w:val="22"/>
        </w:rPr>
        <w:t>The current delivery approach which includes direct budget support and parallel support should continue into the next phase of the program. MEHRD should be helped with spend through:</w:t>
      </w:r>
      <w:r>
        <w:rPr>
          <w:rFonts w:ascii="Calibri Light"/>
          <w:b w:val="0"/>
          <w:spacing w:val="40"/>
          <w:sz w:val="22"/>
        </w:rPr>
        <w:t> </w:t>
      </w:r>
      <w:r>
        <w:rPr>
          <w:rFonts w:ascii="Calibri Light"/>
          <w:b w:val="0"/>
          <w:sz w:val="22"/>
        </w:rPr>
        <w:t>1) provision of TA specific to capacity building in procurement and PFM, 2)</w:t>
      </w:r>
      <w:r>
        <w:rPr>
          <w:rFonts w:ascii="Calibri Light"/>
          <w:b w:val="0"/>
          <w:spacing w:val="-5"/>
          <w:sz w:val="22"/>
        </w:rPr>
        <w:t> </w:t>
      </w:r>
      <w:r>
        <w:rPr>
          <w:rFonts w:ascii="Calibri Light"/>
          <w:b w:val="0"/>
          <w:sz w:val="22"/>
        </w:rPr>
        <w:t>outsourcing where</w:t>
      </w:r>
      <w:r>
        <w:rPr>
          <w:rFonts w:ascii="Calibri Light"/>
          <w:b w:val="0"/>
          <w:spacing w:val="-4"/>
          <w:sz w:val="22"/>
        </w:rPr>
        <w:t> </w:t>
      </w:r>
      <w:r>
        <w:rPr>
          <w:rFonts w:ascii="Calibri Light"/>
          <w:b w:val="0"/>
          <w:sz w:val="22"/>
        </w:rPr>
        <w:t>possible and</w:t>
      </w:r>
      <w:r>
        <w:rPr>
          <w:rFonts w:ascii="Calibri Light"/>
          <w:b w:val="0"/>
          <w:spacing w:val="22"/>
          <w:sz w:val="22"/>
        </w:rPr>
        <w:t> </w:t>
      </w:r>
      <w:r>
        <w:rPr>
          <w:rFonts w:ascii="Calibri Light"/>
          <w:b w:val="0"/>
          <w:sz w:val="22"/>
        </w:rPr>
        <w:t>increased use</w:t>
      </w:r>
      <w:r>
        <w:rPr>
          <w:rFonts w:ascii="Calibri Light"/>
          <w:b w:val="0"/>
          <w:spacing w:val="-5"/>
          <w:sz w:val="22"/>
        </w:rPr>
        <w:t> </w:t>
      </w:r>
      <w:r>
        <w:rPr>
          <w:rFonts w:ascii="Calibri Light"/>
          <w:b w:val="0"/>
          <w:sz w:val="22"/>
        </w:rPr>
        <w:t>of</w:t>
      </w:r>
      <w:r>
        <w:rPr>
          <w:rFonts w:ascii="Calibri Light"/>
          <w:b w:val="0"/>
          <w:spacing w:val="-6"/>
          <w:sz w:val="22"/>
        </w:rPr>
        <w:t> </w:t>
      </w:r>
      <w:r>
        <w:rPr>
          <w:rFonts w:ascii="Calibri Light"/>
          <w:b w:val="0"/>
          <w:sz w:val="22"/>
        </w:rPr>
        <w:t>larger</w:t>
      </w:r>
      <w:r>
        <w:rPr>
          <w:rFonts w:ascii="Calibri Light"/>
          <w:b w:val="0"/>
          <w:spacing w:val="-1"/>
          <w:sz w:val="22"/>
        </w:rPr>
        <w:t> </w:t>
      </w:r>
      <w:r>
        <w:rPr>
          <w:rFonts w:ascii="Calibri Light"/>
          <w:b w:val="0"/>
          <w:sz w:val="22"/>
        </w:rPr>
        <w:t>contracts 3)</w:t>
      </w:r>
      <w:r>
        <w:rPr>
          <w:rFonts w:ascii="Calibri Light"/>
          <w:b w:val="0"/>
          <w:spacing w:val="-6"/>
          <w:sz w:val="22"/>
        </w:rPr>
        <w:t> </w:t>
      </w:r>
      <w:r>
        <w:rPr>
          <w:rFonts w:ascii="Calibri Light"/>
          <w:b w:val="0"/>
          <w:sz w:val="22"/>
        </w:rPr>
        <w:t>provision of</w:t>
      </w:r>
      <w:r>
        <w:rPr>
          <w:rFonts w:ascii="Calibri Light"/>
          <w:b w:val="0"/>
          <w:spacing w:val="-6"/>
          <w:sz w:val="22"/>
        </w:rPr>
        <w:t> </w:t>
      </w:r>
      <w:r>
        <w:rPr>
          <w:rFonts w:ascii="Calibri Light"/>
          <w:b w:val="0"/>
          <w:sz w:val="22"/>
        </w:rPr>
        <w:t>a clear, easy to use</w:t>
      </w:r>
      <w:r>
        <w:rPr>
          <w:rFonts w:ascii="Calibri Light"/>
          <w:b w:val="0"/>
          <w:spacing w:val="-5"/>
          <w:sz w:val="22"/>
        </w:rPr>
        <w:t> </w:t>
      </w:r>
      <w:r>
        <w:rPr>
          <w:rFonts w:ascii="Calibri Light"/>
          <w:b w:val="0"/>
          <w:sz w:val="22"/>
        </w:rPr>
        <w:t>operating manual</w:t>
      </w:r>
      <w:r>
        <w:rPr>
          <w:rFonts w:ascii="Calibri Light"/>
          <w:b w:val="0"/>
          <w:spacing w:val="-4"/>
          <w:sz w:val="22"/>
        </w:rPr>
        <w:t> </w:t>
      </w:r>
      <w:r>
        <w:rPr>
          <w:rFonts w:ascii="Calibri Light"/>
          <w:b w:val="0"/>
          <w:sz w:val="22"/>
        </w:rPr>
        <w:t>for</w:t>
      </w:r>
      <w:r>
        <w:rPr>
          <w:rFonts w:ascii="Calibri Light"/>
          <w:b w:val="0"/>
          <w:spacing w:val="-1"/>
          <w:sz w:val="22"/>
        </w:rPr>
        <w:t> </w:t>
      </w:r>
      <w:r>
        <w:rPr>
          <w:rFonts w:ascii="Calibri Light"/>
          <w:b w:val="0"/>
          <w:sz w:val="22"/>
        </w:rPr>
        <w:t>MEHRD staff on procurement and PFM processes.</w:t>
      </w:r>
    </w:p>
    <w:p>
      <w:pPr>
        <w:pStyle w:val="BodyText"/>
        <w:spacing w:before="4"/>
        <w:rPr>
          <w:rFonts w:ascii="Calibri Light"/>
          <w:b w:val="0"/>
          <w:sz w:val="21"/>
        </w:rPr>
      </w:pPr>
    </w:p>
    <w:p>
      <w:pPr>
        <w:spacing w:line="237" w:lineRule="auto" w:before="0"/>
        <w:ind w:left="942" w:right="329" w:firstLine="0"/>
        <w:jc w:val="both"/>
        <w:rPr>
          <w:rFonts w:ascii="Calibri Light"/>
          <w:b w:val="0"/>
          <w:sz w:val="22"/>
        </w:rPr>
      </w:pPr>
      <w:r>
        <w:rPr>
          <w:rFonts w:ascii="Calibri Light"/>
          <w:b w:val="0"/>
          <w:sz w:val="22"/>
        </w:rPr>
        <w:t>Our recommendation</w:t>
      </w:r>
      <w:r>
        <w:rPr>
          <w:rFonts w:ascii="Calibri Light"/>
          <w:b w:val="0"/>
          <w:spacing w:val="40"/>
          <w:sz w:val="22"/>
        </w:rPr>
        <w:t> </w:t>
      </w:r>
      <w:r>
        <w:rPr>
          <w:rFonts w:ascii="Calibri Light"/>
          <w:b w:val="0"/>
          <w:sz w:val="22"/>
        </w:rPr>
        <w:t>is</w:t>
      </w:r>
      <w:r>
        <w:rPr>
          <w:rFonts w:ascii="Calibri Light"/>
          <w:b w:val="0"/>
          <w:spacing w:val="40"/>
          <w:sz w:val="22"/>
        </w:rPr>
        <w:t> </w:t>
      </w:r>
      <w:r>
        <w:rPr>
          <w:rFonts w:ascii="Calibri Light"/>
          <w:b w:val="0"/>
          <w:sz w:val="22"/>
        </w:rPr>
        <w:t>based</w:t>
      </w:r>
      <w:r>
        <w:rPr>
          <w:rFonts w:ascii="Calibri Light"/>
          <w:b w:val="0"/>
          <w:spacing w:val="40"/>
          <w:sz w:val="22"/>
        </w:rPr>
        <w:t> </w:t>
      </w:r>
      <w:r>
        <w:rPr>
          <w:rFonts w:ascii="Calibri Light"/>
          <w:b w:val="0"/>
          <w:sz w:val="22"/>
        </w:rPr>
        <w:t>on</w:t>
      </w:r>
      <w:r>
        <w:rPr>
          <w:rFonts w:ascii="Calibri Light"/>
          <w:b w:val="0"/>
          <w:spacing w:val="40"/>
          <w:sz w:val="22"/>
        </w:rPr>
        <w:t> </w:t>
      </w:r>
      <w:r>
        <w:rPr>
          <w:rFonts w:ascii="Calibri Light"/>
          <w:b w:val="0"/>
          <w:sz w:val="22"/>
        </w:rPr>
        <w:t>the finding that the system of budget support is aligned with best</w:t>
      </w:r>
      <w:r>
        <w:rPr>
          <w:rFonts w:ascii="Calibri Light"/>
          <w:b w:val="0"/>
          <w:spacing w:val="-1"/>
          <w:sz w:val="22"/>
        </w:rPr>
        <w:t> </w:t>
      </w:r>
      <w:r>
        <w:rPr>
          <w:rFonts w:ascii="Calibri Light"/>
          <w:b w:val="0"/>
          <w:sz w:val="22"/>
        </w:rPr>
        <w:t>practice. It</w:t>
      </w:r>
      <w:r>
        <w:rPr>
          <w:rFonts w:ascii="Calibri Light"/>
          <w:b w:val="0"/>
          <w:spacing w:val="-1"/>
          <w:sz w:val="22"/>
        </w:rPr>
        <w:t> </w:t>
      </w:r>
      <w:r>
        <w:rPr>
          <w:rFonts w:ascii="Calibri Light"/>
          <w:b w:val="0"/>
          <w:sz w:val="22"/>
        </w:rPr>
        <w:t>represents the</w:t>
      </w:r>
      <w:r>
        <w:rPr>
          <w:rFonts w:ascii="Calibri Light"/>
          <w:b w:val="0"/>
          <w:spacing w:val="-8"/>
          <w:sz w:val="22"/>
        </w:rPr>
        <w:t> </w:t>
      </w:r>
      <w:r>
        <w:rPr>
          <w:rFonts w:ascii="Calibri Light"/>
          <w:b w:val="0"/>
          <w:sz w:val="22"/>
        </w:rPr>
        <w:t>only</w:t>
      </w:r>
      <w:r>
        <w:rPr>
          <w:rFonts w:ascii="Calibri Light"/>
          <w:b w:val="0"/>
          <w:spacing w:val="-13"/>
          <w:sz w:val="22"/>
        </w:rPr>
        <w:t> </w:t>
      </w:r>
      <w:r>
        <w:rPr>
          <w:rFonts w:ascii="Calibri Light"/>
          <w:b w:val="0"/>
          <w:sz w:val="22"/>
        </w:rPr>
        <w:t>practicable</w:t>
      </w:r>
      <w:r>
        <w:rPr>
          <w:rFonts w:ascii="Calibri Light"/>
          <w:b w:val="0"/>
          <w:spacing w:val="-8"/>
          <w:sz w:val="22"/>
        </w:rPr>
        <w:t> </w:t>
      </w:r>
      <w:r>
        <w:rPr>
          <w:rFonts w:ascii="Calibri Light"/>
          <w:b w:val="0"/>
          <w:sz w:val="22"/>
        </w:rPr>
        <w:t>way of reaching</w:t>
      </w:r>
      <w:r>
        <w:rPr>
          <w:rFonts w:ascii="Calibri Light"/>
          <w:b w:val="0"/>
          <w:spacing w:val="-3"/>
          <w:sz w:val="22"/>
        </w:rPr>
        <w:t> </w:t>
      </w:r>
      <w:r>
        <w:rPr>
          <w:rFonts w:ascii="Calibri Light"/>
          <w:b w:val="0"/>
          <w:sz w:val="22"/>
        </w:rPr>
        <w:t>all</w:t>
      </w:r>
      <w:r>
        <w:rPr>
          <w:rFonts w:ascii="Calibri Light"/>
          <w:b w:val="0"/>
          <w:spacing w:val="-7"/>
          <w:sz w:val="22"/>
        </w:rPr>
        <w:t> </w:t>
      </w:r>
      <w:r>
        <w:rPr>
          <w:rFonts w:ascii="Calibri Light"/>
          <w:b w:val="0"/>
          <w:sz w:val="22"/>
        </w:rPr>
        <w:t>schools in the</w:t>
      </w:r>
      <w:r>
        <w:rPr>
          <w:rFonts w:ascii="Calibri Light"/>
          <w:b w:val="0"/>
          <w:spacing w:val="-8"/>
          <w:sz w:val="22"/>
        </w:rPr>
        <w:t> </w:t>
      </w:r>
      <w:r>
        <w:rPr>
          <w:rFonts w:ascii="Calibri Light"/>
          <w:b w:val="0"/>
          <w:sz w:val="22"/>
        </w:rPr>
        <w:t>country and means that despite only contributing 5% of</w:t>
      </w:r>
      <w:r>
        <w:rPr>
          <w:rFonts w:ascii="Calibri Light"/>
          <w:b w:val="0"/>
          <w:spacing w:val="-5"/>
          <w:sz w:val="22"/>
        </w:rPr>
        <w:t> </w:t>
      </w:r>
      <w:r>
        <w:rPr>
          <w:rFonts w:ascii="Calibri Light"/>
          <w:b w:val="0"/>
          <w:sz w:val="22"/>
        </w:rPr>
        <w:t>the</w:t>
      </w:r>
      <w:r>
        <w:rPr>
          <w:rFonts w:ascii="Calibri Light"/>
          <w:b w:val="0"/>
          <w:spacing w:val="-4"/>
          <w:sz w:val="22"/>
        </w:rPr>
        <w:t> </w:t>
      </w:r>
      <w:r>
        <w:rPr>
          <w:rFonts w:ascii="Calibri Light"/>
          <w:b w:val="0"/>
          <w:sz w:val="22"/>
        </w:rPr>
        <w:t>budget, Australia is better positioned to enter into dialogue with SIG. Our findings show that the current process contains sufficient safeguards to Australian investment in the sector.</w:t>
      </w:r>
    </w:p>
    <w:p>
      <w:pPr>
        <w:pStyle w:val="BodyText"/>
        <w:spacing w:before="7"/>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2</w:t>
      </w:r>
    </w:p>
    <w:p>
      <w:pPr>
        <w:spacing w:line="242" w:lineRule="auto" w:before="1"/>
        <w:ind w:left="221" w:right="334" w:firstLine="0"/>
        <w:jc w:val="both"/>
        <w:rPr>
          <w:rFonts w:ascii="Calibri Light"/>
          <w:b w:val="0"/>
          <w:sz w:val="22"/>
        </w:rPr>
      </w:pPr>
      <w:r>
        <w:rPr>
          <w:rFonts w:ascii="Calibri Light"/>
          <w:b w:val="0"/>
          <w:sz w:val="22"/>
        </w:rPr>
        <w:t>Linked to the above</w:t>
      </w:r>
      <w:r>
        <w:rPr>
          <w:rFonts w:ascii="Calibri Light"/>
          <w:b w:val="0"/>
          <w:spacing w:val="-3"/>
          <w:sz w:val="22"/>
        </w:rPr>
        <w:t> </w:t>
      </w:r>
      <w:r>
        <w:rPr>
          <w:rFonts w:ascii="Calibri Light"/>
          <w:b w:val="0"/>
          <w:sz w:val="22"/>
        </w:rPr>
        <w:t>recommendation, partners should continue</w:t>
      </w:r>
      <w:r>
        <w:rPr>
          <w:rFonts w:ascii="Calibri Light"/>
          <w:b w:val="0"/>
          <w:spacing w:val="-3"/>
          <w:sz w:val="22"/>
        </w:rPr>
        <w:t> </w:t>
      </w:r>
      <w:r>
        <w:rPr>
          <w:rFonts w:ascii="Calibri Light"/>
          <w:b w:val="0"/>
          <w:sz w:val="22"/>
        </w:rPr>
        <w:t>with current PFM and Procurement Advisers and consider supplementing these with an advisor/s whose sole purpose is to strengthen capacity in a facilitative rather than compliance role.</w:t>
      </w:r>
      <w:r>
        <w:rPr>
          <w:rFonts w:ascii="Calibri Light"/>
          <w:b w:val="0"/>
          <w:spacing w:val="40"/>
          <w:sz w:val="22"/>
        </w:rPr>
        <w:t> </w:t>
      </w:r>
      <w:r>
        <w:rPr>
          <w:rFonts w:ascii="Calibri Light"/>
          <w:b w:val="0"/>
          <w:sz w:val="22"/>
        </w:rPr>
        <w:t>In the</w:t>
      </w:r>
      <w:r>
        <w:rPr>
          <w:rFonts w:ascii="Calibri Light"/>
          <w:b w:val="0"/>
          <w:spacing w:val="-8"/>
          <w:sz w:val="22"/>
        </w:rPr>
        <w:t> </w:t>
      </w:r>
      <w:r>
        <w:rPr>
          <w:rFonts w:ascii="Calibri Light"/>
          <w:b w:val="0"/>
          <w:sz w:val="22"/>
        </w:rPr>
        <w:t>future, advisors should also work closely with corporate services to help develop the appropriate sections of its planned standard operating manual</w:t>
      </w:r>
      <w:r>
        <w:rPr>
          <w:rFonts w:ascii="Calibri Light"/>
          <w:b w:val="0"/>
          <w:spacing w:val="-13"/>
          <w:sz w:val="22"/>
        </w:rPr>
        <w:t> </w:t>
      </w:r>
      <w:r>
        <w:rPr>
          <w:rFonts w:ascii="Calibri Light"/>
          <w:b w:val="0"/>
          <w:sz w:val="22"/>
        </w:rPr>
        <w:t>so</w:t>
      </w:r>
      <w:r>
        <w:rPr>
          <w:rFonts w:ascii="Calibri Light"/>
          <w:b w:val="0"/>
          <w:spacing w:val="-1"/>
          <w:sz w:val="22"/>
        </w:rPr>
        <w:t> </w:t>
      </w:r>
      <w:r>
        <w:rPr>
          <w:rFonts w:ascii="Calibri Light"/>
          <w:b w:val="0"/>
          <w:sz w:val="22"/>
        </w:rPr>
        <w:t>that</w:t>
      </w:r>
      <w:r>
        <w:rPr>
          <w:rFonts w:ascii="Calibri Light"/>
          <w:b w:val="0"/>
          <w:spacing w:val="-12"/>
          <w:sz w:val="22"/>
        </w:rPr>
        <w:t> </w:t>
      </w:r>
      <w:r>
        <w:rPr>
          <w:rFonts w:ascii="Calibri Light"/>
          <w:b w:val="0"/>
          <w:sz w:val="22"/>
        </w:rPr>
        <w:t>the</w:t>
      </w:r>
      <w:r>
        <w:rPr>
          <w:rFonts w:ascii="Calibri Light"/>
          <w:b w:val="0"/>
          <w:spacing w:val="-1"/>
          <w:sz w:val="22"/>
        </w:rPr>
        <w:t> </w:t>
      </w:r>
      <w:r>
        <w:rPr>
          <w:rFonts w:ascii="Calibri Light"/>
          <w:b w:val="0"/>
          <w:sz w:val="22"/>
        </w:rPr>
        <w:t>procedures contained</w:t>
      </w:r>
      <w:r>
        <w:rPr>
          <w:rFonts w:ascii="Calibri Light"/>
          <w:b w:val="0"/>
          <w:spacing w:val="-9"/>
          <w:sz w:val="22"/>
        </w:rPr>
        <w:t> </w:t>
      </w:r>
      <w:r>
        <w:rPr>
          <w:rFonts w:ascii="Calibri Light"/>
          <w:b w:val="0"/>
          <w:sz w:val="22"/>
        </w:rPr>
        <w:t>in the</w:t>
      </w:r>
      <w:r>
        <w:rPr>
          <w:rFonts w:ascii="Calibri Light"/>
          <w:b w:val="0"/>
          <w:spacing w:val="-1"/>
          <w:sz w:val="22"/>
        </w:rPr>
        <w:t> </w:t>
      </w:r>
      <w:r>
        <w:rPr>
          <w:rFonts w:ascii="Calibri Light"/>
          <w:b w:val="0"/>
          <w:sz w:val="22"/>
        </w:rPr>
        <w:t>manual</w:t>
      </w:r>
      <w:r>
        <w:rPr>
          <w:rFonts w:ascii="Calibri Light"/>
          <w:b w:val="0"/>
          <w:spacing w:val="-13"/>
          <w:sz w:val="22"/>
        </w:rPr>
        <w:t> </w:t>
      </w:r>
      <w:r>
        <w:rPr>
          <w:rFonts w:ascii="Calibri Light"/>
          <w:b w:val="0"/>
          <w:sz w:val="22"/>
        </w:rPr>
        <w:t>are</w:t>
      </w:r>
      <w:r>
        <w:rPr>
          <w:rFonts w:ascii="Calibri Light"/>
          <w:b w:val="0"/>
          <w:spacing w:val="19"/>
          <w:sz w:val="22"/>
        </w:rPr>
        <w:t> </w:t>
      </w:r>
      <w:r>
        <w:rPr>
          <w:rFonts w:ascii="Calibri Light"/>
          <w:b w:val="0"/>
          <w:sz w:val="22"/>
        </w:rPr>
        <w:t>clearly</w:t>
      </w:r>
      <w:r>
        <w:rPr>
          <w:rFonts w:ascii="Calibri Light"/>
          <w:b w:val="0"/>
          <w:spacing w:val="32"/>
          <w:sz w:val="22"/>
        </w:rPr>
        <w:t> </w:t>
      </w:r>
      <w:r>
        <w:rPr>
          <w:rFonts w:ascii="Calibri Light"/>
          <w:b w:val="0"/>
          <w:sz w:val="22"/>
        </w:rPr>
        <w:t>understood</w:t>
      </w:r>
      <w:r>
        <w:rPr>
          <w:rFonts w:ascii="Calibri Light"/>
          <w:b w:val="0"/>
          <w:spacing w:val="-9"/>
          <w:sz w:val="22"/>
        </w:rPr>
        <w:t> </w:t>
      </w:r>
      <w:r>
        <w:rPr>
          <w:rFonts w:ascii="Calibri Light"/>
          <w:b w:val="0"/>
          <w:sz w:val="22"/>
        </w:rPr>
        <w:t>and</w:t>
      </w:r>
      <w:r>
        <w:rPr>
          <w:rFonts w:ascii="Calibri Light"/>
          <w:b w:val="0"/>
          <w:spacing w:val="-9"/>
          <w:sz w:val="22"/>
        </w:rPr>
        <w:t> </w:t>
      </w:r>
      <w:r>
        <w:rPr>
          <w:rFonts w:ascii="Calibri Light"/>
          <w:b w:val="0"/>
          <w:sz w:val="22"/>
        </w:rPr>
        <w:t>owned</w:t>
      </w:r>
      <w:r>
        <w:rPr>
          <w:rFonts w:ascii="Calibri Light"/>
          <w:b w:val="0"/>
          <w:spacing w:val="-9"/>
          <w:sz w:val="22"/>
        </w:rPr>
        <w:t> </w:t>
      </w:r>
      <w:r>
        <w:rPr>
          <w:rFonts w:ascii="Calibri Light"/>
          <w:b w:val="0"/>
          <w:sz w:val="22"/>
        </w:rPr>
        <w:t>by</w:t>
      </w:r>
      <w:r>
        <w:rPr>
          <w:rFonts w:ascii="Calibri Light"/>
          <w:b w:val="0"/>
          <w:spacing w:val="-6"/>
          <w:sz w:val="22"/>
        </w:rPr>
        <w:t> </w:t>
      </w:r>
      <w:r>
        <w:rPr>
          <w:rFonts w:ascii="Calibri Light"/>
          <w:b w:val="0"/>
          <w:sz w:val="22"/>
        </w:rPr>
        <w:t>MEHRD </w:t>
      </w:r>
      <w:r>
        <w:rPr>
          <w:rFonts w:ascii="Calibri Light"/>
          <w:b w:val="0"/>
          <w:spacing w:val="-2"/>
          <w:sz w:val="22"/>
        </w:rPr>
        <w:t>staff.</w:t>
      </w:r>
    </w:p>
    <w:p>
      <w:pPr>
        <w:pStyle w:val="BodyText"/>
        <w:spacing w:before="10"/>
        <w:rPr>
          <w:rFonts w:ascii="Calibri Light"/>
          <w:b w:val="0"/>
          <w:sz w:val="21"/>
        </w:rPr>
      </w:pPr>
    </w:p>
    <w:p>
      <w:pPr>
        <w:spacing w:line="237" w:lineRule="auto" w:before="1"/>
        <w:ind w:left="942" w:right="341" w:firstLine="0"/>
        <w:jc w:val="both"/>
        <w:rPr>
          <w:rFonts w:ascii="Calibri Light"/>
          <w:b w:val="0"/>
          <w:sz w:val="22"/>
        </w:rPr>
      </w:pPr>
      <w:r>
        <w:rPr>
          <w:rFonts w:ascii="Calibri Light"/>
          <w:b w:val="0"/>
          <w:sz w:val="22"/>
        </w:rPr>
        <w:t>Our</w:t>
      </w:r>
      <w:r>
        <w:rPr>
          <w:rFonts w:ascii="Calibri Light"/>
          <w:b w:val="0"/>
          <w:spacing w:val="-13"/>
          <w:sz w:val="22"/>
        </w:rPr>
        <w:t> </w:t>
      </w:r>
      <w:r>
        <w:rPr>
          <w:rFonts w:ascii="Calibri Light"/>
          <w:b w:val="0"/>
          <w:sz w:val="22"/>
        </w:rPr>
        <w:t>recommendations</w:t>
      </w:r>
      <w:r>
        <w:rPr>
          <w:rFonts w:ascii="Calibri Light"/>
          <w:b w:val="0"/>
          <w:spacing w:val="-12"/>
          <w:sz w:val="22"/>
        </w:rPr>
        <w:t> </w:t>
      </w:r>
      <w:r>
        <w:rPr>
          <w:rFonts w:ascii="Calibri Light"/>
          <w:b w:val="0"/>
          <w:sz w:val="22"/>
        </w:rPr>
        <w:t>are</w:t>
      </w:r>
      <w:r>
        <w:rPr>
          <w:rFonts w:ascii="Calibri Light"/>
          <w:b w:val="0"/>
          <w:spacing w:val="-13"/>
          <w:sz w:val="22"/>
        </w:rPr>
        <w:t> </w:t>
      </w:r>
      <w:r>
        <w:rPr>
          <w:rFonts w:ascii="Calibri Light"/>
          <w:b w:val="0"/>
          <w:sz w:val="22"/>
        </w:rPr>
        <w:t>based on</w:t>
      </w:r>
      <w:r>
        <w:rPr>
          <w:rFonts w:ascii="Calibri Light"/>
          <w:b w:val="0"/>
          <w:spacing w:val="-9"/>
          <w:sz w:val="22"/>
        </w:rPr>
        <w:t> </w:t>
      </w:r>
      <w:r>
        <w:rPr>
          <w:rFonts w:ascii="Calibri Light"/>
          <w:b w:val="0"/>
          <w:sz w:val="22"/>
        </w:rPr>
        <w:t>reported difficulties</w:t>
      </w:r>
      <w:r>
        <w:rPr>
          <w:rFonts w:ascii="Calibri Light"/>
          <w:b w:val="0"/>
          <w:spacing w:val="27"/>
          <w:sz w:val="22"/>
        </w:rPr>
        <w:t> </w:t>
      </w:r>
      <w:r>
        <w:rPr>
          <w:rFonts w:ascii="Calibri Light"/>
          <w:b w:val="0"/>
          <w:sz w:val="22"/>
        </w:rPr>
        <w:t>in understanding</w:t>
      </w:r>
      <w:r>
        <w:rPr>
          <w:rFonts w:ascii="Calibri Light"/>
          <w:b w:val="0"/>
          <w:spacing w:val="-13"/>
          <w:sz w:val="22"/>
        </w:rPr>
        <w:t> </w:t>
      </w:r>
      <w:r>
        <w:rPr>
          <w:rFonts w:ascii="Calibri Light"/>
          <w:b w:val="0"/>
          <w:sz w:val="22"/>
        </w:rPr>
        <w:t>some</w:t>
      </w:r>
      <w:r>
        <w:rPr>
          <w:rFonts w:ascii="Calibri Light"/>
          <w:b w:val="0"/>
          <w:spacing w:val="-12"/>
          <w:sz w:val="22"/>
        </w:rPr>
        <w:t> </w:t>
      </w:r>
      <w:r>
        <w:rPr>
          <w:rFonts w:ascii="Calibri Light"/>
          <w:b w:val="0"/>
          <w:sz w:val="22"/>
        </w:rPr>
        <w:t>financial </w:t>
      </w:r>
      <w:r>
        <w:rPr>
          <w:rFonts w:ascii="Calibri Light"/>
          <w:b w:val="0"/>
          <w:spacing w:val="10"/>
          <w:sz w:val="22"/>
        </w:rPr>
        <w:t>and </w:t>
      </w:r>
      <w:r>
        <w:rPr>
          <w:rFonts w:ascii="Calibri Light"/>
          <w:b w:val="0"/>
          <w:sz w:val="22"/>
        </w:rPr>
        <w:t>procurement procedures. While TA in Finance and Procurement are assisting MEHRD to monitor and manage fiduciary risk, the emphasis on helping staff with spend could be </w:t>
      </w:r>
      <w:r>
        <w:rPr>
          <w:rFonts w:ascii="Calibri Light"/>
          <w:b w:val="0"/>
          <w:spacing w:val="-2"/>
          <w:sz w:val="22"/>
        </w:rPr>
        <w:t>strengthened.</w:t>
      </w:r>
    </w:p>
    <w:p>
      <w:pPr>
        <w:pStyle w:val="BodyText"/>
        <w:spacing w:before="1"/>
        <w:rPr>
          <w:rFonts w:ascii="Calibri Light"/>
          <w:b w:val="0"/>
          <w:sz w:val="22"/>
        </w:rPr>
      </w:pPr>
    </w:p>
    <w:p>
      <w:pPr>
        <w:spacing w:before="1"/>
        <w:ind w:left="221" w:right="0" w:firstLine="0"/>
        <w:jc w:val="left"/>
        <w:rPr>
          <w:b/>
          <w:sz w:val="22"/>
        </w:rPr>
      </w:pPr>
      <w:r>
        <w:rPr>
          <w:b/>
          <w:sz w:val="22"/>
        </w:rPr>
        <w:t>Recommendation</w:t>
      </w:r>
      <w:r>
        <w:rPr>
          <w:b/>
          <w:spacing w:val="-9"/>
          <w:sz w:val="22"/>
        </w:rPr>
        <w:t> </w:t>
      </w:r>
      <w:r>
        <w:rPr>
          <w:b/>
          <w:spacing w:val="-10"/>
          <w:sz w:val="22"/>
        </w:rPr>
        <w:t>3</w:t>
      </w:r>
    </w:p>
    <w:p>
      <w:pPr>
        <w:spacing w:line="242" w:lineRule="auto" w:before="1"/>
        <w:ind w:left="221" w:right="330" w:firstLine="0"/>
        <w:jc w:val="both"/>
        <w:rPr>
          <w:rFonts w:ascii="Calibri Light" w:hAnsi="Calibri Light"/>
          <w:b w:val="0"/>
          <w:sz w:val="22"/>
        </w:rPr>
      </w:pPr>
      <w:r>
        <w:rPr>
          <w:rFonts w:ascii="Calibri Light" w:hAnsi="Calibri Light"/>
          <w:b w:val="0"/>
          <w:sz w:val="22"/>
        </w:rPr>
        <w:t>AHC maintains its use of parallel support mechanisms into the next phase and considers expanding support</w:t>
      </w:r>
      <w:r>
        <w:rPr>
          <w:rFonts w:ascii="Calibri Light" w:hAnsi="Calibri Light"/>
          <w:b w:val="0"/>
          <w:spacing w:val="-11"/>
          <w:sz w:val="22"/>
        </w:rPr>
        <w:t> </w:t>
      </w:r>
      <w:r>
        <w:rPr>
          <w:rFonts w:ascii="Calibri Light" w:hAnsi="Calibri Light"/>
          <w:b w:val="0"/>
          <w:sz w:val="22"/>
        </w:rPr>
        <w:t>through</w:t>
      </w:r>
      <w:r>
        <w:rPr>
          <w:rFonts w:ascii="Calibri Light" w:hAnsi="Calibri Light"/>
          <w:b w:val="0"/>
          <w:spacing w:val="-9"/>
          <w:sz w:val="22"/>
        </w:rPr>
        <w:t> </w:t>
      </w:r>
      <w:r>
        <w:rPr>
          <w:rFonts w:ascii="Calibri Light" w:hAnsi="Calibri Light"/>
          <w:b w:val="0"/>
          <w:sz w:val="22"/>
        </w:rPr>
        <w:t>this</w:t>
      </w:r>
      <w:r>
        <w:rPr>
          <w:rFonts w:ascii="Calibri Light" w:hAnsi="Calibri Light"/>
          <w:b w:val="0"/>
          <w:spacing w:val="-9"/>
          <w:sz w:val="22"/>
        </w:rPr>
        <w:t> </w:t>
      </w:r>
      <w:r>
        <w:rPr>
          <w:rFonts w:ascii="Calibri Light" w:hAnsi="Calibri Light"/>
          <w:b w:val="0"/>
          <w:sz w:val="22"/>
        </w:rPr>
        <w:t>modality</w:t>
      </w:r>
      <w:r>
        <w:rPr>
          <w:rFonts w:ascii="Calibri Light" w:hAnsi="Calibri Light"/>
          <w:b w:val="0"/>
          <w:spacing w:val="-5"/>
          <w:sz w:val="22"/>
        </w:rPr>
        <w:t> </w:t>
      </w:r>
      <w:r>
        <w:rPr>
          <w:rFonts w:ascii="Calibri Light" w:hAnsi="Calibri Light"/>
          <w:b w:val="0"/>
          <w:sz w:val="22"/>
        </w:rPr>
        <w:t>to</w:t>
      </w:r>
      <w:r>
        <w:rPr>
          <w:rFonts w:ascii="Calibri Light" w:hAnsi="Calibri Light"/>
          <w:b w:val="0"/>
          <w:spacing w:val="-9"/>
          <w:sz w:val="22"/>
        </w:rPr>
        <w:t> </w:t>
      </w:r>
      <w:r>
        <w:rPr>
          <w:rFonts w:ascii="Calibri Light" w:hAnsi="Calibri Light"/>
          <w:b w:val="0"/>
          <w:sz w:val="22"/>
        </w:rPr>
        <w:t>high poverty</w:t>
      </w:r>
      <w:r>
        <w:rPr>
          <w:rFonts w:ascii="Calibri Light" w:hAnsi="Calibri Light"/>
          <w:b w:val="0"/>
          <w:spacing w:val="-5"/>
          <w:sz w:val="22"/>
        </w:rPr>
        <w:t> </w:t>
      </w:r>
      <w:r>
        <w:rPr>
          <w:rFonts w:ascii="Calibri Light" w:hAnsi="Calibri Light"/>
          <w:b w:val="0"/>
          <w:sz w:val="22"/>
        </w:rPr>
        <w:t>regions</w:t>
      </w:r>
      <w:r>
        <w:rPr>
          <w:rFonts w:ascii="Calibri Light" w:hAnsi="Calibri Light"/>
          <w:b w:val="0"/>
          <w:spacing w:val="-9"/>
          <w:sz w:val="22"/>
        </w:rPr>
        <w:t> </w:t>
      </w:r>
      <w:r>
        <w:rPr>
          <w:rFonts w:ascii="Calibri Light" w:hAnsi="Calibri Light"/>
          <w:b w:val="0"/>
          <w:sz w:val="22"/>
        </w:rPr>
        <w:t>(Honiara, Makira,</w:t>
      </w:r>
      <w:r>
        <w:rPr>
          <w:rFonts w:ascii="Calibri Light" w:hAnsi="Calibri Light"/>
          <w:b w:val="0"/>
          <w:spacing w:val="-5"/>
          <w:sz w:val="22"/>
        </w:rPr>
        <w:t> </w:t>
      </w:r>
      <w:r>
        <w:rPr>
          <w:rFonts w:ascii="Calibri Light" w:hAnsi="Calibri Light"/>
          <w:b w:val="0"/>
          <w:sz w:val="22"/>
        </w:rPr>
        <w:t>Guadalcanal)</w:t>
      </w:r>
      <w:r>
        <w:rPr>
          <w:rFonts w:ascii="Calibri Light" w:hAnsi="Calibri Light"/>
          <w:b w:val="0"/>
          <w:spacing w:val="-1"/>
          <w:sz w:val="22"/>
        </w:rPr>
        <w:t> </w:t>
      </w:r>
      <w:r>
        <w:rPr>
          <w:rFonts w:ascii="Calibri Light" w:hAnsi="Calibri Light"/>
          <w:b w:val="0"/>
          <w:sz w:val="22"/>
        </w:rPr>
        <w:t>identified</w:t>
      </w:r>
      <w:r>
        <w:rPr>
          <w:rFonts w:ascii="Calibri Light" w:hAnsi="Calibri Light"/>
          <w:b w:val="0"/>
          <w:spacing w:val="31"/>
          <w:sz w:val="22"/>
        </w:rPr>
        <w:t> </w:t>
      </w:r>
      <w:r>
        <w:rPr>
          <w:rFonts w:ascii="Calibri Light" w:hAnsi="Calibri Light"/>
          <w:b w:val="0"/>
          <w:sz w:val="22"/>
        </w:rPr>
        <w:t>in the 2012</w:t>
      </w:r>
      <w:r>
        <w:rPr>
          <w:rFonts w:ascii="Calibri Light" w:hAnsi="Calibri Light"/>
          <w:b w:val="0"/>
          <w:spacing w:val="40"/>
          <w:sz w:val="22"/>
        </w:rPr>
        <w:t> </w:t>
      </w:r>
      <w:r>
        <w:rPr>
          <w:rFonts w:ascii="Calibri Light" w:hAnsi="Calibri Light"/>
          <w:b w:val="0"/>
          <w:sz w:val="22"/>
        </w:rPr>
        <w:t>– 2013</w:t>
      </w:r>
      <w:r>
        <w:rPr>
          <w:rFonts w:ascii="Calibri Light" w:hAnsi="Calibri Light"/>
          <w:b w:val="0"/>
          <w:spacing w:val="40"/>
          <w:sz w:val="22"/>
        </w:rPr>
        <w:t> </w:t>
      </w:r>
      <w:r>
        <w:rPr>
          <w:rFonts w:ascii="Calibri Light" w:hAnsi="Calibri Light"/>
          <w:b w:val="0"/>
          <w:sz w:val="22"/>
        </w:rPr>
        <w:t>Household Income and Expenditure Survey as areas of greatest vulnerability and </w:t>
      </w:r>
      <w:r>
        <w:rPr>
          <w:rFonts w:ascii="Calibri Light" w:hAnsi="Calibri Light"/>
          <w:b w:val="0"/>
          <w:spacing w:val="-2"/>
          <w:sz w:val="22"/>
        </w:rPr>
        <w:t>poverty.</w:t>
      </w:r>
    </w:p>
    <w:p>
      <w:pPr>
        <w:pStyle w:val="BodyText"/>
        <w:spacing w:before="7"/>
        <w:rPr>
          <w:rFonts w:ascii="Calibri Light"/>
          <w:b w:val="0"/>
          <w:sz w:val="20"/>
        </w:rPr>
      </w:pPr>
    </w:p>
    <w:p>
      <w:pPr>
        <w:spacing w:before="0"/>
        <w:ind w:left="581" w:right="326" w:firstLine="0"/>
        <w:jc w:val="both"/>
        <w:rPr>
          <w:rFonts w:ascii="Calibri Light"/>
          <w:b w:val="0"/>
          <w:sz w:val="22"/>
        </w:rPr>
      </w:pPr>
      <w:r>
        <w:rPr>
          <w:rFonts w:ascii="Calibri Light"/>
          <w:b w:val="0"/>
          <w:sz w:val="22"/>
        </w:rPr>
        <w:t>Our recommendations are based on findings that the modality of sub-contracting e.g. to companies has worked well in areas such as curriculum.</w:t>
      </w:r>
      <w:r>
        <w:rPr>
          <w:rFonts w:ascii="Calibri Light"/>
          <w:b w:val="0"/>
          <w:spacing w:val="40"/>
          <w:sz w:val="22"/>
        </w:rPr>
        <w:t> </w:t>
      </w:r>
      <w:r>
        <w:rPr>
          <w:rFonts w:ascii="Calibri Light"/>
          <w:b w:val="0"/>
          <w:sz w:val="22"/>
        </w:rPr>
        <w:t>Information from both interview respondents as well as broader document analysis also appears to indicate that this modality is suitable to</w:t>
      </w:r>
      <w:r>
        <w:rPr>
          <w:rFonts w:ascii="Calibri Light"/>
          <w:b w:val="0"/>
          <w:spacing w:val="-3"/>
          <w:sz w:val="22"/>
        </w:rPr>
        <w:t> </w:t>
      </w:r>
      <w:r>
        <w:rPr>
          <w:rFonts w:ascii="Calibri Light"/>
          <w:b w:val="0"/>
          <w:sz w:val="22"/>
        </w:rPr>
        <w:t>pilots which can then later be expanded</w:t>
      </w:r>
      <w:r>
        <w:rPr>
          <w:rFonts w:ascii="Calibri Light"/>
          <w:b w:val="0"/>
          <w:spacing w:val="-2"/>
          <w:sz w:val="22"/>
        </w:rPr>
        <w:t> </w:t>
      </w:r>
      <w:r>
        <w:rPr>
          <w:rFonts w:ascii="Calibri Light"/>
          <w:b w:val="0"/>
          <w:sz w:val="22"/>
        </w:rPr>
        <w:t>to other provinces.</w:t>
      </w:r>
    </w:p>
    <w:p>
      <w:pPr>
        <w:pStyle w:val="BodyText"/>
        <w:spacing w:before="9"/>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4</w:t>
      </w:r>
    </w:p>
    <w:p>
      <w:pPr>
        <w:spacing w:before="2"/>
        <w:ind w:left="221" w:right="0" w:firstLine="0"/>
        <w:jc w:val="both"/>
        <w:rPr>
          <w:rFonts w:ascii="Calibri Light"/>
          <w:b w:val="0"/>
          <w:sz w:val="22"/>
        </w:rPr>
      </w:pPr>
      <w:r>
        <w:rPr>
          <w:rFonts w:ascii="Calibri Light"/>
          <w:b w:val="0"/>
          <w:sz w:val="22"/>
        </w:rPr>
        <w:t>MEHRD</w:t>
      </w:r>
      <w:r>
        <w:rPr>
          <w:rFonts w:ascii="Calibri Light"/>
          <w:b w:val="0"/>
          <w:spacing w:val="-4"/>
          <w:sz w:val="22"/>
        </w:rPr>
        <w:t> </w:t>
      </w:r>
      <w:r>
        <w:rPr>
          <w:rFonts w:ascii="Calibri Light"/>
          <w:b w:val="0"/>
          <w:sz w:val="22"/>
        </w:rPr>
        <w:t>should</w:t>
      </w:r>
      <w:r>
        <w:rPr>
          <w:rFonts w:ascii="Calibri Light"/>
          <w:b w:val="0"/>
          <w:spacing w:val="-14"/>
          <w:sz w:val="22"/>
        </w:rPr>
        <w:t> </w:t>
      </w:r>
      <w:r>
        <w:rPr>
          <w:rFonts w:ascii="Calibri Light"/>
          <w:b w:val="0"/>
          <w:sz w:val="22"/>
        </w:rPr>
        <w:t>continue</w:t>
      </w:r>
      <w:r>
        <w:rPr>
          <w:rFonts w:ascii="Calibri Light"/>
          <w:b w:val="0"/>
          <w:spacing w:val="-25"/>
          <w:sz w:val="22"/>
        </w:rPr>
        <w:t> </w:t>
      </w:r>
      <w:r>
        <w:rPr>
          <w:rFonts w:ascii="Calibri Light"/>
          <w:b w:val="0"/>
          <w:sz w:val="22"/>
        </w:rPr>
        <w:t>with</w:t>
      </w:r>
      <w:r>
        <w:rPr>
          <w:rFonts w:ascii="Calibri Light"/>
          <w:b w:val="0"/>
          <w:spacing w:val="2"/>
          <w:sz w:val="22"/>
        </w:rPr>
        <w:t> </w:t>
      </w:r>
      <w:r>
        <w:rPr>
          <w:rFonts w:ascii="Calibri Light"/>
          <w:b w:val="0"/>
          <w:sz w:val="22"/>
        </w:rPr>
        <w:t>its</w:t>
      </w:r>
      <w:r>
        <w:rPr>
          <w:rFonts w:ascii="Calibri Light"/>
          <w:b w:val="0"/>
          <w:spacing w:val="2"/>
          <w:sz w:val="22"/>
        </w:rPr>
        <w:t> </w:t>
      </w:r>
      <w:r>
        <w:rPr>
          <w:rFonts w:ascii="Calibri Light"/>
          <w:b w:val="0"/>
          <w:sz w:val="22"/>
        </w:rPr>
        <w:t>outsourcing</w:t>
      </w:r>
      <w:r>
        <w:rPr>
          <w:rFonts w:ascii="Calibri Light"/>
          <w:b w:val="0"/>
          <w:spacing w:val="-19"/>
          <w:sz w:val="22"/>
        </w:rPr>
        <w:t> </w:t>
      </w:r>
      <w:r>
        <w:rPr>
          <w:rFonts w:ascii="Calibri Light"/>
          <w:b w:val="0"/>
          <w:sz w:val="22"/>
        </w:rPr>
        <w:t>especially</w:t>
      </w:r>
      <w:r>
        <w:rPr>
          <w:rFonts w:ascii="Calibri Light"/>
          <w:b w:val="0"/>
          <w:spacing w:val="4"/>
          <w:sz w:val="22"/>
        </w:rPr>
        <w:t> </w:t>
      </w:r>
      <w:r>
        <w:rPr>
          <w:rFonts w:ascii="Calibri Light"/>
          <w:b w:val="0"/>
          <w:sz w:val="22"/>
        </w:rPr>
        <w:t>in</w:t>
      </w:r>
      <w:r>
        <w:rPr>
          <w:rFonts w:ascii="Calibri Light"/>
          <w:b w:val="0"/>
          <w:spacing w:val="2"/>
          <w:sz w:val="22"/>
        </w:rPr>
        <w:t> </w:t>
      </w:r>
      <w:r>
        <w:rPr>
          <w:rFonts w:ascii="Calibri Light"/>
          <w:b w:val="0"/>
          <w:sz w:val="22"/>
        </w:rPr>
        <w:t>the</w:t>
      </w:r>
      <w:r>
        <w:rPr>
          <w:rFonts w:ascii="Calibri Light"/>
          <w:b w:val="0"/>
          <w:spacing w:val="-8"/>
          <w:sz w:val="22"/>
        </w:rPr>
        <w:t> </w:t>
      </w:r>
      <w:r>
        <w:rPr>
          <w:rFonts w:ascii="Calibri Light"/>
          <w:b w:val="0"/>
          <w:sz w:val="22"/>
        </w:rPr>
        <w:t>area</w:t>
      </w:r>
      <w:r>
        <w:rPr>
          <w:rFonts w:ascii="Calibri Light"/>
          <w:b w:val="0"/>
          <w:spacing w:val="14"/>
          <w:sz w:val="22"/>
        </w:rPr>
        <w:t> </w:t>
      </w:r>
      <w:r>
        <w:rPr>
          <w:rFonts w:ascii="Calibri Light"/>
          <w:b w:val="0"/>
          <w:sz w:val="22"/>
        </w:rPr>
        <w:t>of</w:t>
      </w:r>
      <w:r>
        <w:rPr>
          <w:rFonts w:ascii="Calibri Light"/>
          <w:b w:val="0"/>
          <w:spacing w:val="-9"/>
          <w:sz w:val="22"/>
        </w:rPr>
        <w:t> </w:t>
      </w:r>
      <w:r>
        <w:rPr>
          <w:rFonts w:ascii="Calibri Light"/>
          <w:b w:val="0"/>
          <w:sz w:val="22"/>
        </w:rPr>
        <w:t>larger</w:t>
      </w:r>
      <w:r>
        <w:rPr>
          <w:rFonts w:ascii="Calibri Light"/>
          <w:b w:val="0"/>
          <w:spacing w:val="11"/>
          <w:sz w:val="22"/>
        </w:rPr>
        <w:t> </w:t>
      </w:r>
      <w:r>
        <w:rPr>
          <w:rFonts w:ascii="Calibri Light"/>
          <w:b w:val="0"/>
          <w:sz w:val="22"/>
        </w:rPr>
        <w:t>contracts</w:t>
      </w:r>
      <w:r>
        <w:rPr>
          <w:rFonts w:ascii="Calibri Light"/>
          <w:b w:val="0"/>
          <w:spacing w:val="-15"/>
          <w:sz w:val="22"/>
        </w:rPr>
        <w:t> </w:t>
      </w:r>
      <w:r>
        <w:rPr>
          <w:rFonts w:ascii="Calibri Light"/>
          <w:b w:val="0"/>
          <w:sz w:val="22"/>
        </w:rPr>
        <w:t>and</w:t>
      </w:r>
      <w:r>
        <w:rPr>
          <w:rFonts w:ascii="Calibri Light"/>
          <w:b w:val="0"/>
          <w:spacing w:val="2"/>
          <w:sz w:val="22"/>
        </w:rPr>
        <w:t> </w:t>
      </w:r>
      <w:r>
        <w:rPr>
          <w:rFonts w:ascii="Calibri Light"/>
          <w:b w:val="0"/>
          <w:spacing w:val="-2"/>
          <w:sz w:val="22"/>
        </w:rPr>
        <w:t>pilots.</w:t>
      </w:r>
    </w:p>
    <w:p>
      <w:pPr>
        <w:pStyle w:val="BodyText"/>
        <w:spacing w:before="5"/>
        <w:rPr>
          <w:rFonts w:ascii="Calibri Light"/>
          <w:b w:val="0"/>
          <w:sz w:val="22"/>
        </w:rPr>
      </w:pPr>
    </w:p>
    <w:p>
      <w:pPr>
        <w:spacing w:line="237" w:lineRule="auto" w:before="0"/>
        <w:ind w:left="942" w:right="409" w:firstLine="0"/>
        <w:jc w:val="left"/>
        <w:rPr>
          <w:rFonts w:ascii="Calibri Light"/>
          <w:b w:val="0"/>
          <w:sz w:val="22"/>
        </w:rPr>
      </w:pPr>
      <w:r>
        <w:rPr>
          <w:rFonts w:ascii="Calibri Light"/>
          <w:b w:val="0"/>
          <w:sz w:val="22"/>
        </w:rPr>
        <w:t>Our recommendations are</w:t>
      </w:r>
      <w:r>
        <w:rPr>
          <w:rFonts w:ascii="Calibri Light"/>
          <w:b w:val="0"/>
          <w:spacing w:val="-10"/>
          <w:sz w:val="22"/>
        </w:rPr>
        <w:t> </w:t>
      </w:r>
      <w:r>
        <w:rPr>
          <w:rFonts w:ascii="Calibri Light"/>
          <w:b w:val="0"/>
          <w:sz w:val="22"/>
        </w:rPr>
        <w:t>based on findings that the modality of sub-contracting</w:t>
      </w:r>
      <w:r>
        <w:rPr>
          <w:rFonts w:ascii="Calibri Light"/>
          <w:b w:val="0"/>
          <w:spacing w:val="-2"/>
          <w:sz w:val="22"/>
        </w:rPr>
        <w:t> </w:t>
      </w:r>
      <w:r>
        <w:rPr>
          <w:rFonts w:ascii="Calibri Light"/>
          <w:b w:val="0"/>
          <w:sz w:val="22"/>
        </w:rPr>
        <w:t>e.g. to companies</w:t>
      </w:r>
      <w:r>
        <w:rPr>
          <w:rFonts w:ascii="Calibri Light"/>
          <w:b w:val="0"/>
          <w:spacing w:val="-7"/>
          <w:sz w:val="22"/>
        </w:rPr>
        <w:t> </w:t>
      </w:r>
      <w:r>
        <w:rPr>
          <w:rFonts w:ascii="Calibri Light"/>
          <w:b w:val="0"/>
          <w:sz w:val="22"/>
        </w:rPr>
        <w:t>has worked</w:t>
      </w:r>
      <w:r>
        <w:rPr>
          <w:rFonts w:ascii="Calibri Light"/>
          <w:b w:val="0"/>
          <w:spacing w:val="-5"/>
          <w:sz w:val="22"/>
        </w:rPr>
        <w:t> </w:t>
      </w:r>
      <w:r>
        <w:rPr>
          <w:rFonts w:ascii="Calibri Light"/>
          <w:b w:val="0"/>
          <w:sz w:val="22"/>
        </w:rPr>
        <w:t>well</w:t>
      </w:r>
      <w:r>
        <w:rPr>
          <w:rFonts w:ascii="Calibri Light"/>
          <w:b w:val="0"/>
          <w:spacing w:val="40"/>
          <w:sz w:val="22"/>
        </w:rPr>
        <w:t> </w:t>
      </w:r>
      <w:r>
        <w:rPr>
          <w:rFonts w:ascii="Calibri Light"/>
          <w:b w:val="0"/>
          <w:sz w:val="22"/>
        </w:rPr>
        <w:t>in areas such</w:t>
      </w:r>
      <w:r>
        <w:rPr>
          <w:rFonts w:ascii="Calibri Light"/>
          <w:b w:val="0"/>
          <w:spacing w:val="-5"/>
          <w:sz w:val="22"/>
        </w:rPr>
        <w:t> </w:t>
      </w:r>
      <w:r>
        <w:rPr>
          <w:rFonts w:ascii="Calibri Light"/>
          <w:b w:val="0"/>
          <w:sz w:val="22"/>
        </w:rPr>
        <w:t>as curriculum.</w:t>
      </w:r>
      <w:r>
        <w:rPr>
          <w:rFonts w:ascii="Calibri Light"/>
          <w:b w:val="0"/>
          <w:spacing w:val="40"/>
          <w:sz w:val="22"/>
        </w:rPr>
        <w:t> </w:t>
      </w:r>
      <w:r>
        <w:rPr>
          <w:rFonts w:ascii="Calibri Light"/>
          <w:b w:val="0"/>
          <w:sz w:val="22"/>
        </w:rPr>
        <w:t>Information</w:t>
      </w:r>
      <w:r>
        <w:rPr>
          <w:rFonts w:ascii="Calibri Light"/>
          <w:b w:val="0"/>
          <w:spacing w:val="-5"/>
          <w:sz w:val="22"/>
        </w:rPr>
        <w:t> </w:t>
      </w:r>
      <w:r>
        <w:rPr>
          <w:rFonts w:ascii="Calibri Light"/>
          <w:b w:val="0"/>
          <w:sz w:val="22"/>
        </w:rPr>
        <w:t>from both</w:t>
      </w:r>
      <w:r>
        <w:rPr>
          <w:rFonts w:ascii="Calibri Light"/>
          <w:b w:val="0"/>
          <w:spacing w:val="-5"/>
          <w:sz w:val="22"/>
        </w:rPr>
        <w:t> </w:t>
      </w:r>
      <w:r>
        <w:rPr>
          <w:rFonts w:ascii="Calibri Light"/>
          <w:b w:val="0"/>
          <w:sz w:val="22"/>
        </w:rPr>
        <w:t>interview respondents</w:t>
      </w:r>
      <w:r>
        <w:rPr>
          <w:rFonts w:ascii="Calibri Light"/>
          <w:b w:val="0"/>
          <w:spacing w:val="-10"/>
          <w:sz w:val="22"/>
        </w:rPr>
        <w:t> </w:t>
      </w:r>
      <w:r>
        <w:rPr>
          <w:rFonts w:ascii="Calibri Light"/>
          <w:b w:val="0"/>
          <w:sz w:val="22"/>
        </w:rPr>
        <w:t>as</w:t>
      </w:r>
      <w:r>
        <w:rPr>
          <w:rFonts w:ascii="Calibri Light"/>
          <w:b w:val="0"/>
          <w:spacing w:val="-10"/>
          <w:sz w:val="22"/>
        </w:rPr>
        <w:t> </w:t>
      </w:r>
      <w:r>
        <w:rPr>
          <w:rFonts w:ascii="Calibri Light"/>
          <w:b w:val="0"/>
          <w:sz w:val="22"/>
        </w:rPr>
        <w:t>well as broader document</w:t>
      </w:r>
      <w:r>
        <w:rPr>
          <w:rFonts w:ascii="Calibri Light"/>
          <w:b w:val="0"/>
          <w:spacing w:val="-13"/>
          <w:sz w:val="22"/>
        </w:rPr>
        <w:t> </w:t>
      </w:r>
      <w:r>
        <w:rPr>
          <w:rFonts w:ascii="Calibri Light"/>
          <w:b w:val="0"/>
          <w:sz w:val="22"/>
        </w:rPr>
        <w:t>analysis</w:t>
      </w:r>
      <w:r>
        <w:rPr>
          <w:rFonts w:ascii="Calibri Light"/>
          <w:b w:val="0"/>
          <w:spacing w:val="-10"/>
          <w:sz w:val="22"/>
        </w:rPr>
        <w:t> </w:t>
      </w:r>
      <w:r>
        <w:rPr>
          <w:rFonts w:ascii="Calibri Light"/>
          <w:b w:val="0"/>
          <w:sz w:val="22"/>
        </w:rPr>
        <w:t>also</w:t>
      </w:r>
      <w:r>
        <w:rPr>
          <w:rFonts w:ascii="Calibri Light"/>
          <w:b w:val="0"/>
          <w:spacing w:val="-10"/>
          <w:sz w:val="22"/>
        </w:rPr>
        <w:t> </w:t>
      </w:r>
      <w:r>
        <w:rPr>
          <w:rFonts w:ascii="Calibri Light"/>
          <w:b w:val="0"/>
          <w:sz w:val="22"/>
        </w:rPr>
        <w:t>appears to indicate</w:t>
      </w:r>
      <w:r>
        <w:rPr>
          <w:rFonts w:ascii="Calibri Light"/>
          <w:b w:val="0"/>
          <w:spacing w:val="-1"/>
          <w:sz w:val="22"/>
        </w:rPr>
        <w:t> </w:t>
      </w:r>
      <w:r>
        <w:rPr>
          <w:rFonts w:ascii="Calibri Light"/>
          <w:b w:val="0"/>
          <w:sz w:val="22"/>
        </w:rPr>
        <w:t>that</w:t>
      </w:r>
      <w:r>
        <w:rPr>
          <w:rFonts w:ascii="Calibri Light"/>
          <w:b w:val="0"/>
          <w:spacing w:val="-13"/>
          <w:sz w:val="22"/>
        </w:rPr>
        <w:t> </w:t>
      </w:r>
      <w:r>
        <w:rPr>
          <w:rFonts w:ascii="Calibri Light"/>
          <w:b w:val="0"/>
          <w:sz w:val="22"/>
        </w:rPr>
        <w:t>this modality is suitable to pilots</w:t>
      </w:r>
      <w:r>
        <w:rPr>
          <w:rFonts w:ascii="Calibri Light"/>
          <w:b w:val="0"/>
          <w:spacing w:val="-3"/>
          <w:sz w:val="22"/>
        </w:rPr>
        <w:t> </w:t>
      </w:r>
      <w:r>
        <w:rPr>
          <w:rFonts w:ascii="Calibri Light"/>
          <w:b w:val="0"/>
          <w:sz w:val="22"/>
        </w:rPr>
        <w:t>which</w:t>
      </w:r>
      <w:r>
        <w:rPr>
          <w:rFonts w:ascii="Calibri Light"/>
          <w:b w:val="0"/>
          <w:spacing w:val="40"/>
          <w:sz w:val="22"/>
        </w:rPr>
        <w:t> </w:t>
      </w:r>
      <w:r>
        <w:rPr>
          <w:rFonts w:ascii="Calibri Light"/>
          <w:b w:val="0"/>
          <w:sz w:val="22"/>
        </w:rPr>
        <w:t>can be expanded</w:t>
      </w:r>
      <w:r>
        <w:rPr>
          <w:rFonts w:ascii="Calibri Light"/>
          <w:b w:val="0"/>
          <w:spacing w:val="-2"/>
          <w:sz w:val="22"/>
        </w:rPr>
        <w:t> </w:t>
      </w:r>
      <w:r>
        <w:rPr>
          <w:rFonts w:ascii="Calibri Light"/>
          <w:b w:val="0"/>
          <w:sz w:val="22"/>
        </w:rPr>
        <w:t>to other provinces.</w:t>
      </w:r>
    </w:p>
    <w:p>
      <w:pPr>
        <w:pStyle w:val="BodyText"/>
        <w:spacing w:before="2"/>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5</w:t>
      </w:r>
    </w:p>
    <w:p>
      <w:pPr>
        <w:spacing w:after="0"/>
        <w:jc w:val="left"/>
        <w:rPr>
          <w:sz w:val="22"/>
        </w:rPr>
        <w:sectPr>
          <w:pgSz w:w="11900" w:h="16820"/>
          <w:pgMar w:header="751" w:footer="1285" w:top="1260" w:bottom="1500" w:left="1220" w:right="1100"/>
        </w:sectPr>
      </w:pPr>
    </w:p>
    <w:p>
      <w:pPr>
        <w:pStyle w:val="BodyText"/>
        <w:spacing w:before="11"/>
        <w:rPr>
          <w:b/>
          <w:sz w:val="14"/>
        </w:rPr>
      </w:pPr>
    </w:p>
    <w:p>
      <w:pPr>
        <w:spacing w:before="60"/>
        <w:ind w:left="221" w:right="325" w:firstLine="0"/>
        <w:jc w:val="both"/>
        <w:rPr>
          <w:rFonts w:ascii="Calibri Light"/>
          <w:b w:val="0"/>
          <w:sz w:val="22"/>
        </w:rPr>
      </w:pPr>
      <w:r>
        <w:rPr>
          <w:rFonts w:ascii="Calibri Light"/>
          <w:b w:val="0"/>
          <w:sz w:val="22"/>
        </w:rPr>
        <w:t>It is recommended that for the next phase of design, AHC consider</w:t>
      </w:r>
      <w:r>
        <w:rPr>
          <w:rFonts w:ascii="Calibri Light"/>
          <w:b w:val="0"/>
          <w:spacing w:val="-4"/>
          <w:sz w:val="22"/>
        </w:rPr>
        <w:t> </w:t>
      </w:r>
      <w:r>
        <w:rPr>
          <w:rFonts w:ascii="Calibri Light"/>
          <w:b w:val="0"/>
          <w:sz w:val="22"/>
        </w:rPr>
        <w:t>amending</w:t>
      </w:r>
      <w:r>
        <w:rPr>
          <w:rFonts w:ascii="Calibri Light"/>
          <w:b w:val="0"/>
          <w:spacing w:val="-2"/>
          <w:sz w:val="22"/>
        </w:rPr>
        <w:t> </w:t>
      </w:r>
      <w:r>
        <w:rPr>
          <w:rFonts w:ascii="Calibri Light"/>
          <w:b w:val="0"/>
          <w:sz w:val="22"/>
        </w:rPr>
        <w:t>the</w:t>
      </w:r>
      <w:r>
        <w:rPr>
          <w:rFonts w:ascii="Calibri Light"/>
          <w:b w:val="0"/>
          <w:spacing w:val="-8"/>
          <w:sz w:val="22"/>
        </w:rPr>
        <w:t> </w:t>
      </w:r>
      <w:r>
        <w:rPr>
          <w:rFonts w:ascii="Calibri Light"/>
          <w:b w:val="0"/>
          <w:sz w:val="22"/>
        </w:rPr>
        <w:t>DFA</w:t>
      </w:r>
      <w:r>
        <w:rPr>
          <w:rFonts w:ascii="Calibri Light"/>
          <w:b w:val="0"/>
          <w:spacing w:val="-9"/>
          <w:sz w:val="22"/>
        </w:rPr>
        <w:t> </w:t>
      </w:r>
      <w:r>
        <w:rPr>
          <w:rFonts w:ascii="Calibri Light"/>
          <w:b w:val="0"/>
          <w:sz w:val="22"/>
        </w:rPr>
        <w:t>to reflect AHC funded components</w:t>
      </w:r>
      <w:r>
        <w:rPr>
          <w:rFonts w:ascii="Calibri Light"/>
          <w:b w:val="0"/>
          <w:spacing w:val="-2"/>
          <w:sz w:val="22"/>
        </w:rPr>
        <w:t> </w:t>
      </w:r>
      <w:r>
        <w:rPr>
          <w:rFonts w:ascii="Calibri Light"/>
          <w:b w:val="0"/>
          <w:sz w:val="22"/>
        </w:rPr>
        <w:t>of the NEAP as reflected</w:t>
      </w:r>
      <w:r>
        <w:rPr>
          <w:rFonts w:ascii="Calibri Light"/>
          <w:b w:val="0"/>
          <w:spacing w:val="40"/>
          <w:sz w:val="22"/>
        </w:rPr>
        <w:t> </w:t>
      </w:r>
      <w:r>
        <w:rPr>
          <w:rFonts w:ascii="Calibri Light"/>
          <w:b w:val="0"/>
          <w:sz w:val="22"/>
        </w:rPr>
        <w:t>in MEHRDs</w:t>
      </w:r>
      <w:r>
        <w:rPr>
          <w:rFonts w:ascii="Calibri Light"/>
          <w:b w:val="0"/>
          <w:spacing w:val="-2"/>
          <w:sz w:val="22"/>
        </w:rPr>
        <w:t> </w:t>
      </w:r>
      <w:r>
        <w:rPr>
          <w:rFonts w:ascii="Calibri Light"/>
          <w:b w:val="0"/>
          <w:sz w:val="22"/>
        </w:rPr>
        <w:t>Annual Work Plan.</w:t>
      </w:r>
    </w:p>
    <w:p>
      <w:pPr>
        <w:pStyle w:val="BodyText"/>
        <w:spacing w:before="5"/>
        <w:rPr>
          <w:rFonts w:ascii="Calibri Light"/>
          <w:b w:val="0"/>
          <w:sz w:val="22"/>
        </w:rPr>
      </w:pPr>
    </w:p>
    <w:p>
      <w:pPr>
        <w:spacing w:line="240" w:lineRule="auto" w:before="0"/>
        <w:ind w:left="942" w:right="322" w:firstLine="0"/>
        <w:jc w:val="both"/>
        <w:rPr>
          <w:rFonts w:ascii="Calibri Light"/>
          <w:b w:val="0"/>
          <w:sz w:val="22"/>
        </w:rPr>
      </w:pPr>
      <w:r>
        <w:rPr>
          <w:rFonts w:ascii="Calibri Light"/>
          <w:b w:val="0"/>
          <w:sz w:val="22"/>
        </w:rPr>
        <w:t>Our recommendation is based on the fact that it has been difficult for us to track whether program activities have been delivered to agreed time frames and to budget as specified in our ToRs</w:t>
      </w:r>
      <w:r>
        <w:rPr>
          <w:rFonts w:ascii="Calibri Light"/>
          <w:b w:val="0"/>
          <w:spacing w:val="18"/>
          <w:sz w:val="22"/>
        </w:rPr>
        <w:t> </w:t>
      </w:r>
      <w:r>
        <w:rPr>
          <w:rFonts w:ascii="Calibri Light"/>
          <w:b w:val="0"/>
          <w:sz w:val="22"/>
        </w:rPr>
        <w:t>since the design</w:t>
      </w:r>
      <w:r>
        <w:rPr>
          <w:rFonts w:ascii="Calibri Light"/>
          <w:b w:val="0"/>
          <w:spacing w:val="18"/>
          <w:sz w:val="22"/>
        </w:rPr>
        <w:t> </w:t>
      </w:r>
      <w:r>
        <w:rPr>
          <w:rFonts w:ascii="Calibri Light"/>
          <w:b w:val="0"/>
          <w:sz w:val="22"/>
        </w:rPr>
        <w:t>is</w:t>
      </w:r>
      <w:r>
        <w:rPr>
          <w:rFonts w:ascii="Calibri Light"/>
          <w:b w:val="0"/>
          <w:spacing w:val="18"/>
          <w:sz w:val="22"/>
        </w:rPr>
        <w:t> </w:t>
      </w:r>
      <w:r>
        <w:rPr>
          <w:rFonts w:ascii="Calibri Light"/>
          <w:b w:val="0"/>
          <w:sz w:val="22"/>
        </w:rPr>
        <w:t>not</w:t>
      </w:r>
      <w:r>
        <w:rPr>
          <w:rFonts w:ascii="Calibri Light"/>
          <w:b w:val="0"/>
          <w:spacing w:val="15"/>
          <w:sz w:val="22"/>
        </w:rPr>
        <w:t> </w:t>
      </w:r>
      <w:r>
        <w:rPr>
          <w:rFonts w:ascii="Calibri Light"/>
          <w:b w:val="0"/>
          <w:sz w:val="22"/>
        </w:rPr>
        <w:t>fully</w:t>
      </w:r>
      <w:r>
        <w:rPr>
          <w:rFonts w:ascii="Calibri Light"/>
          <w:b w:val="0"/>
          <w:spacing w:val="21"/>
          <w:sz w:val="22"/>
        </w:rPr>
        <w:t> </w:t>
      </w:r>
      <w:r>
        <w:rPr>
          <w:rFonts w:ascii="Calibri Light"/>
          <w:b w:val="0"/>
          <w:sz w:val="22"/>
        </w:rPr>
        <w:t>referenced</w:t>
      </w:r>
      <w:r>
        <w:rPr>
          <w:rFonts w:ascii="Calibri Light"/>
          <w:b w:val="0"/>
          <w:spacing w:val="18"/>
          <w:sz w:val="22"/>
        </w:rPr>
        <w:t> </w:t>
      </w:r>
      <w:r>
        <w:rPr>
          <w:rFonts w:ascii="Calibri Light"/>
          <w:b w:val="0"/>
          <w:sz w:val="22"/>
        </w:rPr>
        <w:t>in</w:t>
      </w:r>
      <w:r>
        <w:rPr>
          <w:rFonts w:ascii="Calibri Light"/>
          <w:b w:val="0"/>
          <w:spacing w:val="18"/>
          <w:sz w:val="22"/>
        </w:rPr>
        <w:t> </w:t>
      </w:r>
      <w:r>
        <w:rPr>
          <w:rFonts w:ascii="Calibri Light"/>
          <w:b w:val="0"/>
          <w:sz w:val="22"/>
        </w:rPr>
        <w:t>the</w:t>
      </w:r>
      <w:r>
        <w:rPr>
          <w:rFonts w:ascii="Calibri Light"/>
          <w:b w:val="0"/>
          <w:spacing w:val="-8"/>
          <w:sz w:val="22"/>
        </w:rPr>
        <w:t> </w:t>
      </w:r>
      <w:r>
        <w:rPr>
          <w:rFonts w:ascii="Calibri Light"/>
          <w:b w:val="0"/>
          <w:sz w:val="22"/>
        </w:rPr>
        <w:t>DFA. Further</w:t>
      </w:r>
      <w:r>
        <w:rPr>
          <w:rFonts w:ascii="Calibri Light"/>
          <w:b w:val="0"/>
          <w:spacing w:val="-4"/>
          <w:sz w:val="22"/>
        </w:rPr>
        <w:t> </w:t>
      </w:r>
      <w:r>
        <w:rPr>
          <w:rFonts w:ascii="Calibri Light"/>
          <w:b w:val="0"/>
          <w:sz w:val="22"/>
        </w:rPr>
        <w:t>the</w:t>
      </w:r>
      <w:r>
        <w:rPr>
          <w:rFonts w:ascii="Calibri Light"/>
          <w:b w:val="0"/>
          <w:spacing w:val="-8"/>
          <w:sz w:val="22"/>
        </w:rPr>
        <w:t> </w:t>
      </w:r>
      <w:r>
        <w:rPr>
          <w:rFonts w:ascii="Calibri Light"/>
          <w:b w:val="0"/>
          <w:sz w:val="22"/>
        </w:rPr>
        <w:t>independent review is premised on assessing progress towards intended outcomes; these are articulated in the design document. To ensure that future reviews are clear about expected benchmarks in which performance is being assessed, it is therefore</w:t>
      </w:r>
      <w:r>
        <w:rPr>
          <w:rFonts w:ascii="Calibri Light"/>
          <w:b w:val="0"/>
          <w:spacing w:val="-8"/>
          <w:sz w:val="22"/>
        </w:rPr>
        <w:t> </w:t>
      </w:r>
      <w:r>
        <w:rPr>
          <w:rFonts w:ascii="Calibri Light"/>
          <w:b w:val="0"/>
          <w:sz w:val="22"/>
        </w:rPr>
        <w:t>necessary</w:t>
      </w:r>
      <w:r>
        <w:rPr>
          <w:rFonts w:ascii="Calibri Light"/>
          <w:b w:val="0"/>
          <w:spacing w:val="40"/>
          <w:sz w:val="22"/>
        </w:rPr>
        <w:t> </w:t>
      </w:r>
      <w:r>
        <w:rPr>
          <w:rFonts w:ascii="Calibri Light"/>
          <w:b w:val="0"/>
          <w:sz w:val="22"/>
        </w:rPr>
        <w:t>for</w:t>
      </w:r>
      <w:r>
        <w:rPr>
          <w:rFonts w:ascii="Calibri Light"/>
          <w:b w:val="0"/>
          <w:spacing w:val="-4"/>
          <w:sz w:val="22"/>
        </w:rPr>
        <w:t> </w:t>
      </w:r>
      <w:r>
        <w:rPr>
          <w:rFonts w:ascii="Calibri Light"/>
          <w:b w:val="0"/>
          <w:sz w:val="22"/>
        </w:rPr>
        <w:t>a</w:t>
      </w:r>
      <w:r>
        <w:rPr>
          <w:rFonts w:ascii="Calibri Light"/>
          <w:b w:val="0"/>
          <w:spacing w:val="-2"/>
          <w:sz w:val="22"/>
        </w:rPr>
        <w:t> </w:t>
      </w:r>
      <w:r>
        <w:rPr>
          <w:rFonts w:ascii="Calibri Light"/>
          <w:b w:val="0"/>
          <w:sz w:val="22"/>
        </w:rPr>
        <w:t>design to be</w:t>
      </w:r>
      <w:r>
        <w:rPr>
          <w:rFonts w:ascii="Calibri Light"/>
          <w:b w:val="0"/>
          <w:spacing w:val="-8"/>
          <w:sz w:val="22"/>
        </w:rPr>
        <w:t> </w:t>
      </w:r>
      <w:r>
        <w:rPr>
          <w:rFonts w:ascii="Calibri Light"/>
          <w:b w:val="0"/>
          <w:sz w:val="22"/>
        </w:rPr>
        <w:t>adequately reflected in a DFA as a key accountability document.</w:t>
      </w:r>
      <w:r>
        <w:rPr>
          <w:rFonts w:ascii="Calibri Light"/>
          <w:b w:val="0"/>
          <w:sz w:val="22"/>
          <w:vertAlign w:val="superscript"/>
        </w:rPr>
        <w:t>35</w:t>
      </w:r>
    </w:p>
    <w:p>
      <w:pPr>
        <w:pStyle w:val="BodyText"/>
        <w:spacing w:before="10"/>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10"/>
          <w:sz w:val="22"/>
        </w:rPr>
        <w:t>6</w:t>
      </w:r>
    </w:p>
    <w:p>
      <w:pPr>
        <w:spacing w:before="2"/>
        <w:ind w:left="221" w:right="350" w:firstLine="0"/>
        <w:jc w:val="both"/>
        <w:rPr>
          <w:rFonts w:ascii="Calibri Light"/>
          <w:b w:val="0"/>
          <w:sz w:val="22"/>
        </w:rPr>
      </w:pPr>
      <w:r>
        <w:rPr>
          <w:rFonts w:ascii="Calibri Light"/>
          <w:b w:val="0"/>
          <w:sz w:val="22"/>
        </w:rPr>
        <w:t>DFA key governance arrangements, functions, responsibilities and expected frequency of meetings should if necessary be reviewed</w:t>
      </w:r>
      <w:r>
        <w:rPr>
          <w:rFonts w:ascii="Calibri Light"/>
          <w:b w:val="0"/>
          <w:spacing w:val="40"/>
          <w:sz w:val="22"/>
        </w:rPr>
        <w:t> </w:t>
      </w:r>
      <w:r>
        <w:rPr>
          <w:rFonts w:ascii="Calibri Light"/>
          <w:b w:val="0"/>
          <w:sz w:val="22"/>
        </w:rPr>
        <w:t>and adhered to.</w:t>
      </w:r>
    </w:p>
    <w:p>
      <w:pPr>
        <w:pStyle w:val="BodyText"/>
        <w:spacing w:before="1"/>
        <w:rPr>
          <w:rFonts w:ascii="Calibri Light"/>
          <w:b w:val="0"/>
          <w:sz w:val="26"/>
        </w:rPr>
      </w:pPr>
    </w:p>
    <w:p>
      <w:pPr>
        <w:spacing w:line="259" w:lineRule="auto" w:before="0"/>
        <w:ind w:left="942" w:right="332" w:firstLine="0"/>
        <w:jc w:val="both"/>
        <w:rPr>
          <w:rFonts w:ascii="Calibri Light"/>
          <w:b w:val="0"/>
          <w:sz w:val="22"/>
        </w:rPr>
      </w:pPr>
      <w:r>
        <w:rPr>
          <w:rFonts w:ascii="Calibri Light"/>
          <w:b w:val="0"/>
          <w:sz w:val="22"/>
        </w:rPr>
        <w:t>This recommendation is based on our review of governance arrangements which consist of quarterly finance and audit meetings, joint reviews, an Education Development Partners Coordination Group (EDPCG), and a joint budget review. There is also a</w:t>
      </w:r>
      <w:r>
        <w:rPr>
          <w:rFonts w:ascii="Calibri Light"/>
          <w:b w:val="0"/>
          <w:spacing w:val="-4"/>
          <w:sz w:val="22"/>
        </w:rPr>
        <w:t> </w:t>
      </w:r>
      <w:r>
        <w:rPr>
          <w:rFonts w:ascii="Calibri Light"/>
          <w:b w:val="0"/>
          <w:sz w:val="22"/>
        </w:rPr>
        <w:t>requirement for</w:t>
      </w:r>
      <w:r>
        <w:rPr>
          <w:rFonts w:ascii="Calibri Light"/>
          <w:b w:val="0"/>
          <w:spacing w:val="-6"/>
          <w:sz w:val="22"/>
        </w:rPr>
        <w:t> </w:t>
      </w:r>
      <w:r>
        <w:rPr>
          <w:rFonts w:ascii="Calibri Light"/>
          <w:b w:val="0"/>
          <w:sz w:val="22"/>
        </w:rPr>
        <w:t>risk management and reporting by MEHRD although this is not reflected in its current quarterly and</w:t>
      </w:r>
      <w:r>
        <w:rPr>
          <w:rFonts w:ascii="Calibri Light"/>
          <w:b w:val="0"/>
          <w:spacing w:val="-3"/>
          <w:sz w:val="22"/>
        </w:rPr>
        <w:t> </w:t>
      </w:r>
      <w:r>
        <w:rPr>
          <w:rFonts w:ascii="Calibri Light"/>
          <w:b w:val="0"/>
          <w:sz w:val="22"/>
        </w:rPr>
        <w:t>annual reporting.</w:t>
      </w:r>
    </w:p>
    <w:p>
      <w:pPr>
        <w:pStyle w:val="BodyText"/>
        <w:spacing w:before="5"/>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10"/>
          <w:sz w:val="22"/>
        </w:rPr>
        <w:t>7</w:t>
      </w:r>
    </w:p>
    <w:p>
      <w:pPr>
        <w:spacing w:line="237" w:lineRule="auto" w:before="4"/>
        <w:ind w:left="221" w:right="326" w:firstLine="0"/>
        <w:jc w:val="both"/>
        <w:rPr>
          <w:rFonts w:ascii="Calibri Light"/>
          <w:b w:val="0"/>
          <w:sz w:val="22"/>
        </w:rPr>
      </w:pPr>
      <w:r>
        <w:rPr>
          <w:rFonts w:ascii="Calibri Light"/>
          <w:b w:val="0"/>
          <w:sz w:val="22"/>
        </w:rPr>
        <w:t>It is recommended that AHC in consultation with NZHC and MEHRD</w:t>
      </w:r>
      <w:r>
        <w:rPr>
          <w:rFonts w:ascii="Calibri Light"/>
          <w:b w:val="0"/>
          <w:spacing w:val="-1"/>
          <w:sz w:val="22"/>
        </w:rPr>
        <w:t> </w:t>
      </w:r>
      <w:r>
        <w:rPr>
          <w:rFonts w:ascii="Calibri Light"/>
          <w:b w:val="0"/>
          <w:sz w:val="22"/>
        </w:rPr>
        <w:t>ensures that the</w:t>
      </w:r>
      <w:r>
        <w:rPr>
          <w:rFonts w:ascii="Calibri Light"/>
          <w:b w:val="0"/>
          <w:spacing w:val="-5"/>
          <w:sz w:val="22"/>
        </w:rPr>
        <w:t> </w:t>
      </w:r>
      <w:r>
        <w:rPr>
          <w:rFonts w:ascii="Calibri Light"/>
          <w:b w:val="0"/>
          <w:sz w:val="22"/>
        </w:rPr>
        <w:t>design process reviews the current governance, management and evaluation arrangements for the</w:t>
      </w:r>
      <w:r>
        <w:rPr>
          <w:rFonts w:ascii="Calibri Light"/>
          <w:b w:val="0"/>
          <w:spacing w:val="-5"/>
          <w:sz w:val="22"/>
        </w:rPr>
        <w:t> </w:t>
      </w:r>
      <w:r>
        <w:rPr>
          <w:rFonts w:ascii="Calibri Light"/>
          <w:b w:val="0"/>
          <w:sz w:val="22"/>
        </w:rPr>
        <w:t>continuation of the program with a view to transitioning it from separate Australian and New Zealand mechanisms (e.g. separate reviews, designs, reporting mechanisms) towards a broader based approach aligned around the NEAP to drive accountability and transparency.</w:t>
      </w:r>
    </w:p>
    <w:p>
      <w:pPr>
        <w:pStyle w:val="BodyText"/>
        <w:spacing w:before="7"/>
        <w:rPr>
          <w:rFonts w:ascii="Calibri Light"/>
          <w:b w:val="0"/>
          <w:sz w:val="22"/>
        </w:rPr>
      </w:pPr>
    </w:p>
    <w:p>
      <w:pPr>
        <w:spacing w:before="0"/>
        <w:ind w:left="927" w:right="350" w:firstLine="0"/>
        <w:jc w:val="both"/>
        <w:rPr>
          <w:rFonts w:ascii="Calibri Light"/>
          <w:b w:val="0"/>
          <w:sz w:val="22"/>
        </w:rPr>
      </w:pPr>
      <w:r>
        <w:rPr>
          <w:rFonts w:ascii="Calibri Light"/>
          <w:b w:val="0"/>
          <w:sz w:val="22"/>
        </w:rPr>
        <w:t>Our recommendation is based on reports that separate mechanisms are placing increased transactional</w:t>
      </w:r>
      <w:r>
        <w:rPr>
          <w:rFonts w:ascii="Calibri Light"/>
          <w:b w:val="0"/>
          <w:spacing w:val="-10"/>
          <w:sz w:val="22"/>
        </w:rPr>
        <w:t> </w:t>
      </w:r>
      <w:r>
        <w:rPr>
          <w:rFonts w:ascii="Calibri Light"/>
          <w:b w:val="0"/>
          <w:sz w:val="22"/>
        </w:rPr>
        <w:t>costs on MEHRD.</w:t>
      </w:r>
    </w:p>
    <w:p>
      <w:pPr>
        <w:pStyle w:val="BodyText"/>
        <w:spacing w:before="5"/>
        <w:rPr>
          <w:rFonts w:ascii="Calibri Light"/>
          <w:b w:val="0"/>
          <w:sz w:val="22"/>
        </w:rPr>
      </w:pPr>
    </w:p>
    <w:p>
      <w:pPr>
        <w:spacing w:before="0"/>
        <w:ind w:left="221" w:right="0" w:firstLine="0"/>
        <w:jc w:val="left"/>
        <w:rPr>
          <w:b/>
          <w:sz w:val="22"/>
        </w:rPr>
      </w:pPr>
      <w:r>
        <w:rPr>
          <w:b/>
          <w:sz w:val="22"/>
        </w:rPr>
        <w:t>Recommendation</w:t>
      </w:r>
      <w:r>
        <w:rPr>
          <w:b/>
          <w:spacing w:val="-6"/>
          <w:sz w:val="22"/>
        </w:rPr>
        <w:t> </w:t>
      </w:r>
      <w:r>
        <w:rPr>
          <w:b/>
          <w:spacing w:val="-10"/>
          <w:sz w:val="22"/>
        </w:rPr>
        <w:t>8</w:t>
      </w:r>
    </w:p>
    <w:p>
      <w:pPr>
        <w:spacing w:before="2"/>
        <w:ind w:left="221" w:right="325" w:firstLine="0"/>
        <w:jc w:val="both"/>
        <w:rPr>
          <w:rFonts w:ascii="Calibri Light"/>
          <w:b w:val="0"/>
          <w:sz w:val="22"/>
        </w:rPr>
      </w:pPr>
      <w:r>
        <w:rPr>
          <w:rFonts w:ascii="Calibri Light"/>
          <w:b w:val="0"/>
          <w:sz w:val="22"/>
        </w:rPr>
        <w:t>In</w:t>
      </w:r>
      <w:r>
        <w:rPr>
          <w:rFonts w:ascii="Calibri Light"/>
          <w:b w:val="0"/>
          <w:spacing w:val="22"/>
          <w:sz w:val="22"/>
        </w:rPr>
        <w:t> </w:t>
      </w:r>
      <w:r>
        <w:rPr>
          <w:rFonts w:ascii="Calibri Light"/>
          <w:b w:val="0"/>
          <w:sz w:val="22"/>
        </w:rPr>
        <w:t>terms of</w:t>
      </w:r>
      <w:r>
        <w:rPr>
          <w:rFonts w:ascii="Calibri Light"/>
          <w:b w:val="0"/>
          <w:spacing w:val="-6"/>
          <w:sz w:val="22"/>
        </w:rPr>
        <w:t> </w:t>
      </w:r>
      <w:r>
        <w:rPr>
          <w:rFonts w:ascii="Calibri Light"/>
          <w:b w:val="0"/>
          <w:sz w:val="22"/>
        </w:rPr>
        <w:t>technical</w:t>
      </w:r>
      <w:r>
        <w:rPr>
          <w:rFonts w:ascii="Calibri Light"/>
          <w:b w:val="0"/>
          <w:spacing w:val="-3"/>
          <w:sz w:val="22"/>
        </w:rPr>
        <w:t> </w:t>
      </w:r>
      <w:r>
        <w:rPr>
          <w:rFonts w:ascii="Calibri Light"/>
          <w:b w:val="0"/>
          <w:sz w:val="22"/>
        </w:rPr>
        <w:t>focus, it is recommended that a)</w:t>
      </w:r>
      <w:r>
        <w:rPr>
          <w:rFonts w:ascii="Calibri Light"/>
          <w:b w:val="0"/>
          <w:spacing w:val="-6"/>
          <w:sz w:val="22"/>
        </w:rPr>
        <w:t> </w:t>
      </w:r>
      <w:r>
        <w:rPr>
          <w:rFonts w:ascii="Calibri Light"/>
          <w:b w:val="0"/>
          <w:sz w:val="22"/>
        </w:rPr>
        <w:t>the</w:t>
      </w:r>
      <w:r>
        <w:rPr>
          <w:rFonts w:ascii="Calibri Light"/>
          <w:b w:val="0"/>
          <w:spacing w:val="-5"/>
          <w:sz w:val="22"/>
        </w:rPr>
        <w:t> </w:t>
      </w:r>
      <w:r>
        <w:rPr>
          <w:rFonts w:ascii="Calibri Light"/>
          <w:b w:val="0"/>
          <w:sz w:val="22"/>
        </w:rPr>
        <w:t>next phase</w:t>
      </w:r>
      <w:r>
        <w:rPr>
          <w:rFonts w:ascii="Calibri Light"/>
          <w:b w:val="0"/>
          <w:spacing w:val="-5"/>
          <w:sz w:val="22"/>
        </w:rPr>
        <w:t> </w:t>
      </w:r>
      <w:r>
        <w:rPr>
          <w:rFonts w:ascii="Calibri Light"/>
          <w:b w:val="0"/>
          <w:sz w:val="22"/>
        </w:rPr>
        <w:t>of</w:t>
      </w:r>
      <w:r>
        <w:rPr>
          <w:rFonts w:ascii="Calibri Light"/>
          <w:b w:val="0"/>
          <w:spacing w:val="-6"/>
          <w:sz w:val="22"/>
        </w:rPr>
        <w:t> </w:t>
      </w:r>
      <w:r>
        <w:rPr>
          <w:rFonts w:ascii="Calibri Light"/>
          <w:b w:val="0"/>
          <w:sz w:val="22"/>
        </w:rPr>
        <w:t>the program should continue to focus on</w:t>
      </w:r>
      <w:r>
        <w:rPr>
          <w:rFonts w:ascii="Calibri Light"/>
          <w:b w:val="0"/>
          <w:spacing w:val="-3"/>
          <w:sz w:val="22"/>
        </w:rPr>
        <w:t> </w:t>
      </w:r>
      <w:r>
        <w:rPr>
          <w:rFonts w:ascii="Calibri Light"/>
          <w:b w:val="0"/>
          <w:sz w:val="22"/>
        </w:rPr>
        <w:t>basic education and</w:t>
      </w:r>
      <w:r>
        <w:rPr>
          <w:rFonts w:ascii="Calibri Light"/>
          <w:b w:val="0"/>
          <w:spacing w:val="-3"/>
          <w:sz w:val="22"/>
        </w:rPr>
        <w:t> </w:t>
      </w:r>
      <w:r>
        <w:rPr>
          <w:rFonts w:ascii="Calibri Light"/>
          <w:b w:val="0"/>
          <w:sz w:val="22"/>
        </w:rPr>
        <w:t>continue</w:t>
      </w:r>
      <w:r>
        <w:rPr>
          <w:rFonts w:ascii="Calibri Light"/>
          <w:b w:val="0"/>
          <w:spacing w:val="-16"/>
          <w:sz w:val="22"/>
        </w:rPr>
        <w:t> </w:t>
      </w:r>
      <w:r>
        <w:rPr>
          <w:rFonts w:ascii="Calibri Light"/>
          <w:b w:val="0"/>
          <w:sz w:val="22"/>
        </w:rPr>
        <w:t>to</w:t>
      </w:r>
      <w:r>
        <w:rPr>
          <w:rFonts w:ascii="Calibri Light"/>
          <w:b w:val="0"/>
          <w:spacing w:val="33"/>
          <w:sz w:val="22"/>
        </w:rPr>
        <w:t> </w:t>
      </w:r>
      <w:r>
        <w:rPr>
          <w:rFonts w:ascii="Calibri Light"/>
          <w:b w:val="0"/>
          <w:sz w:val="22"/>
        </w:rPr>
        <w:t>pursue</w:t>
      </w:r>
      <w:r>
        <w:rPr>
          <w:rFonts w:ascii="Calibri Light"/>
          <w:b w:val="0"/>
          <w:spacing w:val="-16"/>
          <w:sz w:val="22"/>
        </w:rPr>
        <w:t> </w:t>
      </w:r>
      <w:r>
        <w:rPr>
          <w:rFonts w:ascii="Calibri Light"/>
          <w:b w:val="0"/>
          <w:sz w:val="22"/>
        </w:rPr>
        <w:t>the key high level goals of the program.</w:t>
      </w:r>
    </w:p>
    <w:p>
      <w:pPr>
        <w:pStyle w:val="BodyText"/>
        <w:spacing w:before="6"/>
        <w:rPr>
          <w:rFonts w:ascii="Calibri Light"/>
          <w:b w:val="0"/>
          <w:sz w:val="22"/>
        </w:rPr>
      </w:pPr>
    </w:p>
    <w:p>
      <w:pPr>
        <w:spacing w:line="237" w:lineRule="auto" w:before="1"/>
        <w:ind w:left="942" w:right="343" w:firstLine="0"/>
        <w:jc w:val="both"/>
        <w:rPr>
          <w:rFonts w:ascii="Calibri Light" w:hAnsi="Calibri Light"/>
          <w:b w:val="0"/>
          <w:sz w:val="22"/>
        </w:rPr>
      </w:pPr>
      <w:r>
        <w:rPr>
          <w:rFonts w:ascii="Calibri Light" w:hAnsi="Calibri Light"/>
          <w:b w:val="0"/>
          <w:sz w:val="22"/>
        </w:rPr>
        <w:t>Our recommendation is based on the finding that the</w:t>
      </w:r>
      <w:r>
        <w:rPr>
          <w:rFonts w:ascii="Calibri Light" w:hAnsi="Calibri Light"/>
          <w:b w:val="0"/>
          <w:spacing w:val="-7"/>
          <w:sz w:val="22"/>
        </w:rPr>
        <w:t> </w:t>
      </w:r>
      <w:r>
        <w:rPr>
          <w:rFonts w:ascii="Calibri Light" w:hAnsi="Calibri Light"/>
          <w:b w:val="0"/>
          <w:sz w:val="22"/>
        </w:rPr>
        <w:t>majority of</w:t>
      </w:r>
      <w:r>
        <w:rPr>
          <w:rFonts w:ascii="Calibri Light" w:hAnsi="Calibri Light"/>
          <w:b w:val="0"/>
          <w:spacing w:val="-8"/>
          <w:sz w:val="22"/>
        </w:rPr>
        <w:t> </w:t>
      </w:r>
      <w:r>
        <w:rPr>
          <w:rFonts w:ascii="Calibri Light" w:hAnsi="Calibri Light"/>
          <w:b w:val="0"/>
          <w:sz w:val="22"/>
        </w:rPr>
        <w:t>children enrolled in school are enrolled in Years 1 – 9 with basic education accounting for 76% of the entire student population.</w:t>
      </w:r>
      <w:r>
        <w:rPr>
          <w:rFonts w:ascii="Calibri Light" w:hAnsi="Calibri Light"/>
          <w:b w:val="0"/>
          <w:spacing w:val="40"/>
          <w:sz w:val="22"/>
        </w:rPr>
        <w:t> </w:t>
      </w:r>
      <w:r>
        <w:rPr>
          <w:rFonts w:ascii="Calibri Light" w:hAnsi="Calibri Light"/>
          <w:b w:val="0"/>
          <w:sz w:val="22"/>
        </w:rPr>
        <w:t>The fact that 70% of them leave school before they finish Year 9 demonstrates the amount</w:t>
      </w:r>
      <w:r>
        <w:rPr>
          <w:rFonts w:ascii="Calibri Light" w:hAnsi="Calibri Light"/>
          <w:b w:val="0"/>
          <w:spacing w:val="-2"/>
          <w:sz w:val="22"/>
        </w:rPr>
        <w:t> </w:t>
      </w:r>
      <w:r>
        <w:rPr>
          <w:rFonts w:ascii="Calibri Light" w:hAnsi="Calibri Light"/>
          <w:b w:val="0"/>
          <w:sz w:val="22"/>
        </w:rPr>
        <w:t>of work still left</w:t>
      </w:r>
      <w:r>
        <w:rPr>
          <w:rFonts w:ascii="Calibri Light" w:hAnsi="Calibri Light"/>
          <w:b w:val="0"/>
          <w:spacing w:val="40"/>
          <w:sz w:val="22"/>
        </w:rPr>
        <w:t> </w:t>
      </w:r>
      <w:r>
        <w:rPr>
          <w:rFonts w:ascii="Calibri Light" w:hAnsi="Calibri Light"/>
          <w:b w:val="0"/>
          <w:sz w:val="22"/>
        </w:rPr>
        <w:t>in this sub-sector.</w:t>
      </w:r>
    </w:p>
    <w:p>
      <w:pPr>
        <w:pStyle w:val="BodyText"/>
        <w:spacing w:before="2"/>
        <w:rPr>
          <w:rFonts w:ascii="Calibri Light"/>
          <w:b w:val="0"/>
          <w:sz w:val="22"/>
        </w:rPr>
      </w:pPr>
    </w:p>
    <w:p>
      <w:pPr>
        <w:spacing w:before="0"/>
        <w:ind w:left="221" w:right="0" w:firstLine="0"/>
        <w:jc w:val="left"/>
        <w:rPr>
          <w:b/>
          <w:sz w:val="22"/>
        </w:rPr>
      </w:pPr>
      <w:r>
        <w:rPr>
          <w:b/>
          <w:sz w:val="22"/>
        </w:rPr>
        <w:t>Recommendation</w:t>
      </w:r>
      <w:r>
        <w:rPr>
          <w:b/>
          <w:spacing w:val="-9"/>
          <w:sz w:val="22"/>
        </w:rPr>
        <w:t> </w:t>
      </w:r>
      <w:r>
        <w:rPr>
          <w:b/>
          <w:spacing w:val="-10"/>
          <w:sz w:val="22"/>
        </w:rPr>
        <w:t>9</w:t>
      </w:r>
    </w:p>
    <w:p>
      <w:pPr>
        <w:spacing w:before="2"/>
        <w:ind w:left="221" w:right="328" w:firstLine="0"/>
        <w:jc w:val="both"/>
        <w:rPr>
          <w:rFonts w:ascii="Calibri Light"/>
          <w:b w:val="0"/>
          <w:sz w:val="22"/>
        </w:rPr>
      </w:pPr>
      <w:r>
        <w:rPr>
          <w:rFonts w:ascii="Calibri Light"/>
          <w:b w:val="0"/>
          <w:sz w:val="22"/>
        </w:rPr>
        <w:t>The next design team should consider continuing with a focus on literacy (in its broadest sense)</w:t>
      </w:r>
      <w:r>
        <w:rPr>
          <w:rFonts w:ascii="Calibri Light"/>
          <w:b w:val="0"/>
          <w:spacing w:val="-3"/>
          <w:sz w:val="22"/>
        </w:rPr>
        <w:t> </w:t>
      </w:r>
      <w:r>
        <w:rPr>
          <w:rFonts w:ascii="Calibri Light"/>
          <w:b w:val="0"/>
          <w:sz w:val="22"/>
        </w:rPr>
        <w:t>and numeracy in basic education and b) gradually increase focus on the higher levels of basic education (junior secondary) c) ECE could</w:t>
      </w:r>
      <w:r>
        <w:rPr>
          <w:rFonts w:ascii="Calibri Light"/>
          <w:b w:val="0"/>
          <w:spacing w:val="19"/>
          <w:sz w:val="22"/>
        </w:rPr>
        <w:t> </w:t>
      </w:r>
      <w:r>
        <w:rPr>
          <w:rFonts w:ascii="Calibri Light"/>
          <w:b w:val="0"/>
          <w:sz w:val="22"/>
        </w:rPr>
        <w:t>be addressed at the</w:t>
      </w:r>
      <w:r>
        <w:rPr>
          <w:rFonts w:ascii="Calibri Light"/>
          <w:b w:val="0"/>
          <w:spacing w:val="-7"/>
          <w:sz w:val="22"/>
        </w:rPr>
        <w:t> </w:t>
      </w:r>
      <w:r>
        <w:rPr>
          <w:rFonts w:ascii="Calibri Light"/>
          <w:b w:val="0"/>
          <w:sz w:val="22"/>
        </w:rPr>
        <w:t>policy level</w:t>
      </w:r>
      <w:r>
        <w:rPr>
          <w:rFonts w:ascii="Calibri Light"/>
          <w:b w:val="0"/>
          <w:spacing w:val="80"/>
          <w:sz w:val="22"/>
        </w:rPr>
        <w:t> </w:t>
      </w:r>
      <w:r>
        <w:rPr>
          <w:rFonts w:ascii="Calibri Light"/>
          <w:b w:val="0"/>
          <w:sz w:val="22"/>
        </w:rPr>
        <w:t>d)</w:t>
      </w:r>
      <w:r>
        <w:rPr>
          <w:rFonts w:ascii="Calibri Light"/>
          <w:b w:val="0"/>
          <w:spacing w:val="-8"/>
          <w:sz w:val="22"/>
        </w:rPr>
        <w:t> </w:t>
      </w:r>
      <w:r>
        <w:rPr>
          <w:rFonts w:ascii="Calibri Light"/>
          <w:b w:val="0"/>
          <w:sz w:val="22"/>
        </w:rPr>
        <w:t>Consideration could also be</w:t>
      </w:r>
      <w:r>
        <w:rPr>
          <w:rFonts w:ascii="Calibri Light"/>
          <w:b w:val="0"/>
          <w:spacing w:val="-7"/>
          <w:sz w:val="22"/>
        </w:rPr>
        <w:t> </w:t>
      </w:r>
      <w:r>
        <w:rPr>
          <w:rFonts w:ascii="Calibri Light"/>
          <w:b w:val="0"/>
          <w:sz w:val="22"/>
        </w:rPr>
        <w:t>given to focusing on integrating TVET with general provision in the sector at both junior secondary and senior secondary level. e)</w:t>
      </w:r>
      <w:r>
        <w:rPr>
          <w:rFonts w:ascii="Calibri Light"/>
          <w:b w:val="0"/>
          <w:spacing w:val="40"/>
          <w:sz w:val="22"/>
        </w:rPr>
        <w:t> </w:t>
      </w:r>
      <w:r>
        <w:rPr>
          <w:rFonts w:ascii="Calibri Light"/>
          <w:b w:val="0"/>
          <w:sz w:val="22"/>
        </w:rPr>
        <w:t>The definition of literacy could be</w:t>
      </w:r>
      <w:r>
        <w:rPr>
          <w:rFonts w:ascii="Calibri Light"/>
          <w:b w:val="0"/>
          <w:spacing w:val="-9"/>
          <w:sz w:val="22"/>
        </w:rPr>
        <w:t> </w:t>
      </w:r>
      <w:r>
        <w:rPr>
          <w:rFonts w:ascii="Calibri Light"/>
          <w:b w:val="0"/>
          <w:sz w:val="22"/>
        </w:rPr>
        <w:t>expanded to include</w:t>
      </w:r>
      <w:r>
        <w:rPr>
          <w:rFonts w:ascii="Calibri Light"/>
          <w:b w:val="0"/>
          <w:spacing w:val="-9"/>
          <w:sz w:val="22"/>
        </w:rPr>
        <w:t> </w:t>
      </w:r>
      <w:r>
        <w:rPr>
          <w:rFonts w:ascii="Calibri Light"/>
          <w:b w:val="0"/>
          <w:sz w:val="22"/>
        </w:rPr>
        <w:t>aspects of</w:t>
      </w:r>
      <w:r>
        <w:rPr>
          <w:rFonts w:ascii="Calibri Light"/>
          <w:b w:val="0"/>
          <w:spacing w:val="-10"/>
          <w:sz w:val="22"/>
        </w:rPr>
        <w:t> </w:t>
      </w:r>
      <w:r>
        <w:rPr>
          <w:rFonts w:ascii="Calibri Light"/>
          <w:b w:val="0"/>
          <w:sz w:val="22"/>
        </w:rPr>
        <w:t>financial literacy.</w:t>
      </w:r>
      <w:r>
        <w:rPr>
          <w:rFonts w:ascii="Calibri Light"/>
          <w:b w:val="0"/>
          <w:spacing w:val="80"/>
          <w:w w:val="150"/>
          <w:sz w:val="22"/>
        </w:rPr>
        <w:t> </w:t>
      </w:r>
      <w:r>
        <w:rPr>
          <w:rFonts w:ascii="Calibri Light"/>
          <w:b w:val="0"/>
          <w:sz w:val="22"/>
        </w:rPr>
        <w:t>f)</w:t>
      </w:r>
      <w:r>
        <w:rPr>
          <w:rFonts w:ascii="Calibri Light"/>
          <w:b w:val="0"/>
          <w:spacing w:val="22"/>
          <w:sz w:val="22"/>
        </w:rPr>
        <w:t> </w:t>
      </w:r>
      <w:r>
        <w:rPr>
          <w:rFonts w:ascii="Calibri Light"/>
          <w:b w:val="0"/>
          <w:sz w:val="22"/>
        </w:rPr>
        <w:t>The</w:t>
      </w:r>
      <w:r>
        <w:rPr>
          <w:rFonts w:ascii="Calibri Light"/>
          <w:b w:val="0"/>
          <w:spacing w:val="23"/>
          <w:sz w:val="22"/>
        </w:rPr>
        <w:t> </w:t>
      </w:r>
      <w:r>
        <w:rPr>
          <w:rFonts w:ascii="Calibri Light"/>
          <w:b w:val="0"/>
          <w:sz w:val="22"/>
        </w:rPr>
        <w:t>curriculum</w:t>
      </w:r>
      <w:r>
        <w:rPr>
          <w:rFonts w:ascii="Calibri Light"/>
          <w:b w:val="0"/>
          <w:spacing w:val="36"/>
          <w:sz w:val="22"/>
        </w:rPr>
        <w:t> </w:t>
      </w:r>
      <w:r>
        <w:rPr>
          <w:rFonts w:ascii="Calibri Light"/>
          <w:b w:val="0"/>
          <w:sz w:val="22"/>
        </w:rPr>
        <w:t>plan</w:t>
      </w:r>
      <w:r>
        <w:rPr>
          <w:rFonts w:ascii="Calibri Light"/>
          <w:b w:val="0"/>
          <w:spacing w:val="33"/>
          <w:sz w:val="22"/>
        </w:rPr>
        <w:t> </w:t>
      </w:r>
      <w:r>
        <w:rPr>
          <w:rFonts w:ascii="Calibri Light"/>
          <w:b w:val="0"/>
          <w:sz w:val="22"/>
        </w:rPr>
        <w:t>to</w:t>
      </w:r>
      <w:r>
        <w:rPr>
          <w:rFonts w:ascii="Calibri Light"/>
          <w:b w:val="0"/>
          <w:spacing w:val="32"/>
          <w:sz w:val="22"/>
        </w:rPr>
        <w:t> </w:t>
      </w:r>
      <w:r>
        <w:rPr>
          <w:rFonts w:ascii="Calibri Light"/>
          <w:b w:val="0"/>
          <w:sz w:val="22"/>
        </w:rPr>
        <w:t>2025</w:t>
      </w:r>
      <w:r>
        <w:rPr>
          <w:rFonts w:ascii="Calibri Light"/>
          <w:b w:val="0"/>
          <w:spacing w:val="35"/>
          <w:sz w:val="22"/>
        </w:rPr>
        <w:t> </w:t>
      </w:r>
      <w:r>
        <w:rPr>
          <w:rFonts w:ascii="Calibri Light"/>
          <w:b w:val="0"/>
          <w:sz w:val="22"/>
        </w:rPr>
        <w:t>should</w:t>
      </w:r>
      <w:r>
        <w:rPr>
          <w:rFonts w:ascii="Calibri Light"/>
          <w:b w:val="0"/>
          <w:spacing w:val="33"/>
          <w:sz w:val="22"/>
        </w:rPr>
        <w:t> </w:t>
      </w:r>
      <w:r>
        <w:rPr>
          <w:rFonts w:ascii="Calibri Light"/>
          <w:b w:val="0"/>
          <w:sz w:val="22"/>
        </w:rPr>
        <w:t>be</w:t>
      </w:r>
      <w:r>
        <w:rPr>
          <w:rFonts w:ascii="Calibri Light"/>
          <w:b w:val="0"/>
          <w:spacing w:val="23"/>
          <w:sz w:val="22"/>
        </w:rPr>
        <w:t> </w:t>
      </w:r>
      <w:r>
        <w:rPr>
          <w:rFonts w:ascii="Calibri Light"/>
          <w:b w:val="0"/>
          <w:sz w:val="22"/>
        </w:rPr>
        <w:t>followed</w:t>
      </w:r>
      <w:r>
        <w:rPr>
          <w:rFonts w:ascii="Calibri Light"/>
          <w:b w:val="0"/>
          <w:spacing w:val="33"/>
          <w:sz w:val="22"/>
        </w:rPr>
        <w:t> </w:t>
      </w:r>
      <w:r>
        <w:rPr>
          <w:rFonts w:ascii="Calibri Light"/>
          <w:b w:val="0"/>
          <w:sz w:val="22"/>
        </w:rPr>
        <w:t>to</w:t>
      </w:r>
      <w:r>
        <w:rPr>
          <w:rFonts w:ascii="Calibri Light"/>
          <w:b w:val="0"/>
          <w:spacing w:val="32"/>
          <w:sz w:val="22"/>
        </w:rPr>
        <w:t> </w:t>
      </w:r>
      <w:r>
        <w:rPr>
          <w:rFonts w:ascii="Calibri Light"/>
          <w:b w:val="0"/>
          <w:sz w:val="22"/>
        </w:rPr>
        <w:t>ensure</w:t>
      </w:r>
      <w:r>
        <w:rPr>
          <w:rFonts w:ascii="Calibri Light"/>
          <w:b w:val="0"/>
          <w:spacing w:val="23"/>
          <w:sz w:val="22"/>
        </w:rPr>
        <w:t> </w:t>
      </w:r>
      <w:r>
        <w:rPr>
          <w:rFonts w:ascii="Calibri Light"/>
          <w:b w:val="0"/>
          <w:sz w:val="22"/>
        </w:rPr>
        <w:t>that</w:t>
      </w:r>
      <w:r>
        <w:rPr>
          <w:rFonts w:ascii="Calibri Light"/>
          <w:b w:val="0"/>
          <w:spacing w:val="30"/>
          <w:sz w:val="22"/>
        </w:rPr>
        <w:t> </w:t>
      </w:r>
      <w:r>
        <w:rPr>
          <w:rFonts w:ascii="Calibri Light"/>
          <w:b w:val="0"/>
          <w:sz w:val="22"/>
        </w:rPr>
        <w:t>all</w:t>
      </w:r>
      <w:r>
        <w:rPr>
          <w:rFonts w:ascii="Calibri Light"/>
          <w:b w:val="0"/>
          <w:spacing w:val="25"/>
          <w:sz w:val="22"/>
        </w:rPr>
        <w:t> </w:t>
      </w:r>
      <w:r>
        <w:rPr>
          <w:rFonts w:ascii="Calibri Light"/>
          <w:b w:val="0"/>
          <w:sz w:val="22"/>
        </w:rPr>
        <w:t>materials</w:t>
      </w:r>
      <w:r>
        <w:rPr>
          <w:rFonts w:ascii="Calibri Light"/>
          <w:b w:val="0"/>
          <w:spacing w:val="33"/>
          <w:sz w:val="22"/>
        </w:rPr>
        <w:t> </w:t>
      </w:r>
      <w:r>
        <w:rPr>
          <w:rFonts w:ascii="Calibri Light"/>
          <w:b w:val="0"/>
          <w:sz w:val="22"/>
        </w:rPr>
        <w:t>including</w:t>
      </w:r>
    </w:p>
    <w:p>
      <w:pPr>
        <w:pStyle w:val="BodyText"/>
        <w:rPr>
          <w:rFonts w:ascii="Calibri Light"/>
          <w:b w:val="0"/>
          <w:sz w:val="20"/>
        </w:rPr>
      </w:pPr>
    </w:p>
    <w:p>
      <w:pPr>
        <w:pStyle w:val="BodyText"/>
        <w:spacing w:before="3"/>
        <w:rPr>
          <w:rFonts w:ascii="Calibri Light"/>
          <w:b w:val="0"/>
        </w:rPr>
      </w:pPr>
      <w:r>
        <w:rPr/>
        <w:pict>
          <v:rect style="position:absolute;margin-left:72.099998pt;margin-top:16.03623pt;width:144.18pt;height:.75pt;mso-position-horizontal-relative:page;mso-position-vertical-relative:paragraph;z-index:-15711744;mso-wrap-distance-left:0;mso-wrap-distance-right:0" id="docshape50" filled="true" fillcolor="#000000" stroked="false">
            <v:fill type="solid"/>
            <w10:wrap type="topAndBottom"/>
          </v:rect>
        </w:pict>
      </w:r>
    </w:p>
    <w:p>
      <w:pPr>
        <w:spacing w:before="105"/>
        <w:ind w:left="221" w:right="0" w:firstLine="0"/>
        <w:jc w:val="left"/>
        <w:rPr>
          <w:sz w:val="22"/>
        </w:rPr>
      </w:pPr>
      <w:r>
        <w:rPr>
          <w:sz w:val="22"/>
          <w:vertAlign w:val="superscript"/>
        </w:rPr>
        <w:t>35</w:t>
      </w:r>
      <w:r>
        <w:rPr>
          <w:spacing w:val="21"/>
          <w:sz w:val="22"/>
          <w:vertAlign w:val="baseline"/>
        </w:rPr>
        <w:t> </w:t>
      </w:r>
      <w:r>
        <w:rPr>
          <w:sz w:val="22"/>
          <w:vertAlign w:val="baseline"/>
        </w:rPr>
        <w:t>Note:</w:t>
      </w:r>
      <w:r>
        <w:rPr>
          <w:spacing w:val="-6"/>
          <w:sz w:val="22"/>
          <w:vertAlign w:val="baseline"/>
        </w:rPr>
        <w:t> </w:t>
      </w:r>
      <w:r>
        <w:rPr>
          <w:sz w:val="22"/>
          <w:vertAlign w:val="baseline"/>
        </w:rPr>
        <w:t>Other</w:t>
      </w:r>
      <w:r>
        <w:rPr>
          <w:spacing w:val="-13"/>
          <w:sz w:val="22"/>
          <w:vertAlign w:val="baseline"/>
        </w:rPr>
        <w:t> </w:t>
      </w:r>
      <w:r>
        <w:rPr>
          <w:sz w:val="22"/>
          <w:vertAlign w:val="baseline"/>
        </w:rPr>
        <w:t>components</w:t>
      </w:r>
      <w:r>
        <w:rPr>
          <w:spacing w:val="-6"/>
          <w:sz w:val="22"/>
          <w:vertAlign w:val="baseline"/>
        </w:rPr>
        <w:t> </w:t>
      </w:r>
      <w:r>
        <w:rPr>
          <w:sz w:val="22"/>
          <w:vertAlign w:val="baseline"/>
        </w:rPr>
        <w:t>of the</w:t>
      </w:r>
      <w:r>
        <w:rPr>
          <w:spacing w:val="3"/>
          <w:sz w:val="22"/>
          <w:vertAlign w:val="baseline"/>
        </w:rPr>
        <w:t> </w:t>
      </w:r>
      <w:r>
        <w:rPr>
          <w:sz w:val="22"/>
          <w:vertAlign w:val="baseline"/>
        </w:rPr>
        <w:t>ESP</w:t>
      </w:r>
      <w:r>
        <w:rPr>
          <w:spacing w:val="-4"/>
          <w:sz w:val="22"/>
          <w:vertAlign w:val="baseline"/>
        </w:rPr>
        <w:t> </w:t>
      </w:r>
      <w:r>
        <w:rPr>
          <w:sz w:val="22"/>
          <w:vertAlign w:val="baseline"/>
        </w:rPr>
        <w:t>were</w:t>
      </w:r>
      <w:r>
        <w:rPr>
          <w:spacing w:val="2"/>
          <w:sz w:val="22"/>
          <w:vertAlign w:val="baseline"/>
        </w:rPr>
        <w:t> </w:t>
      </w:r>
      <w:r>
        <w:rPr>
          <w:sz w:val="22"/>
          <w:vertAlign w:val="baseline"/>
        </w:rPr>
        <w:t>referenced</w:t>
      </w:r>
      <w:r>
        <w:rPr>
          <w:spacing w:val="-6"/>
          <w:sz w:val="22"/>
          <w:vertAlign w:val="baseline"/>
        </w:rPr>
        <w:t> </w:t>
      </w:r>
      <w:r>
        <w:rPr>
          <w:sz w:val="22"/>
          <w:vertAlign w:val="baseline"/>
        </w:rPr>
        <w:t>more</w:t>
      </w:r>
      <w:r>
        <w:rPr>
          <w:spacing w:val="2"/>
          <w:sz w:val="22"/>
          <w:vertAlign w:val="baseline"/>
        </w:rPr>
        <w:t> </w:t>
      </w:r>
      <w:r>
        <w:rPr>
          <w:sz w:val="22"/>
          <w:vertAlign w:val="baseline"/>
        </w:rPr>
        <w:t>fully</w:t>
      </w:r>
      <w:r>
        <w:rPr>
          <w:spacing w:val="-3"/>
          <w:sz w:val="22"/>
          <w:vertAlign w:val="baseline"/>
        </w:rPr>
        <w:t> </w:t>
      </w:r>
      <w:r>
        <w:rPr>
          <w:sz w:val="22"/>
          <w:vertAlign w:val="baseline"/>
        </w:rPr>
        <w:t>in</w:t>
      </w:r>
      <w:r>
        <w:rPr>
          <w:spacing w:val="-7"/>
          <w:sz w:val="22"/>
          <w:vertAlign w:val="baseline"/>
        </w:rPr>
        <w:t> </w:t>
      </w:r>
      <w:r>
        <w:rPr>
          <w:sz w:val="22"/>
          <w:vertAlign w:val="baseline"/>
        </w:rPr>
        <w:t>the</w:t>
      </w:r>
      <w:r>
        <w:rPr>
          <w:spacing w:val="3"/>
          <w:sz w:val="22"/>
          <w:vertAlign w:val="baseline"/>
        </w:rPr>
        <w:t> </w:t>
      </w:r>
      <w:r>
        <w:rPr>
          <w:spacing w:val="-5"/>
          <w:sz w:val="22"/>
          <w:vertAlign w:val="baseline"/>
        </w:rPr>
        <w:t>DFA</w:t>
      </w:r>
    </w:p>
    <w:p>
      <w:pPr>
        <w:spacing w:after="0"/>
        <w:jc w:val="left"/>
        <w:rPr>
          <w:sz w:val="22"/>
        </w:rPr>
        <w:sectPr>
          <w:pgSz w:w="11900" w:h="16820"/>
          <w:pgMar w:header="751" w:footer="1285" w:top="1260" w:bottom="1480" w:left="1220" w:right="1100"/>
        </w:sectPr>
      </w:pPr>
    </w:p>
    <w:p>
      <w:pPr>
        <w:pStyle w:val="BodyText"/>
        <w:spacing w:before="11"/>
        <w:rPr>
          <w:sz w:val="14"/>
        </w:rPr>
      </w:pPr>
    </w:p>
    <w:p>
      <w:pPr>
        <w:spacing w:before="60"/>
        <w:ind w:left="221" w:right="352" w:firstLine="0"/>
        <w:jc w:val="both"/>
        <w:rPr>
          <w:rFonts w:ascii="Calibri Light"/>
          <w:b w:val="0"/>
          <w:sz w:val="22"/>
        </w:rPr>
      </w:pPr>
      <w:r>
        <w:rPr>
          <w:rFonts w:ascii="Calibri Light"/>
          <w:b w:val="0"/>
          <w:sz w:val="22"/>
        </w:rPr>
        <w:t>student materials and teacher guides are completed g) Greater support could be given to EAs to enable them, in</w:t>
      </w:r>
      <w:r>
        <w:rPr>
          <w:rFonts w:ascii="Calibri Light"/>
          <w:b w:val="0"/>
          <w:spacing w:val="40"/>
          <w:sz w:val="22"/>
        </w:rPr>
        <w:t> </w:t>
      </w:r>
      <w:r>
        <w:rPr>
          <w:rFonts w:ascii="Calibri Light"/>
          <w:b w:val="0"/>
          <w:sz w:val="22"/>
        </w:rPr>
        <w:t>turn,</w:t>
      </w:r>
      <w:r>
        <w:rPr>
          <w:rFonts w:ascii="Calibri Light"/>
          <w:b w:val="0"/>
          <w:spacing w:val="40"/>
          <w:sz w:val="22"/>
        </w:rPr>
        <w:t> </w:t>
      </w:r>
      <w:r>
        <w:rPr>
          <w:rFonts w:ascii="Calibri Light"/>
          <w:b w:val="0"/>
          <w:sz w:val="22"/>
        </w:rPr>
        <w:t>to support</w:t>
      </w:r>
      <w:r>
        <w:rPr>
          <w:rFonts w:ascii="Calibri Light"/>
          <w:b w:val="0"/>
          <w:spacing w:val="-1"/>
          <w:sz w:val="22"/>
        </w:rPr>
        <w:t> </w:t>
      </w:r>
      <w:r>
        <w:rPr>
          <w:rFonts w:ascii="Calibri Light"/>
          <w:b w:val="0"/>
          <w:sz w:val="22"/>
        </w:rPr>
        <w:t>schools and children.</w:t>
      </w:r>
    </w:p>
    <w:p>
      <w:pPr>
        <w:pStyle w:val="BodyText"/>
        <w:spacing w:before="5"/>
        <w:rPr>
          <w:rFonts w:ascii="Calibri Light"/>
          <w:b w:val="0"/>
          <w:sz w:val="22"/>
        </w:rPr>
      </w:pPr>
    </w:p>
    <w:p>
      <w:pPr>
        <w:spacing w:line="242" w:lineRule="auto" w:before="0"/>
        <w:ind w:left="942" w:right="337" w:firstLine="0"/>
        <w:jc w:val="both"/>
        <w:rPr>
          <w:rFonts w:ascii="Calibri Light"/>
          <w:b w:val="0"/>
          <w:sz w:val="22"/>
        </w:rPr>
      </w:pPr>
      <w:r>
        <w:rPr>
          <w:rFonts w:ascii="Calibri Light"/>
          <w:b w:val="0"/>
          <w:sz w:val="22"/>
        </w:rPr>
        <w:t>Our recommendations are based on our findings that, key goals and assumptions still hold true in relation to basic education and literacy</w:t>
      </w:r>
      <w:r>
        <w:rPr>
          <w:rFonts w:ascii="Calibri Light"/>
          <w:b w:val="0"/>
          <w:spacing w:val="22"/>
          <w:sz w:val="22"/>
        </w:rPr>
        <w:t> </w:t>
      </w:r>
      <w:r>
        <w:rPr>
          <w:rFonts w:ascii="Calibri Light"/>
          <w:b w:val="0"/>
          <w:sz w:val="22"/>
        </w:rPr>
        <w:t>and numeracy since</w:t>
      </w:r>
      <w:r>
        <w:rPr>
          <w:rFonts w:ascii="Calibri Light"/>
          <w:b w:val="0"/>
          <w:spacing w:val="-7"/>
          <w:sz w:val="22"/>
        </w:rPr>
        <w:t> </w:t>
      </w:r>
      <w:r>
        <w:rPr>
          <w:rFonts w:ascii="Calibri Light"/>
          <w:b w:val="0"/>
          <w:sz w:val="22"/>
        </w:rPr>
        <w:t>gains made</w:t>
      </w:r>
      <w:r>
        <w:rPr>
          <w:rFonts w:ascii="Calibri Light"/>
          <w:b w:val="0"/>
          <w:spacing w:val="-7"/>
          <w:sz w:val="22"/>
        </w:rPr>
        <w:t> </w:t>
      </w:r>
      <w:r>
        <w:rPr>
          <w:rFonts w:ascii="Calibri Light"/>
          <w:b w:val="0"/>
          <w:sz w:val="22"/>
        </w:rPr>
        <w:t>to date</w:t>
      </w:r>
      <w:r>
        <w:rPr>
          <w:rFonts w:ascii="Calibri Light"/>
          <w:b w:val="0"/>
          <w:spacing w:val="-7"/>
          <w:sz w:val="22"/>
        </w:rPr>
        <w:t> </w:t>
      </w:r>
      <w:r>
        <w:rPr>
          <w:rFonts w:ascii="Calibri Light"/>
          <w:b w:val="0"/>
          <w:sz w:val="22"/>
        </w:rPr>
        <w:t>need to be sustained but that the next phase of the program should also consider other areas which emerged</w:t>
      </w:r>
      <w:r>
        <w:rPr>
          <w:rFonts w:ascii="Calibri Light"/>
          <w:b w:val="0"/>
          <w:spacing w:val="40"/>
          <w:sz w:val="22"/>
        </w:rPr>
        <w:t> </w:t>
      </w:r>
      <w:r>
        <w:rPr>
          <w:rFonts w:ascii="Calibri Light"/>
          <w:b w:val="0"/>
          <w:sz w:val="22"/>
        </w:rPr>
        <w:t>as a priority during our</w:t>
      </w:r>
      <w:r>
        <w:rPr>
          <w:rFonts w:ascii="Calibri Light"/>
          <w:b w:val="0"/>
          <w:spacing w:val="-8"/>
          <w:sz w:val="22"/>
        </w:rPr>
        <w:t> </w:t>
      </w:r>
      <w:r>
        <w:rPr>
          <w:rFonts w:ascii="Calibri Light"/>
          <w:b w:val="0"/>
          <w:sz w:val="22"/>
        </w:rPr>
        <w:t>review</w:t>
      </w:r>
    </w:p>
    <w:p>
      <w:pPr>
        <w:pStyle w:val="BodyText"/>
        <w:spacing w:before="7"/>
        <w:rPr>
          <w:rFonts w:ascii="Calibri Light"/>
          <w:b w:val="0"/>
          <w:sz w:val="20"/>
        </w:rPr>
      </w:pPr>
    </w:p>
    <w:p>
      <w:pPr>
        <w:spacing w:before="0"/>
        <w:ind w:left="221" w:right="0" w:firstLine="0"/>
        <w:jc w:val="left"/>
        <w:rPr>
          <w:b/>
          <w:sz w:val="22"/>
        </w:rPr>
      </w:pPr>
      <w:r>
        <w:rPr>
          <w:b/>
          <w:sz w:val="22"/>
        </w:rPr>
        <w:t>Recommendation</w:t>
      </w:r>
      <w:r>
        <w:rPr>
          <w:b/>
          <w:spacing w:val="-6"/>
          <w:sz w:val="22"/>
        </w:rPr>
        <w:t> </w:t>
      </w:r>
      <w:r>
        <w:rPr>
          <w:b/>
          <w:spacing w:val="-5"/>
          <w:sz w:val="22"/>
        </w:rPr>
        <w:t>10</w:t>
      </w:r>
    </w:p>
    <w:p>
      <w:pPr>
        <w:spacing w:line="259" w:lineRule="auto" w:before="1"/>
        <w:ind w:left="221" w:right="322" w:firstLine="0"/>
        <w:jc w:val="both"/>
        <w:rPr>
          <w:rFonts w:ascii="Calibri Light"/>
          <w:b w:val="0"/>
          <w:sz w:val="22"/>
        </w:rPr>
      </w:pPr>
      <w:r>
        <w:rPr>
          <w:rFonts w:ascii="Calibri Light"/>
          <w:b w:val="0"/>
          <w:sz w:val="22"/>
        </w:rPr>
        <w:t>Linked to the recommendation above, it is recommended that during the next phase, the program consider including some of the areas which were planned for the original eight-year window of the program e.g. review of textbook delivery chain, some aspects of school</w:t>
      </w:r>
      <w:r>
        <w:rPr>
          <w:rFonts w:ascii="Calibri Light"/>
          <w:b w:val="0"/>
          <w:spacing w:val="-2"/>
          <w:sz w:val="22"/>
        </w:rPr>
        <w:t> </w:t>
      </w:r>
      <w:r>
        <w:rPr>
          <w:rFonts w:ascii="Calibri Light"/>
          <w:b w:val="0"/>
          <w:sz w:val="22"/>
        </w:rPr>
        <w:t>grants, innovation grants to EAs. A detailed comparison of the original design with activities as tracked through MEHRD documentation</w:t>
      </w:r>
      <w:r>
        <w:rPr>
          <w:rFonts w:ascii="Calibri Light"/>
          <w:b w:val="0"/>
          <w:spacing w:val="-13"/>
          <w:sz w:val="22"/>
        </w:rPr>
        <w:t> </w:t>
      </w:r>
      <w:r>
        <w:rPr>
          <w:rFonts w:ascii="Calibri Light"/>
          <w:b w:val="0"/>
          <w:sz w:val="22"/>
        </w:rPr>
        <w:t>is</w:t>
      </w:r>
      <w:r>
        <w:rPr>
          <w:rFonts w:ascii="Calibri Light"/>
          <w:b w:val="0"/>
          <w:spacing w:val="-12"/>
          <w:sz w:val="22"/>
        </w:rPr>
        <w:t> </w:t>
      </w:r>
      <w:r>
        <w:rPr>
          <w:rFonts w:ascii="Calibri Light"/>
          <w:b w:val="0"/>
          <w:sz w:val="22"/>
        </w:rPr>
        <w:t>contained in Annex E.</w:t>
      </w:r>
      <w:r>
        <w:rPr>
          <w:rFonts w:ascii="Calibri Light"/>
          <w:b w:val="0"/>
          <w:spacing w:val="40"/>
          <w:sz w:val="22"/>
        </w:rPr>
        <w:t> </w:t>
      </w:r>
      <w:r>
        <w:rPr>
          <w:rFonts w:ascii="Calibri Light"/>
          <w:b w:val="0"/>
          <w:sz w:val="22"/>
        </w:rPr>
        <w:t>We have</w:t>
      </w:r>
      <w:r>
        <w:rPr>
          <w:rFonts w:ascii="Calibri Light"/>
          <w:b w:val="0"/>
          <w:spacing w:val="-13"/>
          <w:sz w:val="22"/>
        </w:rPr>
        <w:t> </w:t>
      </w:r>
      <w:r>
        <w:rPr>
          <w:rFonts w:ascii="Calibri Light"/>
          <w:b w:val="0"/>
          <w:sz w:val="22"/>
        </w:rPr>
        <w:t>also highlighted activities which did not</w:t>
      </w:r>
      <w:r>
        <w:rPr>
          <w:rFonts w:ascii="Calibri Light"/>
          <w:b w:val="0"/>
          <w:spacing w:val="-13"/>
          <w:sz w:val="22"/>
        </w:rPr>
        <w:t> </w:t>
      </w:r>
      <w:r>
        <w:rPr>
          <w:rFonts w:ascii="Calibri Light"/>
          <w:b w:val="0"/>
          <w:sz w:val="22"/>
        </w:rPr>
        <w:t>happen</w:t>
      </w:r>
      <w:r>
        <w:rPr>
          <w:rFonts w:ascii="Calibri Light"/>
          <w:b w:val="0"/>
          <w:spacing w:val="-10"/>
          <w:sz w:val="22"/>
        </w:rPr>
        <w:t> </w:t>
      </w:r>
      <w:r>
        <w:rPr>
          <w:rFonts w:ascii="Calibri Light"/>
          <w:b w:val="0"/>
          <w:sz w:val="22"/>
        </w:rPr>
        <w:t>but which should be considered by the new design team.</w:t>
      </w:r>
    </w:p>
    <w:p>
      <w:pPr>
        <w:pStyle w:val="BodyText"/>
        <w:spacing w:before="4"/>
        <w:rPr>
          <w:rFonts w:ascii="Calibri Light"/>
          <w:b w:val="0"/>
          <w:sz w:val="22"/>
        </w:rPr>
      </w:pPr>
    </w:p>
    <w:p>
      <w:pPr>
        <w:spacing w:line="259" w:lineRule="auto" w:before="0"/>
        <w:ind w:left="942" w:right="313" w:firstLine="0"/>
        <w:jc w:val="both"/>
        <w:rPr>
          <w:rFonts w:ascii="Calibri Light"/>
          <w:b w:val="0"/>
          <w:sz w:val="22"/>
        </w:rPr>
      </w:pPr>
      <w:r>
        <w:rPr>
          <w:rFonts w:ascii="Calibri Light"/>
          <w:b w:val="0"/>
          <w:sz w:val="22"/>
        </w:rPr>
        <w:t>Our recommendations are based on our findings that some of these activities are still</w:t>
      </w:r>
      <w:r>
        <w:rPr>
          <w:rFonts w:ascii="Calibri Light"/>
          <w:b w:val="0"/>
          <w:spacing w:val="40"/>
          <w:sz w:val="22"/>
        </w:rPr>
        <w:t> </w:t>
      </w:r>
      <w:r>
        <w:rPr>
          <w:rFonts w:ascii="Calibri Light"/>
          <w:b w:val="0"/>
          <w:sz w:val="22"/>
        </w:rPr>
        <w:t>relevant. Activities which did not take place or which have been delayed include a focus on numeracy which was due to happen in the second year of the program. Other areas were</w:t>
      </w:r>
      <w:r>
        <w:rPr>
          <w:rFonts w:ascii="Calibri Light"/>
          <w:b w:val="0"/>
          <w:spacing w:val="-6"/>
          <w:sz w:val="22"/>
        </w:rPr>
        <w:t> </w:t>
      </w:r>
      <w:r>
        <w:rPr>
          <w:rFonts w:ascii="Calibri Light"/>
          <w:b w:val="0"/>
          <w:sz w:val="22"/>
        </w:rPr>
        <w:t>a review of the platform for SIEMIS, a more in-depth focus on the work of the Inspectorate, more</w:t>
      </w:r>
      <w:r>
        <w:rPr>
          <w:rFonts w:ascii="Calibri Light"/>
          <w:b w:val="0"/>
          <w:spacing w:val="-13"/>
          <w:sz w:val="22"/>
        </w:rPr>
        <w:t> </w:t>
      </w:r>
      <w:r>
        <w:rPr>
          <w:rFonts w:ascii="Calibri Light"/>
          <w:b w:val="0"/>
          <w:sz w:val="22"/>
        </w:rPr>
        <w:t>targeted</w:t>
      </w:r>
      <w:r>
        <w:rPr>
          <w:rFonts w:ascii="Calibri Light"/>
          <w:b w:val="0"/>
          <w:spacing w:val="-1"/>
          <w:sz w:val="22"/>
        </w:rPr>
        <w:t> </w:t>
      </w:r>
      <w:r>
        <w:rPr>
          <w:rFonts w:ascii="Calibri Light"/>
          <w:b w:val="0"/>
          <w:sz w:val="22"/>
        </w:rPr>
        <w:t>work with EAs (beyond</w:t>
      </w:r>
      <w:r>
        <w:rPr>
          <w:rFonts w:ascii="Calibri Light"/>
          <w:b w:val="0"/>
          <w:spacing w:val="-13"/>
          <w:sz w:val="22"/>
        </w:rPr>
        <w:t> </w:t>
      </w:r>
      <w:r>
        <w:rPr>
          <w:rFonts w:ascii="Calibri Light"/>
          <w:b w:val="0"/>
          <w:sz w:val="22"/>
        </w:rPr>
        <w:t>the</w:t>
      </w:r>
      <w:r>
        <w:rPr>
          <w:rFonts w:ascii="Calibri Light"/>
          <w:b w:val="0"/>
          <w:spacing w:val="-8"/>
          <w:sz w:val="22"/>
        </w:rPr>
        <w:t> </w:t>
      </w:r>
      <w:r>
        <w:rPr>
          <w:rFonts w:ascii="Calibri Light"/>
          <w:b w:val="0"/>
          <w:sz w:val="22"/>
        </w:rPr>
        <w:t>grants</w:t>
      </w:r>
      <w:r>
        <w:rPr>
          <w:rFonts w:ascii="Calibri Light"/>
          <w:b w:val="0"/>
          <w:spacing w:val="-13"/>
          <w:sz w:val="22"/>
        </w:rPr>
        <w:t> </w:t>
      </w:r>
      <w:r>
        <w:rPr>
          <w:rFonts w:ascii="Calibri Light"/>
          <w:b w:val="0"/>
          <w:sz w:val="22"/>
        </w:rPr>
        <w:t>provided</w:t>
      </w:r>
      <w:r>
        <w:rPr>
          <w:rFonts w:ascii="Calibri Light"/>
          <w:b w:val="0"/>
          <w:spacing w:val="-12"/>
          <w:sz w:val="22"/>
        </w:rPr>
        <w:t> </w:t>
      </w:r>
      <w:r>
        <w:rPr>
          <w:rFonts w:ascii="Calibri Light"/>
          <w:b w:val="0"/>
          <w:sz w:val="22"/>
        </w:rPr>
        <w:t>by MFAT), specific activities to</w:t>
      </w:r>
      <w:r>
        <w:rPr>
          <w:rFonts w:ascii="Calibri Light"/>
          <w:b w:val="0"/>
          <w:spacing w:val="21"/>
          <w:sz w:val="22"/>
        </w:rPr>
        <w:t> </w:t>
      </w:r>
      <w:r>
        <w:rPr>
          <w:rFonts w:ascii="Calibri Light"/>
          <w:b w:val="0"/>
          <w:sz w:val="22"/>
        </w:rPr>
        <w:t>help the most vulnerable and broader support for</w:t>
      </w:r>
      <w:r>
        <w:rPr>
          <w:rFonts w:ascii="Calibri Light"/>
          <w:b w:val="0"/>
          <w:spacing w:val="-1"/>
          <w:sz w:val="22"/>
        </w:rPr>
        <w:t> </w:t>
      </w:r>
      <w:r>
        <w:rPr>
          <w:rFonts w:ascii="Calibri Light"/>
          <w:b w:val="0"/>
          <w:sz w:val="22"/>
        </w:rPr>
        <w:t>decentralization.</w:t>
      </w:r>
    </w:p>
    <w:p>
      <w:pPr>
        <w:pStyle w:val="BodyText"/>
        <w:spacing w:before="3"/>
        <w:rPr>
          <w:rFonts w:ascii="Calibri Light"/>
          <w:b w:val="0"/>
          <w:sz w:val="22"/>
        </w:rPr>
      </w:pPr>
    </w:p>
    <w:p>
      <w:pPr>
        <w:spacing w:before="0"/>
        <w:ind w:left="221" w:right="0" w:firstLine="0"/>
        <w:jc w:val="left"/>
        <w:rPr>
          <w:b/>
          <w:sz w:val="22"/>
        </w:rPr>
      </w:pPr>
      <w:r>
        <w:rPr>
          <w:b/>
          <w:sz w:val="22"/>
        </w:rPr>
        <w:t>Recommendation</w:t>
      </w:r>
      <w:r>
        <w:rPr>
          <w:b/>
          <w:spacing w:val="-6"/>
          <w:sz w:val="22"/>
        </w:rPr>
        <w:t> </w:t>
      </w:r>
      <w:r>
        <w:rPr>
          <w:b/>
          <w:spacing w:val="-5"/>
          <w:sz w:val="22"/>
        </w:rPr>
        <w:t>11</w:t>
      </w:r>
    </w:p>
    <w:p>
      <w:pPr>
        <w:spacing w:line="242" w:lineRule="auto" w:before="1"/>
        <w:ind w:left="221" w:right="0" w:firstLine="0"/>
        <w:jc w:val="left"/>
        <w:rPr>
          <w:rFonts w:ascii="Calibri Light"/>
          <w:b w:val="0"/>
          <w:sz w:val="22"/>
        </w:rPr>
      </w:pPr>
      <w:r>
        <w:rPr>
          <w:rFonts w:ascii="Calibri Light"/>
          <w:b w:val="0"/>
          <w:sz w:val="22"/>
        </w:rPr>
        <w:t>It is recommended</w:t>
      </w:r>
      <w:r>
        <w:rPr>
          <w:rFonts w:ascii="Calibri Light"/>
          <w:b w:val="0"/>
          <w:spacing w:val="-13"/>
          <w:sz w:val="22"/>
        </w:rPr>
        <w:t> </w:t>
      </w:r>
      <w:r>
        <w:rPr>
          <w:rFonts w:ascii="Calibri Light"/>
          <w:b w:val="0"/>
          <w:sz w:val="22"/>
        </w:rPr>
        <w:t>that for</w:t>
      </w:r>
      <w:r>
        <w:rPr>
          <w:rFonts w:ascii="Calibri Light"/>
          <w:b w:val="0"/>
          <w:spacing w:val="-3"/>
          <w:sz w:val="22"/>
        </w:rPr>
        <w:t> </w:t>
      </w:r>
      <w:r>
        <w:rPr>
          <w:rFonts w:ascii="Calibri Light"/>
          <w:b w:val="0"/>
          <w:sz w:val="22"/>
        </w:rPr>
        <w:t>the</w:t>
      </w:r>
      <w:r>
        <w:rPr>
          <w:rFonts w:ascii="Calibri Light"/>
          <w:b w:val="0"/>
          <w:spacing w:val="-6"/>
          <w:sz w:val="22"/>
        </w:rPr>
        <w:t> </w:t>
      </w:r>
      <w:r>
        <w:rPr>
          <w:rFonts w:ascii="Calibri Light"/>
          <w:b w:val="0"/>
          <w:sz w:val="22"/>
        </w:rPr>
        <w:t>next phase</w:t>
      </w:r>
      <w:r>
        <w:rPr>
          <w:rFonts w:ascii="Calibri Light"/>
          <w:b w:val="0"/>
          <w:spacing w:val="-6"/>
          <w:sz w:val="22"/>
        </w:rPr>
        <w:t> </w:t>
      </w:r>
      <w:r>
        <w:rPr>
          <w:rFonts w:ascii="Calibri Light"/>
          <w:b w:val="0"/>
          <w:sz w:val="22"/>
        </w:rPr>
        <w:t>of</w:t>
      </w:r>
      <w:r>
        <w:rPr>
          <w:rFonts w:ascii="Calibri Light"/>
          <w:b w:val="0"/>
          <w:spacing w:val="-7"/>
          <w:sz w:val="22"/>
        </w:rPr>
        <w:t> </w:t>
      </w:r>
      <w:r>
        <w:rPr>
          <w:rFonts w:ascii="Calibri Light"/>
          <w:b w:val="0"/>
          <w:sz w:val="22"/>
        </w:rPr>
        <w:t>the</w:t>
      </w:r>
      <w:r>
        <w:rPr>
          <w:rFonts w:ascii="Calibri Light"/>
          <w:b w:val="0"/>
          <w:spacing w:val="-6"/>
          <w:sz w:val="22"/>
        </w:rPr>
        <w:t> </w:t>
      </w:r>
      <w:r>
        <w:rPr>
          <w:rFonts w:ascii="Calibri Light"/>
          <w:b w:val="0"/>
          <w:sz w:val="22"/>
        </w:rPr>
        <w:t>program</w:t>
      </w:r>
      <w:r>
        <w:rPr>
          <w:rFonts w:ascii="Calibri Light"/>
          <w:b w:val="0"/>
          <w:spacing w:val="-15"/>
          <w:sz w:val="22"/>
        </w:rPr>
        <w:t> </w:t>
      </w:r>
      <w:r>
        <w:rPr>
          <w:rFonts w:ascii="Calibri Light"/>
          <w:b w:val="0"/>
          <w:sz w:val="22"/>
        </w:rPr>
        <w:t>more</w:t>
      </w:r>
      <w:r>
        <w:rPr>
          <w:rFonts w:ascii="Calibri Light"/>
          <w:b w:val="0"/>
          <w:spacing w:val="-6"/>
          <w:sz w:val="22"/>
        </w:rPr>
        <w:t> </w:t>
      </w:r>
      <w:r>
        <w:rPr>
          <w:rFonts w:ascii="Calibri Light"/>
          <w:b w:val="0"/>
          <w:sz w:val="22"/>
        </w:rPr>
        <w:t>focus is placed on the</w:t>
      </w:r>
      <w:r>
        <w:rPr>
          <w:rFonts w:ascii="Calibri Light"/>
          <w:b w:val="0"/>
          <w:spacing w:val="-6"/>
          <w:sz w:val="22"/>
        </w:rPr>
        <w:t> </w:t>
      </w:r>
      <w:r>
        <w:rPr>
          <w:rFonts w:ascii="Calibri Light"/>
          <w:b w:val="0"/>
          <w:sz w:val="22"/>
        </w:rPr>
        <w:t>EA level</w:t>
      </w:r>
      <w:r>
        <w:rPr>
          <w:rFonts w:ascii="Calibri Light"/>
          <w:b w:val="0"/>
          <w:spacing w:val="-5"/>
          <w:sz w:val="22"/>
        </w:rPr>
        <w:t> </w:t>
      </w:r>
      <w:r>
        <w:rPr>
          <w:rFonts w:ascii="Calibri Light"/>
          <w:b w:val="0"/>
          <w:sz w:val="22"/>
        </w:rPr>
        <w:t>using</w:t>
      </w:r>
      <w:r>
        <w:rPr>
          <w:rFonts w:ascii="Calibri Light"/>
          <w:b w:val="0"/>
          <w:spacing w:val="-1"/>
          <w:sz w:val="22"/>
        </w:rPr>
        <w:t> </w:t>
      </w:r>
      <w:r>
        <w:rPr>
          <w:rFonts w:ascii="Calibri Light"/>
          <w:b w:val="0"/>
          <w:sz w:val="22"/>
        </w:rPr>
        <w:t>a range</w:t>
      </w:r>
      <w:r>
        <w:rPr>
          <w:rFonts w:ascii="Calibri Light"/>
          <w:b w:val="0"/>
          <w:spacing w:val="-1"/>
          <w:sz w:val="22"/>
        </w:rPr>
        <w:t> </w:t>
      </w:r>
      <w:r>
        <w:rPr>
          <w:rFonts w:ascii="Calibri Light"/>
          <w:b w:val="0"/>
          <w:sz w:val="22"/>
        </w:rPr>
        <w:t>of</w:t>
      </w:r>
      <w:r>
        <w:rPr>
          <w:rFonts w:ascii="Calibri Light"/>
          <w:b w:val="0"/>
          <w:spacing w:val="-1"/>
          <w:sz w:val="22"/>
        </w:rPr>
        <w:t> </w:t>
      </w:r>
      <w:r>
        <w:rPr>
          <w:rFonts w:ascii="Calibri Light"/>
          <w:b w:val="0"/>
          <w:sz w:val="22"/>
        </w:rPr>
        <w:t>strategies to be identified</w:t>
      </w:r>
      <w:r>
        <w:rPr>
          <w:rFonts w:ascii="Calibri Light"/>
          <w:b w:val="0"/>
          <w:spacing w:val="31"/>
          <w:sz w:val="22"/>
        </w:rPr>
        <w:t> </w:t>
      </w:r>
      <w:r>
        <w:rPr>
          <w:rFonts w:ascii="Calibri Light"/>
          <w:b w:val="0"/>
          <w:sz w:val="22"/>
        </w:rPr>
        <w:t>by</w:t>
      </w:r>
      <w:r>
        <w:rPr>
          <w:rFonts w:ascii="Calibri Light"/>
          <w:b w:val="0"/>
          <w:spacing w:val="-5"/>
          <w:sz w:val="22"/>
        </w:rPr>
        <w:t> </w:t>
      </w:r>
      <w:r>
        <w:rPr>
          <w:rFonts w:ascii="Calibri Light"/>
          <w:b w:val="0"/>
          <w:sz w:val="22"/>
        </w:rPr>
        <w:t>the design team including</w:t>
      </w:r>
      <w:r>
        <w:rPr>
          <w:rFonts w:ascii="Calibri Light"/>
          <w:b w:val="0"/>
          <w:spacing w:val="-12"/>
          <w:sz w:val="22"/>
        </w:rPr>
        <w:t> </w:t>
      </w:r>
      <w:r>
        <w:rPr>
          <w:rFonts w:ascii="Calibri Light"/>
          <w:b w:val="0"/>
          <w:sz w:val="22"/>
        </w:rPr>
        <w:t>by leveraging aspects</w:t>
      </w:r>
      <w:r>
        <w:rPr>
          <w:rFonts w:ascii="Calibri Light"/>
          <w:b w:val="0"/>
          <w:spacing w:val="-8"/>
          <w:sz w:val="22"/>
        </w:rPr>
        <w:t> </w:t>
      </w:r>
      <w:r>
        <w:rPr>
          <w:rFonts w:ascii="Calibri Light"/>
          <w:b w:val="0"/>
          <w:sz w:val="22"/>
        </w:rPr>
        <w:t>of the AHC governance</w:t>
      </w:r>
      <w:r>
        <w:rPr>
          <w:rFonts w:ascii="Calibri Light"/>
          <w:b w:val="0"/>
          <w:spacing w:val="-26"/>
          <w:sz w:val="22"/>
        </w:rPr>
        <w:t> </w:t>
      </w:r>
      <w:r>
        <w:rPr>
          <w:rFonts w:ascii="Calibri Light"/>
          <w:b w:val="0"/>
          <w:sz w:val="22"/>
        </w:rPr>
        <w:t>program.</w:t>
      </w:r>
    </w:p>
    <w:p>
      <w:pPr>
        <w:pStyle w:val="BodyText"/>
        <w:spacing w:before="8"/>
        <w:rPr>
          <w:rFonts w:ascii="Calibri Light"/>
          <w:b w:val="0"/>
          <w:sz w:val="20"/>
        </w:rPr>
      </w:pPr>
    </w:p>
    <w:p>
      <w:pPr>
        <w:spacing w:line="242" w:lineRule="auto" w:before="0"/>
        <w:ind w:left="942" w:right="338" w:firstLine="0"/>
        <w:jc w:val="both"/>
        <w:rPr>
          <w:rFonts w:ascii="Calibri Light"/>
          <w:b w:val="0"/>
          <w:sz w:val="22"/>
        </w:rPr>
      </w:pPr>
      <w:r>
        <w:rPr>
          <w:rFonts w:ascii="Calibri Light"/>
          <w:b w:val="0"/>
          <w:sz w:val="22"/>
        </w:rPr>
        <w:t>Our recommendation is based on the finding that while currently the MEHRD is well resourced, EAs lack the financial</w:t>
      </w:r>
      <w:r>
        <w:rPr>
          <w:rFonts w:ascii="Calibri Light"/>
          <w:b w:val="0"/>
          <w:spacing w:val="-7"/>
          <w:sz w:val="22"/>
        </w:rPr>
        <w:t> </w:t>
      </w:r>
      <w:r>
        <w:rPr>
          <w:rFonts w:ascii="Calibri Light"/>
          <w:b w:val="0"/>
          <w:sz w:val="22"/>
        </w:rPr>
        <w:t>resources and capacity to deliver</w:t>
      </w:r>
      <w:r>
        <w:rPr>
          <w:rFonts w:ascii="Calibri Light"/>
          <w:b w:val="0"/>
          <w:spacing w:val="-5"/>
          <w:sz w:val="22"/>
        </w:rPr>
        <w:t> </w:t>
      </w:r>
      <w:r>
        <w:rPr>
          <w:rFonts w:ascii="Calibri Light"/>
          <w:b w:val="0"/>
          <w:sz w:val="22"/>
        </w:rPr>
        <w:t>their</w:t>
      </w:r>
      <w:r>
        <w:rPr>
          <w:rFonts w:ascii="Calibri Light"/>
          <w:b w:val="0"/>
          <w:spacing w:val="-5"/>
          <w:sz w:val="22"/>
        </w:rPr>
        <w:t> </w:t>
      </w:r>
      <w:r>
        <w:rPr>
          <w:rFonts w:ascii="Calibri Light"/>
          <w:b w:val="0"/>
          <w:sz w:val="22"/>
        </w:rPr>
        <w:t>programs despite</w:t>
      </w:r>
      <w:r>
        <w:rPr>
          <w:rFonts w:ascii="Calibri Light"/>
          <w:b w:val="0"/>
          <w:spacing w:val="-8"/>
          <w:sz w:val="22"/>
        </w:rPr>
        <w:t> </w:t>
      </w:r>
      <w:r>
        <w:rPr>
          <w:rFonts w:ascii="Calibri Light"/>
          <w:b w:val="0"/>
          <w:sz w:val="22"/>
        </w:rPr>
        <w:t>the fact that they have a key role to play in supporting schools. The</w:t>
      </w:r>
      <w:r>
        <w:rPr>
          <w:rFonts w:ascii="Calibri Light"/>
          <w:b w:val="0"/>
          <w:spacing w:val="-6"/>
          <w:sz w:val="22"/>
        </w:rPr>
        <w:t> </w:t>
      </w:r>
      <w:r>
        <w:rPr>
          <w:rFonts w:ascii="Calibri Light"/>
          <w:b w:val="0"/>
          <w:sz w:val="22"/>
        </w:rPr>
        <w:t>governance</w:t>
      </w:r>
      <w:r>
        <w:rPr>
          <w:rFonts w:ascii="Calibri Light"/>
          <w:b w:val="0"/>
          <w:spacing w:val="-6"/>
          <w:sz w:val="22"/>
        </w:rPr>
        <w:t> </w:t>
      </w:r>
      <w:r>
        <w:rPr>
          <w:rFonts w:ascii="Calibri Light"/>
          <w:b w:val="0"/>
          <w:sz w:val="22"/>
        </w:rPr>
        <w:t>program within AHC has good reach in the provinces and has there is the potential for</w:t>
      </w:r>
      <w:r>
        <w:rPr>
          <w:rFonts w:ascii="Calibri Light"/>
          <w:b w:val="0"/>
          <w:spacing w:val="-3"/>
          <w:sz w:val="22"/>
        </w:rPr>
        <w:t> </w:t>
      </w:r>
      <w:r>
        <w:rPr>
          <w:rFonts w:ascii="Calibri Light"/>
          <w:b w:val="0"/>
          <w:sz w:val="22"/>
        </w:rPr>
        <w:t>the</w:t>
      </w:r>
      <w:r>
        <w:rPr>
          <w:rFonts w:ascii="Calibri Light"/>
          <w:b w:val="0"/>
          <w:spacing w:val="-7"/>
          <w:sz w:val="22"/>
        </w:rPr>
        <w:t> </w:t>
      </w:r>
      <w:r>
        <w:rPr>
          <w:rFonts w:ascii="Calibri Light"/>
          <w:b w:val="0"/>
          <w:sz w:val="22"/>
        </w:rPr>
        <w:t>two programs to work more closely together</w:t>
      </w:r>
      <w:r>
        <w:rPr>
          <w:rFonts w:ascii="Calibri Light"/>
          <w:b w:val="0"/>
          <w:spacing w:val="-12"/>
          <w:sz w:val="22"/>
        </w:rPr>
        <w:t> </w:t>
      </w:r>
      <w:r>
        <w:rPr>
          <w:rFonts w:ascii="Calibri Light"/>
          <w:b w:val="0"/>
          <w:sz w:val="22"/>
        </w:rPr>
        <w:t>to support</w:t>
      </w:r>
      <w:r>
        <w:rPr>
          <w:rFonts w:ascii="Calibri Light"/>
          <w:b w:val="0"/>
          <w:spacing w:val="-7"/>
          <w:sz w:val="22"/>
        </w:rPr>
        <w:t> </w:t>
      </w:r>
      <w:r>
        <w:rPr>
          <w:rFonts w:ascii="Calibri Light"/>
          <w:b w:val="0"/>
          <w:sz w:val="22"/>
        </w:rPr>
        <w:t>work at deconcentrated level in</w:t>
      </w:r>
      <w:r>
        <w:rPr>
          <w:rFonts w:ascii="Calibri Light"/>
          <w:b w:val="0"/>
          <w:spacing w:val="39"/>
          <w:sz w:val="22"/>
        </w:rPr>
        <w:t> </w:t>
      </w:r>
      <w:r>
        <w:rPr>
          <w:rFonts w:ascii="Calibri Light"/>
          <w:b w:val="0"/>
          <w:sz w:val="22"/>
        </w:rPr>
        <w:t>the provinces.</w:t>
      </w:r>
    </w:p>
    <w:p>
      <w:pPr>
        <w:pStyle w:val="BodyText"/>
        <w:spacing w:before="9"/>
        <w:rPr>
          <w:rFonts w:ascii="Calibri Light"/>
          <w:b w:val="0"/>
          <w:sz w:val="21"/>
        </w:rPr>
      </w:pPr>
    </w:p>
    <w:p>
      <w:pPr>
        <w:spacing w:before="0"/>
        <w:ind w:left="221" w:right="0" w:firstLine="0"/>
        <w:jc w:val="left"/>
        <w:rPr>
          <w:b/>
          <w:sz w:val="22"/>
        </w:rPr>
      </w:pPr>
      <w:r>
        <w:rPr>
          <w:b/>
          <w:sz w:val="22"/>
        </w:rPr>
        <w:t>Recommendation</w:t>
      </w:r>
      <w:r>
        <w:rPr>
          <w:b/>
          <w:spacing w:val="-6"/>
          <w:sz w:val="22"/>
        </w:rPr>
        <w:t> </w:t>
      </w:r>
      <w:r>
        <w:rPr>
          <w:b/>
          <w:spacing w:val="-5"/>
          <w:sz w:val="22"/>
        </w:rPr>
        <w:t>12</w:t>
      </w:r>
    </w:p>
    <w:p>
      <w:pPr>
        <w:spacing w:line="242" w:lineRule="auto" w:before="2"/>
        <w:ind w:left="221" w:right="409" w:firstLine="0"/>
        <w:jc w:val="left"/>
        <w:rPr>
          <w:rFonts w:ascii="Calibri Light"/>
          <w:b w:val="0"/>
          <w:sz w:val="22"/>
        </w:rPr>
      </w:pPr>
      <w:r>
        <w:rPr>
          <w:rFonts w:ascii="Calibri Light"/>
          <w:b w:val="0"/>
          <w:sz w:val="22"/>
        </w:rPr>
        <w:t>During the</w:t>
      </w:r>
      <w:r>
        <w:rPr>
          <w:rFonts w:ascii="Calibri Light"/>
          <w:b w:val="0"/>
          <w:spacing w:val="-4"/>
          <w:sz w:val="22"/>
        </w:rPr>
        <w:t> </w:t>
      </w:r>
      <w:r>
        <w:rPr>
          <w:rFonts w:ascii="Calibri Light"/>
          <w:b w:val="0"/>
          <w:sz w:val="22"/>
        </w:rPr>
        <w:t>next phase</w:t>
      </w:r>
      <w:r>
        <w:rPr>
          <w:rFonts w:ascii="Calibri Light"/>
          <w:b w:val="0"/>
          <w:spacing w:val="-22"/>
          <w:sz w:val="22"/>
        </w:rPr>
        <w:t> </w:t>
      </w:r>
      <w:r>
        <w:rPr>
          <w:rFonts w:ascii="Calibri Light"/>
          <w:b w:val="0"/>
          <w:sz w:val="22"/>
        </w:rPr>
        <w:t>of the</w:t>
      </w:r>
      <w:r>
        <w:rPr>
          <w:rFonts w:ascii="Calibri Light"/>
          <w:b w:val="0"/>
          <w:spacing w:val="-4"/>
          <w:sz w:val="22"/>
        </w:rPr>
        <w:t> </w:t>
      </w:r>
      <w:r>
        <w:rPr>
          <w:rFonts w:ascii="Calibri Light"/>
          <w:b w:val="0"/>
          <w:sz w:val="22"/>
        </w:rPr>
        <w:t>program,</w:t>
      </w:r>
      <w:r>
        <w:rPr>
          <w:rFonts w:ascii="Calibri Light"/>
          <w:b w:val="0"/>
          <w:spacing w:val="-9"/>
          <w:sz w:val="22"/>
        </w:rPr>
        <w:t> </w:t>
      </w:r>
      <w:r>
        <w:rPr>
          <w:rFonts w:ascii="Calibri Light"/>
          <w:b w:val="0"/>
          <w:sz w:val="22"/>
        </w:rPr>
        <w:t>ensure</w:t>
      </w:r>
      <w:r>
        <w:rPr>
          <w:rFonts w:ascii="Calibri Light"/>
          <w:b w:val="0"/>
          <w:spacing w:val="-21"/>
          <w:sz w:val="22"/>
        </w:rPr>
        <w:t> </w:t>
      </w:r>
      <w:r>
        <w:rPr>
          <w:rFonts w:ascii="Calibri Light"/>
          <w:b w:val="0"/>
          <w:sz w:val="22"/>
        </w:rPr>
        <w:t>a focus on the</w:t>
      </w:r>
      <w:r>
        <w:rPr>
          <w:rFonts w:ascii="Calibri Light"/>
          <w:b w:val="0"/>
          <w:spacing w:val="-4"/>
          <w:sz w:val="22"/>
        </w:rPr>
        <w:t> </w:t>
      </w:r>
      <w:r>
        <w:rPr>
          <w:rFonts w:ascii="Calibri Light"/>
          <w:b w:val="0"/>
          <w:sz w:val="22"/>
        </w:rPr>
        <w:t>basic</w:t>
      </w:r>
      <w:r>
        <w:rPr>
          <w:rFonts w:ascii="Calibri Light"/>
          <w:b w:val="0"/>
          <w:spacing w:val="-4"/>
          <w:sz w:val="22"/>
        </w:rPr>
        <w:t> </w:t>
      </w:r>
      <w:r>
        <w:rPr>
          <w:rFonts w:ascii="Calibri Light"/>
          <w:b w:val="0"/>
          <w:sz w:val="22"/>
        </w:rPr>
        <w:t>opportunities</w:t>
      </w:r>
      <w:r>
        <w:rPr>
          <w:rFonts w:ascii="Calibri Light"/>
          <w:b w:val="0"/>
          <w:spacing w:val="-12"/>
          <w:sz w:val="22"/>
        </w:rPr>
        <w:t> </w:t>
      </w:r>
      <w:r>
        <w:rPr>
          <w:rFonts w:ascii="Calibri Light"/>
          <w:b w:val="0"/>
          <w:sz w:val="22"/>
        </w:rPr>
        <w:t>to</w:t>
      </w:r>
      <w:r>
        <w:rPr>
          <w:rFonts w:ascii="Calibri Light"/>
          <w:b w:val="0"/>
          <w:spacing w:val="-12"/>
          <w:sz w:val="22"/>
        </w:rPr>
        <w:t> </w:t>
      </w:r>
      <w:r>
        <w:rPr>
          <w:rFonts w:ascii="Calibri Light"/>
          <w:b w:val="0"/>
          <w:sz w:val="22"/>
        </w:rPr>
        <w:t>learn (OTL) exists as a prerequisite for other</w:t>
      </w:r>
      <w:r>
        <w:rPr>
          <w:rFonts w:ascii="Calibri Light"/>
          <w:b w:val="0"/>
          <w:spacing w:val="-2"/>
          <w:sz w:val="22"/>
        </w:rPr>
        <w:t> </w:t>
      </w:r>
      <w:r>
        <w:rPr>
          <w:rFonts w:ascii="Calibri Light"/>
          <w:b w:val="0"/>
          <w:sz w:val="22"/>
        </w:rPr>
        <w:t>interventions</w:t>
      </w:r>
      <w:r>
        <w:rPr>
          <w:rFonts w:ascii="Calibri Light"/>
          <w:b w:val="0"/>
          <w:sz w:val="22"/>
          <w:vertAlign w:val="superscript"/>
        </w:rPr>
        <w:t>36</w:t>
      </w:r>
      <w:r>
        <w:rPr>
          <w:rFonts w:ascii="Calibri Light"/>
          <w:b w:val="0"/>
          <w:sz w:val="22"/>
          <w:vertAlign w:val="baseline"/>
        </w:rPr>
        <w:t>.</w:t>
      </w:r>
    </w:p>
    <w:p>
      <w:pPr>
        <w:pStyle w:val="BodyText"/>
        <w:spacing w:before="2"/>
        <w:rPr>
          <w:rFonts w:ascii="Calibri Light"/>
          <w:b w:val="0"/>
          <w:sz w:val="22"/>
        </w:rPr>
      </w:pPr>
    </w:p>
    <w:p>
      <w:pPr>
        <w:spacing w:line="237" w:lineRule="auto" w:before="0"/>
        <w:ind w:left="942" w:right="331" w:firstLine="0"/>
        <w:jc w:val="both"/>
        <w:rPr>
          <w:rFonts w:ascii="Calibri Light"/>
          <w:b w:val="0"/>
          <w:sz w:val="22"/>
        </w:rPr>
      </w:pPr>
      <w:r>
        <w:rPr>
          <w:rFonts w:ascii="Calibri Light"/>
          <w:b w:val="0"/>
          <w:sz w:val="22"/>
        </w:rPr>
        <w:t>Our recommendations are based on our findings that in the original design the existence</w:t>
      </w:r>
      <w:r>
        <w:rPr>
          <w:rFonts w:ascii="Calibri Light"/>
          <w:b w:val="0"/>
          <w:spacing w:val="-6"/>
          <w:sz w:val="22"/>
        </w:rPr>
        <w:t> </w:t>
      </w:r>
      <w:r>
        <w:rPr>
          <w:rFonts w:ascii="Calibri Light"/>
          <w:b w:val="0"/>
          <w:sz w:val="22"/>
        </w:rPr>
        <w:t>of OTL was</w:t>
      </w:r>
      <w:r>
        <w:rPr>
          <w:rFonts w:ascii="Calibri Light"/>
          <w:b w:val="0"/>
          <w:spacing w:val="22"/>
          <w:sz w:val="22"/>
        </w:rPr>
        <w:t> </w:t>
      </w:r>
      <w:r>
        <w:rPr>
          <w:rFonts w:ascii="Calibri Light"/>
          <w:b w:val="0"/>
          <w:sz w:val="22"/>
        </w:rPr>
        <w:t>an</w:t>
      </w:r>
      <w:r>
        <w:rPr>
          <w:rFonts w:ascii="Calibri Light"/>
          <w:b w:val="0"/>
          <w:spacing w:val="22"/>
          <w:sz w:val="22"/>
        </w:rPr>
        <w:t> </w:t>
      </w:r>
      <w:r>
        <w:rPr>
          <w:rFonts w:ascii="Calibri Light"/>
          <w:b w:val="0"/>
          <w:sz w:val="22"/>
        </w:rPr>
        <w:t>assumption</w:t>
      </w:r>
      <w:r>
        <w:rPr>
          <w:rFonts w:ascii="Calibri Light"/>
          <w:b w:val="0"/>
          <w:spacing w:val="22"/>
          <w:sz w:val="22"/>
        </w:rPr>
        <w:t> </w:t>
      </w:r>
      <w:r>
        <w:rPr>
          <w:rFonts w:ascii="Calibri Light"/>
          <w:b w:val="0"/>
          <w:sz w:val="22"/>
        </w:rPr>
        <w:t>in</w:t>
      </w:r>
      <w:r>
        <w:rPr>
          <w:rFonts w:ascii="Calibri Light"/>
          <w:b w:val="0"/>
          <w:spacing w:val="22"/>
          <w:sz w:val="22"/>
        </w:rPr>
        <w:t> </w:t>
      </w:r>
      <w:r>
        <w:rPr>
          <w:rFonts w:ascii="Calibri Light"/>
          <w:b w:val="0"/>
          <w:sz w:val="22"/>
        </w:rPr>
        <w:t>the Theory of</w:t>
      </w:r>
      <w:r>
        <w:rPr>
          <w:rFonts w:ascii="Calibri Light"/>
          <w:b w:val="0"/>
          <w:spacing w:val="-6"/>
          <w:sz w:val="22"/>
        </w:rPr>
        <w:t> </w:t>
      </w:r>
      <w:r>
        <w:rPr>
          <w:rFonts w:ascii="Calibri Light"/>
          <w:b w:val="0"/>
          <w:sz w:val="22"/>
        </w:rPr>
        <w:t>Change. OTL</w:t>
      </w:r>
      <w:r>
        <w:rPr>
          <w:rFonts w:ascii="Calibri Light"/>
          <w:b w:val="0"/>
          <w:spacing w:val="-3"/>
          <w:sz w:val="22"/>
        </w:rPr>
        <w:t> </w:t>
      </w:r>
      <w:r>
        <w:rPr>
          <w:rFonts w:ascii="Calibri Light"/>
          <w:b w:val="0"/>
          <w:sz w:val="22"/>
        </w:rPr>
        <w:t>includes schools being open every day of the school year and every hour of the school day, teachers being in school</w:t>
      </w:r>
      <w:r>
        <w:rPr>
          <w:rFonts w:ascii="Calibri Light"/>
          <w:b w:val="0"/>
          <w:spacing w:val="-3"/>
          <w:sz w:val="22"/>
        </w:rPr>
        <w:t> </w:t>
      </w:r>
      <w:r>
        <w:rPr>
          <w:rFonts w:ascii="Calibri Light"/>
          <w:b w:val="0"/>
          <w:sz w:val="22"/>
        </w:rPr>
        <w:t>and teaching, children being in school, sufficient resources being available etc..</w:t>
      </w:r>
      <w:r>
        <w:rPr>
          <w:rFonts w:ascii="Calibri Light"/>
          <w:b w:val="0"/>
          <w:spacing w:val="40"/>
          <w:sz w:val="22"/>
        </w:rPr>
        <w:t> </w:t>
      </w:r>
      <w:r>
        <w:rPr>
          <w:rFonts w:ascii="Calibri Light"/>
          <w:b w:val="0"/>
          <w:sz w:val="22"/>
        </w:rPr>
        <w:t>The next design could consider lessons from other</w:t>
      </w:r>
      <w:r>
        <w:rPr>
          <w:rFonts w:ascii="Calibri Light"/>
          <w:b w:val="0"/>
          <w:spacing w:val="-4"/>
          <w:sz w:val="22"/>
        </w:rPr>
        <w:t> </w:t>
      </w:r>
      <w:r>
        <w:rPr>
          <w:rFonts w:ascii="Calibri Light"/>
          <w:b w:val="0"/>
          <w:sz w:val="22"/>
        </w:rPr>
        <w:t>regions in this area</w:t>
      </w:r>
      <w:r>
        <w:rPr>
          <w:rFonts w:ascii="Calibri Light"/>
          <w:b w:val="0"/>
          <w:spacing w:val="-1"/>
          <w:sz w:val="22"/>
        </w:rPr>
        <w:t> </w:t>
      </w:r>
      <w:r>
        <w:rPr>
          <w:rFonts w:ascii="Calibri Light"/>
          <w:b w:val="0"/>
          <w:sz w:val="22"/>
        </w:rPr>
        <w:t>e.g. teacher</w:t>
      </w:r>
      <w:r>
        <w:rPr>
          <w:rFonts w:ascii="Calibri Light"/>
          <w:b w:val="0"/>
          <w:spacing w:val="-4"/>
          <w:sz w:val="22"/>
        </w:rPr>
        <w:t> </w:t>
      </w:r>
      <w:r>
        <w:rPr>
          <w:rFonts w:ascii="Calibri Light"/>
          <w:b w:val="0"/>
          <w:sz w:val="22"/>
        </w:rPr>
        <w:t>codes of</w:t>
      </w:r>
      <w:r>
        <w:rPr>
          <w:rFonts w:ascii="Calibri Light"/>
          <w:b w:val="0"/>
          <w:spacing w:val="-8"/>
          <w:sz w:val="22"/>
        </w:rPr>
        <w:t> </w:t>
      </w:r>
      <w:r>
        <w:rPr>
          <w:rFonts w:ascii="Calibri Light"/>
          <w:b w:val="0"/>
          <w:sz w:val="22"/>
        </w:rPr>
        <w:t>conduct, discipline</w:t>
      </w:r>
      <w:r>
        <w:rPr>
          <w:rFonts w:ascii="Calibri Light"/>
          <w:b w:val="0"/>
          <w:spacing w:val="-7"/>
          <w:sz w:val="22"/>
        </w:rPr>
        <w:t> </w:t>
      </w:r>
      <w:r>
        <w:rPr>
          <w:rFonts w:ascii="Calibri Light"/>
          <w:b w:val="0"/>
          <w:sz w:val="22"/>
        </w:rPr>
        <w:t>laws </w:t>
      </w:r>
      <w:r>
        <w:rPr>
          <w:rFonts w:ascii="Calibri Light"/>
          <w:b w:val="0"/>
          <w:spacing w:val="-4"/>
          <w:sz w:val="22"/>
        </w:rPr>
        <w:t>etc.</w:t>
      </w:r>
    </w:p>
    <w:p>
      <w:pPr>
        <w:pStyle w:val="BodyText"/>
        <w:spacing w:before="10"/>
        <w:rPr>
          <w:rFonts w:ascii="Calibri Light"/>
          <w:b w:val="0"/>
          <w:sz w:val="22"/>
        </w:rPr>
      </w:pPr>
    </w:p>
    <w:p>
      <w:pPr>
        <w:spacing w:before="1"/>
        <w:ind w:left="221" w:right="0" w:firstLine="0"/>
        <w:jc w:val="left"/>
        <w:rPr>
          <w:b/>
          <w:sz w:val="22"/>
        </w:rPr>
      </w:pPr>
      <w:r>
        <w:rPr>
          <w:b/>
          <w:sz w:val="22"/>
        </w:rPr>
        <w:t>Recommendation</w:t>
      </w:r>
      <w:r>
        <w:rPr>
          <w:b/>
          <w:spacing w:val="-9"/>
          <w:sz w:val="22"/>
        </w:rPr>
        <w:t> </w:t>
      </w:r>
      <w:r>
        <w:rPr>
          <w:b/>
          <w:spacing w:val="-5"/>
          <w:sz w:val="22"/>
        </w:rPr>
        <w:t>13</w:t>
      </w:r>
    </w:p>
    <w:p>
      <w:pPr>
        <w:pStyle w:val="BodyText"/>
        <w:rPr>
          <w:b/>
          <w:sz w:val="20"/>
        </w:rPr>
      </w:pPr>
    </w:p>
    <w:p>
      <w:pPr>
        <w:pStyle w:val="BodyText"/>
        <w:rPr>
          <w:b/>
          <w:sz w:val="20"/>
        </w:rPr>
      </w:pPr>
    </w:p>
    <w:p>
      <w:pPr>
        <w:pStyle w:val="BodyText"/>
        <w:spacing w:before="8"/>
        <w:rPr>
          <w:b/>
          <w:sz w:val="14"/>
        </w:rPr>
      </w:pPr>
      <w:r>
        <w:rPr/>
        <w:pict>
          <v:rect style="position:absolute;margin-left:72.099998pt;margin-top:10.152148pt;width:144.18pt;height:.75pt;mso-position-horizontal-relative:page;mso-position-vertical-relative:paragraph;z-index:-15711232;mso-wrap-distance-left:0;mso-wrap-distance-right:0" id="docshape54" filled="true" fillcolor="#000000" stroked="false">
            <v:fill type="solid"/>
            <w10:wrap type="topAndBottom"/>
          </v:rect>
        </w:pict>
      </w:r>
    </w:p>
    <w:p>
      <w:pPr>
        <w:spacing w:before="123"/>
        <w:ind w:left="221" w:right="0" w:firstLine="0"/>
        <w:jc w:val="left"/>
        <w:rPr>
          <w:sz w:val="22"/>
        </w:rPr>
      </w:pPr>
      <w:r>
        <w:rPr>
          <w:position w:val="7"/>
          <w:sz w:val="16"/>
        </w:rPr>
        <w:t>36</w:t>
      </w:r>
      <w:r>
        <w:rPr>
          <w:spacing w:val="52"/>
          <w:position w:val="7"/>
          <w:sz w:val="16"/>
        </w:rPr>
        <w:t> </w:t>
      </w:r>
      <w:r>
        <w:rPr>
          <w:sz w:val="22"/>
        </w:rPr>
        <w:t>See</w:t>
      </w:r>
      <w:r>
        <w:rPr>
          <w:spacing w:val="-1"/>
          <w:sz w:val="22"/>
        </w:rPr>
        <w:t> </w:t>
      </w:r>
      <w:r>
        <w:rPr>
          <w:sz w:val="22"/>
        </w:rPr>
        <w:t>Annex</w:t>
      </w:r>
      <w:r>
        <w:rPr>
          <w:spacing w:val="5"/>
          <w:sz w:val="22"/>
        </w:rPr>
        <w:t> </w:t>
      </w:r>
      <w:r>
        <w:rPr>
          <w:b/>
          <w:sz w:val="22"/>
        </w:rPr>
        <w:t>H</w:t>
      </w:r>
      <w:r>
        <w:rPr>
          <w:b/>
          <w:spacing w:val="41"/>
          <w:sz w:val="22"/>
        </w:rPr>
        <w:t> </w:t>
      </w:r>
      <w:r>
        <w:rPr>
          <w:sz w:val="22"/>
        </w:rPr>
        <w:t>for</w:t>
      </w:r>
      <w:r>
        <w:rPr>
          <w:spacing w:val="4"/>
          <w:sz w:val="22"/>
        </w:rPr>
        <w:t> </w:t>
      </w:r>
      <w:r>
        <w:rPr>
          <w:sz w:val="22"/>
        </w:rPr>
        <w:t>a</w:t>
      </w:r>
      <w:r>
        <w:rPr>
          <w:spacing w:val="6"/>
          <w:sz w:val="22"/>
        </w:rPr>
        <w:t> </w:t>
      </w:r>
      <w:r>
        <w:rPr>
          <w:sz w:val="22"/>
        </w:rPr>
        <w:t>fuller</w:t>
      </w:r>
      <w:r>
        <w:rPr>
          <w:spacing w:val="-15"/>
          <w:sz w:val="22"/>
        </w:rPr>
        <w:t> </w:t>
      </w:r>
      <w:r>
        <w:rPr>
          <w:sz w:val="22"/>
        </w:rPr>
        <w:t>discussion</w:t>
      </w:r>
      <w:r>
        <w:rPr>
          <w:spacing w:val="-9"/>
          <w:sz w:val="22"/>
        </w:rPr>
        <w:t> </w:t>
      </w:r>
      <w:r>
        <w:rPr>
          <w:sz w:val="22"/>
        </w:rPr>
        <w:t>of</w:t>
      </w:r>
      <w:r>
        <w:rPr>
          <w:spacing w:val="-2"/>
          <w:sz w:val="22"/>
        </w:rPr>
        <w:t> </w:t>
      </w:r>
      <w:r>
        <w:rPr>
          <w:spacing w:val="-5"/>
          <w:sz w:val="22"/>
        </w:rPr>
        <w:t>OTL</w:t>
      </w:r>
    </w:p>
    <w:p>
      <w:pPr>
        <w:spacing w:after="0"/>
        <w:jc w:val="left"/>
        <w:rPr>
          <w:sz w:val="22"/>
        </w:rPr>
        <w:sectPr>
          <w:headerReference w:type="default" r:id="rId17"/>
          <w:footerReference w:type="default" r:id="rId18"/>
          <w:pgSz w:w="11900" w:h="16820"/>
          <w:pgMar w:header="751" w:footer="1285" w:top="1260" w:bottom="1480" w:left="1220" w:right="1100"/>
        </w:sectPr>
      </w:pPr>
    </w:p>
    <w:p>
      <w:pPr>
        <w:pStyle w:val="BodyText"/>
        <w:spacing w:before="11"/>
        <w:rPr>
          <w:sz w:val="14"/>
        </w:rPr>
      </w:pPr>
    </w:p>
    <w:p>
      <w:pPr>
        <w:spacing w:before="60"/>
        <w:ind w:left="221" w:right="815" w:firstLine="0"/>
        <w:jc w:val="left"/>
        <w:rPr>
          <w:rFonts w:ascii="Calibri Light"/>
          <w:b w:val="0"/>
          <w:sz w:val="22"/>
        </w:rPr>
      </w:pPr>
      <w:r>
        <w:rPr>
          <w:rFonts w:ascii="Calibri Light"/>
          <w:b w:val="0"/>
          <w:sz w:val="22"/>
        </w:rPr>
        <w:t>During the next phase</w:t>
      </w:r>
      <w:r>
        <w:rPr>
          <w:rFonts w:ascii="Calibri Light"/>
          <w:b w:val="0"/>
          <w:spacing w:val="-18"/>
          <w:sz w:val="22"/>
        </w:rPr>
        <w:t> </w:t>
      </w:r>
      <w:r>
        <w:rPr>
          <w:rFonts w:ascii="Calibri Light"/>
          <w:b w:val="0"/>
          <w:sz w:val="22"/>
        </w:rPr>
        <w:t>of the program,</w:t>
      </w:r>
      <w:r>
        <w:rPr>
          <w:rFonts w:ascii="Calibri Light"/>
          <w:b w:val="0"/>
          <w:spacing w:val="-3"/>
          <w:sz w:val="22"/>
        </w:rPr>
        <w:t> </w:t>
      </w:r>
      <w:r>
        <w:rPr>
          <w:rFonts w:ascii="Calibri Light"/>
          <w:b w:val="0"/>
          <w:sz w:val="22"/>
        </w:rPr>
        <w:t>it is recommended</w:t>
      </w:r>
      <w:r>
        <w:rPr>
          <w:rFonts w:ascii="Calibri Light"/>
          <w:b w:val="0"/>
          <w:spacing w:val="-5"/>
          <w:sz w:val="22"/>
        </w:rPr>
        <w:t> </w:t>
      </w:r>
      <w:r>
        <w:rPr>
          <w:rFonts w:ascii="Calibri Light"/>
          <w:b w:val="0"/>
          <w:sz w:val="22"/>
        </w:rPr>
        <w:t>that</w:t>
      </w:r>
      <w:r>
        <w:rPr>
          <w:rFonts w:ascii="Calibri Light"/>
          <w:b w:val="0"/>
          <w:spacing w:val="-10"/>
          <w:sz w:val="22"/>
        </w:rPr>
        <w:t> </w:t>
      </w:r>
      <w:r>
        <w:rPr>
          <w:rFonts w:ascii="Calibri Light"/>
          <w:b w:val="0"/>
          <w:sz w:val="22"/>
        </w:rPr>
        <w:t>partners consider</w:t>
      </w:r>
      <w:r>
        <w:rPr>
          <w:rFonts w:ascii="Calibri Light"/>
          <w:b w:val="0"/>
          <w:spacing w:val="-14"/>
          <w:sz w:val="22"/>
        </w:rPr>
        <w:t> </w:t>
      </w:r>
      <w:r>
        <w:rPr>
          <w:rFonts w:ascii="Calibri Light"/>
          <w:b w:val="0"/>
          <w:sz w:val="22"/>
        </w:rPr>
        <w:t>balancing TA investments</w:t>
      </w:r>
      <w:r>
        <w:rPr>
          <w:rFonts w:ascii="Calibri Light"/>
          <w:b w:val="0"/>
          <w:spacing w:val="-13"/>
          <w:sz w:val="22"/>
        </w:rPr>
        <w:t> </w:t>
      </w:r>
      <w:r>
        <w:rPr>
          <w:rFonts w:ascii="Calibri Light"/>
          <w:b w:val="0"/>
          <w:sz w:val="22"/>
        </w:rPr>
        <w:t>to</w:t>
      </w:r>
      <w:r>
        <w:rPr>
          <w:rFonts w:ascii="Calibri Light"/>
          <w:b w:val="0"/>
          <w:spacing w:val="-13"/>
          <w:sz w:val="22"/>
        </w:rPr>
        <w:t> </w:t>
      </w:r>
      <w:r>
        <w:rPr>
          <w:rFonts w:ascii="Calibri Light"/>
          <w:b w:val="0"/>
          <w:sz w:val="22"/>
        </w:rPr>
        <w:t>areas that provide</w:t>
      </w:r>
      <w:r>
        <w:rPr>
          <w:rFonts w:ascii="Calibri Light"/>
          <w:b w:val="0"/>
          <w:spacing w:val="-22"/>
          <w:sz w:val="22"/>
        </w:rPr>
        <w:t> </w:t>
      </w:r>
      <w:r>
        <w:rPr>
          <w:rFonts w:ascii="Calibri Light"/>
          <w:b w:val="0"/>
          <w:sz w:val="22"/>
        </w:rPr>
        <w:t>a direct</w:t>
      </w:r>
      <w:r>
        <w:rPr>
          <w:rFonts w:ascii="Calibri Light"/>
          <w:b w:val="0"/>
          <w:spacing w:val="20"/>
          <w:sz w:val="22"/>
        </w:rPr>
        <w:t> </w:t>
      </w:r>
      <w:r>
        <w:rPr>
          <w:rFonts w:ascii="Calibri Light"/>
          <w:b w:val="0"/>
          <w:sz w:val="22"/>
        </w:rPr>
        <w:t>line</w:t>
      </w:r>
      <w:r>
        <w:rPr>
          <w:rFonts w:ascii="Calibri Light"/>
          <w:b w:val="0"/>
          <w:spacing w:val="-5"/>
          <w:sz w:val="22"/>
        </w:rPr>
        <w:t> </w:t>
      </w:r>
      <w:r>
        <w:rPr>
          <w:rFonts w:ascii="Calibri Light"/>
          <w:b w:val="0"/>
          <w:sz w:val="22"/>
        </w:rPr>
        <w:t>of sight</w:t>
      </w:r>
      <w:r>
        <w:rPr>
          <w:rFonts w:ascii="Calibri Light"/>
          <w:b w:val="0"/>
          <w:spacing w:val="-15"/>
          <w:sz w:val="22"/>
        </w:rPr>
        <w:t> </w:t>
      </w:r>
      <w:r>
        <w:rPr>
          <w:rFonts w:ascii="Calibri Light"/>
          <w:b w:val="0"/>
          <w:sz w:val="22"/>
        </w:rPr>
        <w:t>to the</w:t>
      </w:r>
      <w:r>
        <w:rPr>
          <w:rFonts w:ascii="Calibri Light"/>
          <w:b w:val="0"/>
          <w:spacing w:val="-5"/>
          <w:sz w:val="22"/>
        </w:rPr>
        <w:t> </w:t>
      </w:r>
      <w:r>
        <w:rPr>
          <w:rFonts w:ascii="Calibri Light"/>
          <w:b w:val="0"/>
          <w:sz w:val="22"/>
        </w:rPr>
        <w:t>classroom</w:t>
      </w:r>
      <w:r>
        <w:rPr>
          <w:rFonts w:ascii="Calibri Light"/>
          <w:b w:val="0"/>
          <w:spacing w:val="-14"/>
          <w:sz w:val="22"/>
        </w:rPr>
        <w:t> </w:t>
      </w:r>
      <w:r>
        <w:rPr>
          <w:rFonts w:ascii="Calibri Light"/>
          <w:b w:val="0"/>
          <w:sz w:val="22"/>
        </w:rPr>
        <w:t>while at the</w:t>
      </w:r>
      <w:r>
        <w:rPr>
          <w:rFonts w:ascii="Calibri Light"/>
          <w:b w:val="0"/>
          <w:spacing w:val="-5"/>
          <w:sz w:val="22"/>
        </w:rPr>
        <w:t> </w:t>
      </w:r>
      <w:r>
        <w:rPr>
          <w:rFonts w:ascii="Calibri Light"/>
          <w:b w:val="0"/>
          <w:sz w:val="22"/>
        </w:rPr>
        <w:t>same</w:t>
      </w:r>
      <w:r>
        <w:rPr>
          <w:rFonts w:ascii="Calibri Light"/>
          <w:b w:val="0"/>
          <w:spacing w:val="-5"/>
          <w:sz w:val="22"/>
        </w:rPr>
        <w:t> </w:t>
      </w:r>
      <w:r>
        <w:rPr>
          <w:rFonts w:ascii="Calibri Light"/>
          <w:b w:val="0"/>
          <w:sz w:val="22"/>
        </w:rPr>
        <w:t>time retaining and embedding</w:t>
      </w:r>
      <w:r>
        <w:rPr>
          <w:rFonts w:ascii="Calibri Light"/>
          <w:b w:val="0"/>
          <w:spacing w:val="-1"/>
          <w:sz w:val="22"/>
        </w:rPr>
        <w:t> </w:t>
      </w:r>
      <w:r>
        <w:rPr>
          <w:rFonts w:ascii="Calibri Light"/>
          <w:b w:val="0"/>
          <w:sz w:val="22"/>
        </w:rPr>
        <w:t>current system reforms within MEHRD</w:t>
      </w:r>
    </w:p>
    <w:p>
      <w:pPr>
        <w:pStyle w:val="BodyText"/>
        <w:spacing w:before="8"/>
        <w:rPr>
          <w:rFonts w:ascii="Calibri Light"/>
          <w:b w:val="0"/>
          <w:sz w:val="22"/>
        </w:rPr>
      </w:pPr>
    </w:p>
    <w:p>
      <w:pPr>
        <w:spacing w:line="237" w:lineRule="auto" w:before="1"/>
        <w:ind w:left="942" w:right="327" w:firstLine="0"/>
        <w:jc w:val="both"/>
        <w:rPr>
          <w:rFonts w:ascii="Calibri Light"/>
          <w:b w:val="0"/>
          <w:sz w:val="22"/>
        </w:rPr>
      </w:pPr>
      <w:r>
        <w:rPr>
          <w:rFonts w:ascii="Calibri Light"/>
          <w:b w:val="0"/>
          <w:sz w:val="22"/>
        </w:rPr>
        <w:t>Our recommendation is based on the finding that over the course of the program, TA have been concentrated in key priority areas in particular</w:t>
      </w:r>
      <w:r>
        <w:rPr>
          <w:rFonts w:ascii="Calibri Light"/>
          <w:b w:val="0"/>
          <w:spacing w:val="-4"/>
          <w:sz w:val="22"/>
        </w:rPr>
        <w:t> </w:t>
      </w:r>
      <w:r>
        <w:rPr>
          <w:rFonts w:ascii="Calibri Light"/>
          <w:b w:val="0"/>
          <w:sz w:val="22"/>
        </w:rPr>
        <w:t>in Component D.</w:t>
      </w:r>
      <w:r>
        <w:rPr>
          <w:rFonts w:ascii="Calibri Light"/>
          <w:b w:val="0"/>
          <w:spacing w:val="40"/>
          <w:sz w:val="22"/>
        </w:rPr>
        <w:t> </w:t>
      </w:r>
      <w:r>
        <w:rPr>
          <w:rFonts w:ascii="Calibri Light"/>
          <w:b w:val="0"/>
          <w:sz w:val="22"/>
        </w:rPr>
        <w:t>This has had a</w:t>
      </w:r>
      <w:r>
        <w:rPr>
          <w:rFonts w:ascii="Calibri Light"/>
          <w:b w:val="0"/>
          <w:spacing w:val="-2"/>
          <w:sz w:val="22"/>
        </w:rPr>
        <w:t> </w:t>
      </w:r>
      <w:r>
        <w:rPr>
          <w:rFonts w:ascii="Calibri Light"/>
          <w:b w:val="0"/>
          <w:sz w:val="22"/>
        </w:rPr>
        <w:t>marked effect on the strengthening of the system but attention also needs to be paid to the</w:t>
      </w:r>
      <w:r>
        <w:rPr>
          <w:rFonts w:ascii="Calibri Light"/>
          <w:b w:val="0"/>
          <w:spacing w:val="40"/>
          <w:sz w:val="22"/>
        </w:rPr>
        <w:t> </w:t>
      </w:r>
      <w:r>
        <w:rPr>
          <w:rFonts w:ascii="Calibri Light"/>
          <w:b w:val="0"/>
          <w:sz w:val="22"/>
        </w:rPr>
        <w:t>classroom level where the time lapse between investment and learning outcomes can take much</w:t>
      </w:r>
      <w:r>
        <w:rPr>
          <w:rFonts w:ascii="Calibri Light"/>
          <w:b w:val="0"/>
          <w:spacing w:val="-17"/>
          <w:sz w:val="22"/>
        </w:rPr>
        <w:t> </w:t>
      </w:r>
      <w:r>
        <w:rPr>
          <w:rFonts w:ascii="Calibri Light"/>
          <w:b w:val="0"/>
          <w:sz w:val="22"/>
        </w:rPr>
        <w:t>longer.</w:t>
      </w:r>
    </w:p>
    <w:p>
      <w:pPr>
        <w:pStyle w:val="BodyText"/>
        <w:spacing w:before="6"/>
        <w:rPr>
          <w:rFonts w:ascii="Calibri Light"/>
          <w:b w:val="0"/>
          <w:sz w:val="22"/>
        </w:rPr>
      </w:pPr>
    </w:p>
    <w:p>
      <w:pPr>
        <w:spacing w:before="0"/>
        <w:ind w:left="221" w:right="0" w:firstLine="0"/>
        <w:jc w:val="left"/>
        <w:rPr>
          <w:b/>
          <w:sz w:val="22"/>
        </w:rPr>
      </w:pPr>
      <w:r>
        <w:rPr>
          <w:b/>
          <w:sz w:val="22"/>
        </w:rPr>
        <w:t>Recommendation</w:t>
      </w:r>
      <w:r>
        <w:rPr>
          <w:b/>
          <w:spacing w:val="-6"/>
          <w:sz w:val="22"/>
        </w:rPr>
        <w:t> </w:t>
      </w:r>
      <w:r>
        <w:rPr>
          <w:b/>
          <w:spacing w:val="-5"/>
          <w:sz w:val="22"/>
        </w:rPr>
        <w:t>14</w:t>
      </w:r>
    </w:p>
    <w:p>
      <w:pPr>
        <w:spacing w:line="259" w:lineRule="auto" w:before="47"/>
        <w:ind w:left="221" w:right="342" w:firstLine="0"/>
        <w:jc w:val="both"/>
        <w:rPr>
          <w:rFonts w:ascii="Calibri Light"/>
          <w:b w:val="0"/>
          <w:sz w:val="22"/>
        </w:rPr>
      </w:pPr>
      <w:r>
        <w:rPr>
          <w:rFonts w:ascii="Calibri Light"/>
          <w:b w:val="0"/>
          <w:color w:val="1F3762"/>
          <w:sz w:val="22"/>
        </w:rPr>
        <w:t>As soon</w:t>
      </w:r>
      <w:r>
        <w:rPr>
          <w:rFonts w:ascii="Calibri Light"/>
          <w:b w:val="0"/>
          <w:color w:val="1F3762"/>
          <w:spacing w:val="-10"/>
          <w:sz w:val="22"/>
        </w:rPr>
        <w:t> </w:t>
      </w:r>
      <w:r>
        <w:rPr>
          <w:rFonts w:ascii="Calibri Light"/>
          <w:b w:val="0"/>
          <w:color w:val="1F3762"/>
          <w:sz w:val="22"/>
        </w:rPr>
        <w:t>as is feasible,</w:t>
      </w:r>
      <w:r>
        <w:rPr>
          <w:rFonts w:ascii="Calibri Light"/>
          <w:b w:val="0"/>
          <w:color w:val="1F3762"/>
          <w:spacing w:val="29"/>
          <w:sz w:val="22"/>
        </w:rPr>
        <w:t> </w:t>
      </w:r>
      <w:r>
        <w:rPr>
          <w:rFonts w:ascii="Calibri Light"/>
          <w:b w:val="0"/>
          <w:color w:val="1F3762"/>
          <w:sz w:val="22"/>
        </w:rPr>
        <w:t>AHC should</w:t>
      </w:r>
      <w:r>
        <w:rPr>
          <w:rFonts w:ascii="Calibri Light"/>
          <w:b w:val="0"/>
          <w:color w:val="1F3762"/>
          <w:spacing w:val="-10"/>
          <w:sz w:val="22"/>
        </w:rPr>
        <w:t> </w:t>
      </w:r>
      <w:r>
        <w:rPr>
          <w:rFonts w:ascii="Calibri Light"/>
          <w:b w:val="0"/>
          <w:color w:val="1F3762"/>
          <w:sz w:val="22"/>
        </w:rPr>
        <w:t>assist</w:t>
      </w:r>
      <w:r>
        <w:rPr>
          <w:rFonts w:ascii="Calibri Light"/>
          <w:b w:val="0"/>
          <w:color w:val="1F3762"/>
          <w:spacing w:val="-13"/>
          <w:sz w:val="22"/>
        </w:rPr>
        <w:t> </w:t>
      </w:r>
      <w:r>
        <w:rPr>
          <w:rFonts w:ascii="Calibri Light"/>
          <w:b w:val="0"/>
          <w:color w:val="1F3762"/>
          <w:sz w:val="22"/>
        </w:rPr>
        <w:t>MEHRD to ensure</w:t>
      </w:r>
      <w:r>
        <w:rPr>
          <w:rFonts w:ascii="Calibri Light"/>
          <w:b w:val="0"/>
          <w:color w:val="1F3762"/>
          <w:spacing w:val="-2"/>
          <w:sz w:val="22"/>
        </w:rPr>
        <w:t> </w:t>
      </w:r>
      <w:r>
        <w:rPr>
          <w:rFonts w:ascii="Calibri Light"/>
          <w:b w:val="0"/>
          <w:color w:val="1F3762"/>
          <w:sz w:val="22"/>
        </w:rPr>
        <w:t>that</w:t>
      </w:r>
      <w:r>
        <w:rPr>
          <w:rFonts w:ascii="Calibri Light"/>
          <w:b w:val="0"/>
          <w:color w:val="1F3762"/>
          <w:spacing w:val="-13"/>
          <w:sz w:val="22"/>
        </w:rPr>
        <w:t> </w:t>
      </w:r>
      <w:r>
        <w:rPr>
          <w:rFonts w:ascii="Calibri Light"/>
          <w:b w:val="0"/>
          <w:color w:val="1F3762"/>
          <w:sz w:val="22"/>
        </w:rPr>
        <w:t>it</w:t>
      </w:r>
      <w:r>
        <w:rPr>
          <w:rFonts w:ascii="Calibri Light"/>
          <w:b w:val="0"/>
          <w:color w:val="1F3762"/>
          <w:spacing w:val="24"/>
          <w:sz w:val="22"/>
        </w:rPr>
        <w:t> </w:t>
      </w:r>
      <w:r>
        <w:rPr>
          <w:rFonts w:ascii="Calibri Light"/>
          <w:b w:val="0"/>
          <w:color w:val="1F3762"/>
          <w:sz w:val="22"/>
        </w:rPr>
        <w:t>has</w:t>
      </w:r>
      <w:r>
        <w:rPr>
          <w:rFonts w:ascii="Calibri Light"/>
          <w:b w:val="0"/>
          <w:color w:val="1F3762"/>
          <w:spacing w:val="-11"/>
          <w:sz w:val="22"/>
        </w:rPr>
        <w:t> </w:t>
      </w:r>
      <w:r>
        <w:rPr>
          <w:rFonts w:ascii="Calibri Light"/>
          <w:b w:val="0"/>
          <w:color w:val="1F3762"/>
          <w:sz w:val="22"/>
        </w:rPr>
        <w:t>copyright</w:t>
      </w:r>
      <w:r>
        <w:rPr>
          <w:rFonts w:ascii="Calibri Light"/>
          <w:b w:val="0"/>
          <w:color w:val="1F3762"/>
          <w:spacing w:val="-13"/>
          <w:sz w:val="22"/>
        </w:rPr>
        <w:t> </w:t>
      </w:r>
      <w:r>
        <w:rPr>
          <w:rFonts w:ascii="Calibri Light"/>
          <w:b w:val="0"/>
          <w:color w:val="1F3762"/>
          <w:sz w:val="22"/>
        </w:rPr>
        <w:t>of</w:t>
      </w:r>
      <w:r>
        <w:rPr>
          <w:rFonts w:ascii="Calibri Light"/>
          <w:b w:val="0"/>
          <w:color w:val="1F3762"/>
          <w:spacing w:val="-3"/>
          <w:sz w:val="22"/>
        </w:rPr>
        <w:t> </w:t>
      </w:r>
      <w:r>
        <w:rPr>
          <w:rFonts w:ascii="Calibri Light"/>
          <w:b w:val="0"/>
          <w:color w:val="1F3762"/>
          <w:sz w:val="22"/>
        </w:rPr>
        <w:t>materials produced on its behalf and is able to use these materials to adapt, modify or turn into digital content.</w:t>
      </w:r>
      <w:r>
        <w:rPr>
          <w:rFonts w:ascii="Calibri Light"/>
          <w:b w:val="0"/>
          <w:color w:val="1F3762"/>
          <w:spacing w:val="40"/>
          <w:sz w:val="22"/>
        </w:rPr>
        <w:t> </w:t>
      </w:r>
      <w:r>
        <w:rPr>
          <w:rFonts w:ascii="Calibri Light"/>
          <w:b w:val="0"/>
          <w:color w:val="1F3762"/>
          <w:sz w:val="22"/>
        </w:rPr>
        <w:t>In the longer term, the AHC should also assist MEHRD</w:t>
      </w:r>
      <w:r>
        <w:rPr>
          <w:rFonts w:ascii="Calibri Light"/>
          <w:b w:val="0"/>
          <w:color w:val="1F3762"/>
          <w:spacing w:val="-1"/>
          <w:sz w:val="22"/>
        </w:rPr>
        <w:t> </w:t>
      </w:r>
      <w:r>
        <w:rPr>
          <w:rFonts w:ascii="Calibri Light"/>
          <w:b w:val="0"/>
          <w:color w:val="1F3762"/>
          <w:sz w:val="22"/>
        </w:rPr>
        <w:t>with procurement and contract negotiations so they are not</w:t>
      </w:r>
      <w:r>
        <w:rPr>
          <w:rFonts w:ascii="Calibri Light"/>
          <w:b w:val="0"/>
          <w:color w:val="1F3762"/>
          <w:spacing w:val="-7"/>
          <w:sz w:val="22"/>
        </w:rPr>
        <w:t> </w:t>
      </w:r>
      <w:r>
        <w:rPr>
          <w:rFonts w:ascii="Calibri Light"/>
          <w:b w:val="0"/>
          <w:color w:val="1F3762"/>
          <w:sz w:val="22"/>
        </w:rPr>
        <w:t>disadvantaged</w:t>
      </w:r>
      <w:r>
        <w:rPr>
          <w:rFonts w:ascii="Calibri Light"/>
          <w:b w:val="0"/>
          <w:color w:val="1F3762"/>
          <w:spacing w:val="-3"/>
          <w:sz w:val="22"/>
        </w:rPr>
        <w:t> </w:t>
      </w:r>
      <w:r>
        <w:rPr>
          <w:rFonts w:ascii="Calibri Light"/>
          <w:b w:val="0"/>
          <w:color w:val="1F3762"/>
          <w:sz w:val="22"/>
        </w:rPr>
        <w:t>in</w:t>
      </w:r>
      <w:r>
        <w:rPr>
          <w:rFonts w:ascii="Calibri Light"/>
          <w:b w:val="0"/>
          <w:color w:val="1F3762"/>
          <w:spacing w:val="-3"/>
          <w:sz w:val="22"/>
        </w:rPr>
        <w:t> </w:t>
      </w:r>
      <w:r>
        <w:rPr>
          <w:rFonts w:ascii="Calibri Light"/>
          <w:b w:val="0"/>
          <w:color w:val="1F3762"/>
          <w:sz w:val="22"/>
        </w:rPr>
        <w:t>the way they have been in relation to text books.</w:t>
      </w:r>
    </w:p>
    <w:p>
      <w:pPr>
        <w:pStyle w:val="BodyText"/>
        <w:spacing w:before="10"/>
        <w:rPr>
          <w:rFonts w:ascii="Calibri Light"/>
          <w:b w:val="0"/>
          <w:sz w:val="21"/>
        </w:rPr>
      </w:pPr>
    </w:p>
    <w:p>
      <w:pPr>
        <w:spacing w:before="0"/>
        <w:ind w:left="942" w:right="332" w:firstLine="0"/>
        <w:jc w:val="both"/>
        <w:rPr>
          <w:rFonts w:ascii="Calibri Light" w:hAnsi="Calibri Light"/>
          <w:b w:val="0"/>
          <w:sz w:val="22"/>
        </w:rPr>
      </w:pPr>
      <w:r>
        <w:rPr>
          <w:rFonts w:ascii="Calibri Light" w:hAnsi="Calibri Light"/>
          <w:b w:val="0"/>
          <w:sz w:val="22"/>
        </w:rPr>
        <w:t>Our recommendation</w:t>
      </w:r>
      <w:r>
        <w:rPr>
          <w:rFonts w:ascii="Calibri Light" w:hAnsi="Calibri Light"/>
          <w:b w:val="0"/>
          <w:spacing w:val="-8"/>
          <w:sz w:val="22"/>
        </w:rPr>
        <w:t> </w:t>
      </w:r>
      <w:r>
        <w:rPr>
          <w:rFonts w:ascii="Calibri Light" w:hAnsi="Calibri Light"/>
          <w:b w:val="0"/>
          <w:sz w:val="22"/>
        </w:rPr>
        <w:t>is</w:t>
      </w:r>
      <w:r>
        <w:rPr>
          <w:rFonts w:ascii="Calibri Light" w:hAnsi="Calibri Light"/>
          <w:b w:val="0"/>
          <w:spacing w:val="-9"/>
          <w:sz w:val="22"/>
        </w:rPr>
        <w:t> </w:t>
      </w:r>
      <w:r>
        <w:rPr>
          <w:rFonts w:ascii="Calibri Light" w:hAnsi="Calibri Light"/>
          <w:b w:val="0"/>
          <w:sz w:val="22"/>
        </w:rPr>
        <w:t>based on</w:t>
      </w:r>
      <w:r>
        <w:rPr>
          <w:rFonts w:ascii="Calibri Light" w:hAnsi="Calibri Light"/>
          <w:b w:val="0"/>
          <w:spacing w:val="-8"/>
          <w:sz w:val="22"/>
        </w:rPr>
        <w:t> </w:t>
      </w:r>
      <w:r>
        <w:rPr>
          <w:rFonts w:ascii="Calibri Light" w:hAnsi="Calibri Light"/>
          <w:b w:val="0"/>
          <w:sz w:val="22"/>
        </w:rPr>
        <w:t>the finding that Pearson</w:t>
      </w:r>
      <w:r>
        <w:rPr>
          <w:rFonts w:ascii="Calibri Light" w:hAnsi="Calibri Light"/>
          <w:b w:val="0"/>
          <w:spacing w:val="-8"/>
          <w:sz w:val="22"/>
        </w:rPr>
        <w:t> </w:t>
      </w:r>
      <w:r>
        <w:rPr>
          <w:rFonts w:ascii="Calibri Light" w:hAnsi="Calibri Light"/>
          <w:b w:val="0"/>
          <w:sz w:val="22"/>
        </w:rPr>
        <w:t>publishers</w:t>
      </w:r>
      <w:r>
        <w:rPr>
          <w:rFonts w:ascii="Calibri Light" w:hAnsi="Calibri Light"/>
          <w:b w:val="0"/>
          <w:spacing w:val="-9"/>
          <w:sz w:val="22"/>
        </w:rPr>
        <w:t> </w:t>
      </w:r>
      <w:r>
        <w:rPr>
          <w:rFonts w:ascii="Calibri Light" w:hAnsi="Calibri Light"/>
          <w:b w:val="0"/>
          <w:sz w:val="22"/>
        </w:rPr>
        <w:t>still hold the intellectual property rights to materials produced under Nguzu Nguzu.</w:t>
      </w:r>
      <w:r>
        <w:rPr>
          <w:rFonts w:ascii="Calibri Light" w:hAnsi="Calibri Light"/>
          <w:b w:val="0"/>
          <w:spacing w:val="40"/>
          <w:sz w:val="22"/>
        </w:rPr>
        <w:t> </w:t>
      </w:r>
      <w:r>
        <w:rPr>
          <w:rFonts w:ascii="Calibri Light" w:hAnsi="Calibri Light"/>
          <w:b w:val="0"/>
          <w:sz w:val="22"/>
        </w:rPr>
        <w:t>This is atypical for</w:t>
      </w:r>
      <w:r>
        <w:rPr>
          <w:rFonts w:ascii="Calibri Light" w:hAnsi="Calibri Light"/>
          <w:b w:val="0"/>
          <w:spacing w:val="-2"/>
          <w:sz w:val="22"/>
        </w:rPr>
        <w:t> </w:t>
      </w:r>
      <w:r>
        <w:rPr>
          <w:rFonts w:ascii="Calibri Light" w:hAnsi="Calibri Light"/>
          <w:b w:val="0"/>
          <w:sz w:val="22"/>
        </w:rPr>
        <w:t>a contract of this nature and means that plans to make the content of e.g. Teacher’s Guides available</w:t>
      </w:r>
      <w:r>
        <w:rPr>
          <w:rFonts w:ascii="Calibri Light" w:hAnsi="Calibri Light"/>
          <w:b w:val="0"/>
          <w:spacing w:val="-5"/>
          <w:sz w:val="22"/>
        </w:rPr>
        <w:t> </w:t>
      </w:r>
      <w:r>
        <w:rPr>
          <w:rFonts w:ascii="Calibri Light" w:hAnsi="Calibri Light"/>
          <w:b w:val="0"/>
          <w:sz w:val="22"/>
        </w:rPr>
        <w:t>on personal</w:t>
      </w:r>
      <w:r>
        <w:rPr>
          <w:rFonts w:ascii="Calibri Light" w:hAnsi="Calibri Light"/>
          <w:b w:val="0"/>
          <w:spacing w:val="-9"/>
          <w:sz w:val="22"/>
        </w:rPr>
        <w:t> </w:t>
      </w:r>
      <w:r>
        <w:rPr>
          <w:rFonts w:ascii="Calibri Light" w:hAnsi="Calibri Light"/>
          <w:b w:val="0"/>
          <w:sz w:val="22"/>
        </w:rPr>
        <w:t>Smart Phones in PDF format is currently not</w:t>
      </w:r>
      <w:r>
        <w:rPr>
          <w:rFonts w:ascii="Calibri Light" w:hAnsi="Calibri Light"/>
          <w:b w:val="0"/>
          <w:spacing w:val="-1"/>
          <w:sz w:val="22"/>
        </w:rPr>
        <w:t> </w:t>
      </w:r>
      <w:r>
        <w:rPr>
          <w:rFonts w:ascii="Calibri Light" w:hAnsi="Calibri Light"/>
          <w:b w:val="0"/>
          <w:sz w:val="22"/>
        </w:rPr>
        <w:t>possible.</w:t>
      </w:r>
    </w:p>
    <w:p>
      <w:pPr>
        <w:pStyle w:val="BodyText"/>
        <w:spacing w:before="5"/>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5"/>
          <w:sz w:val="22"/>
        </w:rPr>
        <w:t>15</w:t>
      </w:r>
    </w:p>
    <w:p>
      <w:pPr>
        <w:spacing w:before="2"/>
        <w:ind w:left="221" w:right="409" w:firstLine="0"/>
        <w:jc w:val="left"/>
        <w:rPr>
          <w:rFonts w:ascii="Calibri Light"/>
          <w:b w:val="0"/>
          <w:sz w:val="22"/>
        </w:rPr>
      </w:pPr>
      <w:r>
        <w:rPr>
          <w:rFonts w:ascii="Calibri Light"/>
          <w:b w:val="0"/>
          <w:sz w:val="22"/>
        </w:rPr>
        <w:t>Linked to</w:t>
      </w:r>
      <w:r>
        <w:rPr>
          <w:rFonts w:ascii="Calibri Light"/>
          <w:b w:val="0"/>
          <w:spacing w:val="-9"/>
          <w:sz w:val="22"/>
        </w:rPr>
        <w:t> </w:t>
      </w:r>
      <w:r>
        <w:rPr>
          <w:rFonts w:ascii="Calibri Light"/>
          <w:b w:val="0"/>
          <w:sz w:val="22"/>
        </w:rPr>
        <w:t>the above,</w:t>
      </w:r>
      <w:r>
        <w:rPr>
          <w:rFonts w:ascii="Calibri Light"/>
          <w:b w:val="0"/>
          <w:spacing w:val="-5"/>
          <w:sz w:val="22"/>
        </w:rPr>
        <w:t> </w:t>
      </w:r>
      <w:r>
        <w:rPr>
          <w:rFonts w:ascii="Calibri Light"/>
          <w:b w:val="0"/>
          <w:sz w:val="22"/>
        </w:rPr>
        <w:t>development</w:t>
      </w:r>
      <w:r>
        <w:rPr>
          <w:rFonts w:ascii="Calibri Light"/>
          <w:b w:val="0"/>
          <w:spacing w:val="-12"/>
          <w:sz w:val="22"/>
        </w:rPr>
        <w:t> </w:t>
      </w:r>
      <w:r>
        <w:rPr>
          <w:rFonts w:ascii="Calibri Light"/>
          <w:b w:val="0"/>
          <w:sz w:val="22"/>
        </w:rPr>
        <w:t>partners</w:t>
      </w:r>
      <w:r>
        <w:rPr>
          <w:rFonts w:ascii="Calibri Light"/>
          <w:b w:val="0"/>
          <w:spacing w:val="-9"/>
          <w:sz w:val="22"/>
        </w:rPr>
        <w:t> </w:t>
      </w:r>
      <w:r>
        <w:rPr>
          <w:rFonts w:ascii="Calibri Light"/>
          <w:b w:val="0"/>
          <w:sz w:val="22"/>
        </w:rPr>
        <w:t>should</w:t>
      </w:r>
      <w:r>
        <w:rPr>
          <w:rFonts w:ascii="Calibri Light"/>
          <w:b w:val="0"/>
          <w:spacing w:val="-8"/>
          <w:sz w:val="22"/>
        </w:rPr>
        <w:t> </w:t>
      </w:r>
      <w:r>
        <w:rPr>
          <w:rFonts w:ascii="Calibri Light"/>
          <w:b w:val="0"/>
          <w:sz w:val="22"/>
        </w:rPr>
        <w:t>consider assisting</w:t>
      </w:r>
      <w:r>
        <w:rPr>
          <w:rFonts w:ascii="Calibri Light"/>
          <w:b w:val="0"/>
          <w:spacing w:val="-13"/>
          <w:sz w:val="22"/>
        </w:rPr>
        <w:t> </w:t>
      </w:r>
      <w:r>
        <w:rPr>
          <w:rFonts w:ascii="Calibri Light"/>
          <w:b w:val="0"/>
          <w:sz w:val="22"/>
        </w:rPr>
        <w:t>SIEMIS</w:t>
      </w:r>
      <w:r>
        <w:rPr>
          <w:rFonts w:ascii="Calibri Light"/>
          <w:b w:val="0"/>
          <w:spacing w:val="-8"/>
          <w:sz w:val="22"/>
        </w:rPr>
        <w:t> </w:t>
      </w:r>
      <w:r>
        <w:rPr>
          <w:rFonts w:ascii="Calibri Light"/>
          <w:b w:val="0"/>
          <w:sz w:val="22"/>
        </w:rPr>
        <w:t>staff</w:t>
      </w:r>
      <w:r>
        <w:rPr>
          <w:rFonts w:ascii="Calibri Light"/>
          <w:b w:val="0"/>
          <w:spacing w:val="-2"/>
          <w:sz w:val="22"/>
        </w:rPr>
        <w:t> </w:t>
      </w:r>
      <w:r>
        <w:rPr>
          <w:rFonts w:ascii="Calibri Light"/>
          <w:b w:val="0"/>
          <w:sz w:val="22"/>
        </w:rPr>
        <w:t>to</w:t>
      </w:r>
      <w:r>
        <w:rPr>
          <w:rFonts w:ascii="Calibri Light"/>
          <w:b w:val="0"/>
          <w:spacing w:val="-9"/>
          <w:sz w:val="22"/>
        </w:rPr>
        <w:t> </w:t>
      </w:r>
      <w:r>
        <w:rPr>
          <w:rFonts w:ascii="Calibri Light"/>
          <w:b w:val="0"/>
          <w:sz w:val="22"/>
        </w:rPr>
        <w:t>review whether the current platform of PINEAPPLE</w:t>
      </w:r>
      <w:r>
        <w:rPr>
          <w:rFonts w:ascii="Calibri Light"/>
          <w:b w:val="0"/>
          <w:spacing w:val="-11"/>
          <w:sz w:val="22"/>
        </w:rPr>
        <w:t> </w:t>
      </w:r>
      <w:r>
        <w:rPr>
          <w:rFonts w:ascii="Calibri Light"/>
          <w:b w:val="0"/>
          <w:sz w:val="22"/>
        </w:rPr>
        <w:t>is the most appropriate</w:t>
      </w:r>
      <w:r>
        <w:rPr>
          <w:rFonts w:ascii="Calibri Light"/>
          <w:b w:val="0"/>
          <w:spacing w:val="-12"/>
          <w:sz w:val="22"/>
        </w:rPr>
        <w:t> </w:t>
      </w:r>
      <w:r>
        <w:rPr>
          <w:rFonts w:ascii="Calibri Light"/>
          <w:b w:val="0"/>
          <w:sz w:val="22"/>
        </w:rPr>
        <w:t>to their needs.</w:t>
      </w:r>
    </w:p>
    <w:p>
      <w:pPr>
        <w:pStyle w:val="BodyText"/>
        <w:spacing w:before="5"/>
        <w:rPr>
          <w:rFonts w:ascii="Calibri Light"/>
          <w:b w:val="0"/>
          <w:sz w:val="22"/>
        </w:rPr>
      </w:pPr>
    </w:p>
    <w:p>
      <w:pPr>
        <w:spacing w:line="242" w:lineRule="auto" w:before="0"/>
        <w:ind w:left="942" w:right="338" w:firstLine="0"/>
        <w:jc w:val="both"/>
        <w:rPr>
          <w:rFonts w:ascii="Calibri Light"/>
          <w:b w:val="0"/>
          <w:sz w:val="22"/>
        </w:rPr>
      </w:pPr>
      <w:r>
        <w:rPr>
          <w:rFonts w:ascii="Calibri Light"/>
          <w:b w:val="0"/>
          <w:sz w:val="22"/>
        </w:rPr>
        <w:t>Our recommendation is based on the finding that while SIEMIS provides excellent data to inform decision making, information from interviews showed that currently in order</w:t>
      </w:r>
      <w:r>
        <w:rPr>
          <w:rFonts w:ascii="Calibri Light"/>
          <w:b w:val="0"/>
          <w:spacing w:val="-4"/>
          <w:sz w:val="22"/>
        </w:rPr>
        <w:t> </w:t>
      </w:r>
      <w:r>
        <w:rPr>
          <w:rFonts w:ascii="Calibri Light"/>
          <w:b w:val="0"/>
          <w:sz w:val="22"/>
        </w:rPr>
        <w:t>to make small changes to EMIS, expensive external help needs to be sought.</w:t>
      </w:r>
      <w:r>
        <w:rPr>
          <w:rFonts w:ascii="Calibri Light"/>
          <w:b w:val="0"/>
          <w:spacing w:val="40"/>
          <w:sz w:val="22"/>
        </w:rPr>
        <w:t> </w:t>
      </w:r>
      <w:r>
        <w:rPr>
          <w:rFonts w:ascii="Calibri Light"/>
          <w:b w:val="0"/>
          <w:sz w:val="22"/>
        </w:rPr>
        <w:t>The staff working in SIEMIS are talented and capable of managing</w:t>
      </w:r>
      <w:r>
        <w:rPr>
          <w:rFonts w:ascii="Calibri Light"/>
          <w:b w:val="0"/>
          <w:spacing w:val="-3"/>
          <w:sz w:val="22"/>
        </w:rPr>
        <w:t> </w:t>
      </w:r>
      <w:r>
        <w:rPr>
          <w:rFonts w:ascii="Calibri Light"/>
          <w:b w:val="0"/>
          <w:sz w:val="22"/>
        </w:rPr>
        <w:t>their own EMIS system.</w:t>
      </w:r>
    </w:p>
    <w:p>
      <w:pPr>
        <w:pStyle w:val="BodyText"/>
        <w:spacing w:before="10"/>
        <w:rPr>
          <w:rFonts w:ascii="Calibri Light"/>
          <w:b w:val="0"/>
          <w:sz w:val="21"/>
        </w:rPr>
      </w:pPr>
    </w:p>
    <w:p>
      <w:pPr>
        <w:spacing w:before="0"/>
        <w:ind w:left="221" w:right="0" w:firstLine="0"/>
        <w:jc w:val="left"/>
        <w:rPr>
          <w:b/>
          <w:sz w:val="22"/>
        </w:rPr>
      </w:pPr>
      <w:r>
        <w:rPr>
          <w:b/>
          <w:sz w:val="22"/>
        </w:rPr>
        <w:t>Recommendation</w:t>
      </w:r>
      <w:r>
        <w:rPr>
          <w:b/>
          <w:spacing w:val="-9"/>
          <w:sz w:val="22"/>
        </w:rPr>
        <w:t> </w:t>
      </w:r>
      <w:r>
        <w:rPr>
          <w:b/>
          <w:spacing w:val="-5"/>
          <w:sz w:val="22"/>
        </w:rPr>
        <w:t>16</w:t>
      </w:r>
    </w:p>
    <w:p>
      <w:pPr>
        <w:spacing w:line="237" w:lineRule="auto" w:before="4"/>
        <w:ind w:left="221" w:right="330" w:firstLine="0"/>
        <w:jc w:val="both"/>
        <w:rPr>
          <w:rFonts w:ascii="Calibri Light" w:hAnsi="Calibri Light"/>
          <w:b w:val="0"/>
          <w:sz w:val="22"/>
        </w:rPr>
      </w:pPr>
      <w:r>
        <w:rPr>
          <w:rFonts w:ascii="Calibri Light" w:hAnsi="Calibri Light"/>
          <w:b w:val="0"/>
          <w:sz w:val="22"/>
        </w:rPr>
        <w:t>AHC and NZHC should work together where possible, engage in joint meetings and should conduct joint reviews to ensure</w:t>
      </w:r>
      <w:r>
        <w:rPr>
          <w:rFonts w:ascii="Calibri Light" w:hAnsi="Calibri Light"/>
          <w:b w:val="0"/>
          <w:spacing w:val="-5"/>
          <w:sz w:val="22"/>
        </w:rPr>
        <w:t> </w:t>
      </w:r>
      <w:r>
        <w:rPr>
          <w:rFonts w:ascii="Calibri Light" w:hAnsi="Calibri Light"/>
          <w:b w:val="0"/>
          <w:sz w:val="22"/>
        </w:rPr>
        <w:t>that the</w:t>
      </w:r>
      <w:r>
        <w:rPr>
          <w:rFonts w:ascii="Calibri Light" w:hAnsi="Calibri Light"/>
          <w:b w:val="0"/>
          <w:spacing w:val="-5"/>
          <w:sz w:val="22"/>
        </w:rPr>
        <w:t> </w:t>
      </w:r>
      <w:r>
        <w:rPr>
          <w:rFonts w:ascii="Calibri Light" w:hAnsi="Calibri Light"/>
          <w:b w:val="0"/>
          <w:sz w:val="22"/>
        </w:rPr>
        <w:t>transactional</w:t>
      </w:r>
      <w:r>
        <w:rPr>
          <w:rFonts w:ascii="Calibri Light" w:hAnsi="Calibri Light"/>
          <w:b w:val="0"/>
          <w:spacing w:val="-4"/>
          <w:sz w:val="22"/>
        </w:rPr>
        <w:t> </w:t>
      </w:r>
      <w:r>
        <w:rPr>
          <w:rFonts w:ascii="Calibri Light" w:hAnsi="Calibri Light"/>
          <w:b w:val="0"/>
          <w:sz w:val="22"/>
        </w:rPr>
        <w:t>cost on MEHRD is lessened. In particular, the</w:t>
      </w:r>
      <w:r>
        <w:rPr>
          <w:rFonts w:ascii="Calibri Light" w:hAnsi="Calibri Light"/>
          <w:b w:val="0"/>
          <w:spacing w:val="-5"/>
          <w:sz w:val="22"/>
        </w:rPr>
        <w:t> </w:t>
      </w:r>
      <w:r>
        <w:rPr>
          <w:rFonts w:ascii="Calibri Light" w:hAnsi="Calibri Light"/>
          <w:b w:val="0"/>
          <w:sz w:val="22"/>
        </w:rPr>
        <w:t>upcoming MFAT review should</w:t>
      </w:r>
      <w:r>
        <w:rPr>
          <w:rFonts w:ascii="Calibri Light" w:hAnsi="Calibri Light"/>
          <w:b w:val="0"/>
          <w:spacing w:val="-9"/>
          <w:sz w:val="22"/>
        </w:rPr>
        <w:t> </w:t>
      </w:r>
      <w:r>
        <w:rPr>
          <w:rFonts w:ascii="Calibri Light" w:hAnsi="Calibri Light"/>
          <w:b w:val="0"/>
          <w:sz w:val="22"/>
        </w:rPr>
        <w:t>build</w:t>
      </w:r>
      <w:r>
        <w:rPr>
          <w:rFonts w:ascii="Calibri Light" w:hAnsi="Calibri Light"/>
          <w:b w:val="0"/>
          <w:spacing w:val="-9"/>
          <w:sz w:val="22"/>
        </w:rPr>
        <w:t> </w:t>
      </w:r>
      <w:r>
        <w:rPr>
          <w:rFonts w:ascii="Calibri Light" w:hAnsi="Calibri Light"/>
          <w:b w:val="0"/>
          <w:sz w:val="22"/>
        </w:rPr>
        <w:t>on the</w:t>
      </w:r>
      <w:r>
        <w:rPr>
          <w:rFonts w:ascii="Calibri Light" w:hAnsi="Calibri Light"/>
          <w:b w:val="0"/>
          <w:spacing w:val="-2"/>
          <w:sz w:val="22"/>
        </w:rPr>
        <w:t> </w:t>
      </w:r>
      <w:r>
        <w:rPr>
          <w:rFonts w:ascii="Calibri Light" w:hAnsi="Calibri Light"/>
          <w:b w:val="0"/>
          <w:sz w:val="22"/>
        </w:rPr>
        <w:t>work</w:t>
      </w:r>
      <w:r>
        <w:rPr>
          <w:rFonts w:ascii="Calibri Light" w:hAnsi="Calibri Light"/>
          <w:b w:val="0"/>
          <w:spacing w:val="-7"/>
          <w:sz w:val="22"/>
        </w:rPr>
        <w:t> </w:t>
      </w:r>
      <w:r>
        <w:rPr>
          <w:rFonts w:ascii="Calibri Light" w:hAnsi="Calibri Light"/>
          <w:b w:val="0"/>
          <w:sz w:val="22"/>
        </w:rPr>
        <w:t>of the</w:t>
      </w:r>
      <w:r>
        <w:rPr>
          <w:rFonts w:ascii="Calibri Light" w:hAnsi="Calibri Light"/>
          <w:b w:val="0"/>
          <w:spacing w:val="-2"/>
          <w:sz w:val="22"/>
        </w:rPr>
        <w:t> </w:t>
      </w:r>
      <w:r>
        <w:rPr>
          <w:rFonts w:ascii="Calibri Light" w:hAnsi="Calibri Light"/>
          <w:b w:val="0"/>
          <w:sz w:val="22"/>
        </w:rPr>
        <w:t>current mid—term</w:t>
      </w:r>
      <w:r>
        <w:rPr>
          <w:rFonts w:ascii="Calibri Light" w:hAnsi="Calibri Light"/>
          <w:b w:val="0"/>
          <w:spacing w:val="-12"/>
          <w:sz w:val="22"/>
        </w:rPr>
        <w:t> </w:t>
      </w:r>
      <w:r>
        <w:rPr>
          <w:rFonts w:ascii="Calibri Light" w:hAnsi="Calibri Light"/>
          <w:b w:val="0"/>
          <w:sz w:val="22"/>
        </w:rPr>
        <w:t>review. The</w:t>
      </w:r>
      <w:r>
        <w:rPr>
          <w:rFonts w:ascii="Calibri Light" w:hAnsi="Calibri Light"/>
          <w:b w:val="0"/>
          <w:spacing w:val="-2"/>
          <w:sz w:val="22"/>
        </w:rPr>
        <w:t> </w:t>
      </w:r>
      <w:r>
        <w:rPr>
          <w:rFonts w:ascii="Calibri Light" w:hAnsi="Calibri Light"/>
          <w:b w:val="0"/>
          <w:sz w:val="22"/>
        </w:rPr>
        <w:t>upcoming</w:t>
      </w:r>
      <w:r>
        <w:rPr>
          <w:rFonts w:ascii="Calibri Light" w:hAnsi="Calibri Light"/>
          <w:b w:val="0"/>
          <w:spacing w:val="-11"/>
          <w:sz w:val="22"/>
        </w:rPr>
        <w:t> </w:t>
      </w:r>
      <w:r>
        <w:rPr>
          <w:rFonts w:ascii="Calibri Light" w:hAnsi="Calibri Light"/>
          <w:b w:val="0"/>
          <w:sz w:val="22"/>
        </w:rPr>
        <w:t>design should involve</w:t>
      </w:r>
      <w:r>
        <w:rPr>
          <w:rFonts w:ascii="Calibri Light" w:hAnsi="Calibri Light"/>
          <w:b w:val="0"/>
          <w:spacing w:val="-14"/>
          <w:sz w:val="22"/>
        </w:rPr>
        <w:t> </w:t>
      </w:r>
      <w:r>
        <w:rPr>
          <w:rFonts w:ascii="Calibri Light" w:hAnsi="Calibri Light"/>
          <w:b w:val="0"/>
          <w:sz w:val="22"/>
        </w:rPr>
        <w:t>both Australia and New Zealand to</w:t>
      </w:r>
      <w:r>
        <w:rPr>
          <w:rFonts w:ascii="Calibri Light" w:hAnsi="Calibri Light"/>
          <w:b w:val="0"/>
          <w:spacing w:val="-2"/>
          <w:sz w:val="22"/>
        </w:rPr>
        <w:t> </w:t>
      </w:r>
      <w:r>
        <w:rPr>
          <w:rFonts w:ascii="Calibri Light" w:hAnsi="Calibri Light"/>
          <w:b w:val="0"/>
          <w:sz w:val="22"/>
        </w:rPr>
        <w:t>allow for a</w:t>
      </w:r>
      <w:r>
        <w:rPr>
          <w:rFonts w:ascii="Calibri Light" w:hAnsi="Calibri Light"/>
          <w:b w:val="0"/>
          <w:spacing w:val="40"/>
          <w:sz w:val="22"/>
        </w:rPr>
        <w:t> </w:t>
      </w:r>
      <w:r>
        <w:rPr>
          <w:rFonts w:ascii="Calibri Light" w:hAnsi="Calibri Light"/>
          <w:b w:val="0"/>
          <w:sz w:val="22"/>
        </w:rPr>
        <w:t>more harmonised approach.</w:t>
      </w:r>
    </w:p>
    <w:p>
      <w:pPr>
        <w:pStyle w:val="BodyText"/>
        <w:spacing w:before="2"/>
        <w:rPr>
          <w:rFonts w:ascii="Calibri Light"/>
          <w:b w:val="0"/>
          <w:sz w:val="22"/>
        </w:rPr>
      </w:pPr>
    </w:p>
    <w:p>
      <w:pPr>
        <w:spacing w:before="0"/>
        <w:ind w:left="942" w:right="409" w:firstLine="0"/>
        <w:jc w:val="left"/>
        <w:rPr>
          <w:rFonts w:ascii="Calibri Light"/>
          <w:b w:val="0"/>
          <w:sz w:val="22"/>
        </w:rPr>
      </w:pPr>
      <w:r>
        <w:rPr>
          <w:rFonts w:ascii="Calibri Light"/>
          <w:b w:val="0"/>
          <w:sz w:val="22"/>
        </w:rPr>
        <w:t>Our</w:t>
      </w:r>
      <w:r>
        <w:rPr>
          <w:rFonts w:ascii="Calibri Light"/>
          <w:b w:val="0"/>
          <w:spacing w:val="-1"/>
          <w:sz w:val="22"/>
        </w:rPr>
        <w:t> </w:t>
      </w:r>
      <w:r>
        <w:rPr>
          <w:rFonts w:ascii="Calibri Light"/>
          <w:b w:val="0"/>
          <w:sz w:val="22"/>
        </w:rPr>
        <w:t>recommendation</w:t>
      </w:r>
      <w:r>
        <w:rPr>
          <w:rFonts w:ascii="Calibri Light"/>
          <w:b w:val="0"/>
          <w:spacing w:val="-12"/>
          <w:sz w:val="22"/>
        </w:rPr>
        <w:t> </w:t>
      </w:r>
      <w:r>
        <w:rPr>
          <w:rFonts w:ascii="Calibri Light"/>
          <w:b w:val="0"/>
          <w:sz w:val="22"/>
        </w:rPr>
        <w:t>is</w:t>
      </w:r>
      <w:r>
        <w:rPr>
          <w:rFonts w:ascii="Calibri Light"/>
          <w:b w:val="0"/>
          <w:spacing w:val="-13"/>
          <w:sz w:val="22"/>
        </w:rPr>
        <w:t> </w:t>
      </w:r>
      <w:r>
        <w:rPr>
          <w:rFonts w:ascii="Calibri Light"/>
          <w:b w:val="0"/>
          <w:sz w:val="22"/>
        </w:rPr>
        <w:t>based on</w:t>
      </w:r>
      <w:r>
        <w:rPr>
          <w:rFonts w:ascii="Calibri Light"/>
          <w:b w:val="0"/>
          <w:spacing w:val="-12"/>
          <w:sz w:val="22"/>
        </w:rPr>
        <w:t> </w:t>
      </w:r>
      <w:r>
        <w:rPr>
          <w:rFonts w:ascii="Calibri Light"/>
          <w:b w:val="0"/>
          <w:sz w:val="22"/>
        </w:rPr>
        <w:t>the finding that MEHRD</w:t>
      </w:r>
      <w:r>
        <w:rPr>
          <w:rFonts w:ascii="Calibri Light"/>
          <w:b w:val="0"/>
          <w:spacing w:val="-18"/>
          <w:sz w:val="22"/>
        </w:rPr>
        <w:t> </w:t>
      </w:r>
      <w:r>
        <w:rPr>
          <w:rFonts w:ascii="Calibri Light"/>
          <w:b w:val="0"/>
          <w:sz w:val="22"/>
        </w:rPr>
        <w:t>felt</w:t>
      </w:r>
      <w:r>
        <w:rPr>
          <w:rFonts w:ascii="Calibri Light"/>
          <w:b w:val="0"/>
          <w:spacing w:val="20"/>
          <w:sz w:val="22"/>
        </w:rPr>
        <w:t> </w:t>
      </w:r>
      <w:r>
        <w:rPr>
          <w:rFonts w:ascii="Calibri Light"/>
          <w:b w:val="0"/>
          <w:sz w:val="22"/>
        </w:rPr>
        <w:t>that the</w:t>
      </w:r>
      <w:r>
        <w:rPr>
          <w:rFonts w:ascii="Calibri Light"/>
          <w:b w:val="0"/>
          <w:spacing w:val="-5"/>
          <w:sz w:val="22"/>
        </w:rPr>
        <w:t> </w:t>
      </w:r>
      <w:r>
        <w:rPr>
          <w:rFonts w:ascii="Calibri Light"/>
          <w:b w:val="0"/>
          <w:sz w:val="22"/>
        </w:rPr>
        <w:t>number</w:t>
      </w:r>
      <w:r>
        <w:rPr>
          <w:rFonts w:ascii="Calibri Light"/>
          <w:b w:val="0"/>
          <w:spacing w:val="-19"/>
          <w:sz w:val="22"/>
        </w:rPr>
        <w:t> </w:t>
      </w:r>
      <w:r>
        <w:rPr>
          <w:rFonts w:ascii="Calibri Light"/>
          <w:b w:val="0"/>
          <w:sz w:val="22"/>
        </w:rPr>
        <w:t>of</w:t>
      </w:r>
      <w:r>
        <w:rPr>
          <w:rFonts w:ascii="Calibri Light"/>
          <w:b w:val="0"/>
          <w:spacing w:val="-6"/>
          <w:sz w:val="22"/>
        </w:rPr>
        <w:t> </w:t>
      </w:r>
      <w:r>
        <w:rPr>
          <w:rFonts w:ascii="Calibri Light"/>
          <w:b w:val="0"/>
          <w:sz w:val="22"/>
        </w:rPr>
        <w:t>reviews asking</w:t>
      </w:r>
      <w:r>
        <w:rPr>
          <w:rFonts w:ascii="Calibri Light"/>
          <w:b w:val="0"/>
          <w:spacing w:val="-9"/>
          <w:sz w:val="22"/>
        </w:rPr>
        <w:t> </w:t>
      </w:r>
      <w:r>
        <w:rPr>
          <w:rFonts w:ascii="Calibri Light"/>
          <w:b w:val="0"/>
          <w:sz w:val="22"/>
        </w:rPr>
        <w:t>similar questions</w:t>
      </w:r>
      <w:r>
        <w:rPr>
          <w:rFonts w:ascii="Calibri Light"/>
          <w:b w:val="0"/>
          <w:spacing w:val="-4"/>
          <w:sz w:val="22"/>
        </w:rPr>
        <w:t> </w:t>
      </w:r>
      <w:r>
        <w:rPr>
          <w:rFonts w:ascii="Calibri Light"/>
          <w:b w:val="0"/>
          <w:sz w:val="22"/>
        </w:rPr>
        <w:t>added</w:t>
      </w:r>
      <w:r>
        <w:rPr>
          <w:rFonts w:ascii="Calibri Light"/>
          <w:b w:val="0"/>
          <w:spacing w:val="-3"/>
          <w:sz w:val="22"/>
        </w:rPr>
        <w:t> </w:t>
      </w:r>
      <w:r>
        <w:rPr>
          <w:rFonts w:ascii="Calibri Light"/>
          <w:b w:val="0"/>
          <w:sz w:val="22"/>
        </w:rPr>
        <w:t>to their work. Although</w:t>
      </w:r>
      <w:r>
        <w:rPr>
          <w:rFonts w:ascii="Calibri Light"/>
          <w:b w:val="0"/>
          <w:spacing w:val="-4"/>
          <w:sz w:val="22"/>
        </w:rPr>
        <w:t> </w:t>
      </w:r>
      <w:r>
        <w:rPr>
          <w:rFonts w:ascii="Calibri Light"/>
          <w:b w:val="0"/>
          <w:sz w:val="22"/>
        </w:rPr>
        <w:t>AHC and NHZ</w:t>
      </w:r>
      <w:r>
        <w:rPr>
          <w:rFonts w:ascii="Calibri Light"/>
          <w:b w:val="0"/>
          <w:spacing w:val="-7"/>
          <w:sz w:val="22"/>
        </w:rPr>
        <w:t> </w:t>
      </w:r>
      <w:r>
        <w:rPr>
          <w:rFonts w:ascii="Calibri Light"/>
          <w:b w:val="0"/>
          <w:sz w:val="22"/>
        </w:rPr>
        <w:t>are working</w:t>
      </w:r>
      <w:r>
        <w:rPr>
          <w:rFonts w:ascii="Calibri Light"/>
          <w:b w:val="0"/>
          <w:spacing w:val="-9"/>
          <w:sz w:val="22"/>
        </w:rPr>
        <w:t> </w:t>
      </w:r>
      <w:r>
        <w:rPr>
          <w:rFonts w:ascii="Calibri Light"/>
          <w:b w:val="0"/>
          <w:sz w:val="22"/>
        </w:rPr>
        <w:t>closely together on a day-to-day basis, some</w:t>
      </w:r>
      <w:r>
        <w:rPr>
          <w:rFonts w:ascii="Calibri Light"/>
          <w:b w:val="0"/>
          <w:spacing w:val="-13"/>
          <w:sz w:val="22"/>
        </w:rPr>
        <w:t> </w:t>
      </w:r>
      <w:r>
        <w:rPr>
          <w:rFonts w:ascii="Calibri Light"/>
          <w:b w:val="0"/>
          <w:sz w:val="22"/>
        </w:rPr>
        <w:t>of</w:t>
      </w:r>
      <w:r>
        <w:rPr>
          <w:rFonts w:ascii="Calibri Light"/>
          <w:b w:val="0"/>
          <w:spacing w:val="-15"/>
          <w:sz w:val="22"/>
        </w:rPr>
        <w:t> </w:t>
      </w:r>
      <w:r>
        <w:rPr>
          <w:rFonts w:ascii="Calibri Light"/>
          <w:b w:val="0"/>
          <w:sz w:val="22"/>
        </w:rPr>
        <w:t>the activities of NHZ</w:t>
      </w:r>
      <w:r>
        <w:rPr>
          <w:rFonts w:ascii="Calibri Light"/>
          <w:b w:val="0"/>
          <w:spacing w:val="-4"/>
          <w:sz w:val="22"/>
        </w:rPr>
        <w:t> </w:t>
      </w:r>
      <w:r>
        <w:rPr>
          <w:rFonts w:ascii="Calibri Light"/>
          <w:b w:val="0"/>
          <w:sz w:val="22"/>
        </w:rPr>
        <w:t>appeared to be siloed.</w:t>
      </w:r>
    </w:p>
    <w:p>
      <w:pPr>
        <w:pStyle w:val="BodyText"/>
        <w:spacing w:before="7"/>
        <w:rPr>
          <w:rFonts w:ascii="Calibri Light"/>
          <w:b w:val="0"/>
          <w:sz w:val="21"/>
        </w:rPr>
      </w:pPr>
    </w:p>
    <w:p>
      <w:pPr>
        <w:pStyle w:val="ListParagraph"/>
        <w:numPr>
          <w:ilvl w:val="0"/>
          <w:numId w:val="11"/>
        </w:numPr>
        <w:tabs>
          <w:tab w:pos="1663" w:val="left" w:leader="none"/>
          <w:tab w:pos="1664" w:val="left" w:leader="none"/>
        </w:tabs>
        <w:spacing w:line="240" w:lineRule="auto" w:before="0" w:after="0"/>
        <w:ind w:left="1663" w:right="0" w:hanging="361"/>
        <w:jc w:val="left"/>
        <w:rPr>
          <w:rFonts w:ascii="Symbol" w:hAnsi="Symbol"/>
          <w:sz w:val="22"/>
        </w:rPr>
      </w:pPr>
      <w:r>
        <w:rPr>
          <w:w w:val="102"/>
          <w:sz w:val="22"/>
        </w:rPr>
        <w:t>-</w:t>
      </w:r>
      <w:r>
        <w:rPr>
          <w:sz w:val="22"/>
        </w:rPr>
      </w:r>
    </w:p>
    <w:p>
      <w:pPr>
        <w:pStyle w:val="BodyText"/>
        <w:spacing w:before="43"/>
        <w:ind w:left="221"/>
        <w:rPr>
          <w:rFonts w:ascii="Calibri Light"/>
          <w:b w:val="0"/>
        </w:rPr>
      </w:pPr>
      <w:r>
        <w:rPr>
          <w:rFonts w:ascii="Calibri Light"/>
          <w:b w:val="0"/>
          <w:color w:val="2E5395"/>
        </w:rPr>
        <w:t>Preliminary</w:t>
      </w:r>
      <w:r>
        <w:rPr>
          <w:rFonts w:ascii="Calibri Light"/>
          <w:b w:val="0"/>
          <w:color w:val="2E5395"/>
          <w:spacing w:val="-6"/>
        </w:rPr>
        <w:t> </w:t>
      </w:r>
      <w:r>
        <w:rPr>
          <w:rFonts w:ascii="Calibri Light"/>
          <w:b w:val="0"/>
          <w:color w:val="2E5395"/>
        </w:rPr>
        <w:t>Recommendations</w:t>
      </w:r>
      <w:r>
        <w:rPr>
          <w:rFonts w:ascii="Calibri Light"/>
          <w:b w:val="0"/>
          <w:color w:val="2E5395"/>
          <w:spacing w:val="-6"/>
        </w:rPr>
        <w:t> </w:t>
      </w:r>
      <w:r>
        <w:rPr>
          <w:rFonts w:ascii="Calibri Light"/>
          <w:b w:val="0"/>
          <w:color w:val="2E5395"/>
        </w:rPr>
        <w:t>for</w:t>
      </w:r>
      <w:r>
        <w:rPr>
          <w:rFonts w:ascii="Calibri Light"/>
          <w:b w:val="0"/>
          <w:color w:val="2E5395"/>
          <w:spacing w:val="4"/>
        </w:rPr>
        <w:t> </w:t>
      </w:r>
      <w:r>
        <w:rPr>
          <w:rFonts w:ascii="Calibri Light"/>
          <w:b w:val="0"/>
          <w:color w:val="2E5395"/>
        </w:rPr>
        <w:t>the</w:t>
      </w:r>
      <w:r>
        <w:rPr>
          <w:rFonts w:ascii="Calibri Light"/>
          <w:b w:val="0"/>
          <w:color w:val="2E5395"/>
          <w:spacing w:val="-1"/>
        </w:rPr>
        <w:t> </w:t>
      </w:r>
      <w:r>
        <w:rPr>
          <w:rFonts w:ascii="Calibri Light"/>
          <w:b w:val="0"/>
          <w:color w:val="2E5395"/>
          <w:spacing w:val="-2"/>
        </w:rPr>
        <w:t>design</w:t>
      </w:r>
    </w:p>
    <w:p>
      <w:pPr>
        <w:pStyle w:val="ListParagraph"/>
        <w:numPr>
          <w:ilvl w:val="0"/>
          <w:numId w:val="11"/>
        </w:numPr>
        <w:tabs>
          <w:tab w:pos="1664" w:val="left" w:leader="none"/>
        </w:tabs>
        <w:spacing w:line="256" w:lineRule="auto" w:before="24" w:after="0"/>
        <w:ind w:left="1663" w:right="323" w:hanging="361"/>
        <w:jc w:val="both"/>
        <w:rPr>
          <w:rFonts w:ascii="Symbol" w:hAnsi="Symbol"/>
          <w:sz w:val="24"/>
        </w:rPr>
      </w:pPr>
      <w:r>
        <w:rPr>
          <w:sz w:val="24"/>
        </w:rPr>
        <w:t>The DPs should have a joint design and a joint financing agreement that supports implementation</w:t>
      </w:r>
      <w:r>
        <w:rPr>
          <w:spacing w:val="-9"/>
          <w:sz w:val="24"/>
        </w:rPr>
        <w:t> </w:t>
      </w:r>
      <w:r>
        <w:rPr>
          <w:sz w:val="24"/>
        </w:rPr>
        <w:t>of</w:t>
      </w:r>
      <w:r>
        <w:rPr>
          <w:spacing w:val="-3"/>
          <w:sz w:val="24"/>
        </w:rPr>
        <w:t> </w:t>
      </w:r>
      <w:r>
        <w:rPr>
          <w:sz w:val="24"/>
        </w:rPr>
        <w:t>the</w:t>
      </w:r>
      <w:r>
        <w:rPr>
          <w:spacing w:val="-3"/>
          <w:sz w:val="24"/>
        </w:rPr>
        <w:t> </w:t>
      </w:r>
      <w:r>
        <w:rPr>
          <w:sz w:val="24"/>
        </w:rPr>
        <w:t>NEAP.</w:t>
      </w:r>
      <w:r>
        <w:rPr>
          <w:spacing w:val="40"/>
          <w:sz w:val="24"/>
        </w:rPr>
        <w:t> </w:t>
      </w:r>
      <w:r>
        <w:rPr>
          <w:sz w:val="24"/>
        </w:rPr>
        <w:t>However,</w:t>
      </w:r>
      <w:r>
        <w:rPr>
          <w:spacing w:val="-3"/>
          <w:sz w:val="24"/>
        </w:rPr>
        <w:t> </w:t>
      </w:r>
      <w:r>
        <w:rPr>
          <w:sz w:val="24"/>
        </w:rPr>
        <w:t>if</w:t>
      </w:r>
      <w:r>
        <w:rPr>
          <w:spacing w:val="-3"/>
          <w:sz w:val="24"/>
        </w:rPr>
        <w:t> </w:t>
      </w:r>
      <w:r>
        <w:rPr>
          <w:sz w:val="24"/>
        </w:rPr>
        <w:t>the</w:t>
      </w:r>
      <w:r>
        <w:rPr>
          <w:spacing w:val="-3"/>
          <w:sz w:val="24"/>
        </w:rPr>
        <w:t> </w:t>
      </w:r>
      <w:r>
        <w:rPr>
          <w:sz w:val="24"/>
        </w:rPr>
        <w:t>design</w:t>
      </w:r>
      <w:r>
        <w:rPr>
          <w:spacing w:val="-9"/>
          <w:sz w:val="24"/>
        </w:rPr>
        <w:t> </w:t>
      </w:r>
      <w:r>
        <w:rPr>
          <w:sz w:val="24"/>
        </w:rPr>
        <w:t>is joint</w:t>
      </w:r>
      <w:r>
        <w:rPr>
          <w:spacing w:val="-8"/>
          <w:sz w:val="24"/>
        </w:rPr>
        <w:t> </w:t>
      </w:r>
      <w:r>
        <w:rPr>
          <w:sz w:val="24"/>
        </w:rPr>
        <w:t>this has implications for the timing since MFAT’s mid-term review would need to happen prior to this phase</w:t>
      </w:r>
    </w:p>
    <w:p>
      <w:pPr>
        <w:pStyle w:val="ListParagraph"/>
        <w:numPr>
          <w:ilvl w:val="0"/>
          <w:numId w:val="11"/>
        </w:numPr>
        <w:tabs>
          <w:tab w:pos="943" w:val="left" w:leader="none"/>
        </w:tabs>
        <w:spacing w:line="256" w:lineRule="auto" w:before="10" w:after="0"/>
        <w:ind w:left="942" w:right="316" w:hanging="361"/>
        <w:jc w:val="both"/>
        <w:rPr>
          <w:rFonts w:ascii="Symbol" w:hAnsi="Symbol"/>
          <w:sz w:val="24"/>
        </w:rPr>
      </w:pPr>
      <w:r>
        <w:rPr>
          <w:sz w:val="24"/>
        </w:rPr>
        <w:t>There are some evidence gaps which could usefully be addressed either before or during</w:t>
      </w:r>
      <w:r>
        <w:rPr>
          <w:spacing w:val="25"/>
          <w:sz w:val="24"/>
        </w:rPr>
        <w:t> </w:t>
      </w:r>
      <w:r>
        <w:rPr>
          <w:sz w:val="24"/>
        </w:rPr>
        <w:t>the</w:t>
      </w:r>
      <w:r>
        <w:rPr>
          <w:spacing w:val="18"/>
          <w:sz w:val="24"/>
        </w:rPr>
        <w:t> </w:t>
      </w:r>
      <w:r>
        <w:rPr>
          <w:sz w:val="24"/>
        </w:rPr>
        <w:t>next design.</w:t>
      </w:r>
      <w:r>
        <w:rPr>
          <w:spacing w:val="80"/>
          <w:sz w:val="24"/>
        </w:rPr>
        <w:t> </w:t>
      </w:r>
      <w:r>
        <w:rPr>
          <w:sz w:val="24"/>
        </w:rPr>
        <w:t>These</w:t>
      </w:r>
      <w:r>
        <w:rPr>
          <w:spacing w:val="18"/>
          <w:sz w:val="24"/>
        </w:rPr>
        <w:t> </w:t>
      </w:r>
      <w:r>
        <w:rPr>
          <w:sz w:val="24"/>
        </w:rPr>
        <w:t>include</w:t>
      </w:r>
      <w:r>
        <w:rPr>
          <w:spacing w:val="19"/>
          <w:sz w:val="24"/>
        </w:rPr>
        <w:t> </w:t>
      </w:r>
      <w:r>
        <w:rPr>
          <w:sz w:val="24"/>
        </w:rPr>
        <w:t>some</w:t>
      </w:r>
      <w:r>
        <w:rPr>
          <w:spacing w:val="18"/>
          <w:sz w:val="24"/>
        </w:rPr>
        <w:t> </w:t>
      </w:r>
      <w:r>
        <w:rPr>
          <w:sz w:val="24"/>
        </w:rPr>
        <w:t>areas</w:t>
      </w:r>
      <w:r>
        <w:rPr>
          <w:spacing w:val="27"/>
          <w:sz w:val="24"/>
        </w:rPr>
        <w:t> </w:t>
      </w:r>
      <w:r>
        <w:rPr>
          <w:sz w:val="24"/>
        </w:rPr>
        <w:t>identified by the team</w:t>
      </w:r>
      <w:r>
        <w:rPr>
          <w:spacing w:val="-2"/>
          <w:sz w:val="24"/>
        </w:rPr>
        <w:t> </w:t>
      </w:r>
      <w:r>
        <w:rPr>
          <w:sz w:val="24"/>
        </w:rPr>
        <w:t>as well as</w:t>
      </w:r>
    </w:p>
    <w:p>
      <w:pPr>
        <w:spacing w:after="0" w:line="256" w:lineRule="auto"/>
        <w:jc w:val="both"/>
        <w:rPr>
          <w:rFonts w:ascii="Symbol" w:hAnsi="Symbol"/>
          <w:sz w:val="24"/>
        </w:rPr>
        <w:sectPr>
          <w:pgSz w:w="11900" w:h="16820"/>
          <w:pgMar w:header="751" w:footer="1285" w:top="1260" w:bottom="1500" w:left="1220" w:right="1100"/>
        </w:sectPr>
      </w:pPr>
    </w:p>
    <w:p>
      <w:pPr>
        <w:pStyle w:val="BodyText"/>
        <w:spacing w:before="3"/>
        <w:rPr>
          <w:sz w:val="15"/>
        </w:rPr>
      </w:pPr>
    </w:p>
    <w:p>
      <w:pPr>
        <w:pStyle w:val="BodyText"/>
        <w:spacing w:line="259" w:lineRule="auto" w:before="52"/>
        <w:ind w:left="942" w:right="349"/>
        <w:jc w:val="both"/>
      </w:pPr>
      <w:r>
        <w:rPr/>
        <w:t>feedback received on earlier drafts of this report which requested additional information</w:t>
      </w:r>
      <w:r>
        <w:rPr>
          <w:spacing w:val="35"/>
        </w:rPr>
        <w:t> </w:t>
      </w:r>
      <w:r>
        <w:rPr/>
        <w:t>which fell</w:t>
      </w:r>
      <w:r>
        <w:rPr>
          <w:spacing w:val="-2"/>
        </w:rPr>
        <w:t> </w:t>
      </w:r>
      <w:r>
        <w:rPr/>
        <w:t>outside the scope</w:t>
      </w:r>
      <w:r>
        <w:rPr>
          <w:spacing w:val="-6"/>
        </w:rPr>
        <w:t> </w:t>
      </w:r>
      <w:r>
        <w:rPr/>
        <w:t>of the review.</w:t>
      </w:r>
      <w:r>
        <w:rPr>
          <w:spacing w:val="40"/>
        </w:rPr>
        <w:t> </w:t>
      </w:r>
      <w:r>
        <w:rPr/>
        <w:t>Examples are</w:t>
      </w:r>
    </w:p>
    <w:p>
      <w:pPr>
        <w:pStyle w:val="ListParagraph"/>
        <w:numPr>
          <w:ilvl w:val="1"/>
          <w:numId w:val="11"/>
        </w:numPr>
        <w:tabs>
          <w:tab w:pos="1724" w:val="left" w:leader="none"/>
        </w:tabs>
        <w:spacing w:line="261" w:lineRule="auto" w:before="0" w:after="0"/>
        <w:ind w:left="1663" w:right="325" w:hanging="361"/>
        <w:jc w:val="both"/>
        <w:rPr>
          <w:sz w:val="24"/>
        </w:rPr>
      </w:pPr>
      <w:r>
        <w:rPr/>
        <w:tab/>
      </w:r>
      <w:r>
        <w:rPr>
          <w:sz w:val="24"/>
        </w:rPr>
        <w:t>more in-depth investigation into literacy to look at how well the various approaches to literacy align</w:t>
      </w:r>
      <w:r>
        <w:rPr>
          <w:sz w:val="24"/>
          <w:vertAlign w:val="superscript"/>
        </w:rPr>
        <w:t>37</w:t>
      </w:r>
      <w:r>
        <w:rPr>
          <w:sz w:val="24"/>
          <w:vertAlign w:val="baseline"/>
        </w:rPr>
        <w:t> as well as related issues such as teachers’ and children’s overall language skills</w:t>
      </w:r>
    </w:p>
    <w:p>
      <w:pPr>
        <w:pStyle w:val="ListParagraph"/>
        <w:numPr>
          <w:ilvl w:val="1"/>
          <w:numId w:val="11"/>
        </w:numPr>
        <w:tabs>
          <w:tab w:pos="1664" w:val="left" w:leader="none"/>
        </w:tabs>
        <w:spacing w:line="296" w:lineRule="exact" w:before="0" w:after="0"/>
        <w:ind w:left="1663" w:right="0" w:hanging="361"/>
        <w:jc w:val="both"/>
        <w:rPr>
          <w:sz w:val="24"/>
        </w:rPr>
      </w:pPr>
      <w:r>
        <w:rPr>
          <w:sz w:val="24"/>
        </w:rPr>
        <w:t>examination</w:t>
      </w:r>
      <w:r>
        <w:rPr>
          <w:spacing w:val="3"/>
          <w:sz w:val="24"/>
        </w:rPr>
        <w:t> </w:t>
      </w:r>
      <w:r>
        <w:rPr>
          <w:sz w:val="24"/>
        </w:rPr>
        <w:t>of</w:t>
      </w:r>
      <w:r>
        <w:rPr>
          <w:spacing w:val="41"/>
          <w:sz w:val="24"/>
        </w:rPr>
        <w:t> </w:t>
      </w:r>
      <w:r>
        <w:rPr>
          <w:sz w:val="24"/>
        </w:rPr>
        <w:t>the</w:t>
      </w:r>
      <w:r>
        <w:rPr>
          <w:spacing w:val="13"/>
          <w:sz w:val="24"/>
        </w:rPr>
        <w:t> </w:t>
      </w:r>
      <w:r>
        <w:rPr>
          <w:sz w:val="24"/>
        </w:rPr>
        <w:t>realistic</w:t>
      </w:r>
      <w:r>
        <w:rPr>
          <w:spacing w:val="-12"/>
          <w:sz w:val="24"/>
        </w:rPr>
        <w:t> </w:t>
      </w:r>
      <w:r>
        <w:rPr>
          <w:sz w:val="24"/>
        </w:rPr>
        <w:t>potential</w:t>
      </w:r>
      <w:r>
        <w:rPr>
          <w:spacing w:val="-11"/>
          <w:sz w:val="24"/>
        </w:rPr>
        <w:t> </w:t>
      </w:r>
      <w:r>
        <w:rPr>
          <w:sz w:val="24"/>
        </w:rPr>
        <w:t>for</w:t>
      </w:r>
      <w:r>
        <w:rPr>
          <w:spacing w:val="3"/>
          <w:sz w:val="24"/>
        </w:rPr>
        <w:t> </w:t>
      </w:r>
      <w:r>
        <w:rPr>
          <w:sz w:val="24"/>
        </w:rPr>
        <w:t>the</w:t>
      </w:r>
      <w:r>
        <w:rPr>
          <w:spacing w:val="-1"/>
          <w:sz w:val="24"/>
        </w:rPr>
        <w:t> </w:t>
      </w:r>
      <w:r>
        <w:rPr>
          <w:sz w:val="24"/>
        </w:rPr>
        <w:t>use</w:t>
      </w:r>
      <w:r>
        <w:rPr>
          <w:spacing w:val="-1"/>
          <w:sz w:val="24"/>
        </w:rPr>
        <w:t> </w:t>
      </w:r>
      <w:r>
        <w:rPr>
          <w:sz w:val="24"/>
        </w:rPr>
        <w:t>of</w:t>
      </w:r>
      <w:r>
        <w:rPr>
          <w:spacing w:val="-6"/>
          <w:sz w:val="24"/>
        </w:rPr>
        <w:t> </w:t>
      </w:r>
      <w:r>
        <w:rPr>
          <w:sz w:val="24"/>
        </w:rPr>
        <w:t>targeted</w:t>
      </w:r>
      <w:r>
        <w:rPr>
          <w:spacing w:val="8"/>
          <w:sz w:val="24"/>
        </w:rPr>
        <w:t> </w:t>
      </w:r>
      <w:r>
        <w:rPr>
          <w:spacing w:val="-2"/>
          <w:sz w:val="24"/>
        </w:rPr>
        <w:t>grants.</w:t>
      </w:r>
    </w:p>
    <w:p>
      <w:pPr>
        <w:pStyle w:val="ListParagraph"/>
        <w:numPr>
          <w:ilvl w:val="1"/>
          <w:numId w:val="11"/>
        </w:numPr>
        <w:tabs>
          <w:tab w:pos="1664" w:val="left" w:leader="none"/>
        </w:tabs>
        <w:spacing w:line="252" w:lineRule="auto" w:before="12" w:after="0"/>
        <w:ind w:left="1663" w:right="330" w:hanging="361"/>
        <w:jc w:val="both"/>
        <w:rPr>
          <w:sz w:val="24"/>
        </w:rPr>
      </w:pPr>
      <w:r>
        <w:rPr>
          <w:sz w:val="24"/>
        </w:rPr>
        <w:t>a review of good models for outsourcing and parallel programs which have proved</w:t>
      </w:r>
      <w:r>
        <w:rPr>
          <w:spacing w:val="40"/>
          <w:sz w:val="24"/>
        </w:rPr>
        <w:t> </w:t>
      </w:r>
      <w:r>
        <w:rPr>
          <w:sz w:val="24"/>
        </w:rPr>
        <w:t>successful in</w:t>
      </w:r>
      <w:r>
        <w:rPr>
          <w:spacing w:val="-9"/>
          <w:sz w:val="24"/>
        </w:rPr>
        <w:t> </w:t>
      </w:r>
      <w:r>
        <w:rPr>
          <w:sz w:val="24"/>
        </w:rPr>
        <w:t>other parts of the world.</w:t>
      </w:r>
    </w:p>
    <w:p>
      <w:pPr>
        <w:pStyle w:val="ListParagraph"/>
        <w:numPr>
          <w:ilvl w:val="0"/>
          <w:numId w:val="11"/>
        </w:numPr>
        <w:tabs>
          <w:tab w:pos="943" w:val="left" w:leader="none"/>
        </w:tabs>
        <w:spacing w:line="256" w:lineRule="auto" w:before="10" w:after="0"/>
        <w:ind w:left="942" w:right="332" w:hanging="361"/>
        <w:jc w:val="both"/>
        <w:rPr>
          <w:rFonts w:ascii="Symbol" w:hAnsi="Symbol"/>
          <w:sz w:val="24"/>
        </w:rPr>
      </w:pPr>
      <w:r>
        <w:rPr>
          <w:sz w:val="24"/>
        </w:rPr>
        <w:t>Partners could consider a more participatory approach to the design by including someone from Government</w:t>
      </w:r>
      <w:r>
        <w:rPr>
          <w:spacing w:val="40"/>
          <w:sz w:val="24"/>
        </w:rPr>
        <w:t> </w:t>
      </w:r>
      <w:r>
        <w:rPr>
          <w:sz w:val="24"/>
        </w:rPr>
        <w:t>(e.g.</w:t>
      </w:r>
      <w:r>
        <w:rPr>
          <w:spacing w:val="-9"/>
          <w:sz w:val="24"/>
        </w:rPr>
        <w:t> </w:t>
      </w:r>
      <w:r>
        <w:rPr>
          <w:sz w:val="24"/>
        </w:rPr>
        <w:t>SSU)</w:t>
      </w:r>
      <w:r>
        <w:rPr>
          <w:spacing w:val="25"/>
          <w:sz w:val="24"/>
        </w:rPr>
        <w:t> </w:t>
      </w:r>
      <w:r>
        <w:rPr>
          <w:sz w:val="24"/>
        </w:rPr>
        <w:t>on team</w:t>
      </w:r>
      <w:r>
        <w:rPr>
          <w:spacing w:val="-6"/>
          <w:sz w:val="24"/>
        </w:rPr>
        <w:t> </w:t>
      </w:r>
      <w:r>
        <w:rPr>
          <w:sz w:val="24"/>
        </w:rPr>
        <w:t>and /</w:t>
      </w:r>
      <w:r>
        <w:rPr>
          <w:spacing w:val="-11"/>
          <w:sz w:val="24"/>
        </w:rPr>
        <w:t> </w:t>
      </w:r>
      <w:r>
        <w:rPr>
          <w:sz w:val="24"/>
        </w:rPr>
        <w:t>or a</w:t>
      </w:r>
      <w:r>
        <w:rPr>
          <w:spacing w:val="-4"/>
          <w:sz w:val="24"/>
        </w:rPr>
        <w:t> </w:t>
      </w:r>
      <w:r>
        <w:rPr>
          <w:sz w:val="24"/>
        </w:rPr>
        <w:t>representative of EAs.</w:t>
      </w:r>
    </w:p>
    <w:p>
      <w:pPr>
        <w:pStyle w:val="ListParagraph"/>
        <w:numPr>
          <w:ilvl w:val="0"/>
          <w:numId w:val="11"/>
        </w:numPr>
        <w:tabs>
          <w:tab w:pos="943" w:val="left" w:leader="none"/>
        </w:tabs>
        <w:spacing w:line="259" w:lineRule="auto" w:before="6" w:after="0"/>
        <w:ind w:left="942" w:right="327" w:hanging="361"/>
        <w:jc w:val="both"/>
        <w:rPr>
          <w:rFonts w:ascii="Symbol" w:hAnsi="Symbol"/>
          <w:sz w:val="24"/>
        </w:rPr>
      </w:pPr>
      <w:r>
        <w:rPr>
          <w:sz w:val="24"/>
        </w:rPr>
        <w:t>The current approach to independent verification of performance indicators should be reviewed and ensure a consistent approach is used over the life of the future program.</w:t>
      </w:r>
      <w:r>
        <w:rPr>
          <w:spacing w:val="40"/>
          <w:sz w:val="24"/>
        </w:rPr>
        <w:t> </w:t>
      </w:r>
      <w:r>
        <w:rPr>
          <w:sz w:val="24"/>
        </w:rPr>
        <w:t>This should</w:t>
      </w:r>
      <w:r>
        <w:rPr>
          <w:spacing w:val="-5"/>
          <w:sz w:val="24"/>
        </w:rPr>
        <w:t> </w:t>
      </w:r>
      <w:r>
        <w:rPr>
          <w:sz w:val="24"/>
        </w:rPr>
        <w:t>include ensuring that</w:t>
      </w:r>
      <w:r>
        <w:rPr>
          <w:spacing w:val="-4"/>
          <w:sz w:val="24"/>
        </w:rPr>
        <w:t> </w:t>
      </w:r>
      <w:r>
        <w:rPr>
          <w:sz w:val="24"/>
        </w:rPr>
        <w:t>a clear</w:t>
      </w:r>
      <w:r>
        <w:rPr>
          <w:spacing w:val="-8"/>
          <w:sz w:val="24"/>
        </w:rPr>
        <w:t> </w:t>
      </w:r>
      <w:r>
        <w:rPr>
          <w:sz w:val="24"/>
        </w:rPr>
        <w:t>process for</w:t>
      </w:r>
      <w:r>
        <w:rPr>
          <w:spacing w:val="-8"/>
          <w:sz w:val="24"/>
        </w:rPr>
        <w:t> </w:t>
      </w:r>
      <w:r>
        <w:rPr>
          <w:sz w:val="24"/>
        </w:rPr>
        <w:t>verification</w:t>
      </w:r>
      <w:r>
        <w:rPr>
          <w:spacing w:val="-5"/>
          <w:sz w:val="24"/>
        </w:rPr>
        <w:t> </w:t>
      </w:r>
      <w:r>
        <w:rPr>
          <w:sz w:val="24"/>
        </w:rPr>
        <w:t>is set</w:t>
      </w:r>
      <w:r>
        <w:rPr>
          <w:spacing w:val="-4"/>
          <w:sz w:val="24"/>
        </w:rPr>
        <w:t> </w:t>
      </w:r>
      <w:r>
        <w:rPr>
          <w:sz w:val="24"/>
        </w:rPr>
        <w:t>out, draws on MEHRD MEL high level and intermediate outcomes and consider how to avoid the current</w:t>
      </w:r>
      <w:r>
        <w:rPr>
          <w:spacing w:val="40"/>
          <w:sz w:val="24"/>
        </w:rPr>
        <w:t> </w:t>
      </w:r>
      <w:r>
        <w:rPr>
          <w:sz w:val="24"/>
        </w:rPr>
        <w:t>perceived penalization approach.</w:t>
      </w:r>
    </w:p>
    <w:p>
      <w:pPr>
        <w:pStyle w:val="ListParagraph"/>
        <w:numPr>
          <w:ilvl w:val="0"/>
          <w:numId w:val="11"/>
        </w:numPr>
        <w:tabs>
          <w:tab w:pos="943" w:val="left" w:leader="none"/>
        </w:tabs>
        <w:spacing w:line="302" w:lineRule="exact" w:before="0" w:after="0"/>
        <w:ind w:left="942" w:right="0" w:hanging="362"/>
        <w:jc w:val="both"/>
        <w:rPr>
          <w:rFonts w:ascii="Symbol" w:hAnsi="Symbol"/>
          <w:sz w:val="24"/>
        </w:rPr>
      </w:pPr>
      <w:r>
        <w:rPr>
          <w:sz w:val="24"/>
        </w:rPr>
        <w:t>The</w:t>
      </w:r>
      <w:r>
        <w:rPr>
          <w:spacing w:val="-2"/>
          <w:sz w:val="24"/>
        </w:rPr>
        <w:t> </w:t>
      </w:r>
      <w:r>
        <w:rPr>
          <w:sz w:val="24"/>
        </w:rPr>
        <w:t>design</w:t>
      </w:r>
      <w:r>
        <w:rPr>
          <w:spacing w:val="-14"/>
          <w:sz w:val="24"/>
        </w:rPr>
        <w:t> </w:t>
      </w:r>
      <w:r>
        <w:rPr>
          <w:sz w:val="24"/>
        </w:rPr>
        <w:t>team</w:t>
      </w:r>
      <w:r>
        <w:rPr>
          <w:spacing w:val="-10"/>
          <w:sz w:val="24"/>
        </w:rPr>
        <w:t> </w:t>
      </w:r>
      <w:r>
        <w:rPr>
          <w:sz w:val="24"/>
        </w:rPr>
        <w:t>should</w:t>
      </w:r>
      <w:r>
        <w:rPr>
          <w:spacing w:val="-4"/>
          <w:sz w:val="24"/>
        </w:rPr>
        <w:t> </w:t>
      </w:r>
      <w:r>
        <w:rPr>
          <w:sz w:val="24"/>
        </w:rPr>
        <w:t>visit</w:t>
      </w:r>
      <w:r>
        <w:rPr>
          <w:spacing w:val="-15"/>
          <w:sz w:val="24"/>
        </w:rPr>
        <w:t> </w:t>
      </w:r>
      <w:r>
        <w:rPr>
          <w:sz w:val="24"/>
        </w:rPr>
        <w:t>provinces</w:t>
      </w:r>
      <w:r>
        <w:rPr>
          <w:spacing w:val="13"/>
          <w:sz w:val="24"/>
        </w:rPr>
        <w:t> </w:t>
      </w:r>
      <w:r>
        <w:rPr>
          <w:sz w:val="24"/>
        </w:rPr>
        <w:t>visited</w:t>
      </w:r>
      <w:r>
        <w:rPr>
          <w:spacing w:val="-3"/>
          <w:sz w:val="24"/>
        </w:rPr>
        <w:t> </w:t>
      </w:r>
      <w:r>
        <w:rPr>
          <w:sz w:val="24"/>
        </w:rPr>
        <w:t>by</w:t>
      </w:r>
      <w:r>
        <w:rPr>
          <w:spacing w:val="-3"/>
          <w:sz w:val="24"/>
        </w:rPr>
        <w:t> </w:t>
      </w:r>
      <w:r>
        <w:rPr>
          <w:sz w:val="24"/>
        </w:rPr>
        <w:t>the</w:t>
      </w:r>
      <w:r>
        <w:rPr>
          <w:spacing w:val="11"/>
          <w:sz w:val="24"/>
        </w:rPr>
        <w:t> </w:t>
      </w:r>
      <w:r>
        <w:rPr>
          <w:sz w:val="24"/>
        </w:rPr>
        <w:t>MTR</w:t>
      </w:r>
      <w:r>
        <w:rPr>
          <w:spacing w:val="8"/>
          <w:sz w:val="24"/>
        </w:rPr>
        <w:t> </w:t>
      </w:r>
      <w:r>
        <w:rPr>
          <w:spacing w:val="-2"/>
          <w:sz w:val="24"/>
        </w:rPr>
        <w:t>team.</w:t>
      </w:r>
    </w:p>
    <w:p>
      <w:pPr>
        <w:pStyle w:val="ListParagraph"/>
        <w:numPr>
          <w:ilvl w:val="0"/>
          <w:numId w:val="11"/>
        </w:numPr>
        <w:tabs>
          <w:tab w:pos="943" w:val="left" w:leader="none"/>
        </w:tabs>
        <w:spacing w:line="256" w:lineRule="auto" w:before="24" w:after="0"/>
        <w:ind w:left="942" w:right="329" w:hanging="361"/>
        <w:jc w:val="both"/>
        <w:rPr>
          <w:rFonts w:ascii="Symbol" w:hAnsi="Symbol"/>
          <w:sz w:val="24"/>
        </w:rPr>
      </w:pPr>
      <w:r>
        <w:rPr>
          <w:sz w:val="24"/>
        </w:rPr>
        <w:t>The design must include an evaluation design identifying approach, methodology</w:t>
      </w:r>
      <w:r>
        <w:rPr>
          <w:spacing w:val="40"/>
          <w:sz w:val="24"/>
        </w:rPr>
        <w:t> </w:t>
      </w:r>
      <w:r>
        <w:rPr>
          <w:sz w:val="24"/>
        </w:rPr>
        <w:t>and timings and</w:t>
      </w:r>
      <w:r>
        <w:rPr>
          <w:spacing w:val="36"/>
          <w:sz w:val="24"/>
        </w:rPr>
        <w:t> </w:t>
      </w:r>
      <w:r>
        <w:rPr>
          <w:sz w:val="24"/>
        </w:rPr>
        <w:t>specifying key</w:t>
      </w:r>
      <w:r>
        <w:rPr>
          <w:spacing w:val="-1"/>
          <w:sz w:val="24"/>
        </w:rPr>
        <w:t> </w:t>
      </w:r>
      <w:r>
        <w:rPr>
          <w:sz w:val="24"/>
        </w:rPr>
        <w:t>baselines, reviews, data collection etc.</w:t>
      </w:r>
    </w:p>
    <w:p>
      <w:pPr>
        <w:pStyle w:val="ListParagraph"/>
        <w:numPr>
          <w:ilvl w:val="0"/>
          <w:numId w:val="11"/>
        </w:numPr>
        <w:tabs>
          <w:tab w:pos="943" w:val="left" w:leader="none"/>
        </w:tabs>
        <w:spacing w:line="256" w:lineRule="auto" w:before="6" w:after="0"/>
        <w:ind w:left="942" w:right="318" w:hanging="361"/>
        <w:jc w:val="both"/>
        <w:rPr>
          <w:rFonts w:ascii="Symbol" w:hAnsi="Symbol"/>
          <w:sz w:val="24"/>
        </w:rPr>
      </w:pPr>
      <w:r>
        <w:rPr>
          <w:sz w:val="24"/>
        </w:rPr>
        <w:t>The design should respect the regulations of MDPAC in</w:t>
      </w:r>
      <w:r>
        <w:rPr>
          <w:spacing w:val="-6"/>
          <w:sz w:val="24"/>
        </w:rPr>
        <w:t> </w:t>
      </w:r>
      <w:r>
        <w:rPr>
          <w:sz w:val="24"/>
        </w:rPr>
        <w:t>relation</w:t>
      </w:r>
      <w:r>
        <w:rPr>
          <w:spacing w:val="-6"/>
          <w:sz w:val="24"/>
        </w:rPr>
        <w:t> </w:t>
      </w:r>
      <w:r>
        <w:rPr>
          <w:sz w:val="24"/>
        </w:rPr>
        <w:t>to mission</w:t>
      </w:r>
      <w:r>
        <w:rPr>
          <w:spacing w:val="-4"/>
          <w:sz w:val="24"/>
        </w:rPr>
        <w:t> </w:t>
      </w:r>
      <w:r>
        <w:rPr>
          <w:sz w:val="24"/>
        </w:rPr>
        <w:t>timing or ensure that donors are seen to be supporting SIG policy despite the fact</w:t>
      </w:r>
      <w:r>
        <w:rPr>
          <w:spacing w:val="-6"/>
          <w:sz w:val="24"/>
        </w:rPr>
        <w:t> </w:t>
      </w:r>
      <w:r>
        <w:rPr>
          <w:sz w:val="24"/>
        </w:rPr>
        <w:t>that such</w:t>
      </w:r>
      <w:r>
        <w:rPr>
          <w:spacing w:val="-7"/>
          <w:sz w:val="24"/>
        </w:rPr>
        <w:t> </w:t>
      </w:r>
      <w:r>
        <w:rPr>
          <w:sz w:val="24"/>
        </w:rPr>
        <w:t>a policy may not be adhered to by others.</w:t>
      </w:r>
    </w:p>
    <w:p>
      <w:pPr>
        <w:pStyle w:val="ListParagraph"/>
        <w:numPr>
          <w:ilvl w:val="0"/>
          <w:numId w:val="11"/>
        </w:numPr>
        <w:tabs>
          <w:tab w:pos="943" w:val="left" w:leader="none"/>
        </w:tabs>
        <w:spacing w:line="259" w:lineRule="auto" w:before="7" w:after="0"/>
        <w:ind w:left="942" w:right="331" w:hanging="361"/>
        <w:jc w:val="both"/>
        <w:rPr>
          <w:rFonts w:ascii="Symbol" w:hAnsi="Symbol"/>
          <w:sz w:val="24"/>
        </w:rPr>
      </w:pPr>
      <w:r>
        <w:rPr>
          <w:sz w:val="24"/>
        </w:rPr>
        <w:t>The design should review how greater links and cohesion between the education sector SWAp and Australia’s efforts in the Governance program (support to MoFT and Public Service) could be strengthened to ensure that Australia’s governance strengthening efforts are in turn strengthening its investments in education.</w:t>
      </w:r>
    </w:p>
    <w:p>
      <w:pPr>
        <w:pStyle w:val="ListParagraph"/>
        <w:numPr>
          <w:ilvl w:val="0"/>
          <w:numId w:val="11"/>
        </w:numPr>
        <w:tabs>
          <w:tab w:pos="943" w:val="left" w:leader="none"/>
        </w:tabs>
        <w:spacing w:line="259" w:lineRule="auto" w:before="0" w:after="0"/>
        <w:ind w:left="942" w:right="325" w:hanging="361"/>
        <w:jc w:val="both"/>
        <w:rPr>
          <w:rFonts w:ascii="Symbol" w:hAnsi="Symbol"/>
          <w:sz w:val="24"/>
        </w:rPr>
      </w:pPr>
      <w:r>
        <w:rPr>
          <w:sz w:val="24"/>
        </w:rPr>
        <w:t>The design</w:t>
      </w:r>
      <w:r>
        <w:rPr>
          <w:spacing w:val="-6"/>
          <w:sz w:val="24"/>
        </w:rPr>
        <w:t> </w:t>
      </w:r>
      <w:r>
        <w:rPr>
          <w:sz w:val="24"/>
        </w:rPr>
        <w:t>should</w:t>
      </w:r>
      <w:r>
        <w:rPr>
          <w:spacing w:val="-2"/>
          <w:sz w:val="24"/>
        </w:rPr>
        <w:t> </w:t>
      </w:r>
      <w:r>
        <w:rPr>
          <w:sz w:val="24"/>
        </w:rPr>
        <w:t>continue in</w:t>
      </w:r>
      <w:r>
        <w:rPr>
          <w:spacing w:val="-6"/>
          <w:sz w:val="24"/>
        </w:rPr>
        <w:t> </w:t>
      </w:r>
      <w:r>
        <w:rPr>
          <w:sz w:val="24"/>
        </w:rPr>
        <w:t>the area of basic education but</w:t>
      </w:r>
      <w:r>
        <w:rPr>
          <w:spacing w:val="-5"/>
          <w:sz w:val="24"/>
        </w:rPr>
        <w:t> </w:t>
      </w:r>
      <w:r>
        <w:rPr>
          <w:sz w:val="24"/>
        </w:rPr>
        <w:t>should</w:t>
      </w:r>
      <w:r>
        <w:rPr>
          <w:spacing w:val="-6"/>
          <w:sz w:val="24"/>
        </w:rPr>
        <w:t> </w:t>
      </w:r>
      <w:r>
        <w:rPr>
          <w:sz w:val="24"/>
        </w:rPr>
        <w:t>focus on</w:t>
      </w:r>
      <w:r>
        <w:rPr>
          <w:spacing w:val="-6"/>
          <w:sz w:val="24"/>
        </w:rPr>
        <w:t> </w:t>
      </w:r>
      <w:r>
        <w:rPr>
          <w:sz w:val="24"/>
        </w:rPr>
        <w:t>locally defined problems (as opposed to transplanting pre-conceived and packaged best practice solutions from other contexts).</w:t>
      </w:r>
    </w:p>
    <w:p>
      <w:pPr>
        <w:pStyle w:val="ListParagraph"/>
        <w:numPr>
          <w:ilvl w:val="0"/>
          <w:numId w:val="11"/>
        </w:numPr>
        <w:tabs>
          <w:tab w:pos="943" w:val="left" w:leader="none"/>
        </w:tabs>
        <w:spacing w:line="256" w:lineRule="auto" w:before="0" w:after="0"/>
        <w:ind w:left="942" w:right="322" w:hanging="361"/>
        <w:jc w:val="both"/>
        <w:rPr>
          <w:rFonts w:ascii="Symbol" w:hAnsi="Symbol"/>
          <w:sz w:val="24"/>
        </w:rPr>
      </w:pPr>
      <w:r>
        <w:rPr>
          <w:sz w:val="24"/>
        </w:rPr>
        <w:t>The next phase should consider the activities which were originally envisaged but were</w:t>
      </w:r>
      <w:r>
        <w:rPr>
          <w:spacing w:val="40"/>
          <w:sz w:val="24"/>
        </w:rPr>
        <w:t> </w:t>
      </w:r>
      <w:r>
        <w:rPr>
          <w:sz w:val="24"/>
        </w:rPr>
        <w:t>postponed (These are highlighted in</w:t>
      </w:r>
      <w:r>
        <w:rPr>
          <w:spacing w:val="-6"/>
          <w:sz w:val="24"/>
        </w:rPr>
        <w:t> </w:t>
      </w:r>
      <w:r>
        <w:rPr>
          <w:sz w:val="24"/>
        </w:rPr>
        <w:t>Annex</w:t>
      </w:r>
      <w:r>
        <w:rPr>
          <w:spacing w:val="40"/>
          <w:sz w:val="24"/>
        </w:rPr>
        <w:t> </w:t>
      </w:r>
      <w:r>
        <w:rPr>
          <w:sz w:val="24"/>
        </w:rPr>
        <w: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rect style="position:absolute;margin-left:72.099998pt;margin-top:13.907031pt;width:144.18pt;height:.75pt;mso-position-horizontal-relative:page;mso-position-vertical-relative:paragraph;z-index:-15710720;mso-wrap-distance-left:0;mso-wrap-distance-right:0" id="docshape55" filled="true" fillcolor="#000000" stroked="false">
            <v:fill type="solid"/>
            <w10:wrap type="topAndBottom"/>
          </v:rect>
        </w:pict>
      </w:r>
    </w:p>
    <w:p>
      <w:pPr>
        <w:spacing w:after="0"/>
        <w:rPr>
          <w:sz w:val="20"/>
        </w:rPr>
        <w:sectPr>
          <w:pgSz w:w="11900" w:h="16820"/>
          <w:pgMar w:header="751" w:footer="1285" w:top="1260" w:bottom="1500" w:left="1220" w:right="1100"/>
        </w:sectPr>
      </w:pPr>
    </w:p>
    <w:p>
      <w:pPr>
        <w:pStyle w:val="Heading1"/>
        <w:spacing w:before="27"/>
        <w:rPr>
          <w:b w:val="0"/>
        </w:rPr>
      </w:pPr>
      <w:r>
        <w:rPr/>
        <w:pict>
          <v:rect style="position:absolute;margin-left:70.574997pt;margin-top:21.358326pt;width:454.33pt;height:.75pt;mso-position-horizontal-relative:page;mso-position-vertical-relative:paragraph;z-index:-15710208;mso-wrap-distance-left:0;mso-wrap-distance-right:0" id="docshape56" filled="true" fillcolor="#000000" stroked="false">
            <v:fill type="solid"/>
            <w10:wrap type="topAndBottom"/>
          </v:rect>
        </w:pict>
      </w:r>
      <w:r>
        <w:rPr>
          <w:b w:val="0"/>
          <w:color w:val="2E5395"/>
        </w:rPr>
        <w:t>References</w:t>
      </w:r>
      <w:r>
        <w:rPr>
          <w:b w:val="0"/>
          <w:color w:val="2E5395"/>
          <w:spacing w:val="64"/>
        </w:rPr>
        <w:t> </w:t>
      </w:r>
      <w:r>
        <w:rPr>
          <w:b w:val="0"/>
          <w:color w:val="2E5395"/>
        </w:rPr>
        <w:t>and</w:t>
      </w:r>
      <w:r>
        <w:rPr>
          <w:b w:val="0"/>
          <w:color w:val="2E5395"/>
          <w:spacing w:val="8"/>
        </w:rPr>
        <w:t> </w:t>
      </w:r>
      <w:r>
        <w:rPr>
          <w:b w:val="0"/>
          <w:color w:val="2E5395"/>
        </w:rPr>
        <w:t>Documents</w:t>
      </w:r>
      <w:r>
        <w:rPr>
          <w:b w:val="0"/>
          <w:color w:val="2E5395"/>
          <w:spacing w:val="4"/>
        </w:rPr>
        <w:t> </w:t>
      </w:r>
      <w:r>
        <w:rPr>
          <w:b w:val="0"/>
          <w:color w:val="2E5395"/>
          <w:spacing w:val="-2"/>
        </w:rPr>
        <w:t>Consulted</w:t>
      </w:r>
    </w:p>
    <w:p>
      <w:pPr>
        <w:pStyle w:val="BodyText"/>
        <w:spacing w:before="1"/>
        <w:rPr>
          <w:rFonts w:ascii="Calibri Light"/>
          <w:b w:val="0"/>
          <w:sz w:val="20"/>
        </w:rPr>
      </w:pPr>
    </w:p>
    <w:p>
      <w:pPr>
        <w:spacing w:line="232" w:lineRule="auto" w:before="58"/>
        <w:ind w:left="221" w:right="433" w:firstLine="0"/>
        <w:jc w:val="left"/>
        <w:rPr>
          <w:i/>
          <w:sz w:val="24"/>
        </w:rPr>
      </w:pPr>
      <w:r>
        <w:rPr>
          <w:sz w:val="24"/>
        </w:rPr>
        <w:t>Australian</w:t>
      </w:r>
      <w:r>
        <w:rPr>
          <w:spacing w:val="-11"/>
          <w:sz w:val="24"/>
        </w:rPr>
        <w:t> </w:t>
      </w:r>
      <w:r>
        <w:rPr>
          <w:sz w:val="24"/>
        </w:rPr>
        <w:t>Government</w:t>
      </w:r>
      <w:r>
        <w:rPr>
          <w:spacing w:val="13"/>
          <w:sz w:val="24"/>
        </w:rPr>
        <w:t> </w:t>
      </w:r>
      <w:r>
        <w:rPr>
          <w:sz w:val="24"/>
        </w:rPr>
        <w:t>Department</w:t>
      </w:r>
      <w:r>
        <w:rPr>
          <w:spacing w:val="13"/>
          <w:sz w:val="24"/>
        </w:rPr>
        <w:t> </w:t>
      </w:r>
      <w:r>
        <w:rPr>
          <w:sz w:val="24"/>
        </w:rPr>
        <w:t>of</w:t>
      </w:r>
      <w:r>
        <w:rPr>
          <w:spacing w:val="-6"/>
          <w:sz w:val="24"/>
        </w:rPr>
        <w:t> </w:t>
      </w:r>
      <w:r>
        <w:rPr>
          <w:sz w:val="24"/>
        </w:rPr>
        <w:t>Foreign Affairs</w:t>
      </w:r>
      <w:r>
        <w:rPr>
          <w:spacing w:val="-10"/>
          <w:sz w:val="24"/>
        </w:rPr>
        <w:t> </w:t>
      </w:r>
      <w:r>
        <w:rPr>
          <w:sz w:val="24"/>
        </w:rPr>
        <w:t>and</w:t>
      </w:r>
      <w:r>
        <w:rPr>
          <w:spacing w:val="-11"/>
          <w:sz w:val="24"/>
        </w:rPr>
        <w:t> </w:t>
      </w:r>
      <w:r>
        <w:rPr>
          <w:sz w:val="24"/>
        </w:rPr>
        <w:t>Trade</w:t>
      </w:r>
      <w:r>
        <w:rPr>
          <w:spacing w:val="-6"/>
          <w:sz w:val="24"/>
        </w:rPr>
        <w:t> </w:t>
      </w:r>
      <w:r>
        <w:rPr>
          <w:sz w:val="24"/>
        </w:rPr>
        <w:t>(2015), </w:t>
      </w:r>
      <w:r>
        <w:rPr>
          <w:i/>
          <w:sz w:val="24"/>
        </w:rPr>
        <w:t>Aid</w:t>
      </w:r>
      <w:r>
        <w:rPr>
          <w:i/>
          <w:spacing w:val="-9"/>
          <w:sz w:val="24"/>
        </w:rPr>
        <w:t> </w:t>
      </w:r>
      <w:r>
        <w:rPr>
          <w:i/>
          <w:sz w:val="24"/>
        </w:rPr>
        <w:t>Investment</w:t>
      </w:r>
      <w:r>
        <w:rPr>
          <w:i/>
          <w:sz w:val="24"/>
        </w:rPr>
        <w:t> Plan 2015-2019</w:t>
      </w:r>
    </w:p>
    <w:p>
      <w:pPr>
        <w:pStyle w:val="BodyText"/>
        <w:spacing w:before="3"/>
        <w:rPr>
          <w:i/>
        </w:rPr>
      </w:pPr>
    </w:p>
    <w:p>
      <w:pPr>
        <w:spacing w:line="244" w:lineRule="auto" w:before="0"/>
        <w:ind w:left="221" w:right="815" w:firstLine="0"/>
        <w:jc w:val="left"/>
        <w:rPr>
          <w:sz w:val="24"/>
        </w:rPr>
      </w:pPr>
      <w:r>
        <w:rPr>
          <w:sz w:val="24"/>
        </w:rPr>
        <w:t>Catherwood,V.</w:t>
      </w:r>
      <w:r>
        <w:rPr>
          <w:spacing w:val="71"/>
          <w:sz w:val="24"/>
        </w:rPr>
        <w:t> </w:t>
      </w:r>
      <w:r>
        <w:rPr>
          <w:sz w:val="24"/>
        </w:rPr>
        <w:t>&amp;</w:t>
      </w:r>
      <w:r>
        <w:rPr>
          <w:spacing w:val="-14"/>
          <w:sz w:val="24"/>
        </w:rPr>
        <w:t> </w:t>
      </w:r>
      <w:r>
        <w:rPr>
          <w:sz w:val="24"/>
        </w:rPr>
        <w:t>Reeves,</w:t>
      </w:r>
      <w:r>
        <w:rPr>
          <w:spacing w:val="-14"/>
          <w:sz w:val="24"/>
        </w:rPr>
        <w:t> </w:t>
      </w:r>
      <w:r>
        <w:rPr>
          <w:sz w:val="24"/>
        </w:rPr>
        <w:t>B.</w:t>
      </w:r>
      <w:r>
        <w:rPr>
          <w:spacing w:val="-13"/>
          <w:sz w:val="24"/>
        </w:rPr>
        <w:t> </w:t>
      </w:r>
      <w:r>
        <w:rPr>
          <w:sz w:val="24"/>
        </w:rPr>
        <w:t>(2014), </w:t>
      </w:r>
      <w:r>
        <w:rPr>
          <w:i/>
          <w:sz w:val="24"/>
        </w:rPr>
        <w:t>Schools</w:t>
      </w:r>
      <w:r>
        <w:rPr>
          <w:i/>
          <w:spacing w:val="-5"/>
          <w:sz w:val="24"/>
        </w:rPr>
        <w:t> </w:t>
      </w:r>
      <w:r>
        <w:rPr>
          <w:i/>
          <w:sz w:val="24"/>
        </w:rPr>
        <w:t>Grants Reports: A</w:t>
      </w:r>
      <w:r>
        <w:rPr>
          <w:i/>
          <w:spacing w:val="-5"/>
          <w:sz w:val="24"/>
        </w:rPr>
        <w:t> </w:t>
      </w:r>
      <w:r>
        <w:rPr>
          <w:i/>
          <w:sz w:val="24"/>
        </w:rPr>
        <w:t>Review</w:t>
      </w:r>
      <w:r>
        <w:rPr>
          <w:i/>
          <w:spacing w:val="-16"/>
          <w:sz w:val="24"/>
        </w:rPr>
        <w:t> </w:t>
      </w:r>
      <w:r>
        <w:rPr>
          <w:i/>
          <w:sz w:val="24"/>
        </w:rPr>
        <w:t>of</w:t>
      </w:r>
      <w:r>
        <w:rPr>
          <w:i/>
          <w:spacing w:val="-1"/>
          <w:sz w:val="24"/>
        </w:rPr>
        <w:t> </w:t>
      </w:r>
      <w:r>
        <w:rPr>
          <w:i/>
          <w:sz w:val="24"/>
        </w:rPr>
        <w:t>the</w:t>
      </w:r>
      <w:r>
        <w:rPr>
          <w:i/>
          <w:spacing w:val="-10"/>
          <w:sz w:val="24"/>
        </w:rPr>
        <w:t> </w:t>
      </w:r>
      <w:r>
        <w:rPr>
          <w:i/>
          <w:sz w:val="24"/>
        </w:rPr>
        <w:t>Solomon</w:t>
      </w:r>
      <w:r>
        <w:rPr>
          <w:i/>
          <w:sz w:val="24"/>
        </w:rPr>
        <w:t> Islands Basic Education School Grants Mechanism, </w:t>
      </w:r>
      <w:r>
        <w:rPr>
          <w:sz w:val="24"/>
        </w:rPr>
        <w:t>July 2014</w:t>
      </w:r>
    </w:p>
    <w:p>
      <w:pPr>
        <w:pStyle w:val="BodyText"/>
        <w:spacing w:before="7"/>
        <w:rPr>
          <w:sz w:val="23"/>
        </w:rPr>
      </w:pPr>
    </w:p>
    <w:p>
      <w:pPr>
        <w:spacing w:line="247" w:lineRule="auto" w:before="0"/>
        <w:ind w:left="221" w:right="350" w:firstLine="0"/>
        <w:jc w:val="left"/>
        <w:rPr>
          <w:sz w:val="24"/>
        </w:rPr>
      </w:pPr>
      <w:r>
        <w:rPr>
          <w:sz w:val="24"/>
        </w:rPr>
        <w:t>Constitute</w:t>
      </w:r>
      <w:r>
        <w:rPr>
          <w:spacing w:val="-8"/>
          <w:sz w:val="24"/>
        </w:rPr>
        <w:t> </w:t>
      </w:r>
      <w:r>
        <w:rPr>
          <w:sz w:val="24"/>
        </w:rPr>
        <w:t>Project</w:t>
      </w:r>
      <w:r>
        <w:rPr>
          <w:spacing w:val="-1"/>
          <w:sz w:val="24"/>
        </w:rPr>
        <w:t> </w:t>
      </w:r>
      <w:r>
        <w:rPr>
          <w:sz w:val="24"/>
        </w:rPr>
        <w:t>(2014),</w:t>
      </w:r>
      <w:r>
        <w:rPr>
          <w:spacing w:val="-4"/>
          <w:sz w:val="24"/>
        </w:rPr>
        <w:t> </w:t>
      </w:r>
      <w:r>
        <w:rPr>
          <w:i/>
          <w:sz w:val="24"/>
        </w:rPr>
        <w:t>Solomon</w:t>
      </w:r>
      <w:r>
        <w:rPr>
          <w:i/>
          <w:spacing w:val="-11"/>
          <w:sz w:val="24"/>
        </w:rPr>
        <w:t> </w:t>
      </w:r>
      <w:r>
        <w:rPr>
          <w:i/>
          <w:sz w:val="24"/>
        </w:rPr>
        <w:t>Islands Constitution of</w:t>
      </w:r>
      <w:r>
        <w:rPr>
          <w:i/>
          <w:spacing w:val="-8"/>
          <w:sz w:val="24"/>
        </w:rPr>
        <w:t> </w:t>
      </w:r>
      <w:r>
        <w:rPr>
          <w:i/>
          <w:sz w:val="24"/>
        </w:rPr>
        <w:t>1978</w:t>
      </w:r>
      <w:r>
        <w:rPr>
          <w:i/>
          <w:spacing w:val="-10"/>
          <w:sz w:val="24"/>
        </w:rPr>
        <w:t> </w:t>
      </w:r>
      <w:r>
        <w:rPr>
          <w:i/>
          <w:sz w:val="24"/>
        </w:rPr>
        <w:t>with</w:t>
      </w:r>
      <w:r>
        <w:rPr>
          <w:i/>
          <w:spacing w:val="-11"/>
          <w:sz w:val="24"/>
        </w:rPr>
        <w:t> </w:t>
      </w:r>
      <w:r>
        <w:rPr>
          <w:i/>
          <w:sz w:val="24"/>
        </w:rPr>
        <w:t>Amendments</w:t>
      </w:r>
      <w:r>
        <w:rPr>
          <w:i/>
          <w:spacing w:val="-11"/>
          <w:sz w:val="24"/>
        </w:rPr>
        <w:t> </w:t>
      </w:r>
      <w:r>
        <w:rPr>
          <w:i/>
          <w:sz w:val="24"/>
        </w:rPr>
        <w:t>through</w:t>
      </w:r>
      <w:r>
        <w:rPr>
          <w:i/>
          <w:sz w:val="24"/>
        </w:rPr>
        <w:t> 2009, </w:t>
      </w:r>
      <w:r>
        <w:rPr>
          <w:sz w:val="24"/>
        </w:rPr>
        <w:t>April 2014</w:t>
      </w:r>
    </w:p>
    <w:p>
      <w:pPr>
        <w:pStyle w:val="BodyText"/>
        <w:spacing w:before="2"/>
        <w:rPr>
          <w:sz w:val="23"/>
        </w:rPr>
      </w:pPr>
    </w:p>
    <w:p>
      <w:pPr>
        <w:spacing w:line="289" w:lineRule="exact" w:before="0"/>
        <w:ind w:left="221" w:right="0" w:firstLine="0"/>
        <w:jc w:val="left"/>
        <w:rPr>
          <w:i/>
          <w:sz w:val="24"/>
        </w:rPr>
      </w:pPr>
      <w:r>
        <w:rPr>
          <w:sz w:val="24"/>
        </w:rPr>
        <w:t>DFAT</w:t>
      </w:r>
      <w:r>
        <w:rPr>
          <w:spacing w:val="-8"/>
          <w:sz w:val="24"/>
        </w:rPr>
        <w:t> </w:t>
      </w:r>
      <w:r>
        <w:rPr>
          <w:sz w:val="24"/>
        </w:rPr>
        <w:t>and</w:t>
      </w:r>
      <w:r>
        <w:rPr>
          <w:spacing w:val="-9"/>
          <w:sz w:val="24"/>
        </w:rPr>
        <w:t> </w:t>
      </w:r>
      <w:r>
        <w:rPr>
          <w:sz w:val="24"/>
        </w:rPr>
        <w:t>MEHRD</w:t>
      </w:r>
      <w:r>
        <w:rPr>
          <w:spacing w:val="-2"/>
          <w:sz w:val="24"/>
        </w:rPr>
        <w:t> </w:t>
      </w:r>
      <w:r>
        <w:rPr>
          <w:sz w:val="24"/>
        </w:rPr>
        <w:t>(2014),</w:t>
      </w:r>
      <w:r>
        <w:rPr>
          <w:spacing w:val="-12"/>
          <w:sz w:val="24"/>
        </w:rPr>
        <w:t> </w:t>
      </w:r>
      <w:r>
        <w:rPr>
          <w:i/>
          <w:sz w:val="24"/>
        </w:rPr>
        <w:t>Investment</w:t>
      </w:r>
      <w:r>
        <w:rPr>
          <w:i/>
          <w:spacing w:val="5"/>
          <w:sz w:val="24"/>
        </w:rPr>
        <w:t> </w:t>
      </w:r>
      <w:r>
        <w:rPr>
          <w:i/>
          <w:sz w:val="24"/>
        </w:rPr>
        <w:t>Design:</w:t>
      </w:r>
      <w:r>
        <w:rPr>
          <w:i/>
          <w:spacing w:val="-14"/>
          <w:sz w:val="24"/>
        </w:rPr>
        <w:t> </w:t>
      </w:r>
      <w:r>
        <w:rPr>
          <w:i/>
          <w:sz w:val="24"/>
        </w:rPr>
        <w:t>Solomon</w:t>
      </w:r>
      <w:r>
        <w:rPr>
          <w:i/>
          <w:spacing w:val="-6"/>
          <w:sz w:val="24"/>
        </w:rPr>
        <w:t> </w:t>
      </w:r>
      <w:r>
        <w:rPr>
          <w:i/>
          <w:sz w:val="24"/>
        </w:rPr>
        <w:t>Islands</w:t>
      </w:r>
      <w:r>
        <w:rPr>
          <w:i/>
          <w:spacing w:val="6"/>
          <w:sz w:val="24"/>
        </w:rPr>
        <w:t> </w:t>
      </w:r>
      <w:r>
        <w:rPr>
          <w:i/>
          <w:sz w:val="24"/>
        </w:rPr>
        <w:t>Education</w:t>
      </w:r>
      <w:r>
        <w:rPr>
          <w:i/>
          <w:spacing w:val="-7"/>
          <w:sz w:val="24"/>
        </w:rPr>
        <w:t> </w:t>
      </w:r>
      <w:r>
        <w:rPr>
          <w:i/>
          <w:sz w:val="24"/>
        </w:rPr>
        <w:t>Sector</w:t>
      </w:r>
      <w:r>
        <w:rPr>
          <w:i/>
          <w:spacing w:val="-9"/>
          <w:sz w:val="24"/>
        </w:rPr>
        <w:t> </w:t>
      </w:r>
      <w:r>
        <w:rPr>
          <w:i/>
          <w:sz w:val="24"/>
        </w:rPr>
        <w:t>Program</w:t>
      </w:r>
      <w:r>
        <w:rPr>
          <w:i/>
          <w:spacing w:val="26"/>
          <w:sz w:val="24"/>
        </w:rPr>
        <w:t> </w:t>
      </w:r>
      <w:r>
        <w:rPr>
          <w:i/>
          <w:spacing w:val="-5"/>
          <w:sz w:val="24"/>
        </w:rPr>
        <w:t>2,</w:t>
      </w:r>
    </w:p>
    <w:p>
      <w:pPr>
        <w:pStyle w:val="BodyText"/>
        <w:spacing w:line="289" w:lineRule="exact"/>
        <w:ind w:left="221"/>
      </w:pPr>
      <w:r>
        <w:rPr/>
        <w:t>Final</w:t>
      </w:r>
      <w:r>
        <w:rPr>
          <w:spacing w:val="-10"/>
        </w:rPr>
        <w:t> </w:t>
      </w:r>
      <w:r>
        <w:rPr/>
        <w:t>Draft</w:t>
      </w:r>
      <w:r>
        <w:rPr>
          <w:spacing w:val="-5"/>
        </w:rPr>
        <w:t> </w:t>
      </w:r>
      <w:r>
        <w:rPr/>
        <w:t>December</w:t>
      </w:r>
      <w:r>
        <w:rPr>
          <w:spacing w:val="6"/>
        </w:rPr>
        <w:t> </w:t>
      </w:r>
      <w:r>
        <w:rPr>
          <w:spacing w:val="-4"/>
        </w:rPr>
        <w:t>2014</w:t>
      </w:r>
    </w:p>
    <w:p>
      <w:pPr>
        <w:pStyle w:val="BodyText"/>
        <w:spacing w:before="12"/>
        <w:rPr>
          <w:sz w:val="23"/>
        </w:rPr>
      </w:pPr>
    </w:p>
    <w:p>
      <w:pPr>
        <w:spacing w:line="480" w:lineRule="auto" w:before="0"/>
        <w:ind w:left="221" w:right="2326" w:firstLine="0"/>
        <w:jc w:val="both"/>
        <w:rPr>
          <w:i/>
          <w:sz w:val="24"/>
        </w:rPr>
      </w:pPr>
      <w:r>
        <w:rPr>
          <w:sz w:val="24"/>
        </w:rPr>
        <w:t>DFAT</w:t>
      </w:r>
      <w:r>
        <w:rPr>
          <w:spacing w:val="-4"/>
          <w:sz w:val="24"/>
        </w:rPr>
        <w:t> </w:t>
      </w:r>
      <w:r>
        <w:rPr>
          <w:sz w:val="24"/>
        </w:rPr>
        <w:t>(2016), </w:t>
      </w:r>
      <w:r>
        <w:rPr>
          <w:i/>
          <w:sz w:val="24"/>
        </w:rPr>
        <w:t>Aid</w:t>
      </w:r>
      <w:r>
        <w:rPr>
          <w:i/>
          <w:spacing w:val="-14"/>
          <w:sz w:val="24"/>
        </w:rPr>
        <w:t> </w:t>
      </w:r>
      <w:r>
        <w:rPr>
          <w:i/>
          <w:sz w:val="24"/>
        </w:rPr>
        <w:t>Quality</w:t>
      </w:r>
      <w:r>
        <w:rPr>
          <w:i/>
          <w:spacing w:val="-4"/>
          <w:sz w:val="24"/>
        </w:rPr>
        <w:t> </w:t>
      </w:r>
      <w:r>
        <w:rPr>
          <w:i/>
          <w:sz w:val="24"/>
        </w:rPr>
        <w:t>Check</w:t>
      </w:r>
      <w:r>
        <w:rPr>
          <w:i/>
          <w:spacing w:val="-6"/>
          <w:sz w:val="24"/>
        </w:rPr>
        <w:t> </w:t>
      </w:r>
      <w:r>
        <w:rPr>
          <w:i/>
          <w:sz w:val="24"/>
        </w:rPr>
        <w:t>for</w:t>
      </w:r>
      <w:r>
        <w:rPr>
          <w:i/>
          <w:spacing w:val="-9"/>
          <w:sz w:val="24"/>
        </w:rPr>
        <w:t> </w:t>
      </w:r>
      <w:r>
        <w:rPr>
          <w:i/>
          <w:sz w:val="24"/>
        </w:rPr>
        <w:t>INL129 –</w:t>
      </w:r>
      <w:r>
        <w:rPr>
          <w:i/>
          <w:spacing w:val="-2"/>
          <w:sz w:val="24"/>
        </w:rPr>
        <w:t> </w:t>
      </w:r>
      <w:r>
        <w:rPr>
          <w:i/>
          <w:sz w:val="24"/>
        </w:rPr>
        <w:t>Education</w:t>
      </w:r>
      <w:r>
        <w:rPr>
          <w:i/>
          <w:spacing w:val="-5"/>
          <w:sz w:val="24"/>
        </w:rPr>
        <w:t> </w:t>
      </w:r>
      <w:r>
        <w:rPr>
          <w:i/>
          <w:sz w:val="24"/>
        </w:rPr>
        <w:t>Sector</w:t>
      </w:r>
      <w:r>
        <w:rPr>
          <w:i/>
          <w:spacing w:val="-9"/>
          <w:sz w:val="24"/>
        </w:rPr>
        <w:t> </w:t>
      </w:r>
      <w:r>
        <w:rPr>
          <w:i/>
          <w:sz w:val="24"/>
        </w:rPr>
        <w:t>Program</w:t>
      </w:r>
      <w:r>
        <w:rPr>
          <w:i/>
          <w:spacing w:val="15"/>
          <w:sz w:val="24"/>
        </w:rPr>
        <w:t> </w:t>
      </w:r>
      <w:r>
        <w:rPr>
          <w:i/>
          <w:sz w:val="24"/>
        </w:rPr>
        <w:t>2</w:t>
      </w:r>
      <w:r>
        <w:rPr>
          <w:i/>
          <w:sz w:val="24"/>
        </w:rPr>
        <w:t> </w:t>
      </w:r>
      <w:r>
        <w:rPr>
          <w:sz w:val="24"/>
        </w:rPr>
        <w:t>DFAT</w:t>
      </w:r>
      <w:r>
        <w:rPr>
          <w:spacing w:val="-4"/>
          <w:sz w:val="24"/>
        </w:rPr>
        <w:t> </w:t>
      </w:r>
      <w:r>
        <w:rPr>
          <w:sz w:val="24"/>
        </w:rPr>
        <w:t>(2017), </w:t>
      </w:r>
      <w:r>
        <w:rPr>
          <w:i/>
          <w:sz w:val="24"/>
        </w:rPr>
        <w:t>Aid</w:t>
      </w:r>
      <w:r>
        <w:rPr>
          <w:i/>
          <w:spacing w:val="-14"/>
          <w:sz w:val="24"/>
        </w:rPr>
        <w:t> </w:t>
      </w:r>
      <w:r>
        <w:rPr>
          <w:i/>
          <w:sz w:val="24"/>
        </w:rPr>
        <w:t>Quality</w:t>
      </w:r>
      <w:r>
        <w:rPr>
          <w:i/>
          <w:spacing w:val="-4"/>
          <w:sz w:val="24"/>
        </w:rPr>
        <w:t> </w:t>
      </w:r>
      <w:r>
        <w:rPr>
          <w:i/>
          <w:sz w:val="24"/>
        </w:rPr>
        <w:t>Check</w:t>
      </w:r>
      <w:r>
        <w:rPr>
          <w:i/>
          <w:spacing w:val="-6"/>
          <w:sz w:val="24"/>
        </w:rPr>
        <w:t> </w:t>
      </w:r>
      <w:r>
        <w:rPr>
          <w:i/>
          <w:sz w:val="24"/>
        </w:rPr>
        <w:t>for</w:t>
      </w:r>
      <w:r>
        <w:rPr>
          <w:i/>
          <w:spacing w:val="-9"/>
          <w:sz w:val="24"/>
        </w:rPr>
        <w:t> </w:t>
      </w:r>
      <w:r>
        <w:rPr>
          <w:i/>
          <w:sz w:val="24"/>
        </w:rPr>
        <w:t>INL129 –</w:t>
      </w:r>
      <w:r>
        <w:rPr>
          <w:i/>
          <w:spacing w:val="-2"/>
          <w:sz w:val="24"/>
        </w:rPr>
        <w:t> </w:t>
      </w:r>
      <w:r>
        <w:rPr>
          <w:i/>
          <w:sz w:val="24"/>
        </w:rPr>
        <w:t>Education</w:t>
      </w:r>
      <w:r>
        <w:rPr>
          <w:i/>
          <w:spacing w:val="-5"/>
          <w:sz w:val="24"/>
        </w:rPr>
        <w:t> </w:t>
      </w:r>
      <w:r>
        <w:rPr>
          <w:i/>
          <w:sz w:val="24"/>
        </w:rPr>
        <w:t>Sector</w:t>
      </w:r>
      <w:r>
        <w:rPr>
          <w:i/>
          <w:spacing w:val="-9"/>
          <w:sz w:val="24"/>
        </w:rPr>
        <w:t> </w:t>
      </w:r>
      <w:r>
        <w:rPr>
          <w:i/>
          <w:sz w:val="24"/>
        </w:rPr>
        <w:t>Program</w:t>
      </w:r>
      <w:r>
        <w:rPr>
          <w:i/>
          <w:spacing w:val="15"/>
          <w:sz w:val="24"/>
        </w:rPr>
        <w:t> </w:t>
      </w:r>
      <w:r>
        <w:rPr>
          <w:i/>
          <w:sz w:val="24"/>
        </w:rPr>
        <w:t>2</w:t>
      </w:r>
      <w:r>
        <w:rPr>
          <w:i/>
          <w:sz w:val="24"/>
        </w:rPr>
        <w:t> </w:t>
      </w:r>
      <w:r>
        <w:rPr>
          <w:sz w:val="24"/>
        </w:rPr>
        <w:t>DFAT</w:t>
      </w:r>
      <w:r>
        <w:rPr>
          <w:spacing w:val="-4"/>
          <w:sz w:val="24"/>
        </w:rPr>
        <w:t> </w:t>
      </w:r>
      <w:r>
        <w:rPr>
          <w:sz w:val="24"/>
        </w:rPr>
        <w:t>(2018), </w:t>
      </w:r>
      <w:r>
        <w:rPr>
          <w:i/>
          <w:sz w:val="24"/>
        </w:rPr>
        <w:t>Aid</w:t>
      </w:r>
      <w:r>
        <w:rPr>
          <w:i/>
          <w:spacing w:val="-14"/>
          <w:sz w:val="24"/>
        </w:rPr>
        <w:t> </w:t>
      </w:r>
      <w:r>
        <w:rPr>
          <w:i/>
          <w:sz w:val="24"/>
        </w:rPr>
        <w:t>Quality</w:t>
      </w:r>
      <w:r>
        <w:rPr>
          <w:i/>
          <w:spacing w:val="-4"/>
          <w:sz w:val="24"/>
        </w:rPr>
        <w:t> </w:t>
      </w:r>
      <w:r>
        <w:rPr>
          <w:i/>
          <w:sz w:val="24"/>
        </w:rPr>
        <w:t>Check</w:t>
      </w:r>
      <w:r>
        <w:rPr>
          <w:i/>
          <w:spacing w:val="-6"/>
          <w:sz w:val="24"/>
        </w:rPr>
        <w:t> </w:t>
      </w:r>
      <w:r>
        <w:rPr>
          <w:i/>
          <w:sz w:val="24"/>
        </w:rPr>
        <w:t>for</w:t>
      </w:r>
      <w:r>
        <w:rPr>
          <w:i/>
          <w:spacing w:val="-9"/>
          <w:sz w:val="24"/>
        </w:rPr>
        <w:t> </w:t>
      </w:r>
      <w:r>
        <w:rPr>
          <w:i/>
          <w:sz w:val="24"/>
        </w:rPr>
        <w:t>INL129 –</w:t>
      </w:r>
      <w:r>
        <w:rPr>
          <w:i/>
          <w:spacing w:val="-2"/>
          <w:sz w:val="24"/>
        </w:rPr>
        <w:t> </w:t>
      </w:r>
      <w:r>
        <w:rPr>
          <w:i/>
          <w:sz w:val="24"/>
        </w:rPr>
        <w:t>Education</w:t>
      </w:r>
      <w:r>
        <w:rPr>
          <w:i/>
          <w:spacing w:val="-5"/>
          <w:sz w:val="24"/>
        </w:rPr>
        <w:t> </w:t>
      </w:r>
      <w:r>
        <w:rPr>
          <w:i/>
          <w:sz w:val="24"/>
        </w:rPr>
        <w:t>Sector</w:t>
      </w:r>
      <w:r>
        <w:rPr>
          <w:i/>
          <w:spacing w:val="-9"/>
          <w:sz w:val="24"/>
        </w:rPr>
        <w:t> </w:t>
      </w:r>
      <w:r>
        <w:rPr>
          <w:i/>
          <w:sz w:val="24"/>
        </w:rPr>
        <w:t>Program</w:t>
      </w:r>
      <w:r>
        <w:rPr>
          <w:i/>
          <w:spacing w:val="15"/>
          <w:sz w:val="24"/>
        </w:rPr>
        <w:t> </w:t>
      </w:r>
      <w:r>
        <w:rPr>
          <w:i/>
          <w:sz w:val="24"/>
        </w:rPr>
        <w:t>2</w:t>
      </w:r>
      <w:r>
        <w:rPr>
          <w:i/>
          <w:sz w:val="24"/>
        </w:rPr>
        <w:t> </w:t>
      </w:r>
      <w:r>
        <w:rPr>
          <w:sz w:val="24"/>
        </w:rPr>
        <w:t>EA (2017),</w:t>
      </w:r>
      <w:r>
        <w:rPr>
          <w:spacing w:val="-6"/>
          <w:sz w:val="24"/>
        </w:rPr>
        <w:t> </w:t>
      </w:r>
      <w:r>
        <w:rPr>
          <w:i/>
          <w:sz w:val="24"/>
        </w:rPr>
        <w:t>Standard:</w:t>
      </w:r>
      <w:r>
        <w:rPr>
          <w:i/>
          <w:spacing w:val="40"/>
          <w:sz w:val="24"/>
        </w:rPr>
        <w:t> </w:t>
      </w:r>
      <w:r>
        <w:rPr>
          <w:i/>
          <w:sz w:val="24"/>
        </w:rPr>
        <w:t>National Standards</w:t>
      </w:r>
      <w:r>
        <w:rPr>
          <w:i/>
          <w:spacing w:val="35"/>
          <w:sz w:val="24"/>
        </w:rPr>
        <w:t> </w:t>
      </w:r>
      <w:r>
        <w:rPr>
          <w:i/>
          <w:sz w:val="24"/>
        </w:rPr>
        <w:t>for Education Authorities</w:t>
      </w:r>
    </w:p>
    <w:p>
      <w:pPr>
        <w:spacing w:line="291" w:lineRule="exact" w:before="0"/>
        <w:ind w:left="221" w:right="0" w:firstLine="0"/>
        <w:jc w:val="left"/>
        <w:rPr>
          <w:i/>
          <w:sz w:val="24"/>
        </w:rPr>
      </w:pPr>
      <w:r>
        <w:rPr>
          <w:sz w:val="24"/>
        </w:rPr>
        <w:t>GPEA</w:t>
      </w:r>
      <w:r>
        <w:rPr>
          <w:spacing w:val="-12"/>
          <w:sz w:val="24"/>
        </w:rPr>
        <w:t> </w:t>
      </w:r>
      <w:r>
        <w:rPr>
          <w:sz w:val="24"/>
        </w:rPr>
        <w:t>(2018),</w:t>
      </w:r>
      <w:r>
        <w:rPr>
          <w:spacing w:val="-6"/>
          <w:sz w:val="24"/>
        </w:rPr>
        <w:t> </w:t>
      </w:r>
      <w:r>
        <w:rPr>
          <w:i/>
          <w:sz w:val="24"/>
        </w:rPr>
        <w:t>AWP:</w:t>
      </w:r>
      <w:r>
        <w:rPr>
          <w:i/>
          <w:spacing w:val="1"/>
          <w:sz w:val="24"/>
        </w:rPr>
        <w:t> </w:t>
      </w:r>
      <w:r>
        <w:rPr>
          <w:i/>
          <w:sz w:val="24"/>
        </w:rPr>
        <w:t>Guadalcanal</w:t>
      </w:r>
      <w:r>
        <w:rPr>
          <w:i/>
          <w:spacing w:val="-5"/>
          <w:sz w:val="24"/>
        </w:rPr>
        <w:t> </w:t>
      </w:r>
      <w:r>
        <w:rPr>
          <w:i/>
          <w:sz w:val="24"/>
        </w:rPr>
        <w:t>Provincial</w:t>
      </w:r>
      <w:r>
        <w:rPr>
          <w:i/>
          <w:spacing w:val="-4"/>
          <w:sz w:val="24"/>
        </w:rPr>
        <w:t> </w:t>
      </w:r>
      <w:r>
        <w:rPr>
          <w:i/>
          <w:sz w:val="24"/>
        </w:rPr>
        <w:t>Government</w:t>
      </w:r>
      <w:r>
        <w:rPr>
          <w:i/>
          <w:spacing w:val="-12"/>
          <w:sz w:val="24"/>
        </w:rPr>
        <w:t> </w:t>
      </w:r>
      <w:r>
        <w:rPr>
          <w:i/>
          <w:sz w:val="24"/>
        </w:rPr>
        <w:t>Education</w:t>
      </w:r>
      <w:r>
        <w:rPr>
          <w:i/>
          <w:spacing w:val="-10"/>
          <w:sz w:val="24"/>
        </w:rPr>
        <w:t> </w:t>
      </w:r>
      <w:r>
        <w:rPr>
          <w:i/>
          <w:sz w:val="24"/>
        </w:rPr>
        <w:t>Authority</w:t>
      </w:r>
      <w:r>
        <w:rPr>
          <w:i/>
          <w:spacing w:val="13"/>
          <w:sz w:val="24"/>
        </w:rPr>
        <w:t> </w:t>
      </w:r>
      <w:r>
        <w:rPr>
          <w:i/>
          <w:sz w:val="24"/>
        </w:rPr>
        <w:t>Work</w:t>
      </w:r>
      <w:r>
        <w:rPr>
          <w:i/>
          <w:spacing w:val="1"/>
          <w:sz w:val="24"/>
        </w:rPr>
        <w:t> </w:t>
      </w:r>
      <w:r>
        <w:rPr>
          <w:i/>
          <w:spacing w:val="-2"/>
          <w:sz w:val="24"/>
        </w:rPr>
        <w:t>Plan,</w:t>
      </w:r>
    </w:p>
    <w:p>
      <w:pPr>
        <w:pStyle w:val="BodyText"/>
        <w:spacing w:before="8"/>
        <w:ind w:left="221"/>
      </w:pPr>
      <w:r>
        <w:rPr>
          <w:spacing w:val="-4"/>
        </w:rPr>
        <w:t>2017</w:t>
      </w:r>
    </w:p>
    <w:p>
      <w:pPr>
        <w:pStyle w:val="BodyText"/>
        <w:spacing w:before="11"/>
        <w:rPr>
          <w:sz w:val="23"/>
        </w:rPr>
      </w:pPr>
    </w:p>
    <w:p>
      <w:pPr>
        <w:pStyle w:val="BodyText"/>
        <w:spacing w:line="247" w:lineRule="auto"/>
        <w:ind w:left="221" w:right="409"/>
      </w:pPr>
      <w:r>
        <w:rPr/>
        <w:t>GWA</w:t>
      </w:r>
      <w:r>
        <w:rPr>
          <w:spacing w:val="-14"/>
        </w:rPr>
        <w:t> </w:t>
      </w:r>
      <w:r>
        <w:rPr/>
        <w:t>(2017),</w:t>
      </w:r>
      <w:r>
        <w:rPr>
          <w:spacing w:val="-11"/>
        </w:rPr>
        <w:t> </w:t>
      </w:r>
      <w:r>
        <w:rPr/>
        <w:t>Final</w:t>
      </w:r>
      <w:r>
        <w:rPr>
          <w:spacing w:val="-14"/>
        </w:rPr>
        <w:t> </w:t>
      </w:r>
      <w:r>
        <w:rPr/>
        <w:t>December</w:t>
      </w:r>
      <w:r>
        <w:rPr>
          <w:spacing w:val="-4"/>
        </w:rPr>
        <w:t> </w:t>
      </w:r>
      <w:r>
        <w:rPr/>
        <w:t>Report</w:t>
      </w:r>
      <w:r>
        <w:rPr>
          <w:spacing w:val="-2"/>
        </w:rPr>
        <w:t> </w:t>
      </w:r>
      <w:r>
        <w:rPr/>
        <w:t>2017:</w:t>
      </w:r>
      <w:r>
        <w:rPr>
          <w:spacing w:val="-1"/>
        </w:rPr>
        <w:t> </w:t>
      </w:r>
      <w:r>
        <w:rPr/>
        <w:t>Architectural</w:t>
      </w:r>
      <w:r>
        <w:rPr>
          <w:spacing w:val="6"/>
        </w:rPr>
        <w:t> </w:t>
      </w:r>
      <w:r>
        <w:rPr/>
        <w:t>and</w:t>
      </w:r>
      <w:r>
        <w:rPr>
          <w:spacing w:val="-14"/>
        </w:rPr>
        <w:t> </w:t>
      </w:r>
      <w:r>
        <w:rPr/>
        <w:t>Construction</w:t>
      </w:r>
      <w:r>
        <w:rPr>
          <w:spacing w:val="-2"/>
        </w:rPr>
        <w:t> </w:t>
      </w:r>
      <w:r>
        <w:rPr/>
        <w:t>Management Services for MEHRD DFAT Contract 7250</w:t>
      </w:r>
    </w:p>
    <w:p>
      <w:pPr>
        <w:pStyle w:val="BodyText"/>
        <w:spacing w:before="9"/>
        <w:rPr>
          <w:sz w:val="23"/>
        </w:rPr>
      </w:pPr>
    </w:p>
    <w:p>
      <w:pPr>
        <w:pStyle w:val="BodyText"/>
        <w:spacing w:line="232" w:lineRule="auto"/>
        <w:ind w:left="221" w:right="259"/>
      </w:pPr>
      <w:r>
        <w:rPr/>
        <w:t>IMF</w:t>
      </w:r>
      <w:r>
        <w:rPr>
          <w:spacing w:val="-10"/>
        </w:rPr>
        <w:t> </w:t>
      </w:r>
      <w:r>
        <w:rPr/>
        <w:t>(2016),</w:t>
      </w:r>
      <w:r>
        <w:rPr>
          <w:spacing w:val="-13"/>
        </w:rPr>
        <w:t> </w:t>
      </w:r>
      <w:r>
        <w:rPr/>
        <w:t>Solomon</w:t>
      </w:r>
      <w:r>
        <w:rPr>
          <w:spacing w:val="20"/>
        </w:rPr>
        <w:t> </w:t>
      </w:r>
      <w:r>
        <w:rPr/>
        <w:t>Islands</w:t>
      </w:r>
      <w:r>
        <w:rPr>
          <w:spacing w:val="-11"/>
        </w:rPr>
        <w:t> </w:t>
      </w:r>
      <w:r>
        <w:rPr/>
        <w:t>Economic</w:t>
      </w:r>
      <w:r>
        <w:rPr>
          <w:spacing w:val="-6"/>
        </w:rPr>
        <w:t> </w:t>
      </w:r>
      <w:r>
        <w:rPr/>
        <w:t>Documents</w:t>
      </w:r>
      <w:r>
        <w:rPr>
          <w:spacing w:val="19"/>
        </w:rPr>
        <w:t> </w:t>
      </w:r>
      <w:r>
        <w:rPr/>
        <w:t>–</w:t>
      </w:r>
      <w:r>
        <w:rPr>
          <w:spacing w:val="-14"/>
        </w:rPr>
        <w:t> </w:t>
      </w:r>
      <w:r>
        <w:rPr/>
        <w:t>Medium</w:t>
      </w:r>
      <w:r>
        <w:rPr>
          <w:spacing w:val="7"/>
        </w:rPr>
        <w:t> </w:t>
      </w:r>
      <w:r>
        <w:rPr/>
        <w:t>Term</w:t>
      </w:r>
      <w:r>
        <w:rPr>
          <w:spacing w:val="-14"/>
        </w:rPr>
        <w:t> </w:t>
      </w:r>
      <w:r>
        <w:rPr/>
        <w:t>Development</w:t>
      </w:r>
      <w:r>
        <w:rPr>
          <w:spacing w:val="11"/>
        </w:rPr>
        <w:t> </w:t>
      </w:r>
      <w:r>
        <w:rPr/>
        <w:t>Plan</w:t>
      </w:r>
      <w:r>
        <w:rPr>
          <w:spacing w:val="-13"/>
        </w:rPr>
        <w:t> </w:t>
      </w:r>
      <w:r>
        <w:rPr/>
        <w:t>2016- </w:t>
      </w:r>
      <w:r>
        <w:rPr>
          <w:spacing w:val="-6"/>
        </w:rPr>
        <w:t>20</w:t>
      </w:r>
    </w:p>
    <w:p>
      <w:pPr>
        <w:pStyle w:val="BodyText"/>
        <w:spacing w:before="2"/>
      </w:pPr>
    </w:p>
    <w:p>
      <w:pPr>
        <w:spacing w:line="480" w:lineRule="auto" w:before="0"/>
        <w:ind w:left="221" w:right="1954" w:firstLine="0"/>
        <w:jc w:val="left"/>
        <w:rPr>
          <w:i/>
          <w:sz w:val="24"/>
        </w:rPr>
      </w:pPr>
      <w:r>
        <w:rPr>
          <w:sz w:val="24"/>
        </w:rPr>
        <w:t>LEAP</w:t>
      </w:r>
      <w:r>
        <w:rPr>
          <w:spacing w:val="-14"/>
          <w:sz w:val="24"/>
        </w:rPr>
        <w:t> </w:t>
      </w:r>
      <w:r>
        <w:rPr>
          <w:sz w:val="24"/>
        </w:rPr>
        <w:t>team</w:t>
      </w:r>
      <w:r>
        <w:rPr>
          <w:spacing w:val="-14"/>
          <w:sz w:val="24"/>
        </w:rPr>
        <w:t> </w:t>
      </w:r>
      <w:r>
        <w:rPr>
          <w:sz w:val="24"/>
        </w:rPr>
        <w:t>(2017),</w:t>
      </w:r>
      <w:r>
        <w:rPr>
          <w:spacing w:val="-10"/>
          <w:sz w:val="24"/>
        </w:rPr>
        <w:t> </w:t>
      </w:r>
      <w:r>
        <w:rPr>
          <w:sz w:val="24"/>
        </w:rPr>
        <w:t>Implementation</w:t>
      </w:r>
      <w:r>
        <w:rPr>
          <w:spacing w:val="12"/>
          <w:sz w:val="24"/>
        </w:rPr>
        <w:t> </w:t>
      </w:r>
      <w:r>
        <w:rPr>
          <w:sz w:val="24"/>
        </w:rPr>
        <w:t>Plan:</w:t>
      </w:r>
      <w:r>
        <w:rPr>
          <w:spacing w:val="-4"/>
          <w:sz w:val="24"/>
        </w:rPr>
        <w:t> </w:t>
      </w:r>
      <w:r>
        <w:rPr>
          <w:sz w:val="24"/>
        </w:rPr>
        <w:t>October</w:t>
      </w:r>
      <w:r>
        <w:rPr>
          <w:spacing w:val="-2"/>
          <w:sz w:val="24"/>
        </w:rPr>
        <w:t> </w:t>
      </w:r>
      <w:r>
        <w:rPr>
          <w:sz w:val="24"/>
        </w:rPr>
        <w:t>2017 –</w:t>
      </w:r>
      <w:r>
        <w:rPr>
          <w:spacing w:val="-14"/>
          <w:sz w:val="24"/>
        </w:rPr>
        <w:t> </w:t>
      </w:r>
      <w:r>
        <w:rPr>
          <w:sz w:val="24"/>
        </w:rPr>
        <w:t>September</w:t>
      </w:r>
      <w:r>
        <w:rPr>
          <w:spacing w:val="23"/>
          <w:sz w:val="24"/>
        </w:rPr>
        <w:t> </w:t>
      </w:r>
      <w:r>
        <w:rPr>
          <w:sz w:val="24"/>
        </w:rPr>
        <w:t>2019 MEHRD, (undated)</w:t>
      </w:r>
      <w:r>
        <w:rPr>
          <w:spacing w:val="31"/>
          <w:sz w:val="24"/>
        </w:rPr>
        <w:t> </w:t>
      </w:r>
      <w:r>
        <w:rPr>
          <w:i/>
          <w:sz w:val="24"/>
        </w:rPr>
        <w:t>Appraisal Instrument</w:t>
      </w:r>
      <w:r>
        <w:rPr>
          <w:i/>
          <w:spacing w:val="34"/>
          <w:sz w:val="24"/>
        </w:rPr>
        <w:t> </w:t>
      </w:r>
      <w:r>
        <w:rPr>
          <w:i/>
          <w:sz w:val="24"/>
        </w:rPr>
        <w:t>Including</w:t>
      </w:r>
      <w:r>
        <w:rPr>
          <w:i/>
          <w:spacing w:val="-11"/>
          <w:sz w:val="24"/>
        </w:rPr>
        <w:t> </w:t>
      </w:r>
      <w:r>
        <w:rPr>
          <w:i/>
          <w:sz w:val="24"/>
        </w:rPr>
        <w:t>School Standards</w:t>
      </w:r>
    </w:p>
    <w:p>
      <w:pPr>
        <w:spacing w:line="247" w:lineRule="auto" w:before="0"/>
        <w:ind w:left="221" w:right="815" w:firstLine="0"/>
        <w:jc w:val="left"/>
        <w:rPr>
          <w:i/>
          <w:sz w:val="24"/>
        </w:rPr>
      </w:pPr>
      <w:r>
        <w:rPr>
          <w:sz w:val="24"/>
        </w:rPr>
        <w:t>MEHRD,</w:t>
      </w:r>
      <w:r>
        <w:rPr>
          <w:spacing w:val="-11"/>
          <w:sz w:val="24"/>
        </w:rPr>
        <w:t> </w:t>
      </w:r>
      <w:r>
        <w:rPr>
          <w:i/>
          <w:sz w:val="24"/>
        </w:rPr>
        <w:t>EA</w:t>
      </w:r>
      <w:r>
        <w:rPr>
          <w:i/>
          <w:spacing w:val="-14"/>
          <w:sz w:val="24"/>
        </w:rPr>
        <w:t> </w:t>
      </w:r>
      <w:r>
        <w:rPr>
          <w:i/>
          <w:sz w:val="24"/>
        </w:rPr>
        <w:t>Planning Process</w:t>
      </w:r>
      <w:r>
        <w:rPr>
          <w:i/>
          <w:spacing w:val="-6"/>
          <w:sz w:val="24"/>
        </w:rPr>
        <w:t> </w:t>
      </w:r>
      <w:r>
        <w:rPr>
          <w:i/>
          <w:sz w:val="24"/>
        </w:rPr>
        <w:t>Document:</w:t>
      </w:r>
      <w:r>
        <w:rPr>
          <w:i/>
          <w:spacing w:val="-9"/>
          <w:sz w:val="24"/>
        </w:rPr>
        <w:t> </w:t>
      </w:r>
      <w:r>
        <w:rPr>
          <w:i/>
          <w:sz w:val="24"/>
        </w:rPr>
        <w:t>Education</w:t>
      </w:r>
      <w:r>
        <w:rPr>
          <w:i/>
          <w:spacing w:val="-9"/>
          <w:sz w:val="24"/>
        </w:rPr>
        <w:t> </w:t>
      </w:r>
      <w:r>
        <w:rPr>
          <w:i/>
          <w:sz w:val="24"/>
        </w:rPr>
        <w:t>Authority</w:t>
      </w:r>
      <w:r>
        <w:rPr>
          <w:i/>
          <w:spacing w:val="17"/>
          <w:sz w:val="24"/>
        </w:rPr>
        <w:t> </w:t>
      </w:r>
      <w:r>
        <w:rPr>
          <w:i/>
          <w:sz w:val="24"/>
        </w:rPr>
        <w:t>Planning</w:t>
      </w:r>
      <w:r>
        <w:rPr>
          <w:i/>
          <w:spacing w:val="-9"/>
          <w:sz w:val="24"/>
        </w:rPr>
        <w:t> </w:t>
      </w:r>
      <w:r>
        <w:rPr>
          <w:i/>
          <w:sz w:val="24"/>
        </w:rPr>
        <w:t>and</w:t>
      </w:r>
      <w:r>
        <w:rPr>
          <w:i/>
          <w:spacing w:val="-9"/>
          <w:sz w:val="24"/>
        </w:rPr>
        <w:t> </w:t>
      </w:r>
      <w:r>
        <w:rPr>
          <w:i/>
          <w:sz w:val="24"/>
        </w:rPr>
        <w:t>Reporting</w:t>
      </w:r>
      <w:r>
        <w:rPr>
          <w:i/>
          <w:sz w:val="24"/>
        </w:rPr>
        <w:t> </w:t>
      </w:r>
      <w:r>
        <w:rPr>
          <w:i/>
          <w:spacing w:val="-2"/>
          <w:sz w:val="24"/>
        </w:rPr>
        <w:t>Framework</w:t>
      </w:r>
    </w:p>
    <w:p>
      <w:pPr>
        <w:pStyle w:val="BodyText"/>
        <w:spacing w:before="1"/>
        <w:rPr>
          <w:i/>
          <w:sz w:val="23"/>
        </w:rPr>
      </w:pPr>
    </w:p>
    <w:p>
      <w:pPr>
        <w:spacing w:before="0"/>
        <w:ind w:left="221" w:right="0" w:firstLine="0"/>
        <w:jc w:val="left"/>
        <w:rPr>
          <w:i/>
          <w:sz w:val="24"/>
        </w:rPr>
      </w:pPr>
      <w:r>
        <w:rPr>
          <w:sz w:val="24"/>
        </w:rPr>
        <w:t>MEHRD</w:t>
      </w:r>
      <w:r>
        <w:rPr>
          <w:spacing w:val="-2"/>
          <w:sz w:val="24"/>
        </w:rPr>
        <w:t> </w:t>
      </w:r>
      <w:r>
        <w:rPr>
          <w:sz w:val="24"/>
        </w:rPr>
        <w:t>(2014-2015),</w:t>
      </w:r>
      <w:r>
        <w:rPr>
          <w:spacing w:val="-2"/>
          <w:sz w:val="24"/>
        </w:rPr>
        <w:t> </w:t>
      </w:r>
      <w:r>
        <w:rPr>
          <w:i/>
          <w:sz w:val="24"/>
        </w:rPr>
        <w:t>Final</w:t>
      </w:r>
      <w:r>
        <w:rPr>
          <w:i/>
          <w:spacing w:val="1"/>
          <w:sz w:val="24"/>
        </w:rPr>
        <w:t> </w:t>
      </w:r>
      <w:r>
        <w:rPr>
          <w:i/>
          <w:sz w:val="24"/>
        </w:rPr>
        <w:t>PFM</w:t>
      </w:r>
      <w:r>
        <w:rPr>
          <w:i/>
          <w:spacing w:val="-12"/>
          <w:sz w:val="24"/>
        </w:rPr>
        <w:t> </w:t>
      </w:r>
      <w:r>
        <w:rPr>
          <w:i/>
          <w:sz w:val="24"/>
        </w:rPr>
        <w:t>Action</w:t>
      </w:r>
      <w:r>
        <w:rPr>
          <w:i/>
          <w:spacing w:val="-6"/>
          <w:sz w:val="24"/>
        </w:rPr>
        <w:t> </w:t>
      </w:r>
      <w:r>
        <w:rPr>
          <w:i/>
          <w:spacing w:val="-4"/>
          <w:sz w:val="24"/>
        </w:rPr>
        <w:t>Plan</w:t>
      </w:r>
    </w:p>
    <w:p>
      <w:pPr>
        <w:pStyle w:val="BodyText"/>
        <w:spacing w:before="12"/>
        <w:rPr>
          <w:i/>
          <w:sz w:val="23"/>
        </w:rPr>
      </w:pPr>
    </w:p>
    <w:p>
      <w:pPr>
        <w:spacing w:before="0"/>
        <w:ind w:left="221" w:right="0" w:firstLine="0"/>
        <w:jc w:val="left"/>
        <w:rPr>
          <w:i/>
          <w:sz w:val="24"/>
        </w:rPr>
      </w:pPr>
      <w:r>
        <w:rPr>
          <w:sz w:val="24"/>
        </w:rPr>
        <w:t>MEHRD,</w:t>
      </w:r>
      <w:r>
        <w:rPr>
          <w:spacing w:val="2"/>
          <w:sz w:val="24"/>
        </w:rPr>
        <w:t> </w:t>
      </w:r>
      <w:r>
        <w:rPr>
          <w:sz w:val="24"/>
        </w:rPr>
        <w:t>Sub-Sector</w:t>
      </w:r>
      <w:r>
        <w:rPr>
          <w:spacing w:val="23"/>
          <w:sz w:val="24"/>
        </w:rPr>
        <w:t> </w:t>
      </w:r>
      <w:r>
        <w:rPr>
          <w:sz w:val="24"/>
        </w:rPr>
        <w:t>Analysis</w:t>
      </w:r>
      <w:r>
        <w:rPr>
          <w:spacing w:val="3"/>
          <w:sz w:val="24"/>
        </w:rPr>
        <w:t> </w:t>
      </w:r>
      <w:r>
        <w:rPr>
          <w:i/>
          <w:sz w:val="24"/>
        </w:rPr>
        <w:t>–</w:t>
      </w:r>
      <w:r>
        <w:rPr>
          <w:i/>
          <w:spacing w:val="-10"/>
          <w:sz w:val="24"/>
        </w:rPr>
        <w:t> </w:t>
      </w:r>
      <w:r>
        <w:rPr>
          <w:i/>
          <w:sz w:val="24"/>
        </w:rPr>
        <w:t>31</w:t>
      </w:r>
      <w:r>
        <w:rPr>
          <w:i/>
          <w:spacing w:val="-12"/>
          <w:sz w:val="24"/>
        </w:rPr>
        <w:t> </w:t>
      </w:r>
      <w:r>
        <w:rPr>
          <w:i/>
          <w:sz w:val="24"/>
        </w:rPr>
        <w:t>December</w:t>
      </w:r>
      <w:r>
        <w:rPr>
          <w:i/>
          <w:spacing w:val="-17"/>
          <w:sz w:val="24"/>
        </w:rPr>
        <w:t> </w:t>
      </w:r>
      <w:r>
        <w:rPr>
          <w:i/>
          <w:spacing w:val="-4"/>
          <w:sz w:val="24"/>
        </w:rPr>
        <w:t>2015</w:t>
      </w:r>
    </w:p>
    <w:p>
      <w:pPr>
        <w:pStyle w:val="BodyText"/>
        <w:spacing w:before="11"/>
        <w:rPr>
          <w:i/>
          <w:sz w:val="23"/>
        </w:rPr>
      </w:pPr>
    </w:p>
    <w:p>
      <w:pPr>
        <w:spacing w:before="1"/>
        <w:ind w:left="221" w:right="0" w:firstLine="0"/>
        <w:jc w:val="left"/>
        <w:rPr>
          <w:i/>
          <w:sz w:val="24"/>
        </w:rPr>
      </w:pPr>
      <w:r>
        <w:rPr>
          <w:sz w:val="24"/>
        </w:rPr>
        <w:t>MEHRD</w:t>
      </w:r>
      <w:r>
        <w:rPr>
          <w:spacing w:val="-1"/>
          <w:sz w:val="24"/>
        </w:rPr>
        <w:t> </w:t>
      </w:r>
      <w:r>
        <w:rPr>
          <w:sz w:val="24"/>
        </w:rPr>
        <w:t>(2016),</w:t>
      </w:r>
      <w:r>
        <w:rPr>
          <w:spacing w:val="-13"/>
          <w:sz w:val="24"/>
        </w:rPr>
        <w:t> </w:t>
      </w:r>
      <w:r>
        <w:rPr>
          <w:i/>
          <w:sz w:val="24"/>
        </w:rPr>
        <w:t>National</w:t>
      </w:r>
      <w:r>
        <w:rPr>
          <w:i/>
          <w:spacing w:val="15"/>
          <w:sz w:val="24"/>
        </w:rPr>
        <w:t> </w:t>
      </w:r>
      <w:r>
        <w:rPr>
          <w:i/>
          <w:sz w:val="24"/>
        </w:rPr>
        <w:t>Education</w:t>
      </w:r>
      <w:r>
        <w:rPr>
          <w:i/>
          <w:spacing w:val="-5"/>
          <w:sz w:val="24"/>
        </w:rPr>
        <w:t> </w:t>
      </w:r>
      <w:r>
        <w:rPr>
          <w:i/>
          <w:sz w:val="24"/>
        </w:rPr>
        <w:t>Action</w:t>
      </w:r>
      <w:r>
        <w:rPr>
          <w:i/>
          <w:spacing w:val="-6"/>
          <w:sz w:val="24"/>
        </w:rPr>
        <w:t> </w:t>
      </w:r>
      <w:r>
        <w:rPr>
          <w:i/>
          <w:sz w:val="24"/>
        </w:rPr>
        <w:t>Plan</w:t>
      </w:r>
      <w:r>
        <w:rPr>
          <w:i/>
          <w:spacing w:val="-5"/>
          <w:sz w:val="24"/>
        </w:rPr>
        <w:t> </w:t>
      </w:r>
      <w:r>
        <w:rPr>
          <w:i/>
          <w:sz w:val="24"/>
        </w:rPr>
        <w:t>2016</w:t>
      </w:r>
      <w:r>
        <w:rPr>
          <w:i/>
          <w:spacing w:val="2"/>
          <w:sz w:val="24"/>
        </w:rPr>
        <w:t> </w:t>
      </w:r>
      <w:r>
        <w:rPr>
          <w:i/>
          <w:sz w:val="24"/>
        </w:rPr>
        <w:t>–</w:t>
      </w:r>
      <w:r>
        <w:rPr>
          <w:i/>
          <w:spacing w:val="-1"/>
          <w:sz w:val="24"/>
        </w:rPr>
        <w:t> </w:t>
      </w:r>
      <w:r>
        <w:rPr>
          <w:i/>
          <w:spacing w:val="-4"/>
          <w:sz w:val="24"/>
        </w:rPr>
        <w:t>2030</w:t>
      </w:r>
    </w:p>
    <w:p>
      <w:pPr>
        <w:spacing w:after="0"/>
        <w:jc w:val="left"/>
        <w:rPr>
          <w:sz w:val="24"/>
        </w:rPr>
        <w:sectPr>
          <w:headerReference w:type="default" r:id="rId19"/>
          <w:footerReference w:type="default" r:id="rId20"/>
          <w:pgSz w:w="11900" w:h="16820"/>
          <w:pgMar w:header="0" w:footer="0" w:top="1840" w:bottom="280" w:left="1220" w:right="1100"/>
        </w:sectPr>
      </w:pPr>
    </w:p>
    <w:p>
      <w:pPr>
        <w:pStyle w:val="BodyText"/>
        <w:spacing w:before="6"/>
        <w:rPr>
          <w:i/>
          <w:sz w:val="16"/>
        </w:rPr>
      </w:pPr>
    </w:p>
    <w:p>
      <w:pPr>
        <w:spacing w:line="232" w:lineRule="auto" w:before="58"/>
        <w:ind w:left="221" w:right="409" w:firstLine="0"/>
        <w:jc w:val="left"/>
        <w:rPr>
          <w:i/>
          <w:sz w:val="24"/>
        </w:rPr>
      </w:pPr>
      <w:r>
        <w:rPr>
          <w:sz w:val="24"/>
        </w:rPr>
        <w:t>MEHRD (2016),</w:t>
      </w:r>
      <w:r>
        <w:rPr>
          <w:spacing w:val="-10"/>
          <w:sz w:val="24"/>
        </w:rPr>
        <w:t> </w:t>
      </w:r>
      <w:r>
        <w:rPr>
          <w:i/>
          <w:sz w:val="24"/>
        </w:rPr>
        <w:t>Learning</w:t>
      </w:r>
      <w:r>
        <w:rPr>
          <w:i/>
          <w:spacing w:val="-2"/>
          <w:sz w:val="24"/>
        </w:rPr>
        <w:t> </w:t>
      </w:r>
      <w:r>
        <w:rPr>
          <w:i/>
          <w:sz w:val="24"/>
        </w:rPr>
        <w:t>and Development</w:t>
      </w:r>
      <w:r>
        <w:rPr>
          <w:i/>
          <w:spacing w:val="-15"/>
          <w:sz w:val="24"/>
        </w:rPr>
        <w:t> </w:t>
      </w:r>
      <w:r>
        <w:rPr>
          <w:i/>
          <w:sz w:val="24"/>
        </w:rPr>
        <w:t>Framework 2016 – 2020:</w:t>
      </w:r>
      <w:r>
        <w:rPr>
          <w:i/>
          <w:spacing w:val="40"/>
          <w:sz w:val="24"/>
        </w:rPr>
        <w:t> </w:t>
      </w:r>
      <w:r>
        <w:rPr>
          <w:i/>
          <w:sz w:val="24"/>
        </w:rPr>
        <w:t>A</w:t>
      </w:r>
      <w:r>
        <w:rPr>
          <w:i/>
          <w:spacing w:val="-3"/>
          <w:sz w:val="24"/>
        </w:rPr>
        <w:t> </w:t>
      </w:r>
      <w:r>
        <w:rPr>
          <w:i/>
          <w:sz w:val="24"/>
        </w:rPr>
        <w:t>Guide</w:t>
      </w:r>
      <w:r>
        <w:rPr>
          <w:i/>
          <w:spacing w:val="-8"/>
          <w:sz w:val="24"/>
        </w:rPr>
        <w:t> </w:t>
      </w:r>
      <w:r>
        <w:rPr>
          <w:i/>
          <w:sz w:val="24"/>
        </w:rPr>
        <w:t>for</w:t>
      </w:r>
      <w:r>
        <w:rPr>
          <w:i/>
          <w:spacing w:val="-6"/>
          <w:sz w:val="24"/>
        </w:rPr>
        <w:t> </w:t>
      </w:r>
      <w:r>
        <w:rPr>
          <w:i/>
          <w:sz w:val="24"/>
        </w:rPr>
        <w:t>MEHRD</w:t>
      </w:r>
      <w:r>
        <w:rPr>
          <w:i/>
          <w:sz w:val="24"/>
        </w:rPr>
        <w:t> (Draft 2)</w:t>
      </w:r>
    </w:p>
    <w:p>
      <w:pPr>
        <w:pStyle w:val="BodyText"/>
        <w:spacing w:before="3"/>
        <w:rPr>
          <w:i/>
        </w:rPr>
      </w:pPr>
    </w:p>
    <w:p>
      <w:pPr>
        <w:spacing w:before="0"/>
        <w:ind w:left="221" w:right="0" w:firstLine="0"/>
        <w:jc w:val="left"/>
        <w:rPr>
          <w:sz w:val="24"/>
        </w:rPr>
      </w:pPr>
      <w:r>
        <w:rPr>
          <w:sz w:val="24"/>
        </w:rPr>
        <w:t>MEHRD (2016),</w:t>
      </w:r>
      <w:r>
        <w:rPr>
          <w:spacing w:val="-12"/>
          <w:sz w:val="24"/>
        </w:rPr>
        <w:t> </w:t>
      </w:r>
      <w:r>
        <w:rPr>
          <w:i/>
          <w:sz w:val="24"/>
        </w:rPr>
        <w:t>L&amp;D Plan</w:t>
      </w:r>
      <w:r>
        <w:rPr>
          <w:i/>
          <w:spacing w:val="-4"/>
          <w:sz w:val="24"/>
        </w:rPr>
        <w:t> </w:t>
      </w:r>
      <w:r>
        <w:rPr>
          <w:i/>
          <w:sz w:val="24"/>
        </w:rPr>
        <w:t>2016-2020</w:t>
      </w:r>
      <w:r>
        <w:rPr>
          <w:sz w:val="24"/>
        </w:rPr>
        <w:t>,</w:t>
      </w:r>
      <w:r>
        <w:rPr>
          <w:spacing w:val="-2"/>
          <w:sz w:val="24"/>
        </w:rPr>
        <w:t> </w:t>
      </w:r>
      <w:r>
        <w:rPr>
          <w:sz w:val="24"/>
        </w:rPr>
        <w:t>April</w:t>
      </w:r>
      <w:r>
        <w:rPr>
          <w:spacing w:val="3"/>
          <w:sz w:val="24"/>
        </w:rPr>
        <w:t> </w:t>
      </w:r>
      <w:r>
        <w:rPr>
          <w:spacing w:val="-4"/>
          <w:sz w:val="24"/>
        </w:rPr>
        <w:t>2016</w:t>
      </w:r>
    </w:p>
    <w:p>
      <w:pPr>
        <w:pStyle w:val="BodyText"/>
        <w:spacing w:before="12"/>
        <w:rPr>
          <w:sz w:val="23"/>
        </w:rPr>
      </w:pPr>
    </w:p>
    <w:p>
      <w:pPr>
        <w:spacing w:before="0"/>
        <w:ind w:left="221" w:right="0" w:firstLine="0"/>
        <w:jc w:val="left"/>
        <w:rPr>
          <w:i/>
          <w:sz w:val="24"/>
        </w:rPr>
      </w:pPr>
      <w:r>
        <w:rPr>
          <w:sz w:val="24"/>
        </w:rPr>
        <w:t>MEHRD</w:t>
      </w:r>
      <w:r>
        <w:rPr>
          <w:spacing w:val="-4"/>
          <w:sz w:val="24"/>
        </w:rPr>
        <w:t> </w:t>
      </w:r>
      <w:r>
        <w:rPr>
          <w:sz w:val="24"/>
        </w:rPr>
        <w:t>(2016-2017),</w:t>
      </w:r>
      <w:r>
        <w:rPr>
          <w:spacing w:val="-4"/>
          <w:sz w:val="24"/>
        </w:rPr>
        <w:t> </w:t>
      </w:r>
      <w:r>
        <w:rPr>
          <w:i/>
          <w:sz w:val="24"/>
        </w:rPr>
        <w:t>Performance</w:t>
      </w:r>
      <w:r>
        <w:rPr>
          <w:i/>
          <w:spacing w:val="-1"/>
          <w:sz w:val="24"/>
        </w:rPr>
        <w:t> </w:t>
      </w:r>
      <w:r>
        <w:rPr>
          <w:i/>
          <w:sz w:val="24"/>
        </w:rPr>
        <w:t>Matrix</w:t>
      </w:r>
      <w:r>
        <w:rPr>
          <w:i/>
          <w:spacing w:val="-4"/>
          <w:sz w:val="24"/>
        </w:rPr>
        <w:t> July</w:t>
      </w:r>
    </w:p>
    <w:p>
      <w:pPr>
        <w:pStyle w:val="BodyText"/>
        <w:spacing w:before="2"/>
        <w:rPr>
          <w:i/>
          <w:sz w:val="25"/>
        </w:rPr>
      </w:pPr>
    </w:p>
    <w:p>
      <w:pPr>
        <w:spacing w:before="0"/>
        <w:ind w:left="221" w:right="0" w:firstLine="0"/>
        <w:jc w:val="left"/>
        <w:rPr>
          <w:i/>
          <w:sz w:val="24"/>
        </w:rPr>
      </w:pPr>
      <w:r>
        <w:rPr>
          <w:sz w:val="24"/>
        </w:rPr>
        <w:t>MEHRD</w:t>
      </w:r>
      <w:r>
        <w:rPr>
          <w:spacing w:val="-4"/>
          <w:sz w:val="24"/>
        </w:rPr>
        <w:t> </w:t>
      </w:r>
      <w:r>
        <w:rPr>
          <w:sz w:val="24"/>
        </w:rPr>
        <w:t>(2017),</w:t>
      </w:r>
      <w:r>
        <w:rPr>
          <w:spacing w:val="-14"/>
          <w:sz w:val="24"/>
        </w:rPr>
        <w:t> </w:t>
      </w:r>
      <w:r>
        <w:rPr>
          <w:i/>
          <w:sz w:val="24"/>
        </w:rPr>
        <w:t>Annual</w:t>
      </w:r>
      <w:r>
        <w:rPr>
          <w:i/>
          <w:spacing w:val="12"/>
          <w:sz w:val="24"/>
        </w:rPr>
        <w:t> </w:t>
      </w:r>
      <w:r>
        <w:rPr>
          <w:i/>
          <w:spacing w:val="-2"/>
          <w:sz w:val="24"/>
        </w:rPr>
        <w:t>Report</w:t>
      </w:r>
    </w:p>
    <w:p>
      <w:pPr>
        <w:pStyle w:val="BodyText"/>
        <w:rPr>
          <w:i/>
        </w:rPr>
      </w:pPr>
    </w:p>
    <w:p>
      <w:pPr>
        <w:spacing w:before="0"/>
        <w:ind w:left="221" w:right="0" w:firstLine="0"/>
        <w:jc w:val="left"/>
        <w:rPr>
          <w:i/>
          <w:sz w:val="24"/>
        </w:rPr>
      </w:pPr>
      <w:r>
        <w:rPr>
          <w:sz w:val="24"/>
        </w:rPr>
        <w:t>MEHRD</w:t>
      </w:r>
      <w:r>
        <w:rPr>
          <w:spacing w:val="-3"/>
          <w:sz w:val="24"/>
        </w:rPr>
        <w:t> </w:t>
      </w:r>
      <w:r>
        <w:rPr>
          <w:sz w:val="24"/>
        </w:rPr>
        <w:t>(2017),</w:t>
      </w:r>
      <w:r>
        <w:rPr>
          <w:spacing w:val="-14"/>
          <w:sz w:val="24"/>
        </w:rPr>
        <w:t> </w:t>
      </w:r>
      <w:r>
        <w:rPr>
          <w:i/>
          <w:sz w:val="24"/>
        </w:rPr>
        <w:t>Annual</w:t>
      </w:r>
      <w:r>
        <w:rPr>
          <w:i/>
          <w:spacing w:val="12"/>
          <w:sz w:val="24"/>
        </w:rPr>
        <w:t> </w:t>
      </w:r>
      <w:r>
        <w:rPr>
          <w:i/>
          <w:sz w:val="24"/>
        </w:rPr>
        <w:t>Report</w:t>
      </w:r>
      <w:r>
        <w:rPr>
          <w:i/>
          <w:spacing w:val="-8"/>
          <w:sz w:val="24"/>
        </w:rPr>
        <w:t> </w:t>
      </w:r>
      <w:r>
        <w:rPr>
          <w:i/>
          <w:spacing w:val="-10"/>
          <w:sz w:val="24"/>
        </w:rPr>
        <w:t>2</w:t>
      </w:r>
    </w:p>
    <w:p>
      <w:pPr>
        <w:pStyle w:val="BodyText"/>
        <w:spacing w:before="11"/>
        <w:rPr>
          <w:i/>
          <w:sz w:val="23"/>
        </w:rPr>
      </w:pPr>
    </w:p>
    <w:p>
      <w:pPr>
        <w:spacing w:line="480" w:lineRule="auto" w:before="0"/>
        <w:ind w:left="221" w:right="4922" w:firstLine="0"/>
        <w:jc w:val="left"/>
        <w:rPr>
          <w:i/>
          <w:sz w:val="24"/>
        </w:rPr>
      </w:pPr>
      <w:r>
        <w:rPr>
          <w:sz w:val="24"/>
        </w:rPr>
        <w:t>MEHRD</w:t>
      </w:r>
      <w:r>
        <w:rPr>
          <w:spacing w:val="-11"/>
          <w:sz w:val="24"/>
        </w:rPr>
        <w:t> </w:t>
      </w:r>
      <w:r>
        <w:rPr>
          <w:sz w:val="24"/>
        </w:rPr>
        <w:t>(2017),</w:t>
      </w:r>
      <w:r>
        <w:rPr>
          <w:spacing w:val="-14"/>
          <w:sz w:val="24"/>
        </w:rPr>
        <w:t> </w:t>
      </w:r>
      <w:r>
        <w:rPr>
          <w:i/>
          <w:sz w:val="24"/>
        </w:rPr>
        <w:t>AWP: Annual</w:t>
      </w:r>
      <w:r>
        <w:rPr>
          <w:i/>
          <w:spacing w:val="6"/>
          <w:sz w:val="24"/>
        </w:rPr>
        <w:t> </w:t>
      </w:r>
      <w:r>
        <w:rPr>
          <w:i/>
          <w:sz w:val="24"/>
        </w:rPr>
        <w:t>Work</w:t>
      </w:r>
      <w:r>
        <w:rPr>
          <w:i/>
          <w:spacing w:val="-12"/>
          <w:sz w:val="24"/>
        </w:rPr>
        <w:t> </w:t>
      </w:r>
      <w:r>
        <w:rPr>
          <w:i/>
          <w:sz w:val="24"/>
        </w:rPr>
        <w:t>Plan</w:t>
      </w:r>
      <w:r>
        <w:rPr>
          <w:i/>
          <w:spacing w:val="-11"/>
          <w:sz w:val="24"/>
        </w:rPr>
        <w:t> </w:t>
      </w:r>
      <w:r>
        <w:rPr>
          <w:i/>
          <w:sz w:val="24"/>
        </w:rPr>
        <w:t>2018</w:t>
      </w:r>
      <w:r>
        <w:rPr>
          <w:i/>
          <w:sz w:val="24"/>
        </w:rPr>
        <w:t> </w:t>
      </w:r>
      <w:r>
        <w:rPr>
          <w:sz w:val="24"/>
        </w:rPr>
        <w:t>MEHRD (2017)</w:t>
      </w:r>
      <w:r>
        <w:rPr>
          <w:i/>
          <w:sz w:val="24"/>
        </w:rPr>
        <w:t>, AWP Progress Tracker</w:t>
      </w:r>
      <w:r>
        <w:rPr>
          <w:i/>
          <w:sz w:val="24"/>
        </w:rPr>
        <w:t> </w:t>
      </w:r>
      <w:r>
        <w:rPr>
          <w:sz w:val="24"/>
        </w:rPr>
        <w:t>MEHRD (2017), </w:t>
      </w:r>
      <w:r>
        <w:rPr>
          <w:i/>
          <w:sz w:val="24"/>
        </w:rPr>
        <w:t>Final 2017 Annual</w:t>
      </w:r>
      <w:r>
        <w:rPr>
          <w:i/>
          <w:spacing w:val="40"/>
          <w:sz w:val="24"/>
        </w:rPr>
        <w:t> </w:t>
      </w:r>
      <w:r>
        <w:rPr>
          <w:i/>
          <w:sz w:val="24"/>
        </w:rPr>
        <w:t>Report</w:t>
      </w:r>
    </w:p>
    <w:p>
      <w:pPr>
        <w:spacing w:line="232" w:lineRule="auto" w:before="6"/>
        <w:ind w:left="221" w:right="409" w:firstLine="0"/>
        <w:jc w:val="left"/>
        <w:rPr>
          <w:sz w:val="24"/>
        </w:rPr>
      </w:pPr>
      <w:r>
        <w:rPr>
          <w:sz w:val="24"/>
        </w:rPr>
        <w:t>MEHRD</w:t>
      </w:r>
      <w:r>
        <w:rPr>
          <w:spacing w:val="-1"/>
          <w:sz w:val="24"/>
        </w:rPr>
        <w:t> </w:t>
      </w:r>
      <w:r>
        <w:rPr>
          <w:sz w:val="24"/>
        </w:rPr>
        <w:t>(2017),</w:t>
      </w:r>
      <w:r>
        <w:rPr>
          <w:spacing w:val="-12"/>
          <w:sz w:val="24"/>
        </w:rPr>
        <w:t> </w:t>
      </w:r>
      <w:r>
        <w:rPr>
          <w:i/>
          <w:sz w:val="24"/>
        </w:rPr>
        <w:t>M&amp;E</w:t>
      </w:r>
      <w:r>
        <w:rPr>
          <w:i/>
          <w:spacing w:val="-13"/>
          <w:sz w:val="24"/>
        </w:rPr>
        <w:t> </w:t>
      </w:r>
      <w:r>
        <w:rPr>
          <w:i/>
          <w:sz w:val="24"/>
        </w:rPr>
        <w:t>Plan: Monitoring,</w:t>
      </w:r>
      <w:r>
        <w:rPr>
          <w:i/>
          <w:spacing w:val="-2"/>
          <w:sz w:val="24"/>
        </w:rPr>
        <w:t> </w:t>
      </w:r>
      <w:r>
        <w:rPr>
          <w:i/>
          <w:sz w:val="24"/>
        </w:rPr>
        <w:t>Evaluation and</w:t>
      </w:r>
      <w:r>
        <w:rPr>
          <w:i/>
          <w:spacing w:val="-5"/>
          <w:sz w:val="24"/>
        </w:rPr>
        <w:t> </w:t>
      </w:r>
      <w:r>
        <w:rPr>
          <w:i/>
          <w:sz w:val="24"/>
        </w:rPr>
        <w:t>Learning</w:t>
      </w:r>
      <w:r>
        <w:rPr>
          <w:i/>
          <w:spacing w:val="-5"/>
          <w:sz w:val="24"/>
        </w:rPr>
        <w:t> </w:t>
      </w:r>
      <w:r>
        <w:rPr>
          <w:i/>
          <w:sz w:val="24"/>
        </w:rPr>
        <w:t>Plan</w:t>
      </w:r>
      <w:r>
        <w:rPr>
          <w:i/>
          <w:spacing w:val="-5"/>
          <w:sz w:val="24"/>
        </w:rPr>
        <w:t> </w:t>
      </w:r>
      <w:r>
        <w:rPr>
          <w:i/>
          <w:sz w:val="24"/>
        </w:rPr>
        <w:t>2017-2020</w:t>
      </w:r>
      <w:r>
        <w:rPr>
          <w:sz w:val="24"/>
        </w:rPr>
        <w:t>, August </w:t>
      </w:r>
      <w:r>
        <w:rPr>
          <w:spacing w:val="-4"/>
          <w:sz w:val="24"/>
        </w:rPr>
        <w:t>2017</w:t>
      </w:r>
    </w:p>
    <w:p>
      <w:pPr>
        <w:pStyle w:val="BodyText"/>
        <w:spacing w:before="3"/>
      </w:pPr>
    </w:p>
    <w:p>
      <w:pPr>
        <w:spacing w:before="0"/>
        <w:ind w:left="221" w:right="0" w:firstLine="0"/>
        <w:jc w:val="left"/>
        <w:rPr>
          <w:i/>
          <w:sz w:val="24"/>
        </w:rPr>
      </w:pPr>
      <w:r>
        <w:rPr>
          <w:sz w:val="24"/>
        </w:rPr>
        <w:t>MEHRD</w:t>
      </w:r>
      <w:r>
        <w:rPr>
          <w:spacing w:val="-5"/>
          <w:sz w:val="24"/>
        </w:rPr>
        <w:t> </w:t>
      </w:r>
      <w:r>
        <w:rPr>
          <w:sz w:val="24"/>
        </w:rPr>
        <w:t>(2017),</w:t>
      </w:r>
      <w:r>
        <w:rPr>
          <w:spacing w:val="-13"/>
          <w:sz w:val="24"/>
        </w:rPr>
        <w:t> </w:t>
      </w:r>
      <w:r>
        <w:rPr>
          <w:i/>
          <w:sz w:val="24"/>
        </w:rPr>
        <w:t>PAR:</w:t>
      </w:r>
      <w:r>
        <w:rPr>
          <w:i/>
          <w:spacing w:val="6"/>
          <w:sz w:val="24"/>
        </w:rPr>
        <w:t> </w:t>
      </w:r>
      <w:r>
        <w:rPr>
          <w:i/>
          <w:sz w:val="24"/>
        </w:rPr>
        <w:t>Performance</w:t>
      </w:r>
      <w:r>
        <w:rPr>
          <w:i/>
          <w:spacing w:val="1"/>
          <w:sz w:val="24"/>
        </w:rPr>
        <w:t> </w:t>
      </w:r>
      <w:r>
        <w:rPr>
          <w:i/>
          <w:sz w:val="24"/>
        </w:rPr>
        <w:t>Assessment</w:t>
      </w:r>
      <w:r>
        <w:rPr>
          <w:i/>
          <w:spacing w:val="-8"/>
          <w:sz w:val="24"/>
        </w:rPr>
        <w:t> </w:t>
      </w:r>
      <w:r>
        <w:rPr>
          <w:i/>
          <w:spacing w:val="-2"/>
          <w:sz w:val="24"/>
        </w:rPr>
        <w:t>Report</w:t>
      </w:r>
    </w:p>
    <w:p>
      <w:pPr>
        <w:pStyle w:val="BodyText"/>
        <w:spacing w:before="2"/>
        <w:rPr>
          <w:i/>
          <w:sz w:val="25"/>
        </w:rPr>
      </w:pPr>
    </w:p>
    <w:p>
      <w:pPr>
        <w:spacing w:line="289" w:lineRule="exact" w:before="0"/>
        <w:ind w:left="221" w:right="0" w:firstLine="0"/>
        <w:jc w:val="left"/>
        <w:rPr>
          <w:i/>
          <w:sz w:val="24"/>
        </w:rPr>
      </w:pPr>
      <w:r>
        <w:rPr>
          <w:sz w:val="24"/>
        </w:rPr>
        <w:t>MEHRD</w:t>
      </w:r>
      <w:r>
        <w:rPr>
          <w:spacing w:val="-4"/>
          <w:sz w:val="24"/>
        </w:rPr>
        <w:t> </w:t>
      </w:r>
      <w:r>
        <w:rPr>
          <w:sz w:val="24"/>
        </w:rPr>
        <w:t>(2017),</w:t>
      </w:r>
      <w:r>
        <w:rPr>
          <w:spacing w:val="-13"/>
          <w:sz w:val="24"/>
        </w:rPr>
        <w:t> </w:t>
      </w:r>
      <w:r>
        <w:rPr>
          <w:i/>
          <w:sz w:val="24"/>
        </w:rPr>
        <w:t>Update</w:t>
      </w:r>
      <w:r>
        <w:rPr>
          <w:i/>
          <w:spacing w:val="14"/>
          <w:sz w:val="24"/>
        </w:rPr>
        <w:t> </w:t>
      </w:r>
      <w:r>
        <w:rPr>
          <w:i/>
          <w:sz w:val="24"/>
        </w:rPr>
        <w:t>to</w:t>
      </w:r>
      <w:r>
        <w:rPr>
          <w:i/>
          <w:spacing w:val="-6"/>
          <w:sz w:val="24"/>
        </w:rPr>
        <w:t> </w:t>
      </w:r>
      <w:r>
        <w:rPr>
          <w:i/>
          <w:sz w:val="24"/>
        </w:rPr>
        <w:t>the</w:t>
      </w:r>
      <w:r>
        <w:rPr>
          <w:i/>
          <w:spacing w:val="1"/>
          <w:sz w:val="24"/>
        </w:rPr>
        <w:t> </w:t>
      </w:r>
      <w:r>
        <w:rPr>
          <w:i/>
          <w:sz w:val="24"/>
        </w:rPr>
        <w:t>2012</w:t>
      </w:r>
      <w:r>
        <w:rPr>
          <w:i/>
          <w:spacing w:val="-5"/>
          <w:sz w:val="24"/>
        </w:rPr>
        <w:t> </w:t>
      </w:r>
      <w:r>
        <w:rPr>
          <w:i/>
          <w:sz w:val="24"/>
        </w:rPr>
        <w:t>Assessment</w:t>
      </w:r>
      <w:r>
        <w:rPr>
          <w:i/>
          <w:spacing w:val="-8"/>
          <w:sz w:val="24"/>
        </w:rPr>
        <w:t> </w:t>
      </w:r>
      <w:r>
        <w:rPr>
          <w:i/>
          <w:sz w:val="24"/>
        </w:rPr>
        <w:t>of</w:t>
      </w:r>
      <w:r>
        <w:rPr>
          <w:i/>
          <w:spacing w:val="-2"/>
          <w:sz w:val="24"/>
        </w:rPr>
        <w:t> </w:t>
      </w:r>
      <w:r>
        <w:rPr>
          <w:i/>
          <w:sz w:val="24"/>
        </w:rPr>
        <w:t>the Solomon</w:t>
      </w:r>
      <w:r>
        <w:rPr>
          <w:i/>
          <w:spacing w:val="-5"/>
          <w:sz w:val="24"/>
        </w:rPr>
        <w:t> </w:t>
      </w:r>
      <w:r>
        <w:rPr>
          <w:i/>
          <w:sz w:val="24"/>
        </w:rPr>
        <w:t>Islands</w:t>
      </w:r>
      <w:r>
        <w:rPr>
          <w:i/>
          <w:spacing w:val="6"/>
          <w:sz w:val="24"/>
        </w:rPr>
        <w:t> </w:t>
      </w:r>
      <w:r>
        <w:rPr>
          <w:i/>
          <w:sz w:val="24"/>
        </w:rPr>
        <w:t>Education</w:t>
      </w:r>
      <w:r>
        <w:rPr>
          <w:i/>
          <w:spacing w:val="-5"/>
          <w:sz w:val="24"/>
        </w:rPr>
        <w:t> </w:t>
      </w:r>
      <w:r>
        <w:rPr>
          <w:i/>
          <w:spacing w:val="-2"/>
          <w:sz w:val="24"/>
        </w:rPr>
        <w:t>Sector’s</w:t>
      </w:r>
    </w:p>
    <w:p>
      <w:pPr>
        <w:spacing w:line="289" w:lineRule="exact" w:before="0"/>
        <w:ind w:left="221" w:right="0" w:firstLine="0"/>
        <w:jc w:val="left"/>
        <w:rPr>
          <w:i/>
          <w:sz w:val="24"/>
        </w:rPr>
      </w:pPr>
      <w:r>
        <w:rPr>
          <w:i/>
          <w:sz w:val="24"/>
        </w:rPr>
        <w:t>Procurement</w:t>
      </w:r>
      <w:r>
        <w:rPr>
          <w:i/>
          <w:spacing w:val="1"/>
          <w:sz w:val="24"/>
        </w:rPr>
        <w:t> </w:t>
      </w:r>
      <w:r>
        <w:rPr>
          <w:i/>
          <w:spacing w:val="-2"/>
          <w:sz w:val="24"/>
        </w:rPr>
        <w:t>system</w:t>
      </w:r>
    </w:p>
    <w:p>
      <w:pPr>
        <w:pStyle w:val="BodyText"/>
        <w:rPr>
          <w:i/>
        </w:rPr>
      </w:pPr>
    </w:p>
    <w:p>
      <w:pPr>
        <w:pStyle w:val="BodyText"/>
        <w:ind w:left="221"/>
      </w:pPr>
      <w:r>
        <w:rPr/>
        <w:t>MEHRD</w:t>
      </w:r>
      <w:r>
        <w:rPr>
          <w:spacing w:val="-8"/>
        </w:rPr>
        <w:t> </w:t>
      </w:r>
      <w:r>
        <w:rPr/>
        <w:t>(2018),</w:t>
      </w:r>
      <w:r>
        <w:rPr>
          <w:spacing w:val="-13"/>
        </w:rPr>
        <w:t> </w:t>
      </w:r>
      <w:r>
        <w:rPr/>
        <w:t>Final</w:t>
      </w:r>
      <w:r>
        <w:rPr>
          <w:spacing w:val="1"/>
        </w:rPr>
        <w:t> </w:t>
      </w:r>
      <w:r>
        <w:rPr/>
        <w:t>Q1</w:t>
      </w:r>
      <w:r>
        <w:rPr>
          <w:spacing w:val="-14"/>
        </w:rPr>
        <w:t> </w:t>
      </w:r>
      <w:r>
        <w:rPr/>
        <w:t>Report:</w:t>
      </w:r>
      <w:r>
        <w:rPr>
          <w:spacing w:val="20"/>
        </w:rPr>
        <w:t> </w:t>
      </w:r>
      <w:r>
        <w:rPr/>
        <w:t>2018</w:t>
      </w:r>
      <w:r>
        <w:rPr>
          <w:spacing w:val="-5"/>
        </w:rPr>
        <w:t> </w:t>
      </w:r>
      <w:r>
        <w:rPr/>
        <w:t>Progress</w:t>
      </w:r>
      <w:r>
        <w:rPr>
          <w:spacing w:val="-6"/>
        </w:rPr>
        <w:t> </w:t>
      </w:r>
      <w:r>
        <w:rPr>
          <w:spacing w:val="-2"/>
        </w:rPr>
        <w:t>Report</w:t>
      </w:r>
    </w:p>
    <w:p>
      <w:pPr>
        <w:pStyle w:val="BodyText"/>
        <w:spacing w:before="11"/>
        <w:rPr>
          <w:sz w:val="23"/>
        </w:rPr>
      </w:pPr>
    </w:p>
    <w:p>
      <w:pPr>
        <w:spacing w:line="247" w:lineRule="auto" w:before="1"/>
        <w:ind w:left="221" w:right="815" w:firstLine="0"/>
        <w:jc w:val="left"/>
        <w:rPr>
          <w:sz w:val="24"/>
        </w:rPr>
      </w:pPr>
      <w:r>
        <w:rPr>
          <w:sz w:val="24"/>
        </w:rPr>
        <w:t>MEHRD</w:t>
      </w:r>
      <w:r>
        <w:rPr>
          <w:spacing w:val="-4"/>
          <w:sz w:val="24"/>
        </w:rPr>
        <w:t> </w:t>
      </w:r>
      <w:r>
        <w:rPr>
          <w:sz w:val="24"/>
        </w:rPr>
        <w:t>(2018),</w:t>
      </w:r>
      <w:r>
        <w:rPr>
          <w:spacing w:val="-14"/>
          <w:sz w:val="24"/>
        </w:rPr>
        <w:t> </w:t>
      </w:r>
      <w:r>
        <w:rPr>
          <w:i/>
          <w:sz w:val="24"/>
        </w:rPr>
        <w:t>Independent Assessment</w:t>
      </w:r>
      <w:r>
        <w:rPr>
          <w:i/>
          <w:spacing w:val="-9"/>
          <w:sz w:val="24"/>
        </w:rPr>
        <w:t> </w:t>
      </w:r>
      <w:r>
        <w:rPr>
          <w:i/>
          <w:sz w:val="24"/>
        </w:rPr>
        <w:t>of</w:t>
      </w:r>
      <w:r>
        <w:rPr>
          <w:i/>
          <w:spacing w:val="-4"/>
          <w:sz w:val="24"/>
        </w:rPr>
        <w:t> </w:t>
      </w:r>
      <w:r>
        <w:rPr>
          <w:i/>
          <w:sz w:val="24"/>
        </w:rPr>
        <w:t>the</w:t>
      </w:r>
      <w:r>
        <w:rPr>
          <w:i/>
          <w:spacing w:val="-1"/>
          <w:sz w:val="24"/>
        </w:rPr>
        <w:t> </w:t>
      </w:r>
      <w:r>
        <w:rPr>
          <w:i/>
          <w:sz w:val="24"/>
        </w:rPr>
        <w:t>2017</w:t>
      </w:r>
      <w:r>
        <w:rPr>
          <w:i/>
          <w:spacing w:val="-7"/>
          <w:sz w:val="24"/>
        </w:rPr>
        <w:t> </w:t>
      </w:r>
      <w:r>
        <w:rPr>
          <w:i/>
          <w:sz w:val="24"/>
        </w:rPr>
        <w:t>Education</w:t>
      </w:r>
      <w:r>
        <w:rPr>
          <w:i/>
          <w:spacing w:val="-8"/>
          <w:sz w:val="24"/>
        </w:rPr>
        <w:t> </w:t>
      </w:r>
      <w:r>
        <w:rPr>
          <w:i/>
          <w:sz w:val="24"/>
        </w:rPr>
        <w:t>Performance</w:t>
      </w:r>
      <w:r>
        <w:rPr>
          <w:i/>
          <w:spacing w:val="-1"/>
          <w:sz w:val="24"/>
        </w:rPr>
        <w:t> </w:t>
      </w:r>
      <w:r>
        <w:rPr>
          <w:i/>
          <w:sz w:val="24"/>
        </w:rPr>
        <w:t>Matrix</w:t>
      </w:r>
      <w:r>
        <w:rPr>
          <w:i/>
          <w:sz w:val="24"/>
        </w:rPr>
        <w:t> Preliminary Findings</w:t>
      </w:r>
      <w:r>
        <w:rPr>
          <w:sz w:val="24"/>
        </w:rPr>
        <w:t>, June 2018</w:t>
      </w:r>
    </w:p>
    <w:p>
      <w:pPr>
        <w:pStyle w:val="BodyText"/>
        <w:spacing w:before="1"/>
        <w:rPr>
          <w:sz w:val="23"/>
        </w:rPr>
      </w:pPr>
    </w:p>
    <w:p>
      <w:pPr>
        <w:spacing w:line="240" w:lineRule="auto" w:before="0"/>
        <w:ind w:left="221" w:right="1121" w:firstLine="0"/>
        <w:jc w:val="both"/>
        <w:rPr>
          <w:i/>
          <w:sz w:val="24"/>
        </w:rPr>
      </w:pPr>
      <w:r>
        <w:rPr>
          <w:sz w:val="24"/>
        </w:rPr>
        <w:t>Ministry</w:t>
      </w:r>
      <w:r>
        <w:rPr>
          <w:spacing w:val="-3"/>
          <w:sz w:val="24"/>
        </w:rPr>
        <w:t> </w:t>
      </w:r>
      <w:r>
        <w:rPr>
          <w:sz w:val="24"/>
        </w:rPr>
        <w:t>of</w:t>
      </w:r>
      <w:r>
        <w:rPr>
          <w:spacing w:val="-14"/>
          <w:sz w:val="24"/>
        </w:rPr>
        <w:t> </w:t>
      </w:r>
      <w:r>
        <w:rPr>
          <w:sz w:val="24"/>
        </w:rPr>
        <w:t>Development, Planning</w:t>
      </w:r>
      <w:r>
        <w:rPr>
          <w:spacing w:val="-2"/>
          <w:sz w:val="24"/>
        </w:rPr>
        <w:t> </w:t>
      </w:r>
      <w:r>
        <w:rPr>
          <w:sz w:val="24"/>
        </w:rPr>
        <w:t>and</w:t>
      </w:r>
      <w:r>
        <w:rPr>
          <w:spacing w:val="-6"/>
          <w:sz w:val="24"/>
        </w:rPr>
        <w:t> </w:t>
      </w:r>
      <w:r>
        <w:rPr>
          <w:sz w:val="24"/>
        </w:rPr>
        <w:t>Co-ordination</w:t>
      </w:r>
      <w:r>
        <w:rPr>
          <w:spacing w:val="-1"/>
          <w:sz w:val="24"/>
        </w:rPr>
        <w:t> </w:t>
      </w:r>
      <w:r>
        <w:rPr>
          <w:sz w:val="24"/>
        </w:rPr>
        <w:t>(2016),</w:t>
      </w:r>
      <w:r>
        <w:rPr>
          <w:spacing w:val="-5"/>
          <w:sz w:val="24"/>
        </w:rPr>
        <w:t> </w:t>
      </w:r>
      <w:r>
        <w:rPr>
          <w:i/>
          <w:sz w:val="24"/>
        </w:rPr>
        <w:t>National Development</w:t>
      </w:r>
      <w:r>
        <w:rPr>
          <w:i/>
          <w:sz w:val="24"/>
        </w:rPr>
        <w:t> Strategy 2016 – 2035: Improving the Social</w:t>
      </w:r>
      <w:r>
        <w:rPr>
          <w:i/>
          <w:spacing w:val="-6"/>
          <w:sz w:val="24"/>
        </w:rPr>
        <w:t> </w:t>
      </w:r>
      <w:r>
        <w:rPr>
          <w:i/>
          <w:sz w:val="24"/>
        </w:rPr>
        <w:t>and Economic</w:t>
      </w:r>
      <w:r>
        <w:rPr>
          <w:i/>
          <w:spacing w:val="-6"/>
          <w:sz w:val="24"/>
        </w:rPr>
        <w:t> </w:t>
      </w:r>
      <w:r>
        <w:rPr>
          <w:i/>
          <w:sz w:val="24"/>
        </w:rPr>
        <w:t>Livelihoods</w:t>
      </w:r>
      <w:r>
        <w:rPr>
          <w:i/>
          <w:spacing w:val="-14"/>
          <w:sz w:val="24"/>
        </w:rPr>
        <w:t> </w:t>
      </w:r>
      <w:r>
        <w:rPr>
          <w:i/>
          <w:sz w:val="24"/>
        </w:rPr>
        <w:t>of All</w:t>
      </w:r>
      <w:r>
        <w:rPr>
          <w:i/>
          <w:spacing w:val="-6"/>
          <w:sz w:val="24"/>
        </w:rPr>
        <w:t> </w:t>
      </w:r>
      <w:r>
        <w:rPr>
          <w:i/>
          <w:sz w:val="24"/>
        </w:rPr>
        <w:t>Solomon </w:t>
      </w:r>
      <w:r>
        <w:rPr>
          <w:i/>
          <w:spacing w:val="-2"/>
          <w:sz w:val="24"/>
        </w:rPr>
        <w:t>Islanders</w:t>
      </w:r>
    </w:p>
    <w:p>
      <w:pPr>
        <w:pStyle w:val="BodyText"/>
        <w:spacing w:before="12"/>
        <w:rPr>
          <w:i/>
          <w:sz w:val="23"/>
        </w:rPr>
      </w:pPr>
    </w:p>
    <w:p>
      <w:pPr>
        <w:spacing w:before="0"/>
        <w:ind w:left="221" w:right="0" w:firstLine="0"/>
        <w:jc w:val="left"/>
        <w:rPr>
          <w:i/>
          <w:sz w:val="24"/>
        </w:rPr>
      </w:pPr>
      <w:r>
        <w:rPr>
          <w:sz w:val="24"/>
        </w:rPr>
        <w:t>SIG,</w:t>
      </w:r>
      <w:r>
        <w:rPr>
          <w:spacing w:val="-8"/>
          <w:sz w:val="24"/>
        </w:rPr>
        <w:t> </w:t>
      </w:r>
      <w:r>
        <w:rPr>
          <w:i/>
          <w:sz w:val="24"/>
        </w:rPr>
        <w:t>Education</w:t>
      </w:r>
      <w:r>
        <w:rPr>
          <w:i/>
          <w:spacing w:val="-11"/>
          <w:sz w:val="24"/>
        </w:rPr>
        <w:t> </w:t>
      </w:r>
      <w:r>
        <w:rPr>
          <w:i/>
          <w:sz w:val="24"/>
        </w:rPr>
        <w:t>Sector</w:t>
      </w:r>
      <w:r>
        <w:rPr>
          <w:i/>
          <w:spacing w:val="-2"/>
          <w:sz w:val="24"/>
        </w:rPr>
        <w:t> </w:t>
      </w:r>
      <w:r>
        <w:rPr>
          <w:i/>
          <w:sz w:val="24"/>
        </w:rPr>
        <w:t>Support</w:t>
      </w:r>
      <w:r>
        <w:rPr>
          <w:i/>
          <w:spacing w:val="-1"/>
          <w:sz w:val="24"/>
        </w:rPr>
        <w:t> </w:t>
      </w:r>
      <w:r>
        <w:rPr>
          <w:i/>
          <w:sz w:val="24"/>
        </w:rPr>
        <w:t>Program</w:t>
      </w:r>
      <w:r>
        <w:rPr>
          <w:i/>
          <w:spacing w:val="7"/>
          <w:sz w:val="24"/>
        </w:rPr>
        <w:t> </w:t>
      </w:r>
      <w:r>
        <w:rPr>
          <w:i/>
          <w:sz w:val="24"/>
        </w:rPr>
        <w:t>Independent</w:t>
      </w:r>
      <w:r>
        <w:rPr>
          <w:i/>
          <w:spacing w:val="-1"/>
          <w:sz w:val="24"/>
        </w:rPr>
        <w:t> </w:t>
      </w:r>
      <w:r>
        <w:rPr>
          <w:i/>
          <w:sz w:val="24"/>
        </w:rPr>
        <w:t>Assessment</w:t>
      </w:r>
      <w:r>
        <w:rPr>
          <w:i/>
          <w:spacing w:val="-12"/>
          <w:sz w:val="24"/>
        </w:rPr>
        <w:t> </w:t>
      </w:r>
      <w:r>
        <w:rPr>
          <w:i/>
          <w:spacing w:val="-2"/>
          <w:sz w:val="24"/>
        </w:rPr>
        <w:t>Report</w:t>
      </w:r>
    </w:p>
    <w:p>
      <w:pPr>
        <w:pStyle w:val="BodyText"/>
        <w:spacing w:before="11"/>
        <w:rPr>
          <w:i/>
          <w:sz w:val="23"/>
        </w:rPr>
      </w:pPr>
    </w:p>
    <w:p>
      <w:pPr>
        <w:spacing w:line="289" w:lineRule="exact" w:before="0"/>
        <w:ind w:left="221" w:right="0" w:firstLine="0"/>
        <w:jc w:val="left"/>
        <w:rPr>
          <w:i/>
          <w:sz w:val="24"/>
        </w:rPr>
      </w:pPr>
      <w:r>
        <w:rPr>
          <w:sz w:val="24"/>
        </w:rPr>
        <w:t>SIG</w:t>
      </w:r>
      <w:r>
        <w:rPr>
          <w:spacing w:val="-7"/>
          <w:sz w:val="24"/>
        </w:rPr>
        <w:t> </w:t>
      </w:r>
      <w:r>
        <w:rPr>
          <w:sz w:val="24"/>
        </w:rPr>
        <w:t>(2012),</w:t>
      </w:r>
      <w:r>
        <w:rPr>
          <w:spacing w:val="-2"/>
          <w:sz w:val="24"/>
        </w:rPr>
        <w:t> </w:t>
      </w:r>
      <w:r>
        <w:rPr>
          <w:i/>
          <w:sz w:val="24"/>
        </w:rPr>
        <w:t>Update</w:t>
      </w:r>
      <w:r>
        <w:rPr>
          <w:i/>
          <w:spacing w:val="1"/>
          <w:sz w:val="24"/>
        </w:rPr>
        <w:t> </w:t>
      </w:r>
      <w:r>
        <w:rPr>
          <w:i/>
          <w:sz w:val="24"/>
        </w:rPr>
        <w:t>of</w:t>
      </w:r>
      <w:r>
        <w:rPr>
          <w:i/>
          <w:spacing w:val="-3"/>
          <w:sz w:val="24"/>
        </w:rPr>
        <w:t> </w:t>
      </w:r>
      <w:r>
        <w:rPr>
          <w:i/>
          <w:sz w:val="24"/>
        </w:rPr>
        <w:t>2012</w:t>
      </w:r>
      <w:r>
        <w:rPr>
          <w:i/>
          <w:spacing w:val="-5"/>
          <w:sz w:val="24"/>
        </w:rPr>
        <w:t> </w:t>
      </w:r>
      <w:r>
        <w:rPr>
          <w:i/>
          <w:sz w:val="24"/>
        </w:rPr>
        <w:t>Assessment</w:t>
      </w:r>
      <w:r>
        <w:rPr>
          <w:i/>
          <w:spacing w:val="5"/>
          <w:sz w:val="24"/>
        </w:rPr>
        <w:t> </w:t>
      </w:r>
      <w:r>
        <w:rPr>
          <w:i/>
          <w:sz w:val="24"/>
        </w:rPr>
        <w:t>of</w:t>
      </w:r>
      <w:r>
        <w:rPr>
          <w:i/>
          <w:spacing w:val="-14"/>
          <w:sz w:val="24"/>
        </w:rPr>
        <w:t> </w:t>
      </w:r>
      <w:r>
        <w:rPr>
          <w:i/>
          <w:sz w:val="24"/>
        </w:rPr>
        <w:t>the</w:t>
      </w:r>
      <w:r>
        <w:rPr>
          <w:i/>
          <w:spacing w:val="1"/>
          <w:sz w:val="24"/>
        </w:rPr>
        <w:t> </w:t>
      </w:r>
      <w:r>
        <w:rPr>
          <w:i/>
          <w:sz w:val="24"/>
        </w:rPr>
        <w:t>Solomon</w:t>
      </w:r>
      <w:r>
        <w:rPr>
          <w:i/>
          <w:spacing w:val="-6"/>
          <w:sz w:val="24"/>
        </w:rPr>
        <w:t> </w:t>
      </w:r>
      <w:r>
        <w:rPr>
          <w:i/>
          <w:sz w:val="24"/>
        </w:rPr>
        <w:t>Islands</w:t>
      </w:r>
      <w:r>
        <w:rPr>
          <w:i/>
          <w:spacing w:val="7"/>
          <w:sz w:val="24"/>
        </w:rPr>
        <w:t> </w:t>
      </w:r>
      <w:r>
        <w:rPr>
          <w:i/>
          <w:sz w:val="24"/>
        </w:rPr>
        <w:t>Education</w:t>
      </w:r>
      <w:r>
        <w:rPr>
          <w:i/>
          <w:spacing w:val="-6"/>
          <w:sz w:val="24"/>
        </w:rPr>
        <w:t> </w:t>
      </w:r>
      <w:r>
        <w:rPr>
          <w:i/>
          <w:sz w:val="24"/>
        </w:rPr>
        <w:t>Sector’s</w:t>
      </w:r>
      <w:r>
        <w:rPr>
          <w:i/>
          <w:spacing w:val="-6"/>
          <w:sz w:val="24"/>
        </w:rPr>
        <w:t> </w:t>
      </w:r>
      <w:r>
        <w:rPr>
          <w:i/>
          <w:spacing w:val="-2"/>
          <w:sz w:val="24"/>
        </w:rPr>
        <w:t>Public</w:t>
      </w:r>
    </w:p>
    <w:p>
      <w:pPr>
        <w:spacing w:line="289" w:lineRule="exact" w:before="0"/>
        <w:ind w:left="221" w:right="0" w:firstLine="0"/>
        <w:jc w:val="left"/>
        <w:rPr>
          <w:i/>
          <w:sz w:val="24"/>
        </w:rPr>
      </w:pPr>
      <w:r>
        <w:rPr>
          <w:i/>
          <w:sz w:val="24"/>
        </w:rPr>
        <w:t>Financial</w:t>
      </w:r>
      <w:r>
        <w:rPr>
          <w:i/>
          <w:spacing w:val="-1"/>
          <w:sz w:val="24"/>
        </w:rPr>
        <w:t> </w:t>
      </w:r>
      <w:r>
        <w:rPr>
          <w:i/>
          <w:sz w:val="24"/>
        </w:rPr>
        <w:t>Management</w:t>
      </w:r>
      <w:r>
        <w:rPr>
          <w:i/>
          <w:spacing w:val="-15"/>
          <w:sz w:val="24"/>
        </w:rPr>
        <w:t> </w:t>
      </w:r>
      <w:r>
        <w:rPr>
          <w:i/>
          <w:spacing w:val="-2"/>
          <w:sz w:val="24"/>
        </w:rPr>
        <w:t>Systems</w:t>
      </w:r>
    </w:p>
    <w:p>
      <w:pPr>
        <w:pStyle w:val="BodyText"/>
        <w:spacing w:before="3"/>
        <w:rPr>
          <w:i/>
          <w:sz w:val="25"/>
        </w:rPr>
      </w:pPr>
    </w:p>
    <w:p>
      <w:pPr>
        <w:spacing w:line="240" w:lineRule="auto" w:before="0"/>
        <w:ind w:left="221" w:right="0" w:firstLine="0"/>
        <w:jc w:val="left"/>
        <w:rPr>
          <w:sz w:val="24"/>
        </w:rPr>
      </w:pPr>
      <w:r>
        <w:rPr>
          <w:sz w:val="24"/>
        </w:rPr>
        <w:t>SIG (2013), </w:t>
      </w:r>
      <w:r>
        <w:rPr>
          <w:i/>
          <w:sz w:val="24"/>
        </w:rPr>
        <w:t>Public Financial Management Act</w:t>
      </w:r>
      <w:r>
        <w:rPr>
          <w:i/>
          <w:spacing w:val="-6"/>
          <w:sz w:val="24"/>
        </w:rPr>
        <w:t> </w:t>
      </w:r>
      <w:r>
        <w:rPr>
          <w:i/>
          <w:sz w:val="24"/>
        </w:rPr>
        <w:t>8/2013. .</w:t>
      </w:r>
      <w:r>
        <w:rPr>
          <w:sz w:val="24"/>
        </w:rPr>
        <w:t>Available online at </w:t>
      </w:r>
      <w:hyperlink r:id="rId23">
        <w:r>
          <w:rPr>
            <w:color w:val="0462C1"/>
            <w:spacing w:val="-2"/>
            <w:sz w:val="24"/>
            <w:u w:val="single" w:color="0462C1"/>
          </w:rPr>
          <w:t>http://www.mof.gov.sb/Libraries/2013_PMFA_Documents/Public_Financial_Management_</w:t>
        </w:r>
      </w:hyperlink>
      <w:r>
        <w:rPr>
          <w:color w:val="0462C1"/>
          <w:spacing w:val="-2"/>
          <w:sz w:val="24"/>
        </w:rPr>
        <w:t> </w:t>
      </w:r>
      <w:hyperlink r:id="rId23">
        <w:r>
          <w:rPr>
            <w:color w:val="0462C1"/>
            <w:sz w:val="24"/>
            <w:u w:val="single" w:color="0462C1"/>
          </w:rPr>
          <w:t>Act_201313.sflb.ashx</w:t>
        </w:r>
      </w:hyperlink>
      <w:r>
        <w:rPr>
          <w:color w:val="0462C1"/>
          <w:sz w:val="24"/>
        </w:rPr>
        <w:t> </w:t>
      </w:r>
      <w:r>
        <w:rPr>
          <w:sz w:val="24"/>
        </w:rPr>
        <w:t>[Accesssed 15th July 2019]</w:t>
      </w:r>
    </w:p>
    <w:p>
      <w:pPr>
        <w:pStyle w:val="BodyText"/>
        <w:spacing w:before="9"/>
        <w:rPr>
          <w:sz w:val="19"/>
        </w:rPr>
      </w:pPr>
    </w:p>
    <w:p>
      <w:pPr>
        <w:spacing w:line="232" w:lineRule="auto" w:before="58"/>
        <w:ind w:left="221" w:right="0" w:firstLine="0"/>
        <w:jc w:val="left"/>
        <w:rPr>
          <w:sz w:val="24"/>
        </w:rPr>
      </w:pPr>
      <w:r>
        <w:rPr>
          <w:sz w:val="24"/>
        </w:rPr>
        <w:t>SIG</w:t>
      </w:r>
      <w:r>
        <w:rPr>
          <w:spacing w:val="-6"/>
          <w:sz w:val="24"/>
        </w:rPr>
        <w:t> </w:t>
      </w:r>
      <w:r>
        <w:rPr>
          <w:sz w:val="24"/>
        </w:rPr>
        <w:t>(2015),</w:t>
      </w:r>
      <w:r>
        <w:rPr>
          <w:spacing w:val="-3"/>
          <w:sz w:val="24"/>
        </w:rPr>
        <w:t> </w:t>
      </w:r>
      <w:r>
        <w:rPr>
          <w:i/>
          <w:sz w:val="24"/>
        </w:rPr>
        <w:t>Solomon</w:t>
      </w:r>
      <w:r>
        <w:rPr>
          <w:i/>
          <w:spacing w:val="-7"/>
          <w:sz w:val="24"/>
        </w:rPr>
        <w:t> </w:t>
      </w:r>
      <w:r>
        <w:rPr>
          <w:i/>
          <w:sz w:val="24"/>
        </w:rPr>
        <w:t>Islands</w:t>
      </w:r>
      <w:r>
        <w:rPr>
          <w:i/>
          <w:spacing w:val="-7"/>
          <w:sz w:val="24"/>
        </w:rPr>
        <w:t> </w:t>
      </w:r>
      <w:r>
        <w:rPr>
          <w:i/>
          <w:sz w:val="24"/>
        </w:rPr>
        <w:t>NSDS 2015-16</w:t>
      </w:r>
      <w:r>
        <w:rPr>
          <w:i/>
          <w:spacing w:val="-6"/>
          <w:sz w:val="24"/>
        </w:rPr>
        <w:t> </w:t>
      </w:r>
      <w:r>
        <w:rPr>
          <w:i/>
          <w:sz w:val="24"/>
        </w:rPr>
        <w:t>to</w:t>
      </w:r>
      <w:r>
        <w:rPr>
          <w:i/>
          <w:spacing w:val="-7"/>
          <w:sz w:val="24"/>
        </w:rPr>
        <w:t> </w:t>
      </w:r>
      <w:r>
        <w:rPr>
          <w:i/>
          <w:sz w:val="24"/>
        </w:rPr>
        <w:t>2035:</w:t>
      </w:r>
      <w:r>
        <w:rPr>
          <w:i/>
          <w:spacing w:val="-8"/>
          <w:sz w:val="24"/>
        </w:rPr>
        <w:t> </w:t>
      </w:r>
      <w:r>
        <w:rPr>
          <w:i/>
          <w:sz w:val="24"/>
        </w:rPr>
        <w:t>The Solomon</w:t>
      </w:r>
      <w:r>
        <w:rPr>
          <w:i/>
          <w:spacing w:val="-7"/>
          <w:sz w:val="24"/>
        </w:rPr>
        <w:t> </w:t>
      </w:r>
      <w:r>
        <w:rPr>
          <w:i/>
          <w:sz w:val="24"/>
        </w:rPr>
        <w:t>Islands</w:t>
      </w:r>
      <w:r>
        <w:rPr>
          <w:i/>
          <w:spacing w:val="-7"/>
          <w:sz w:val="24"/>
        </w:rPr>
        <w:t> </w:t>
      </w:r>
      <w:r>
        <w:rPr>
          <w:i/>
          <w:sz w:val="24"/>
        </w:rPr>
        <w:t>National</w:t>
      </w:r>
      <w:r>
        <w:rPr>
          <w:i/>
          <w:spacing w:val="12"/>
          <w:sz w:val="24"/>
        </w:rPr>
        <w:t> </w:t>
      </w:r>
      <w:r>
        <w:rPr>
          <w:i/>
          <w:sz w:val="24"/>
        </w:rPr>
        <w:t>Statistics</w:t>
      </w:r>
      <w:r>
        <w:rPr>
          <w:i/>
          <w:sz w:val="24"/>
        </w:rPr>
        <w:t> Development</w:t>
      </w:r>
      <w:r>
        <w:rPr>
          <w:i/>
          <w:spacing w:val="-9"/>
          <w:sz w:val="24"/>
        </w:rPr>
        <w:t> </w:t>
      </w:r>
      <w:r>
        <w:rPr>
          <w:i/>
          <w:sz w:val="24"/>
        </w:rPr>
        <w:t>Strategy (NSDS) 2015-16 to 2035, </w:t>
      </w:r>
      <w:r>
        <w:rPr>
          <w:sz w:val="24"/>
        </w:rPr>
        <w:t>November</w:t>
      </w:r>
      <w:r>
        <w:rPr>
          <w:spacing w:val="39"/>
          <w:sz w:val="24"/>
        </w:rPr>
        <w:t> </w:t>
      </w:r>
      <w:r>
        <w:rPr>
          <w:sz w:val="24"/>
        </w:rPr>
        <w:t>2015</w:t>
      </w:r>
    </w:p>
    <w:p>
      <w:pPr>
        <w:spacing w:after="0" w:line="232" w:lineRule="auto"/>
        <w:jc w:val="left"/>
        <w:rPr>
          <w:sz w:val="24"/>
        </w:rPr>
        <w:sectPr>
          <w:headerReference w:type="default" r:id="rId21"/>
          <w:footerReference w:type="default" r:id="rId22"/>
          <w:pgSz w:w="11900" w:h="16820"/>
          <w:pgMar w:header="751" w:footer="731" w:top="1260" w:bottom="920" w:left="1220" w:right="1100"/>
          <w:pgNumType w:start="45"/>
        </w:sectPr>
      </w:pPr>
    </w:p>
    <w:p>
      <w:pPr>
        <w:pStyle w:val="BodyText"/>
        <w:spacing w:before="6"/>
        <w:rPr>
          <w:sz w:val="16"/>
        </w:rPr>
      </w:pPr>
    </w:p>
    <w:p>
      <w:pPr>
        <w:spacing w:line="232" w:lineRule="auto" w:before="58"/>
        <w:ind w:left="221" w:right="0" w:firstLine="0"/>
        <w:jc w:val="left"/>
        <w:rPr>
          <w:sz w:val="24"/>
        </w:rPr>
      </w:pPr>
      <w:r>
        <w:rPr>
          <w:sz w:val="24"/>
        </w:rPr>
        <w:t>SIG</w:t>
      </w:r>
      <w:r>
        <w:rPr>
          <w:spacing w:val="-7"/>
          <w:sz w:val="24"/>
        </w:rPr>
        <w:t> </w:t>
      </w:r>
      <w:r>
        <w:rPr>
          <w:sz w:val="24"/>
        </w:rPr>
        <w:t>(2015),</w:t>
      </w:r>
      <w:r>
        <w:rPr>
          <w:spacing w:val="-4"/>
          <w:sz w:val="24"/>
        </w:rPr>
        <w:t> </w:t>
      </w:r>
      <w:r>
        <w:rPr>
          <w:i/>
          <w:sz w:val="24"/>
        </w:rPr>
        <w:t>Solomon</w:t>
      </w:r>
      <w:r>
        <w:rPr>
          <w:i/>
          <w:spacing w:val="-8"/>
          <w:sz w:val="24"/>
        </w:rPr>
        <w:t> </w:t>
      </w:r>
      <w:r>
        <w:rPr>
          <w:i/>
          <w:sz w:val="24"/>
        </w:rPr>
        <w:t>Islands</w:t>
      </w:r>
      <w:r>
        <w:rPr>
          <w:i/>
          <w:spacing w:val="-8"/>
          <w:sz w:val="24"/>
        </w:rPr>
        <w:t> </w:t>
      </w:r>
      <w:r>
        <w:rPr>
          <w:i/>
          <w:sz w:val="24"/>
        </w:rPr>
        <w:t>Poverty Report: Poverty Profile</w:t>
      </w:r>
      <w:r>
        <w:rPr>
          <w:i/>
          <w:spacing w:val="-13"/>
          <w:sz w:val="24"/>
        </w:rPr>
        <w:t> </w:t>
      </w:r>
      <w:r>
        <w:rPr>
          <w:i/>
          <w:sz w:val="24"/>
        </w:rPr>
        <w:t>based</w:t>
      </w:r>
      <w:r>
        <w:rPr>
          <w:i/>
          <w:spacing w:val="-8"/>
          <w:sz w:val="24"/>
        </w:rPr>
        <w:t> </w:t>
      </w:r>
      <w:r>
        <w:rPr>
          <w:i/>
          <w:sz w:val="24"/>
        </w:rPr>
        <w:t>on</w:t>
      </w:r>
      <w:r>
        <w:rPr>
          <w:i/>
          <w:spacing w:val="-8"/>
          <w:sz w:val="24"/>
        </w:rPr>
        <w:t> </w:t>
      </w:r>
      <w:r>
        <w:rPr>
          <w:i/>
          <w:sz w:val="24"/>
        </w:rPr>
        <w:t>the</w:t>
      </w:r>
      <w:r>
        <w:rPr>
          <w:i/>
          <w:spacing w:val="-2"/>
          <w:sz w:val="24"/>
        </w:rPr>
        <w:t> </w:t>
      </w:r>
      <w:r>
        <w:rPr>
          <w:i/>
          <w:sz w:val="24"/>
        </w:rPr>
        <w:t>2012/13 Household</w:t>
      </w:r>
      <w:r>
        <w:rPr>
          <w:i/>
          <w:sz w:val="24"/>
        </w:rPr>
        <w:t> Income and Expenditure Survey,</w:t>
      </w:r>
      <w:r>
        <w:rPr>
          <w:i/>
          <w:spacing w:val="40"/>
          <w:sz w:val="24"/>
        </w:rPr>
        <w:t> </w:t>
      </w:r>
      <w:r>
        <w:rPr>
          <w:sz w:val="24"/>
        </w:rPr>
        <w:t>December 2015</w:t>
      </w:r>
    </w:p>
    <w:p>
      <w:pPr>
        <w:pStyle w:val="BodyText"/>
        <w:spacing w:before="3"/>
      </w:pPr>
    </w:p>
    <w:p>
      <w:pPr>
        <w:spacing w:line="244" w:lineRule="auto" w:before="0"/>
        <w:ind w:left="221" w:right="0" w:firstLine="0"/>
        <w:jc w:val="left"/>
        <w:rPr>
          <w:i/>
          <w:sz w:val="24"/>
        </w:rPr>
      </w:pPr>
      <w:r>
        <w:rPr>
          <w:sz w:val="24"/>
        </w:rPr>
        <w:t>SIG</w:t>
      </w:r>
      <w:r>
        <w:rPr>
          <w:spacing w:val="-14"/>
          <w:sz w:val="24"/>
        </w:rPr>
        <w:t> </w:t>
      </w:r>
      <w:r>
        <w:rPr>
          <w:sz w:val="24"/>
        </w:rPr>
        <w:t>(2015),</w:t>
      </w:r>
      <w:r>
        <w:rPr>
          <w:spacing w:val="-1"/>
          <w:sz w:val="24"/>
        </w:rPr>
        <w:t> </w:t>
      </w:r>
      <w:r>
        <w:rPr>
          <w:i/>
          <w:sz w:val="24"/>
        </w:rPr>
        <w:t>Solomon</w:t>
      </w:r>
      <w:r>
        <w:rPr>
          <w:i/>
          <w:spacing w:val="-6"/>
          <w:sz w:val="24"/>
        </w:rPr>
        <w:t> </w:t>
      </w:r>
      <w:r>
        <w:rPr>
          <w:i/>
          <w:sz w:val="24"/>
        </w:rPr>
        <w:t>Islands</w:t>
      </w:r>
      <w:r>
        <w:rPr>
          <w:i/>
          <w:spacing w:val="-6"/>
          <w:sz w:val="24"/>
        </w:rPr>
        <w:t> </w:t>
      </w:r>
      <w:r>
        <w:rPr>
          <w:i/>
          <w:sz w:val="24"/>
        </w:rPr>
        <w:t>Public Service:</w:t>
      </w:r>
      <w:r>
        <w:rPr>
          <w:i/>
          <w:spacing w:val="-14"/>
          <w:sz w:val="24"/>
        </w:rPr>
        <w:t> </w:t>
      </w:r>
      <w:r>
        <w:rPr>
          <w:i/>
          <w:sz w:val="24"/>
        </w:rPr>
        <w:t>Policy</w:t>
      </w:r>
      <w:r>
        <w:rPr>
          <w:i/>
          <w:spacing w:val="-14"/>
          <w:sz w:val="24"/>
        </w:rPr>
        <w:t> </w:t>
      </w:r>
      <w:r>
        <w:rPr>
          <w:i/>
          <w:sz w:val="24"/>
        </w:rPr>
        <w:t>and Procedure Manual:</w:t>
      </w:r>
      <w:r>
        <w:rPr>
          <w:i/>
          <w:spacing w:val="-7"/>
          <w:sz w:val="24"/>
        </w:rPr>
        <w:t> </w:t>
      </w:r>
      <w:r>
        <w:rPr>
          <w:i/>
          <w:sz w:val="24"/>
        </w:rPr>
        <w:t>A</w:t>
      </w:r>
      <w:r>
        <w:rPr>
          <w:i/>
          <w:spacing w:val="-7"/>
          <w:sz w:val="24"/>
        </w:rPr>
        <w:t> </w:t>
      </w:r>
      <w:r>
        <w:rPr>
          <w:i/>
          <w:sz w:val="24"/>
        </w:rPr>
        <w:t>guide to</w:t>
      </w:r>
      <w:r>
        <w:rPr>
          <w:i/>
          <w:spacing w:val="-6"/>
          <w:sz w:val="24"/>
        </w:rPr>
        <w:t> </w:t>
      </w:r>
      <w:r>
        <w:rPr>
          <w:i/>
          <w:sz w:val="24"/>
        </w:rPr>
        <w:t>support</w:t>
      </w:r>
      <w:r>
        <w:rPr>
          <w:i/>
          <w:sz w:val="24"/>
        </w:rPr>
        <w:t> employees performance and development</w:t>
      </w:r>
      <w:r>
        <w:rPr>
          <w:i/>
          <w:spacing w:val="-3"/>
          <w:sz w:val="24"/>
        </w:rPr>
        <w:t> </w:t>
      </w:r>
      <w:r>
        <w:rPr>
          <w:i/>
          <w:sz w:val="24"/>
        </w:rPr>
        <w:t>for successful public service delivery</w:t>
      </w:r>
    </w:p>
    <w:p>
      <w:pPr>
        <w:pStyle w:val="BodyText"/>
        <w:spacing w:before="7"/>
        <w:rPr>
          <w:i/>
          <w:sz w:val="23"/>
        </w:rPr>
      </w:pPr>
    </w:p>
    <w:p>
      <w:pPr>
        <w:spacing w:line="480" w:lineRule="auto" w:before="0"/>
        <w:ind w:left="221" w:right="1247" w:firstLine="0"/>
        <w:jc w:val="left"/>
        <w:rPr>
          <w:sz w:val="24"/>
        </w:rPr>
      </w:pPr>
      <w:r>
        <w:rPr>
          <w:sz w:val="24"/>
        </w:rPr>
        <w:t>SIG</w:t>
      </w:r>
      <w:r>
        <w:rPr>
          <w:spacing w:val="-13"/>
          <w:sz w:val="24"/>
        </w:rPr>
        <w:t> </w:t>
      </w:r>
      <w:r>
        <w:rPr>
          <w:sz w:val="24"/>
        </w:rPr>
        <w:t>(2016),</w:t>
      </w:r>
      <w:r>
        <w:rPr>
          <w:spacing w:val="-1"/>
          <w:sz w:val="24"/>
        </w:rPr>
        <w:t> </w:t>
      </w:r>
      <w:r>
        <w:rPr>
          <w:i/>
          <w:sz w:val="24"/>
        </w:rPr>
        <w:t>Aid</w:t>
      </w:r>
      <w:r>
        <w:rPr>
          <w:i/>
          <w:spacing w:val="-5"/>
          <w:sz w:val="24"/>
        </w:rPr>
        <w:t> </w:t>
      </w:r>
      <w:r>
        <w:rPr>
          <w:i/>
          <w:sz w:val="24"/>
        </w:rPr>
        <w:t>Management</w:t>
      </w:r>
      <w:r>
        <w:rPr>
          <w:i/>
          <w:spacing w:val="-15"/>
          <w:sz w:val="24"/>
        </w:rPr>
        <w:t> </w:t>
      </w:r>
      <w:r>
        <w:rPr>
          <w:i/>
          <w:sz w:val="24"/>
        </w:rPr>
        <w:t>and Development</w:t>
      </w:r>
      <w:r>
        <w:rPr>
          <w:i/>
          <w:spacing w:val="-15"/>
          <w:sz w:val="24"/>
        </w:rPr>
        <w:t> </w:t>
      </w:r>
      <w:r>
        <w:rPr>
          <w:i/>
          <w:sz w:val="24"/>
        </w:rPr>
        <w:t>Cooperation Policy,</w:t>
      </w:r>
      <w:r>
        <w:rPr>
          <w:i/>
          <w:spacing w:val="-6"/>
          <w:sz w:val="24"/>
        </w:rPr>
        <w:t> </w:t>
      </w:r>
      <w:r>
        <w:rPr>
          <w:sz w:val="24"/>
        </w:rPr>
        <w:t>January 2016 SIG (2016), </w:t>
      </w:r>
      <w:r>
        <w:rPr>
          <w:i/>
          <w:sz w:val="24"/>
        </w:rPr>
        <w:t>National Development</w:t>
      </w:r>
      <w:r>
        <w:rPr>
          <w:i/>
          <w:spacing w:val="-8"/>
          <w:sz w:val="24"/>
        </w:rPr>
        <w:t> </w:t>
      </w:r>
      <w:r>
        <w:rPr>
          <w:i/>
          <w:sz w:val="24"/>
        </w:rPr>
        <w:t>Strategy</w:t>
      </w:r>
      <w:r>
        <w:rPr>
          <w:i/>
          <w:spacing w:val="40"/>
          <w:sz w:val="24"/>
        </w:rPr>
        <w:t> </w:t>
      </w:r>
      <w:r>
        <w:rPr>
          <w:i/>
          <w:sz w:val="24"/>
        </w:rPr>
        <w:t>2016-2035, </w:t>
      </w:r>
      <w:r>
        <w:rPr>
          <w:sz w:val="24"/>
        </w:rPr>
        <w:t>April 2016</w:t>
      </w:r>
    </w:p>
    <w:p>
      <w:pPr>
        <w:spacing w:line="247" w:lineRule="auto" w:before="0"/>
        <w:ind w:left="221" w:right="815" w:firstLine="0"/>
        <w:jc w:val="left"/>
        <w:rPr>
          <w:sz w:val="24"/>
        </w:rPr>
      </w:pPr>
      <w:r>
        <w:rPr>
          <w:sz w:val="24"/>
        </w:rPr>
        <w:t>SIG</w:t>
      </w:r>
      <w:r>
        <w:rPr>
          <w:spacing w:val="-12"/>
          <w:sz w:val="24"/>
        </w:rPr>
        <w:t> </w:t>
      </w:r>
      <w:r>
        <w:rPr>
          <w:sz w:val="24"/>
        </w:rPr>
        <w:t>(2016),</w:t>
      </w:r>
      <w:r>
        <w:rPr>
          <w:spacing w:val="-8"/>
          <w:sz w:val="24"/>
        </w:rPr>
        <w:t> </w:t>
      </w:r>
      <w:r>
        <w:rPr>
          <w:i/>
          <w:sz w:val="24"/>
        </w:rPr>
        <w:t>Education</w:t>
      </w:r>
      <w:r>
        <w:rPr>
          <w:i/>
          <w:spacing w:val="-12"/>
          <w:sz w:val="24"/>
        </w:rPr>
        <w:t> </w:t>
      </w:r>
      <w:r>
        <w:rPr>
          <w:i/>
          <w:sz w:val="24"/>
        </w:rPr>
        <w:t>Sector</w:t>
      </w:r>
      <w:r>
        <w:rPr>
          <w:i/>
          <w:spacing w:val="-14"/>
          <w:sz w:val="24"/>
        </w:rPr>
        <w:t> </w:t>
      </w:r>
      <w:r>
        <w:rPr>
          <w:i/>
          <w:sz w:val="24"/>
        </w:rPr>
        <w:t>Support</w:t>
      </w:r>
      <w:r>
        <w:rPr>
          <w:i/>
          <w:spacing w:val="14"/>
          <w:sz w:val="24"/>
        </w:rPr>
        <w:t> </w:t>
      </w:r>
      <w:r>
        <w:rPr>
          <w:i/>
          <w:sz w:val="24"/>
        </w:rPr>
        <w:t>Programme</w:t>
      </w:r>
      <w:r>
        <w:rPr>
          <w:i/>
          <w:spacing w:val="-6"/>
          <w:sz w:val="24"/>
        </w:rPr>
        <w:t> </w:t>
      </w:r>
      <w:r>
        <w:rPr>
          <w:i/>
          <w:sz w:val="24"/>
        </w:rPr>
        <w:t>Independent</w:t>
      </w:r>
      <w:r>
        <w:rPr>
          <w:i/>
          <w:spacing w:val="-2"/>
          <w:sz w:val="24"/>
        </w:rPr>
        <w:t> </w:t>
      </w:r>
      <w:r>
        <w:rPr>
          <w:i/>
          <w:sz w:val="24"/>
        </w:rPr>
        <w:t>Annual</w:t>
      </w:r>
      <w:r>
        <w:rPr>
          <w:i/>
          <w:spacing w:val="-6"/>
          <w:sz w:val="24"/>
        </w:rPr>
        <w:t> </w:t>
      </w:r>
      <w:r>
        <w:rPr>
          <w:i/>
          <w:sz w:val="24"/>
        </w:rPr>
        <w:t>Performance</w:t>
      </w:r>
      <w:r>
        <w:rPr>
          <w:i/>
          <w:sz w:val="24"/>
        </w:rPr>
        <w:t> Assessment, </w:t>
      </w:r>
      <w:r>
        <w:rPr>
          <w:sz w:val="24"/>
        </w:rPr>
        <w:t>July 2016</w:t>
      </w:r>
    </w:p>
    <w:p>
      <w:pPr>
        <w:pStyle w:val="BodyText"/>
        <w:spacing w:before="8"/>
        <w:rPr>
          <w:sz w:val="23"/>
        </w:rPr>
      </w:pPr>
    </w:p>
    <w:p>
      <w:pPr>
        <w:spacing w:line="232" w:lineRule="auto" w:before="0"/>
        <w:ind w:left="221" w:right="0" w:firstLine="0"/>
        <w:jc w:val="left"/>
        <w:rPr>
          <w:i/>
          <w:sz w:val="24"/>
        </w:rPr>
      </w:pPr>
      <w:r>
        <w:rPr>
          <w:sz w:val="24"/>
        </w:rPr>
        <w:t>SIG</w:t>
      </w:r>
      <w:r>
        <w:rPr>
          <w:spacing w:val="-9"/>
          <w:sz w:val="24"/>
        </w:rPr>
        <w:t> </w:t>
      </w:r>
      <w:r>
        <w:rPr>
          <w:sz w:val="24"/>
        </w:rPr>
        <w:t>(2016),</w:t>
      </w:r>
      <w:r>
        <w:rPr>
          <w:spacing w:val="-6"/>
          <w:sz w:val="24"/>
        </w:rPr>
        <w:t> </w:t>
      </w:r>
      <w:r>
        <w:rPr>
          <w:i/>
          <w:sz w:val="24"/>
        </w:rPr>
        <w:t>Education</w:t>
      </w:r>
      <w:r>
        <w:rPr>
          <w:i/>
          <w:spacing w:val="-10"/>
          <w:sz w:val="24"/>
        </w:rPr>
        <w:t> </w:t>
      </w:r>
      <w:r>
        <w:rPr>
          <w:i/>
          <w:sz w:val="24"/>
        </w:rPr>
        <w:t>Sector</w:t>
      </w:r>
      <w:r>
        <w:rPr>
          <w:i/>
          <w:spacing w:val="-13"/>
          <w:sz w:val="24"/>
        </w:rPr>
        <w:t> </w:t>
      </w:r>
      <w:r>
        <w:rPr>
          <w:i/>
          <w:sz w:val="24"/>
        </w:rPr>
        <w:t>Support</w:t>
      </w:r>
      <w:r>
        <w:rPr>
          <w:i/>
          <w:spacing w:val="12"/>
          <w:sz w:val="24"/>
        </w:rPr>
        <w:t> </w:t>
      </w:r>
      <w:r>
        <w:rPr>
          <w:i/>
          <w:sz w:val="24"/>
        </w:rPr>
        <w:t>Program</w:t>
      </w:r>
      <w:r>
        <w:rPr>
          <w:i/>
          <w:spacing w:val="9"/>
          <w:sz w:val="24"/>
        </w:rPr>
        <w:t> </w:t>
      </w:r>
      <w:r>
        <w:rPr>
          <w:i/>
          <w:sz w:val="24"/>
        </w:rPr>
        <w:t>2016</w:t>
      </w:r>
      <w:r>
        <w:rPr>
          <w:i/>
          <w:spacing w:val="-9"/>
          <w:sz w:val="24"/>
        </w:rPr>
        <w:t> </w:t>
      </w:r>
      <w:r>
        <w:rPr>
          <w:i/>
          <w:sz w:val="24"/>
        </w:rPr>
        <w:t>Independent Assessment</w:t>
      </w:r>
      <w:r>
        <w:rPr>
          <w:i/>
          <w:spacing w:val="-11"/>
          <w:sz w:val="24"/>
        </w:rPr>
        <w:t> </w:t>
      </w:r>
      <w:r>
        <w:rPr>
          <w:i/>
          <w:sz w:val="24"/>
        </w:rPr>
        <w:t>Report</w:t>
      </w:r>
      <w:r>
        <w:rPr>
          <w:i/>
          <w:spacing w:val="-11"/>
          <w:sz w:val="24"/>
        </w:rPr>
        <w:t> </w:t>
      </w:r>
      <w:r>
        <w:rPr>
          <w:i/>
          <w:sz w:val="24"/>
        </w:rPr>
        <w:t>DFAT</w:t>
      </w:r>
      <w:r>
        <w:rPr>
          <w:i/>
          <w:sz w:val="24"/>
        </w:rPr>
        <w:t> Management Response</w:t>
      </w:r>
    </w:p>
    <w:p>
      <w:pPr>
        <w:pStyle w:val="BodyText"/>
        <w:spacing w:before="2"/>
        <w:rPr>
          <w:i/>
        </w:rPr>
      </w:pPr>
    </w:p>
    <w:p>
      <w:pPr>
        <w:spacing w:line="480" w:lineRule="auto" w:before="0"/>
        <w:ind w:left="221" w:right="409" w:firstLine="0"/>
        <w:jc w:val="left"/>
        <w:rPr>
          <w:i/>
          <w:sz w:val="24"/>
        </w:rPr>
      </w:pPr>
      <w:r>
        <w:rPr>
          <w:sz w:val="24"/>
        </w:rPr>
        <w:t>SIG</w:t>
      </w:r>
      <w:r>
        <w:rPr>
          <w:spacing w:val="-9"/>
          <w:sz w:val="24"/>
        </w:rPr>
        <w:t> </w:t>
      </w:r>
      <w:r>
        <w:rPr>
          <w:sz w:val="24"/>
        </w:rPr>
        <w:t>(2017),</w:t>
      </w:r>
      <w:r>
        <w:rPr>
          <w:spacing w:val="-6"/>
          <w:sz w:val="24"/>
        </w:rPr>
        <w:t> </w:t>
      </w:r>
      <w:r>
        <w:rPr>
          <w:i/>
          <w:sz w:val="24"/>
        </w:rPr>
        <w:t>Education</w:t>
      </w:r>
      <w:r>
        <w:rPr>
          <w:i/>
          <w:spacing w:val="-10"/>
          <w:sz w:val="24"/>
        </w:rPr>
        <w:t> </w:t>
      </w:r>
      <w:r>
        <w:rPr>
          <w:i/>
          <w:sz w:val="24"/>
        </w:rPr>
        <w:t>Sector</w:t>
      </w:r>
      <w:r>
        <w:rPr>
          <w:i/>
          <w:spacing w:val="-13"/>
          <w:sz w:val="24"/>
        </w:rPr>
        <w:t> </w:t>
      </w:r>
      <w:r>
        <w:rPr>
          <w:i/>
          <w:sz w:val="24"/>
        </w:rPr>
        <w:t>Support</w:t>
      </w:r>
      <w:r>
        <w:rPr>
          <w:i/>
          <w:spacing w:val="11"/>
          <w:sz w:val="24"/>
        </w:rPr>
        <w:t> </w:t>
      </w:r>
      <w:r>
        <w:rPr>
          <w:i/>
          <w:sz w:val="24"/>
        </w:rPr>
        <w:t>Program Independent Assessment</w:t>
      </w:r>
      <w:r>
        <w:rPr>
          <w:i/>
          <w:spacing w:val="-12"/>
          <w:sz w:val="24"/>
        </w:rPr>
        <w:t> </w:t>
      </w:r>
      <w:r>
        <w:rPr>
          <w:i/>
          <w:sz w:val="24"/>
        </w:rPr>
        <w:t>Report, </w:t>
      </w:r>
      <w:r>
        <w:rPr>
          <w:sz w:val="24"/>
        </w:rPr>
        <w:t>June 2017 SIG (2017), </w:t>
      </w:r>
      <w:r>
        <w:rPr>
          <w:i/>
          <w:sz w:val="24"/>
        </w:rPr>
        <w:t>Education Sector Program</w:t>
      </w:r>
      <w:r>
        <w:rPr>
          <w:i/>
          <w:spacing w:val="40"/>
          <w:sz w:val="24"/>
        </w:rPr>
        <w:t> </w:t>
      </w:r>
      <w:r>
        <w:rPr>
          <w:i/>
          <w:sz w:val="24"/>
        </w:rPr>
        <w:t>2</w:t>
      </w:r>
      <w:r>
        <w:rPr>
          <w:i/>
          <w:spacing w:val="-7"/>
          <w:sz w:val="24"/>
        </w:rPr>
        <w:t> </w:t>
      </w:r>
      <w:r>
        <w:rPr>
          <w:i/>
          <w:sz w:val="24"/>
        </w:rPr>
        <w:t>2017 Education Performance Matrix</w:t>
      </w:r>
    </w:p>
    <w:p>
      <w:pPr>
        <w:spacing w:line="244" w:lineRule="auto" w:before="0"/>
        <w:ind w:left="221" w:right="0" w:firstLine="0"/>
        <w:jc w:val="left"/>
        <w:rPr>
          <w:sz w:val="24"/>
        </w:rPr>
      </w:pPr>
      <w:r>
        <w:rPr>
          <w:sz w:val="24"/>
        </w:rPr>
        <w:t>SIG</w:t>
      </w:r>
      <w:r>
        <w:rPr>
          <w:spacing w:val="-11"/>
          <w:sz w:val="24"/>
        </w:rPr>
        <w:t> </w:t>
      </w:r>
      <w:r>
        <w:rPr>
          <w:sz w:val="24"/>
        </w:rPr>
        <w:t>(2017),</w:t>
      </w:r>
      <w:r>
        <w:rPr>
          <w:spacing w:val="-2"/>
          <w:sz w:val="24"/>
        </w:rPr>
        <w:t> </w:t>
      </w:r>
      <w:r>
        <w:rPr>
          <w:i/>
          <w:sz w:val="24"/>
        </w:rPr>
        <w:t>Solomon</w:t>
      </w:r>
      <w:r>
        <w:rPr>
          <w:i/>
          <w:spacing w:val="-6"/>
          <w:sz w:val="24"/>
        </w:rPr>
        <w:t> </w:t>
      </w:r>
      <w:r>
        <w:rPr>
          <w:i/>
          <w:sz w:val="24"/>
        </w:rPr>
        <w:t>Islands</w:t>
      </w:r>
      <w:r>
        <w:rPr>
          <w:i/>
          <w:spacing w:val="-6"/>
          <w:sz w:val="24"/>
        </w:rPr>
        <w:t> </w:t>
      </w:r>
      <w:r>
        <w:rPr>
          <w:i/>
          <w:sz w:val="24"/>
        </w:rPr>
        <w:t>Poverty Maps: Based</w:t>
      </w:r>
      <w:r>
        <w:rPr>
          <w:i/>
          <w:spacing w:val="-14"/>
          <w:sz w:val="24"/>
        </w:rPr>
        <w:t> </w:t>
      </w:r>
      <w:r>
        <w:rPr>
          <w:i/>
          <w:sz w:val="24"/>
        </w:rPr>
        <w:t>on</w:t>
      </w:r>
      <w:r>
        <w:rPr>
          <w:i/>
          <w:spacing w:val="-6"/>
          <w:sz w:val="24"/>
        </w:rPr>
        <w:t> </w:t>
      </w:r>
      <w:r>
        <w:rPr>
          <w:i/>
          <w:sz w:val="24"/>
        </w:rPr>
        <w:t>the 2012/12 Household</w:t>
      </w:r>
      <w:r>
        <w:rPr>
          <w:i/>
          <w:spacing w:val="-6"/>
          <w:sz w:val="24"/>
        </w:rPr>
        <w:t> </w:t>
      </w:r>
      <w:r>
        <w:rPr>
          <w:i/>
          <w:sz w:val="24"/>
        </w:rPr>
        <w:t>Income</w:t>
      </w:r>
      <w:r>
        <w:rPr>
          <w:i/>
          <w:spacing w:val="-12"/>
          <w:sz w:val="24"/>
        </w:rPr>
        <w:t> </w:t>
      </w:r>
      <w:r>
        <w:rPr>
          <w:i/>
          <w:sz w:val="24"/>
        </w:rPr>
        <w:t>and</w:t>
      </w:r>
      <w:r>
        <w:rPr>
          <w:i/>
          <w:sz w:val="24"/>
        </w:rPr>
        <w:t> Expenditure Survey and the 2009 Population and Housing Census, </w:t>
      </w:r>
      <w:r>
        <w:rPr>
          <w:sz w:val="24"/>
        </w:rPr>
        <w:t>December 2017</w:t>
      </w:r>
    </w:p>
    <w:p>
      <w:pPr>
        <w:pStyle w:val="BodyText"/>
        <w:spacing w:before="7"/>
        <w:rPr>
          <w:sz w:val="23"/>
        </w:rPr>
      </w:pPr>
    </w:p>
    <w:p>
      <w:pPr>
        <w:spacing w:line="240" w:lineRule="auto" w:before="0"/>
        <w:ind w:left="221" w:right="815" w:firstLine="0"/>
        <w:jc w:val="left"/>
        <w:rPr>
          <w:sz w:val="24"/>
        </w:rPr>
      </w:pPr>
      <w:r>
        <w:rPr>
          <w:sz w:val="24"/>
        </w:rPr>
        <w:t>SIG (2017), </w:t>
      </w:r>
      <w:r>
        <w:rPr>
          <w:i/>
          <w:sz w:val="24"/>
        </w:rPr>
        <w:t>Update to the Assessment of the</w:t>
      </w:r>
      <w:r>
        <w:rPr>
          <w:i/>
          <w:spacing w:val="-1"/>
          <w:sz w:val="24"/>
        </w:rPr>
        <w:t> </w:t>
      </w:r>
      <w:r>
        <w:rPr>
          <w:i/>
          <w:sz w:val="24"/>
        </w:rPr>
        <w:t>Solomon Islands Education Sector’s</w:t>
      </w:r>
      <w:r>
        <w:rPr>
          <w:i/>
          <w:sz w:val="24"/>
        </w:rPr>
        <w:t> Procurement Systems,</w:t>
      </w:r>
      <w:r>
        <w:rPr>
          <w:i/>
          <w:spacing w:val="-5"/>
          <w:sz w:val="24"/>
        </w:rPr>
        <w:t> </w:t>
      </w:r>
      <w:r>
        <w:rPr>
          <w:i/>
          <w:sz w:val="24"/>
        </w:rPr>
        <w:t>Solomon</w:t>
      </w:r>
      <w:r>
        <w:rPr>
          <w:i/>
          <w:spacing w:val="-7"/>
          <w:sz w:val="24"/>
        </w:rPr>
        <w:t> </w:t>
      </w:r>
      <w:r>
        <w:rPr>
          <w:i/>
          <w:sz w:val="24"/>
        </w:rPr>
        <w:t>Islands</w:t>
      </w:r>
      <w:r>
        <w:rPr>
          <w:i/>
          <w:spacing w:val="-7"/>
          <w:sz w:val="24"/>
        </w:rPr>
        <w:t> </w:t>
      </w:r>
      <w:r>
        <w:rPr>
          <w:i/>
          <w:sz w:val="24"/>
        </w:rPr>
        <w:t>Ministry</w:t>
      </w:r>
      <w:r>
        <w:rPr>
          <w:i/>
          <w:spacing w:val="-6"/>
          <w:sz w:val="24"/>
        </w:rPr>
        <w:t> </w:t>
      </w:r>
      <w:r>
        <w:rPr>
          <w:i/>
          <w:sz w:val="24"/>
        </w:rPr>
        <w:t>of</w:t>
      </w:r>
      <w:r>
        <w:rPr>
          <w:i/>
          <w:spacing w:val="-4"/>
          <w:sz w:val="24"/>
        </w:rPr>
        <w:t> </w:t>
      </w:r>
      <w:r>
        <w:rPr>
          <w:i/>
          <w:sz w:val="24"/>
        </w:rPr>
        <w:t>Education</w:t>
      </w:r>
      <w:r>
        <w:rPr>
          <w:i/>
          <w:spacing w:val="-7"/>
          <w:sz w:val="24"/>
        </w:rPr>
        <w:t> </w:t>
      </w:r>
      <w:r>
        <w:rPr>
          <w:i/>
          <w:sz w:val="24"/>
        </w:rPr>
        <w:t>and Human</w:t>
      </w:r>
      <w:r>
        <w:rPr>
          <w:i/>
          <w:spacing w:val="-7"/>
          <w:sz w:val="24"/>
        </w:rPr>
        <w:t> </w:t>
      </w:r>
      <w:r>
        <w:rPr>
          <w:i/>
          <w:sz w:val="24"/>
        </w:rPr>
        <w:t>Resource Development, </w:t>
      </w:r>
      <w:r>
        <w:rPr>
          <w:sz w:val="24"/>
        </w:rPr>
        <w:t>December 2017</w:t>
      </w:r>
    </w:p>
    <w:p>
      <w:pPr>
        <w:pStyle w:val="BodyText"/>
        <w:spacing w:before="11"/>
        <w:rPr>
          <w:sz w:val="23"/>
        </w:rPr>
      </w:pPr>
    </w:p>
    <w:p>
      <w:pPr>
        <w:spacing w:before="0"/>
        <w:ind w:left="281" w:right="0" w:firstLine="0"/>
        <w:jc w:val="left"/>
        <w:rPr>
          <w:i/>
          <w:sz w:val="24"/>
        </w:rPr>
      </w:pPr>
      <w:r>
        <w:rPr>
          <w:sz w:val="24"/>
        </w:rPr>
        <w:t>SIG</w:t>
      </w:r>
      <w:r>
        <w:rPr>
          <w:spacing w:val="-5"/>
          <w:sz w:val="24"/>
        </w:rPr>
        <w:t> </w:t>
      </w:r>
      <w:r>
        <w:rPr>
          <w:sz w:val="24"/>
        </w:rPr>
        <w:t>(201&amp;),</w:t>
      </w:r>
      <w:r>
        <w:rPr>
          <w:i/>
          <w:sz w:val="24"/>
        </w:rPr>
        <w:t>–</w:t>
      </w:r>
      <w:r>
        <w:rPr>
          <w:i/>
          <w:spacing w:val="-12"/>
          <w:sz w:val="24"/>
        </w:rPr>
        <w:t> </w:t>
      </w:r>
      <w:r>
        <w:rPr>
          <w:i/>
          <w:sz w:val="24"/>
        </w:rPr>
        <w:t>Buala</w:t>
      </w:r>
      <w:r>
        <w:rPr>
          <w:i/>
          <w:spacing w:val="-2"/>
          <w:sz w:val="24"/>
        </w:rPr>
        <w:t> </w:t>
      </w:r>
      <w:r>
        <w:rPr>
          <w:i/>
          <w:sz w:val="24"/>
        </w:rPr>
        <w:t>EA</w:t>
      </w:r>
      <w:r>
        <w:rPr>
          <w:i/>
          <w:spacing w:val="-2"/>
          <w:sz w:val="24"/>
        </w:rPr>
        <w:t> </w:t>
      </w:r>
      <w:r>
        <w:rPr>
          <w:i/>
          <w:sz w:val="24"/>
        </w:rPr>
        <w:t>Conference,</w:t>
      </w:r>
      <w:r>
        <w:rPr>
          <w:i/>
          <w:spacing w:val="-13"/>
          <w:sz w:val="24"/>
        </w:rPr>
        <w:t> </w:t>
      </w:r>
      <w:r>
        <w:rPr>
          <w:i/>
          <w:sz w:val="24"/>
        </w:rPr>
        <w:t>Buala</w:t>
      </w:r>
      <w:r>
        <w:rPr>
          <w:i/>
          <w:spacing w:val="-1"/>
          <w:sz w:val="24"/>
        </w:rPr>
        <w:t> </w:t>
      </w:r>
      <w:r>
        <w:rPr>
          <w:i/>
          <w:sz w:val="24"/>
        </w:rPr>
        <w:t>Conference</w:t>
      </w:r>
      <w:r>
        <w:rPr>
          <w:i/>
          <w:spacing w:val="6"/>
          <w:sz w:val="24"/>
        </w:rPr>
        <w:t> </w:t>
      </w:r>
      <w:r>
        <w:rPr>
          <w:i/>
          <w:sz w:val="24"/>
        </w:rPr>
        <w:t>Recommendations</w:t>
      </w:r>
      <w:r>
        <w:rPr>
          <w:i/>
          <w:spacing w:val="-14"/>
          <w:sz w:val="24"/>
        </w:rPr>
        <w:t> </w:t>
      </w:r>
      <w:r>
        <w:rPr>
          <w:i/>
          <w:sz w:val="24"/>
        </w:rPr>
        <w:t>and</w:t>
      </w:r>
      <w:r>
        <w:rPr>
          <w:i/>
          <w:spacing w:val="-1"/>
          <w:sz w:val="24"/>
        </w:rPr>
        <w:t> </w:t>
      </w:r>
      <w:r>
        <w:rPr>
          <w:i/>
          <w:spacing w:val="-2"/>
          <w:sz w:val="24"/>
        </w:rPr>
        <w:t>Solutions</w:t>
      </w:r>
    </w:p>
    <w:p>
      <w:pPr>
        <w:pStyle w:val="BodyText"/>
        <w:rPr>
          <w:i/>
        </w:rPr>
      </w:pPr>
    </w:p>
    <w:p>
      <w:pPr>
        <w:spacing w:before="0"/>
        <w:ind w:left="221" w:right="0" w:firstLine="0"/>
        <w:jc w:val="left"/>
        <w:rPr>
          <w:i/>
          <w:sz w:val="24"/>
        </w:rPr>
      </w:pPr>
      <w:r>
        <w:rPr>
          <w:sz w:val="24"/>
        </w:rPr>
        <w:t>SIG</w:t>
      </w:r>
      <w:r>
        <w:rPr>
          <w:spacing w:val="-2"/>
          <w:sz w:val="24"/>
        </w:rPr>
        <w:t> </w:t>
      </w:r>
      <w:r>
        <w:rPr>
          <w:sz w:val="24"/>
        </w:rPr>
        <w:t>(2018),</w:t>
      </w:r>
      <w:r>
        <w:rPr>
          <w:spacing w:val="1"/>
          <w:sz w:val="24"/>
        </w:rPr>
        <w:t> </w:t>
      </w:r>
      <w:r>
        <w:rPr>
          <w:i/>
          <w:sz w:val="24"/>
        </w:rPr>
        <w:t>CDD</w:t>
      </w:r>
      <w:r>
        <w:rPr>
          <w:i/>
          <w:spacing w:val="2"/>
          <w:sz w:val="24"/>
        </w:rPr>
        <w:t> </w:t>
      </w:r>
      <w:r>
        <w:rPr>
          <w:i/>
          <w:spacing w:val="-2"/>
          <w:sz w:val="24"/>
        </w:rPr>
        <w:t>Update</w:t>
      </w:r>
    </w:p>
    <w:p>
      <w:pPr>
        <w:pStyle w:val="BodyText"/>
        <w:spacing w:before="11"/>
        <w:rPr>
          <w:i/>
          <w:sz w:val="23"/>
        </w:rPr>
      </w:pPr>
    </w:p>
    <w:p>
      <w:pPr>
        <w:spacing w:line="247" w:lineRule="auto" w:before="0"/>
        <w:ind w:left="221" w:right="0" w:firstLine="0"/>
        <w:jc w:val="left"/>
        <w:rPr>
          <w:sz w:val="24"/>
        </w:rPr>
      </w:pPr>
      <w:r>
        <w:rPr>
          <w:sz w:val="24"/>
        </w:rPr>
        <w:t>SIG</w:t>
      </w:r>
      <w:r>
        <w:rPr>
          <w:spacing w:val="-12"/>
          <w:sz w:val="24"/>
        </w:rPr>
        <w:t> </w:t>
      </w:r>
      <w:r>
        <w:rPr>
          <w:sz w:val="24"/>
        </w:rPr>
        <w:t>(2018),</w:t>
      </w:r>
      <w:r>
        <w:rPr>
          <w:spacing w:val="-3"/>
          <w:sz w:val="24"/>
        </w:rPr>
        <w:t> </w:t>
      </w:r>
      <w:r>
        <w:rPr>
          <w:i/>
          <w:sz w:val="24"/>
        </w:rPr>
        <w:t>Education</w:t>
      </w:r>
      <w:r>
        <w:rPr>
          <w:i/>
          <w:spacing w:val="-7"/>
          <w:sz w:val="24"/>
        </w:rPr>
        <w:t> </w:t>
      </w:r>
      <w:r>
        <w:rPr>
          <w:i/>
          <w:sz w:val="24"/>
        </w:rPr>
        <w:t>Sector</w:t>
      </w:r>
      <w:r>
        <w:rPr>
          <w:i/>
          <w:spacing w:val="-10"/>
          <w:sz w:val="24"/>
        </w:rPr>
        <w:t> </w:t>
      </w:r>
      <w:r>
        <w:rPr>
          <w:i/>
          <w:sz w:val="24"/>
        </w:rPr>
        <w:t>Program</w:t>
      </w:r>
      <w:r>
        <w:rPr>
          <w:i/>
          <w:spacing w:val="25"/>
          <w:sz w:val="24"/>
        </w:rPr>
        <w:t> </w:t>
      </w:r>
      <w:r>
        <w:rPr>
          <w:i/>
          <w:sz w:val="24"/>
        </w:rPr>
        <w:t>2:</w:t>
      </w:r>
      <w:r>
        <w:rPr>
          <w:i/>
          <w:spacing w:val="-8"/>
          <w:sz w:val="24"/>
        </w:rPr>
        <w:t> </w:t>
      </w:r>
      <w:r>
        <w:rPr>
          <w:i/>
          <w:sz w:val="24"/>
        </w:rPr>
        <w:t>Performance Linked</w:t>
      </w:r>
      <w:r>
        <w:rPr>
          <w:i/>
          <w:spacing w:val="-14"/>
          <w:sz w:val="24"/>
        </w:rPr>
        <w:t> </w:t>
      </w:r>
      <w:r>
        <w:rPr>
          <w:i/>
          <w:sz w:val="24"/>
        </w:rPr>
        <w:t>Aid</w:t>
      </w:r>
      <w:r>
        <w:rPr>
          <w:i/>
          <w:spacing w:val="-6"/>
          <w:sz w:val="24"/>
        </w:rPr>
        <w:t> </w:t>
      </w:r>
      <w:r>
        <w:rPr>
          <w:i/>
          <w:sz w:val="24"/>
        </w:rPr>
        <w:t>Payment</w:t>
      </w:r>
      <w:r>
        <w:rPr>
          <w:i/>
          <w:spacing w:val="-9"/>
          <w:sz w:val="24"/>
        </w:rPr>
        <w:t> </w:t>
      </w:r>
      <w:r>
        <w:rPr>
          <w:i/>
          <w:sz w:val="24"/>
        </w:rPr>
        <w:t>Independent</w:t>
      </w:r>
      <w:r>
        <w:rPr>
          <w:i/>
          <w:sz w:val="24"/>
        </w:rPr>
        <w:t> Assessment Report</w:t>
      </w:r>
      <w:r>
        <w:rPr>
          <w:sz w:val="24"/>
        </w:rPr>
        <w:t>, July 2018</w:t>
      </w:r>
    </w:p>
    <w:p>
      <w:pPr>
        <w:pStyle w:val="BodyText"/>
        <w:spacing w:before="2"/>
        <w:rPr>
          <w:sz w:val="23"/>
        </w:rPr>
      </w:pPr>
    </w:p>
    <w:p>
      <w:pPr>
        <w:spacing w:line="240" w:lineRule="auto" w:before="0"/>
        <w:ind w:left="221" w:right="815" w:firstLine="0"/>
        <w:jc w:val="left"/>
        <w:rPr>
          <w:i/>
          <w:sz w:val="24"/>
        </w:rPr>
      </w:pPr>
      <w:r>
        <w:rPr>
          <w:sz w:val="24"/>
        </w:rPr>
        <w:t>Suluia,</w:t>
      </w:r>
      <w:r>
        <w:rPr>
          <w:spacing w:val="-7"/>
          <w:sz w:val="24"/>
        </w:rPr>
        <w:t> </w:t>
      </w:r>
      <w:r>
        <w:rPr>
          <w:sz w:val="24"/>
        </w:rPr>
        <w:t>Gloria Tapakea</w:t>
      </w:r>
      <w:r>
        <w:rPr>
          <w:spacing w:val="-10"/>
          <w:sz w:val="24"/>
        </w:rPr>
        <w:t> </w:t>
      </w:r>
      <w:r>
        <w:rPr>
          <w:sz w:val="24"/>
        </w:rPr>
        <w:t>(2012),</w:t>
      </w:r>
      <w:r>
        <w:rPr>
          <w:spacing w:val="-9"/>
          <w:sz w:val="24"/>
        </w:rPr>
        <w:t> </w:t>
      </w:r>
      <w:r>
        <w:rPr>
          <w:i/>
          <w:sz w:val="24"/>
        </w:rPr>
        <w:t>Decentralisation</w:t>
      </w:r>
      <w:r>
        <w:rPr>
          <w:i/>
          <w:spacing w:val="-5"/>
          <w:sz w:val="24"/>
        </w:rPr>
        <w:t> </w:t>
      </w:r>
      <w:r>
        <w:rPr>
          <w:i/>
          <w:sz w:val="24"/>
        </w:rPr>
        <w:t>and Central-Local Relations:</w:t>
      </w:r>
      <w:r>
        <w:rPr>
          <w:i/>
          <w:spacing w:val="-6"/>
          <w:sz w:val="24"/>
        </w:rPr>
        <w:t> </w:t>
      </w:r>
      <w:r>
        <w:rPr>
          <w:i/>
          <w:sz w:val="24"/>
        </w:rPr>
        <w:t>A</w:t>
      </w:r>
      <w:r>
        <w:rPr>
          <w:i/>
          <w:spacing w:val="-14"/>
          <w:sz w:val="24"/>
        </w:rPr>
        <w:t> </w:t>
      </w:r>
      <w:r>
        <w:rPr>
          <w:i/>
          <w:sz w:val="24"/>
        </w:rPr>
        <w:t>Solomon</w:t>
      </w:r>
      <w:r>
        <w:rPr>
          <w:i/>
          <w:sz w:val="24"/>
        </w:rPr>
        <w:t> Islands Case</w:t>
      </w:r>
      <w:r>
        <w:rPr>
          <w:i/>
          <w:spacing w:val="27"/>
          <w:sz w:val="24"/>
        </w:rPr>
        <w:t> </w:t>
      </w:r>
      <w:r>
        <w:rPr>
          <w:i/>
          <w:sz w:val="24"/>
        </w:rPr>
        <w:t>Study on the Negotiations</w:t>
      </w:r>
      <w:r>
        <w:rPr>
          <w:i/>
          <w:spacing w:val="26"/>
          <w:sz w:val="24"/>
        </w:rPr>
        <w:t> </w:t>
      </w:r>
      <w:r>
        <w:rPr>
          <w:i/>
          <w:sz w:val="24"/>
        </w:rPr>
        <w:t>of Relations between</w:t>
      </w:r>
      <w:r>
        <w:rPr>
          <w:i/>
          <w:spacing w:val="-12"/>
          <w:sz w:val="24"/>
        </w:rPr>
        <w:t> </w:t>
      </w:r>
      <w:r>
        <w:rPr>
          <w:i/>
          <w:sz w:val="24"/>
        </w:rPr>
        <w:t>National</w:t>
      </w:r>
      <w:r>
        <w:rPr>
          <w:i/>
          <w:spacing w:val="27"/>
          <w:sz w:val="24"/>
        </w:rPr>
        <w:t> </w:t>
      </w:r>
      <w:r>
        <w:rPr>
          <w:i/>
          <w:sz w:val="24"/>
        </w:rPr>
        <w:t>and Provincial </w:t>
      </w:r>
      <w:r>
        <w:rPr>
          <w:i/>
          <w:spacing w:val="-2"/>
          <w:sz w:val="24"/>
        </w:rPr>
        <w:t>Governments</w:t>
      </w:r>
    </w:p>
    <w:p>
      <w:pPr>
        <w:pStyle w:val="BodyText"/>
        <w:spacing w:before="11"/>
        <w:rPr>
          <w:i/>
          <w:sz w:val="23"/>
        </w:rPr>
      </w:pPr>
    </w:p>
    <w:p>
      <w:pPr>
        <w:spacing w:before="1"/>
        <w:ind w:left="221" w:right="0" w:firstLine="0"/>
        <w:jc w:val="left"/>
        <w:rPr>
          <w:i/>
          <w:sz w:val="24"/>
        </w:rPr>
      </w:pPr>
      <w:r>
        <w:rPr>
          <w:sz w:val="24"/>
        </w:rPr>
        <w:t>Tavola,</w:t>
      </w:r>
      <w:r>
        <w:rPr>
          <w:spacing w:val="-16"/>
          <w:sz w:val="24"/>
        </w:rPr>
        <w:t> </w:t>
      </w:r>
      <w:r>
        <w:rPr>
          <w:sz w:val="24"/>
        </w:rPr>
        <w:t>Helen</w:t>
      </w:r>
      <w:r>
        <w:rPr>
          <w:spacing w:val="-8"/>
          <w:sz w:val="24"/>
        </w:rPr>
        <w:t> </w:t>
      </w:r>
      <w:r>
        <w:rPr>
          <w:sz w:val="24"/>
        </w:rPr>
        <w:t>(2010),</w:t>
      </w:r>
      <w:r>
        <w:rPr>
          <w:spacing w:val="-11"/>
          <w:sz w:val="24"/>
        </w:rPr>
        <w:t> </w:t>
      </w:r>
      <w:r>
        <w:rPr>
          <w:i/>
          <w:sz w:val="24"/>
        </w:rPr>
        <w:t>Barriers</w:t>
      </w:r>
      <w:r>
        <w:rPr>
          <w:i/>
          <w:spacing w:val="8"/>
          <w:sz w:val="24"/>
        </w:rPr>
        <w:t> </w:t>
      </w:r>
      <w:r>
        <w:rPr>
          <w:i/>
          <w:sz w:val="24"/>
        </w:rPr>
        <w:t>to</w:t>
      </w:r>
      <w:r>
        <w:rPr>
          <w:i/>
          <w:spacing w:val="-4"/>
          <w:sz w:val="24"/>
        </w:rPr>
        <w:t> </w:t>
      </w:r>
      <w:r>
        <w:rPr>
          <w:i/>
          <w:sz w:val="24"/>
        </w:rPr>
        <w:t>Education</w:t>
      </w:r>
      <w:r>
        <w:rPr>
          <w:i/>
          <w:spacing w:val="8"/>
          <w:sz w:val="24"/>
        </w:rPr>
        <w:t> </w:t>
      </w:r>
      <w:r>
        <w:rPr>
          <w:i/>
          <w:sz w:val="24"/>
        </w:rPr>
        <w:t>Report:</w:t>
      </w:r>
      <w:r>
        <w:rPr>
          <w:i/>
          <w:spacing w:val="-5"/>
          <w:sz w:val="24"/>
        </w:rPr>
        <w:t> </w:t>
      </w:r>
      <w:r>
        <w:rPr>
          <w:i/>
          <w:sz w:val="24"/>
        </w:rPr>
        <w:t>Barriers</w:t>
      </w:r>
      <w:r>
        <w:rPr>
          <w:i/>
          <w:spacing w:val="8"/>
          <w:sz w:val="24"/>
        </w:rPr>
        <w:t> </w:t>
      </w:r>
      <w:r>
        <w:rPr>
          <w:i/>
          <w:sz w:val="24"/>
        </w:rPr>
        <w:t>to</w:t>
      </w:r>
      <w:r>
        <w:rPr>
          <w:i/>
          <w:spacing w:val="-4"/>
          <w:sz w:val="24"/>
        </w:rPr>
        <w:t> </w:t>
      </w:r>
      <w:r>
        <w:rPr>
          <w:i/>
          <w:sz w:val="24"/>
        </w:rPr>
        <w:t>Education</w:t>
      </w:r>
      <w:r>
        <w:rPr>
          <w:i/>
          <w:spacing w:val="-5"/>
          <w:sz w:val="24"/>
        </w:rPr>
        <w:t> </w:t>
      </w:r>
      <w:r>
        <w:rPr>
          <w:i/>
          <w:sz w:val="24"/>
        </w:rPr>
        <w:t>in</w:t>
      </w:r>
      <w:r>
        <w:rPr>
          <w:i/>
          <w:spacing w:val="-5"/>
          <w:sz w:val="24"/>
        </w:rPr>
        <w:t> </w:t>
      </w:r>
      <w:r>
        <w:rPr>
          <w:i/>
          <w:sz w:val="24"/>
        </w:rPr>
        <w:t>Solomon</w:t>
      </w:r>
      <w:r>
        <w:rPr>
          <w:i/>
          <w:spacing w:val="-4"/>
          <w:sz w:val="24"/>
        </w:rPr>
        <w:t> </w:t>
      </w:r>
      <w:r>
        <w:rPr>
          <w:i/>
          <w:spacing w:val="-2"/>
          <w:sz w:val="24"/>
        </w:rPr>
        <w:t>Islands,</w:t>
      </w:r>
    </w:p>
    <w:p>
      <w:pPr>
        <w:pStyle w:val="BodyText"/>
        <w:spacing w:before="7"/>
        <w:ind w:left="221"/>
      </w:pPr>
      <w:r>
        <w:rPr/>
        <w:t>December</w:t>
      </w:r>
      <w:r>
        <w:rPr>
          <w:spacing w:val="-2"/>
        </w:rPr>
        <w:t> </w:t>
      </w:r>
      <w:r>
        <w:rPr>
          <w:spacing w:val="-4"/>
        </w:rPr>
        <w:t>2010</w:t>
      </w:r>
    </w:p>
    <w:p>
      <w:pPr>
        <w:pStyle w:val="BodyText"/>
        <w:spacing w:before="6"/>
      </w:pPr>
    </w:p>
    <w:p>
      <w:pPr>
        <w:spacing w:line="232" w:lineRule="auto" w:before="0"/>
        <w:ind w:left="221" w:right="0" w:firstLine="0"/>
        <w:jc w:val="left"/>
        <w:rPr>
          <w:sz w:val="24"/>
        </w:rPr>
      </w:pPr>
      <w:r>
        <w:rPr>
          <w:sz w:val="24"/>
        </w:rPr>
        <w:t>World</w:t>
      </w:r>
      <w:r>
        <w:rPr>
          <w:spacing w:val="-3"/>
          <w:sz w:val="24"/>
        </w:rPr>
        <w:t> </w:t>
      </w:r>
      <w:r>
        <w:rPr>
          <w:sz w:val="24"/>
        </w:rPr>
        <w:t>Bank</w:t>
      </w:r>
      <w:r>
        <w:rPr>
          <w:spacing w:val="-11"/>
          <w:sz w:val="24"/>
        </w:rPr>
        <w:t> </w:t>
      </w:r>
      <w:r>
        <w:rPr>
          <w:sz w:val="24"/>
        </w:rPr>
        <w:t>Group</w:t>
      </w:r>
      <w:r>
        <w:rPr>
          <w:spacing w:val="-1"/>
          <w:sz w:val="24"/>
        </w:rPr>
        <w:t> </w:t>
      </w:r>
      <w:r>
        <w:rPr>
          <w:sz w:val="24"/>
        </w:rPr>
        <w:t>(2017),</w:t>
      </w:r>
      <w:r>
        <w:rPr>
          <w:spacing w:val="-4"/>
          <w:sz w:val="24"/>
        </w:rPr>
        <w:t> </w:t>
      </w:r>
      <w:r>
        <w:rPr>
          <w:i/>
          <w:sz w:val="24"/>
        </w:rPr>
        <w:t>Solomon</w:t>
      </w:r>
      <w:r>
        <w:rPr>
          <w:i/>
          <w:spacing w:val="-10"/>
          <w:sz w:val="24"/>
        </w:rPr>
        <w:t> </w:t>
      </w:r>
      <w:r>
        <w:rPr>
          <w:i/>
          <w:sz w:val="24"/>
        </w:rPr>
        <w:t>Islands Systematic</w:t>
      </w:r>
      <w:r>
        <w:rPr>
          <w:i/>
          <w:spacing w:val="-14"/>
          <w:sz w:val="24"/>
        </w:rPr>
        <w:t> </w:t>
      </w:r>
      <w:r>
        <w:rPr>
          <w:i/>
          <w:sz w:val="24"/>
        </w:rPr>
        <w:t>Country</w:t>
      </w:r>
      <w:r>
        <w:rPr>
          <w:i/>
          <w:spacing w:val="15"/>
          <w:sz w:val="24"/>
        </w:rPr>
        <w:t> </w:t>
      </w:r>
      <w:r>
        <w:rPr>
          <w:i/>
          <w:sz w:val="24"/>
        </w:rPr>
        <w:t>Diagnostic</w:t>
      </w:r>
      <w:r>
        <w:rPr>
          <w:i/>
          <w:spacing w:val="-4"/>
          <w:sz w:val="24"/>
        </w:rPr>
        <w:t> </w:t>
      </w:r>
      <w:r>
        <w:rPr>
          <w:i/>
          <w:sz w:val="24"/>
        </w:rPr>
        <w:t>Priorities</w:t>
      </w:r>
      <w:r>
        <w:rPr>
          <w:i/>
          <w:spacing w:val="-10"/>
          <w:sz w:val="24"/>
        </w:rPr>
        <w:t> </w:t>
      </w:r>
      <w:r>
        <w:rPr>
          <w:i/>
          <w:sz w:val="24"/>
        </w:rPr>
        <w:t>for</w:t>
      </w:r>
      <w:r>
        <w:rPr>
          <w:i/>
          <w:sz w:val="24"/>
        </w:rPr>
        <w:t> Supporting</w:t>
      </w:r>
      <w:r>
        <w:rPr>
          <w:i/>
          <w:spacing w:val="33"/>
          <w:sz w:val="24"/>
        </w:rPr>
        <w:t> </w:t>
      </w:r>
      <w:r>
        <w:rPr>
          <w:i/>
          <w:sz w:val="24"/>
        </w:rPr>
        <w:t>Poverty Reduction</w:t>
      </w:r>
      <w:r>
        <w:rPr>
          <w:i/>
          <w:spacing w:val="-12"/>
          <w:sz w:val="24"/>
        </w:rPr>
        <w:t> </w:t>
      </w:r>
      <w:r>
        <w:rPr>
          <w:i/>
          <w:sz w:val="24"/>
        </w:rPr>
        <w:t>&amp; Promoting Shared Prosperity,</w:t>
      </w:r>
      <w:r>
        <w:rPr>
          <w:i/>
          <w:spacing w:val="40"/>
          <w:sz w:val="24"/>
        </w:rPr>
        <w:t> </w:t>
      </w:r>
      <w:r>
        <w:rPr>
          <w:sz w:val="24"/>
        </w:rPr>
        <w:t>June 2017</w:t>
      </w:r>
    </w:p>
    <w:p>
      <w:pPr>
        <w:pStyle w:val="BodyText"/>
      </w:pPr>
    </w:p>
    <w:p>
      <w:pPr>
        <w:pStyle w:val="BodyText"/>
      </w:pPr>
    </w:p>
    <w:p>
      <w:pPr>
        <w:pStyle w:val="BodyText"/>
        <w:spacing w:before="2"/>
      </w:pPr>
    </w:p>
    <w:p>
      <w:pPr>
        <w:pStyle w:val="BodyText"/>
        <w:ind w:left="221"/>
      </w:pPr>
      <w:r>
        <w:rPr/>
        <w:t>Terms</w:t>
      </w:r>
      <w:r>
        <w:rPr>
          <w:spacing w:val="6"/>
        </w:rPr>
        <w:t> </w:t>
      </w:r>
      <w:r>
        <w:rPr/>
        <w:t>of</w:t>
      </w:r>
      <w:r>
        <w:rPr>
          <w:spacing w:val="-3"/>
        </w:rPr>
        <w:t> </w:t>
      </w:r>
      <w:r>
        <w:rPr/>
        <w:t>Reference</w:t>
      </w:r>
      <w:r>
        <w:rPr>
          <w:spacing w:val="-2"/>
        </w:rPr>
        <w:t> </w:t>
      </w:r>
      <w:r>
        <w:rPr/>
        <w:t>for</w:t>
      </w:r>
      <w:r>
        <w:rPr>
          <w:spacing w:val="-11"/>
        </w:rPr>
        <w:t> </w:t>
      </w:r>
      <w:r>
        <w:rPr/>
        <w:t>Early</w:t>
      </w:r>
      <w:r>
        <w:rPr>
          <w:spacing w:val="-7"/>
        </w:rPr>
        <w:t> </w:t>
      </w:r>
      <w:r>
        <w:rPr/>
        <w:t>School</w:t>
      </w:r>
      <w:r>
        <w:rPr>
          <w:spacing w:val="14"/>
        </w:rPr>
        <w:t> </w:t>
      </w:r>
      <w:r>
        <w:rPr/>
        <w:t>Leaving</w:t>
      </w:r>
      <w:r>
        <w:rPr>
          <w:spacing w:val="-10"/>
        </w:rPr>
        <w:t> </w:t>
      </w:r>
      <w:r>
        <w:rPr>
          <w:spacing w:val="-4"/>
        </w:rPr>
        <w:t>Plan</w:t>
      </w:r>
    </w:p>
    <w:p>
      <w:pPr>
        <w:spacing w:after="0"/>
        <w:sectPr>
          <w:pgSz w:w="11900" w:h="16820"/>
          <w:pgMar w:header="751" w:footer="731" w:top="1260" w:bottom="920" w:left="1220" w:right="1100"/>
        </w:sectPr>
      </w:pPr>
    </w:p>
    <w:p>
      <w:pPr>
        <w:pStyle w:val="BodyText"/>
        <w:rPr>
          <w:sz w:val="20"/>
        </w:rPr>
      </w:pPr>
    </w:p>
    <w:p>
      <w:pPr>
        <w:pStyle w:val="BodyText"/>
        <w:spacing w:before="10"/>
        <w:rPr>
          <w:sz w:val="19"/>
        </w:rPr>
      </w:pPr>
    </w:p>
    <w:p>
      <w:pPr>
        <w:spacing w:before="52"/>
        <w:ind w:left="221" w:right="0" w:firstLine="0"/>
        <w:jc w:val="left"/>
        <w:rPr>
          <w:i/>
          <w:sz w:val="24"/>
        </w:rPr>
      </w:pPr>
      <w:r>
        <w:rPr>
          <w:sz w:val="24"/>
        </w:rPr>
        <w:t>DFAT</w:t>
      </w:r>
      <w:r>
        <w:rPr>
          <w:spacing w:val="-8"/>
          <w:sz w:val="24"/>
        </w:rPr>
        <w:t> </w:t>
      </w:r>
      <w:r>
        <w:rPr>
          <w:sz w:val="24"/>
        </w:rPr>
        <w:t>and</w:t>
      </w:r>
      <w:r>
        <w:rPr>
          <w:spacing w:val="-9"/>
          <w:sz w:val="24"/>
        </w:rPr>
        <w:t> </w:t>
      </w:r>
      <w:r>
        <w:rPr>
          <w:sz w:val="24"/>
        </w:rPr>
        <w:t>MEHRD</w:t>
      </w:r>
      <w:r>
        <w:rPr>
          <w:spacing w:val="-2"/>
          <w:sz w:val="24"/>
        </w:rPr>
        <w:t> </w:t>
      </w:r>
      <w:r>
        <w:rPr>
          <w:sz w:val="24"/>
        </w:rPr>
        <w:t>(2014),</w:t>
      </w:r>
      <w:r>
        <w:rPr>
          <w:spacing w:val="-12"/>
          <w:sz w:val="24"/>
        </w:rPr>
        <w:t> </w:t>
      </w:r>
      <w:r>
        <w:rPr>
          <w:i/>
          <w:sz w:val="24"/>
        </w:rPr>
        <w:t>Investment</w:t>
      </w:r>
      <w:r>
        <w:rPr>
          <w:i/>
          <w:spacing w:val="5"/>
          <w:sz w:val="24"/>
        </w:rPr>
        <w:t> </w:t>
      </w:r>
      <w:r>
        <w:rPr>
          <w:i/>
          <w:sz w:val="24"/>
        </w:rPr>
        <w:t>Design:</w:t>
      </w:r>
      <w:r>
        <w:rPr>
          <w:i/>
          <w:spacing w:val="-14"/>
          <w:sz w:val="24"/>
        </w:rPr>
        <w:t> </w:t>
      </w:r>
      <w:r>
        <w:rPr>
          <w:i/>
          <w:sz w:val="24"/>
        </w:rPr>
        <w:t>Solomon</w:t>
      </w:r>
      <w:r>
        <w:rPr>
          <w:i/>
          <w:spacing w:val="-6"/>
          <w:sz w:val="24"/>
        </w:rPr>
        <w:t> </w:t>
      </w:r>
      <w:r>
        <w:rPr>
          <w:i/>
          <w:sz w:val="24"/>
        </w:rPr>
        <w:t>Islands</w:t>
      </w:r>
      <w:r>
        <w:rPr>
          <w:i/>
          <w:spacing w:val="6"/>
          <w:sz w:val="24"/>
        </w:rPr>
        <w:t> </w:t>
      </w:r>
      <w:r>
        <w:rPr>
          <w:i/>
          <w:sz w:val="24"/>
        </w:rPr>
        <w:t>Education</w:t>
      </w:r>
      <w:r>
        <w:rPr>
          <w:i/>
          <w:spacing w:val="-7"/>
          <w:sz w:val="24"/>
        </w:rPr>
        <w:t> </w:t>
      </w:r>
      <w:r>
        <w:rPr>
          <w:i/>
          <w:sz w:val="24"/>
        </w:rPr>
        <w:t>Sector</w:t>
      </w:r>
      <w:r>
        <w:rPr>
          <w:i/>
          <w:spacing w:val="-9"/>
          <w:sz w:val="24"/>
        </w:rPr>
        <w:t> </w:t>
      </w:r>
      <w:r>
        <w:rPr>
          <w:i/>
          <w:sz w:val="24"/>
        </w:rPr>
        <w:t>Program</w:t>
      </w:r>
      <w:r>
        <w:rPr>
          <w:i/>
          <w:spacing w:val="26"/>
          <w:sz w:val="24"/>
        </w:rPr>
        <w:t> </w:t>
      </w:r>
      <w:r>
        <w:rPr>
          <w:i/>
          <w:spacing w:val="-5"/>
          <w:sz w:val="24"/>
        </w:rPr>
        <w:t>2.</w:t>
      </w:r>
    </w:p>
    <w:p>
      <w:pPr>
        <w:pStyle w:val="BodyText"/>
        <w:spacing w:before="7"/>
        <w:ind w:left="221"/>
      </w:pPr>
      <w:r>
        <w:rPr/>
        <w:t>Final</w:t>
      </w:r>
      <w:r>
        <w:rPr>
          <w:spacing w:val="-12"/>
        </w:rPr>
        <w:t> </w:t>
      </w:r>
      <w:r>
        <w:rPr/>
        <w:t>Draft</w:t>
      </w:r>
      <w:r>
        <w:rPr>
          <w:spacing w:val="-6"/>
        </w:rPr>
        <w:t> </w:t>
      </w:r>
      <w:r>
        <w:rPr/>
        <w:t>December</w:t>
      </w:r>
      <w:r>
        <w:rPr>
          <w:spacing w:val="4"/>
        </w:rPr>
        <w:t> </w:t>
      </w:r>
      <w:r>
        <w:rPr>
          <w:spacing w:val="-4"/>
        </w:rPr>
        <w:t>2014</w:t>
      </w:r>
    </w:p>
    <w:p>
      <w:pPr>
        <w:pStyle w:val="BodyText"/>
        <w:spacing w:before="12"/>
        <w:rPr>
          <w:sz w:val="23"/>
        </w:rPr>
      </w:pPr>
    </w:p>
    <w:p>
      <w:pPr>
        <w:spacing w:before="0"/>
        <w:ind w:left="221" w:right="0" w:firstLine="0"/>
        <w:jc w:val="left"/>
        <w:rPr>
          <w:i/>
          <w:sz w:val="24"/>
        </w:rPr>
      </w:pPr>
      <w:r>
        <w:rPr>
          <w:sz w:val="24"/>
        </w:rPr>
        <w:t>MEHRD</w:t>
      </w:r>
      <w:r>
        <w:rPr>
          <w:spacing w:val="-2"/>
          <w:sz w:val="24"/>
        </w:rPr>
        <w:t> </w:t>
      </w:r>
      <w:r>
        <w:rPr>
          <w:sz w:val="24"/>
        </w:rPr>
        <w:t>(2013),</w:t>
      </w:r>
      <w:r>
        <w:rPr>
          <w:spacing w:val="-13"/>
          <w:sz w:val="24"/>
        </w:rPr>
        <w:t> </w:t>
      </w:r>
      <w:r>
        <w:rPr>
          <w:i/>
          <w:sz w:val="24"/>
        </w:rPr>
        <w:t>National</w:t>
      </w:r>
      <w:r>
        <w:rPr>
          <w:i/>
          <w:spacing w:val="13"/>
          <w:sz w:val="24"/>
        </w:rPr>
        <w:t> </w:t>
      </w:r>
      <w:r>
        <w:rPr>
          <w:i/>
          <w:sz w:val="24"/>
        </w:rPr>
        <w:t>Educational</w:t>
      </w:r>
      <w:r>
        <w:rPr>
          <w:i/>
          <w:spacing w:val="1"/>
          <w:sz w:val="24"/>
        </w:rPr>
        <w:t> </w:t>
      </w:r>
      <w:r>
        <w:rPr>
          <w:i/>
          <w:sz w:val="24"/>
        </w:rPr>
        <w:t>Action</w:t>
      </w:r>
      <w:r>
        <w:rPr>
          <w:i/>
          <w:spacing w:val="-6"/>
          <w:sz w:val="24"/>
        </w:rPr>
        <w:t> </w:t>
      </w:r>
      <w:r>
        <w:rPr>
          <w:i/>
          <w:sz w:val="24"/>
        </w:rPr>
        <w:t>Plan</w:t>
      </w:r>
      <w:r>
        <w:rPr>
          <w:i/>
          <w:spacing w:val="-6"/>
          <w:sz w:val="24"/>
        </w:rPr>
        <w:t> </w:t>
      </w:r>
      <w:r>
        <w:rPr>
          <w:i/>
          <w:sz w:val="24"/>
        </w:rPr>
        <w:t>2013</w:t>
      </w:r>
      <w:r>
        <w:rPr>
          <w:i/>
          <w:spacing w:val="2"/>
          <w:sz w:val="24"/>
        </w:rPr>
        <w:t> </w:t>
      </w:r>
      <w:r>
        <w:rPr>
          <w:i/>
          <w:sz w:val="24"/>
        </w:rPr>
        <w:t>-</w:t>
      </w:r>
      <w:r>
        <w:rPr>
          <w:i/>
          <w:spacing w:val="-1"/>
          <w:sz w:val="24"/>
        </w:rPr>
        <w:t> </w:t>
      </w:r>
      <w:r>
        <w:rPr>
          <w:i/>
          <w:spacing w:val="-4"/>
          <w:sz w:val="24"/>
        </w:rPr>
        <w:t>2015</w:t>
      </w:r>
    </w:p>
    <w:p>
      <w:pPr>
        <w:pStyle w:val="BodyText"/>
        <w:spacing w:before="11"/>
        <w:rPr>
          <w:i/>
          <w:sz w:val="23"/>
        </w:rPr>
      </w:pPr>
    </w:p>
    <w:p>
      <w:pPr>
        <w:spacing w:before="1"/>
        <w:ind w:left="221" w:right="0" w:firstLine="0"/>
        <w:jc w:val="left"/>
        <w:rPr>
          <w:i/>
          <w:sz w:val="24"/>
        </w:rPr>
      </w:pPr>
      <w:r>
        <w:rPr>
          <w:sz w:val="24"/>
        </w:rPr>
        <w:t>MEHRD</w:t>
      </w:r>
      <w:r>
        <w:rPr>
          <w:spacing w:val="-1"/>
          <w:sz w:val="24"/>
        </w:rPr>
        <w:t> </w:t>
      </w:r>
      <w:r>
        <w:rPr>
          <w:sz w:val="24"/>
        </w:rPr>
        <w:t>(2016),</w:t>
      </w:r>
      <w:r>
        <w:rPr>
          <w:spacing w:val="-13"/>
          <w:sz w:val="24"/>
        </w:rPr>
        <w:t> </w:t>
      </w:r>
      <w:r>
        <w:rPr>
          <w:i/>
          <w:sz w:val="24"/>
        </w:rPr>
        <w:t>National</w:t>
      </w:r>
      <w:r>
        <w:rPr>
          <w:i/>
          <w:spacing w:val="15"/>
          <w:sz w:val="24"/>
        </w:rPr>
        <w:t> </w:t>
      </w:r>
      <w:r>
        <w:rPr>
          <w:i/>
          <w:sz w:val="24"/>
        </w:rPr>
        <w:t>Education</w:t>
      </w:r>
      <w:r>
        <w:rPr>
          <w:i/>
          <w:spacing w:val="-5"/>
          <w:sz w:val="24"/>
        </w:rPr>
        <w:t> </w:t>
      </w:r>
      <w:r>
        <w:rPr>
          <w:i/>
          <w:sz w:val="24"/>
        </w:rPr>
        <w:t>Action</w:t>
      </w:r>
      <w:r>
        <w:rPr>
          <w:i/>
          <w:spacing w:val="-6"/>
          <w:sz w:val="24"/>
        </w:rPr>
        <w:t> </w:t>
      </w:r>
      <w:r>
        <w:rPr>
          <w:i/>
          <w:sz w:val="24"/>
        </w:rPr>
        <w:t>Plan</w:t>
      </w:r>
      <w:r>
        <w:rPr>
          <w:i/>
          <w:spacing w:val="-5"/>
          <w:sz w:val="24"/>
        </w:rPr>
        <w:t> </w:t>
      </w:r>
      <w:r>
        <w:rPr>
          <w:i/>
          <w:sz w:val="24"/>
        </w:rPr>
        <w:t>2016</w:t>
      </w:r>
      <w:r>
        <w:rPr>
          <w:i/>
          <w:spacing w:val="2"/>
          <w:sz w:val="24"/>
        </w:rPr>
        <w:t> </w:t>
      </w:r>
      <w:r>
        <w:rPr>
          <w:i/>
          <w:sz w:val="24"/>
        </w:rPr>
        <w:t>–</w:t>
      </w:r>
      <w:r>
        <w:rPr>
          <w:i/>
          <w:spacing w:val="-1"/>
          <w:sz w:val="24"/>
        </w:rPr>
        <w:t> </w:t>
      </w:r>
      <w:r>
        <w:rPr>
          <w:i/>
          <w:spacing w:val="-4"/>
          <w:sz w:val="24"/>
        </w:rPr>
        <w:t>2030</w:t>
      </w:r>
    </w:p>
    <w:p>
      <w:pPr>
        <w:pStyle w:val="BodyText"/>
        <w:spacing w:before="11"/>
        <w:rPr>
          <w:i/>
          <w:sz w:val="23"/>
        </w:rPr>
      </w:pPr>
    </w:p>
    <w:p>
      <w:pPr>
        <w:spacing w:line="247" w:lineRule="auto" w:before="0"/>
        <w:ind w:left="221" w:right="409" w:firstLine="0"/>
        <w:jc w:val="left"/>
        <w:rPr>
          <w:i/>
          <w:sz w:val="24"/>
        </w:rPr>
      </w:pPr>
      <w:r>
        <w:rPr>
          <w:sz w:val="24"/>
        </w:rPr>
        <w:t>MEHRD</w:t>
      </w:r>
      <w:r>
        <w:rPr>
          <w:spacing w:val="-1"/>
          <w:sz w:val="24"/>
        </w:rPr>
        <w:t> </w:t>
      </w:r>
      <w:r>
        <w:rPr>
          <w:sz w:val="24"/>
        </w:rPr>
        <w:t>(2016),</w:t>
      </w:r>
      <w:r>
        <w:rPr>
          <w:spacing w:val="-10"/>
          <w:sz w:val="24"/>
        </w:rPr>
        <w:t> </w:t>
      </w:r>
      <w:r>
        <w:rPr>
          <w:i/>
          <w:sz w:val="24"/>
        </w:rPr>
        <w:t>Learning</w:t>
      </w:r>
      <w:r>
        <w:rPr>
          <w:i/>
          <w:spacing w:val="-3"/>
          <w:sz w:val="24"/>
        </w:rPr>
        <w:t> </w:t>
      </w:r>
      <w:r>
        <w:rPr>
          <w:i/>
          <w:sz w:val="24"/>
        </w:rPr>
        <w:t>and Development</w:t>
      </w:r>
      <w:r>
        <w:rPr>
          <w:i/>
          <w:spacing w:val="-15"/>
          <w:sz w:val="24"/>
        </w:rPr>
        <w:t> </w:t>
      </w:r>
      <w:r>
        <w:rPr>
          <w:i/>
          <w:sz w:val="24"/>
        </w:rPr>
        <w:t>Framework 2016 – 2020:</w:t>
      </w:r>
      <w:r>
        <w:rPr>
          <w:i/>
          <w:spacing w:val="40"/>
          <w:sz w:val="24"/>
        </w:rPr>
        <w:t> </w:t>
      </w:r>
      <w:r>
        <w:rPr>
          <w:i/>
          <w:sz w:val="24"/>
        </w:rPr>
        <w:t>A</w:t>
      </w:r>
      <w:r>
        <w:rPr>
          <w:i/>
          <w:spacing w:val="-4"/>
          <w:sz w:val="24"/>
        </w:rPr>
        <w:t> </w:t>
      </w:r>
      <w:r>
        <w:rPr>
          <w:i/>
          <w:sz w:val="24"/>
        </w:rPr>
        <w:t>Guide</w:t>
      </w:r>
      <w:r>
        <w:rPr>
          <w:i/>
          <w:spacing w:val="-8"/>
          <w:sz w:val="24"/>
        </w:rPr>
        <w:t> </w:t>
      </w:r>
      <w:r>
        <w:rPr>
          <w:i/>
          <w:sz w:val="24"/>
        </w:rPr>
        <w:t>for</w:t>
      </w:r>
      <w:r>
        <w:rPr>
          <w:i/>
          <w:spacing w:val="-6"/>
          <w:sz w:val="24"/>
        </w:rPr>
        <w:t> </w:t>
      </w:r>
      <w:r>
        <w:rPr>
          <w:i/>
          <w:sz w:val="24"/>
        </w:rPr>
        <w:t>MEHRD</w:t>
      </w:r>
      <w:r>
        <w:rPr>
          <w:i/>
          <w:sz w:val="24"/>
        </w:rPr>
        <w:t> (Draft 2)</w:t>
      </w:r>
    </w:p>
    <w:p>
      <w:pPr>
        <w:pStyle w:val="BodyText"/>
        <w:spacing w:before="2"/>
        <w:rPr>
          <w:i/>
          <w:sz w:val="23"/>
        </w:rPr>
      </w:pPr>
    </w:p>
    <w:p>
      <w:pPr>
        <w:spacing w:line="289" w:lineRule="exact" w:before="0"/>
        <w:ind w:left="221" w:right="0" w:firstLine="0"/>
        <w:jc w:val="left"/>
        <w:rPr>
          <w:i/>
          <w:sz w:val="24"/>
        </w:rPr>
      </w:pPr>
      <w:r>
        <w:rPr>
          <w:sz w:val="24"/>
        </w:rPr>
        <w:t>MEHRD</w:t>
      </w:r>
      <w:r>
        <w:rPr>
          <w:spacing w:val="-4"/>
          <w:sz w:val="24"/>
        </w:rPr>
        <w:t> </w:t>
      </w:r>
      <w:r>
        <w:rPr>
          <w:sz w:val="24"/>
        </w:rPr>
        <w:t>(2017),</w:t>
      </w:r>
      <w:r>
        <w:rPr>
          <w:spacing w:val="-13"/>
          <w:sz w:val="24"/>
        </w:rPr>
        <w:t> </w:t>
      </w:r>
      <w:r>
        <w:rPr>
          <w:i/>
          <w:sz w:val="24"/>
        </w:rPr>
        <w:t>Update</w:t>
      </w:r>
      <w:r>
        <w:rPr>
          <w:i/>
          <w:spacing w:val="14"/>
          <w:sz w:val="24"/>
        </w:rPr>
        <w:t> </w:t>
      </w:r>
      <w:r>
        <w:rPr>
          <w:i/>
          <w:sz w:val="24"/>
        </w:rPr>
        <w:t>to</w:t>
      </w:r>
      <w:r>
        <w:rPr>
          <w:i/>
          <w:spacing w:val="-6"/>
          <w:sz w:val="24"/>
        </w:rPr>
        <w:t> </w:t>
      </w:r>
      <w:r>
        <w:rPr>
          <w:i/>
          <w:sz w:val="24"/>
        </w:rPr>
        <w:t>the</w:t>
      </w:r>
      <w:r>
        <w:rPr>
          <w:i/>
          <w:spacing w:val="1"/>
          <w:sz w:val="24"/>
        </w:rPr>
        <w:t> </w:t>
      </w:r>
      <w:r>
        <w:rPr>
          <w:i/>
          <w:sz w:val="24"/>
        </w:rPr>
        <w:t>2012</w:t>
      </w:r>
      <w:r>
        <w:rPr>
          <w:i/>
          <w:spacing w:val="-5"/>
          <w:sz w:val="24"/>
        </w:rPr>
        <w:t> </w:t>
      </w:r>
      <w:r>
        <w:rPr>
          <w:i/>
          <w:sz w:val="24"/>
        </w:rPr>
        <w:t>Assessment</w:t>
      </w:r>
      <w:r>
        <w:rPr>
          <w:i/>
          <w:spacing w:val="-7"/>
          <w:sz w:val="24"/>
        </w:rPr>
        <w:t> </w:t>
      </w:r>
      <w:r>
        <w:rPr>
          <w:i/>
          <w:sz w:val="24"/>
        </w:rPr>
        <w:t>of</w:t>
      </w:r>
      <w:r>
        <w:rPr>
          <w:i/>
          <w:spacing w:val="-3"/>
          <w:sz w:val="24"/>
        </w:rPr>
        <w:t> </w:t>
      </w:r>
      <w:r>
        <w:rPr>
          <w:i/>
          <w:sz w:val="24"/>
        </w:rPr>
        <w:t>the</w:t>
      </w:r>
      <w:r>
        <w:rPr>
          <w:i/>
          <w:spacing w:val="1"/>
          <w:sz w:val="24"/>
        </w:rPr>
        <w:t> </w:t>
      </w:r>
      <w:r>
        <w:rPr>
          <w:i/>
          <w:sz w:val="24"/>
        </w:rPr>
        <w:t>Solomon</w:t>
      </w:r>
      <w:r>
        <w:rPr>
          <w:i/>
          <w:spacing w:val="-6"/>
          <w:sz w:val="24"/>
        </w:rPr>
        <w:t> </w:t>
      </w:r>
      <w:r>
        <w:rPr>
          <w:i/>
          <w:sz w:val="24"/>
        </w:rPr>
        <w:t>Islands</w:t>
      </w:r>
      <w:r>
        <w:rPr>
          <w:i/>
          <w:spacing w:val="7"/>
          <w:sz w:val="24"/>
        </w:rPr>
        <w:t> </w:t>
      </w:r>
      <w:r>
        <w:rPr>
          <w:i/>
          <w:sz w:val="24"/>
        </w:rPr>
        <w:t>Education</w:t>
      </w:r>
      <w:r>
        <w:rPr>
          <w:i/>
          <w:spacing w:val="-5"/>
          <w:sz w:val="24"/>
        </w:rPr>
        <w:t> </w:t>
      </w:r>
      <w:r>
        <w:rPr>
          <w:i/>
          <w:spacing w:val="-2"/>
          <w:sz w:val="24"/>
        </w:rPr>
        <w:t>Sector’s</w:t>
      </w:r>
    </w:p>
    <w:p>
      <w:pPr>
        <w:spacing w:line="289" w:lineRule="exact" w:before="0"/>
        <w:ind w:left="221" w:right="0" w:firstLine="0"/>
        <w:jc w:val="left"/>
        <w:rPr>
          <w:i/>
          <w:sz w:val="24"/>
        </w:rPr>
      </w:pPr>
      <w:r>
        <w:rPr>
          <w:i/>
          <w:sz w:val="24"/>
        </w:rPr>
        <w:t>Procurement</w:t>
      </w:r>
      <w:r>
        <w:rPr>
          <w:i/>
          <w:spacing w:val="1"/>
          <w:sz w:val="24"/>
        </w:rPr>
        <w:t> </w:t>
      </w:r>
      <w:r>
        <w:rPr>
          <w:i/>
          <w:spacing w:val="-2"/>
          <w:sz w:val="24"/>
        </w:rPr>
        <w:t>system</w:t>
      </w:r>
    </w:p>
    <w:p>
      <w:pPr>
        <w:pStyle w:val="BodyText"/>
        <w:rPr>
          <w:i/>
        </w:rPr>
      </w:pPr>
    </w:p>
    <w:p>
      <w:pPr>
        <w:spacing w:line="240" w:lineRule="auto" w:before="0"/>
        <w:ind w:left="221" w:right="1121" w:firstLine="0"/>
        <w:jc w:val="both"/>
        <w:rPr>
          <w:i/>
          <w:sz w:val="24"/>
        </w:rPr>
      </w:pPr>
      <w:r>
        <w:rPr>
          <w:sz w:val="24"/>
        </w:rPr>
        <w:t>Ministry</w:t>
      </w:r>
      <w:r>
        <w:rPr>
          <w:spacing w:val="-2"/>
          <w:sz w:val="24"/>
        </w:rPr>
        <w:t> </w:t>
      </w:r>
      <w:r>
        <w:rPr>
          <w:sz w:val="24"/>
        </w:rPr>
        <w:t>of</w:t>
      </w:r>
      <w:r>
        <w:rPr>
          <w:spacing w:val="-14"/>
          <w:sz w:val="24"/>
        </w:rPr>
        <w:t> </w:t>
      </w:r>
      <w:r>
        <w:rPr>
          <w:sz w:val="24"/>
        </w:rPr>
        <w:t>Development,</w:t>
      </w:r>
      <w:r>
        <w:rPr>
          <w:spacing w:val="17"/>
          <w:sz w:val="24"/>
        </w:rPr>
        <w:t> </w:t>
      </w:r>
      <w:r>
        <w:rPr>
          <w:sz w:val="24"/>
        </w:rPr>
        <w:t>Planning</w:t>
      </w:r>
      <w:r>
        <w:rPr>
          <w:spacing w:val="-2"/>
          <w:sz w:val="24"/>
        </w:rPr>
        <w:t> </w:t>
      </w:r>
      <w:r>
        <w:rPr>
          <w:sz w:val="24"/>
        </w:rPr>
        <w:t>and</w:t>
      </w:r>
      <w:r>
        <w:rPr>
          <w:spacing w:val="-12"/>
          <w:sz w:val="24"/>
        </w:rPr>
        <w:t> </w:t>
      </w:r>
      <w:r>
        <w:rPr>
          <w:sz w:val="24"/>
        </w:rPr>
        <w:t>Co-ordination (2016),</w:t>
      </w:r>
      <w:r>
        <w:rPr>
          <w:spacing w:val="-4"/>
          <w:sz w:val="24"/>
        </w:rPr>
        <w:t> </w:t>
      </w:r>
      <w:r>
        <w:rPr>
          <w:i/>
          <w:sz w:val="24"/>
        </w:rPr>
        <w:t>National Development</w:t>
      </w:r>
      <w:r>
        <w:rPr>
          <w:i/>
          <w:sz w:val="24"/>
        </w:rPr>
        <w:t> Strategy 2016 – 2035: Improving the Social</w:t>
      </w:r>
      <w:r>
        <w:rPr>
          <w:i/>
          <w:spacing w:val="-6"/>
          <w:sz w:val="24"/>
        </w:rPr>
        <w:t> </w:t>
      </w:r>
      <w:r>
        <w:rPr>
          <w:i/>
          <w:sz w:val="24"/>
        </w:rPr>
        <w:t>and Economic</w:t>
      </w:r>
      <w:r>
        <w:rPr>
          <w:i/>
          <w:spacing w:val="-6"/>
          <w:sz w:val="24"/>
        </w:rPr>
        <w:t> </w:t>
      </w:r>
      <w:r>
        <w:rPr>
          <w:i/>
          <w:sz w:val="24"/>
        </w:rPr>
        <w:t>Livelihoods</w:t>
      </w:r>
      <w:r>
        <w:rPr>
          <w:i/>
          <w:spacing w:val="-14"/>
          <w:sz w:val="24"/>
        </w:rPr>
        <w:t> </w:t>
      </w:r>
      <w:r>
        <w:rPr>
          <w:i/>
          <w:sz w:val="24"/>
        </w:rPr>
        <w:t>of All</w:t>
      </w:r>
      <w:r>
        <w:rPr>
          <w:i/>
          <w:spacing w:val="-6"/>
          <w:sz w:val="24"/>
        </w:rPr>
        <w:t> </w:t>
      </w:r>
      <w:r>
        <w:rPr>
          <w:i/>
          <w:sz w:val="24"/>
        </w:rPr>
        <w:t>Solomon </w:t>
      </w:r>
      <w:r>
        <w:rPr>
          <w:i/>
          <w:spacing w:val="-2"/>
          <w:sz w:val="24"/>
        </w:rPr>
        <w:t>Islanders</w:t>
      </w:r>
    </w:p>
    <w:p>
      <w:pPr>
        <w:pStyle w:val="BodyText"/>
        <w:spacing w:before="11"/>
        <w:rPr>
          <w:i/>
          <w:sz w:val="23"/>
        </w:rPr>
      </w:pPr>
    </w:p>
    <w:p>
      <w:pPr>
        <w:spacing w:line="240" w:lineRule="auto" w:before="0"/>
        <w:ind w:left="221" w:right="0" w:firstLine="0"/>
        <w:jc w:val="left"/>
        <w:rPr>
          <w:sz w:val="24"/>
        </w:rPr>
      </w:pPr>
      <w:r>
        <w:rPr>
          <w:sz w:val="24"/>
        </w:rPr>
        <w:t>SIG (2013), </w:t>
      </w:r>
      <w:r>
        <w:rPr>
          <w:i/>
          <w:sz w:val="24"/>
        </w:rPr>
        <w:t>Public Financial Management Act</w:t>
      </w:r>
      <w:r>
        <w:rPr>
          <w:i/>
          <w:spacing w:val="-6"/>
          <w:sz w:val="24"/>
        </w:rPr>
        <w:t> </w:t>
      </w:r>
      <w:r>
        <w:rPr>
          <w:i/>
          <w:sz w:val="24"/>
        </w:rPr>
        <w:t>8/2013. .</w:t>
      </w:r>
      <w:r>
        <w:rPr>
          <w:sz w:val="24"/>
        </w:rPr>
        <w:t>Available online at </w:t>
      </w:r>
      <w:hyperlink r:id="rId23">
        <w:r>
          <w:rPr>
            <w:color w:val="0462C1"/>
            <w:spacing w:val="-2"/>
            <w:sz w:val="24"/>
            <w:u w:val="single" w:color="0462C1"/>
          </w:rPr>
          <w:t>http://www.mof.gov.sb/Libraries/2013_PMFA_Documents/Public_Financial_Management_</w:t>
        </w:r>
      </w:hyperlink>
      <w:r>
        <w:rPr>
          <w:color w:val="0462C1"/>
          <w:spacing w:val="-2"/>
          <w:sz w:val="24"/>
        </w:rPr>
        <w:t> </w:t>
      </w:r>
      <w:hyperlink r:id="rId23">
        <w:r>
          <w:rPr>
            <w:color w:val="0462C1"/>
            <w:sz w:val="24"/>
            <w:u w:val="single" w:color="0462C1"/>
          </w:rPr>
          <w:t>Act_201313.sflb.ashx</w:t>
        </w:r>
      </w:hyperlink>
      <w:r>
        <w:rPr>
          <w:color w:val="0462C1"/>
          <w:sz w:val="24"/>
        </w:rPr>
        <w:t> </w:t>
      </w:r>
      <w:r>
        <w:rPr>
          <w:sz w:val="24"/>
        </w:rPr>
        <w:t>[Accesssed 15th July 2018]</w:t>
      </w:r>
    </w:p>
    <w:p>
      <w:pPr>
        <w:pStyle w:val="BodyText"/>
        <w:rPr>
          <w:sz w:val="21"/>
        </w:rPr>
      </w:pPr>
    </w:p>
    <w:p>
      <w:pPr>
        <w:spacing w:line="232" w:lineRule="auto" w:before="58"/>
        <w:ind w:left="221" w:right="0" w:firstLine="0"/>
        <w:jc w:val="left"/>
        <w:rPr>
          <w:i/>
          <w:sz w:val="24"/>
        </w:rPr>
      </w:pPr>
      <w:r>
        <w:rPr>
          <w:sz w:val="24"/>
        </w:rPr>
        <w:t>SIG</w:t>
      </w:r>
      <w:r>
        <w:rPr>
          <w:spacing w:val="-14"/>
          <w:sz w:val="24"/>
        </w:rPr>
        <w:t> </w:t>
      </w:r>
      <w:r>
        <w:rPr>
          <w:sz w:val="24"/>
        </w:rPr>
        <w:t>(2015),</w:t>
      </w:r>
      <w:r>
        <w:rPr>
          <w:spacing w:val="-1"/>
          <w:sz w:val="24"/>
        </w:rPr>
        <w:t> </w:t>
      </w:r>
      <w:r>
        <w:rPr>
          <w:i/>
          <w:sz w:val="24"/>
        </w:rPr>
        <w:t>Solomon</w:t>
      </w:r>
      <w:r>
        <w:rPr>
          <w:i/>
          <w:spacing w:val="-6"/>
          <w:sz w:val="24"/>
        </w:rPr>
        <w:t> </w:t>
      </w:r>
      <w:r>
        <w:rPr>
          <w:i/>
          <w:sz w:val="24"/>
        </w:rPr>
        <w:t>Islands</w:t>
      </w:r>
      <w:r>
        <w:rPr>
          <w:i/>
          <w:spacing w:val="-6"/>
          <w:sz w:val="24"/>
        </w:rPr>
        <w:t> </w:t>
      </w:r>
      <w:r>
        <w:rPr>
          <w:i/>
          <w:sz w:val="24"/>
        </w:rPr>
        <w:t>Public Service:</w:t>
      </w:r>
      <w:r>
        <w:rPr>
          <w:i/>
          <w:spacing w:val="-14"/>
          <w:sz w:val="24"/>
        </w:rPr>
        <w:t> </w:t>
      </w:r>
      <w:r>
        <w:rPr>
          <w:i/>
          <w:sz w:val="24"/>
        </w:rPr>
        <w:t>Policy</w:t>
      </w:r>
      <w:r>
        <w:rPr>
          <w:i/>
          <w:spacing w:val="-14"/>
          <w:sz w:val="24"/>
        </w:rPr>
        <w:t> </w:t>
      </w:r>
      <w:r>
        <w:rPr>
          <w:i/>
          <w:sz w:val="24"/>
        </w:rPr>
        <w:t>and Procedure Manual:</w:t>
      </w:r>
      <w:r>
        <w:rPr>
          <w:i/>
          <w:spacing w:val="-7"/>
          <w:sz w:val="24"/>
        </w:rPr>
        <w:t> </w:t>
      </w:r>
      <w:r>
        <w:rPr>
          <w:i/>
          <w:sz w:val="24"/>
        </w:rPr>
        <w:t>A</w:t>
      </w:r>
      <w:r>
        <w:rPr>
          <w:i/>
          <w:spacing w:val="-7"/>
          <w:sz w:val="24"/>
        </w:rPr>
        <w:t> </w:t>
      </w:r>
      <w:r>
        <w:rPr>
          <w:i/>
          <w:sz w:val="24"/>
        </w:rPr>
        <w:t>guide to</w:t>
      </w:r>
      <w:r>
        <w:rPr>
          <w:i/>
          <w:spacing w:val="-6"/>
          <w:sz w:val="24"/>
        </w:rPr>
        <w:t> </w:t>
      </w:r>
      <w:r>
        <w:rPr>
          <w:i/>
          <w:sz w:val="24"/>
        </w:rPr>
        <w:t>support</w:t>
      </w:r>
      <w:r>
        <w:rPr>
          <w:i/>
          <w:sz w:val="24"/>
        </w:rPr>
        <w:t> employees performance and development</w:t>
      </w:r>
      <w:r>
        <w:rPr>
          <w:i/>
          <w:spacing w:val="-3"/>
          <w:sz w:val="24"/>
        </w:rPr>
        <w:t> </w:t>
      </w:r>
      <w:r>
        <w:rPr>
          <w:i/>
          <w:sz w:val="24"/>
        </w:rPr>
        <w:t>for successful public service delivery</w:t>
      </w:r>
    </w:p>
    <w:p>
      <w:pPr>
        <w:pStyle w:val="BodyText"/>
        <w:spacing w:before="2"/>
        <w:rPr>
          <w:i/>
        </w:rPr>
      </w:pPr>
    </w:p>
    <w:p>
      <w:pPr>
        <w:pStyle w:val="BodyText"/>
        <w:ind w:left="221"/>
      </w:pPr>
      <w:r>
        <w:rPr/>
        <w:t>World Bank (2015),</w:t>
      </w:r>
      <w:r>
        <w:rPr>
          <w:spacing w:val="-5"/>
        </w:rPr>
        <w:t> </w:t>
      </w:r>
      <w:r>
        <w:rPr/>
        <w:t>/World-development-indicators-20145.</w:t>
      </w:r>
      <w:r>
        <w:rPr>
          <w:spacing w:val="80"/>
        </w:rPr>
        <w:t> </w:t>
      </w:r>
      <w:r>
        <w:rPr/>
        <w:t>Available</w:t>
      </w:r>
      <w:r>
        <w:rPr>
          <w:spacing w:val="-4"/>
        </w:rPr>
        <w:t> </w:t>
      </w:r>
      <w:r>
        <w:rPr/>
        <w:t>online at </w:t>
      </w:r>
      <w:hyperlink r:id="rId24">
        <w:r>
          <w:rPr>
            <w:color w:val="0462C1"/>
            <w:u w:val="single" w:color="0462C1"/>
          </w:rPr>
          <w:t>http://documents.worldbank.org/curated/en/795941468338533334</w:t>
        </w:r>
      </w:hyperlink>
      <w:r>
        <w:rPr>
          <w:color w:val="0462C1"/>
          <w:spacing w:val="71"/>
        </w:rPr>
        <w:t> </w:t>
      </w:r>
      <w:r>
        <w:rPr/>
        <w:t>{Accessed</w:t>
      </w:r>
      <w:r>
        <w:rPr>
          <w:spacing w:val="-15"/>
        </w:rPr>
        <w:t> </w:t>
      </w:r>
      <w:r>
        <w:rPr/>
        <w:t>28</w:t>
      </w:r>
      <w:r>
        <w:rPr>
          <w:vertAlign w:val="superscript"/>
        </w:rPr>
        <w:t>th</w:t>
      </w:r>
      <w:r>
        <w:rPr>
          <w:spacing w:val="-14"/>
          <w:vertAlign w:val="baseline"/>
        </w:rPr>
        <w:t> </w:t>
      </w:r>
      <w:r>
        <w:rPr>
          <w:vertAlign w:val="baseline"/>
        </w:rPr>
        <w:t>August </w:t>
      </w:r>
      <w:r>
        <w:rPr>
          <w:spacing w:val="-2"/>
          <w:vertAlign w:val="baseline"/>
        </w:rPr>
        <w:t>2018}</w:t>
      </w:r>
    </w:p>
    <w:p>
      <w:pPr>
        <w:pStyle w:val="BodyText"/>
        <w:spacing w:before="12"/>
        <w:rPr>
          <w:sz w:val="23"/>
        </w:rPr>
      </w:pPr>
    </w:p>
    <w:p>
      <w:pPr>
        <w:pStyle w:val="BodyText"/>
        <w:ind w:left="221"/>
      </w:pPr>
      <w:r>
        <w:rPr/>
        <w:t>World-Bank</w:t>
      </w:r>
      <w:r>
        <w:rPr>
          <w:spacing w:val="-2"/>
        </w:rPr>
        <w:t> </w:t>
      </w:r>
      <w:r>
        <w:rPr/>
        <w:t>(2017)</w:t>
      </w:r>
      <w:r>
        <w:rPr>
          <w:spacing w:val="-5"/>
        </w:rPr>
        <w:t> </w:t>
      </w:r>
      <w:r>
        <w:rPr/>
        <w:t>Solomon</w:t>
      </w:r>
      <w:r>
        <w:rPr>
          <w:spacing w:val="13"/>
        </w:rPr>
        <w:t> </w:t>
      </w:r>
      <w:r>
        <w:rPr/>
        <w:t>Islands</w:t>
      </w:r>
      <w:r>
        <w:rPr>
          <w:spacing w:val="-10"/>
        </w:rPr>
        <w:t> </w:t>
      </w:r>
      <w:r>
        <w:rPr/>
        <w:t>Country</w:t>
      </w:r>
      <w:r>
        <w:rPr>
          <w:spacing w:val="2"/>
        </w:rPr>
        <w:t> </w:t>
      </w:r>
      <w:r>
        <w:rPr/>
        <w:t>Diagnostic</w:t>
      </w:r>
      <w:r>
        <w:rPr>
          <w:spacing w:val="-13"/>
        </w:rPr>
        <w:t> </w:t>
      </w:r>
      <w:r>
        <w:rPr>
          <w:spacing w:val="-2"/>
        </w:rPr>
        <w:t>Report</w:t>
      </w:r>
    </w:p>
    <w:p>
      <w:pPr>
        <w:spacing w:after="0"/>
        <w:sectPr>
          <w:pgSz w:w="11900" w:h="16820"/>
          <w:pgMar w:header="751" w:footer="731" w:top="1260" w:bottom="920" w:left="1220" w:right="1100"/>
        </w:sectPr>
      </w:pPr>
    </w:p>
    <w:p>
      <w:pPr>
        <w:pStyle w:val="BodyText"/>
        <w:spacing w:before="9"/>
        <w:rPr>
          <w:sz w:val="16"/>
        </w:rPr>
      </w:pPr>
    </w:p>
    <w:p>
      <w:pPr>
        <w:pStyle w:val="Heading1"/>
        <w:spacing w:before="42"/>
        <w:rPr>
          <w:b w:val="0"/>
        </w:rPr>
      </w:pPr>
      <w:r>
        <w:rPr>
          <w:b w:val="0"/>
          <w:color w:val="2E5395"/>
        </w:rPr>
        <w:t>Annexes</w:t>
      </w:r>
      <w:r>
        <w:rPr>
          <w:b w:val="0"/>
          <w:color w:val="2E5395"/>
          <w:spacing w:val="20"/>
        </w:rPr>
        <w:t> </w:t>
      </w:r>
      <w:r>
        <w:rPr>
          <w:b w:val="0"/>
          <w:color w:val="2E5395"/>
        </w:rPr>
        <w:t>to</w:t>
      </w:r>
      <w:r>
        <w:rPr>
          <w:b w:val="0"/>
          <w:color w:val="2E5395"/>
          <w:spacing w:val="9"/>
        </w:rPr>
        <w:t> </w:t>
      </w:r>
      <w:r>
        <w:rPr>
          <w:b w:val="0"/>
          <w:color w:val="2E5395"/>
        </w:rPr>
        <w:t>MTR</w:t>
      </w:r>
      <w:r>
        <w:rPr>
          <w:b w:val="0"/>
          <w:color w:val="2E5395"/>
          <w:spacing w:val="19"/>
        </w:rPr>
        <w:t> </w:t>
      </w:r>
      <w:r>
        <w:rPr>
          <w:b w:val="0"/>
          <w:color w:val="2E5395"/>
          <w:spacing w:val="-2"/>
        </w:rPr>
        <w:t>Report</w:t>
      </w:r>
    </w:p>
    <w:p>
      <w:pPr>
        <w:pStyle w:val="BodyText"/>
        <w:spacing w:before="10"/>
        <w:rPr>
          <w:rFonts w:ascii="Calibri Light"/>
          <w:b w:val="0"/>
        </w:rPr>
      </w:pPr>
    </w:p>
    <w:p>
      <w:pPr>
        <w:pStyle w:val="BodyText"/>
        <w:tabs>
          <w:tab w:pos="1663" w:val="left" w:leader="none"/>
        </w:tabs>
        <w:spacing w:line="247" w:lineRule="auto"/>
        <w:ind w:left="221" w:right="4106"/>
      </w:pPr>
      <w:r>
        <w:rPr/>
        <w:t>Annex A</w:t>
        <w:tab/>
        <w:t>Original</w:t>
      </w:r>
      <w:r>
        <w:rPr>
          <w:spacing w:val="-9"/>
        </w:rPr>
        <w:t> </w:t>
      </w:r>
      <w:r>
        <w:rPr/>
        <w:t>ToRs</w:t>
      </w:r>
      <w:r>
        <w:rPr>
          <w:spacing w:val="-7"/>
        </w:rPr>
        <w:t> </w:t>
      </w:r>
      <w:r>
        <w:rPr/>
        <w:t>for</w:t>
      </w:r>
      <w:r>
        <w:rPr>
          <w:spacing w:val="-11"/>
        </w:rPr>
        <w:t> </w:t>
      </w:r>
      <w:r>
        <w:rPr/>
        <w:t>the</w:t>
      </w:r>
      <w:r>
        <w:rPr>
          <w:spacing w:val="-2"/>
        </w:rPr>
        <w:t> </w:t>
      </w:r>
      <w:r>
        <w:rPr/>
        <w:t>Mid-Term</w:t>
      </w:r>
      <w:r>
        <w:rPr>
          <w:spacing w:val="12"/>
        </w:rPr>
        <w:t> </w:t>
      </w:r>
      <w:r>
        <w:rPr/>
        <w:t>Review Annex B</w:t>
        <w:tab/>
        <w:t>Detailed Contextual</w:t>
      </w:r>
      <w:r>
        <w:rPr>
          <w:spacing w:val="40"/>
        </w:rPr>
        <w:t> </w:t>
      </w:r>
      <w:r>
        <w:rPr/>
        <w:t>Background</w:t>
      </w:r>
    </w:p>
    <w:p>
      <w:pPr>
        <w:pStyle w:val="BodyText"/>
        <w:tabs>
          <w:tab w:pos="1663" w:val="left" w:leader="none"/>
        </w:tabs>
        <w:spacing w:line="275" w:lineRule="exact"/>
        <w:ind w:left="221"/>
      </w:pPr>
      <w:r>
        <w:rPr/>
        <w:t>Annex</w:t>
      </w:r>
      <w:r>
        <w:rPr>
          <w:spacing w:val="4"/>
        </w:rPr>
        <w:t> </w:t>
      </w:r>
      <w:r>
        <w:rPr>
          <w:spacing w:val="-10"/>
        </w:rPr>
        <w:t>C</w:t>
      </w:r>
      <w:r>
        <w:rPr/>
        <w:tab/>
        <w:t>Discussion</w:t>
      </w:r>
      <w:r>
        <w:rPr>
          <w:spacing w:val="-18"/>
        </w:rPr>
        <w:t> </w:t>
      </w:r>
      <w:r>
        <w:rPr/>
        <w:t>of</w:t>
      </w:r>
      <w:r>
        <w:rPr>
          <w:spacing w:val="-14"/>
        </w:rPr>
        <w:t> </w:t>
      </w:r>
      <w:r>
        <w:rPr/>
        <w:t>Methodology</w:t>
      </w:r>
      <w:r>
        <w:rPr>
          <w:spacing w:val="11"/>
        </w:rPr>
        <w:t> </w:t>
      </w:r>
      <w:r>
        <w:rPr/>
        <w:t>and</w:t>
      </w:r>
      <w:r>
        <w:rPr>
          <w:spacing w:val="-10"/>
        </w:rPr>
        <w:t> </w:t>
      </w:r>
      <w:r>
        <w:rPr/>
        <w:t>Approach</w:t>
      </w:r>
      <w:r>
        <w:rPr>
          <w:spacing w:val="4"/>
        </w:rPr>
        <w:t> </w:t>
      </w:r>
      <w:r>
        <w:rPr/>
        <w:t>to</w:t>
      </w:r>
      <w:r>
        <w:rPr>
          <w:spacing w:val="4"/>
        </w:rPr>
        <w:t> </w:t>
      </w:r>
      <w:r>
        <w:rPr/>
        <w:t>the</w:t>
      </w:r>
      <w:r>
        <w:rPr>
          <w:spacing w:val="-4"/>
        </w:rPr>
        <w:t> </w:t>
      </w:r>
      <w:r>
        <w:rPr/>
        <w:t>Mid-Term</w:t>
      </w:r>
      <w:r>
        <w:rPr>
          <w:spacing w:val="12"/>
        </w:rPr>
        <w:t> </w:t>
      </w:r>
      <w:r>
        <w:rPr>
          <w:spacing w:val="-2"/>
        </w:rPr>
        <w:t>Review</w:t>
      </w:r>
    </w:p>
    <w:p>
      <w:pPr>
        <w:pStyle w:val="BodyText"/>
        <w:tabs>
          <w:tab w:pos="1663" w:val="left" w:leader="none"/>
        </w:tabs>
        <w:spacing w:before="8"/>
        <w:ind w:left="221"/>
      </w:pPr>
      <w:r>
        <w:rPr/>
        <w:t>Annex</w:t>
      </w:r>
      <w:r>
        <w:rPr>
          <w:spacing w:val="4"/>
        </w:rPr>
        <w:t> </w:t>
      </w:r>
      <w:r>
        <w:rPr>
          <w:spacing w:val="-10"/>
        </w:rPr>
        <w:t>D</w:t>
      </w:r>
      <w:r>
        <w:rPr/>
        <w:tab/>
        <w:t>Full</w:t>
      </w:r>
      <w:r>
        <w:rPr>
          <w:spacing w:val="2"/>
        </w:rPr>
        <w:t> </w:t>
      </w:r>
      <w:r>
        <w:rPr/>
        <w:t>Aide</w:t>
      </w:r>
      <w:r>
        <w:rPr>
          <w:spacing w:val="-1"/>
        </w:rPr>
        <w:t> </w:t>
      </w:r>
      <w:r>
        <w:rPr>
          <w:spacing w:val="-2"/>
        </w:rPr>
        <w:t>Memoire</w:t>
      </w:r>
    </w:p>
    <w:p>
      <w:pPr>
        <w:pStyle w:val="BodyText"/>
        <w:tabs>
          <w:tab w:pos="1663" w:val="left" w:leader="none"/>
        </w:tabs>
        <w:spacing w:line="232" w:lineRule="auto" w:before="14"/>
        <w:ind w:left="1663" w:right="1159" w:hanging="1442"/>
      </w:pPr>
      <w:r>
        <w:rPr/>
        <w:t>Annex E</w:t>
        <w:tab/>
        <w:t>Synthesised</w:t>
      </w:r>
      <w:r>
        <w:rPr>
          <w:spacing w:val="-10"/>
        </w:rPr>
        <w:t> </w:t>
      </w:r>
      <w:r>
        <w:rPr/>
        <w:t>Results</w:t>
      </w:r>
      <w:r>
        <w:rPr>
          <w:spacing w:val="-3"/>
        </w:rPr>
        <w:t> </w:t>
      </w:r>
      <w:r>
        <w:rPr/>
        <w:t>against</w:t>
      </w:r>
      <w:r>
        <w:rPr>
          <w:spacing w:val="-15"/>
        </w:rPr>
        <w:t> </w:t>
      </w:r>
      <w:r>
        <w:rPr/>
        <w:t>Design</w:t>
      </w:r>
      <w:r>
        <w:rPr>
          <w:spacing w:val="-16"/>
        </w:rPr>
        <w:t> </w:t>
      </w:r>
      <w:r>
        <w:rPr/>
        <w:t>Components</w:t>
      </w:r>
      <w:r>
        <w:rPr>
          <w:spacing w:val="-3"/>
        </w:rPr>
        <w:t> </w:t>
      </w:r>
      <w:r>
        <w:rPr/>
        <w:t>A</w:t>
      </w:r>
      <w:r>
        <w:rPr>
          <w:spacing w:val="-3"/>
        </w:rPr>
        <w:t> </w:t>
      </w:r>
      <w:r>
        <w:rPr/>
        <w:t>and</w:t>
      </w:r>
      <w:r>
        <w:rPr>
          <w:spacing w:val="-5"/>
        </w:rPr>
        <w:t> </w:t>
      </w:r>
      <w:r>
        <w:rPr/>
        <w:t>D Outputs and </w:t>
      </w:r>
      <w:r>
        <w:rPr>
          <w:spacing w:val="-2"/>
        </w:rPr>
        <w:t>Activities</w:t>
      </w:r>
    </w:p>
    <w:p>
      <w:pPr>
        <w:pStyle w:val="BodyText"/>
        <w:tabs>
          <w:tab w:pos="1663" w:val="left" w:leader="none"/>
        </w:tabs>
        <w:spacing w:line="289" w:lineRule="exact" w:before="11"/>
        <w:ind w:left="221"/>
      </w:pPr>
      <w:r>
        <w:rPr/>
        <w:t>Annex</w:t>
      </w:r>
      <w:r>
        <w:rPr>
          <w:spacing w:val="4"/>
        </w:rPr>
        <w:t> </w:t>
      </w:r>
      <w:r>
        <w:rPr>
          <w:spacing w:val="-10"/>
        </w:rPr>
        <w:t>F</w:t>
      </w:r>
      <w:r>
        <w:rPr/>
        <w:tab/>
        <w:t>Results</w:t>
      </w:r>
      <w:r>
        <w:rPr>
          <w:spacing w:val="7"/>
        </w:rPr>
        <w:t> </w:t>
      </w:r>
      <w:r>
        <w:rPr>
          <w:spacing w:val="-4"/>
        </w:rPr>
        <w:t>Chart</w:t>
      </w:r>
    </w:p>
    <w:p>
      <w:pPr>
        <w:pStyle w:val="BodyText"/>
        <w:tabs>
          <w:tab w:pos="1663" w:val="left" w:leader="none"/>
        </w:tabs>
        <w:spacing w:line="247" w:lineRule="auto"/>
        <w:ind w:left="221" w:right="4547"/>
      </w:pPr>
      <w:r>
        <w:rPr/>
        <w:t>Annex G</w:t>
        <w:tab/>
        <w:t>Sample</w:t>
      </w:r>
      <w:r>
        <w:rPr>
          <w:spacing w:val="-14"/>
        </w:rPr>
        <w:t> </w:t>
      </w:r>
      <w:r>
        <w:rPr/>
        <w:t>Data</w:t>
      </w:r>
      <w:r>
        <w:rPr>
          <w:spacing w:val="-13"/>
        </w:rPr>
        <w:t> </w:t>
      </w:r>
      <w:r>
        <w:rPr/>
        <w:t>Collection</w:t>
      </w:r>
      <w:r>
        <w:rPr>
          <w:spacing w:val="-16"/>
        </w:rPr>
        <w:t> </w:t>
      </w:r>
      <w:r>
        <w:rPr/>
        <w:t>Instrument Annex H</w:t>
        <w:tab/>
        <w:t>Opportunity</w:t>
      </w:r>
      <w:r>
        <w:rPr>
          <w:spacing w:val="40"/>
        </w:rPr>
        <w:t> </w:t>
      </w:r>
      <w:r>
        <w:rPr/>
        <w:t>to Learn</w:t>
      </w:r>
    </w:p>
    <w:p>
      <w:pPr>
        <w:pStyle w:val="BodyText"/>
        <w:tabs>
          <w:tab w:pos="1663" w:val="left" w:leader="none"/>
        </w:tabs>
        <w:spacing w:line="275" w:lineRule="exact"/>
        <w:ind w:left="221"/>
      </w:pPr>
      <w:r>
        <w:rPr/>
        <w:t>Annex</w:t>
      </w:r>
      <w:r>
        <w:rPr>
          <w:spacing w:val="4"/>
        </w:rPr>
        <w:t> </w:t>
      </w:r>
      <w:r>
        <w:rPr>
          <w:spacing w:val="-10"/>
        </w:rPr>
        <w:t>I</w:t>
      </w:r>
      <w:r>
        <w:rPr/>
        <w:tab/>
        <w:t>List</w:t>
      </w:r>
      <w:r>
        <w:rPr>
          <w:spacing w:val="-15"/>
        </w:rPr>
        <w:t> </w:t>
      </w:r>
      <w:r>
        <w:rPr/>
        <w:t>of</w:t>
      </w:r>
      <w:r>
        <w:rPr>
          <w:spacing w:val="-2"/>
        </w:rPr>
        <w:t> </w:t>
      </w:r>
      <w:r>
        <w:rPr/>
        <w:t>Potential</w:t>
      </w:r>
      <w:r>
        <w:rPr>
          <w:spacing w:val="5"/>
        </w:rPr>
        <w:t> </w:t>
      </w:r>
      <w:r>
        <w:rPr/>
        <w:t>TAs</w:t>
      </w:r>
      <w:r>
        <w:rPr>
          <w:spacing w:val="-3"/>
        </w:rPr>
        <w:t> </w:t>
      </w:r>
      <w:r>
        <w:rPr/>
        <w:t>to</w:t>
      </w:r>
      <w:r>
        <w:rPr>
          <w:spacing w:val="-5"/>
        </w:rPr>
        <w:t> </w:t>
      </w:r>
      <w:r>
        <w:rPr/>
        <w:t>July</w:t>
      </w:r>
      <w:r>
        <w:rPr>
          <w:spacing w:val="-3"/>
        </w:rPr>
        <w:t> </w:t>
      </w:r>
      <w:r>
        <w:rPr>
          <w:spacing w:val="-4"/>
        </w:rPr>
        <w:t>2019</w:t>
      </w:r>
    </w:p>
    <w:p>
      <w:pPr>
        <w:pStyle w:val="BodyText"/>
        <w:tabs>
          <w:tab w:pos="1663" w:val="left" w:leader="none"/>
        </w:tabs>
        <w:spacing w:before="3"/>
        <w:ind w:left="221"/>
      </w:pPr>
      <w:r>
        <w:rPr/>
        <w:t>Annex</w:t>
      </w:r>
      <w:r>
        <w:rPr>
          <w:spacing w:val="4"/>
        </w:rPr>
        <w:t> </w:t>
      </w:r>
      <w:r>
        <w:rPr>
          <w:spacing w:val="-10"/>
        </w:rPr>
        <w:t>J</w:t>
      </w:r>
      <w:r>
        <w:rPr/>
        <w:tab/>
        <w:t>List</w:t>
      </w:r>
      <w:r>
        <w:rPr>
          <w:spacing w:val="-15"/>
        </w:rPr>
        <w:t> </w:t>
      </w:r>
      <w:r>
        <w:rPr/>
        <w:t>of</w:t>
      </w:r>
      <w:r>
        <w:rPr>
          <w:spacing w:val="4"/>
        </w:rPr>
        <w:t> </w:t>
      </w:r>
      <w:r>
        <w:rPr/>
        <w:t>People</w:t>
      </w:r>
      <w:r>
        <w:rPr>
          <w:spacing w:val="5"/>
        </w:rPr>
        <w:t> </w:t>
      </w:r>
      <w:r>
        <w:rPr>
          <w:spacing w:val="-2"/>
        </w:rPr>
        <w:t>Consulted</w:t>
      </w:r>
    </w:p>
    <w:sectPr>
      <w:pgSz w:w="11900" w:h="16820"/>
      <w:pgMar w:header="751" w:footer="731" w:top="1260" w:bottom="920" w:left="12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400024pt;margin-top:793.224976pt;width:13.1pt;height:14pt;mso-position-horizontal-relative:page;mso-position-vertical-relative:page;z-index:-16698880" type="#_x0000_t202" id="docshape1" filled="false" stroked="false">
          <v:textbox inset="0,0,0,0">
            <w:txbxContent>
              <w:p>
                <w:pPr>
                  <w:pStyle w:val="BodyText"/>
                  <w:spacing w:line="264" w:lineRule="exact"/>
                  <w:ind w:left="60"/>
                </w:pPr>
                <w:r>
                  <w:rPr/>
                  <w:fldChar w:fldCharType="begin"/>
                </w:r>
                <w:r>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93.224976pt;width:19pt;height:14pt;mso-position-horizontal-relative:page;mso-position-vertical-relative:page;z-index:-16688640" type="#_x0000_t202" id="docshape59"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45</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93.224976pt;width:19pt;height:14pt;mso-position-horizontal-relative:page;mso-position-vertical-relative:page;z-index:-16698368" type="#_x0000_t202" id="docshape8"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63.950012pt;width:19pt;height:14pt;mso-position-horizontal-relative:page;mso-position-vertical-relative:page;z-index:-16696832" type="#_x0000_t202" id="docshape32"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63.950012pt;width:19pt;height:14pt;mso-position-horizontal-relative:page;mso-position-vertical-relative:page;z-index:-16695296" type="#_x0000_t202" id="docshape37"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32</w:t>
                </w:r>
                <w:r>
                  <w:rPr>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099998pt;margin-top:741.650024pt;width:144.18pt;height:.75pt;mso-position-horizontal-relative:page;mso-position-vertical-relative:page;z-index:-16693760" id="docshape41" filled="true" fillcolor="#000000" stroked="false">
          <v:fill type="solid"/>
          <w10:wrap type="none"/>
        </v:rect>
      </w:pict>
    </w:r>
    <w:r>
      <w:rPr/>
      <w:pict>
        <v:shape style="position:absolute;margin-left:508.380005pt;margin-top:763.950012pt;width:19pt;height:14pt;mso-position-horizontal-relative:page;mso-position-vertical-relative:page;z-index:-16693248" type="#_x0000_t202" id="docshape42"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33</w:t>
                </w:r>
                <w:r>
                  <w:rPr>
                    <w:spacing w:val="-5"/>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63.950012pt;width:19pt;height:14pt;mso-position-horizontal-relative:page;mso-position-vertical-relative:page;z-index:-16691712" type="#_x0000_t202" id="docshape46"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40</w:t>
                </w:r>
                <w:r>
                  <w:rPr>
                    <w:spacing w:val="-5"/>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80005pt;margin-top:763.950012pt;width:19pt;height:14pt;mso-position-horizontal-relative:page;mso-position-vertical-relative:page;z-index:-16690176" type="#_x0000_t202" id="docshape53"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41</w:t>
                </w:r>
                <w:r>
                  <w:rPr>
                    <w:spacing w:val="-5"/>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97856" id="docshape30" filled="true" fillcolor="#000000" stroked="false">
          <v:fill type="solid"/>
          <w10:wrap type="none"/>
        </v:rect>
      </w:pict>
    </w:r>
    <w:r>
      <w:rPr/>
      <w:pict>
        <v:shape style="position:absolute;margin-left:71.099998pt;margin-top:36.549999pt;width:111.55pt;height:11pt;mso-position-horizontal-relative:page;mso-position-vertical-relative:page;z-index:-16697344" type="#_x0000_t202" id="docshape31"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96320" id="docshape35" filled="true" fillcolor="#000000" stroked="false">
          <v:fill type="solid"/>
          <w10:wrap type="none"/>
        </v:rect>
      </w:pict>
    </w:r>
    <w:r>
      <w:rPr/>
      <w:pict>
        <v:shape style="position:absolute;margin-left:71.099998pt;margin-top:36.549999pt;width:111.55pt;height:11pt;mso-position-horizontal-relative:page;mso-position-vertical-relative:page;z-index:-16695808" type="#_x0000_t202" id="docshape36"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94784" id="docshape39" filled="true" fillcolor="#000000" stroked="false">
          <v:fill type="solid"/>
          <w10:wrap type="none"/>
        </v:rect>
      </w:pict>
    </w:r>
    <w:r>
      <w:rPr/>
      <w:pict>
        <v:shape style="position:absolute;margin-left:71.099998pt;margin-top:36.549999pt;width:111.55pt;height:11pt;mso-position-horizontal-relative:page;mso-position-vertical-relative:page;z-index:-16694272" type="#_x0000_t202" id="docshape40"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92736" id="docshape44" filled="true" fillcolor="#000000" stroked="false">
          <v:fill type="solid"/>
          <w10:wrap type="none"/>
        </v:rect>
      </w:pict>
    </w:r>
    <w:r>
      <w:rPr/>
      <w:pict>
        <v:shape style="position:absolute;margin-left:71.099998pt;margin-top:36.549999pt;width:111.55pt;height:11pt;mso-position-horizontal-relative:page;mso-position-vertical-relative:page;z-index:-16692224" type="#_x0000_t202" id="docshape45"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91200" id="docshape51" filled="true" fillcolor="#000000" stroked="false">
          <v:fill type="solid"/>
          <w10:wrap type="none"/>
        </v:rect>
      </w:pict>
    </w:r>
    <w:r>
      <w:rPr/>
      <w:pict>
        <v:shape style="position:absolute;margin-left:71.099998pt;margin-top:36.549999pt;width:111.55pt;height:11pt;mso-position-horizontal-relative:page;mso-position-vertical-relative:page;z-index:-16690688" type="#_x0000_t202" id="docshape52"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74997pt;margin-top:47.299999pt;width:454.33pt;height:.75pt;mso-position-horizontal-relative:page;mso-position-vertical-relative:page;z-index:-16689664" id="docshape57" filled="true" fillcolor="#000000" stroked="false">
          <v:fill type="solid"/>
          <w10:wrap type="none"/>
        </v:rect>
      </w:pict>
    </w:r>
    <w:r>
      <w:rPr/>
      <w:pict>
        <v:shape style="position:absolute;margin-left:71.099998pt;margin-top:36.549999pt;width:111.55pt;height:11pt;mso-position-horizontal-relative:page;mso-position-vertical-relative:page;z-index:-16689152" type="#_x0000_t202" id="docshape58" filled="false" stroked="false">
          <v:textbox inset="0,0,0,0">
            <w:txbxContent>
              <w:p>
                <w:pPr>
                  <w:spacing w:line="203" w:lineRule="exact" w:before="0"/>
                  <w:ind w:left="20" w:right="0" w:firstLine="0"/>
                  <w:jc w:val="left"/>
                  <w:rPr>
                    <w:sz w:val="18"/>
                  </w:rPr>
                </w:pPr>
                <w:r>
                  <w:rPr>
                    <w:sz w:val="18"/>
                  </w:rPr>
                  <w:t>Draft</w:t>
                </w:r>
                <w:r>
                  <w:rPr>
                    <w:spacing w:val="8"/>
                    <w:sz w:val="18"/>
                  </w:rPr>
                  <w:t> </w:t>
                </w:r>
                <w:r>
                  <w:rPr>
                    <w:sz w:val="18"/>
                  </w:rPr>
                  <w:t>mid-term</w:t>
                </w:r>
                <w:r>
                  <w:rPr>
                    <w:spacing w:val="18"/>
                    <w:sz w:val="18"/>
                  </w:rPr>
                  <w:t> </w:t>
                </w:r>
                <w:r>
                  <w:rPr>
                    <w:sz w:val="18"/>
                  </w:rPr>
                  <w:t>review</w:t>
                </w:r>
                <w:r>
                  <w:rPr>
                    <w:spacing w:val="-4"/>
                    <w:sz w:val="18"/>
                  </w:rPr>
                  <w:t> </w:t>
                </w:r>
                <w:r>
                  <w:rPr>
                    <w:spacing w:val="-2"/>
                    <w:sz w:val="18"/>
                  </w:rPr>
                  <w:t>report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663" w:hanging="361"/>
      </w:pPr>
      <w:rPr>
        <w:rFonts w:hint="default" w:ascii="Symbol" w:hAnsi="Symbol" w:eastAsia="Symbol" w:cs="Symbol"/>
        <w:w w:val="102"/>
        <w:lang w:val="en-US" w:eastAsia="en-US" w:bidi="ar-SA"/>
      </w:rPr>
    </w:lvl>
    <w:lvl w:ilvl="1">
      <w:start w:val="0"/>
      <w:numFmt w:val="bullet"/>
      <w:lvlText w:val="o"/>
      <w:lvlJc w:val="left"/>
      <w:pPr>
        <w:ind w:left="1663" w:hanging="421"/>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3243" w:hanging="421"/>
      </w:pPr>
      <w:rPr>
        <w:rFonts w:hint="default"/>
        <w:lang w:val="en-US" w:eastAsia="en-US" w:bidi="ar-SA"/>
      </w:rPr>
    </w:lvl>
    <w:lvl w:ilvl="3">
      <w:start w:val="0"/>
      <w:numFmt w:val="bullet"/>
      <w:lvlText w:val="•"/>
      <w:lvlJc w:val="left"/>
      <w:pPr>
        <w:ind w:left="4034" w:hanging="421"/>
      </w:pPr>
      <w:rPr>
        <w:rFonts w:hint="default"/>
        <w:lang w:val="en-US" w:eastAsia="en-US" w:bidi="ar-SA"/>
      </w:rPr>
    </w:lvl>
    <w:lvl w:ilvl="4">
      <w:start w:val="0"/>
      <w:numFmt w:val="bullet"/>
      <w:lvlText w:val="•"/>
      <w:lvlJc w:val="left"/>
      <w:pPr>
        <w:ind w:left="4826" w:hanging="421"/>
      </w:pPr>
      <w:rPr>
        <w:rFonts w:hint="default"/>
        <w:lang w:val="en-US" w:eastAsia="en-US" w:bidi="ar-SA"/>
      </w:rPr>
    </w:lvl>
    <w:lvl w:ilvl="5">
      <w:start w:val="0"/>
      <w:numFmt w:val="bullet"/>
      <w:lvlText w:val="•"/>
      <w:lvlJc w:val="left"/>
      <w:pPr>
        <w:ind w:left="5617" w:hanging="421"/>
      </w:pPr>
      <w:rPr>
        <w:rFonts w:hint="default"/>
        <w:lang w:val="en-US" w:eastAsia="en-US" w:bidi="ar-SA"/>
      </w:rPr>
    </w:lvl>
    <w:lvl w:ilvl="6">
      <w:start w:val="0"/>
      <w:numFmt w:val="bullet"/>
      <w:lvlText w:val="•"/>
      <w:lvlJc w:val="left"/>
      <w:pPr>
        <w:ind w:left="6409" w:hanging="421"/>
      </w:pPr>
      <w:rPr>
        <w:rFonts w:hint="default"/>
        <w:lang w:val="en-US" w:eastAsia="en-US" w:bidi="ar-SA"/>
      </w:rPr>
    </w:lvl>
    <w:lvl w:ilvl="7">
      <w:start w:val="0"/>
      <w:numFmt w:val="bullet"/>
      <w:lvlText w:val="•"/>
      <w:lvlJc w:val="left"/>
      <w:pPr>
        <w:ind w:left="7200" w:hanging="421"/>
      </w:pPr>
      <w:rPr>
        <w:rFonts w:hint="default"/>
        <w:lang w:val="en-US" w:eastAsia="en-US" w:bidi="ar-SA"/>
      </w:rPr>
    </w:lvl>
    <w:lvl w:ilvl="8">
      <w:start w:val="0"/>
      <w:numFmt w:val="bullet"/>
      <w:lvlText w:val="•"/>
      <w:lvlJc w:val="left"/>
      <w:pPr>
        <w:ind w:left="7992" w:hanging="421"/>
      </w:pPr>
      <w:rPr>
        <w:rFonts w:hint="default"/>
        <w:lang w:val="en-US" w:eastAsia="en-US" w:bidi="ar-SA"/>
      </w:rPr>
    </w:lvl>
  </w:abstractNum>
  <w:abstractNum w:abstractNumId="9">
    <w:multiLevelType w:val="hybridMultilevel"/>
    <w:lvl w:ilvl="0">
      <w:start w:val="29"/>
      <w:numFmt w:val="decimal"/>
      <w:lvlText w:val="%1"/>
      <w:lvlJc w:val="left"/>
      <w:pPr>
        <w:ind w:left="462" w:hanging="240"/>
        <w:jc w:val="left"/>
      </w:pPr>
      <w:rPr>
        <w:rFonts w:hint="default" w:ascii="Calibri" w:hAnsi="Calibri" w:eastAsia="Calibri" w:cs="Calibri"/>
        <w:b w:val="0"/>
        <w:bCs w:val="0"/>
        <w:i w:val="0"/>
        <w:iCs w:val="0"/>
        <w:spacing w:val="0"/>
        <w:w w:val="103"/>
        <w:position w:val="8"/>
        <w:sz w:val="16"/>
        <w:szCs w:val="16"/>
        <w:lang w:val="en-US" w:eastAsia="en-US" w:bidi="ar-SA"/>
      </w:rPr>
    </w:lvl>
    <w:lvl w:ilvl="1">
      <w:start w:val="0"/>
      <w:numFmt w:val="bullet"/>
      <w:lvlText w:val="•"/>
      <w:lvlJc w:val="left"/>
      <w:pPr>
        <w:ind w:left="1371" w:hanging="240"/>
      </w:pPr>
      <w:rPr>
        <w:rFonts w:hint="default"/>
        <w:lang w:val="en-US" w:eastAsia="en-US" w:bidi="ar-SA"/>
      </w:rPr>
    </w:lvl>
    <w:lvl w:ilvl="2">
      <w:start w:val="0"/>
      <w:numFmt w:val="bullet"/>
      <w:lvlText w:val="•"/>
      <w:lvlJc w:val="left"/>
      <w:pPr>
        <w:ind w:left="2283" w:hanging="240"/>
      </w:pPr>
      <w:rPr>
        <w:rFonts w:hint="default"/>
        <w:lang w:val="en-US" w:eastAsia="en-US" w:bidi="ar-SA"/>
      </w:rPr>
    </w:lvl>
    <w:lvl w:ilvl="3">
      <w:start w:val="0"/>
      <w:numFmt w:val="bullet"/>
      <w:lvlText w:val="•"/>
      <w:lvlJc w:val="left"/>
      <w:pPr>
        <w:ind w:left="3194" w:hanging="240"/>
      </w:pPr>
      <w:rPr>
        <w:rFonts w:hint="default"/>
        <w:lang w:val="en-US" w:eastAsia="en-US" w:bidi="ar-SA"/>
      </w:rPr>
    </w:lvl>
    <w:lvl w:ilvl="4">
      <w:start w:val="0"/>
      <w:numFmt w:val="bullet"/>
      <w:lvlText w:val="•"/>
      <w:lvlJc w:val="left"/>
      <w:pPr>
        <w:ind w:left="4106" w:hanging="240"/>
      </w:pPr>
      <w:rPr>
        <w:rFonts w:hint="default"/>
        <w:lang w:val="en-US" w:eastAsia="en-US" w:bidi="ar-SA"/>
      </w:rPr>
    </w:lvl>
    <w:lvl w:ilvl="5">
      <w:start w:val="0"/>
      <w:numFmt w:val="bullet"/>
      <w:lvlText w:val="•"/>
      <w:lvlJc w:val="left"/>
      <w:pPr>
        <w:ind w:left="5017" w:hanging="240"/>
      </w:pPr>
      <w:rPr>
        <w:rFonts w:hint="default"/>
        <w:lang w:val="en-US" w:eastAsia="en-US" w:bidi="ar-SA"/>
      </w:rPr>
    </w:lvl>
    <w:lvl w:ilvl="6">
      <w:start w:val="0"/>
      <w:numFmt w:val="bullet"/>
      <w:lvlText w:val="•"/>
      <w:lvlJc w:val="left"/>
      <w:pPr>
        <w:ind w:left="5929" w:hanging="240"/>
      </w:pPr>
      <w:rPr>
        <w:rFonts w:hint="default"/>
        <w:lang w:val="en-US" w:eastAsia="en-US" w:bidi="ar-SA"/>
      </w:rPr>
    </w:lvl>
    <w:lvl w:ilvl="7">
      <w:start w:val="0"/>
      <w:numFmt w:val="bullet"/>
      <w:lvlText w:val="•"/>
      <w:lvlJc w:val="left"/>
      <w:pPr>
        <w:ind w:left="6840" w:hanging="240"/>
      </w:pPr>
      <w:rPr>
        <w:rFonts w:hint="default"/>
        <w:lang w:val="en-US" w:eastAsia="en-US" w:bidi="ar-SA"/>
      </w:rPr>
    </w:lvl>
    <w:lvl w:ilvl="8">
      <w:start w:val="0"/>
      <w:numFmt w:val="bullet"/>
      <w:lvlText w:val="•"/>
      <w:lvlJc w:val="left"/>
      <w:pPr>
        <w:ind w:left="7752" w:hanging="240"/>
      </w:pPr>
      <w:rPr>
        <w:rFonts w:hint="default"/>
        <w:lang w:val="en-US" w:eastAsia="en-US" w:bidi="ar-SA"/>
      </w:rPr>
    </w:lvl>
  </w:abstractNum>
  <w:abstractNum w:abstractNumId="8">
    <w:multiLevelType w:val="hybridMultilevel"/>
    <w:lvl w:ilvl="0">
      <w:start w:val="0"/>
      <w:numFmt w:val="bullet"/>
      <w:lvlText w:val=""/>
      <w:lvlJc w:val="left"/>
      <w:pPr>
        <w:ind w:left="942"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803" w:hanging="361"/>
      </w:pPr>
      <w:rPr>
        <w:rFonts w:hint="default"/>
        <w:lang w:val="en-US" w:eastAsia="en-US" w:bidi="ar-SA"/>
      </w:rPr>
    </w:lvl>
    <w:lvl w:ilvl="2">
      <w:start w:val="0"/>
      <w:numFmt w:val="bullet"/>
      <w:lvlText w:val="•"/>
      <w:lvlJc w:val="left"/>
      <w:pPr>
        <w:ind w:left="2667" w:hanging="361"/>
      </w:pPr>
      <w:rPr>
        <w:rFonts w:hint="default"/>
        <w:lang w:val="en-US" w:eastAsia="en-US" w:bidi="ar-SA"/>
      </w:rPr>
    </w:lvl>
    <w:lvl w:ilvl="3">
      <w:start w:val="0"/>
      <w:numFmt w:val="bullet"/>
      <w:lvlText w:val="•"/>
      <w:lvlJc w:val="left"/>
      <w:pPr>
        <w:ind w:left="3530" w:hanging="361"/>
      </w:pPr>
      <w:rPr>
        <w:rFonts w:hint="default"/>
        <w:lang w:val="en-US" w:eastAsia="en-US" w:bidi="ar-SA"/>
      </w:rPr>
    </w:lvl>
    <w:lvl w:ilvl="4">
      <w:start w:val="0"/>
      <w:numFmt w:val="bullet"/>
      <w:lvlText w:val="•"/>
      <w:lvlJc w:val="left"/>
      <w:pPr>
        <w:ind w:left="4394" w:hanging="361"/>
      </w:pPr>
      <w:rPr>
        <w:rFonts w:hint="default"/>
        <w:lang w:val="en-US" w:eastAsia="en-US" w:bidi="ar-SA"/>
      </w:rPr>
    </w:lvl>
    <w:lvl w:ilvl="5">
      <w:start w:val="0"/>
      <w:numFmt w:val="bullet"/>
      <w:lvlText w:val="•"/>
      <w:lvlJc w:val="left"/>
      <w:pPr>
        <w:ind w:left="5257" w:hanging="361"/>
      </w:pPr>
      <w:rPr>
        <w:rFonts w:hint="default"/>
        <w:lang w:val="en-US" w:eastAsia="en-US" w:bidi="ar-SA"/>
      </w:rPr>
    </w:lvl>
    <w:lvl w:ilvl="6">
      <w:start w:val="0"/>
      <w:numFmt w:val="bullet"/>
      <w:lvlText w:val="•"/>
      <w:lvlJc w:val="left"/>
      <w:pPr>
        <w:ind w:left="6121" w:hanging="361"/>
      </w:pPr>
      <w:rPr>
        <w:rFonts w:hint="default"/>
        <w:lang w:val="en-US" w:eastAsia="en-US" w:bidi="ar-SA"/>
      </w:rPr>
    </w:lvl>
    <w:lvl w:ilvl="7">
      <w:start w:val="0"/>
      <w:numFmt w:val="bullet"/>
      <w:lvlText w:val="•"/>
      <w:lvlJc w:val="left"/>
      <w:pPr>
        <w:ind w:left="6984" w:hanging="361"/>
      </w:pPr>
      <w:rPr>
        <w:rFonts w:hint="default"/>
        <w:lang w:val="en-US" w:eastAsia="en-US" w:bidi="ar-SA"/>
      </w:rPr>
    </w:lvl>
    <w:lvl w:ilvl="8">
      <w:start w:val="0"/>
      <w:numFmt w:val="bullet"/>
      <w:lvlText w:val="•"/>
      <w:lvlJc w:val="left"/>
      <w:pPr>
        <w:ind w:left="7848" w:hanging="361"/>
      </w:pPr>
      <w:rPr>
        <w:rFonts w:hint="default"/>
        <w:lang w:val="en-US" w:eastAsia="en-US" w:bidi="ar-SA"/>
      </w:rPr>
    </w:lvl>
  </w:abstractNum>
  <w:abstractNum w:abstractNumId="7">
    <w:multiLevelType w:val="hybridMultilevel"/>
    <w:lvl w:ilvl="0">
      <w:start w:val="0"/>
      <w:numFmt w:val="bullet"/>
      <w:lvlText w:val=""/>
      <w:lvlJc w:val="left"/>
      <w:pPr>
        <w:ind w:left="612"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15" w:hanging="361"/>
      </w:pPr>
      <w:rPr>
        <w:rFonts w:hint="default"/>
        <w:lang w:val="en-US" w:eastAsia="en-US" w:bidi="ar-SA"/>
      </w:rPr>
    </w:lvl>
    <w:lvl w:ilvl="2">
      <w:start w:val="0"/>
      <w:numFmt w:val="bullet"/>
      <w:lvlText w:val="•"/>
      <w:lvlJc w:val="left"/>
      <w:pPr>
        <w:ind w:left="2411" w:hanging="361"/>
      </w:pPr>
      <w:rPr>
        <w:rFonts w:hint="default"/>
        <w:lang w:val="en-US" w:eastAsia="en-US" w:bidi="ar-SA"/>
      </w:rPr>
    </w:lvl>
    <w:lvl w:ilvl="3">
      <w:start w:val="0"/>
      <w:numFmt w:val="bullet"/>
      <w:lvlText w:val="•"/>
      <w:lvlJc w:val="left"/>
      <w:pPr>
        <w:ind w:left="3306" w:hanging="361"/>
      </w:pPr>
      <w:rPr>
        <w:rFonts w:hint="default"/>
        <w:lang w:val="en-US" w:eastAsia="en-US" w:bidi="ar-SA"/>
      </w:rPr>
    </w:lvl>
    <w:lvl w:ilvl="4">
      <w:start w:val="0"/>
      <w:numFmt w:val="bullet"/>
      <w:lvlText w:val="•"/>
      <w:lvlJc w:val="left"/>
      <w:pPr>
        <w:ind w:left="4202" w:hanging="361"/>
      </w:pPr>
      <w:rPr>
        <w:rFonts w:hint="default"/>
        <w:lang w:val="en-US" w:eastAsia="en-US" w:bidi="ar-SA"/>
      </w:rPr>
    </w:lvl>
    <w:lvl w:ilvl="5">
      <w:start w:val="0"/>
      <w:numFmt w:val="bullet"/>
      <w:lvlText w:val="•"/>
      <w:lvlJc w:val="left"/>
      <w:pPr>
        <w:ind w:left="5097" w:hanging="361"/>
      </w:pPr>
      <w:rPr>
        <w:rFonts w:hint="default"/>
        <w:lang w:val="en-US" w:eastAsia="en-US" w:bidi="ar-SA"/>
      </w:rPr>
    </w:lvl>
    <w:lvl w:ilvl="6">
      <w:start w:val="0"/>
      <w:numFmt w:val="bullet"/>
      <w:lvlText w:val="•"/>
      <w:lvlJc w:val="left"/>
      <w:pPr>
        <w:ind w:left="5993" w:hanging="361"/>
      </w:pPr>
      <w:rPr>
        <w:rFonts w:hint="default"/>
        <w:lang w:val="en-US" w:eastAsia="en-US" w:bidi="ar-SA"/>
      </w:rPr>
    </w:lvl>
    <w:lvl w:ilvl="7">
      <w:start w:val="0"/>
      <w:numFmt w:val="bullet"/>
      <w:lvlText w:val="•"/>
      <w:lvlJc w:val="left"/>
      <w:pPr>
        <w:ind w:left="6888" w:hanging="361"/>
      </w:pPr>
      <w:rPr>
        <w:rFonts w:hint="default"/>
        <w:lang w:val="en-US" w:eastAsia="en-US" w:bidi="ar-SA"/>
      </w:rPr>
    </w:lvl>
    <w:lvl w:ilvl="8">
      <w:start w:val="0"/>
      <w:numFmt w:val="bullet"/>
      <w:lvlText w:val="•"/>
      <w:lvlJc w:val="left"/>
      <w:pPr>
        <w:ind w:left="7784" w:hanging="361"/>
      </w:pPr>
      <w:rPr>
        <w:rFonts w:hint="default"/>
        <w:lang w:val="en-US" w:eastAsia="en-US" w:bidi="ar-SA"/>
      </w:rPr>
    </w:lvl>
  </w:abstractNum>
  <w:abstractNum w:abstractNumId="6">
    <w:multiLevelType w:val="hybridMultilevel"/>
    <w:lvl w:ilvl="0">
      <w:start w:val="6"/>
      <w:numFmt w:val="decimal"/>
      <w:lvlText w:val="%1"/>
      <w:lvlJc w:val="left"/>
      <w:pPr>
        <w:ind w:left="560" w:hanging="451"/>
        <w:jc w:val="left"/>
      </w:pPr>
      <w:rPr>
        <w:rFonts w:hint="default"/>
        <w:lang w:val="en-US" w:eastAsia="en-US" w:bidi="ar-SA"/>
      </w:rPr>
    </w:lvl>
    <w:lvl w:ilvl="1">
      <w:start w:val="3"/>
      <w:numFmt w:val="decimal"/>
      <w:lvlText w:val="%1.%2."/>
      <w:lvlJc w:val="left"/>
      <w:pPr>
        <w:ind w:left="560" w:hanging="451"/>
        <w:jc w:val="left"/>
      </w:pPr>
      <w:rPr>
        <w:rFonts w:hint="default" w:ascii="Calibri Light" w:hAnsi="Calibri Light" w:eastAsia="Calibri Light" w:cs="Calibri Light"/>
        <w:b w:val="0"/>
        <w:bCs w:val="0"/>
        <w:i w:val="0"/>
        <w:iCs w:val="0"/>
        <w:spacing w:val="-2"/>
        <w:w w:val="100"/>
        <w:sz w:val="18"/>
        <w:szCs w:val="18"/>
        <w:lang w:val="en-US" w:eastAsia="en-US" w:bidi="ar-SA"/>
      </w:rPr>
    </w:lvl>
    <w:lvl w:ilvl="2">
      <w:start w:val="0"/>
      <w:numFmt w:val="bullet"/>
      <w:lvlText w:val="•"/>
      <w:lvlJc w:val="left"/>
      <w:pPr>
        <w:ind w:left="1693" w:hanging="451"/>
      </w:pPr>
      <w:rPr>
        <w:rFonts w:hint="default"/>
        <w:lang w:val="en-US" w:eastAsia="en-US" w:bidi="ar-SA"/>
      </w:rPr>
    </w:lvl>
    <w:lvl w:ilvl="3">
      <w:start w:val="0"/>
      <w:numFmt w:val="bullet"/>
      <w:lvlText w:val="•"/>
      <w:lvlJc w:val="left"/>
      <w:pPr>
        <w:ind w:left="2260" w:hanging="451"/>
      </w:pPr>
      <w:rPr>
        <w:rFonts w:hint="default"/>
        <w:lang w:val="en-US" w:eastAsia="en-US" w:bidi="ar-SA"/>
      </w:rPr>
    </w:lvl>
    <w:lvl w:ilvl="4">
      <w:start w:val="0"/>
      <w:numFmt w:val="bullet"/>
      <w:lvlText w:val="•"/>
      <w:lvlJc w:val="left"/>
      <w:pPr>
        <w:ind w:left="2827" w:hanging="451"/>
      </w:pPr>
      <w:rPr>
        <w:rFonts w:hint="default"/>
        <w:lang w:val="en-US" w:eastAsia="en-US" w:bidi="ar-SA"/>
      </w:rPr>
    </w:lvl>
    <w:lvl w:ilvl="5">
      <w:start w:val="0"/>
      <w:numFmt w:val="bullet"/>
      <w:lvlText w:val="•"/>
      <w:lvlJc w:val="left"/>
      <w:pPr>
        <w:ind w:left="3394" w:hanging="451"/>
      </w:pPr>
      <w:rPr>
        <w:rFonts w:hint="default"/>
        <w:lang w:val="en-US" w:eastAsia="en-US" w:bidi="ar-SA"/>
      </w:rPr>
    </w:lvl>
    <w:lvl w:ilvl="6">
      <w:start w:val="0"/>
      <w:numFmt w:val="bullet"/>
      <w:lvlText w:val="•"/>
      <w:lvlJc w:val="left"/>
      <w:pPr>
        <w:ind w:left="3960" w:hanging="451"/>
      </w:pPr>
      <w:rPr>
        <w:rFonts w:hint="default"/>
        <w:lang w:val="en-US" w:eastAsia="en-US" w:bidi="ar-SA"/>
      </w:rPr>
    </w:lvl>
    <w:lvl w:ilvl="7">
      <w:start w:val="0"/>
      <w:numFmt w:val="bullet"/>
      <w:lvlText w:val="•"/>
      <w:lvlJc w:val="left"/>
      <w:pPr>
        <w:ind w:left="4527" w:hanging="451"/>
      </w:pPr>
      <w:rPr>
        <w:rFonts w:hint="default"/>
        <w:lang w:val="en-US" w:eastAsia="en-US" w:bidi="ar-SA"/>
      </w:rPr>
    </w:lvl>
    <w:lvl w:ilvl="8">
      <w:start w:val="0"/>
      <w:numFmt w:val="bullet"/>
      <w:lvlText w:val="•"/>
      <w:lvlJc w:val="left"/>
      <w:pPr>
        <w:ind w:left="5094" w:hanging="451"/>
      </w:pPr>
      <w:rPr>
        <w:rFonts w:hint="default"/>
        <w:lang w:val="en-US" w:eastAsia="en-US" w:bidi="ar-SA"/>
      </w:rPr>
    </w:lvl>
  </w:abstractNum>
  <w:abstractNum w:abstractNumId="5">
    <w:multiLevelType w:val="hybridMultilevel"/>
    <w:lvl w:ilvl="0">
      <w:start w:val="6"/>
      <w:numFmt w:val="decimal"/>
      <w:lvlText w:val="%1"/>
      <w:lvlJc w:val="left"/>
      <w:pPr>
        <w:ind w:left="109" w:hanging="451"/>
        <w:jc w:val="left"/>
      </w:pPr>
      <w:rPr>
        <w:rFonts w:hint="default"/>
        <w:lang w:val="en-US" w:eastAsia="en-US" w:bidi="ar-SA"/>
      </w:rPr>
    </w:lvl>
    <w:lvl w:ilvl="1">
      <w:start w:val="1"/>
      <w:numFmt w:val="decimal"/>
      <w:lvlText w:val="%1.%2."/>
      <w:lvlJc w:val="left"/>
      <w:pPr>
        <w:ind w:left="109" w:hanging="451"/>
        <w:jc w:val="left"/>
      </w:pPr>
      <w:rPr>
        <w:rFonts w:hint="default" w:ascii="Calibri Light" w:hAnsi="Calibri Light" w:eastAsia="Calibri Light" w:cs="Calibri Light"/>
        <w:b w:val="0"/>
        <w:bCs w:val="0"/>
        <w:i w:val="0"/>
        <w:iCs w:val="0"/>
        <w:spacing w:val="-2"/>
        <w:w w:val="100"/>
        <w:sz w:val="18"/>
        <w:szCs w:val="18"/>
        <w:lang w:val="en-US" w:eastAsia="en-US" w:bidi="ar-SA"/>
      </w:rPr>
    </w:lvl>
    <w:lvl w:ilvl="2">
      <w:start w:val="1"/>
      <w:numFmt w:val="lowerLetter"/>
      <w:lvlText w:val="%1.%2.%3."/>
      <w:lvlJc w:val="left"/>
      <w:pPr>
        <w:ind w:left="109" w:hanging="450"/>
        <w:jc w:val="left"/>
      </w:pPr>
      <w:rPr>
        <w:rFonts w:hint="default" w:ascii="Calibri" w:hAnsi="Calibri" w:eastAsia="Calibri" w:cs="Calibri"/>
        <w:b w:val="0"/>
        <w:bCs w:val="0"/>
        <w:i w:val="0"/>
        <w:iCs w:val="0"/>
        <w:spacing w:val="-23"/>
        <w:w w:val="100"/>
        <w:sz w:val="18"/>
        <w:szCs w:val="18"/>
        <w:lang w:val="en-US" w:eastAsia="en-US" w:bidi="ar-SA"/>
      </w:rPr>
    </w:lvl>
    <w:lvl w:ilvl="3">
      <w:start w:val="0"/>
      <w:numFmt w:val="bullet"/>
      <w:lvlText w:val="•"/>
      <w:lvlJc w:val="left"/>
      <w:pPr>
        <w:ind w:left="1938" w:hanging="450"/>
      </w:pPr>
      <w:rPr>
        <w:rFonts w:hint="default"/>
        <w:lang w:val="en-US" w:eastAsia="en-US" w:bidi="ar-SA"/>
      </w:rPr>
    </w:lvl>
    <w:lvl w:ilvl="4">
      <w:start w:val="0"/>
      <w:numFmt w:val="bullet"/>
      <w:lvlText w:val="•"/>
      <w:lvlJc w:val="left"/>
      <w:pPr>
        <w:ind w:left="2551" w:hanging="450"/>
      </w:pPr>
      <w:rPr>
        <w:rFonts w:hint="default"/>
        <w:lang w:val="en-US" w:eastAsia="en-US" w:bidi="ar-SA"/>
      </w:rPr>
    </w:lvl>
    <w:lvl w:ilvl="5">
      <w:start w:val="0"/>
      <w:numFmt w:val="bullet"/>
      <w:lvlText w:val="•"/>
      <w:lvlJc w:val="left"/>
      <w:pPr>
        <w:ind w:left="3164" w:hanging="450"/>
      </w:pPr>
      <w:rPr>
        <w:rFonts w:hint="default"/>
        <w:lang w:val="en-US" w:eastAsia="en-US" w:bidi="ar-SA"/>
      </w:rPr>
    </w:lvl>
    <w:lvl w:ilvl="6">
      <w:start w:val="0"/>
      <w:numFmt w:val="bullet"/>
      <w:lvlText w:val="•"/>
      <w:lvlJc w:val="left"/>
      <w:pPr>
        <w:ind w:left="3776" w:hanging="450"/>
      </w:pPr>
      <w:rPr>
        <w:rFonts w:hint="default"/>
        <w:lang w:val="en-US" w:eastAsia="en-US" w:bidi="ar-SA"/>
      </w:rPr>
    </w:lvl>
    <w:lvl w:ilvl="7">
      <w:start w:val="0"/>
      <w:numFmt w:val="bullet"/>
      <w:lvlText w:val="•"/>
      <w:lvlJc w:val="left"/>
      <w:pPr>
        <w:ind w:left="4389" w:hanging="450"/>
      </w:pPr>
      <w:rPr>
        <w:rFonts w:hint="default"/>
        <w:lang w:val="en-US" w:eastAsia="en-US" w:bidi="ar-SA"/>
      </w:rPr>
    </w:lvl>
    <w:lvl w:ilvl="8">
      <w:start w:val="0"/>
      <w:numFmt w:val="bullet"/>
      <w:lvlText w:val="•"/>
      <w:lvlJc w:val="left"/>
      <w:pPr>
        <w:ind w:left="5002" w:hanging="450"/>
      </w:pPr>
      <w:rPr>
        <w:rFonts w:hint="default"/>
        <w:lang w:val="en-US" w:eastAsia="en-US" w:bidi="ar-SA"/>
      </w:rPr>
    </w:lvl>
  </w:abstractNum>
  <w:abstractNum w:abstractNumId="4">
    <w:multiLevelType w:val="hybridMultilevel"/>
    <w:lvl w:ilvl="0">
      <w:start w:val="0"/>
      <w:numFmt w:val="bullet"/>
      <w:lvlText w:val=""/>
      <w:lvlJc w:val="left"/>
      <w:pPr>
        <w:ind w:left="612"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15" w:hanging="361"/>
      </w:pPr>
      <w:rPr>
        <w:rFonts w:hint="default"/>
        <w:lang w:val="en-US" w:eastAsia="en-US" w:bidi="ar-SA"/>
      </w:rPr>
    </w:lvl>
    <w:lvl w:ilvl="2">
      <w:start w:val="0"/>
      <w:numFmt w:val="bullet"/>
      <w:lvlText w:val="•"/>
      <w:lvlJc w:val="left"/>
      <w:pPr>
        <w:ind w:left="2411" w:hanging="361"/>
      </w:pPr>
      <w:rPr>
        <w:rFonts w:hint="default"/>
        <w:lang w:val="en-US" w:eastAsia="en-US" w:bidi="ar-SA"/>
      </w:rPr>
    </w:lvl>
    <w:lvl w:ilvl="3">
      <w:start w:val="0"/>
      <w:numFmt w:val="bullet"/>
      <w:lvlText w:val="•"/>
      <w:lvlJc w:val="left"/>
      <w:pPr>
        <w:ind w:left="3306" w:hanging="361"/>
      </w:pPr>
      <w:rPr>
        <w:rFonts w:hint="default"/>
        <w:lang w:val="en-US" w:eastAsia="en-US" w:bidi="ar-SA"/>
      </w:rPr>
    </w:lvl>
    <w:lvl w:ilvl="4">
      <w:start w:val="0"/>
      <w:numFmt w:val="bullet"/>
      <w:lvlText w:val="•"/>
      <w:lvlJc w:val="left"/>
      <w:pPr>
        <w:ind w:left="4202" w:hanging="361"/>
      </w:pPr>
      <w:rPr>
        <w:rFonts w:hint="default"/>
        <w:lang w:val="en-US" w:eastAsia="en-US" w:bidi="ar-SA"/>
      </w:rPr>
    </w:lvl>
    <w:lvl w:ilvl="5">
      <w:start w:val="0"/>
      <w:numFmt w:val="bullet"/>
      <w:lvlText w:val="•"/>
      <w:lvlJc w:val="left"/>
      <w:pPr>
        <w:ind w:left="5097" w:hanging="361"/>
      </w:pPr>
      <w:rPr>
        <w:rFonts w:hint="default"/>
        <w:lang w:val="en-US" w:eastAsia="en-US" w:bidi="ar-SA"/>
      </w:rPr>
    </w:lvl>
    <w:lvl w:ilvl="6">
      <w:start w:val="0"/>
      <w:numFmt w:val="bullet"/>
      <w:lvlText w:val="•"/>
      <w:lvlJc w:val="left"/>
      <w:pPr>
        <w:ind w:left="5993" w:hanging="361"/>
      </w:pPr>
      <w:rPr>
        <w:rFonts w:hint="default"/>
        <w:lang w:val="en-US" w:eastAsia="en-US" w:bidi="ar-SA"/>
      </w:rPr>
    </w:lvl>
    <w:lvl w:ilvl="7">
      <w:start w:val="0"/>
      <w:numFmt w:val="bullet"/>
      <w:lvlText w:val="•"/>
      <w:lvlJc w:val="left"/>
      <w:pPr>
        <w:ind w:left="6888" w:hanging="361"/>
      </w:pPr>
      <w:rPr>
        <w:rFonts w:hint="default"/>
        <w:lang w:val="en-US" w:eastAsia="en-US" w:bidi="ar-SA"/>
      </w:rPr>
    </w:lvl>
    <w:lvl w:ilvl="8">
      <w:start w:val="0"/>
      <w:numFmt w:val="bullet"/>
      <w:lvlText w:val="•"/>
      <w:lvlJc w:val="left"/>
      <w:pPr>
        <w:ind w:left="7784" w:hanging="361"/>
      </w:pPr>
      <w:rPr>
        <w:rFonts w:hint="default"/>
        <w:lang w:val="en-US" w:eastAsia="en-US" w:bidi="ar-SA"/>
      </w:rPr>
    </w:lvl>
  </w:abstractNum>
  <w:abstractNum w:abstractNumId="3">
    <w:multiLevelType w:val="hybridMultilevel"/>
    <w:lvl w:ilvl="0">
      <w:start w:val="1"/>
      <w:numFmt w:val="decimal"/>
      <w:lvlText w:val="%1."/>
      <w:lvlJc w:val="left"/>
      <w:pPr>
        <w:ind w:left="222" w:hanging="36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942" w:hanging="721"/>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1899" w:hanging="721"/>
      </w:pPr>
      <w:rPr>
        <w:rFonts w:hint="default"/>
        <w:lang w:val="en-US" w:eastAsia="en-US" w:bidi="ar-SA"/>
      </w:rPr>
    </w:lvl>
    <w:lvl w:ilvl="3">
      <w:start w:val="0"/>
      <w:numFmt w:val="bullet"/>
      <w:lvlText w:val="•"/>
      <w:lvlJc w:val="left"/>
      <w:pPr>
        <w:ind w:left="2858" w:hanging="721"/>
      </w:pPr>
      <w:rPr>
        <w:rFonts w:hint="default"/>
        <w:lang w:val="en-US" w:eastAsia="en-US" w:bidi="ar-SA"/>
      </w:rPr>
    </w:lvl>
    <w:lvl w:ilvl="4">
      <w:start w:val="0"/>
      <w:numFmt w:val="bullet"/>
      <w:lvlText w:val="•"/>
      <w:lvlJc w:val="left"/>
      <w:pPr>
        <w:ind w:left="3818" w:hanging="721"/>
      </w:pPr>
      <w:rPr>
        <w:rFonts w:hint="default"/>
        <w:lang w:val="en-US" w:eastAsia="en-US" w:bidi="ar-SA"/>
      </w:rPr>
    </w:lvl>
    <w:lvl w:ilvl="5">
      <w:start w:val="0"/>
      <w:numFmt w:val="bullet"/>
      <w:lvlText w:val="•"/>
      <w:lvlJc w:val="left"/>
      <w:pPr>
        <w:ind w:left="4777" w:hanging="721"/>
      </w:pPr>
      <w:rPr>
        <w:rFonts w:hint="default"/>
        <w:lang w:val="en-US" w:eastAsia="en-US" w:bidi="ar-SA"/>
      </w:rPr>
    </w:lvl>
    <w:lvl w:ilvl="6">
      <w:start w:val="0"/>
      <w:numFmt w:val="bullet"/>
      <w:lvlText w:val="•"/>
      <w:lvlJc w:val="left"/>
      <w:pPr>
        <w:ind w:left="5737" w:hanging="721"/>
      </w:pPr>
      <w:rPr>
        <w:rFonts w:hint="default"/>
        <w:lang w:val="en-US" w:eastAsia="en-US" w:bidi="ar-SA"/>
      </w:rPr>
    </w:lvl>
    <w:lvl w:ilvl="7">
      <w:start w:val="0"/>
      <w:numFmt w:val="bullet"/>
      <w:lvlText w:val="•"/>
      <w:lvlJc w:val="left"/>
      <w:pPr>
        <w:ind w:left="6696" w:hanging="721"/>
      </w:pPr>
      <w:rPr>
        <w:rFonts w:hint="default"/>
        <w:lang w:val="en-US" w:eastAsia="en-US" w:bidi="ar-SA"/>
      </w:rPr>
    </w:lvl>
    <w:lvl w:ilvl="8">
      <w:start w:val="0"/>
      <w:numFmt w:val="bullet"/>
      <w:lvlText w:val="•"/>
      <w:lvlJc w:val="left"/>
      <w:pPr>
        <w:ind w:left="7656" w:hanging="721"/>
      </w:pPr>
      <w:rPr>
        <w:rFonts w:hint="default"/>
        <w:lang w:val="en-US" w:eastAsia="en-US" w:bidi="ar-SA"/>
      </w:rPr>
    </w:lvl>
  </w:abstractNum>
  <w:abstractNum w:abstractNumId="2">
    <w:multiLevelType w:val="hybridMultilevel"/>
    <w:lvl w:ilvl="0">
      <w:start w:val="2"/>
      <w:numFmt w:val="decimal"/>
      <w:lvlText w:val="%1."/>
      <w:lvlJc w:val="left"/>
      <w:pPr>
        <w:ind w:left="657" w:hanging="436"/>
        <w:jc w:val="left"/>
      </w:pPr>
      <w:rPr>
        <w:rFonts w:hint="default" w:ascii="Calibri Light" w:hAnsi="Calibri Light" w:eastAsia="Calibri Light" w:cs="Calibri Light"/>
        <w:b w:val="0"/>
        <w:bCs w:val="0"/>
        <w:i w:val="0"/>
        <w:iCs w:val="0"/>
        <w:color w:val="2E5395"/>
        <w:spacing w:val="0"/>
        <w:w w:val="101"/>
        <w:sz w:val="31"/>
        <w:szCs w:val="31"/>
        <w:lang w:val="en-US" w:eastAsia="en-US" w:bidi="ar-SA"/>
      </w:rPr>
    </w:lvl>
    <w:lvl w:ilvl="1">
      <w:start w:val="1"/>
      <w:numFmt w:val="decimal"/>
      <w:lvlText w:val="%1.%2."/>
      <w:lvlJc w:val="left"/>
      <w:pPr>
        <w:ind w:left="672" w:hanging="451"/>
        <w:jc w:val="left"/>
      </w:pPr>
      <w:rPr>
        <w:rFonts w:hint="default"/>
        <w:spacing w:val="-5"/>
        <w:w w:val="102"/>
        <w:lang w:val="en-US" w:eastAsia="en-US" w:bidi="ar-SA"/>
      </w:rPr>
    </w:lvl>
    <w:lvl w:ilvl="2">
      <w:start w:val="1"/>
      <w:numFmt w:val="decimal"/>
      <w:lvlText w:val="%1.%2.%3."/>
      <w:lvlJc w:val="left"/>
      <w:pPr>
        <w:ind w:left="852" w:hanging="631"/>
        <w:jc w:val="left"/>
      </w:pPr>
      <w:rPr>
        <w:rFonts w:hint="default"/>
        <w:spacing w:val="-3"/>
        <w:w w:val="100"/>
        <w:lang w:val="en-US" w:eastAsia="en-US" w:bidi="ar-SA"/>
      </w:rPr>
    </w:lvl>
    <w:lvl w:ilvl="3">
      <w:start w:val="0"/>
      <w:numFmt w:val="bullet"/>
      <w:lvlText w:val="•"/>
      <w:lvlJc w:val="left"/>
      <w:pPr>
        <w:ind w:left="1949" w:hanging="631"/>
      </w:pPr>
      <w:rPr>
        <w:rFonts w:hint="default"/>
        <w:lang w:val="en-US" w:eastAsia="en-US" w:bidi="ar-SA"/>
      </w:rPr>
    </w:lvl>
    <w:lvl w:ilvl="4">
      <w:start w:val="0"/>
      <w:numFmt w:val="bullet"/>
      <w:lvlText w:val="•"/>
      <w:lvlJc w:val="left"/>
      <w:pPr>
        <w:ind w:left="3038" w:hanging="631"/>
      </w:pPr>
      <w:rPr>
        <w:rFonts w:hint="default"/>
        <w:lang w:val="en-US" w:eastAsia="en-US" w:bidi="ar-SA"/>
      </w:rPr>
    </w:lvl>
    <w:lvl w:ilvl="5">
      <w:start w:val="0"/>
      <w:numFmt w:val="bullet"/>
      <w:lvlText w:val="•"/>
      <w:lvlJc w:val="left"/>
      <w:pPr>
        <w:ind w:left="4128" w:hanging="631"/>
      </w:pPr>
      <w:rPr>
        <w:rFonts w:hint="default"/>
        <w:lang w:val="en-US" w:eastAsia="en-US" w:bidi="ar-SA"/>
      </w:rPr>
    </w:lvl>
    <w:lvl w:ilvl="6">
      <w:start w:val="0"/>
      <w:numFmt w:val="bullet"/>
      <w:lvlText w:val="•"/>
      <w:lvlJc w:val="left"/>
      <w:pPr>
        <w:ind w:left="5217" w:hanging="631"/>
      </w:pPr>
      <w:rPr>
        <w:rFonts w:hint="default"/>
        <w:lang w:val="en-US" w:eastAsia="en-US" w:bidi="ar-SA"/>
      </w:rPr>
    </w:lvl>
    <w:lvl w:ilvl="7">
      <w:start w:val="0"/>
      <w:numFmt w:val="bullet"/>
      <w:lvlText w:val="•"/>
      <w:lvlJc w:val="left"/>
      <w:pPr>
        <w:ind w:left="6306" w:hanging="631"/>
      </w:pPr>
      <w:rPr>
        <w:rFonts w:hint="default"/>
        <w:lang w:val="en-US" w:eastAsia="en-US" w:bidi="ar-SA"/>
      </w:rPr>
    </w:lvl>
    <w:lvl w:ilvl="8">
      <w:start w:val="0"/>
      <w:numFmt w:val="bullet"/>
      <w:lvlText w:val="•"/>
      <w:lvlJc w:val="left"/>
      <w:pPr>
        <w:ind w:left="7396" w:hanging="631"/>
      </w:pPr>
      <w:rPr>
        <w:rFonts w:hint="default"/>
        <w:lang w:val="en-US" w:eastAsia="en-US" w:bidi="ar-SA"/>
      </w:rPr>
    </w:lvl>
  </w:abstractNum>
  <w:abstractNum w:abstractNumId="1">
    <w:multiLevelType w:val="hybridMultilevel"/>
    <w:lvl w:ilvl="0">
      <w:start w:val="1"/>
      <w:numFmt w:val="decimal"/>
      <w:lvlText w:val="%1."/>
      <w:lvlJc w:val="left"/>
      <w:pPr>
        <w:ind w:left="612"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1515" w:hanging="361"/>
      </w:pPr>
      <w:rPr>
        <w:rFonts w:hint="default"/>
        <w:lang w:val="en-US" w:eastAsia="en-US" w:bidi="ar-SA"/>
      </w:rPr>
    </w:lvl>
    <w:lvl w:ilvl="2">
      <w:start w:val="0"/>
      <w:numFmt w:val="bullet"/>
      <w:lvlText w:val="•"/>
      <w:lvlJc w:val="left"/>
      <w:pPr>
        <w:ind w:left="2411" w:hanging="361"/>
      </w:pPr>
      <w:rPr>
        <w:rFonts w:hint="default"/>
        <w:lang w:val="en-US" w:eastAsia="en-US" w:bidi="ar-SA"/>
      </w:rPr>
    </w:lvl>
    <w:lvl w:ilvl="3">
      <w:start w:val="0"/>
      <w:numFmt w:val="bullet"/>
      <w:lvlText w:val="•"/>
      <w:lvlJc w:val="left"/>
      <w:pPr>
        <w:ind w:left="3306" w:hanging="361"/>
      </w:pPr>
      <w:rPr>
        <w:rFonts w:hint="default"/>
        <w:lang w:val="en-US" w:eastAsia="en-US" w:bidi="ar-SA"/>
      </w:rPr>
    </w:lvl>
    <w:lvl w:ilvl="4">
      <w:start w:val="0"/>
      <w:numFmt w:val="bullet"/>
      <w:lvlText w:val="•"/>
      <w:lvlJc w:val="left"/>
      <w:pPr>
        <w:ind w:left="4202" w:hanging="361"/>
      </w:pPr>
      <w:rPr>
        <w:rFonts w:hint="default"/>
        <w:lang w:val="en-US" w:eastAsia="en-US" w:bidi="ar-SA"/>
      </w:rPr>
    </w:lvl>
    <w:lvl w:ilvl="5">
      <w:start w:val="0"/>
      <w:numFmt w:val="bullet"/>
      <w:lvlText w:val="•"/>
      <w:lvlJc w:val="left"/>
      <w:pPr>
        <w:ind w:left="5097" w:hanging="361"/>
      </w:pPr>
      <w:rPr>
        <w:rFonts w:hint="default"/>
        <w:lang w:val="en-US" w:eastAsia="en-US" w:bidi="ar-SA"/>
      </w:rPr>
    </w:lvl>
    <w:lvl w:ilvl="6">
      <w:start w:val="0"/>
      <w:numFmt w:val="bullet"/>
      <w:lvlText w:val="•"/>
      <w:lvlJc w:val="left"/>
      <w:pPr>
        <w:ind w:left="5993" w:hanging="361"/>
      </w:pPr>
      <w:rPr>
        <w:rFonts w:hint="default"/>
        <w:lang w:val="en-US" w:eastAsia="en-US" w:bidi="ar-SA"/>
      </w:rPr>
    </w:lvl>
    <w:lvl w:ilvl="7">
      <w:start w:val="0"/>
      <w:numFmt w:val="bullet"/>
      <w:lvlText w:val="•"/>
      <w:lvlJc w:val="left"/>
      <w:pPr>
        <w:ind w:left="6888" w:hanging="361"/>
      </w:pPr>
      <w:rPr>
        <w:rFonts w:hint="default"/>
        <w:lang w:val="en-US" w:eastAsia="en-US" w:bidi="ar-SA"/>
      </w:rPr>
    </w:lvl>
    <w:lvl w:ilvl="8">
      <w:start w:val="0"/>
      <w:numFmt w:val="bullet"/>
      <w:lvlText w:val="•"/>
      <w:lvlJc w:val="left"/>
      <w:pPr>
        <w:ind w:left="7784" w:hanging="361"/>
      </w:pPr>
      <w:rPr>
        <w:rFonts w:hint="default"/>
        <w:lang w:val="en-US" w:eastAsia="en-US" w:bidi="ar-SA"/>
      </w:rPr>
    </w:lvl>
  </w:abstractNum>
  <w:abstractNum w:abstractNumId="0">
    <w:multiLevelType w:val="hybridMultilevel"/>
    <w:lvl w:ilvl="0">
      <w:start w:val="1"/>
      <w:numFmt w:val="decimal"/>
      <w:lvlText w:val="%1."/>
      <w:lvlJc w:val="left"/>
      <w:pPr>
        <w:ind w:left="642" w:hanging="391"/>
        <w:jc w:val="left"/>
      </w:pPr>
      <w:rPr>
        <w:rFonts w:hint="default" w:ascii="Calibri" w:hAnsi="Calibri" w:eastAsia="Calibri" w:cs="Calibri"/>
        <w:b w:val="0"/>
        <w:bCs w:val="0"/>
        <w:i w:val="0"/>
        <w:iCs w:val="0"/>
        <w:spacing w:val="-2"/>
        <w:w w:val="100"/>
        <w:sz w:val="24"/>
        <w:szCs w:val="24"/>
        <w:lang w:val="en-US" w:eastAsia="en-US" w:bidi="ar-SA"/>
      </w:rPr>
    </w:lvl>
    <w:lvl w:ilvl="1">
      <w:start w:val="1"/>
      <w:numFmt w:val="decimal"/>
      <w:lvlText w:val="%2"/>
      <w:lvlJc w:val="left"/>
      <w:pPr>
        <w:ind w:left="372" w:hanging="150"/>
        <w:jc w:val="left"/>
      </w:pPr>
      <w:rPr>
        <w:rFonts w:hint="default" w:ascii="Calibri" w:hAnsi="Calibri" w:eastAsia="Calibri" w:cs="Calibri"/>
        <w:b w:val="0"/>
        <w:bCs w:val="0"/>
        <w:i w:val="0"/>
        <w:iCs w:val="0"/>
        <w:w w:val="103"/>
        <w:position w:val="7"/>
        <w:sz w:val="16"/>
        <w:szCs w:val="16"/>
        <w:lang w:val="en-US" w:eastAsia="en-US" w:bidi="ar-SA"/>
      </w:rPr>
    </w:lvl>
    <w:lvl w:ilvl="2">
      <w:start w:val="0"/>
      <w:numFmt w:val="bullet"/>
      <w:lvlText w:val="•"/>
      <w:lvlJc w:val="left"/>
      <w:pPr>
        <w:ind w:left="1632" w:hanging="150"/>
      </w:pPr>
      <w:rPr>
        <w:rFonts w:hint="default"/>
        <w:lang w:val="en-US" w:eastAsia="en-US" w:bidi="ar-SA"/>
      </w:rPr>
    </w:lvl>
    <w:lvl w:ilvl="3">
      <w:start w:val="0"/>
      <w:numFmt w:val="bullet"/>
      <w:lvlText w:val="•"/>
      <w:lvlJc w:val="left"/>
      <w:pPr>
        <w:ind w:left="2625" w:hanging="150"/>
      </w:pPr>
      <w:rPr>
        <w:rFonts w:hint="default"/>
        <w:lang w:val="en-US" w:eastAsia="en-US" w:bidi="ar-SA"/>
      </w:rPr>
    </w:lvl>
    <w:lvl w:ilvl="4">
      <w:start w:val="0"/>
      <w:numFmt w:val="bullet"/>
      <w:lvlText w:val="•"/>
      <w:lvlJc w:val="left"/>
      <w:pPr>
        <w:ind w:left="3618" w:hanging="150"/>
      </w:pPr>
      <w:rPr>
        <w:rFonts w:hint="default"/>
        <w:lang w:val="en-US" w:eastAsia="en-US" w:bidi="ar-SA"/>
      </w:rPr>
    </w:lvl>
    <w:lvl w:ilvl="5">
      <w:start w:val="0"/>
      <w:numFmt w:val="bullet"/>
      <w:lvlText w:val="•"/>
      <w:lvlJc w:val="left"/>
      <w:pPr>
        <w:ind w:left="4611" w:hanging="150"/>
      </w:pPr>
      <w:rPr>
        <w:rFonts w:hint="default"/>
        <w:lang w:val="en-US" w:eastAsia="en-US" w:bidi="ar-SA"/>
      </w:rPr>
    </w:lvl>
    <w:lvl w:ilvl="6">
      <w:start w:val="0"/>
      <w:numFmt w:val="bullet"/>
      <w:lvlText w:val="•"/>
      <w:lvlJc w:val="left"/>
      <w:pPr>
        <w:ind w:left="5603" w:hanging="150"/>
      </w:pPr>
      <w:rPr>
        <w:rFonts w:hint="default"/>
        <w:lang w:val="en-US" w:eastAsia="en-US" w:bidi="ar-SA"/>
      </w:rPr>
    </w:lvl>
    <w:lvl w:ilvl="7">
      <w:start w:val="0"/>
      <w:numFmt w:val="bullet"/>
      <w:lvlText w:val="•"/>
      <w:lvlJc w:val="left"/>
      <w:pPr>
        <w:ind w:left="6596" w:hanging="150"/>
      </w:pPr>
      <w:rPr>
        <w:rFonts w:hint="default"/>
        <w:lang w:val="en-US" w:eastAsia="en-US" w:bidi="ar-SA"/>
      </w:rPr>
    </w:lvl>
    <w:lvl w:ilvl="8">
      <w:start w:val="0"/>
      <w:numFmt w:val="bullet"/>
      <w:lvlText w:val="•"/>
      <w:lvlJc w:val="left"/>
      <w:pPr>
        <w:ind w:left="7589" w:hanging="15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1"/>
      <w:ind w:left="221"/>
      <w:outlineLvl w:val="1"/>
    </w:pPr>
    <w:rPr>
      <w:rFonts w:ascii="Calibri Light" w:hAnsi="Calibri Light" w:eastAsia="Calibri Light" w:cs="Calibri Light"/>
      <w:sz w:val="31"/>
      <w:szCs w:val="31"/>
      <w:lang w:val="en-US" w:eastAsia="en-US" w:bidi="ar-SA"/>
    </w:rPr>
  </w:style>
  <w:style w:styleId="Heading2" w:type="paragraph">
    <w:name w:val="Heading 2"/>
    <w:basedOn w:val="Normal"/>
    <w:uiPriority w:val="1"/>
    <w:qFormat/>
    <w:pPr>
      <w:ind w:left="672" w:hanging="452"/>
      <w:outlineLvl w:val="2"/>
    </w:pPr>
    <w:rPr>
      <w:rFonts w:ascii="Calibri Light" w:hAnsi="Calibri Light" w:eastAsia="Calibri Light" w:cs="Calibri Light"/>
      <w:sz w:val="25"/>
      <w:szCs w:val="25"/>
      <w:lang w:val="en-US" w:eastAsia="en-US" w:bidi="ar-SA"/>
    </w:rPr>
  </w:style>
  <w:style w:styleId="Heading3" w:type="paragraph">
    <w:name w:val="Heading 3"/>
    <w:basedOn w:val="Normal"/>
    <w:uiPriority w:val="1"/>
    <w:qFormat/>
    <w:pPr>
      <w:ind w:left="221" w:hanging="632"/>
      <w:outlineLvl w:val="3"/>
    </w:pPr>
    <w:rPr>
      <w:rFonts w:ascii="Calibri" w:hAnsi="Calibri" w:eastAsia="Calibri" w:cs="Calibri"/>
      <w:b/>
      <w:bCs/>
      <w:sz w:val="24"/>
      <w:szCs w:val="24"/>
      <w:lang w:val="en-US" w:eastAsia="en-US" w:bidi="ar-SA"/>
    </w:rPr>
  </w:style>
  <w:style w:styleId="Title" w:type="paragraph">
    <w:name w:val="Title"/>
    <w:basedOn w:val="Normal"/>
    <w:uiPriority w:val="1"/>
    <w:qFormat/>
    <w:pPr>
      <w:ind w:left="942" w:right="1050" w:hanging="22"/>
      <w:jc w:val="center"/>
    </w:pPr>
    <w:rPr>
      <w:rFonts w:ascii="Calibri Light" w:hAnsi="Calibri Light" w:eastAsia="Calibri Light" w:cs="Calibri Light"/>
      <w:sz w:val="72"/>
      <w:szCs w:val="72"/>
      <w:lang w:val="en-US" w:eastAsia="en-US" w:bidi="ar-SA"/>
    </w:rPr>
  </w:style>
  <w:style w:styleId="ListParagraph" w:type="paragraph">
    <w:name w:val="List Paragraph"/>
    <w:basedOn w:val="Normal"/>
    <w:uiPriority w:val="1"/>
    <w:qFormat/>
    <w:pPr>
      <w:ind w:left="942" w:hanging="361"/>
    </w:pPr>
    <w:rPr>
      <w:rFonts w:ascii="Calibri" w:hAnsi="Calibri" w:eastAsia="Calibri" w:cs="Calibri"/>
      <w:lang w:val="en-US" w:eastAsia="en-US" w:bidi="ar-SA"/>
    </w:rPr>
  </w:style>
  <w:style w:styleId="TableParagraph" w:type="paragraph">
    <w:name w:val="Table Paragraph"/>
    <w:basedOn w:val="Normal"/>
    <w:uiPriority w:val="1"/>
    <w:qFormat/>
    <w:pPr>
      <w:ind w:left="112"/>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yperlink" Target="https://dfat.gov.au/about-us/publications/Pages/making-performance-count-enhancing-the-accountability-and-effectiveness-of-australian-aid.aspx" TargetMode="External"/><Relationship Id="rId17" Type="http://schemas.openxmlformats.org/officeDocument/2006/relationships/header" Target="header5.xml"/><Relationship Id="rId18" Type="http://schemas.openxmlformats.org/officeDocument/2006/relationships/footer" Target="footer8.xml"/><Relationship Id="rId19" Type="http://schemas.openxmlformats.org/officeDocument/2006/relationships/header" Target="header6.xml"/><Relationship Id="rId20" Type="http://schemas.openxmlformats.org/officeDocument/2006/relationships/footer" Target="footer9.xml"/><Relationship Id="rId21" Type="http://schemas.openxmlformats.org/officeDocument/2006/relationships/header" Target="header7.xml"/><Relationship Id="rId22" Type="http://schemas.openxmlformats.org/officeDocument/2006/relationships/footer" Target="footer10.xml"/><Relationship Id="rId23" Type="http://schemas.openxmlformats.org/officeDocument/2006/relationships/hyperlink" Target="http://www.mof.gov.sb/Libraries/2013_PMFA_Documents/Public_Financial_Management_Act_201313.sflb.ashx" TargetMode="External"/><Relationship Id="rId24" Type="http://schemas.openxmlformats.org/officeDocument/2006/relationships/hyperlink" Target="http://documents.worldbank.org/curated/en/795941468338533334"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2023-03-20T00:07:05Z</dcterms:created>
  <dcterms:modified xsi:type="dcterms:W3CDTF">2023-03-20T00:07:05Z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LastSaved">
    <vt:filetime>2023-03-20T00:00:00Z</vt:filetime>
  </property>
</Properties>
</file>