
<file path=[Content_Types].xml><?xml version="1.0" encoding="utf-8"?>
<Types xmlns="http://schemas.openxmlformats.org/package/2006/content-types">
  <Default Extension="png" ContentType="image/png"/>
  <Default Extension="pdf" ContentType="application/pd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0.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webSettings.xml" ContentType="application/vnd.openxmlformats-officedocument.wordprocessingml.webSettings+xml"/>
  <Override PartName="/docProps/core.xml" ContentType="application/vnd.openxmlformats-package.core-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Fonts w:ascii="Calibri" w:hAnsi="Calibri"/>
        </w:rPr>
        <w:id w:val="781387460"/>
        <w:docPartObj>
          <w:docPartGallery w:val="Cover Pages"/>
          <w:docPartUnique/>
        </w:docPartObj>
      </w:sdtPr>
      <w:sdtEndPr/>
      <w:sdtContent>
        <w:p w:rsidR="00263010" w:rsidRPr="00C7452F" w:rsidRDefault="00263010" w:rsidP="00B86D77">
          <w:pPr>
            <w:rPr>
              <w:rFonts w:ascii="Calibri" w:hAnsi="Calibri"/>
            </w:rPr>
          </w:pPr>
          <w:r w:rsidRPr="00C7452F">
            <w:rPr>
              <w:rFonts w:ascii="Calibri" w:hAnsi="Calibri"/>
              <w:noProof/>
              <w:lang w:eastAsia="en-AU"/>
            </w:rPr>
            <mc:AlternateContent>
              <mc:Choice Requires="wpg">
                <w:drawing>
                  <wp:anchor distT="0" distB="0" distL="114300" distR="114300" simplePos="0" relativeHeight="251661312" behindDoc="0" locked="0" layoutInCell="1" allowOverlap="1" wp14:anchorId="2A52D960" wp14:editId="33180965">
                    <wp:simplePos x="0" y="0"/>
                    <wp:positionH relativeFrom="page">
                      <wp:posOffset>-189230</wp:posOffset>
                    </wp:positionH>
                    <wp:positionV relativeFrom="page">
                      <wp:posOffset>-17508</wp:posOffset>
                    </wp:positionV>
                    <wp:extent cx="7800370" cy="1296000"/>
                    <wp:effectExtent l="0" t="0" r="0" b="0"/>
                    <wp:wrapNone/>
                    <wp:docPr id="149" name="Group 14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800370" cy="1296000"/>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F8C6FB2" id="Group 149" o:spid="_x0000_s1026" style="position:absolute;margin-left:-14.9pt;margin-top:-1.4pt;width:614.2pt;height:102.05pt;z-index:251661312;mso-position-horizontal-relative:page;mso-position-vertical-relative:page"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">
                    <o:lock v:ext="edit" aspectratio="t"/>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5b9bd5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0" o:title="" recolor="t" rotate="t" type="frame"/>
                    </v:rect>
                    <w10:wrap anchorx="page" anchory="page"/>
                  </v:group>
                </w:pict>
              </mc:Fallback>
            </mc:AlternateContent>
          </w:r>
          <w:r w:rsidRPr="00C7452F">
            <w:rPr>
              <w:rFonts w:ascii="Calibri" w:hAnsi="Calibri"/>
              <w:noProof/>
              <w:lang w:eastAsia="en-AU"/>
            </w:rPr>
            <mc:AlternateContent>
              <mc:Choice Requires="wps">
                <w:drawing>
                  <wp:anchor distT="0" distB="0" distL="114300" distR="114300" simplePos="0" relativeHeight="251657216" behindDoc="0" locked="0" layoutInCell="1" allowOverlap="1" wp14:anchorId="481D0ED9" wp14:editId="4B93D240">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4348C" w:rsidRDefault="0014348C">
                                <w:pPr>
                                  <w:pStyle w:val="NoSpacing"/>
                                  <w:jc w:val="right"/>
                                  <w:rPr>
                                    <w:color w:val="595959" w:themeColor="text1" w:themeTint="A6"/>
                                    <w:sz w:val="28"/>
                                    <w:szCs w:val="2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481D0ED9" id="_x0000_t202" coordsize="21600,21600" o:spt="202" path="m,l,21600r21600,l21600,xe">
                    <v:stroke joinstyle="miter"/>
                    <v:path gradientshapeok="t" o:connecttype="rect"/>
                  </v:shapetype>
                  <v:shape id="Text Box 152" o:spid="_x0000_s1026" type="#_x0000_t202" style="position:absolute;margin-left:0;margin-top:0;width:8in;height:1in;z-index:251657216;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" filled="f" stroked="f" strokeweight=".5pt">
                    <v:textbox inset="126pt,0,54pt,0">
                      <w:txbxContent>
                        <w:p w:rsidR="0014348C" w:rsidRDefault="0014348C">
                          <w:pPr>
                            <w:pStyle w:val="NoSpacing"/>
                            <w:jc w:val="right"/>
                            <w:rPr>
                              <w:color w:val="595959" w:themeColor="text1" w:themeTint="A6"/>
                              <w:sz w:val="28"/>
                              <w:szCs w:val="28"/>
                            </w:rPr>
                          </w:pPr>
                        </w:p>
                      </w:txbxContent>
                    </v:textbox>
                    <w10:wrap type="square" anchorx="page" anchory="page"/>
                  </v:shape>
                </w:pict>
              </mc:Fallback>
            </mc:AlternateContent>
          </w:r>
          <w:r w:rsidRPr="00C7452F">
            <w:rPr>
              <w:rFonts w:ascii="Calibri" w:hAnsi="Calibri"/>
              <w:noProof/>
              <w:lang w:eastAsia="en-AU"/>
            </w:rPr>
            <mc:AlternateContent>
              <mc:Choice Requires="wps">
                <w:drawing>
                  <wp:anchor distT="0" distB="0" distL="114300" distR="114300" simplePos="0" relativeHeight="251659264" behindDoc="0" locked="0" layoutInCell="1" allowOverlap="1" wp14:anchorId="38A51436" wp14:editId="30053442">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114540" cy="81534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114540" cy="815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4348C" w:rsidRDefault="0014348C">
                                <w:pPr>
                                  <w:pStyle w:val="NoSpacing"/>
                                  <w:jc w:val="right"/>
                                  <w:rPr>
                                    <w:color w:val="5B9BD5" w:themeColor="accent1"/>
                                    <w:sz w:val="28"/>
                                    <w:szCs w:val="28"/>
                                  </w:rPr>
                                </w:pPr>
                              </w:p>
                              <w:p w:rsidR="0014348C" w:rsidRDefault="0014348C">
                                <w:pPr>
                                  <w:pStyle w:val="NoSpacing"/>
                                  <w:jc w:val="right"/>
                                  <w:rPr>
                                    <w:color w:val="595959" w:themeColor="text1" w:themeTint="A6"/>
                                  </w:rPr>
                                </w:pPr>
                                <w:r>
                                  <w:rPr>
                                    <w:color w:val="595959" w:themeColor="text1" w:themeTint="A6"/>
                                  </w:rPr>
                                  <w:t xml:space="preserve">  </w:t>
                                </w:r>
                                <w:r w:rsidRPr="00936859">
                                  <w:rPr>
                                    <w:color w:val="595959" w:themeColor="text1" w:themeTint="A6"/>
                                  </w:rPr>
                                  <w:t>This document outlines the proposed design of Australian Government</w:t>
                                </w:r>
                                <w:r>
                                  <w:rPr>
                                    <w:color w:val="595959" w:themeColor="text1" w:themeTint="A6"/>
                                  </w:rPr>
                                  <w:t>’s Solomon Islands</w:t>
                                </w:r>
                                <w:r w:rsidRPr="00936859">
                                  <w:rPr>
                                    <w:color w:val="595959" w:themeColor="text1" w:themeTint="A6"/>
                                  </w:rPr>
                                  <w:t xml:space="preserve"> </w:t>
                                </w:r>
                                <w:r>
                                  <w:rPr>
                                    <w:color w:val="595959" w:themeColor="text1" w:themeTint="A6"/>
                                  </w:rPr>
                                  <w:t xml:space="preserve">Justice </w:t>
                                </w:r>
                                <w:r w:rsidRPr="00936859">
                                  <w:rPr>
                                    <w:color w:val="595959" w:themeColor="text1" w:themeTint="A6"/>
                                  </w:rPr>
                                  <w:t xml:space="preserve">Program in Solomon Islands from July 2017 to June 2021. It was produced by Coffey International </w:t>
                                </w:r>
                                <w:r>
                                  <w:rPr>
                                    <w:color w:val="595959" w:themeColor="text1" w:themeTint="A6"/>
                                  </w:rPr>
                                  <w:t xml:space="preserve">Development </w:t>
                                </w:r>
                                <w:r w:rsidRPr="00936859">
                                  <w:rPr>
                                    <w:color w:val="595959" w:themeColor="text1" w:themeTint="A6"/>
                                  </w:rPr>
                                  <w:t>and the Whitelum Group.</w:t>
                                </w:r>
                                <w:r>
                                  <w:rPr>
                                    <w:color w:val="595959" w:themeColor="text1" w:themeTint="A6"/>
                                  </w:rPr>
                                  <w:t xml:space="preserve"> </w:t>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type w14:anchorId="38A51436" id="_x0000_t202" coordsize="21600,21600" o:spt="202" path="m,l,21600r21600,l21600,xe">
                    <v:stroke joinstyle="miter"/>
                    <v:path gradientshapeok="t" o:connecttype="rect"/>
                  </v:shapetype>
                  <v:shape id="Text Box 153" o:spid="_x0000_s1027" type="#_x0000_t202" style="position:absolute;margin-left:0;margin-top:0;width:560.2pt;height:64.2pt;z-index:251659264;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" filled="f" stroked="f" strokeweight=".5pt">
                    <v:textbox style="mso-fit-shape-to-text:t" inset="126pt,0,54pt,0">
                      <w:txbxContent>
                        <w:p w:rsidR="0014348C" w:rsidRDefault="0014348C">
                          <w:pPr>
                            <w:pStyle w:val="NoSpacing"/>
                            <w:jc w:val="right"/>
                            <w:rPr>
                              <w:color w:val="5B9BD5" w:themeColor="accent1"/>
                              <w:sz w:val="28"/>
                              <w:szCs w:val="28"/>
                            </w:rPr>
                          </w:pPr>
                        </w:p>
                        <w:p w:rsidR="0014348C" w:rsidRDefault="0014348C">
                          <w:pPr>
                            <w:pStyle w:val="NoSpacing"/>
                            <w:jc w:val="right"/>
                            <w:rPr>
                              <w:color w:val="595959" w:themeColor="text1" w:themeTint="A6"/>
                            </w:rPr>
                          </w:pPr>
                          <w:r>
                            <w:rPr>
                              <w:color w:val="595959" w:themeColor="text1" w:themeTint="A6"/>
                            </w:rPr>
                            <w:t xml:space="preserve">  </w:t>
                          </w:r>
                          <w:r w:rsidRPr="00936859">
                            <w:rPr>
                              <w:color w:val="595959" w:themeColor="text1" w:themeTint="A6"/>
                            </w:rPr>
                            <w:t>This document outlines the proposed design of Australian Government</w:t>
                          </w:r>
                          <w:r>
                            <w:rPr>
                              <w:color w:val="595959" w:themeColor="text1" w:themeTint="A6"/>
                            </w:rPr>
                            <w:t>’s Solomon Islands</w:t>
                          </w:r>
                          <w:r w:rsidRPr="00936859">
                            <w:rPr>
                              <w:color w:val="595959" w:themeColor="text1" w:themeTint="A6"/>
                            </w:rPr>
                            <w:t xml:space="preserve"> </w:t>
                          </w:r>
                          <w:r>
                            <w:rPr>
                              <w:color w:val="595959" w:themeColor="text1" w:themeTint="A6"/>
                            </w:rPr>
                            <w:t xml:space="preserve">Justice </w:t>
                          </w:r>
                          <w:r w:rsidRPr="00936859">
                            <w:rPr>
                              <w:color w:val="595959" w:themeColor="text1" w:themeTint="A6"/>
                            </w:rPr>
                            <w:t xml:space="preserve">Program in Solomon Islands from July 2017 to June 2021. It was produced by Coffey International </w:t>
                          </w:r>
                          <w:r>
                            <w:rPr>
                              <w:color w:val="595959" w:themeColor="text1" w:themeTint="A6"/>
                            </w:rPr>
                            <w:t xml:space="preserve">Development </w:t>
                          </w:r>
                          <w:r w:rsidRPr="00936859">
                            <w:rPr>
                              <w:color w:val="595959" w:themeColor="text1" w:themeTint="A6"/>
                            </w:rPr>
                            <w:t>and the Whitelum Group.</w:t>
                          </w:r>
                          <w:r>
                            <w:rPr>
                              <w:color w:val="595959" w:themeColor="text1" w:themeTint="A6"/>
                            </w:rPr>
                            <w:t xml:space="preserve"> </w:t>
                          </w:r>
                        </w:p>
                      </w:txbxContent>
                    </v:textbox>
                    <w10:wrap type="square" anchorx="page" anchory="page"/>
                  </v:shape>
                </w:pict>
              </mc:Fallback>
            </mc:AlternateContent>
          </w:r>
        </w:p>
        <w:p w:rsidR="00F05A01" w:rsidRPr="00C7452F" w:rsidRDefault="00137EE1" w:rsidP="00B86D77">
          <w:pPr>
            <w:rPr>
              <w:rFonts w:ascii="Calibri" w:hAnsi="Calibri"/>
            </w:rPr>
          </w:pPr>
          <w:r w:rsidRPr="00C7452F">
            <w:rPr>
              <w:rFonts w:ascii="Calibri" w:hAnsi="Calibri"/>
              <w:noProof/>
              <w:lang w:eastAsia="en-AU"/>
            </w:rPr>
            <mc:AlternateContent>
              <mc:Choice Requires="wps">
                <w:drawing>
                  <wp:anchor distT="0" distB="0" distL="114300" distR="114300" simplePos="0" relativeHeight="251655168" behindDoc="0" locked="0" layoutInCell="1" allowOverlap="1" wp14:anchorId="52B29D3F" wp14:editId="2947487D">
                    <wp:simplePos x="0" y="0"/>
                    <wp:positionH relativeFrom="page">
                      <wp:posOffset>222250</wp:posOffset>
                    </wp:positionH>
                    <wp:positionV relativeFrom="page">
                      <wp:posOffset>2400300</wp:posOffset>
                    </wp:positionV>
                    <wp:extent cx="7315200" cy="4585970"/>
                    <wp:effectExtent l="0" t="0" r="0" b="508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45859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4348C" w:rsidRPr="004E56CB" w:rsidRDefault="0014348C" w:rsidP="00BE1AED">
                                <w:pPr>
                                  <w:jc w:val="right"/>
                                  <w:rPr>
                                    <w:color w:val="44546A" w:themeColor="text2"/>
                                    <w:sz w:val="96"/>
                                    <w:szCs w:val="96"/>
                                  </w:rPr>
                                </w:pPr>
                                <w:r w:rsidRPr="006E2966">
                                  <w:rPr>
                                    <w:color w:val="44546A" w:themeColor="text2"/>
                                    <w:sz w:val="56"/>
                                    <w:szCs w:val="56"/>
                                    <w:lang w:val="en-US"/>
                                  </w:rPr>
                                  <w:t>Solomon Islands Justice Program</w:t>
                                </w:r>
                                <w:r w:rsidRPr="006E2966">
                                  <w:rPr>
                                    <w:color w:val="44546A" w:themeColor="text2"/>
                                    <w:sz w:val="56"/>
                                    <w:szCs w:val="56"/>
                                    <w:lang w:val="en-US"/>
                                  </w:rPr>
                                  <w:br/>
                                  <w:t>Design Document</w:t>
                                </w:r>
                              </w:p>
                              <w:p w:rsidR="0014348C" w:rsidRPr="004E56CB" w:rsidRDefault="0014348C" w:rsidP="00137EE1">
                                <w:pPr>
                                  <w:jc w:val="right"/>
                                  <w:rPr>
                                    <w:color w:val="44546A" w:themeColor="text2"/>
                                    <w:sz w:val="96"/>
                                    <w:szCs w:val="96"/>
                                    <w:lang w:val="en-US"/>
                                  </w:rPr>
                                </w:pPr>
                                <w:r w:rsidRPr="00345779">
                                  <w:rPr>
                                    <w:color w:val="595959" w:themeColor="text1" w:themeTint="A6"/>
                                  </w:rPr>
                                  <w:t>July 2017 to June 2021</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 w14:anchorId="52B29D3F" id="Text Box 154" o:spid="_x0000_s1028" type="#_x0000_t202" style="position:absolute;margin-left:17.5pt;margin-top:189pt;width:8in;height:361.1pt;z-index:251655168;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" filled="f" stroked="f" strokeweight=".5pt">
                    <v:textbox inset="126pt,0,54pt,0">
                      <w:txbxContent>
                        <w:p w:rsidR="0014348C" w:rsidRPr="004E56CB" w:rsidRDefault="0014348C" w:rsidP="00BE1AED">
                          <w:pPr>
                            <w:jc w:val="right"/>
                            <w:rPr>
                              <w:color w:val="44546A" w:themeColor="text2"/>
                              <w:sz w:val="96"/>
                              <w:szCs w:val="96"/>
                            </w:rPr>
                          </w:pPr>
                          <w:r w:rsidRPr="006E2966">
                            <w:rPr>
                              <w:color w:val="44546A" w:themeColor="text2"/>
                              <w:sz w:val="56"/>
                              <w:szCs w:val="56"/>
                              <w:lang w:val="en-US"/>
                            </w:rPr>
                            <w:t>Solomon Islands Justice Program</w:t>
                          </w:r>
                          <w:r w:rsidRPr="006E2966">
                            <w:rPr>
                              <w:color w:val="44546A" w:themeColor="text2"/>
                              <w:sz w:val="56"/>
                              <w:szCs w:val="56"/>
                              <w:lang w:val="en-US"/>
                            </w:rPr>
                            <w:br/>
                            <w:t>Design Document</w:t>
                          </w:r>
                        </w:p>
                        <w:p w:rsidR="0014348C" w:rsidRPr="004E56CB" w:rsidRDefault="0014348C" w:rsidP="00137EE1">
                          <w:pPr>
                            <w:jc w:val="right"/>
                            <w:rPr>
                              <w:color w:val="44546A" w:themeColor="text2"/>
                              <w:sz w:val="96"/>
                              <w:szCs w:val="96"/>
                              <w:lang w:val="en-US"/>
                            </w:rPr>
                          </w:pPr>
                          <w:r w:rsidRPr="00345779">
                            <w:rPr>
                              <w:color w:val="595959" w:themeColor="text1" w:themeTint="A6"/>
                            </w:rPr>
                            <w:t>July 2017 to June 2021</w:t>
                          </w:r>
                        </w:p>
                      </w:txbxContent>
                    </v:textbox>
                    <w10:wrap type="square" anchorx="page" anchory="page"/>
                  </v:shape>
                </w:pict>
              </mc:Fallback>
            </mc:AlternateContent>
          </w:r>
          <w:r w:rsidR="00263010" w:rsidRPr="00C7452F">
            <w:rPr>
              <w:rFonts w:ascii="Calibri" w:hAnsi="Calibri"/>
            </w:rPr>
            <w:br w:type="page"/>
          </w:r>
        </w:p>
        <w:p w:rsidR="00263010" w:rsidRPr="00C7452F" w:rsidRDefault="00570193" w:rsidP="00B86D77">
          <w:pPr>
            <w:rPr>
              <w:rFonts w:ascii="Calibri" w:hAnsi="Calibri"/>
            </w:rPr>
          </w:pPr>
        </w:p>
      </w:sdtContent>
    </w:sdt>
    <w:sdt>
      <w:sdtPr>
        <w:rPr>
          <w:rFonts w:asciiTheme="minorHAnsi" w:hAnsiTheme="minorHAnsi"/>
          <w:caps w:val="0"/>
          <w:color w:val="auto"/>
          <w:spacing w:val="0"/>
          <w:sz w:val="20"/>
          <w:szCs w:val="20"/>
        </w:rPr>
        <w:id w:val="1791473017"/>
        <w:docPartObj>
          <w:docPartGallery w:val="Table of Contents"/>
          <w:docPartUnique/>
        </w:docPartObj>
      </w:sdtPr>
      <w:sdtEndPr>
        <w:rPr>
          <w:noProof/>
          <w:sz w:val="22"/>
          <w:szCs w:val="22"/>
        </w:rPr>
      </w:sdtEndPr>
      <w:sdtContent>
        <w:p w:rsidR="00F430ED" w:rsidRPr="00C7452F" w:rsidRDefault="00F430ED" w:rsidP="00FF7D66">
          <w:pPr>
            <w:pStyle w:val="TOCHeading"/>
          </w:pPr>
          <w:r w:rsidRPr="00C7452F">
            <w:t>Contents</w:t>
          </w:r>
        </w:p>
        <w:p w:rsidR="001660F0" w:rsidRDefault="00F430ED">
          <w:pPr>
            <w:pStyle w:val="TOC1"/>
            <w:tabs>
              <w:tab w:val="right" w:leader="dot" w:pos="9016"/>
            </w:tabs>
            <w:rPr>
              <w:noProof/>
              <w:lang w:eastAsia="en-AU"/>
            </w:rPr>
          </w:pPr>
          <w:r w:rsidRPr="00C7452F">
            <w:rPr>
              <w:rFonts w:ascii="Calibri" w:hAnsi="Calibri"/>
            </w:rPr>
            <w:fldChar w:fldCharType="begin"/>
          </w:r>
          <w:r w:rsidRPr="00C7452F">
            <w:rPr>
              <w:rFonts w:ascii="Calibri" w:hAnsi="Calibri"/>
            </w:rPr>
            <w:instrText xml:space="preserve"> TOC \o "1-3" \h \z \u </w:instrText>
          </w:r>
          <w:r w:rsidRPr="00C7452F">
            <w:rPr>
              <w:rFonts w:ascii="Calibri" w:hAnsi="Calibri"/>
            </w:rPr>
            <w:fldChar w:fldCharType="separate"/>
          </w:r>
          <w:hyperlink w:anchor="_Toc478032928" w:history="1">
            <w:r w:rsidR="001660F0" w:rsidRPr="00D113A0">
              <w:rPr>
                <w:rStyle w:val="Hyperlink"/>
                <w:noProof/>
              </w:rPr>
              <w:t>ACRONYMS</w:t>
            </w:r>
            <w:r w:rsidR="001660F0">
              <w:rPr>
                <w:noProof/>
                <w:webHidden/>
              </w:rPr>
              <w:tab/>
            </w:r>
            <w:r w:rsidR="001660F0">
              <w:rPr>
                <w:noProof/>
                <w:webHidden/>
              </w:rPr>
              <w:fldChar w:fldCharType="begin"/>
            </w:r>
            <w:r w:rsidR="001660F0">
              <w:rPr>
                <w:noProof/>
                <w:webHidden/>
              </w:rPr>
              <w:instrText xml:space="preserve"> PAGEREF _Toc478032928 \h </w:instrText>
            </w:r>
            <w:r w:rsidR="001660F0">
              <w:rPr>
                <w:noProof/>
                <w:webHidden/>
              </w:rPr>
            </w:r>
            <w:r w:rsidR="001660F0">
              <w:rPr>
                <w:noProof/>
                <w:webHidden/>
              </w:rPr>
              <w:fldChar w:fldCharType="separate"/>
            </w:r>
            <w:r w:rsidR="001660F0">
              <w:rPr>
                <w:noProof/>
                <w:webHidden/>
              </w:rPr>
              <w:t>iii</w:t>
            </w:r>
            <w:r w:rsidR="001660F0">
              <w:rPr>
                <w:noProof/>
                <w:webHidden/>
              </w:rPr>
              <w:fldChar w:fldCharType="end"/>
            </w:r>
          </w:hyperlink>
        </w:p>
        <w:p w:rsidR="001660F0" w:rsidRDefault="00570193">
          <w:pPr>
            <w:pStyle w:val="TOC1"/>
            <w:tabs>
              <w:tab w:val="right" w:leader="dot" w:pos="9016"/>
            </w:tabs>
            <w:rPr>
              <w:noProof/>
              <w:lang w:eastAsia="en-AU"/>
            </w:rPr>
          </w:pPr>
          <w:hyperlink w:anchor="_Toc478032929" w:history="1">
            <w:r w:rsidR="001660F0" w:rsidRPr="00D113A0">
              <w:rPr>
                <w:rStyle w:val="Hyperlink"/>
                <w:noProof/>
              </w:rPr>
              <w:t>EXECUTIVE SUMMARY</w:t>
            </w:r>
            <w:r w:rsidR="001660F0">
              <w:rPr>
                <w:noProof/>
                <w:webHidden/>
              </w:rPr>
              <w:tab/>
            </w:r>
            <w:r w:rsidR="001660F0">
              <w:rPr>
                <w:noProof/>
                <w:webHidden/>
              </w:rPr>
              <w:fldChar w:fldCharType="begin"/>
            </w:r>
            <w:r w:rsidR="001660F0">
              <w:rPr>
                <w:noProof/>
                <w:webHidden/>
              </w:rPr>
              <w:instrText xml:space="preserve"> PAGEREF _Toc478032929 \h </w:instrText>
            </w:r>
            <w:r w:rsidR="001660F0">
              <w:rPr>
                <w:noProof/>
                <w:webHidden/>
              </w:rPr>
            </w:r>
            <w:r w:rsidR="001660F0">
              <w:rPr>
                <w:noProof/>
                <w:webHidden/>
              </w:rPr>
              <w:fldChar w:fldCharType="separate"/>
            </w:r>
            <w:r w:rsidR="001660F0">
              <w:rPr>
                <w:noProof/>
                <w:webHidden/>
              </w:rPr>
              <w:t>1</w:t>
            </w:r>
            <w:r w:rsidR="001660F0">
              <w:rPr>
                <w:noProof/>
                <w:webHidden/>
              </w:rPr>
              <w:fldChar w:fldCharType="end"/>
            </w:r>
          </w:hyperlink>
        </w:p>
        <w:p w:rsidR="001660F0" w:rsidRDefault="00570193">
          <w:pPr>
            <w:pStyle w:val="TOC1"/>
            <w:tabs>
              <w:tab w:val="right" w:leader="dot" w:pos="9016"/>
            </w:tabs>
            <w:rPr>
              <w:noProof/>
              <w:lang w:eastAsia="en-AU"/>
            </w:rPr>
          </w:pPr>
          <w:hyperlink w:anchor="_Toc478032930" w:history="1">
            <w:r w:rsidR="001660F0" w:rsidRPr="00D113A0">
              <w:rPr>
                <w:rStyle w:val="Hyperlink"/>
                <w:noProof/>
              </w:rPr>
              <w:t>1. ANALYSIS AND STRATEGIC CONTEXT</w:t>
            </w:r>
            <w:r w:rsidR="001660F0">
              <w:rPr>
                <w:noProof/>
                <w:webHidden/>
              </w:rPr>
              <w:tab/>
            </w:r>
            <w:r w:rsidR="001660F0">
              <w:rPr>
                <w:noProof/>
                <w:webHidden/>
              </w:rPr>
              <w:fldChar w:fldCharType="begin"/>
            </w:r>
            <w:r w:rsidR="001660F0">
              <w:rPr>
                <w:noProof/>
                <w:webHidden/>
              </w:rPr>
              <w:instrText xml:space="preserve"> PAGEREF _Toc478032930 \h </w:instrText>
            </w:r>
            <w:r w:rsidR="001660F0">
              <w:rPr>
                <w:noProof/>
                <w:webHidden/>
              </w:rPr>
            </w:r>
            <w:r w:rsidR="001660F0">
              <w:rPr>
                <w:noProof/>
                <w:webHidden/>
              </w:rPr>
              <w:fldChar w:fldCharType="separate"/>
            </w:r>
            <w:r w:rsidR="001660F0">
              <w:rPr>
                <w:noProof/>
                <w:webHidden/>
              </w:rPr>
              <w:t>4</w:t>
            </w:r>
            <w:r w:rsidR="001660F0">
              <w:rPr>
                <w:noProof/>
                <w:webHidden/>
              </w:rPr>
              <w:fldChar w:fldCharType="end"/>
            </w:r>
          </w:hyperlink>
        </w:p>
        <w:p w:rsidR="001660F0" w:rsidRDefault="00570193">
          <w:pPr>
            <w:pStyle w:val="TOC2"/>
            <w:rPr>
              <w:noProof/>
              <w:lang w:eastAsia="en-AU"/>
            </w:rPr>
          </w:pPr>
          <w:hyperlink w:anchor="_Toc478032931" w:history="1">
            <w:r w:rsidR="001660F0" w:rsidRPr="00D113A0">
              <w:rPr>
                <w:rStyle w:val="Hyperlink"/>
                <w:rFonts w:ascii="Calibri" w:hAnsi="Calibri"/>
                <w:noProof/>
              </w:rPr>
              <w:t>Country and Sector Context</w:t>
            </w:r>
            <w:r w:rsidR="001660F0">
              <w:rPr>
                <w:noProof/>
                <w:webHidden/>
              </w:rPr>
              <w:tab/>
            </w:r>
            <w:r w:rsidR="001660F0">
              <w:rPr>
                <w:noProof/>
                <w:webHidden/>
              </w:rPr>
              <w:fldChar w:fldCharType="begin"/>
            </w:r>
            <w:r w:rsidR="001660F0">
              <w:rPr>
                <w:noProof/>
                <w:webHidden/>
              </w:rPr>
              <w:instrText xml:space="preserve"> PAGEREF _Toc478032931 \h </w:instrText>
            </w:r>
            <w:r w:rsidR="001660F0">
              <w:rPr>
                <w:noProof/>
                <w:webHidden/>
              </w:rPr>
            </w:r>
            <w:r w:rsidR="001660F0">
              <w:rPr>
                <w:noProof/>
                <w:webHidden/>
              </w:rPr>
              <w:fldChar w:fldCharType="separate"/>
            </w:r>
            <w:r w:rsidR="001660F0">
              <w:rPr>
                <w:noProof/>
                <w:webHidden/>
              </w:rPr>
              <w:t>4</w:t>
            </w:r>
            <w:r w:rsidR="001660F0">
              <w:rPr>
                <w:noProof/>
                <w:webHidden/>
              </w:rPr>
              <w:fldChar w:fldCharType="end"/>
            </w:r>
          </w:hyperlink>
        </w:p>
        <w:p w:rsidR="001660F0" w:rsidRDefault="00570193">
          <w:pPr>
            <w:pStyle w:val="TOC2"/>
            <w:rPr>
              <w:noProof/>
              <w:lang w:eastAsia="en-AU"/>
            </w:rPr>
          </w:pPr>
          <w:hyperlink w:anchor="_Toc478032932" w:history="1">
            <w:r w:rsidR="001660F0" w:rsidRPr="00D113A0">
              <w:rPr>
                <w:rStyle w:val="Hyperlink"/>
                <w:noProof/>
              </w:rPr>
              <w:t>Development Problem / Issue Analysis</w:t>
            </w:r>
            <w:r w:rsidR="001660F0">
              <w:rPr>
                <w:noProof/>
                <w:webHidden/>
              </w:rPr>
              <w:tab/>
            </w:r>
            <w:r w:rsidR="001660F0">
              <w:rPr>
                <w:noProof/>
                <w:webHidden/>
              </w:rPr>
              <w:fldChar w:fldCharType="begin"/>
            </w:r>
            <w:r w:rsidR="001660F0">
              <w:rPr>
                <w:noProof/>
                <w:webHidden/>
              </w:rPr>
              <w:instrText xml:space="preserve"> PAGEREF _Toc478032932 \h </w:instrText>
            </w:r>
            <w:r w:rsidR="001660F0">
              <w:rPr>
                <w:noProof/>
                <w:webHidden/>
              </w:rPr>
            </w:r>
            <w:r w:rsidR="001660F0">
              <w:rPr>
                <w:noProof/>
                <w:webHidden/>
              </w:rPr>
              <w:fldChar w:fldCharType="separate"/>
            </w:r>
            <w:r w:rsidR="001660F0">
              <w:rPr>
                <w:noProof/>
                <w:webHidden/>
              </w:rPr>
              <w:t>6</w:t>
            </w:r>
            <w:r w:rsidR="001660F0">
              <w:rPr>
                <w:noProof/>
                <w:webHidden/>
              </w:rPr>
              <w:fldChar w:fldCharType="end"/>
            </w:r>
          </w:hyperlink>
        </w:p>
        <w:p w:rsidR="001660F0" w:rsidRDefault="00570193">
          <w:pPr>
            <w:pStyle w:val="TOC2"/>
            <w:rPr>
              <w:noProof/>
              <w:lang w:eastAsia="en-AU"/>
            </w:rPr>
          </w:pPr>
          <w:hyperlink w:anchor="_Toc478032933" w:history="1">
            <w:r w:rsidR="001660F0" w:rsidRPr="00D113A0">
              <w:rPr>
                <w:rStyle w:val="Hyperlink"/>
                <w:rFonts w:ascii="Calibri" w:hAnsi="Calibri"/>
                <w:noProof/>
              </w:rPr>
              <w:t>Rationale For Australian Investment</w:t>
            </w:r>
            <w:r w:rsidR="001660F0">
              <w:rPr>
                <w:noProof/>
                <w:webHidden/>
              </w:rPr>
              <w:tab/>
            </w:r>
            <w:r w:rsidR="001660F0">
              <w:rPr>
                <w:noProof/>
                <w:webHidden/>
              </w:rPr>
              <w:fldChar w:fldCharType="begin"/>
            </w:r>
            <w:r w:rsidR="001660F0">
              <w:rPr>
                <w:noProof/>
                <w:webHidden/>
              </w:rPr>
              <w:instrText xml:space="preserve"> PAGEREF _Toc478032933 \h </w:instrText>
            </w:r>
            <w:r w:rsidR="001660F0">
              <w:rPr>
                <w:noProof/>
                <w:webHidden/>
              </w:rPr>
            </w:r>
            <w:r w:rsidR="001660F0">
              <w:rPr>
                <w:noProof/>
                <w:webHidden/>
              </w:rPr>
              <w:fldChar w:fldCharType="separate"/>
            </w:r>
            <w:r w:rsidR="001660F0">
              <w:rPr>
                <w:noProof/>
                <w:webHidden/>
              </w:rPr>
              <w:t>6</w:t>
            </w:r>
            <w:r w:rsidR="001660F0">
              <w:rPr>
                <w:noProof/>
                <w:webHidden/>
              </w:rPr>
              <w:fldChar w:fldCharType="end"/>
            </w:r>
          </w:hyperlink>
        </w:p>
        <w:p w:rsidR="001660F0" w:rsidRDefault="00570193">
          <w:pPr>
            <w:pStyle w:val="TOC2"/>
            <w:rPr>
              <w:noProof/>
              <w:lang w:eastAsia="en-AU"/>
            </w:rPr>
          </w:pPr>
          <w:hyperlink w:anchor="_Toc478032934" w:history="1">
            <w:r w:rsidR="001660F0" w:rsidRPr="00D113A0">
              <w:rPr>
                <w:rStyle w:val="Hyperlink"/>
                <w:rFonts w:ascii="Calibri" w:hAnsi="Calibri"/>
                <w:noProof/>
              </w:rPr>
              <w:t>Other Development Partners</w:t>
            </w:r>
            <w:r w:rsidR="001660F0">
              <w:rPr>
                <w:noProof/>
                <w:webHidden/>
              </w:rPr>
              <w:tab/>
            </w:r>
            <w:r w:rsidR="001660F0">
              <w:rPr>
                <w:noProof/>
                <w:webHidden/>
              </w:rPr>
              <w:fldChar w:fldCharType="begin"/>
            </w:r>
            <w:r w:rsidR="001660F0">
              <w:rPr>
                <w:noProof/>
                <w:webHidden/>
              </w:rPr>
              <w:instrText xml:space="preserve"> PAGEREF _Toc478032934 \h </w:instrText>
            </w:r>
            <w:r w:rsidR="001660F0">
              <w:rPr>
                <w:noProof/>
                <w:webHidden/>
              </w:rPr>
            </w:r>
            <w:r w:rsidR="001660F0">
              <w:rPr>
                <w:noProof/>
                <w:webHidden/>
              </w:rPr>
              <w:fldChar w:fldCharType="separate"/>
            </w:r>
            <w:r w:rsidR="001660F0">
              <w:rPr>
                <w:noProof/>
                <w:webHidden/>
              </w:rPr>
              <w:t>7</w:t>
            </w:r>
            <w:r w:rsidR="001660F0">
              <w:rPr>
                <w:noProof/>
                <w:webHidden/>
              </w:rPr>
              <w:fldChar w:fldCharType="end"/>
            </w:r>
          </w:hyperlink>
        </w:p>
        <w:p w:rsidR="001660F0" w:rsidRDefault="00570193">
          <w:pPr>
            <w:pStyle w:val="TOC2"/>
            <w:rPr>
              <w:noProof/>
              <w:lang w:eastAsia="en-AU"/>
            </w:rPr>
          </w:pPr>
          <w:hyperlink w:anchor="_Toc478032935" w:history="1">
            <w:r w:rsidR="001660F0" w:rsidRPr="00D113A0">
              <w:rPr>
                <w:rStyle w:val="Hyperlink"/>
                <w:rFonts w:ascii="Calibri" w:hAnsi="Calibri"/>
                <w:noProof/>
              </w:rPr>
              <w:t>Evidence Base and Lessons Learned</w:t>
            </w:r>
            <w:r w:rsidR="001660F0">
              <w:rPr>
                <w:noProof/>
                <w:webHidden/>
              </w:rPr>
              <w:tab/>
            </w:r>
            <w:r w:rsidR="001660F0">
              <w:rPr>
                <w:noProof/>
                <w:webHidden/>
              </w:rPr>
              <w:fldChar w:fldCharType="begin"/>
            </w:r>
            <w:r w:rsidR="001660F0">
              <w:rPr>
                <w:noProof/>
                <w:webHidden/>
              </w:rPr>
              <w:instrText xml:space="preserve"> PAGEREF _Toc478032935 \h </w:instrText>
            </w:r>
            <w:r w:rsidR="001660F0">
              <w:rPr>
                <w:noProof/>
                <w:webHidden/>
              </w:rPr>
            </w:r>
            <w:r w:rsidR="001660F0">
              <w:rPr>
                <w:noProof/>
                <w:webHidden/>
              </w:rPr>
              <w:fldChar w:fldCharType="separate"/>
            </w:r>
            <w:r w:rsidR="001660F0">
              <w:rPr>
                <w:noProof/>
                <w:webHidden/>
              </w:rPr>
              <w:t>7</w:t>
            </w:r>
            <w:r w:rsidR="001660F0">
              <w:rPr>
                <w:noProof/>
                <w:webHidden/>
              </w:rPr>
              <w:fldChar w:fldCharType="end"/>
            </w:r>
          </w:hyperlink>
        </w:p>
        <w:p w:rsidR="001660F0" w:rsidRDefault="00570193">
          <w:pPr>
            <w:pStyle w:val="TOC1"/>
            <w:tabs>
              <w:tab w:val="right" w:leader="dot" w:pos="9016"/>
            </w:tabs>
            <w:rPr>
              <w:noProof/>
              <w:lang w:eastAsia="en-AU"/>
            </w:rPr>
          </w:pPr>
          <w:hyperlink w:anchor="_Toc478032936" w:history="1">
            <w:r w:rsidR="001660F0" w:rsidRPr="00D113A0">
              <w:rPr>
                <w:rStyle w:val="Hyperlink"/>
                <w:noProof/>
              </w:rPr>
              <w:t>3. OVERARCHING GOALS</w:t>
            </w:r>
            <w:r w:rsidR="001660F0">
              <w:rPr>
                <w:noProof/>
                <w:webHidden/>
              </w:rPr>
              <w:tab/>
            </w:r>
            <w:r w:rsidR="001660F0">
              <w:rPr>
                <w:noProof/>
                <w:webHidden/>
              </w:rPr>
              <w:fldChar w:fldCharType="begin"/>
            </w:r>
            <w:r w:rsidR="001660F0">
              <w:rPr>
                <w:noProof/>
                <w:webHidden/>
              </w:rPr>
              <w:instrText xml:space="preserve"> PAGEREF _Toc478032936 \h </w:instrText>
            </w:r>
            <w:r w:rsidR="001660F0">
              <w:rPr>
                <w:noProof/>
                <w:webHidden/>
              </w:rPr>
            </w:r>
            <w:r w:rsidR="001660F0">
              <w:rPr>
                <w:noProof/>
                <w:webHidden/>
              </w:rPr>
              <w:fldChar w:fldCharType="separate"/>
            </w:r>
            <w:r w:rsidR="001660F0">
              <w:rPr>
                <w:noProof/>
                <w:webHidden/>
              </w:rPr>
              <w:t>13</w:t>
            </w:r>
            <w:r w:rsidR="001660F0">
              <w:rPr>
                <w:noProof/>
                <w:webHidden/>
              </w:rPr>
              <w:fldChar w:fldCharType="end"/>
            </w:r>
          </w:hyperlink>
        </w:p>
        <w:p w:rsidR="001660F0" w:rsidRDefault="00570193">
          <w:pPr>
            <w:pStyle w:val="TOC1"/>
            <w:tabs>
              <w:tab w:val="right" w:leader="dot" w:pos="9016"/>
            </w:tabs>
            <w:rPr>
              <w:noProof/>
              <w:lang w:eastAsia="en-AU"/>
            </w:rPr>
          </w:pPr>
          <w:hyperlink w:anchor="_Toc478032937" w:history="1">
            <w:r w:rsidR="001660F0" w:rsidRPr="00D113A0">
              <w:rPr>
                <w:rStyle w:val="Hyperlink"/>
                <w:noProof/>
              </w:rPr>
              <w:t>4. PROGRAM LOGIC AND OUTCOMES</w:t>
            </w:r>
            <w:r w:rsidR="001660F0">
              <w:rPr>
                <w:noProof/>
                <w:webHidden/>
              </w:rPr>
              <w:tab/>
            </w:r>
            <w:r w:rsidR="001660F0">
              <w:rPr>
                <w:noProof/>
                <w:webHidden/>
              </w:rPr>
              <w:fldChar w:fldCharType="begin"/>
            </w:r>
            <w:r w:rsidR="001660F0">
              <w:rPr>
                <w:noProof/>
                <w:webHidden/>
              </w:rPr>
              <w:instrText xml:space="preserve"> PAGEREF _Toc478032937 \h </w:instrText>
            </w:r>
            <w:r w:rsidR="001660F0">
              <w:rPr>
                <w:noProof/>
                <w:webHidden/>
              </w:rPr>
            </w:r>
            <w:r w:rsidR="001660F0">
              <w:rPr>
                <w:noProof/>
                <w:webHidden/>
              </w:rPr>
              <w:fldChar w:fldCharType="separate"/>
            </w:r>
            <w:r w:rsidR="001660F0">
              <w:rPr>
                <w:noProof/>
                <w:webHidden/>
              </w:rPr>
              <w:t>15</w:t>
            </w:r>
            <w:r w:rsidR="001660F0">
              <w:rPr>
                <w:noProof/>
                <w:webHidden/>
              </w:rPr>
              <w:fldChar w:fldCharType="end"/>
            </w:r>
          </w:hyperlink>
        </w:p>
        <w:p w:rsidR="001660F0" w:rsidRDefault="00570193">
          <w:pPr>
            <w:pStyle w:val="TOC2"/>
            <w:rPr>
              <w:noProof/>
              <w:lang w:eastAsia="en-AU"/>
            </w:rPr>
          </w:pPr>
          <w:hyperlink w:anchor="_Toc478032938" w:history="1">
            <w:r w:rsidR="001660F0" w:rsidRPr="00D113A0">
              <w:rPr>
                <w:rStyle w:val="Hyperlink"/>
                <w:rFonts w:ascii="Calibri" w:hAnsi="Calibri"/>
                <w:noProof/>
              </w:rPr>
              <w:t>Theory of Change</w:t>
            </w:r>
            <w:r w:rsidR="001660F0">
              <w:rPr>
                <w:noProof/>
                <w:webHidden/>
              </w:rPr>
              <w:tab/>
            </w:r>
            <w:r w:rsidR="001660F0">
              <w:rPr>
                <w:noProof/>
                <w:webHidden/>
              </w:rPr>
              <w:fldChar w:fldCharType="begin"/>
            </w:r>
            <w:r w:rsidR="001660F0">
              <w:rPr>
                <w:noProof/>
                <w:webHidden/>
              </w:rPr>
              <w:instrText xml:space="preserve"> PAGEREF _Toc478032938 \h </w:instrText>
            </w:r>
            <w:r w:rsidR="001660F0">
              <w:rPr>
                <w:noProof/>
                <w:webHidden/>
              </w:rPr>
            </w:r>
            <w:r w:rsidR="001660F0">
              <w:rPr>
                <w:noProof/>
                <w:webHidden/>
              </w:rPr>
              <w:fldChar w:fldCharType="separate"/>
            </w:r>
            <w:r w:rsidR="001660F0">
              <w:rPr>
                <w:noProof/>
                <w:webHidden/>
              </w:rPr>
              <w:t>17</w:t>
            </w:r>
            <w:r w:rsidR="001660F0">
              <w:rPr>
                <w:noProof/>
                <w:webHidden/>
              </w:rPr>
              <w:fldChar w:fldCharType="end"/>
            </w:r>
          </w:hyperlink>
        </w:p>
        <w:p w:rsidR="001660F0" w:rsidRDefault="00570193">
          <w:pPr>
            <w:pStyle w:val="TOC2"/>
            <w:rPr>
              <w:noProof/>
              <w:lang w:eastAsia="en-AU"/>
            </w:rPr>
          </w:pPr>
          <w:hyperlink w:anchor="_Toc478032939" w:history="1">
            <w:r w:rsidR="001660F0" w:rsidRPr="00D113A0">
              <w:rPr>
                <w:rStyle w:val="Hyperlink"/>
                <w:rFonts w:ascii="Calibri" w:hAnsi="Calibri"/>
                <w:noProof/>
              </w:rPr>
              <w:t>Justice Program Outcomes in Two, Four and Ten Years</w:t>
            </w:r>
            <w:r w:rsidR="001660F0">
              <w:rPr>
                <w:noProof/>
                <w:webHidden/>
              </w:rPr>
              <w:tab/>
            </w:r>
            <w:r w:rsidR="001660F0">
              <w:rPr>
                <w:noProof/>
                <w:webHidden/>
              </w:rPr>
              <w:fldChar w:fldCharType="begin"/>
            </w:r>
            <w:r w:rsidR="001660F0">
              <w:rPr>
                <w:noProof/>
                <w:webHidden/>
              </w:rPr>
              <w:instrText xml:space="preserve"> PAGEREF _Toc478032939 \h </w:instrText>
            </w:r>
            <w:r w:rsidR="001660F0">
              <w:rPr>
                <w:noProof/>
                <w:webHidden/>
              </w:rPr>
            </w:r>
            <w:r w:rsidR="001660F0">
              <w:rPr>
                <w:noProof/>
                <w:webHidden/>
              </w:rPr>
              <w:fldChar w:fldCharType="separate"/>
            </w:r>
            <w:r w:rsidR="001660F0">
              <w:rPr>
                <w:noProof/>
                <w:webHidden/>
              </w:rPr>
              <w:t>18</w:t>
            </w:r>
            <w:r w:rsidR="001660F0">
              <w:rPr>
                <w:noProof/>
                <w:webHidden/>
              </w:rPr>
              <w:fldChar w:fldCharType="end"/>
            </w:r>
          </w:hyperlink>
        </w:p>
        <w:p w:rsidR="001660F0" w:rsidRDefault="00570193">
          <w:pPr>
            <w:pStyle w:val="TOC2"/>
            <w:rPr>
              <w:noProof/>
              <w:lang w:eastAsia="en-AU"/>
            </w:rPr>
          </w:pPr>
          <w:hyperlink w:anchor="_Toc478032940" w:history="1">
            <w:r w:rsidR="001660F0" w:rsidRPr="00D113A0">
              <w:rPr>
                <w:rStyle w:val="Hyperlink"/>
                <w:rFonts w:ascii="Calibri" w:hAnsi="Calibri"/>
                <w:noProof/>
              </w:rPr>
              <w:t>Theory of Action</w:t>
            </w:r>
            <w:r w:rsidR="001660F0">
              <w:rPr>
                <w:noProof/>
                <w:webHidden/>
              </w:rPr>
              <w:tab/>
            </w:r>
            <w:r w:rsidR="001660F0">
              <w:rPr>
                <w:noProof/>
                <w:webHidden/>
              </w:rPr>
              <w:fldChar w:fldCharType="begin"/>
            </w:r>
            <w:r w:rsidR="001660F0">
              <w:rPr>
                <w:noProof/>
                <w:webHidden/>
              </w:rPr>
              <w:instrText xml:space="preserve"> PAGEREF _Toc478032940 \h </w:instrText>
            </w:r>
            <w:r w:rsidR="001660F0">
              <w:rPr>
                <w:noProof/>
                <w:webHidden/>
              </w:rPr>
            </w:r>
            <w:r w:rsidR="001660F0">
              <w:rPr>
                <w:noProof/>
                <w:webHidden/>
              </w:rPr>
              <w:fldChar w:fldCharType="separate"/>
            </w:r>
            <w:r w:rsidR="001660F0">
              <w:rPr>
                <w:noProof/>
                <w:webHidden/>
              </w:rPr>
              <w:t>20</w:t>
            </w:r>
            <w:r w:rsidR="001660F0">
              <w:rPr>
                <w:noProof/>
                <w:webHidden/>
              </w:rPr>
              <w:fldChar w:fldCharType="end"/>
            </w:r>
          </w:hyperlink>
        </w:p>
        <w:p w:rsidR="001660F0" w:rsidRDefault="00570193">
          <w:pPr>
            <w:pStyle w:val="TOC2"/>
            <w:rPr>
              <w:noProof/>
              <w:lang w:eastAsia="en-AU"/>
            </w:rPr>
          </w:pPr>
          <w:hyperlink w:anchor="_Toc478032941" w:history="1">
            <w:r w:rsidR="001660F0" w:rsidRPr="00D113A0">
              <w:rPr>
                <w:rStyle w:val="Hyperlink"/>
                <w:rFonts w:ascii="Calibri" w:hAnsi="Calibri"/>
                <w:noProof/>
              </w:rPr>
              <w:t>Principles</w:t>
            </w:r>
            <w:r w:rsidR="001660F0">
              <w:rPr>
                <w:noProof/>
                <w:webHidden/>
              </w:rPr>
              <w:tab/>
            </w:r>
            <w:r w:rsidR="001660F0">
              <w:rPr>
                <w:noProof/>
                <w:webHidden/>
              </w:rPr>
              <w:fldChar w:fldCharType="begin"/>
            </w:r>
            <w:r w:rsidR="001660F0">
              <w:rPr>
                <w:noProof/>
                <w:webHidden/>
              </w:rPr>
              <w:instrText xml:space="preserve"> PAGEREF _Toc478032941 \h </w:instrText>
            </w:r>
            <w:r w:rsidR="001660F0">
              <w:rPr>
                <w:noProof/>
                <w:webHidden/>
              </w:rPr>
            </w:r>
            <w:r w:rsidR="001660F0">
              <w:rPr>
                <w:noProof/>
                <w:webHidden/>
              </w:rPr>
              <w:fldChar w:fldCharType="separate"/>
            </w:r>
            <w:r w:rsidR="001660F0">
              <w:rPr>
                <w:noProof/>
                <w:webHidden/>
              </w:rPr>
              <w:t>21</w:t>
            </w:r>
            <w:r w:rsidR="001660F0">
              <w:rPr>
                <w:noProof/>
                <w:webHidden/>
              </w:rPr>
              <w:fldChar w:fldCharType="end"/>
            </w:r>
          </w:hyperlink>
        </w:p>
        <w:p w:rsidR="001660F0" w:rsidRDefault="00570193">
          <w:pPr>
            <w:pStyle w:val="TOC2"/>
            <w:rPr>
              <w:noProof/>
              <w:lang w:eastAsia="en-AU"/>
            </w:rPr>
          </w:pPr>
          <w:hyperlink w:anchor="_Toc478032942" w:history="1">
            <w:r w:rsidR="001660F0" w:rsidRPr="00D113A0">
              <w:rPr>
                <w:rStyle w:val="Hyperlink"/>
                <w:rFonts w:ascii="Calibri" w:hAnsi="Calibri"/>
                <w:noProof/>
              </w:rPr>
              <w:t>Assumptions</w:t>
            </w:r>
            <w:r w:rsidR="001660F0">
              <w:rPr>
                <w:noProof/>
                <w:webHidden/>
              </w:rPr>
              <w:tab/>
            </w:r>
            <w:r w:rsidR="001660F0">
              <w:rPr>
                <w:noProof/>
                <w:webHidden/>
              </w:rPr>
              <w:fldChar w:fldCharType="begin"/>
            </w:r>
            <w:r w:rsidR="001660F0">
              <w:rPr>
                <w:noProof/>
                <w:webHidden/>
              </w:rPr>
              <w:instrText xml:space="preserve"> PAGEREF _Toc478032942 \h </w:instrText>
            </w:r>
            <w:r w:rsidR="001660F0">
              <w:rPr>
                <w:noProof/>
                <w:webHidden/>
              </w:rPr>
            </w:r>
            <w:r w:rsidR="001660F0">
              <w:rPr>
                <w:noProof/>
                <w:webHidden/>
              </w:rPr>
              <w:fldChar w:fldCharType="separate"/>
            </w:r>
            <w:r w:rsidR="001660F0">
              <w:rPr>
                <w:noProof/>
                <w:webHidden/>
              </w:rPr>
              <w:t>22</w:t>
            </w:r>
            <w:r w:rsidR="001660F0">
              <w:rPr>
                <w:noProof/>
                <w:webHidden/>
              </w:rPr>
              <w:fldChar w:fldCharType="end"/>
            </w:r>
          </w:hyperlink>
        </w:p>
        <w:p w:rsidR="001660F0" w:rsidRDefault="00570193">
          <w:pPr>
            <w:pStyle w:val="TOC1"/>
            <w:tabs>
              <w:tab w:val="right" w:leader="dot" w:pos="9016"/>
            </w:tabs>
            <w:rPr>
              <w:noProof/>
              <w:lang w:eastAsia="en-AU"/>
            </w:rPr>
          </w:pPr>
          <w:hyperlink w:anchor="_Toc478032943" w:history="1">
            <w:r w:rsidR="001660F0" w:rsidRPr="00D113A0">
              <w:rPr>
                <w:rStyle w:val="Hyperlink"/>
                <w:noProof/>
              </w:rPr>
              <w:t>5. DELIVERY APPROACH</w:t>
            </w:r>
            <w:r w:rsidR="001660F0">
              <w:rPr>
                <w:noProof/>
                <w:webHidden/>
              </w:rPr>
              <w:tab/>
            </w:r>
            <w:r w:rsidR="001660F0">
              <w:rPr>
                <w:noProof/>
                <w:webHidden/>
              </w:rPr>
              <w:fldChar w:fldCharType="begin"/>
            </w:r>
            <w:r w:rsidR="001660F0">
              <w:rPr>
                <w:noProof/>
                <w:webHidden/>
              </w:rPr>
              <w:instrText xml:space="preserve"> PAGEREF _Toc478032943 \h </w:instrText>
            </w:r>
            <w:r w:rsidR="001660F0">
              <w:rPr>
                <w:noProof/>
                <w:webHidden/>
              </w:rPr>
            </w:r>
            <w:r w:rsidR="001660F0">
              <w:rPr>
                <w:noProof/>
                <w:webHidden/>
              </w:rPr>
              <w:fldChar w:fldCharType="separate"/>
            </w:r>
            <w:r w:rsidR="001660F0">
              <w:rPr>
                <w:noProof/>
                <w:webHidden/>
              </w:rPr>
              <w:t>23</w:t>
            </w:r>
            <w:r w:rsidR="001660F0">
              <w:rPr>
                <w:noProof/>
                <w:webHidden/>
              </w:rPr>
              <w:fldChar w:fldCharType="end"/>
            </w:r>
          </w:hyperlink>
        </w:p>
        <w:p w:rsidR="001660F0" w:rsidRDefault="00570193">
          <w:pPr>
            <w:pStyle w:val="TOC2"/>
            <w:rPr>
              <w:noProof/>
              <w:lang w:eastAsia="en-AU"/>
            </w:rPr>
          </w:pPr>
          <w:hyperlink w:anchor="_Toc478032944" w:history="1">
            <w:r w:rsidR="001660F0" w:rsidRPr="00D113A0">
              <w:rPr>
                <w:rStyle w:val="Hyperlink"/>
                <w:rFonts w:ascii="Calibri" w:hAnsi="Calibri"/>
                <w:noProof/>
              </w:rPr>
              <w:t>Aid Modalities</w:t>
            </w:r>
            <w:r w:rsidR="001660F0">
              <w:rPr>
                <w:noProof/>
                <w:webHidden/>
              </w:rPr>
              <w:tab/>
            </w:r>
            <w:r w:rsidR="001660F0">
              <w:rPr>
                <w:noProof/>
                <w:webHidden/>
              </w:rPr>
              <w:fldChar w:fldCharType="begin"/>
            </w:r>
            <w:r w:rsidR="001660F0">
              <w:rPr>
                <w:noProof/>
                <w:webHidden/>
              </w:rPr>
              <w:instrText xml:space="preserve"> PAGEREF _Toc478032944 \h </w:instrText>
            </w:r>
            <w:r w:rsidR="001660F0">
              <w:rPr>
                <w:noProof/>
                <w:webHidden/>
              </w:rPr>
            </w:r>
            <w:r w:rsidR="001660F0">
              <w:rPr>
                <w:noProof/>
                <w:webHidden/>
              </w:rPr>
              <w:fldChar w:fldCharType="separate"/>
            </w:r>
            <w:r w:rsidR="001660F0">
              <w:rPr>
                <w:noProof/>
                <w:webHidden/>
              </w:rPr>
              <w:t>23</w:t>
            </w:r>
            <w:r w:rsidR="001660F0">
              <w:rPr>
                <w:noProof/>
                <w:webHidden/>
              </w:rPr>
              <w:fldChar w:fldCharType="end"/>
            </w:r>
          </w:hyperlink>
        </w:p>
        <w:p w:rsidR="001660F0" w:rsidRDefault="00570193">
          <w:pPr>
            <w:pStyle w:val="TOC1"/>
            <w:tabs>
              <w:tab w:val="right" w:leader="dot" w:pos="9016"/>
            </w:tabs>
            <w:rPr>
              <w:noProof/>
              <w:lang w:eastAsia="en-AU"/>
            </w:rPr>
          </w:pPr>
          <w:hyperlink w:anchor="_Toc478032945" w:history="1">
            <w:r w:rsidR="001660F0" w:rsidRPr="00D113A0">
              <w:rPr>
                <w:rStyle w:val="Hyperlink"/>
                <w:noProof/>
              </w:rPr>
              <w:t>6. JUSTICE PROGRAM COMPONENTS</w:t>
            </w:r>
            <w:r w:rsidR="001660F0">
              <w:rPr>
                <w:noProof/>
                <w:webHidden/>
              </w:rPr>
              <w:tab/>
            </w:r>
            <w:r w:rsidR="001660F0">
              <w:rPr>
                <w:noProof/>
                <w:webHidden/>
              </w:rPr>
              <w:fldChar w:fldCharType="begin"/>
            </w:r>
            <w:r w:rsidR="001660F0">
              <w:rPr>
                <w:noProof/>
                <w:webHidden/>
              </w:rPr>
              <w:instrText xml:space="preserve"> PAGEREF _Toc478032945 \h </w:instrText>
            </w:r>
            <w:r w:rsidR="001660F0">
              <w:rPr>
                <w:noProof/>
                <w:webHidden/>
              </w:rPr>
            </w:r>
            <w:r w:rsidR="001660F0">
              <w:rPr>
                <w:noProof/>
                <w:webHidden/>
              </w:rPr>
              <w:fldChar w:fldCharType="separate"/>
            </w:r>
            <w:r w:rsidR="001660F0">
              <w:rPr>
                <w:noProof/>
                <w:webHidden/>
              </w:rPr>
              <w:t>29</w:t>
            </w:r>
            <w:r w:rsidR="001660F0">
              <w:rPr>
                <w:noProof/>
                <w:webHidden/>
              </w:rPr>
              <w:fldChar w:fldCharType="end"/>
            </w:r>
          </w:hyperlink>
        </w:p>
        <w:p w:rsidR="001660F0" w:rsidRDefault="00570193">
          <w:pPr>
            <w:pStyle w:val="TOC2"/>
            <w:rPr>
              <w:noProof/>
              <w:lang w:eastAsia="en-AU"/>
            </w:rPr>
          </w:pPr>
          <w:hyperlink w:anchor="_Toc478032946" w:history="1">
            <w:r w:rsidR="001660F0" w:rsidRPr="00D113A0">
              <w:rPr>
                <w:rStyle w:val="Hyperlink"/>
                <w:rFonts w:ascii="Calibri" w:hAnsi="Calibri"/>
                <w:noProof/>
              </w:rPr>
              <w:t>Component One: Justice Agency Strengthening</w:t>
            </w:r>
            <w:r w:rsidR="001660F0">
              <w:rPr>
                <w:noProof/>
                <w:webHidden/>
              </w:rPr>
              <w:tab/>
            </w:r>
            <w:r w:rsidR="001660F0">
              <w:rPr>
                <w:noProof/>
                <w:webHidden/>
              </w:rPr>
              <w:fldChar w:fldCharType="begin"/>
            </w:r>
            <w:r w:rsidR="001660F0">
              <w:rPr>
                <w:noProof/>
                <w:webHidden/>
              </w:rPr>
              <w:instrText xml:space="preserve"> PAGEREF _Toc478032946 \h </w:instrText>
            </w:r>
            <w:r w:rsidR="001660F0">
              <w:rPr>
                <w:noProof/>
                <w:webHidden/>
              </w:rPr>
            </w:r>
            <w:r w:rsidR="001660F0">
              <w:rPr>
                <w:noProof/>
                <w:webHidden/>
              </w:rPr>
              <w:fldChar w:fldCharType="separate"/>
            </w:r>
            <w:r w:rsidR="001660F0">
              <w:rPr>
                <w:noProof/>
                <w:webHidden/>
              </w:rPr>
              <w:t>29</w:t>
            </w:r>
            <w:r w:rsidR="001660F0">
              <w:rPr>
                <w:noProof/>
                <w:webHidden/>
              </w:rPr>
              <w:fldChar w:fldCharType="end"/>
            </w:r>
          </w:hyperlink>
        </w:p>
        <w:p w:rsidR="001660F0" w:rsidRDefault="00570193">
          <w:pPr>
            <w:pStyle w:val="TOC2"/>
            <w:rPr>
              <w:noProof/>
              <w:lang w:eastAsia="en-AU"/>
            </w:rPr>
          </w:pPr>
          <w:hyperlink w:anchor="_Toc478032947" w:history="1">
            <w:r w:rsidR="001660F0" w:rsidRPr="00D113A0">
              <w:rPr>
                <w:rStyle w:val="Hyperlink"/>
                <w:rFonts w:ascii="Calibri" w:hAnsi="Calibri"/>
                <w:noProof/>
              </w:rPr>
              <w:t>Component Two: Legal Policy and Legislation</w:t>
            </w:r>
            <w:r w:rsidR="001660F0">
              <w:rPr>
                <w:noProof/>
                <w:webHidden/>
              </w:rPr>
              <w:tab/>
            </w:r>
            <w:r w:rsidR="001660F0">
              <w:rPr>
                <w:noProof/>
                <w:webHidden/>
              </w:rPr>
              <w:fldChar w:fldCharType="begin"/>
            </w:r>
            <w:r w:rsidR="001660F0">
              <w:rPr>
                <w:noProof/>
                <w:webHidden/>
              </w:rPr>
              <w:instrText xml:space="preserve"> PAGEREF _Toc478032947 \h </w:instrText>
            </w:r>
            <w:r w:rsidR="001660F0">
              <w:rPr>
                <w:noProof/>
                <w:webHidden/>
              </w:rPr>
            </w:r>
            <w:r w:rsidR="001660F0">
              <w:rPr>
                <w:noProof/>
                <w:webHidden/>
              </w:rPr>
              <w:fldChar w:fldCharType="separate"/>
            </w:r>
            <w:r w:rsidR="001660F0">
              <w:rPr>
                <w:noProof/>
                <w:webHidden/>
              </w:rPr>
              <w:t>34</w:t>
            </w:r>
            <w:r w:rsidR="001660F0">
              <w:rPr>
                <w:noProof/>
                <w:webHidden/>
              </w:rPr>
              <w:fldChar w:fldCharType="end"/>
            </w:r>
          </w:hyperlink>
        </w:p>
        <w:p w:rsidR="001660F0" w:rsidRDefault="00570193">
          <w:pPr>
            <w:pStyle w:val="TOC2"/>
            <w:rPr>
              <w:noProof/>
              <w:lang w:eastAsia="en-AU"/>
            </w:rPr>
          </w:pPr>
          <w:hyperlink w:anchor="_Toc478032948" w:history="1">
            <w:r w:rsidR="001660F0" w:rsidRPr="00D113A0">
              <w:rPr>
                <w:rStyle w:val="Hyperlink"/>
                <w:rFonts w:ascii="Calibri" w:hAnsi="Calibri"/>
                <w:noProof/>
              </w:rPr>
              <w:t>Component Three: Access to Justice</w:t>
            </w:r>
            <w:r w:rsidR="001660F0">
              <w:rPr>
                <w:noProof/>
                <w:webHidden/>
              </w:rPr>
              <w:tab/>
            </w:r>
            <w:r w:rsidR="001660F0">
              <w:rPr>
                <w:noProof/>
                <w:webHidden/>
              </w:rPr>
              <w:fldChar w:fldCharType="begin"/>
            </w:r>
            <w:r w:rsidR="001660F0">
              <w:rPr>
                <w:noProof/>
                <w:webHidden/>
              </w:rPr>
              <w:instrText xml:space="preserve"> PAGEREF _Toc478032948 \h </w:instrText>
            </w:r>
            <w:r w:rsidR="001660F0">
              <w:rPr>
                <w:noProof/>
                <w:webHidden/>
              </w:rPr>
            </w:r>
            <w:r w:rsidR="001660F0">
              <w:rPr>
                <w:noProof/>
                <w:webHidden/>
              </w:rPr>
              <w:fldChar w:fldCharType="separate"/>
            </w:r>
            <w:r w:rsidR="001660F0">
              <w:rPr>
                <w:noProof/>
                <w:webHidden/>
              </w:rPr>
              <w:t>36</w:t>
            </w:r>
            <w:r w:rsidR="001660F0">
              <w:rPr>
                <w:noProof/>
                <w:webHidden/>
              </w:rPr>
              <w:fldChar w:fldCharType="end"/>
            </w:r>
          </w:hyperlink>
        </w:p>
        <w:p w:rsidR="001660F0" w:rsidRDefault="00570193">
          <w:pPr>
            <w:pStyle w:val="TOC2"/>
            <w:rPr>
              <w:noProof/>
              <w:lang w:eastAsia="en-AU"/>
            </w:rPr>
          </w:pPr>
          <w:hyperlink w:anchor="_Toc478032949" w:history="1">
            <w:r w:rsidR="001660F0" w:rsidRPr="00D113A0">
              <w:rPr>
                <w:rStyle w:val="Hyperlink"/>
                <w:rFonts w:ascii="Calibri" w:hAnsi="Calibri"/>
                <w:noProof/>
              </w:rPr>
              <w:t>Component Four: Whole of Sector Strengthening</w:t>
            </w:r>
            <w:r w:rsidR="001660F0">
              <w:rPr>
                <w:noProof/>
                <w:webHidden/>
              </w:rPr>
              <w:tab/>
            </w:r>
            <w:r w:rsidR="001660F0">
              <w:rPr>
                <w:noProof/>
                <w:webHidden/>
              </w:rPr>
              <w:fldChar w:fldCharType="begin"/>
            </w:r>
            <w:r w:rsidR="001660F0">
              <w:rPr>
                <w:noProof/>
                <w:webHidden/>
              </w:rPr>
              <w:instrText xml:space="preserve"> PAGEREF _Toc478032949 \h </w:instrText>
            </w:r>
            <w:r w:rsidR="001660F0">
              <w:rPr>
                <w:noProof/>
                <w:webHidden/>
              </w:rPr>
            </w:r>
            <w:r w:rsidR="001660F0">
              <w:rPr>
                <w:noProof/>
                <w:webHidden/>
              </w:rPr>
              <w:fldChar w:fldCharType="separate"/>
            </w:r>
            <w:r w:rsidR="001660F0">
              <w:rPr>
                <w:noProof/>
                <w:webHidden/>
              </w:rPr>
              <w:t>39</w:t>
            </w:r>
            <w:r w:rsidR="001660F0">
              <w:rPr>
                <w:noProof/>
                <w:webHidden/>
              </w:rPr>
              <w:fldChar w:fldCharType="end"/>
            </w:r>
          </w:hyperlink>
        </w:p>
        <w:p w:rsidR="001660F0" w:rsidRDefault="00570193">
          <w:pPr>
            <w:pStyle w:val="TOC1"/>
            <w:tabs>
              <w:tab w:val="right" w:leader="dot" w:pos="9016"/>
            </w:tabs>
            <w:rPr>
              <w:noProof/>
              <w:lang w:eastAsia="en-AU"/>
            </w:rPr>
          </w:pPr>
          <w:hyperlink w:anchor="_Toc478032950" w:history="1">
            <w:r w:rsidR="001660F0" w:rsidRPr="00D113A0">
              <w:rPr>
                <w:rStyle w:val="Hyperlink"/>
                <w:noProof/>
              </w:rPr>
              <w:t>7. MONITORING, EVALUATION AND LEARNING</w:t>
            </w:r>
            <w:r w:rsidR="001660F0">
              <w:rPr>
                <w:noProof/>
                <w:webHidden/>
              </w:rPr>
              <w:tab/>
            </w:r>
            <w:r w:rsidR="001660F0">
              <w:rPr>
                <w:noProof/>
                <w:webHidden/>
              </w:rPr>
              <w:fldChar w:fldCharType="begin"/>
            </w:r>
            <w:r w:rsidR="001660F0">
              <w:rPr>
                <w:noProof/>
                <w:webHidden/>
              </w:rPr>
              <w:instrText xml:space="preserve"> PAGEREF _Toc478032950 \h </w:instrText>
            </w:r>
            <w:r w:rsidR="001660F0">
              <w:rPr>
                <w:noProof/>
                <w:webHidden/>
              </w:rPr>
            </w:r>
            <w:r w:rsidR="001660F0">
              <w:rPr>
                <w:noProof/>
                <w:webHidden/>
              </w:rPr>
              <w:fldChar w:fldCharType="separate"/>
            </w:r>
            <w:r w:rsidR="001660F0">
              <w:rPr>
                <w:noProof/>
                <w:webHidden/>
              </w:rPr>
              <w:t>45</w:t>
            </w:r>
            <w:r w:rsidR="001660F0">
              <w:rPr>
                <w:noProof/>
                <w:webHidden/>
              </w:rPr>
              <w:fldChar w:fldCharType="end"/>
            </w:r>
          </w:hyperlink>
        </w:p>
        <w:p w:rsidR="001660F0" w:rsidRDefault="00570193">
          <w:pPr>
            <w:pStyle w:val="TOC2"/>
            <w:rPr>
              <w:noProof/>
              <w:lang w:eastAsia="en-AU"/>
            </w:rPr>
          </w:pPr>
          <w:hyperlink w:anchor="_Toc478032951" w:history="1">
            <w:r w:rsidR="001660F0" w:rsidRPr="00D113A0">
              <w:rPr>
                <w:rStyle w:val="Hyperlink"/>
                <w:rFonts w:ascii="Calibri" w:hAnsi="Calibri"/>
                <w:noProof/>
              </w:rPr>
              <w:t>Purpose</w:t>
            </w:r>
            <w:r w:rsidR="001660F0">
              <w:rPr>
                <w:noProof/>
                <w:webHidden/>
              </w:rPr>
              <w:tab/>
            </w:r>
            <w:r w:rsidR="001660F0">
              <w:rPr>
                <w:noProof/>
                <w:webHidden/>
              </w:rPr>
              <w:fldChar w:fldCharType="begin"/>
            </w:r>
            <w:r w:rsidR="001660F0">
              <w:rPr>
                <w:noProof/>
                <w:webHidden/>
              </w:rPr>
              <w:instrText xml:space="preserve"> PAGEREF _Toc478032951 \h </w:instrText>
            </w:r>
            <w:r w:rsidR="001660F0">
              <w:rPr>
                <w:noProof/>
                <w:webHidden/>
              </w:rPr>
            </w:r>
            <w:r w:rsidR="001660F0">
              <w:rPr>
                <w:noProof/>
                <w:webHidden/>
              </w:rPr>
              <w:fldChar w:fldCharType="separate"/>
            </w:r>
            <w:r w:rsidR="001660F0">
              <w:rPr>
                <w:noProof/>
                <w:webHidden/>
              </w:rPr>
              <w:t>45</w:t>
            </w:r>
            <w:r w:rsidR="001660F0">
              <w:rPr>
                <w:noProof/>
                <w:webHidden/>
              </w:rPr>
              <w:fldChar w:fldCharType="end"/>
            </w:r>
          </w:hyperlink>
        </w:p>
        <w:p w:rsidR="001660F0" w:rsidRDefault="00570193">
          <w:pPr>
            <w:pStyle w:val="TOC2"/>
            <w:rPr>
              <w:noProof/>
              <w:lang w:eastAsia="en-AU"/>
            </w:rPr>
          </w:pPr>
          <w:hyperlink w:anchor="_Toc478032952" w:history="1">
            <w:r w:rsidR="001660F0" w:rsidRPr="00D113A0">
              <w:rPr>
                <w:rStyle w:val="Hyperlink"/>
                <w:rFonts w:ascii="Calibri" w:hAnsi="Calibri"/>
                <w:noProof/>
              </w:rPr>
              <w:t>Key Evaluation Questions</w:t>
            </w:r>
            <w:r w:rsidR="001660F0">
              <w:rPr>
                <w:noProof/>
                <w:webHidden/>
              </w:rPr>
              <w:tab/>
            </w:r>
            <w:r w:rsidR="001660F0">
              <w:rPr>
                <w:noProof/>
                <w:webHidden/>
              </w:rPr>
              <w:fldChar w:fldCharType="begin"/>
            </w:r>
            <w:r w:rsidR="001660F0">
              <w:rPr>
                <w:noProof/>
                <w:webHidden/>
              </w:rPr>
              <w:instrText xml:space="preserve"> PAGEREF _Toc478032952 \h </w:instrText>
            </w:r>
            <w:r w:rsidR="001660F0">
              <w:rPr>
                <w:noProof/>
                <w:webHidden/>
              </w:rPr>
            </w:r>
            <w:r w:rsidR="001660F0">
              <w:rPr>
                <w:noProof/>
                <w:webHidden/>
              </w:rPr>
              <w:fldChar w:fldCharType="separate"/>
            </w:r>
            <w:r w:rsidR="001660F0">
              <w:rPr>
                <w:noProof/>
                <w:webHidden/>
              </w:rPr>
              <w:t>45</w:t>
            </w:r>
            <w:r w:rsidR="001660F0">
              <w:rPr>
                <w:noProof/>
                <w:webHidden/>
              </w:rPr>
              <w:fldChar w:fldCharType="end"/>
            </w:r>
          </w:hyperlink>
        </w:p>
        <w:p w:rsidR="001660F0" w:rsidRDefault="00570193">
          <w:pPr>
            <w:pStyle w:val="TOC2"/>
            <w:rPr>
              <w:noProof/>
              <w:lang w:eastAsia="en-AU"/>
            </w:rPr>
          </w:pPr>
          <w:hyperlink w:anchor="_Toc478032953" w:history="1">
            <w:r w:rsidR="001660F0" w:rsidRPr="00D113A0">
              <w:rPr>
                <w:rStyle w:val="Hyperlink"/>
                <w:rFonts w:ascii="Calibri" w:hAnsi="Calibri"/>
                <w:noProof/>
              </w:rPr>
              <w:t>Principles</w:t>
            </w:r>
            <w:r w:rsidR="001660F0">
              <w:rPr>
                <w:noProof/>
                <w:webHidden/>
              </w:rPr>
              <w:tab/>
            </w:r>
            <w:r w:rsidR="001660F0">
              <w:rPr>
                <w:noProof/>
                <w:webHidden/>
              </w:rPr>
              <w:fldChar w:fldCharType="begin"/>
            </w:r>
            <w:r w:rsidR="001660F0">
              <w:rPr>
                <w:noProof/>
                <w:webHidden/>
              </w:rPr>
              <w:instrText xml:space="preserve"> PAGEREF _Toc478032953 \h </w:instrText>
            </w:r>
            <w:r w:rsidR="001660F0">
              <w:rPr>
                <w:noProof/>
                <w:webHidden/>
              </w:rPr>
            </w:r>
            <w:r w:rsidR="001660F0">
              <w:rPr>
                <w:noProof/>
                <w:webHidden/>
              </w:rPr>
              <w:fldChar w:fldCharType="separate"/>
            </w:r>
            <w:r w:rsidR="001660F0">
              <w:rPr>
                <w:noProof/>
                <w:webHidden/>
              </w:rPr>
              <w:t>46</w:t>
            </w:r>
            <w:r w:rsidR="001660F0">
              <w:rPr>
                <w:noProof/>
                <w:webHidden/>
              </w:rPr>
              <w:fldChar w:fldCharType="end"/>
            </w:r>
          </w:hyperlink>
        </w:p>
        <w:p w:rsidR="001660F0" w:rsidRDefault="00570193">
          <w:pPr>
            <w:pStyle w:val="TOC2"/>
            <w:rPr>
              <w:noProof/>
              <w:lang w:eastAsia="en-AU"/>
            </w:rPr>
          </w:pPr>
          <w:hyperlink w:anchor="_Toc478032954" w:history="1">
            <w:r w:rsidR="001660F0" w:rsidRPr="00D113A0">
              <w:rPr>
                <w:rStyle w:val="Hyperlink"/>
                <w:rFonts w:ascii="Calibri" w:hAnsi="Calibri"/>
                <w:noProof/>
              </w:rPr>
              <w:t>Performance measures</w:t>
            </w:r>
            <w:r w:rsidR="001660F0">
              <w:rPr>
                <w:noProof/>
                <w:webHidden/>
              </w:rPr>
              <w:tab/>
            </w:r>
            <w:r w:rsidR="001660F0">
              <w:rPr>
                <w:noProof/>
                <w:webHidden/>
              </w:rPr>
              <w:fldChar w:fldCharType="begin"/>
            </w:r>
            <w:r w:rsidR="001660F0">
              <w:rPr>
                <w:noProof/>
                <w:webHidden/>
              </w:rPr>
              <w:instrText xml:space="preserve"> PAGEREF _Toc478032954 \h </w:instrText>
            </w:r>
            <w:r w:rsidR="001660F0">
              <w:rPr>
                <w:noProof/>
                <w:webHidden/>
              </w:rPr>
            </w:r>
            <w:r w:rsidR="001660F0">
              <w:rPr>
                <w:noProof/>
                <w:webHidden/>
              </w:rPr>
              <w:fldChar w:fldCharType="separate"/>
            </w:r>
            <w:r w:rsidR="001660F0">
              <w:rPr>
                <w:noProof/>
                <w:webHidden/>
              </w:rPr>
              <w:t>46</w:t>
            </w:r>
            <w:r w:rsidR="001660F0">
              <w:rPr>
                <w:noProof/>
                <w:webHidden/>
              </w:rPr>
              <w:fldChar w:fldCharType="end"/>
            </w:r>
          </w:hyperlink>
        </w:p>
        <w:p w:rsidR="001660F0" w:rsidRDefault="00570193">
          <w:pPr>
            <w:pStyle w:val="TOC2"/>
            <w:rPr>
              <w:noProof/>
              <w:lang w:eastAsia="en-AU"/>
            </w:rPr>
          </w:pPr>
          <w:hyperlink w:anchor="_Toc478032955" w:history="1">
            <w:r w:rsidR="001660F0" w:rsidRPr="00D113A0">
              <w:rPr>
                <w:rStyle w:val="Hyperlink"/>
                <w:rFonts w:ascii="Calibri" w:hAnsi="Calibri"/>
                <w:noProof/>
              </w:rPr>
              <w:t>Approach</w:t>
            </w:r>
            <w:r w:rsidR="001660F0">
              <w:rPr>
                <w:noProof/>
                <w:webHidden/>
              </w:rPr>
              <w:tab/>
            </w:r>
            <w:r w:rsidR="001660F0">
              <w:rPr>
                <w:noProof/>
                <w:webHidden/>
              </w:rPr>
              <w:fldChar w:fldCharType="begin"/>
            </w:r>
            <w:r w:rsidR="001660F0">
              <w:rPr>
                <w:noProof/>
                <w:webHidden/>
              </w:rPr>
              <w:instrText xml:space="preserve"> PAGEREF _Toc478032955 \h </w:instrText>
            </w:r>
            <w:r w:rsidR="001660F0">
              <w:rPr>
                <w:noProof/>
                <w:webHidden/>
              </w:rPr>
            </w:r>
            <w:r w:rsidR="001660F0">
              <w:rPr>
                <w:noProof/>
                <w:webHidden/>
              </w:rPr>
              <w:fldChar w:fldCharType="separate"/>
            </w:r>
            <w:r w:rsidR="001660F0">
              <w:rPr>
                <w:noProof/>
                <w:webHidden/>
              </w:rPr>
              <w:t>47</w:t>
            </w:r>
            <w:r w:rsidR="001660F0">
              <w:rPr>
                <w:noProof/>
                <w:webHidden/>
              </w:rPr>
              <w:fldChar w:fldCharType="end"/>
            </w:r>
          </w:hyperlink>
        </w:p>
        <w:p w:rsidR="001660F0" w:rsidRDefault="00570193">
          <w:pPr>
            <w:pStyle w:val="TOC2"/>
            <w:rPr>
              <w:noProof/>
              <w:lang w:eastAsia="en-AU"/>
            </w:rPr>
          </w:pPr>
          <w:hyperlink w:anchor="_Toc478032956" w:history="1">
            <w:r w:rsidR="001660F0" w:rsidRPr="00D113A0">
              <w:rPr>
                <w:rStyle w:val="Hyperlink"/>
                <w:rFonts w:ascii="Calibri" w:hAnsi="Calibri"/>
                <w:noProof/>
              </w:rPr>
              <w:t>Learning</w:t>
            </w:r>
            <w:r w:rsidR="001660F0">
              <w:rPr>
                <w:noProof/>
                <w:webHidden/>
              </w:rPr>
              <w:tab/>
            </w:r>
            <w:r w:rsidR="001660F0">
              <w:rPr>
                <w:noProof/>
                <w:webHidden/>
              </w:rPr>
              <w:fldChar w:fldCharType="begin"/>
            </w:r>
            <w:r w:rsidR="001660F0">
              <w:rPr>
                <w:noProof/>
                <w:webHidden/>
              </w:rPr>
              <w:instrText xml:space="preserve"> PAGEREF _Toc478032956 \h </w:instrText>
            </w:r>
            <w:r w:rsidR="001660F0">
              <w:rPr>
                <w:noProof/>
                <w:webHidden/>
              </w:rPr>
            </w:r>
            <w:r w:rsidR="001660F0">
              <w:rPr>
                <w:noProof/>
                <w:webHidden/>
              </w:rPr>
              <w:fldChar w:fldCharType="separate"/>
            </w:r>
            <w:r w:rsidR="001660F0">
              <w:rPr>
                <w:noProof/>
                <w:webHidden/>
              </w:rPr>
              <w:t>49</w:t>
            </w:r>
            <w:r w:rsidR="001660F0">
              <w:rPr>
                <w:noProof/>
                <w:webHidden/>
              </w:rPr>
              <w:fldChar w:fldCharType="end"/>
            </w:r>
          </w:hyperlink>
        </w:p>
        <w:p w:rsidR="001660F0" w:rsidRDefault="00570193">
          <w:pPr>
            <w:pStyle w:val="TOC1"/>
            <w:tabs>
              <w:tab w:val="right" w:leader="dot" w:pos="9016"/>
            </w:tabs>
            <w:rPr>
              <w:noProof/>
              <w:lang w:eastAsia="en-AU"/>
            </w:rPr>
          </w:pPr>
          <w:hyperlink w:anchor="_Toc478032957" w:history="1">
            <w:r w:rsidR="001660F0" w:rsidRPr="00D113A0">
              <w:rPr>
                <w:rStyle w:val="Hyperlink"/>
                <w:noProof/>
              </w:rPr>
              <w:t>8. IMPLEMENTATION ARRANGEMENTS</w:t>
            </w:r>
            <w:r w:rsidR="001660F0">
              <w:rPr>
                <w:noProof/>
                <w:webHidden/>
              </w:rPr>
              <w:tab/>
            </w:r>
            <w:r w:rsidR="001660F0">
              <w:rPr>
                <w:noProof/>
                <w:webHidden/>
              </w:rPr>
              <w:fldChar w:fldCharType="begin"/>
            </w:r>
            <w:r w:rsidR="001660F0">
              <w:rPr>
                <w:noProof/>
                <w:webHidden/>
              </w:rPr>
              <w:instrText xml:space="preserve"> PAGEREF _Toc478032957 \h </w:instrText>
            </w:r>
            <w:r w:rsidR="001660F0">
              <w:rPr>
                <w:noProof/>
                <w:webHidden/>
              </w:rPr>
            </w:r>
            <w:r w:rsidR="001660F0">
              <w:rPr>
                <w:noProof/>
                <w:webHidden/>
              </w:rPr>
              <w:fldChar w:fldCharType="separate"/>
            </w:r>
            <w:r w:rsidR="001660F0">
              <w:rPr>
                <w:noProof/>
                <w:webHidden/>
              </w:rPr>
              <w:t>51</w:t>
            </w:r>
            <w:r w:rsidR="001660F0">
              <w:rPr>
                <w:noProof/>
                <w:webHidden/>
              </w:rPr>
              <w:fldChar w:fldCharType="end"/>
            </w:r>
          </w:hyperlink>
        </w:p>
        <w:p w:rsidR="001660F0" w:rsidRDefault="00570193">
          <w:pPr>
            <w:pStyle w:val="TOC2"/>
            <w:rPr>
              <w:noProof/>
              <w:lang w:eastAsia="en-AU"/>
            </w:rPr>
          </w:pPr>
          <w:hyperlink w:anchor="_Toc478032958" w:history="1">
            <w:r w:rsidR="001660F0" w:rsidRPr="00D113A0">
              <w:rPr>
                <w:rStyle w:val="Hyperlink"/>
                <w:rFonts w:ascii="Calibri" w:hAnsi="Calibri"/>
                <w:noProof/>
              </w:rPr>
              <w:t>Budget</w:t>
            </w:r>
            <w:r w:rsidR="001660F0">
              <w:rPr>
                <w:noProof/>
                <w:webHidden/>
              </w:rPr>
              <w:tab/>
            </w:r>
            <w:r w:rsidR="001660F0">
              <w:rPr>
                <w:noProof/>
                <w:webHidden/>
              </w:rPr>
              <w:fldChar w:fldCharType="begin"/>
            </w:r>
            <w:r w:rsidR="001660F0">
              <w:rPr>
                <w:noProof/>
                <w:webHidden/>
              </w:rPr>
              <w:instrText xml:space="preserve"> PAGEREF _Toc478032958 \h </w:instrText>
            </w:r>
            <w:r w:rsidR="001660F0">
              <w:rPr>
                <w:noProof/>
                <w:webHidden/>
              </w:rPr>
            </w:r>
            <w:r w:rsidR="001660F0">
              <w:rPr>
                <w:noProof/>
                <w:webHidden/>
              </w:rPr>
              <w:fldChar w:fldCharType="separate"/>
            </w:r>
            <w:r w:rsidR="001660F0">
              <w:rPr>
                <w:noProof/>
                <w:webHidden/>
              </w:rPr>
              <w:t>51</w:t>
            </w:r>
            <w:r w:rsidR="001660F0">
              <w:rPr>
                <w:noProof/>
                <w:webHidden/>
              </w:rPr>
              <w:fldChar w:fldCharType="end"/>
            </w:r>
          </w:hyperlink>
        </w:p>
        <w:p w:rsidR="001660F0" w:rsidRDefault="00570193">
          <w:pPr>
            <w:pStyle w:val="TOC2"/>
            <w:rPr>
              <w:noProof/>
              <w:lang w:eastAsia="en-AU"/>
            </w:rPr>
          </w:pPr>
          <w:hyperlink w:anchor="_Toc478032959" w:history="1">
            <w:r w:rsidR="001660F0" w:rsidRPr="00D113A0">
              <w:rPr>
                <w:rStyle w:val="Hyperlink"/>
                <w:rFonts w:ascii="Calibri" w:hAnsi="Calibri"/>
                <w:noProof/>
              </w:rPr>
              <w:t>Governance and Management Arrangements</w:t>
            </w:r>
            <w:r w:rsidR="001660F0">
              <w:rPr>
                <w:noProof/>
                <w:webHidden/>
              </w:rPr>
              <w:tab/>
            </w:r>
            <w:r w:rsidR="001660F0">
              <w:rPr>
                <w:noProof/>
                <w:webHidden/>
              </w:rPr>
              <w:fldChar w:fldCharType="begin"/>
            </w:r>
            <w:r w:rsidR="001660F0">
              <w:rPr>
                <w:noProof/>
                <w:webHidden/>
              </w:rPr>
              <w:instrText xml:space="preserve"> PAGEREF _Toc478032959 \h </w:instrText>
            </w:r>
            <w:r w:rsidR="001660F0">
              <w:rPr>
                <w:noProof/>
                <w:webHidden/>
              </w:rPr>
            </w:r>
            <w:r w:rsidR="001660F0">
              <w:rPr>
                <w:noProof/>
                <w:webHidden/>
              </w:rPr>
              <w:fldChar w:fldCharType="separate"/>
            </w:r>
            <w:r w:rsidR="001660F0">
              <w:rPr>
                <w:noProof/>
                <w:webHidden/>
              </w:rPr>
              <w:t>52</w:t>
            </w:r>
            <w:r w:rsidR="001660F0">
              <w:rPr>
                <w:noProof/>
                <w:webHidden/>
              </w:rPr>
              <w:fldChar w:fldCharType="end"/>
            </w:r>
          </w:hyperlink>
        </w:p>
        <w:p w:rsidR="001660F0" w:rsidRDefault="00570193">
          <w:pPr>
            <w:pStyle w:val="TOC2"/>
            <w:rPr>
              <w:noProof/>
              <w:lang w:eastAsia="en-AU"/>
            </w:rPr>
          </w:pPr>
          <w:hyperlink w:anchor="_Toc478032960" w:history="1">
            <w:r w:rsidR="001660F0" w:rsidRPr="00D113A0">
              <w:rPr>
                <w:rStyle w:val="Hyperlink"/>
                <w:rFonts w:ascii="Calibri" w:hAnsi="Calibri"/>
                <w:noProof/>
              </w:rPr>
              <w:t>Transition, Inception and Implementation</w:t>
            </w:r>
            <w:r w:rsidR="001660F0">
              <w:rPr>
                <w:noProof/>
                <w:webHidden/>
              </w:rPr>
              <w:tab/>
            </w:r>
            <w:r w:rsidR="001660F0">
              <w:rPr>
                <w:noProof/>
                <w:webHidden/>
              </w:rPr>
              <w:fldChar w:fldCharType="begin"/>
            </w:r>
            <w:r w:rsidR="001660F0">
              <w:rPr>
                <w:noProof/>
                <w:webHidden/>
              </w:rPr>
              <w:instrText xml:space="preserve"> PAGEREF _Toc478032960 \h </w:instrText>
            </w:r>
            <w:r w:rsidR="001660F0">
              <w:rPr>
                <w:noProof/>
                <w:webHidden/>
              </w:rPr>
            </w:r>
            <w:r w:rsidR="001660F0">
              <w:rPr>
                <w:noProof/>
                <w:webHidden/>
              </w:rPr>
              <w:fldChar w:fldCharType="separate"/>
            </w:r>
            <w:r w:rsidR="001660F0">
              <w:rPr>
                <w:noProof/>
                <w:webHidden/>
              </w:rPr>
              <w:t>55</w:t>
            </w:r>
            <w:r w:rsidR="001660F0">
              <w:rPr>
                <w:noProof/>
                <w:webHidden/>
              </w:rPr>
              <w:fldChar w:fldCharType="end"/>
            </w:r>
          </w:hyperlink>
        </w:p>
        <w:p w:rsidR="001660F0" w:rsidRDefault="00570193">
          <w:pPr>
            <w:pStyle w:val="TOC1"/>
            <w:tabs>
              <w:tab w:val="right" w:leader="dot" w:pos="9016"/>
            </w:tabs>
            <w:rPr>
              <w:noProof/>
              <w:lang w:eastAsia="en-AU"/>
            </w:rPr>
          </w:pPr>
          <w:hyperlink w:anchor="_Toc478032961" w:history="1">
            <w:r w:rsidR="001660F0" w:rsidRPr="00D113A0">
              <w:rPr>
                <w:rStyle w:val="Hyperlink"/>
                <w:noProof/>
              </w:rPr>
              <w:t>9. RISK MANAGEMENT</w:t>
            </w:r>
            <w:r w:rsidR="001660F0">
              <w:rPr>
                <w:noProof/>
                <w:webHidden/>
              </w:rPr>
              <w:tab/>
            </w:r>
            <w:r w:rsidR="001660F0">
              <w:rPr>
                <w:noProof/>
                <w:webHidden/>
              </w:rPr>
              <w:fldChar w:fldCharType="begin"/>
            </w:r>
            <w:r w:rsidR="001660F0">
              <w:rPr>
                <w:noProof/>
                <w:webHidden/>
              </w:rPr>
              <w:instrText xml:space="preserve"> PAGEREF _Toc478032961 \h </w:instrText>
            </w:r>
            <w:r w:rsidR="001660F0">
              <w:rPr>
                <w:noProof/>
                <w:webHidden/>
              </w:rPr>
            </w:r>
            <w:r w:rsidR="001660F0">
              <w:rPr>
                <w:noProof/>
                <w:webHidden/>
              </w:rPr>
              <w:fldChar w:fldCharType="separate"/>
            </w:r>
            <w:r w:rsidR="001660F0">
              <w:rPr>
                <w:noProof/>
                <w:webHidden/>
              </w:rPr>
              <w:t>57</w:t>
            </w:r>
            <w:r w:rsidR="001660F0">
              <w:rPr>
                <w:noProof/>
                <w:webHidden/>
              </w:rPr>
              <w:fldChar w:fldCharType="end"/>
            </w:r>
          </w:hyperlink>
        </w:p>
        <w:p w:rsidR="001660F0" w:rsidRDefault="00570193">
          <w:pPr>
            <w:pStyle w:val="TOC1"/>
            <w:tabs>
              <w:tab w:val="right" w:leader="dot" w:pos="9016"/>
            </w:tabs>
            <w:rPr>
              <w:noProof/>
              <w:lang w:eastAsia="en-AU"/>
            </w:rPr>
          </w:pPr>
          <w:hyperlink w:anchor="_Toc478032962" w:history="1">
            <w:r w:rsidR="001660F0" w:rsidRPr="00D113A0">
              <w:rPr>
                <w:rStyle w:val="Hyperlink"/>
                <w:noProof/>
              </w:rPr>
              <w:t>10. SUSTAINABILITY</w:t>
            </w:r>
            <w:r w:rsidR="001660F0">
              <w:rPr>
                <w:noProof/>
                <w:webHidden/>
              </w:rPr>
              <w:tab/>
            </w:r>
            <w:r w:rsidR="001660F0">
              <w:rPr>
                <w:noProof/>
                <w:webHidden/>
              </w:rPr>
              <w:fldChar w:fldCharType="begin"/>
            </w:r>
            <w:r w:rsidR="001660F0">
              <w:rPr>
                <w:noProof/>
                <w:webHidden/>
              </w:rPr>
              <w:instrText xml:space="preserve"> PAGEREF _Toc478032962 \h </w:instrText>
            </w:r>
            <w:r w:rsidR="001660F0">
              <w:rPr>
                <w:noProof/>
                <w:webHidden/>
              </w:rPr>
            </w:r>
            <w:r w:rsidR="001660F0">
              <w:rPr>
                <w:noProof/>
                <w:webHidden/>
              </w:rPr>
              <w:fldChar w:fldCharType="separate"/>
            </w:r>
            <w:r w:rsidR="001660F0">
              <w:rPr>
                <w:noProof/>
                <w:webHidden/>
              </w:rPr>
              <w:t>59</w:t>
            </w:r>
            <w:r w:rsidR="001660F0">
              <w:rPr>
                <w:noProof/>
                <w:webHidden/>
              </w:rPr>
              <w:fldChar w:fldCharType="end"/>
            </w:r>
          </w:hyperlink>
        </w:p>
        <w:p w:rsidR="001660F0" w:rsidRDefault="00570193">
          <w:pPr>
            <w:pStyle w:val="TOC1"/>
            <w:tabs>
              <w:tab w:val="right" w:leader="dot" w:pos="9016"/>
            </w:tabs>
            <w:rPr>
              <w:noProof/>
              <w:lang w:eastAsia="en-AU"/>
            </w:rPr>
          </w:pPr>
          <w:hyperlink w:anchor="_Toc478032963" w:history="1">
            <w:r w:rsidR="001660F0" w:rsidRPr="00D113A0">
              <w:rPr>
                <w:rStyle w:val="Hyperlink"/>
                <w:noProof/>
              </w:rPr>
              <w:t>11. GENDER AND SOCIAL INCLUSION</w:t>
            </w:r>
            <w:r w:rsidR="001660F0">
              <w:rPr>
                <w:noProof/>
                <w:webHidden/>
              </w:rPr>
              <w:tab/>
            </w:r>
            <w:r w:rsidR="001660F0">
              <w:rPr>
                <w:noProof/>
                <w:webHidden/>
              </w:rPr>
              <w:fldChar w:fldCharType="begin"/>
            </w:r>
            <w:r w:rsidR="001660F0">
              <w:rPr>
                <w:noProof/>
                <w:webHidden/>
              </w:rPr>
              <w:instrText xml:space="preserve"> PAGEREF _Toc478032963 \h </w:instrText>
            </w:r>
            <w:r w:rsidR="001660F0">
              <w:rPr>
                <w:noProof/>
                <w:webHidden/>
              </w:rPr>
            </w:r>
            <w:r w:rsidR="001660F0">
              <w:rPr>
                <w:noProof/>
                <w:webHidden/>
              </w:rPr>
              <w:fldChar w:fldCharType="separate"/>
            </w:r>
            <w:r w:rsidR="001660F0">
              <w:rPr>
                <w:noProof/>
                <w:webHidden/>
              </w:rPr>
              <w:t>60</w:t>
            </w:r>
            <w:r w:rsidR="001660F0">
              <w:rPr>
                <w:noProof/>
                <w:webHidden/>
              </w:rPr>
              <w:fldChar w:fldCharType="end"/>
            </w:r>
          </w:hyperlink>
        </w:p>
        <w:p w:rsidR="001660F0" w:rsidRDefault="00570193">
          <w:pPr>
            <w:pStyle w:val="TOC1"/>
            <w:tabs>
              <w:tab w:val="right" w:leader="dot" w:pos="9016"/>
            </w:tabs>
            <w:rPr>
              <w:noProof/>
              <w:lang w:eastAsia="en-AU"/>
            </w:rPr>
          </w:pPr>
          <w:hyperlink w:anchor="_Toc478032964" w:history="1">
            <w:r w:rsidR="001660F0" w:rsidRPr="00D113A0">
              <w:rPr>
                <w:rStyle w:val="Hyperlink"/>
                <w:noProof/>
              </w:rPr>
              <w:t>12. PRIVATE SECTOR ENGAGEMENT</w:t>
            </w:r>
            <w:r w:rsidR="001660F0">
              <w:rPr>
                <w:noProof/>
                <w:webHidden/>
              </w:rPr>
              <w:tab/>
            </w:r>
            <w:r w:rsidR="001660F0">
              <w:rPr>
                <w:noProof/>
                <w:webHidden/>
              </w:rPr>
              <w:fldChar w:fldCharType="begin"/>
            </w:r>
            <w:r w:rsidR="001660F0">
              <w:rPr>
                <w:noProof/>
                <w:webHidden/>
              </w:rPr>
              <w:instrText xml:space="preserve"> PAGEREF _Toc478032964 \h </w:instrText>
            </w:r>
            <w:r w:rsidR="001660F0">
              <w:rPr>
                <w:noProof/>
                <w:webHidden/>
              </w:rPr>
            </w:r>
            <w:r w:rsidR="001660F0">
              <w:rPr>
                <w:noProof/>
                <w:webHidden/>
              </w:rPr>
              <w:fldChar w:fldCharType="separate"/>
            </w:r>
            <w:r w:rsidR="001660F0">
              <w:rPr>
                <w:noProof/>
                <w:webHidden/>
              </w:rPr>
              <w:t>61</w:t>
            </w:r>
            <w:r w:rsidR="001660F0">
              <w:rPr>
                <w:noProof/>
                <w:webHidden/>
              </w:rPr>
              <w:fldChar w:fldCharType="end"/>
            </w:r>
          </w:hyperlink>
        </w:p>
        <w:p w:rsidR="001660F0" w:rsidRDefault="00570193">
          <w:pPr>
            <w:pStyle w:val="TOC1"/>
            <w:tabs>
              <w:tab w:val="right" w:leader="dot" w:pos="9016"/>
            </w:tabs>
            <w:rPr>
              <w:noProof/>
              <w:lang w:eastAsia="en-AU"/>
            </w:rPr>
          </w:pPr>
          <w:hyperlink w:anchor="_Toc478032965" w:history="1">
            <w:r w:rsidR="001660F0" w:rsidRPr="00D113A0">
              <w:rPr>
                <w:rStyle w:val="Hyperlink"/>
                <w:noProof/>
              </w:rPr>
              <w:t>13. SAFEGUARDS</w:t>
            </w:r>
            <w:r w:rsidR="001660F0">
              <w:rPr>
                <w:noProof/>
                <w:webHidden/>
              </w:rPr>
              <w:tab/>
            </w:r>
            <w:r w:rsidR="001660F0">
              <w:rPr>
                <w:noProof/>
                <w:webHidden/>
              </w:rPr>
              <w:fldChar w:fldCharType="begin"/>
            </w:r>
            <w:r w:rsidR="001660F0">
              <w:rPr>
                <w:noProof/>
                <w:webHidden/>
              </w:rPr>
              <w:instrText xml:space="preserve"> PAGEREF _Toc478032965 \h </w:instrText>
            </w:r>
            <w:r w:rsidR="001660F0">
              <w:rPr>
                <w:noProof/>
                <w:webHidden/>
              </w:rPr>
            </w:r>
            <w:r w:rsidR="001660F0">
              <w:rPr>
                <w:noProof/>
                <w:webHidden/>
              </w:rPr>
              <w:fldChar w:fldCharType="separate"/>
            </w:r>
            <w:r w:rsidR="001660F0">
              <w:rPr>
                <w:noProof/>
                <w:webHidden/>
              </w:rPr>
              <w:t>62</w:t>
            </w:r>
            <w:r w:rsidR="001660F0">
              <w:rPr>
                <w:noProof/>
                <w:webHidden/>
              </w:rPr>
              <w:fldChar w:fldCharType="end"/>
            </w:r>
          </w:hyperlink>
        </w:p>
        <w:p w:rsidR="001660F0" w:rsidRDefault="00570193">
          <w:pPr>
            <w:pStyle w:val="TOC1"/>
            <w:tabs>
              <w:tab w:val="right" w:leader="dot" w:pos="9016"/>
            </w:tabs>
            <w:rPr>
              <w:noProof/>
              <w:lang w:eastAsia="en-AU"/>
            </w:rPr>
          </w:pPr>
          <w:hyperlink w:anchor="_Toc478032966" w:history="1">
            <w:r w:rsidR="001660F0" w:rsidRPr="00D113A0">
              <w:rPr>
                <w:rStyle w:val="Hyperlink"/>
                <w:noProof/>
              </w:rPr>
              <w:t>ANNEXES</w:t>
            </w:r>
            <w:r w:rsidR="001660F0">
              <w:rPr>
                <w:noProof/>
                <w:webHidden/>
              </w:rPr>
              <w:tab/>
            </w:r>
            <w:r w:rsidR="001660F0">
              <w:rPr>
                <w:noProof/>
                <w:webHidden/>
              </w:rPr>
              <w:fldChar w:fldCharType="begin"/>
            </w:r>
            <w:r w:rsidR="001660F0">
              <w:rPr>
                <w:noProof/>
                <w:webHidden/>
              </w:rPr>
              <w:instrText xml:space="preserve"> PAGEREF _Toc478032966 \h </w:instrText>
            </w:r>
            <w:r w:rsidR="001660F0">
              <w:rPr>
                <w:noProof/>
                <w:webHidden/>
              </w:rPr>
            </w:r>
            <w:r w:rsidR="001660F0">
              <w:rPr>
                <w:noProof/>
                <w:webHidden/>
              </w:rPr>
              <w:fldChar w:fldCharType="separate"/>
            </w:r>
            <w:r w:rsidR="001660F0">
              <w:rPr>
                <w:noProof/>
                <w:webHidden/>
              </w:rPr>
              <w:t>65</w:t>
            </w:r>
            <w:r w:rsidR="001660F0">
              <w:rPr>
                <w:noProof/>
                <w:webHidden/>
              </w:rPr>
              <w:fldChar w:fldCharType="end"/>
            </w:r>
          </w:hyperlink>
        </w:p>
        <w:p w:rsidR="001660F0" w:rsidRDefault="00570193">
          <w:pPr>
            <w:pStyle w:val="TOC2"/>
            <w:rPr>
              <w:noProof/>
              <w:lang w:eastAsia="en-AU"/>
            </w:rPr>
          </w:pPr>
          <w:hyperlink w:anchor="_Toc478032967" w:history="1">
            <w:r w:rsidR="001660F0" w:rsidRPr="00D113A0">
              <w:rPr>
                <w:rStyle w:val="Hyperlink"/>
                <w:noProof/>
              </w:rPr>
              <w:t>Annex A: Detailed Development Problem / Issue Analysis</w:t>
            </w:r>
            <w:r w:rsidR="001660F0">
              <w:rPr>
                <w:noProof/>
                <w:webHidden/>
              </w:rPr>
              <w:tab/>
            </w:r>
            <w:r w:rsidR="001660F0">
              <w:rPr>
                <w:noProof/>
                <w:webHidden/>
              </w:rPr>
              <w:fldChar w:fldCharType="begin"/>
            </w:r>
            <w:r w:rsidR="001660F0">
              <w:rPr>
                <w:noProof/>
                <w:webHidden/>
              </w:rPr>
              <w:instrText xml:space="preserve"> PAGEREF _Toc478032967 \h </w:instrText>
            </w:r>
            <w:r w:rsidR="001660F0">
              <w:rPr>
                <w:noProof/>
                <w:webHidden/>
              </w:rPr>
            </w:r>
            <w:r w:rsidR="001660F0">
              <w:rPr>
                <w:noProof/>
                <w:webHidden/>
              </w:rPr>
              <w:fldChar w:fldCharType="separate"/>
            </w:r>
            <w:r w:rsidR="001660F0">
              <w:rPr>
                <w:noProof/>
                <w:webHidden/>
              </w:rPr>
              <w:t>65</w:t>
            </w:r>
            <w:r w:rsidR="001660F0">
              <w:rPr>
                <w:noProof/>
                <w:webHidden/>
              </w:rPr>
              <w:fldChar w:fldCharType="end"/>
            </w:r>
          </w:hyperlink>
        </w:p>
        <w:p w:rsidR="001660F0" w:rsidRDefault="00570193">
          <w:pPr>
            <w:pStyle w:val="TOC3"/>
            <w:tabs>
              <w:tab w:val="right" w:leader="dot" w:pos="9016"/>
            </w:tabs>
            <w:rPr>
              <w:noProof/>
              <w:lang w:eastAsia="en-AU"/>
            </w:rPr>
          </w:pPr>
          <w:hyperlink w:anchor="_Toc478032968" w:history="1">
            <w:r w:rsidR="001660F0" w:rsidRPr="00D113A0">
              <w:rPr>
                <w:rStyle w:val="Hyperlink"/>
                <w:noProof/>
              </w:rPr>
              <w:t>Justice agencies delivering their core functions</w:t>
            </w:r>
            <w:r w:rsidR="001660F0">
              <w:rPr>
                <w:noProof/>
                <w:webHidden/>
              </w:rPr>
              <w:tab/>
            </w:r>
            <w:r w:rsidR="001660F0">
              <w:rPr>
                <w:noProof/>
                <w:webHidden/>
              </w:rPr>
              <w:fldChar w:fldCharType="begin"/>
            </w:r>
            <w:r w:rsidR="001660F0">
              <w:rPr>
                <w:noProof/>
                <w:webHidden/>
              </w:rPr>
              <w:instrText xml:space="preserve"> PAGEREF _Toc478032968 \h </w:instrText>
            </w:r>
            <w:r w:rsidR="001660F0">
              <w:rPr>
                <w:noProof/>
                <w:webHidden/>
              </w:rPr>
            </w:r>
            <w:r w:rsidR="001660F0">
              <w:rPr>
                <w:noProof/>
                <w:webHidden/>
              </w:rPr>
              <w:fldChar w:fldCharType="separate"/>
            </w:r>
            <w:r w:rsidR="001660F0">
              <w:rPr>
                <w:noProof/>
                <w:webHidden/>
              </w:rPr>
              <w:t>65</w:t>
            </w:r>
            <w:r w:rsidR="001660F0">
              <w:rPr>
                <w:noProof/>
                <w:webHidden/>
              </w:rPr>
              <w:fldChar w:fldCharType="end"/>
            </w:r>
          </w:hyperlink>
        </w:p>
        <w:p w:rsidR="001660F0" w:rsidRDefault="00570193">
          <w:pPr>
            <w:pStyle w:val="TOC3"/>
            <w:tabs>
              <w:tab w:val="right" w:leader="dot" w:pos="9016"/>
            </w:tabs>
            <w:rPr>
              <w:noProof/>
              <w:lang w:eastAsia="en-AU"/>
            </w:rPr>
          </w:pPr>
          <w:hyperlink w:anchor="_Toc478032969" w:history="1">
            <w:r w:rsidR="001660F0" w:rsidRPr="00D113A0">
              <w:rPr>
                <w:rStyle w:val="Hyperlink"/>
                <w:noProof/>
              </w:rPr>
              <w:t>Legal policy and legislation development and collaboration</w:t>
            </w:r>
            <w:r w:rsidR="001660F0">
              <w:rPr>
                <w:noProof/>
                <w:webHidden/>
              </w:rPr>
              <w:tab/>
            </w:r>
            <w:r w:rsidR="001660F0">
              <w:rPr>
                <w:noProof/>
                <w:webHidden/>
              </w:rPr>
              <w:fldChar w:fldCharType="begin"/>
            </w:r>
            <w:r w:rsidR="001660F0">
              <w:rPr>
                <w:noProof/>
                <w:webHidden/>
              </w:rPr>
              <w:instrText xml:space="preserve"> PAGEREF _Toc478032969 \h </w:instrText>
            </w:r>
            <w:r w:rsidR="001660F0">
              <w:rPr>
                <w:noProof/>
                <w:webHidden/>
              </w:rPr>
            </w:r>
            <w:r w:rsidR="001660F0">
              <w:rPr>
                <w:noProof/>
                <w:webHidden/>
              </w:rPr>
              <w:fldChar w:fldCharType="separate"/>
            </w:r>
            <w:r w:rsidR="001660F0">
              <w:rPr>
                <w:noProof/>
                <w:webHidden/>
              </w:rPr>
              <w:t>70</w:t>
            </w:r>
            <w:r w:rsidR="001660F0">
              <w:rPr>
                <w:noProof/>
                <w:webHidden/>
              </w:rPr>
              <w:fldChar w:fldCharType="end"/>
            </w:r>
          </w:hyperlink>
        </w:p>
        <w:p w:rsidR="001660F0" w:rsidRDefault="00570193">
          <w:pPr>
            <w:pStyle w:val="TOC3"/>
            <w:tabs>
              <w:tab w:val="right" w:leader="dot" w:pos="9016"/>
            </w:tabs>
            <w:rPr>
              <w:noProof/>
              <w:lang w:eastAsia="en-AU"/>
            </w:rPr>
          </w:pPr>
          <w:hyperlink w:anchor="_Toc478032970" w:history="1">
            <w:r w:rsidR="001660F0" w:rsidRPr="00D113A0">
              <w:rPr>
                <w:rStyle w:val="Hyperlink"/>
                <w:noProof/>
              </w:rPr>
              <w:t>Strengthening services to improve outcomes for citizens</w:t>
            </w:r>
            <w:r w:rsidR="001660F0">
              <w:rPr>
                <w:noProof/>
                <w:webHidden/>
              </w:rPr>
              <w:tab/>
            </w:r>
            <w:r w:rsidR="001660F0">
              <w:rPr>
                <w:noProof/>
                <w:webHidden/>
              </w:rPr>
              <w:fldChar w:fldCharType="begin"/>
            </w:r>
            <w:r w:rsidR="001660F0">
              <w:rPr>
                <w:noProof/>
                <w:webHidden/>
              </w:rPr>
              <w:instrText xml:space="preserve"> PAGEREF _Toc478032970 \h </w:instrText>
            </w:r>
            <w:r w:rsidR="001660F0">
              <w:rPr>
                <w:noProof/>
                <w:webHidden/>
              </w:rPr>
            </w:r>
            <w:r w:rsidR="001660F0">
              <w:rPr>
                <w:noProof/>
                <w:webHidden/>
              </w:rPr>
              <w:fldChar w:fldCharType="separate"/>
            </w:r>
            <w:r w:rsidR="001660F0">
              <w:rPr>
                <w:noProof/>
                <w:webHidden/>
              </w:rPr>
              <w:t>71</w:t>
            </w:r>
            <w:r w:rsidR="001660F0">
              <w:rPr>
                <w:noProof/>
                <w:webHidden/>
              </w:rPr>
              <w:fldChar w:fldCharType="end"/>
            </w:r>
          </w:hyperlink>
        </w:p>
        <w:p w:rsidR="001660F0" w:rsidRDefault="00570193">
          <w:pPr>
            <w:pStyle w:val="TOC3"/>
            <w:tabs>
              <w:tab w:val="right" w:leader="dot" w:pos="9016"/>
            </w:tabs>
            <w:rPr>
              <w:noProof/>
              <w:lang w:eastAsia="en-AU"/>
            </w:rPr>
          </w:pPr>
          <w:hyperlink w:anchor="_Toc478032971" w:history="1">
            <w:r w:rsidR="001660F0" w:rsidRPr="00D113A0">
              <w:rPr>
                <w:rStyle w:val="Hyperlink"/>
                <w:noProof/>
              </w:rPr>
              <w:t>Gender and social inclusion issues</w:t>
            </w:r>
            <w:r w:rsidR="001660F0">
              <w:rPr>
                <w:noProof/>
                <w:webHidden/>
              </w:rPr>
              <w:tab/>
            </w:r>
            <w:r w:rsidR="001660F0">
              <w:rPr>
                <w:noProof/>
                <w:webHidden/>
              </w:rPr>
              <w:fldChar w:fldCharType="begin"/>
            </w:r>
            <w:r w:rsidR="001660F0">
              <w:rPr>
                <w:noProof/>
                <w:webHidden/>
              </w:rPr>
              <w:instrText xml:space="preserve"> PAGEREF _Toc478032971 \h </w:instrText>
            </w:r>
            <w:r w:rsidR="001660F0">
              <w:rPr>
                <w:noProof/>
                <w:webHidden/>
              </w:rPr>
            </w:r>
            <w:r w:rsidR="001660F0">
              <w:rPr>
                <w:noProof/>
                <w:webHidden/>
              </w:rPr>
              <w:fldChar w:fldCharType="separate"/>
            </w:r>
            <w:r w:rsidR="001660F0">
              <w:rPr>
                <w:noProof/>
                <w:webHidden/>
              </w:rPr>
              <w:t>73</w:t>
            </w:r>
            <w:r w:rsidR="001660F0">
              <w:rPr>
                <w:noProof/>
                <w:webHidden/>
              </w:rPr>
              <w:fldChar w:fldCharType="end"/>
            </w:r>
          </w:hyperlink>
        </w:p>
        <w:p w:rsidR="001660F0" w:rsidRDefault="00570193">
          <w:pPr>
            <w:pStyle w:val="TOC3"/>
            <w:tabs>
              <w:tab w:val="right" w:leader="dot" w:pos="9016"/>
            </w:tabs>
            <w:rPr>
              <w:noProof/>
              <w:lang w:eastAsia="en-AU"/>
            </w:rPr>
          </w:pPr>
          <w:hyperlink w:anchor="_Toc478032972" w:history="1">
            <w:r w:rsidR="001660F0" w:rsidRPr="00D113A0">
              <w:rPr>
                <w:rStyle w:val="Hyperlink"/>
                <w:noProof/>
              </w:rPr>
              <w:t>Stronger Sector Corporate Management</w:t>
            </w:r>
            <w:r w:rsidR="001660F0">
              <w:rPr>
                <w:noProof/>
                <w:webHidden/>
              </w:rPr>
              <w:tab/>
            </w:r>
            <w:r w:rsidR="001660F0">
              <w:rPr>
                <w:noProof/>
                <w:webHidden/>
              </w:rPr>
              <w:fldChar w:fldCharType="begin"/>
            </w:r>
            <w:r w:rsidR="001660F0">
              <w:rPr>
                <w:noProof/>
                <w:webHidden/>
              </w:rPr>
              <w:instrText xml:space="preserve"> PAGEREF _Toc478032972 \h </w:instrText>
            </w:r>
            <w:r w:rsidR="001660F0">
              <w:rPr>
                <w:noProof/>
                <w:webHidden/>
              </w:rPr>
            </w:r>
            <w:r w:rsidR="001660F0">
              <w:rPr>
                <w:noProof/>
                <w:webHidden/>
              </w:rPr>
              <w:fldChar w:fldCharType="separate"/>
            </w:r>
            <w:r w:rsidR="001660F0">
              <w:rPr>
                <w:noProof/>
                <w:webHidden/>
              </w:rPr>
              <w:t>74</w:t>
            </w:r>
            <w:r w:rsidR="001660F0">
              <w:rPr>
                <w:noProof/>
                <w:webHidden/>
              </w:rPr>
              <w:fldChar w:fldCharType="end"/>
            </w:r>
          </w:hyperlink>
        </w:p>
        <w:p w:rsidR="001660F0" w:rsidRDefault="00570193">
          <w:pPr>
            <w:pStyle w:val="TOC2"/>
            <w:rPr>
              <w:noProof/>
              <w:lang w:eastAsia="en-AU"/>
            </w:rPr>
          </w:pPr>
          <w:hyperlink w:anchor="_Toc478032973" w:history="1">
            <w:r w:rsidR="001660F0" w:rsidRPr="00D113A0">
              <w:rPr>
                <w:rStyle w:val="Hyperlink"/>
                <w:rFonts w:ascii="Calibri" w:hAnsi="Calibri"/>
                <w:noProof/>
              </w:rPr>
              <w:t>Annex B: Lessons Learned</w:t>
            </w:r>
            <w:r w:rsidR="001660F0">
              <w:rPr>
                <w:noProof/>
                <w:webHidden/>
              </w:rPr>
              <w:tab/>
            </w:r>
            <w:r w:rsidR="001660F0">
              <w:rPr>
                <w:noProof/>
                <w:webHidden/>
              </w:rPr>
              <w:fldChar w:fldCharType="begin"/>
            </w:r>
            <w:r w:rsidR="001660F0">
              <w:rPr>
                <w:noProof/>
                <w:webHidden/>
              </w:rPr>
              <w:instrText xml:space="preserve"> PAGEREF _Toc478032973 \h </w:instrText>
            </w:r>
            <w:r w:rsidR="001660F0">
              <w:rPr>
                <w:noProof/>
                <w:webHidden/>
              </w:rPr>
            </w:r>
            <w:r w:rsidR="001660F0">
              <w:rPr>
                <w:noProof/>
                <w:webHidden/>
              </w:rPr>
              <w:fldChar w:fldCharType="separate"/>
            </w:r>
            <w:r w:rsidR="001660F0">
              <w:rPr>
                <w:noProof/>
                <w:webHidden/>
              </w:rPr>
              <w:t>77</w:t>
            </w:r>
            <w:r w:rsidR="001660F0">
              <w:rPr>
                <w:noProof/>
                <w:webHidden/>
              </w:rPr>
              <w:fldChar w:fldCharType="end"/>
            </w:r>
          </w:hyperlink>
        </w:p>
        <w:p w:rsidR="001660F0" w:rsidRDefault="00570193">
          <w:pPr>
            <w:pStyle w:val="TOC2"/>
            <w:rPr>
              <w:noProof/>
              <w:lang w:eastAsia="en-AU"/>
            </w:rPr>
          </w:pPr>
          <w:hyperlink w:anchor="_Toc478032974" w:history="1">
            <w:r w:rsidR="001660F0" w:rsidRPr="00D113A0">
              <w:rPr>
                <w:rStyle w:val="Hyperlink"/>
                <w:rFonts w:ascii="Calibri" w:hAnsi="Calibri"/>
                <w:noProof/>
              </w:rPr>
              <w:t>Annex C: Capacity Development change management plan</w:t>
            </w:r>
            <w:r w:rsidR="001660F0">
              <w:rPr>
                <w:noProof/>
                <w:webHidden/>
              </w:rPr>
              <w:tab/>
            </w:r>
            <w:r w:rsidR="001660F0">
              <w:rPr>
                <w:noProof/>
                <w:webHidden/>
              </w:rPr>
              <w:fldChar w:fldCharType="begin"/>
            </w:r>
            <w:r w:rsidR="001660F0">
              <w:rPr>
                <w:noProof/>
                <w:webHidden/>
              </w:rPr>
              <w:instrText xml:space="preserve"> PAGEREF _Toc478032974 \h </w:instrText>
            </w:r>
            <w:r w:rsidR="001660F0">
              <w:rPr>
                <w:noProof/>
                <w:webHidden/>
              </w:rPr>
            </w:r>
            <w:r w:rsidR="001660F0">
              <w:rPr>
                <w:noProof/>
                <w:webHidden/>
              </w:rPr>
              <w:fldChar w:fldCharType="separate"/>
            </w:r>
            <w:r w:rsidR="001660F0">
              <w:rPr>
                <w:noProof/>
                <w:webHidden/>
              </w:rPr>
              <w:t>81</w:t>
            </w:r>
            <w:r w:rsidR="001660F0">
              <w:rPr>
                <w:noProof/>
                <w:webHidden/>
              </w:rPr>
              <w:fldChar w:fldCharType="end"/>
            </w:r>
          </w:hyperlink>
        </w:p>
        <w:p w:rsidR="001660F0" w:rsidRDefault="00570193">
          <w:pPr>
            <w:pStyle w:val="TOC2"/>
            <w:rPr>
              <w:noProof/>
              <w:lang w:eastAsia="en-AU"/>
            </w:rPr>
          </w:pPr>
          <w:hyperlink w:anchor="_Toc478032975" w:history="1">
            <w:r w:rsidR="001660F0" w:rsidRPr="00D113A0">
              <w:rPr>
                <w:rStyle w:val="Hyperlink"/>
                <w:noProof/>
              </w:rPr>
              <w:t>Annex D: Other Development Partners</w:t>
            </w:r>
            <w:r w:rsidR="001660F0">
              <w:rPr>
                <w:noProof/>
                <w:webHidden/>
              </w:rPr>
              <w:tab/>
            </w:r>
            <w:r w:rsidR="001660F0">
              <w:rPr>
                <w:noProof/>
                <w:webHidden/>
              </w:rPr>
              <w:fldChar w:fldCharType="begin"/>
            </w:r>
            <w:r w:rsidR="001660F0">
              <w:rPr>
                <w:noProof/>
                <w:webHidden/>
              </w:rPr>
              <w:instrText xml:space="preserve"> PAGEREF _Toc478032975 \h </w:instrText>
            </w:r>
            <w:r w:rsidR="001660F0">
              <w:rPr>
                <w:noProof/>
                <w:webHidden/>
              </w:rPr>
            </w:r>
            <w:r w:rsidR="001660F0">
              <w:rPr>
                <w:noProof/>
                <w:webHidden/>
              </w:rPr>
              <w:fldChar w:fldCharType="separate"/>
            </w:r>
            <w:r w:rsidR="001660F0">
              <w:rPr>
                <w:noProof/>
                <w:webHidden/>
              </w:rPr>
              <w:t>85</w:t>
            </w:r>
            <w:r w:rsidR="001660F0">
              <w:rPr>
                <w:noProof/>
                <w:webHidden/>
              </w:rPr>
              <w:fldChar w:fldCharType="end"/>
            </w:r>
          </w:hyperlink>
        </w:p>
        <w:p w:rsidR="00F430ED" w:rsidRPr="00C7452F" w:rsidRDefault="00F430ED" w:rsidP="00B86D77">
          <w:pPr>
            <w:rPr>
              <w:rFonts w:ascii="Calibri" w:hAnsi="Calibri"/>
            </w:rPr>
          </w:pPr>
          <w:r w:rsidRPr="00C7452F">
            <w:rPr>
              <w:rFonts w:ascii="Calibri" w:hAnsi="Calibri"/>
              <w:noProof/>
            </w:rPr>
            <w:fldChar w:fldCharType="end"/>
          </w:r>
        </w:p>
      </w:sdtContent>
    </w:sdt>
    <w:p w:rsidR="00371EAE" w:rsidRPr="00C7452F" w:rsidRDefault="00371EAE">
      <w:pPr>
        <w:spacing w:before="100" w:after="200"/>
        <w:rPr>
          <w:rFonts w:ascii="Calibri" w:hAnsi="Calibri"/>
        </w:rPr>
      </w:pPr>
      <w:r w:rsidRPr="00C7452F">
        <w:rPr>
          <w:rFonts w:ascii="Calibri" w:hAnsi="Calibri"/>
        </w:rPr>
        <w:br w:type="page"/>
      </w:r>
    </w:p>
    <w:p w:rsidR="00E4241B" w:rsidRPr="00600735" w:rsidRDefault="00E4241B" w:rsidP="00FF7D66">
      <w:pPr>
        <w:pStyle w:val="Heading1"/>
      </w:pPr>
      <w:bookmarkStart w:id="1" w:name="_Toc478032928"/>
      <w:r w:rsidRPr="00600735">
        <w:lastRenderedPageBreak/>
        <w:t>ACRONYMS</w:t>
      </w:r>
      <w:bookmarkEnd w:id="1"/>
    </w:p>
    <w:p w:rsidR="00FF7D66" w:rsidRDefault="00FF7D66" w:rsidP="00FF7D66">
      <w:pPr>
        <w:spacing w:before="0" w:after="0"/>
        <w:rPr>
          <w:rFonts w:ascii="Calibri" w:hAnsi="Calibri" w:cs="Arial"/>
          <w:b/>
          <w:color w:val="000000" w:themeColor="text1"/>
        </w:rPr>
      </w:pPr>
    </w:p>
    <w:tbl>
      <w:tblPr>
        <w:tblStyle w:val="TableGrid"/>
        <w:tblW w:w="9067" w:type="dxa"/>
        <w:tblLook w:val="04A0" w:firstRow="1" w:lastRow="0" w:firstColumn="1" w:lastColumn="0" w:noHBand="0" w:noVBand="1"/>
      </w:tblPr>
      <w:tblGrid>
        <w:gridCol w:w="1271"/>
        <w:gridCol w:w="7796"/>
      </w:tblGrid>
      <w:tr w:rsidR="00FF7D66" w:rsidRPr="00600735" w:rsidTr="00FF7D66">
        <w:tc>
          <w:tcPr>
            <w:tcW w:w="1271" w:type="dxa"/>
          </w:tcPr>
          <w:p w:rsidR="00FF7D66" w:rsidRPr="00600735" w:rsidRDefault="00FF7D66" w:rsidP="007533A9">
            <w:pPr>
              <w:spacing w:before="60" w:after="60" w:line="240" w:lineRule="auto"/>
              <w:rPr>
                <w:rFonts w:ascii="Calibri" w:hAnsi="Calibri" w:cs="Arial"/>
                <w:b/>
                <w:color w:val="000000" w:themeColor="text1"/>
              </w:rPr>
            </w:pPr>
            <w:r w:rsidRPr="00600735">
              <w:rPr>
                <w:rFonts w:ascii="Calibri" w:hAnsi="Calibri" w:cs="Arial"/>
                <w:b/>
                <w:color w:val="000000" w:themeColor="text1"/>
              </w:rPr>
              <w:t>ADB</w:t>
            </w:r>
          </w:p>
        </w:tc>
        <w:tc>
          <w:tcPr>
            <w:tcW w:w="7796" w:type="dxa"/>
          </w:tcPr>
          <w:p w:rsidR="00FF7D66" w:rsidRPr="00600735" w:rsidRDefault="00FF7D66" w:rsidP="007533A9">
            <w:pPr>
              <w:spacing w:before="60" w:after="60" w:line="240" w:lineRule="auto"/>
              <w:rPr>
                <w:rFonts w:ascii="Calibri" w:hAnsi="Calibri" w:cs="Arial"/>
                <w:color w:val="000000" w:themeColor="text1"/>
              </w:rPr>
            </w:pPr>
            <w:r w:rsidRPr="00600735">
              <w:rPr>
                <w:rFonts w:ascii="Calibri" w:hAnsi="Calibri" w:cs="Arial"/>
                <w:color w:val="000000" w:themeColor="text1"/>
              </w:rPr>
              <w:t>Asian Development Bank</w:t>
            </w:r>
          </w:p>
        </w:tc>
      </w:tr>
      <w:tr w:rsidR="00FF7D66" w:rsidRPr="00600735" w:rsidTr="00FF7D66">
        <w:tc>
          <w:tcPr>
            <w:tcW w:w="1271" w:type="dxa"/>
          </w:tcPr>
          <w:p w:rsidR="00FF7D66" w:rsidRPr="00600735" w:rsidRDefault="00FF7D66" w:rsidP="007533A9">
            <w:pPr>
              <w:spacing w:before="60" w:after="60" w:line="240" w:lineRule="auto"/>
              <w:rPr>
                <w:rFonts w:ascii="Calibri" w:hAnsi="Calibri" w:cs="Arial"/>
                <w:b/>
                <w:color w:val="000000" w:themeColor="text1"/>
              </w:rPr>
            </w:pPr>
            <w:r w:rsidRPr="00600735">
              <w:rPr>
                <w:rFonts w:ascii="Calibri" w:hAnsi="Calibri" w:cs="Arial"/>
                <w:b/>
                <w:color w:val="000000" w:themeColor="text1"/>
              </w:rPr>
              <w:t>AFP</w:t>
            </w:r>
          </w:p>
        </w:tc>
        <w:tc>
          <w:tcPr>
            <w:tcW w:w="7796" w:type="dxa"/>
          </w:tcPr>
          <w:p w:rsidR="00FF7D66" w:rsidRPr="00600735" w:rsidRDefault="00FF7D66" w:rsidP="007533A9">
            <w:pPr>
              <w:spacing w:before="60" w:after="60" w:line="240" w:lineRule="auto"/>
              <w:rPr>
                <w:rFonts w:ascii="Calibri" w:hAnsi="Calibri" w:cs="Arial"/>
                <w:color w:val="000000" w:themeColor="text1"/>
              </w:rPr>
            </w:pPr>
            <w:r w:rsidRPr="00600735">
              <w:rPr>
                <w:rFonts w:ascii="Calibri" w:hAnsi="Calibri" w:cs="Arial"/>
                <w:color w:val="000000" w:themeColor="text1"/>
              </w:rPr>
              <w:t>Australian Federal Police</w:t>
            </w:r>
          </w:p>
        </w:tc>
      </w:tr>
      <w:tr w:rsidR="00FF7D66" w:rsidRPr="00600735" w:rsidTr="00FF7D66">
        <w:tc>
          <w:tcPr>
            <w:tcW w:w="1271" w:type="dxa"/>
          </w:tcPr>
          <w:p w:rsidR="00FF7D66" w:rsidRPr="00600735" w:rsidRDefault="00FF7D66" w:rsidP="007533A9">
            <w:pPr>
              <w:spacing w:before="60" w:after="60" w:line="240" w:lineRule="auto"/>
              <w:rPr>
                <w:rFonts w:ascii="Calibri" w:hAnsi="Calibri" w:cs="Arial"/>
                <w:b/>
                <w:color w:val="000000" w:themeColor="text1"/>
              </w:rPr>
            </w:pPr>
            <w:r w:rsidRPr="00600735">
              <w:rPr>
                <w:rFonts w:ascii="Calibri" w:hAnsi="Calibri" w:cs="Arial"/>
                <w:b/>
                <w:color w:val="000000" w:themeColor="text1"/>
              </w:rPr>
              <w:t>AHC</w:t>
            </w:r>
          </w:p>
        </w:tc>
        <w:tc>
          <w:tcPr>
            <w:tcW w:w="7796" w:type="dxa"/>
          </w:tcPr>
          <w:p w:rsidR="00FF7D66" w:rsidRPr="00600735" w:rsidRDefault="00FF7D66" w:rsidP="007533A9">
            <w:pPr>
              <w:spacing w:before="60" w:after="60" w:line="240" w:lineRule="auto"/>
              <w:rPr>
                <w:rFonts w:ascii="Calibri" w:hAnsi="Calibri" w:cs="Arial"/>
                <w:color w:val="000000" w:themeColor="text1"/>
              </w:rPr>
            </w:pPr>
            <w:r w:rsidRPr="00600735">
              <w:rPr>
                <w:rFonts w:ascii="Calibri" w:hAnsi="Calibri" w:cs="Arial"/>
                <w:color w:val="000000" w:themeColor="text1"/>
              </w:rPr>
              <w:t>Australian High Commission</w:t>
            </w:r>
          </w:p>
        </w:tc>
      </w:tr>
      <w:tr w:rsidR="00FF7D66" w:rsidRPr="00600735" w:rsidTr="00FF7D66">
        <w:tc>
          <w:tcPr>
            <w:tcW w:w="1271" w:type="dxa"/>
          </w:tcPr>
          <w:p w:rsidR="00FF7D66" w:rsidRPr="00600735" w:rsidRDefault="00FF7D66" w:rsidP="007533A9">
            <w:pPr>
              <w:spacing w:before="60" w:after="60" w:line="240" w:lineRule="auto"/>
              <w:rPr>
                <w:rFonts w:ascii="Calibri" w:hAnsi="Calibri" w:cs="Arial"/>
                <w:b/>
                <w:color w:val="000000" w:themeColor="text1"/>
              </w:rPr>
            </w:pPr>
            <w:r w:rsidRPr="00600735">
              <w:rPr>
                <w:rFonts w:ascii="Calibri" w:hAnsi="Calibri" w:cs="Arial"/>
                <w:b/>
                <w:color w:val="000000" w:themeColor="text1"/>
              </w:rPr>
              <w:t>AIMS</w:t>
            </w:r>
          </w:p>
        </w:tc>
        <w:tc>
          <w:tcPr>
            <w:tcW w:w="7796" w:type="dxa"/>
          </w:tcPr>
          <w:p w:rsidR="00FF7D66" w:rsidRPr="00600735" w:rsidRDefault="00FF7D66" w:rsidP="007533A9">
            <w:pPr>
              <w:spacing w:before="60" w:after="60" w:line="240" w:lineRule="auto"/>
              <w:rPr>
                <w:rFonts w:ascii="Calibri" w:hAnsi="Calibri" w:cs="Arial"/>
                <w:color w:val="000000" w:themeColor="text1"/>
              </w:rPr>
            </w:pPr>
            <w:r w:rsidRPr="00600735">
              <w:rPr>
                <w:rFonts w:ascii="Calibri" w:hAnsi="Calibri" w:cs="Arial"/>
              </w:rPr>
              <w:t>Automated Imprest Account Management System</w:t>
            </w:r>
          </w:p>
        </w:tc>
      </w:tr>
      <w:tr w:rsidR="00FF7D66" w:rsidRPr="00600735" w:rsidTr="00FF7D66">
        <w:tc>
          <w:tcPr>
            <w:tcW w:w="1271" w:type="dxa"/>
          </w:tcPr>
          <w:p w:rsidR="00FF7D66" w:rsidRPr="00600735" w:rsidRDefault="00FF7D66" w:rsidP="007533A9">
            <w:pPr>
              <w:spacing w:before="60" w:after="60" w:line="240" w:lineRule="auto"/>
              <w:rPr>
                <w:rFonts w:ascii="Calibri" w:hAnsi="Calibri" w:cs="Arial"/>
                <w:b/>
                <w:color w:val="000000" w:themeColor="text1"/>
              </w:rPr>
            </w:pPr>
            <w:r w:rsidRPr="00600735">
              <w:rPr>
                <w:rFonts w:ascii="Calibri" w:hAnsi="Calibri" w:cs="Arial"/>
                <w:b/>
                <w:color w:val="000000" w:themeColor="text1"/>
              </w:rPr>
              <w:t>AOFM</w:t>
            </w:r>
          </w:p>
        </w:tc>
        <w:tc>
          <w:tcPr>
            <w:tcW w:w="7796" w:type="dxa"/>
          </w:tcPr>
          <w:p w:rsidR="00FF7D66" w:rsidRPr="00600735" w:rsidRDefault="00FF7D66" w:rsidP="007533A9">
            <w:pPr>
              <w:spacing w:before="60" w:after="60" w:line="240" w:lineRule="auto"/>
              <w:rPr>
                <w:rFonts w:ascii="Calibri" w:hAnsi="Calibri" w:cs="Arial"/>
                <w:color w:val="000000" w:themeColor="text1"/>
              </w:rPr>
            </w:pPr>
            <w:r w:rsidRPr="00600735">
              <w:rPr>
                <w:rFonts w:ascii="Calibri" w:hAnsi="Calibri" w:cs="Arial"/>
                <w:color w:val="000000" w:themeColor="text1"/>
              </w:rPr>
              <w:t>Australian Office of Financial Management</w:t>
            </w:r>
          </w:p>
        </w:tc>
      </w:tr>
      <w:tr w:rsidR="00FF7D66" w:rsidRPr="00600735" w:rsidTr="00FF7D66">
        <w:tc>
          <w:tcPr>
            <w:tcW w:w="1271" w:type="dxa"/>
          </w:tcPr>
          <w:p w:rsidR="00FF7D66" w:rsidRPr="00600735" w:rsidRDefault="00FF7D66" w:rsidP="007533A9">
            <w:pPr>
              <w:spacing w:before="60" w:after="60" w:line="240" w:lineRule="auto"/>
              <w:rPr>
                <w:rFonts w:ascii="Calibri" w:hAnsi="Calibri" w:cs="Arial"/>
                <w:b/>
                <w:color w:val="000000" w:themeColor="text1"/>
              </w:rPr>
            </w:pPr>
            <w:r w:rsidRPr="00600735">
              <w:rPr>
                <w:rFonts w:ascii="Calibri" w:hAnsi="Calibri" w:cs="Arial"/>
                <w:b/>
                <w:color w:val="000000" w:themeColor="text1"/>
              </w:rPr>
              <w:t>ASYCUDA</w:t>
            </w:r>
          </w:p>
        </w:tc>
        <w:tc>
          <w:tcPr>
            <w:tcW w:w="7796" w:type="dxa"/>
          </w:tcPr>
          <w:p w:rsidR="00FF7D66" w:rsidRPr="00600735" w:rsidRDefault="00FF7D66" w:rsidP="007533A9">
            <w:pPr>
              <w:spacing w:before="60" w:after="60" w:line="240" w:lineRule="auto"/>
              <w:rPr>
                <w:rFonts w:ascii="Calibri" w:hAnsi="Calibri" w:cs="Arial"/>
                <w:color w:val="000000" w:themeColor="text1"/>
              </w:rPr>
            </w:pPr>
            <w:r w:rsidRPr="00600735">
              <w:rPr>
                <w:rFonts w:ascii="Calibri" w:hAnsi="Calibri" w:cs="Arial"/>
                <w:color w:val="000000" w:themeColor="text1"/>
              </w:rPr>
              <w:t>Automated System for Customs Data</w:t>
            </w:r>
          </w:p>
        </w:tc>
      </w:tr>
      <w:tr w:rsidR="00FF7D66" w:rsidRPr="00600735" w:rsidTr="00FF7D66">
        <w:tc>
          <w:tcPr>
            <w:tcW w:w="1271" w:type="dxa"/>
          </w:tcPr>
          <w:p w:rsidR="00FF7D66" w:rsidRPr="00600735" w:rsidRDefault="00FF7D66" w:rsidP="007533A9">
            <w:pPr>
              <w:spacing w:before="60" w:after="60" w:line="240" w:lineRule="auto"/>
              <w:rPr>
                <w:rFonts w:ascii="Calibri" w:hAnsi="Calibri" w:cs="Arial"/>
                <w:b/>
                <w:color w:val="000000" w:themeColor="text1"/>
              </w:rPr>
            </w:pPr>
            <w:r w:rsidRPr="00600735">
              <w:rPr>
                <w:rFonts w:ascii="Calibri" w:hAnsi="Calibri" w:cs="Arial"/>
                <w:b/>
                <w:color w:val="000000" w:themeColor="text1"/>
              </w:rPr>
              <w:t>AUD</w:t>
            </w:r>
          </w:p>
        </w:tc>
        <w:tc>
          <w:tcPr>
            <w:tcW w:w="7796" w:type="dxa"/>
          </w:tcPr>
          <w:p w:rsidR="00FF7D66" w:rsidRPr="00600735" w:rsidRDefault="00FF7D66" w:rsidP="007533A9">
            <w:pPr>
              <w:spacing w:before="60" w:after="60" w:line="240" w:lineRule="auto"/>
              <w:rPr>
                <w:rFonts w:ascii="Calibri" w:hAnsi="Calibri" w:cs="Arial"/>
                <w:color w:val="000000" w:themeColor="text1"/>
              </w:rPr>
            </w:pPr>
            <w:r w:rsidRPr="00600735">
              <w:rPr>
                <w:rFonts w:ascii="Calibri" w:hAnsi="Calibri" w:cs="Arial"/>
                <w:color w:val="000000" w:themeColor="text1"/>
              </w:rPr>
              <w:t>Australian dollar</w:t>
            </w:r>
          </w:p>
        </w:tc>
      </w:tr>
      <w:tr w:rsidR="00FF7D66" w:rsidRPr="00600735" w:rsidTr="00FF7D66">
        <w:tc>
          <w:tcPr>
            <w:tcW w:w="1271" w:type="dxa"/>
          </w:tcPr>
          <w:p w:rsidR="00FF7D66" w:rsidRPr="00600735" w:rsidRDefault="00FF7D66" w:rsidP="007533A9">
            <w:pPr>
              <w:spacing w:before="60" w:after="60" w:line="240" w:lineRule="auto"/>
              <w:rPr>
                <w:rFonts w:ascii="Calibri" w:hAnsi="Calibri" w:cs="Arial"/>
                <w:b/>
                <w:color w:val="000000" w:themeColor="text1"/>
              </w:rPr>
            </w:pPr>
            <w:r w:rsidRPr="00600735">
              <w:rPr>
                <w:rFonts w:ascii="Calibri" w:hAnsi="Calibri" w:cs="Arial"/>
                <w:b/>
                <w:color w:val="000000" w:themeColor="text1"/>
              </w:rPr>
              <w:t>BERT</w:t>
            </w:r>
          </w:p>
        </w:tc>
        <w:tc>
          <w:tcPr>
            <w:tcW w:w="7796" w:type="dxa"/>
          </w:tcPr>
          <w:p w:rsidR="00FF7D66" w:rsidRPr="00600735" w:rsidRDefault="00FF7D66" w:rsidP="007533A9">
            <w:pPr>
              <w:spacing w:before="60" w:after="60" w:line="240" w:lineRule="auto"/>
              <w:rPr>
                <w:rFonts w:ascii="Calibri" w:hAnsi="Calibri" w:cs="Arial"/>
                <w:color w:val="000000" w:themeColor="text1"/>
              </w:rPr>
            </w:pPr>
            <w:r w:rsidRPr="00600735">
              <w:rPr>
                <w:rFonts w:ascii="Calibri" w:hAnsi="Calibri" w:cs="Arial"/>
                <w:color w:val="000000" w:themeColor="text1"/>
              </w:rPr>
              <w:t>Budget Entry Reporting Tool</w:t>
            </w:r>
          </w:p>
        </w:tc>
      </w:tr>
      <w:tr w:rsidR="00FF7D66" w:rsidRPr="00600735" w:rsidTr="00FF7D66">
        <w:tc>
          <w:tcPr>
            <w:tcW w:w="1271" w:type="dxa"/>
          </w:tcPr>
          <w:p w:rsidR="00FF7D66" w:rsidRPr="00600735" w:rsidRDefault="00FF7D66" w:rsidP="007533A9">
            <w:pPr>
              <w:spacing w:before="60" w:after="60" w:line="240" w:lineRule="auto"/>
              <w:rPr>
                <w:rFonts w:ascii="Calibri" w:hAnsi="Calibri" w:cs="Arial"/>
                <w:b/>
                <w:color w:val="000000" w:themeColor="text1"/>
              </w:rPr>
            </w:pPr>
            <w:r w:rsidRPr="00600735">
              <w:rPr>
                <w:rFonts w:ascii="Calibri" w:hAnsi="Calibri" w:cs="Arial"/>
                <w:b/>
                <w:color w:val="000000" w:themeColor="text1"/>
              </w:rPr>
              <w:t>CDF</w:t>
            </w:r>
          </w:p>
        </w:tc>
        <w:tc>
          <w:tcPr>
            <w:tcW w:w="7796" w:type="dxa"/>
          </w:tcPr>
          <w:p w:rsidR="00FF7D66" w:rsidRPr="00600735" w:rsidRDefault="00FF7D66" w:rsidP="007533A9">
            <w:pPr>
              <w:spacing w:before="60" w:after="60" w:line="240" w:lineRule="auto"/>
              <w:rPr>
                <w:rFonts w:ascii="Calibri" w:hAnsi="Calibri" w:cs="Arial"/>
                <w:color w:val="000000" w:themeColor="text1"/>
              </w:rPr>
            </w:pPr>
            <w:r w:rsidRPr="00600735">
              <w:rPr>
                <w:rFonts w:ascii="Calibri" w:hAnsi="Calibri" w:cs="Arial"/>
                <w:color w:val="000000" w:themeColor="text1"/>
              </w:rPr>
              <w:t>Constituency Development Fund</w:t>
            </w:r>
          </w:p>
        </w:tc>
      </w:tr>
      <w:tr w:rsidR="00FF7D66" w:rsidRPr="00600735" w:rsidTr="00FF7D66">
        <w:tc>
          <w:tcPr>
            <w:tcW w:w="1271" w:type="dxa"/>
          </w:tcPr>
          <w:p w:rsidR="00FF7D66" w:rsidRPr="00600735" w:rsidRDefault="00FF7D66" w:rsidP="007533A9">
            <w:pPr>
              <w:spacing w:before="60" w:after="60" w:line="240" w:lineRule="auto"/>
              <w:rPr>
                <w:rFonts w:ascii="Calibri" w:hAnsi="Calibri" w:cs="Arial"/>
                <w:b/>
                <w:color w:val="000000" w:themeColor="text1"/>
              </w:rPr>
            </w:pPr>
            <w:r w:rsidRPr="00600735">
              <w:rPr>
                <w:rFonts w:ascii="Calibri" w:hAnsi="Calibri" w:cs="Arial"/>
                <w:b/>
                <w:color w:val="000000" w:themeColor="text1"/>
              </w:rPr>
              <w:t>CEWG</w:t>
            </w:r>
          </w:p>
        </w:tc>
        <w:tc>
          <w:tcPr>
            <w:tcW w:w="7796" w:type="dxa"/>
          </w:tcPr>
          <w:p w:rsidR="00FF7D66" w:rsidRPr="00600735" w:rsidRDefault="00FF7D66" w:rsidP="007533A9">
            <w:pPr>
              <w:spacing w:before="60" w:after="60" w:line="240" w:lineRule="auto"/>
              <w:rPr>
                <w:rFonts w:ascii="Calibri" w:hAnsi="Calibri" w:cs="Arial"/>
                <w:color w:val="000000" w:themeColor="text1"/>
              </w:rPr>
            </w:pPr>
            <w:r w:rsidRPr="00600735">
              <w:rPr>
                <w:rFonts w:ascii="Calibri" w:hAnsi="Calibri" w:cs="Arial"/>
                <w:color w:val="000000" w:themeColor="text1"/>
              </w:rPr>
              <w:t>Core Economic Working Group</w:t>
            </w:r>
          </w:p>
        </w:tc>
      </w:tr>
      <w:tr w:rsidR="00FF7D66" w:rsidRPr="00600735" w:rsidTr="00FF7D66">
        <w:tc>
          <w:tcPr>
            <w:tcW w:w="1271" w:type="dxa"/>
          </w:tcPr>
          <w:p w:rsidR="00FF7D66" w:rsidRPr="00600735" w:rsidRDefault="00FF7D66" w:rsidP="007533A9">
            <w:pPr>
              <w:spacing w:before="60" w:after="60" w:line="240" w:lineRule="auto"/>
              <w:rPr>
                <w:rFonts w:ascii="Calibri" w:hAnsi="Calibri" w:cs="Arial"/>
                <w:b/>
                <w:color w:val="000000" w:themeColor="text1"/>
              </w:rPr>
            </w:pPr>
            <w:r w:rsidRPr="00600735">
              <w:rPr>
                <w:rFonts w:ascii="Calibri" w:hAnsi="Calibri" w:cs="Arial"/>
                <w:b/>
                <w:color w:val="000000" w:themeColor="text1"/>
              </w:rPr>
              <w:t>CSSI</w:t>
            </w:r>
          </w:p>
        </w:tc>
        <w:tc>
          <w:tcPr>
            <w:tcW w:w="7796" w:type="dxa"/>
          </w:tcPr>
          <w:p w:rsidR="00FF7D66" w:rsidRPr="00600735" w:rsidRDefault="00FF7D66" w:rsidP="007533A9">
            <w:pPr>
              <w:spacing w:before="60" w:after="60" w:line="240" w:lineRule="auto"/>
              <w:rPr>
                <w:rFonts w:ascii="Calibri" w:hAnsi="Calibri" w:cs="Arial"/>
                <w:color w:val="000000" w:themeColor="text1"/>
              </w:rPr>
            </w:pPr>
            <w:r w:rsidRPr="00600735">
              <w:rPr>
                <w:rFonts w:ascii="Calibri" w:hAnsi="Calibri" w:cs="Arial"/>
                <w:color w:val="000000" w:themeColor="text1"/>
              </w:rPr>
              <w:t>Correctional Service of Solomon Islands</w:t>
            </w:r>
          </w:p>
        </w:tc>
      </w:tr>
      <w:tr w:rsidR="00FF7D66" w:rsidRPr="00600735" w:rsidTr="00FF7D66">
        <w:tc>
          <w:tcPr>
            <w:tcW w:w="1271" w:type="dxa"/>
          </w:tcPr>
          <w:p w:rsidR="00FF7D66" w:rsidRPr="00600735" w:rsidRDefault="00FF7D66" w:rsidP="007533A9">
            <w:pPr>
              <w:spacing w:before="60" w:after="60" w:line="240" w:lineRule="auto"/>
              <w:rPr>
                <w:rFonts w:ascii="Calibri" w:hAnsi="Calibri" w:cs="Arial"/>
                <w:b/>
                <w:color w:val="000000" w:themeColor="text1"/>
              </w:rPr>
            </w:pPr>
            <w:r w:rsidRPr="00600735">
              <w:rPr>
                <w:rFonts w:ascii="Calibri" w:hAnsi="Calibri" w:cs="Arial"/>
                <w:b/>
                <w:color w:val="000000" w:themeColor="text1"/>
              </w:rPr>
              <w:t>DFAT</w:t>
            </w:r>
          </w:p>
        </w:tc>
        <w:tc>
          <w:tcPr>
            <w:tcW w:w="7796" w:type="dxa"/>
          </w:tcPr>
          <w:p w:rsidR="00FF7D66" w:rsidRPr="00600735" w:rsidRDefault="00FF7D66" w:rsidP="007533A9">
            <w:pPr>
              <w:spacing w:before="60" w:after="60" w:line="240" w:lineRule="auto"/>
              <w:rPr>
                <w:rFonts w:ascii="Calibri" w:hAnsi="Calibri" w:cs="Arial"/>
                <w:color w:val="000000" w:themeColor="text1"/>
              </w:rPr>
            </w:pPr>
            <w:r w:rsidRPr="00600735">
              <w:rPr>
                <w:rFonts w:ascii="Calibri" w:hAnsi="Calibri" w:cs="Arial"/>
                <w:color w:val="000000" w:themeColor="text1"/>
              </w:rPr>
              <w:t>Department of Foreign Affairs and Trade</w:t>
            </w:r>
          </w:p>
        </w:tc>
      </w:tr>
      <w:tr w:rsidR="00FF7D66" w:rsidRPr="00600735" w:rsidTr="00FF7D66">
        <w:tc>
          <w:tcPr>
            <w:tcW w:w="1271" w:type="dxa"/>
          </w:tcPr>
          <w:p w:rsidR="00FF7D66" w:rsidRPr="00600735" w:rsidRDefault="00FF7D66" w:rsidP="007533A9">
            <w:pPr>
              <w:spacing w:before="60" w:after="60" w:line="240" w:lineRule="auto"/>
              <w:rPr>
                <w:rFonts w:ascii="Calibri" w:hAnsi="Calibri" w:cs="Arial"/>
                <w:b/>
                <w:color w:val="000000" w:themeColor="text1"/>
              </w:rPr>
            </w:pPr>
            <w:r w:rsidRPr="00600735">
              <w:rPr>
                <w:rFonts w:ascii="Calibri" w:hAnsi="Calibri" w:cs="Arial"/>
                <w:b/>
                <w:color w:val="000000" w:themeColor="text1"/>
              </w:rPr>
              <w:t>EPBC Act</w:t>
            </w:r>
          </w:p>
        </w:tc>
        <w:tc>
          <w:tcPr>
            <w:tcW w:w="7796" w:type="dxa"/>
          </w:tcPr>
          <w:p w:rsidR="00FF7D66" w:rsidRPr="00600735" w:rsidRDefault="00FF7D66" w:rsidP="007533A9">
            <w:pPr>
              <w:spacing w:before="60" w:after="60" w:line="240" w:lineRule="auto"/>
              <w:rPr>
                <w:rFonts w:ascii="Calibri" w:hAnsi="Calibri" w:cs="Arial"/>
                <w:color w:val="000000" w:themeColor="text1"/>
              </w:rPr>
            </w:pPr>
            <w:r w:rsidRPr="00600735">
              <w:rPr>
                <w:rFonts w:ascii="Calibri" w:hAnsi="Calibri" w:cs="Arial"/>
              </w:rPr>
              <w:t>Environment Protection and Biodiversity Conservation Act, 1999</w:t>
            </w:r>
          </w:p>
        </w:tc>
      </w:tr>
      <w:tr w:rsidR="00FF7D66" w:rsidRPr="00600735" w:rsidTr="00FF7D66">
        <w:tc>
          <w:tcPr>
            <w:tcW w:w="1271" w:type="dxa"/>
          </w:tcPr>
          <w:p w:rsidR="00FF7D66" w:rsidRPr="00600735" w:rsidRDefault="00FF7D66" w:rsidP="007533A9">
            <w:pPr>
              <w:spacing w:before="60" w:after="60" w:line="240" w:lineRule="auto"/>
              <w:rPr>
                <w:rFonts w:ascii="Calibri" w:hAnsi="Calibri" w:cs="Arial"/>
                <w:b/>
                <w:color w:val="000000" w:themeColor="text1"/>
              </w:rPr>
            </w:pPr>
            <w:r w:rsidRPr="00600735">
              <w:rPr>
                <w:rFonts w:ascii="Calibri" w:hAnsi="Calibri" w:cs="Arial"/>
                <w:b/>
                <w:color w:val="000000" w:themeColor="text1"/>
              </w:rPr>
              <w:t>EU</w:t>
            </w:r>
          </w:p>
        </w:tc>
        <w:tc>
          <w:tcPr>
            <w:tcW w:w="7796" w:type="dxa"/>
          </w:tcPr>
          <w:p w:rsidR="00FF7D66" w:rsidRPr="00600735" w:rsidRDefault="00FF7D66" w:rsidP="007533A9">
            <w:pPr>
              <w:spacing w:before="60" w:after="60" w:line="240" w:lineRule="auto"/>
              <w:rPr>
                <w:rFonts w:ascii="Calibri" w:hAnsi="Calibri" w:cs="Arial"/>
                <w:color w:val="000000" w:themeColor="text1"/>
              </w:rPr>
            </w:pPr>
            <w:r w:rsidRPr="00600735">
              <w:rPr>
                <w:rFonts w:ascii="Calibri" w:hAnsi="Calibri" w:cs="Arial"/>
                <w:color w:val="000000" w:themeColor="text1"/>
              </w:rPr>
              <w:t>European Union</w:t>
            </w:r>
          </w:p>
        </w:tc>
      </w:tr>
      <w:tr w:rsidR="00FF7D66" w:rsidRPr="00600735" w:rsidTr="00FF7D66">
        <w:tc>
          <w:tcPr>
            <w:tcW w:w="1271" w:type="dxa"/>
          </w:tcPr>
          <w:p w:rsidR="00FF7D66" w:rsidRPr="00600735" w:rsidRDefault="00FF7D66" w:rsidP="007533A9">
            <w:pPr>
              <w:spacing w:before="60" w:after="60" w:line="240" w:lineRule="auto"/>
              <w:rPr>
                <w:rFonts w:ascii="Calibri" w:hAnsi="Calibri" w:cs="Arial"/>
                <w:b/>
                <w:color w:val="000000" w:themeColor="text1"/>
              </w:rPr>
            </w:pPr>
            <w:r w:rsidRPr="00600735">
              <w:rPr>
                <w:rFonts w:ascii="Calibri" w:hAnsi="Calibri" w:cs="Arial"/>
                <w:b/>
                <w:color w:val="000000" w:themeColor="text1"/>
              </w:rPr>
              <w:t>GBN</w:t>
            </w:r>
          </w:p>
        </w:tc>
        <w:tc>
          <w:tcPr>
            <w:tcW w:w="7796" w:type="dxa"/>
          </w:tcPr>
          <w:p w:rsidR="00FF7D66" w:rsidRPr="00600735" w:rsidRDefault="00FF7D66" w:rsidP="007533A9">
            <w:pPr>
              <w:spacing w:before="60" w:after="60" w:line="240" w:lineRule="auto"/>
              <w:rPr>
                <w:rFonts w:ascii="Calibri" w:hAnsi="Calibri" w:cs="Arial"/>
                <w:color w:val="000000" w:themeColor="text1"/>
              </w:rPr>
            </w:pPr>
            <w:r w:rsidRPr="00600735">
              <w:rPr>
                <w:rFonts w:ascii="Calibri" w:hAnsi="Calibri" w:cs="Arial"/>
                <w:color w:val="000000" w:themeColor="text1"/>
              </w:rPr>
              <w:t>Government Broadband Network (Vanuatu)</w:t>
            </w:r>
          </w:p>
        </w:tc>
      </w:tr>
      <w:tr w:rsidR="00FF7D66" w:rsidRPr="00600735" w:rsidTr="00FF7D66">
        <w:tc>
          <w:tcPr>
            <w:tcW w:w="1271" w:type="dxa"/>
          </w:tcPr>
          <w:p w:rsidR="00FF7D66" w:rsidRPr="00600735" w:rsidRDefault="00FF7D66" w:rsidP="007533A9">
            <w:pPr>
              <w:spacing w:before="60" w:after="60" w:line="240" w:lineRule="auto"/>
              <w:rPr>
                <w:rFonts w:ascii="Calibri" w:hAnsi="Calibri" w:cs="Arial"/>
                <w:b/>
                <w:color w:val="000000" w:themeColor="text1"/>
              </w:rPr>
            </w:pPr>
            <w:r w:rsidRPr="00600735">
              <w:rPr>
                <w:rFonts w:ascii="Calibri" w:hAnsi="Calibri" w:cs="Arial"/>
                <w:b/>
                <w:color w:val="000000" w:themeColor="text1"/>
              </w:rPr>
              <w:t>GDP</w:t>
            </w:r>
          </w:p>
        </w:tc>
        <w:tc>
          <w:tcPr>
            <w:tcW w:w="7796" w:type="dxa"/>
          </w:tcPr>
          <w:p w:rsidR="00FF7D66" w:rsidRPr="00600735" w:rsidRDefault="00FF7D66" w:rsidP="007533A9">
            <w:pPr>
              <w:spacing w:before="60" w:after="60" w:line="240" w:lineRule="auto"/>
              <w:rPr>
                <w:rFonts w:ascii="Calibri" w:hAnsi="Calibri" w:cs="Arial"/>
                <w:color w:val="000000" w:themeColor="text1"/>
              </w:rPr>
            </w:pPr>
            <w:r w:rsidRPr="00600735">
              <w:rPr>
                <w:rFonts w:ascii="Calibri" w:hAnsi="Calibri" w:cs="Arial"/>
                <w:color w:val="000000" w:themeColor="text1"/>
              </w:rPr>
              <w:t>Gross Domestic Product</w:t>
            </w:r>
          </w:p>
        </w:tc>
      </w:tr>
      <w:tr w:rsidR="00FF7D66" w:rsidRPr="00600735" w:rsidTr="00FF7D66">
        <w:tc>
          <w:tcPr>
            <w:tcW w:w="1271" w:type="dxa"/>
          </w:tcPr>
          <w:p w:rsidR="00FF7D66" w:rsidRPr="00600735" w:rsidRDefault="00FF7D66" w:rsidP="007533A9">
            <w:pPr>
              <w:spacing w:before="60" w:after="60" w:line="240" w:lineRule="auto"/>
              <w:rPr>
                <w:rFonts w:ascii="Calibri" w:hAnsi="Calibri" w:cs="Arial"/>
                <w:b/>
                <w:color w:val="000000" w:themeColor="text1"/>
              </w:rPr>
            </w:pPr>
            <w:r w:rsidRPr="00600735">
              <w:rPr>
                <w:rFonts w:ascii="Calibri" w:hAnsi="Calibri" w:cs="Arial"/>
                <w:b/>
                <w:color w:val="000000" w:themeColor="text1"/>
              </w:rPr>
              <w:t>HR</w:t>
            </w:r>
          </w:p>
        </w:tc>
        <w:tc>
          <w:tcPr>
            <w:tcW w:w="7796" w:type="dxa"/>
          </w:tcPr>
          <w:p w:rsidR="00FF7D66" w:rsidRPr="00600735" w:rsidRDefault="00FF7D66" w:rsidP="007533A9">
            <w:pPr>
              <w:spacing w:before="60" w:after="60" w:line="240" w:lineRule="auto"/>
              <w:rPr>
                <w:rFonts w:ascii="Calibri" w:hAnsi="Calibri" w:cs="Arial"/>
                <w:color w:val="000000" w:themeColor="text1"/>
              </w:rPr>
            </w:pPr>
            <w:r w:rsidRPr="00600735">
              <w:rPr>
                <w:rFonts w:ascii="Calibri" w:hAnsi="Calibri" w:cs="Arial"/>
                <w:color w:val="000000" w:themeColor="text1"/>
              </w:rPr>
              <w:t>Human Resources</w:t>
            </w:r>
          </w:p>
        </w:tc>
      </w:tr>
      <w:tr w:rsidR="00FF7D66" w:rsidRPr="00600735" w:rsidTr="00FF7D66">
        <w:tc>
          <w:tcPr>
            <w:tcW w:w="1271" w:type="dxa"/>
          </w:tcPr>
          <w:p w:rsidR="00FF7D66" w:rsidRPr="00600735" w:rsidRDefault="00FF7D66" w:rsidP="007533A9">
            <w:pPr>
              <w:spacing w:before="60" w:after="60" w:line="240" w:lineRule="auto"/>
              <w:rPr>
                <w:rFonts w:ascii="Calibri" w:hAnsi="Calibri" w:cs="Arial"/>
                <w:b/>
                <w:color w:val="000000" w:themeColor="text1"/>
              </w:rPr>
            </w:pPr>
            <w:r w:rsidRPr="00600735">
              <w:rPr>
                <w:rFonts w:ascii="Calibri" w:hAnsi="Calibri" w:cs="Arial"/>
                <w:b/>
                <w:color w:val="000000" w:themeColor="text1"/>
              </w:rPr>
              <w:t>HRMIS</w:t>
            </w:r>
          </w:p>
        </w:tc>
        <w:tc>
          <w:tcPr>
            <w:tcW w:w="7796" w:type="dxa"/>
          </w:tcPr>
          <w:p w:rsidR="00FF7D66" w:rsidRPr="00600735" w:rsidRDefault="00FF7D66" w:rsidP="007533A9">
            <w:pPr>
              <w:spacing w:before="60" w:after="60" w:line="240" w:lineRule="auto"/>
              <w:rPr>
                <w:rFonts w:ascii="Calibri" w:hAnsi="Calibri" w:cs="Arial"/>
                <w:color w:val="000000" w:themeColor="text1"/>
              </w:rPr>
            </w:pPr>
            <w:r w:rsidRPr="00600735">
              <w:rPr>
                <w:rFonts w:ascii="Calibri" w:hAnsi="Calibri" w:cs="Arial"/>
                <w:color w:val="000000" w:themeColor="text1"/>
              </w:rPr>
              <w:t>Human Resources Management Information system</w:t>
            </w:r>
          </w:p>
        </w:tc>
      </w:tr>
      <w:tr w:rsidR="00FF7D66" w:rsidRPr="00600735" w:rsidTr="00FF7D66">
        <w:tc>
          <w:tcPr>
            <w:tcW w:w="1271" w:type="dxa"/>
          </w:tcPr>
          <w:p w:rsidR="00FF7D66" w:rsidRPr="00600735" w:rsidRDefault="00FF7D66" w:rsidP="007533A9">
            <w:pPr>
              <w:spacing w:before="60" w:after="60" w:line="240" w:lineRule="auto"/>
              <w:rPr>
                <w:rFonts w:ascii="Calibri" w:hAnsi="Calibri" w:cs="Arial"/>
                <w:b/>
                <w:color w:val="000000" w:themeColor="text1"/>
              </w:rPr>
            </w:pPr>
            <w:r w:rsidRPr="00600735">
              <w:rPr>
                <w:rFonts w:ascii="Calibri" w:hAnsi="Calibri" w:cs="Arial"/>
                <w:b/>
                <w:color w:val="000000" w:themeColor="text1"/>
              </w:rPr>
              <w:t>ICT</w:t>
            </w:r>
          </w:p>
        </w:tc>
        <w:tc>
          <w:tcPr>
            <w:tcW w:w="7796" w:type="dxa"/>
          </w:tcPr>
          <w:p w:rsidR="00FF7D66" w:rsidRPr="00600735" w:rsidRDefault="00FF7D66" w:rsidP="007533A9">
            <w:pPr>
              <w:spacing w:before="60" w:after="60" w:line="240" w:lineRule="auto"/>
              <w:rPr>
                <w:rFonts w:ascii="Calibri" w:hAnsi="Calibri" w:cs="Arial"/>
                <w:color w:val="000000" w:themeColor="text1"/>
              </w:rPr>
            </w:pPr>
            <w:r w:rsidRPr="00600735">
              <w:rPr>
                <w:rFonts w:ascii="Calibri" w:hAnsi="Calibri" w:cs="Arial"/>
                <w:color w:val="000000" w:themeColor="text1"/>
              </w:rPr>
              <w:t>Information and Communications Technology</w:t>
            </w:r>
          </w:p>
        </w:tc>
      </w:tr>
      <w:tr w:rsidR="00FF7D66" w:rsidRPr="00600735" w:rsidTr="00FF7D66">
        <w:tc>
          <w:tcPr>
            <w:tcW w:w="1271" w:type="dxa"/>
          </w:tcPr>
          <w:p w:rsidR="00FF7D66" w:rsidRPr="00600735" w:rsidRDefault="00FF7D66" w:rsidP="007533A9">
            <w:pPr>
              <w:spacing w:before="60" w:after="60" w:line="240" w:lineRule="auto"/>
              <w:rPr>
                <w:rFonts w:ascii="Calibri" w:hAnsi="Calibri" w:cs="Arial"/>
                <w:b/>
                <w:color w:val="000000" w:themeColor="text1"/>
              </w:rPr>
            </w:pPr>
            <w:r w:rsidRPr="00600735">
              <w:rPr>
                <w:rFonts w:ascii="Calibri" w:hAnsi="Calibri" w:cs="Arial"/>
                <w:b/>
                <w:color w:val="000000" w:themeColor="text1"/>
              </w:rPr>
              <w:t>ICTSU</w:t>
            </w:r>
          </w:p>
        </w:tc>
        <w:tc>
          <w:tcPr>
            <w:tcW w:w="7796" w:type="dxa"/>
          </w:tcPr>
          <w:p w:rsidR="00FF7D66" w:rsidRPr="00600735" w:rsidRDefault="00FF7D66" w:rsidP="007533A9">
            <w:pPr>
              <w:spacing w:before="60" w:after="60" w:line="240" w:lineRule="auto"/>
              <w:rPr>
                <w:rFonts w:ascii="Calibri" w:hAnsi="Calibri" w:cs="Arial"/>
                <w:color w:val="000000" w:themeColor="text1"/>
              </w:rPr>
            </w:pPr>
            <w:r w:rsidRPr="00600735">
              <w:rPr>
                <w:rFonts w:ascii="Calibri" w:hAnsi="Calibri" w:cs="Arial"/>
                <w:color w:val="000000" w:themeColor="text1"/>
              </w:rPr>
              <w:t>Information and Communications Technology Support Unit</w:t>
            </w:r>
          </w:p>
        </w:tc>
      </w:tr>
      <w:tr w:rsidR="00FF7D66" w:rsidRPr="00600735" w:rsidTr="00FF7D66">
        <w:tc>
          <w:tcPr>
            <w:tcW w:w="1271" w:type="dxa"/>
          </w:tcPr>
          <w:p w:rsidR="00FF7D66" w:rsidRPr="00600735" w:rsidRDefault="00FF7D66" w:rsidP="007533A9">
            <w:pPr>
              <w:spacing w:before="60" w:after="60" w:line="240" w:lineRule="auto"/>
              <w:rPr>
                <w:rFonts w:ascii="Calibri" w:hAnsi="Calibri" w:cs="Arial"/>
                <w:b/>
                <w:color w:val="000000" w:themeColor="text1"/>
              </w:rPr>
            </w:pPr>
            <w:r w:rsidRPr="00600735">
              <w:rPr>
                <w:rFonts w:ascii="Calibri" w:hAnsi="Calibri" w:cs="Arial"/>
                <w:b/>
                <w:color w:val="000000" w:themeColor="text1"/>
              </w:rPr>
              <w:t>IPAM</w:t>
            </w:r>
          </w:p>
        </w:tc>
        <w:tc>
          <w:tcPr>
            <w:tcW w:w="7796" w:type="dxa"/>
          </w:tcPr>
          <w:p w:rsidR="00FF7D66" w:rsidRPr="00600735" w:rsidRDefault="00FF7D66" w:rsidP="007533A9">
            <w:pPr>
              <w:spacing w:before="60" w:after="60" w:line="240" w:lineRule="auto"/>
              <w:rPr>
                <w:rFonts w:ascii="Calibri" w:hAnsi="Calibri" w:cs="Arial"/>
                <w:color w:val="000000" w:themeColor="text1"/>
              </w:rPr>
            </w:pPr>
            <w:r w:rsidRPr="00600735">
              <w:rPr>
                <w:rFonts w:ascii="Calibri" w:hAnsi="Calibri" w:cs="Arial"/>
                <w:color w:val="000000" w:themeColor="text1"/>
              </w:rPr>
              <w:t>Institute for Public Administration and Management</w:t>
            </w:r>
          </w:p>
        </w:tc>
      </w:tr>
      <w:tr w:rsidR="00FF7D66" w:rsidRPr="00600735" w:rsidTr="00FF7D66">
        <w:tc>
          <w:tcPr>
            <w:tcW w:w="1271" w:type="dxa"/>
          </w:tcPr>
          <w:p w:rsidR="00FF7D66" w:rsidRPr="00600735" w:rsidRDefault="00FF7D66" w:rsidP="007533A9">
            <w:pPr>
              <w:spacing w:before="60" w:after="60" w:line="240" w:lineRule="auto"/>
              <w:rPr>
                <w:rFonts w:ascii="Calibri" w:hAnsi="Calibri" w:cs="Arial"/>
                <w:b/>
                <w:color w:val="000000" w:themeColor="text1"/>
              </w:rPr>
            </w:pPr>
            <w:r w:rsidRPr="00600735">
              <w:rPr>
                <w:rFonts w:ascii="Calibri" w:hAnsi="Calibri" w:cs="Arial"/>
                <w:b/>
                <w:color w:val="000000" w:themeColor="text1"/>
              </w:rPr>
              <w:t>ISIA</w:t>
            </w:r>
          </w:p>
        </w:tc>
        <w:tc>
          <w:tcPr>
            <w:tcW w:w="7796" w:type="dxa"/>
          </w:tcPr>
          <w:p w:rsidR="00FF7D66" w:rsidRPr="00600735" w:rsidRDefault="00FF7D66" w:rsidP="007533A9">
            <w:pPr>
              <w:spacing w:before="60" w:after="60" w:line="240" w:lineRule="auto"/>
              <w:rPr>
                <w:rFonts w:ascii="Calibri" w:hAnsi="Calibri" w:cs="Arial"/>
                <w:color w:val="000000" w:themeColor="text1"/>
              </w:rPr>
            </w:pPr>
            <w:r w:rsidRPr="00600735">
              <w:rPr>
                <w:rFonts w:ascii="Calibri" w:hAnsi="Calibri" w:cs="Arial"/>
                <w:color w:val="000000" w:themeColor="text1"/>
              </w:rPr>
              <w:t>Institute of Solomon Islands Accountants</w:t>
            </w:r>
          </w:p>
        </w:tc>
      </w:tr>
      <w:tr w:rsidR="00FF7D66" w:rsidRPr="00600735" w:rsidTr="00FF7D66">
        <w:tc>
          <w:tcPr>
            <w:tcW w:w="1271" w:type="dxa"/>
          </w:tcPr>
          <w:p w:rsidR="00FF7D66" w:rsidRPr="00600735" w:rsidRDefault="00FF7D66" w:rsidP="007533A9">
            <w:pPr>
              <w:spacing w:before="60" w:after="60" w:line="240" w:lineRule="auto"/>
              <w:rPr>
                <w:rFonts w:ascii="Calibri" w:hAnsi="Calibri" w:cs="Arial"/>
                <w:b/>
                <w:color w:val="000000" w:themeColor="text1"/>
              </w:rPr>
            </w:pPr>
            <w:r w:rsidRPr="00600735">
              <w:rPr>
                <w:rFonts w:ascii="Calibri" w:hAnsi="Calibri" w:cs="Arial"/>
                <w:b/>
                <w:color w:val="000000" w:themeColor="text1"/>
              </w:rPr>
              <w:t>LTA</w:t>
            </w:r>
          </w:p>
        </w:tc>
        <w:tc>
          <w:tcPr>
            <w:tcW w:w="7796" w:type="dxa"/>
          </w:tcPr>
          <w:p w:rsidR="00FF7D66" w:rsidRPr="00600735" w:rsidRDefault="00FF7D66" w:rsidP="007533A9">
            <w:pPr>
              <w:spacing w:before="60" w:after="60" w:line="240" w:lineRule="auto"/>
              <w:rPr>
                <w:rFonts w:ascii="Calibri" w:hAnsi="Calibri" w:cs="Arial"/>
                <w:color w:val="000000" w:themeColor="text1"/>
              </w:rPr>
            </w:pPr>
            <w:r w:rsidRPr="00600735">
              <w:rPr>
                <w:rFonts w:ascii="Calibri" w:hAnsi="Calibri" w:cs="Arial"/>
                <w:color w:val="000000" w:themeColor="text1"/>
              </w:rPr>
              <w:t>Long-term technical assistance</w:t>
            </w:r>
          </w:p>
        </w:tc>
      </w:tr>
      <w:tr w:rsidR="00FF7D66" w:rsidRPr="00600735" w:rsidTr="00FF7D66">
        <w:tc>
          <w:tcPr>
            <w:tcW w:w="1271" w:type="dxa"/>
          </w:tcPr>
          <w:p w:rsidR="00FF7D66" w:rsidRPr="00600735" w:rsidRDefault="00FF7D66" w:rsidP="007533A9">
            <w:pPr>
              <w:spacing w:before="60" w:after="60" w:line="240" w:lineRule="auto"/>
              <w:rPr>
                <w:rFonts w:ascii="Calibri" w:hAnsi="Calibri" w:cs="Arial"/>
                <w:b/>
                <w:color w:val="000000" w:themeColor="text1"/>
              </w:rPr>
            </w:pPr>
            <w:r w:rsidRPr="00600735">
              <w:rPr>
                <w:rFonts w:ascii="Calibri" w:hAnsi="Calibri" w:cs="Arial"/>
                <w:b/>
                <w:color w:val="000000" w:themeColor="text1"/>
              </w:rPr>
              <w:t xml:space="preserve">MEL </w:t>
            </w:r>
          </w:p>
        </w:tc>
        <w:tc>
          <w:tcPr>
            <w:tcW w:w="7796" w:type="dxa"/>
          </w:tcPr>
          <w:p w:rsidR="00FF7D66" w:rsidRPr="00600735" w:rsidRDefault="00FF7D66" w:rsidP="007533A9">
            <w:pPr>
              <w:spacing w:before="60" w:after="60" w:line="240" w:lineRule="auto"/>
              <w:rPr>
                <w:rFonts w:ascii="Calibri" w:hAnsi="Calibri" w:cs="Arial"/>
                <w:color w:val="000000" w:themeColor="text1"/>
              </w:rPr>
            </w:pPr>
            <w:r w:rsidRPr="00600735">
              <w:rPr>
                <w:rFonts w:ascii="Calibri" w:hAnsi="Calibri" w:cs="Arial"/>
                <w:color w:val="000000" w:themeColor="text1"/>
              </w:rPr>
              <w:t>Monitoring, Evaluation and Learning</w:t>
            </w:r>
          </w:p>
        </w:tc>
      </w:tr>
      <w:tr w:rsidR="00FF7D66" w:rsidRPr="00600735" w:rsidTr="00FF7D66">
        <w:tc>
          <w:tcPr>
            <w:tcW w:w="1271" w:type="dxa"/>
          </w:tcPr>
          <w:p w:rsidR="00FF7D66" w:rsidRPr="00600735" w:rsidRDefault="00FF7D66" w:rsidP="007533A9">
            <w:pPr>
              <w:spacing w:before="60" w:after="60" w:line="240" w:lineRule="auto"/>
              <w:rPr>
                <w:rFonts w:ascii="Calibri" w:hAnsi="Calibri" w:cs="Arial"/>
                <w:b/>
                <w:color w:val="000000" w:themeColor="text1"/>
              </w:rPr>
            </w:pPr>
            <w:r w:rsidRPr="00600735">
              <w:rPr>
                <w:rFonts w:ascii="Calibri" w:hAnsi="Calibri" w:cs="Arial"/>
                <w:b/>
                <w:color w:val="000000" w:themeColor="text1"/>
              </w:rPr>
              <w:t xml:space="preserve">MOFT </w:t>
            </w:r>
          </w:p>
        </w:tc>
        <w:tc>
          <w:tcPr>
            <w:tcW w:w="7796" w:type="dxa"/>
          </w:tcPr>
          <w:p w:rsidR="00FF7D66" w:rsidRPr="00600735" w:rsidRDefault="00FF7D66" w:rsidP="007533A9">
            <w:pPr>
              <w:spacing w:before="60" w:after="60" w:line="240" w:lineRule="auto"/>
              <w:rPr>
                <w:rFonts w:ascii="Calibri" w:hAnsi="Calibri" w:cs="Arial"/>
                <w:color w:val="000000" w:themeColor="text1"/>
              </w:rPr>
            </w:pPr>
            <w:r w:rsidRPr="00600735">
              <w:rPr>
                <w:rFonts w:ascii="Calibri" w:hAnsi="Calibri" w:cs="Arial"/>
                <w:color w:val="000000" w:themeColor="text1"/>
              </w:rPr>
              <w:t>Ministry of Finance and Treasury</w:t>
            </w:r>
          </w:p>
        </w:tc>
      </w:tr>
      <w:tr w:rsidR="00FF7D66" w:rsidRPr="00600735" w:rsidTr="00FF7D66">
        <w:tc>
          <w:tcPr>
            <w:tcW w:w="1271" w:type="dxa"/>
          </w:tcPr>
          <w:p w:rsidR="00FF7D66" w:rsidRPr="00600735" w:rsidRDefault="00FF7D66" w:rsidP="007533A9">
            <w:pPr>
              <w:spacing w:before="60" w:after="60" w:line="240" w:lineRule="auto"/>
              <w:rPr>
                <w:rFonts w:ascii="Calibri" w:hAnsi="Calibri" w:cs="Arial"/>
                <w:b/>
                <w:color w:val="000000" w:themeColor="text1"/>
              </w:rPr>
            </w:pPr>
            <w:r w:rsidRPr="00600735">
              <w:rPr>
                <w:rFonts w:ascii="Calibri" w:hAnsi="Calibri" w:cs="Arial"/>
                <w:b/>
                <w:color w:val="000000" w:themeColor="text1"/>
              </w:rPr>
              <w:t>MP</w:t>
            </w:r>
          </w:p>
        </w:tc>
        <w:tc>
          <w:tcPr>
            <w:tcW w:w="7796" w:type="dxa"/>
          </w:tcPr>
          <w:p w:rsidR="00FF7D66" w:rsidRPr="00600735" w:rsidRDefault="00FF7D66" w:rsidP="007533A9">
            <w:pPr>
              <w:spacing w:before="60" w:after="60" w:line="240" w:lineRule="auto"/>
              <w:rPr>
                <w:rFonts w:ascii="Calibri" w:hAnsi="Calibri" w:cs="Arial"/>
                <w:color w:val="000000" w:themeColor="text1"/>
              </w:rPr>
            </w:pPr>
            <w:r w:rsidRPr="00600735">
              <w:rPr>
                <w:rFonts w:ascii="Calibri" w:hAnsi="Calibri" w:cs="Arial"/>
                <w:color w:val="000000" w:themeColor="text1"/>
              </w:rPr>
              <w:t>Member of Parliament</w:t>
            </w:r>
          </w:p>
        </w:tc>
      </w:tr>
      <w:tr w:rsidR="00FF7D66" w:rsidRPr="00600735" w:rsidTr="00FF7D66">
        <w:tc>
          <w:tcPr>
            <w:tcW w:w="1271" w:type="dxa"/>
          </w:tcPr>
          <w:p w:rsidR="00FF7D66" w:rsidRPr="00600735" w:rsidRDefault="00FF7D66" w:rsidP="007533A9">
            <w:pPr>
              <w:spacing w:before="60" w:after="60" w:line="240" w:lineRule="auto"/>
              <w:rPr>
                <w:rFonts w:ascii="Calibri" w:hAnsi="Calibri" w:cs="Arial"/>
                <w:b/>
                <w:color w:val="000000" w:themeColor="text1"/>
              </w:rPr>
            </w:pPr>
            <w:r w:rsidRPr="00600735">
              <w:rPr>
                <w:rFonts w:ascii="Calibri" w:hAnsi="Calibri" w:cs="Arial"/>
                <w:b/>
                <w:color w:val="000000" w:themeColor="text1"/>
              </w:rPr>
              <w:t>MPS</w:t>
            </w:r>
          </w:p>
        </w:tc>
        <w:tc>
          <w:tcPr>
            <w:tcW w:w="7796" w:type="dxa"/>
          </w:tcPr>
          <w:p w:rsidR="00FF7D66" w:rsidRPr="00600735" w:rsidRDefault="00FF7D66" w:rsidP="007533A9">
            <w:pPr>
              <w:spacing w:before="60" w:after="60" w:line="240" w:lineRule="auto"/>
              <w:rPr>
                <w:rFonts w:ascii="Calibri" w:hAnsi="Calibri" w:cs="Arial"/>
                <w:color w:val="000000" w:themeColor="text1"/>
              </w:rPr>
            </w:pPr>
            <w:r w:rsidRPr="00600735">
              <w:rPr>
                <w:rFonts w:ascii="Calibri" w:hAnsi="Calibri" w:cs="Arial"/>
                <w:color w:val="000000" w:themeColor="text1"/>
              </w:rPr>
              <w:t>Ministry of Public Service</w:t>
            </w:r>
          </w:p>
        </w:tc>
      </w:tr>
      <w:tr w:rsidR="00FF7D66" w:rsidRPr="00600735" w:rsidTr="00FF7D66">
        <w:tc>
          <w:tcPr>
            <w:tcW w:w="1271" w:type="dxa"/>
          </w:tcPr>
          <w:p w:rsidR="00FF7D66" w:rsidRPr="00600735" w:rsidRDefault="00FF7D66" w:rsidP="007533A9">
            <w:pPr>
              <w:spacing w:before="60" w:after="60" w:line="240" w:lineRule="auto"/>
              <w:rPr>
                <w:rFonts w:ascii="Calibri" w:hAnsi="Calibri" w:cs="Arial"/>
                <w:b/>
                <w:color w:val="000000" w:themeColor="text1"/>
              </w:rPr>
            </w:pPr>
            <w:r w:rsidRPr="00600735">
              <w:rPr>
                <w:rFonts w:ascii="Calibri" w:hAnsi="Calibri" w:cs="Arial"/>
                <w:b/>
                <w:color w:val="000000" w:themeColor="text1"/>
              </w:rPr>
              <w:t>NDS</w:t>
            </w:r>
          </w:p>
        </w:tc>
        <w:tc>
          <w:tcPr>
            <w:tcW w:w="7796" w:type="dxa"/>
          </w:tcPr>
          <w:p w:rsidR="00FF7D66" w:rsidRPr="00600735" w:rsidRDefault="00FF7D66" w:rsidP="007533A9">
            <w:pPr>
              <w:spacing w:before="60" w:after="60" w:line="240" w:lineRule="auto"/>
              <w:rPr>
                <w:rFonts w:ascii="Calibri" w:hAnsi="Calibri" w:cs="Arial"/>
                <w:color w:val="000000" w:themeColor="text1"/>
              </w:rPr>
            </w:pPr>
            <w:r w:rsidRPr="00600735">
              <w:rPr>
                <w:rFonts w:ascii="Calibri" w:hAnsi="Calibri" w:cs="Arial"/>
                <w:color w:val="000000" w:themeColor="text1"/>
              </w:rPr>
              <w:t>National Development Strategy</w:t>
            </w:r>
          </w:p>
        </w:tc>
      </w:tr>
      <w:tr w:rsidR="00FF7D66" w:rsidRPr="00600735" w:rsidTr="00FF7D66">
        <w:tc>
          <w:tcPr>
            <w:tcW w:w="1271" w:type="dxa"/>
          </w:tcPr>
          <w:p w:rsidR="00FF7D66" w:rsidRPr="00600735" w:rsidRDefault="00FF7D66" w:rsidP="007533A9">
            <w:pPr>
              <w:spacing w:before="60" w:after="60" w:line="240" w:lineRule="auto"/>
              <w:rPr>
                <w:rFonts w:ascii="Calibri" w:hAnsi="Calibri" w:cs="Arial"/>
                <w:b/>
                <w:color w:val="000000" w:themeColor="text1"/>
              </w:rPr>
            </w:pPr>
            <w:r w:rsidRPr="00600735">
              <w:rPr>
                <w:rFonts w:ascii="Calibri" w:hAnsi="Calibri" w:cs="Arial"/>
                <w:b/>
                <w:color w:val="000000" w:themeColor="text1"/>
              </w:rPr>
              <w:t>NOL</w:t>
            </w:r>
          </w:p>
        </w:tc>
        <w:tc>
          <w:tcPr>
            <w:tcW w:w="7796" w:type="dxa"/>
          </w:tcPr>
          <w:p w:rsidR="00FF7D66" w:rsidRPr="00600735" w:rsidRDefault="00FF7D66" w:rsidP="007533A9">
            <w:pPr>
              <w:spacing w:before="60" w:after="60" w:line="240" w:lineRule="auto"/>
              <w:rPr>
                <w:rFonts w:ascii="Calibri" w:hAnsi="Calibri" w:cs="Arial"/>
                <w:color w:val="000000" w:themeColor="text1"/>
              </w:rPr>
            </w:pPr>
            <w:r w:rsidRPr="00600735">
              <w:rPr>
                <w:rFonts w:ascii="Calibri" w:hAnsi="Calibri" w:cs="Arial"/>
                <w:color w:val="000000" w:themeColor="text1"/>
              </w:rPr>
              <w:t>No Objection Letter</w:t>
            </w:r>
          </w:p>
        </w:tc>
      </w:tr>
      <w:tr w:rsidR="00FF7D66" w:rsidRPr="00600735" w:rsidTr="00FF7D66">
        <w:tc>
          <w:tcPr>
            <w:tcW w:w="1271" w:type="dxa"/>
          </w:tcPr>
          <w:p w:rsidR="00FF7D66" w:rsidRPr="00600735" w:rsidRDefault="00FF7D66" w:rsidP="007533A9">
            <w:pPr>
              <w:spacing w:before="60" w:after="60" w:line="240" w:lineRule="auto"/>
              <w:rPr>
                <w:rFonts w:ascii="Calibri" w:hAnsi="Calibri" w:cs="Arial"/>
                <w:b/>
                <w:color w:val="000000" w:themeColor="text1"/>
              </w:rPr>
            </w:pPr>
            <w:r w:rsidRPr="00600735">
              <w:rPr>
                <w:rFonts w:ascii="Calibri" w:hAnsi="Calibri" w:cs="Arial"/>
                <w:b/>
                <w:color w:val="000000" w:themeColor="text1"/>
              </w:rPr>
              <w:t>OAG</w:t>
            </w:r>
          </w:p>
        </w:tc>
        <w:tc>
          <w:tcPr>
            <w:tcW w:w="7796" w:type="dxa"/>
          </w:tcPr>
          <w:p w:rsidR="00FF7D66" w:rsidRPr="00600735" w:rsidRDefault="00FF7D66" w:rsidP="007533A9">
            <w:pPr>
              <w:spacing w:before="60" w:after="60" w:line="240" w:lineRule="auto"/>
              <w:rPr>
                <w:rFonts w:ascii="Calibri" w:hAnsi="Calibri" w:cs="Arial"/>
                <w:color w:val="000000" w:themeColor="text1"/>
              </w:rPr>
            </w:pPr>
            <w:r w:rsidRPr="00600735">
              <w:rPr>
                <w:rFonts w:ascii="Calibri" w:hAnsi="Calibri" w:cs="Arial"/>
                <w:color w:val="000000" w:themeColor="text1"/>
              </w:rPr>
              <w:t>Office of the Auditor General</w:t>
            </w:r>
          </w:p>
        </w:tc>
      </w:tr>
      <w:tr w:rsidR="00FF7D66" w:rsidRPr="00600735" w:rsidTr="00FF7D66">
        <w:tc>
          <w:tcPr>
            <w:tcW w:w="1271" w:type="dxa"/>
          </w:tcPr>
          <w:p w:rsidR="00FF7D66" w:rsidRPr="00600735" w:rsidRDefault="00FF7D66" w:rsidP="007533A9">
            <w:pPr>
              <w:spacing w:before="60" w:after="60" w:line="240" w:lineRule="auto"/>
              <w:rPr>
                <w:rFonts w:ascii="Calibri" w:hAnsi="Calibri" w:cs="Arial"/>
                <w:b/>
                <w:color w:val="000000" w:themeColor="text1"/>
              </w:rPr>
            </w:pPr>
            <w:r w:rsidRPr="00600735">
              <w:rPr>
                <w:rFonts w:ascii="Calibri" w:hAnsi="Calibri" w:cs="Arial"/>
                <w:b/>
                <w:color w:val="000000" w:themeColor="text1"/>
              </w:rPr>
              <w:t>OCO</w:t>
            </w:r>
          </w:p>
        </w:tc>
        <w:tc>
          <w:tcPr>
            <w:tcW w:w="7796" w:type="dxa"/>
          </w:tcPr>
          <w:p w:rsidR="00FF7D66" w:rsidRPr="00600735" w:rsidRDefault="00FF7D66" w:rsidP="007533A9">
            <w:pPr>
              <w:spacing w:before="60" w:after="60" w:line="240" w:lineRule="auto"/>
              <w:rPr>
                <w:rFonts w:ascii="Calibri" w:hAnsi="Calibri" w:cs="Arial"/>
                <w:color w:val="000000" w:themeColor="text1"/>
              </w:rPr>
            </w:pPr>
            <w:r w:rsidRPr="00600735">
              <w:rPr>
                <w:rFonts w:ascii="Calibri" w:hAnsi="Calibri" w:cs="Arial"/>
                <w:color w:val="000000" w:themeColor="text1"/>
              </w:rPr>
              <w:t>Oceania Customs Organisation</w:t>
            </w:r>
          </w:p>
        </w:tc>
      </w:tr>
      <w:tr w:rsidR="00FF7D66" w:rsidRPr="00600735" w:rsidTr="00FF7D66">
        <w:tc>
          <w:tcPr>
            <w:tcW w:w="1271" w:type="dxa"/>
          </w:tcPr>
          <w:p w:rsidR="00FF7D66" w:rsidRPr="00600735" w:rsidRDefault="00FF7D66" w:rsidP="007533A9">
            <w:pPr>
              <w:spacing w:before="60" w:after="60" w:line="240" w:lineRule="auto"/>
              <w:rPr>
                <w:rFonts w:ascii="Calibri" w:hAnsi="Calibri" w:cs="Arial"/>
                <w:b/>
                <w:color w:val="000000" w:themeColor="text1"/>
              </w:rPr>
            </w:pPr>
            <w:r w:rsidRPr="00600735">
              <w:rPr>
                <w:rFonts w:ascii="Calibri" w:hAnsi="Calibri" w:cs="Arial"/>
                <w:b/>
                <w:color w:val="000000" w:themeColor="text1"/>
              </w:rPr>
              <w:t>PAC</w:t>
            </w:r>
          </w:p>
        </w:tc>
        <w:tc>
          <w:tcPr>
            <w:tcW w:w="7796" w:type="dxa"/>
          </w:tcPr>
          <w:p w:rsidR="00FF7D66" w:rsidRPr="00600735" w:rsidRDefault="00FF7D66" w:rsidP="007533A9">
            <w:pPr>
              <w:spacing w:before="60" w:after="60" w:line="240" w:lineRule="auto"/>
              <w:rPr>
                <w:rFonts w:ascii="Calibri" w:hAnsi="Calibri" w:cs="Arial"/>
                <w:color w:val="000000" w:themeColor="text1"/>
              </w:rPr>
            </w:pPr>
            <w:r w:rsidRPr="00600735">
              <w:rPr>
                <w:rFonts w:ascii="Calibri" w:hAnsi="Calibri" w:cs="Arial"/>
                <w:color w:val="000000" w:themeColor="text1"/>
              </w:rPr>
              <w:t>Procurement Advisory Committee</w:t>
            </w:r>
          </w:p>
        </w:tc>
      </w:tr>
      <w:tr w:rsidR="00FF7D66" w:rsidRPr="00600735" w:rsidTr="00FF7D66">
        <w:tc>
          <w:tcPr>
            <w:tcW w:w="1271" w:type="dxa"/>
          </w:tcPr>
          <w:p w:rsidR="00FF7D66" w:rsidRPr="00600735" w:rsidRDefault="00FF7D66" w:rsidP="007533A9">
            <w:pPr>
              <w:spacing w:before="60" w:after="60" w:line="240" w:lineRule="auto"/>
              <w:rPr>
                <w:rFonts w:ascii="Calibri" w:hAnsi="Calibri" w:cs="Arial"/>
                <w:b/>
                <w:color w:val="000000" w:themeColor="text1"/>
              </w:rPr>
            </w:pPr>
            <w:r w:rsidRPr="00600735">
              <w:rPr>
                <w:rFonts w:ascii="Calibri" w:hAnsi="Calibri" w:cs="Arial"/>
                <w:b/>
                <w:color w:val="000000" w:themeColor="text1"/>
              </w:rPr>
              <w:t>PASAI</w:t>
            </w:r>
          </w:p>
        </w:tc>
        <w:tc>
          <w:tcPr>
            <w:tcW w:w="7796" w:type="dxa"/>
          </w:tcPr>
          <w:p w:rsidR="00FF7D66" w:rsidRPr="00600735" w:rsidRDefault="00FF7D66" w:rsidP="007533A9">
            <w:pPr>
              <w:spacing w:before="60" w:after="60" w:line="240" w:lineRule="auto"/>
              <w:rPr>
                <w:rFonts w:ascii="Calibri" w:hAnsi="Calibri" w:cs="Arial"/>
                <w:color w:val="000000" w:themeColor="text1"/>
              </w:rPr>
            </w:pPr>
            <w:r w:rsidRPr="00600735">
              <w:rPr>
                <w:rFonts w:ascii="Calibri" w:hAnsi="Calibri" w:cs="Arial"/>
              </w:rPr>
              <w:t>Pacific Association of Supreme Audit Institutions</w:t>
            </w:r>
          </w:p>
        </w:tc>
      </w:tr>
      <w:tr w:rsidR="00FF7D66" w:rsidRPr="00600735" w:rsidTr="00FF7D66">
        <w:tc>
          <w:tcPr>
            <w:tcW w:w="1271" w:type="dxa"/>
          </w:tcPr>
          <w:p w:rsidR="00FF7D66" w:rsidRPr="00600735" w:rsidRDefault="00FF7D66" w:rsidP="007533A9">
            <w:pPr>
              <w:spacing w:before="60" w:after="60" w:line="240" w:lineRule="auto"/>
              <w:rPr>
                <w:rFonts w:ascii="Calibri" w:hAnsi="Calibri" w:cs="Arial"/>
                <w:b/>
                <w:color w:val="000000" w:themeColor="text1"/>
              </w:rPr>
            </w:pPr>
            <w:r w:rsidRPr="00600735">
              <w:rPr>
                <w:rFonts w:ascii="Calibri" w:hAnsi="Calibri" w:cs="Arial"/>
                <w:b/>
                <w:color w:val="000000" w:themeColor="text1"/>
              </w:rPr>
              <w:lastRenderedPageBreak/>
              <w:t>PFM</w:t>
            </w:r>
          </w:p>
        </w:tc>
        <w:tc>
          <w:tcPr>
            <w:tcW w:w="7796" w:type="dxa"/>
          </w:tcPr>
          <w:p w:rsidR="00FF7D66" w:rsidRPr="00600735" w:rsidRDefault="00FF7D66" w:rsidP="007533A9">
            <w:pPr>
              <w:spacing w:before="60" w:after="60" w:line="240" w:lineRule="auto"/>
              <w:rPr>
                <w:rFonts w:ascii="Calibri" w:hAnsi="Calibri" w:cs="Arial"/>
                <w:color w:val="000000" w:themeColor="text1"/>
              </w:rPr>
            </w:pPr>
            <w:r w:rsidRPr="00600735">
              <w:rPr>
                <w:rFonts w:ascii="Calibri" w:hAnsi="Calibri" w:cs="Arial"/>
                <w:color w:val="000000" w:themeColor="text1"/>
              </w:rPr>
              <w:t>Public Financial Management</w:t>
            </w:r>
          </w:p>
        </w:tc>
      </w:tr>
      <w:tr w:rsidR="00FF7D66" w:rsidRPr="00600735" w:rsidTr="00FF7D66">
        <w:tc>
          <w:tcPr>
            <w:tcW w:w="1271" w:type="dxa"/>
          </w:tcPr>
          <w:p w:rsidR="00FF7D66" w:rsidRPr="00600735" w:rsidRDefault="00FF7D66" w:rsidP="007533A9">
            <w:pPr>
              <w:spacing w:before="60" w:after="60" w:line="240" w:lineRule="auto"/>
              <w:rPr>
                <w:rFonts w:ascii="Calibri" w:hAnsi="Calibri" w:cs="Arial"/>
                <w:b/>
                <w:color w:val="000000" w:themeColor="text1"/>
              </w:rPr>
            </w:pPr>
            <w:r w:rsidRPr="00600735">
              <w:rPr>
                <w:rFonts w:ascii="Calibri" w:hAnsi="Calibri" w:cs="Arial"/>
                <w:b/>
                <w:color w:val="000000" w:themeColor="text1"/>
              </w:rPr>
              <w:t>PFMA</w:t>
            </w:r>
          </w:p>
        </w:tc>
        <w:tc>
          <w:tcPr>
            <w:tcW w:w="7796" w:type="dxa"/>
          </w:tcPr>
          <w:p w:rsidR="00FF7D66" w:rsidRPr="00600735" w:rsidRDefault="00FF7D66" w:rsidP="007533A9">
            <w:pPr>
              <w:spacing w:before="60" w:after="60" w:line="240" w:lineRule="auto"/>
              <w:rPr>
                <w:rFonts w:ascii="Calibri" w:hAnsi="Calibri" w:cs="Arial"/>
                <w:color w:val="000000" w:themeColor="text1"/>
              </w:rPr>
            </w:pPr>
            <w:r w:rsidRPr="00600735">
              <w:rPr>
                <w:rFonts w:ascii="Calibri" w:hAnsi="Calibri" w:cs="Arial"/>
                <w:color w:val="000000" w:themeColor="text1"/>
              </w:rPr>
              <w:t>Public Financial Management Act 2013</w:t>
            </w:r>
          </w:p>
        </w:tc>
      </w:tr>
      <w:tr w:rsidR="00FF7D66" w:rsidRPr="00600735" w:rsidTr="00FF7D66">
        <w:tc>
          <w:tcPr>
            <w:tcW w:w="1271" w:type="dxa"/>
          </w:tcPr>
          <w:p w:rsidR="00FF7D66" w:rsidRPr="00600735" w:rsidRDefault="00FF7D66" w:rsidP="007533A9">
            <w:pPr>
              <w:spacing w:before="60" w:after="60" w:line="240" w:lineRule="auto"/>
              <w:rPr>
                <w:rFonts w:ascii="Calibri" w:hAnsi="Calibri" w:cs="Arial"/>
                <w:b/>
                <w:color w:val="000000" w:themeColor="text1"/>
              </w:rPr>
            </w:pPr>
            <w:r w:rsidRPr="00600735">
              <w:rPr>
                <w:rFonts w:ascii="Calibri" w:hAnsi="Calibri" w:cs="Arial"/>
                <w:b/>
                <w:color w:val="000000" w:themeColor="text1"/>
              </w:rPr>
              <w:t>PFTAC</w:t>
            </w:r>
          </w:p>
        </w:tc>
        <w:tc>
          <w:tcPr>
            <w:tcW w:w="7796" w:type="dxa"/>
          </w:tcPr>
          <w:p w:rsidR="00FF7D66" w:rsidRPr="00600735" w:rsidRDefault="00FF7D66" w:rsidP="007533A9">
            <w:pPr>
              <w:spacing w:before="60" w:after="60" w:line="240" w:lineRule="auto"/>
              <w:rPr>
                <w:rFonts w:ascii="Calibri" w:hAnsi="Calibri" w:cs="Arial"/>
                <w:color w:val="000000" w:themeColor="text1"/>
              </w:rPr>
            </w:pPr>
            <w:r w:rsidRPr="00600735">
              <w:rPr>
                <w:rFonts w:ascii="Calibri" w:hAnsi="Calibri" w:cs="Arial"/>
              </w:rPr>
              <w:t>Pacific Financial Technical Assistance Centre</w:t>
            </w:r>
          </w:p>
        </w:tc>
      </w:tr>
      <w:tr w:rsidR="00FF7D66" w:rsidRPr="00600735" w:rsidTr="00FF7D66">
        <w:tc>
          <w:tcPr>
            <w:tcW w:w="1271" w:type="dxa"/>
          </w:tcPr>
          <w:p w:rsidR="00FF7D66" w:rsidRPr="00600735" w:rsidRDefault="00FF7D66" w:rsidP="007533A9">
            <w:pPr>
              <w:spacing w:before="60" w:after="60" w:line="240" w:lineRule="auto"/>
              <w:rPr>
                <w:rFonts w:ascii="Calibri" w:hAnsi="Calibri" w:cs="Arial"/>
                <w:b/>
                <w:color w:val="000000" w:themeColor="text1"/>
              </w:rPr>
            </w:pPr>
            <w:r w:rsidRPr="00600735">
              <w:rPr>
                <w:rFonts w:ascii="Calibri" w:hAnsi="Calibri" w:cs="Arial"/>
                <w:b/>
                <w:color w:val="000000" w:themeColor="text1"/>
              </w:rPr>
              <w:t>PICPA</w:t>
            </w:r>
          </w:p>
        </w:tc>
        <w:tc>
          <w:tcPr>
            <w:tcW w:w="7796" w:type="dxa"/>
          </w:tcPr>
          <w:p w:rsidR="00FF7D66" w:rsidRPr="00600735" w:rsidRDefault="00FF7D66" w:rsidP="007533A9">
            <w:pPr>
              <w:spacing w:before="60" w:after="60" w:line="240" w:lineRule="auto"/>
              <w:rPr>
                <w:rFonts w:ascii="Calibri" w:hAnsi="Calibri" w:cs="Arial"/>
                <w:color w:val="000000" w:themeColor="text1"/>
              </w:rPr>
            </w:pPr>
            <w:r w:rsidRPr="00600735">
              <w:rPr>
                <w:rFonts w:ascii="Calibri" w:hAnsi="Calibri" w:cs="Arial"/>
              </w:rPr>
              <w:t>Pacific Islands Centre for Public Administration</w:t>
            </w:r>
          </w:p>
        </w:tc>
      </w:tr>
      <w:tr w:rsidR="00FF7D66" w:rsidRPr="00600735" w:rsidTr="00FF7D66">
        <w:tc>
          <w:tcPr>
            <w:tcW w:w="1271" w:type="dxa"/>
          </w:tcPr>
          <w:p w:rsidR="00FF7D66" w:rsidRPr="00600735" w:rsidRDefault="00FF7D66" w:rsidP="007533A9">
            <w:pPr>
              <w:spacing w:before="60" w:after="60" w:line="240" w:lineRule="auto"/>
              <w:rPr>
                <w:rFonts w:ascii="Calibri" w:hAnsi="Calibri" w:cs="Arial"/>
                <w:b/>
                <w:color w:val="000000" w:themeColor="text1"/>
              </w:rPr>
            </w:pPr>
            <w:r w:rsidRPr="00600735">
              <w:rPr>
                <w:rFonts w:ascii="Calibri" w:hAnsi="Calibri" w:cs="Arial"/>
                <w:b/>
                <w:color w:val="000000" w:themeColor="text1"/>
              </w:rPr>
              <w:t>PNG</w:t>
            </w:r>
          </w:p>
        </w:tc>
        <w:tc>
          <w:tcPr>
            <w:tcW w:w="7796" w:type="dxa"/>
          </w:tcPr>
          <w:p w:rsidR="00FF7D66" w:rsidRPr="00600735" w:rsidRDefault="00FF7D66" w:rsidP="007533A9">
            <w:pPr>
              <w:spacing w:before="60" w:after="60" w:line="240" w:lineRule="auto"/>
              <w:rPr>
                <w:rFonts w:ascii="Calibri" w:hAnsi="Calibri" w:cs="Arial"/>
                <w:color w:val="000000" w:themeColor="text1"/>
              </w:rPr>
            </w:pPr>
            <w:r w:rsidRPr="00600735">
              <w:rPr>
                <w:rFonts w:ascii="Calibri" w:hAnsi="Calibri" w:cs="Arial"/>
                <w:color w:val="000000" w:themeColor="text1"/>
              </w:rPr>
              <w:t>Papua New Guinea</w:t>
            </w:r>
          </w:p>
        </w:tc>
      </w:tr>
      <w:tr w:rsidR="00FF7D66" w:rsidRPr="00600735" w:rsidTr="00FF7D66">
        <w:tc>
          <w:tcPr>
            <w:tcW w:w="1271" w:type="dxa"/>
          </w:tcPr>
          <w:p w:rsidR="00FF7D66" w:rsidRPr="00600735" w:rsidRDefault="00FF7D66" w:rsidP="007533A9">
            <w:pPr>
              <w:spacing w:before="60" w:after="60" w:line="240" w:lineRule="auto"/>
              <w:rPr>
                <w:rFonts w:ascii="Calibri" w:hAnsi="Calibri" w:cs="Arial"/>
                <w:b/>
                <w:color w:val="000000" w:themeColor="text1"/>
              </w:rPr>
            </w:pPr>
            <w:r w:rsidRPr="00600735">
              <w:rPr>
                <w:rFonts w:ascii="Calibri" w:hAnsi="Calibri" w:cs="Arial"/>
                <w:b/>
                <w:color w:val="000000" w:themeColor="text1"/>
              </w:rPr>
              <w:t>PV</w:t>
            </w:r>
          </w:p>
        </w:tc>
        <w:tc>
          <w:tcPr>
            <w:tcW w:w="7796" w:type="dxa"/>
          </w:tcPr>
          <w:p w:rsidR="00FF7D66" w:rsidRPr="00600735" w:rsidRDefault="00FF7D66" w:rsidP="007533A9">
            <w:pPr>
              <w:spacing w:before="60" w:after="60" w:line="240" w:lineRule="auto"/>
              <w:rPr>
                <w:rFonts w:ascii="Calibri" w:hAnsi="Calibri" w:cs="Arial"/>
                <w:color w:val="000000" w:themeColor="text1"/>
              </w:rPr>
            </w:pPr>
            <w:r w:rsidRPr="00600735">
              <w:rPr>
                <w:rFonts w:ascii="Calibri" w:hAnsi="Calibri" w:cs="Arial"/>
                <w:color w:val="000000" w:themeColor="text1"/>
              </w:rPr>
              <w:t>Payment voucher</w:t>
            </w:r>
          </w:p>
        </w:tc>
      </w:tr>
      <w:tr w:rsidR="00FF7D66" w:rsidRPr="00600735" w:rsidTr="00FF7D66">
        <w:tc>
          <w:tcPr>
            <w:tcW w:w="1271" w:type="dxa"/>
          </w:tcPr>
          <w:p w:rsidR="00FF7D66" w:rsidRPr="00600735" w:rsidRDefault="00FF7D66" w:rsidP="007533A9">
            <w:pPr>
              <w:spacing w:before="60" w:after="60" w:line="240" w:lineRule="auto"/>
              <w:rPr>
                <w:rFonts w:ascii="Calibri" w:hAnsi="Calibri" w:cs="Arial"/>
                <w:b/>
                <w:color w:val="000000" w:themeColor="text1"/>
              </w:rPr>
            </w:pPr>
            <w:r w:rsidRPr="00600735">
              <w:rPr>
                <w:rFonts w:ascii="Calibri" w:hAnsi="Calibri" w:cs="Arial"/>
                <w:b/>
                <w:color w:val="000000" w:themeColor="text1"/>
              </w:rPr>
              <w:t>RAMSI</w:t>
            </w:r>
          </w:p>
        </w:tc>
        <w:tc>
          <w:tcPr>
            <w:tcW w:w="7796" w:type="dxa"/>
          </w:tcPr>
          <w:p w:rsidR="00FF7D66" w:rsidRPr="00600735" w:rsidRDefault="00FF7D66" w:rsidP="007533A9">
            <w:pPr>
              <w:spacing w:before="60" w:after="60" w:line="240" w:lineRule="auto"/>
              <w:rPr>
                <w:rFonts w:ascii="Calibri" w:hAnsi="Calibri" w:cs="Arial"/>
                <w:color w:val="000000" w:themeColor="text1"/>
              </w:rPr>
            </w:pPr>
            <w:r w:rsidRPr="00600735">
              <w:rPr>
                <w:rFonts w:ascii="Calibri" w:hAnsi="Calibri" w:cs="Arial"/>
                <w:color w:val="000000" w:themeColor="text1"/>
              </w:rPr>
              <w:t>Regional Assistance Mission to Solomon Islands</w:t>
            </w:r>
          </w:p>
        </w:tc>
      </w:tr>
      <w:tr w:rsidR="00FF7D66" w:rsidRPr="00600735" w:rsidTr="00FF7D66">
        <w:tc>
          <w:tcPr>
            <w:tcW w:w="1271" w:type="dxa"/>
          </w:tcPr>
          <w:p w:rsidR="00FF7D66" w:rsidRPr="00600735" w:rsidRDefault="00FF7D66" w:rsidP="007533A9">
            <w:pPr>
              <w:spacing w:before="60" w:after="60" w:line="240" w:lineRule="auto"/>
              <w:rPr>
                <w:rFonts w:ascii="Calibri" w:hAnsi="Calibri" w:cs="Arial"/>
                <w:b/>
                <w:color w:val="000000" w:themeColor="text1"/>
              </w:rPr>
            </w:pPr>
            <w:r w:rsidRPr="00600735">
              <w:rPr>
                <w:rFonts w:ascii="Calibri" w:hAnsi="Calibri" w:cs="Arial"/>
                <w:b/>
                <w:color w:val="000000" w:themeColor="text1"/>
              </w:rPr>
              <w:t>SBD</w:t>
            </w:r>
          </w:p>
        </w:tc>
        <w:tc>
          <w:tcPr>
            <w:tcW w:w="7796" w:type="dxa"/>
          </w:tcPr>
          <w:p w:rsidR="00FF7D66" w:rsidRPr="00600735" w:rsidRDefault="00FF7D66" w:rsidP="007533A9">
            <w:pPr>
              <w:spacing w:before="60" w:after="60" w:line="240" w:lineRule="auto"/>
              <w:rPr>
                <w:rFonts w:ascii="Calibri" w:hAnsi="Calibri" w:cs="Arial"/>
                <w:color w:val="000000" w:themeColor="text1"/>
              </w:rPr>
            </w:pPr>
            <w:r w:rsidRPr="00600735">
              <w:rPr>
                <w:rFonts w:ascii="Calibri" w:hAnsi="Calibri" w:cs="Arial"/>
                <w:color w:val="000000" w:themeColor="text1"/>
              </w:rPr>
              <w:t>Solomon Islands dollar</w:t>
            </w:r>
          </w:p>
        </w:tc>
      </w:tr>
      <w:tr w:rsidR="00FF7D66" w:rsidRPr="00600735" w:rsidTr="00FF7D66">
        <w:tc>
          <w:tcPr>
            <w:tcW w:w="1271" w:type="dxa"/>
          </w:tcPr>
          <w:p w:rsidR="00FF7D66" w:rsidRPr="00600735" w:rsidRDefault="00FF7D66" w:rsidP="007533A9">
            <w:pPr>
              <w:spacing w:before="60" w:after="60" w:line="240" w:lineRule="auto"/>
              <w:rPr>
                <w:rFonts w:ascii="Calibri" w:hAnsi="Calibri" w:cs="Arial"/>
                <w:b/>
                <w:color w:val="000000" w:themeColor="text1"/>
              </w:rPr>
            </w:pPr>
            <w:r w:rsidRPr="00600735">
              <w:rPr>
                <w:rFonts w:ascii="Calibri" w:hAnsi="Calibri" w:cs="Arial"/>
                <w:b/>
                <w:color w:val="000000" w:themeColor="text1"/>
              </w:rPr>
              <w:t>SICHE</w:t>
            </w:r>
          </w:p>
        </w:tc>
        <w:tc>
          <w:tcPr>
            <w:tcW w:w="7796" w:type="dxa"/>
          </w:tcPr>
          <w:p w:rsidR="00FF7D66" w:rsidRPr="00600735" w:rsidRDefault="00FF7D66" w:rsidP="007533A9">
            <w:pPr>
              <w:spacing w:before="60" w:after="60" w:line="240" w:lineRule="auto"/>
              <w:rPr>
                <w:rFonts w:ascii="Calibri" w:hAnsi="Calibri" w:cs="Arial"/>
                <w:color w:val="000000" w:themeColor="text1"/>
              </w:rPr>
            </w:pPr>
            <w:r w:rsidRPr="00600735">
              <w:rPr>
                <w:rFonts w:ascii="Calibri" w:hAnsi="Calibri" w:cs="Arial"/>
                <w:color w:val="000000" w:themeColor="text1"/>
              </w:rPr>
              <w:t>Solomon Islands College of Higher Education</w:t>
            </w:r>
          </w:p>
        </w:tc>
      </w:tr>
      <w:tr w:rsidR="00FF7D66" w:rsidRPr="00600735" w:rsidTr="00FF7D66">
        <w:tc>
          <w:tcPr>
            <w:tcW w:w="1271" w:type="dxa"/>
          </w:tcPr>
          <w:p w:rsidR="00FF7D66" w:rsidRPr="00600735" w:rsidRDefault="00FF7D66" w:rsidP="007533A9">
            <w:pPr>
              <w:spacing w:before="60" w:after="60" w:line="240" w:lineRule="auto"/>
              <w:rPr>
                <w:rFonts w:ascii="Calibri" w:hAnsi="Calibri" w:cs="Arial"/>
                <w:b/>
                <w:color w:val="000000" w:themeColor="text1"/>
              </w:rPr>
            </w:pPr>
            <w:r w:rsidRPr="00600735">
              <w:rPr>
                <w:rFonts w:ascii="Calibri" w:hAnsi="Calibri" w:cs="Arial"/>
                <w:b/>
                <w:color w:val="000000" w:themeColor="text1"/>
              </w:rPr>
              <w:t>SIG</w:t>
            </w:r>
          </w:p>
        </w:tc>
        <w:tc>
          <w:tcPr>
            <w:tcW w:w="7796" w:type="dxa"/>
          </w:tcPr>
          <w:p w:rsidR="00FF7D66" w:rsidRPr="00600735" w:rsidRDefault="00FF7D66" w:rsidP="007533A9">
            <w:pPr>
              <w:spacing w:before="60" w:after="60" w:line="240" w:lineRule="auto"/>
              <w:rPr>
                <w:rFonts w:ascii="Calibri" w:hAnsi="Calibri" w:cs="Arial"/>
                <w:color w:val="000000" w:themeColor="text1"/>
              </w:rPr>
            </w:pPr>
            <w:r w:rsidRPr="00600735">
              <w:rPr>
                <w:rFonts w:ascii="Calibri" w:hAnsi="Calibri" w:cs="Arial"/>
                <w:color w:val="000000" w:themeColor="text1"/>
              </w:rPr>
              <w:t>Solomon Islands Government</w:t>
            </w:r>
          </w:p>
        </w:tc>
      </w:tr>
      <w:tr w:rsidR="00FF7D66" w:rsidRPr="00600735" w:rsidTr="00FF7D66">
        <w:tc>
          <w:tcPr>
            <w:tcW w:w="1271" w:type="dxa"/>
          </w:tcPr>
          <w:p w:rsidR="00FF7D66" w:rsidRPr="00600735" w:rsidRDefault="00FF7D66" w:rsidP="007533A9">
            <w:pPr>
              <w:spacing w:before="60" w:after="60" w:line="240" w:lineRule="auto"/>
              <w:rPr>
                <w:rFonts w:ascii="Calibri" w:hAnsi="Calibri" w:cs="Arial"/>
                <w:b/>
                <w:color w:val="000000" w:themeColor="text1"/>
              </w:rPr>
            </w:pPr>
            <w:r w:rsidRPr="00600735">
              <w:rPr>
                <w:rFonts w:ascii="Calibri" w:hAnsi="Calibri" w:cs="Arial"/>
                <w:b/>
                <w:color w:val="000000" w:themeColor="text1"/>
              </w:rPr>
              <w:t>SIGOV</w:t>
            </w:r>
          </w:p>
        </w:tc>
        <w:tc>
          <w:tcPr>
            <w:tcW w:w="7796" w:type="dxa"/>
          </w:tcPr>
          <w:p w:rsidR="00FF7D66" w:rsidRPr="00600735" w:rsidRDefault="00FF7D66" w:rsidP="007533A9">
            <w:pPr>
              <w:spacing w:before="60" w:after="60" w:line="240" w:lineRule="auto"/>
              <w:rPr>
                <w:rFonts w:ascii="Calibri" w:hAnsi="Calibri" w:cs="Arial"/>
                <w:color w:val="000000" w:themeColor="text1"/>
              </w:rPr>
            </w:pPr>
            <w:r w:rsidRPr="00600735">
              <w:rPr>
                <w:rFonts w:ascii="Calibri" w:hAnsi="Calibri" w:cs="Arial"/>
              </w:rPr>
              <w:t>Solomon Islands Economic and Public Sector Governance Program</w:t>
            </w:r>
          </w:p>
        </w:tc>
      </w:tr>
      <w:tr w:rsidR="00FF7D66" w:rsidRPr="00600735" w:rsidTr="00FF7D66">
        <w:tc>
          <w:tcPr>
            <w:tcW w:w="1271" w:type="dxa"/>
          </w:tcPr>
          <w:p w:rsidR="00FF7D66" w:rsidRPr="00600735" w:rsidRDefault="00FF7D66" w:rsidP="007533A9">
            <w:pPr>
              <w:spacing w:before="60" w:after="60" w:line="240" w:lineRule="auto"/>
              <w:rPr>
                <w:rFonts w:ascii="Calibri" w:hAnsi="Calibri" w:cs="Arial"/>
                <w:b/>
                <w:color w:val="000000" w:themeColor="text1"/>
              </w:rPr>
            </w:pPr>
            <w:r w:rsidRPr="00600735">
              <w:rPr>
                <w:rFonts w:ascii="Calibri" w:hAnsi="Calibri" w:cs="Arial"/>
                <w:b/>
                <w:color w:val="000000" w:themeColor="text1"/>
              </w:rPr>
              <w:t>SINU</w:t>
            </w:r>
          </w:p>
        </w:tc>
        <w:tc>
          <w:tcPr>
            <w:tcW w:w="7796" w:type="dxa"/>
          </w:tcPr>
          <w:p w:rsidR="00FF7D66" w:rsidRPr="00600735" w:rsidRDefault="00FF7D66" w:rsidP="007533A9">
            <w:pPr>
              <w:spacing w:before="60" w:after="60" w:line="240" w:lineRule="auto"/>
              <w:rPr>
                <w:rFonts w:ascii="Calibri" w:hAnsi="Calibri" w:cs="Arial"/>
                <w:color w:val="000000" w:themeColor="text1"/>
              </w:rPr>
            </w:pPr>
            <w:r w:rsidRPr="00600735">
              <w:rPr>
                <w:rFonts w:ascii="Calibri" w:hAnsi="Calibri" w:cs="Arial"/>
                <w:color w:val="000000" w:themeColor="text1"/>
              </w:rPr>
              <w:t>Solomon Islands National University</w:t>
            </w:r>
          </w:p>
        </w:tc>
      </w:tr>
      <w:tr w:rsidR="00FF7D66" w:rsidRPr="00600735" w:rsidTr="00FF7D66">
        <w:tc>
          <w:tcPr>
            <w:tcW w:w="1271" w:type="dxa"/>
          </w:tcPr>
          <w:p w:rsidR="00FF7D66" w:rsidRPr="00600735" w:rsidRDefault="00FF7D66" w:rsidP="007533A9">
            <w:pPr>
              <w:spacing w:before="60" w:after="60" w:line="240" w:lineRule="auto"/>
              <w:rPr>
                <w:rFonts w:ascii="Calibri" w:hAnsi="Calibri" w:cs="Arial"/>
                <w:b/>
                <w:color w:val="000000" w:themeColor="text1"/>
              </w:rPr>
            </w:pPr>
            <w:r w:rsidRPr="00600735">
              <w:rPr>
                <w:rFonts w:ascii="Calibri" w:hAnsi="Calibri" w:cs="Arial"/>
                <w:b/>
                <w:color w:val="000000" w:themeColor="text1"/>
              </w:rPr>
              <w:t>SOE</w:t>
            </w:r>
          </w:p>
        </w:tc>
        <w:tc>
          <w:tcPr>
            <w:tcW w:w="7796" w:type="dxa"/>
          </w:tcPr>
          <w:p w:rsidR="00FF7D66" w:rsidRPr="00600735" w:rsidRDefault="00FF7D66" w:rsidP="007533A9">
            <w:pPr>
              <w:spacing w:before="60" w:after="60" w:line="240" w:lineRule="auto"/>
              <w:rPr>
                <w:rFonts w:ascii="Calibri" w:hAnsi="Calibri" w:cs="Arial"/>
                <w:color w:val="000000" w:themeColor="text1"/>
              </w:rPr>
            </w:pPr>
            <w:r w:rsidRPr="00600735">
              <w:rPr>
                <w:rFonts w:ascii="Calibri" w:hAnsi="Calibri" w:cs="Arial"/>
                <w:color w:val="000000" w:themeColor="text1"/>
              </w:rPr>
              <w:t>State-owned enterprise</w:t>
            </w:r>
          </w:p>
        </w:tc>
      </w:tr>
      <w:tr w:rsidR="00FF7D66" w:rsidRPr="00600735" w:rsidTr="00FF7D66">
        <w:tc>
          <w:tcPr>
            <w:tcW w:w="1271" w:type="dxa"/>
          </w:tcPr>
          <w:p w:rsidR="00FF7D66" w:rsidRPr="00600735" w:rsidRDefault="00FF7D66" w:rsidP="007533A9">
            <w:pPr>
              <w:spacing w:before="60" w:after="60" w:line="240" w:lineRule="auto"/>
              <w:rPr>
                <w:rFonts w:ascii="Calibri" w:hAnsi="Calibri" w:cs="Arial"/>
                <w:b/>
                <w:color w:val="000000" w:themeColor="text1"/>
              </w:rPr>
            </w:pPr>
            <w:r w:rsidRPr="00600735">
              <w:rPr>
                <w:rFonts w:ascii="Calibri" w:hAnsi="Calibri" w:cs="Arial"/>
                <w:b/>
                <w:color w:val="000000" w:themeColor="text1"/>
              </w:rPr>
              <w:t>SSGM</w:t>
            </w:r>
          </w:p>
        </w:tc>
        <w:tc>
          <w:tcPr>
            <w:tcW w:w="7796" w:type="dxa"/>
          </w:tcPr>
          <w:p w:rsidR="00FF7D66" w:rsidRPr="00600735" w:rsidRDefault="00FF7D66" w:rsidP="007533A9">
            <w:pPr>
              <w:spacing w:before="60" w:after="60" w:line="240" w:lineRule="auto"/>
              <w:rPr>
                <w:rFonts w:ascii="Calibri" w:hAnsi="Calibri" w:cs="Arial"/>
                <w:color w:val="000000" w:themeColor="text1"/>
              </w:rPr>
            </w:pPr>
            <w:r w:rsidRPr="00600735">
              <w:rPr>
                <w:rFonts w:ascii="Calibri" w:hAnsi="Calibri" w:cs="Arial"/>
                <w:color w:val="000000" w:themeColor="text1"/>
              </w:rPr>
              <w:t>State, Society and Governance in Melanesia Program (ANU)</w:t>
            </w:r>
          </w:p>
        </w:tc>
      </w:tr>
      <w:tr w:rsidR="00FF7D66" w:rsidRPr="00600735" w:rsidTr="00FF7D66">
        <w:tc>
          <w:tcPr>
            <w:tcW w:w="1271" w:type="dxa"/>
          </w:tcPr>
          <w:p w:rsidR="00FF7D66" w:rsidRPr="00600735" w:rsidRDefault="00FF7D66" w:rsidP="007533A9">
            <w:pPr>
              <w:spacing w:before="60" w:after="60" w:line="240" w:lineRule="auto"/>
              <w:rPr>
                <w:rFonts w:ascii="Calibri" w:hAnsi="Calibri" w:cs="Arial"/>
                <w:b/>
                <w:color w:val="000000" w:themeColor="text1"/>
              </w:rPr>
            </w:pPr>
            <w:r w:rsidRPr="00600735">
              <w:rPr>
                <w:rFonts w:ascii="Calibri" w:hAnsi="Calibri" w:cs="Arial"/>
                <w:b/>
                <w:color w:val="000000" w:themeColor="text1"/>
              </w:rPr>
              <w:t>STA</w:t>
            </w:r>
          </w:p>
        </w:tc>
        <w:tc>
          <w:tcPr>
            <w:tcW w:w="7796" w:type="dxa"/>
          </w:tcPr>
          <w:p w:rsidR="00FF7D66" w:rsidRPr="00600735" w:rsidRDefault="00FF7D66" w:rsidP="007533A9">
            <w:pPr>
              <w:spacing w:before="60" w:after="60" w:line="240" w:lineRule="auto"/>
              <w:rPr>
                <w:rFonts w:ascii="Calibri" w:hAnsi="Calibri" w:cs="Arial"/>
                <w:color w:val="000000" w:themeColor="text1"/>
              </w:rPr>
            </w:pPr>
            <w:r w:rsidRPr="00600735">
              <w:rPr>
                <w:rFonts w:ascii="Calibri" w:hAnsi="Calibri" w:cs="Arial"/>
                <w:color w:val="000000" w:themeColor="text1"/>
              </w:rPr>
              <w:t>Short-term assistance</w:t>
            </w:r>
          </w:p>
        </w:tc>
      </w:tr>
      <w:tr w:rsidR="00FF7D66" w:rsidRPr="00600735" w:rsidTr="00FF7D66">
        <w:tc>
          <w:tcPr>
            <w:tcW w:w="1271" w:type="dxa"/>
          </w:tcPr>
          <w:p w:rsidR="00FF7D66" w:rsidRPr="00600735" w:rsidRDefault="00FF7D66" w:rsidP="007533A9">
            <w:pPr>
              <w:spacing w:before="60" w:after="60" w:line="240" w:lineRule="auto"/>
              <w:rPr>
                <w:rFonts w:ascii="Calibri" w:hAnsi="Calibri" w:cs="Arial"/>
                <w:b/>
                <w:color w:val="000000" w:themeColor="text1"/>
              </w:rPr>
            </w:pPr>
            <w:r w:rsidRPr="00600735">
              <w:rPr>
                <w:rFonts w:ascii="Calibri" w:hAnsi="Calibri" w:cs="Arial"/>
                <w:b/>
                <w:color w:val="000000" w:themeColor="text1"/>
              </w:rPr>
              <w:t>TA</w:t>
            </w:r>
          </w:p>
        </w:tc>
        <w:tc>
          <w:tcPr>
            <w:tcW w:w="7796" w:type="dxa"/>
          </w:tcPr>
          <w:p w:rsidR="00FF7D66" w:rsidRPr="00600735" w:rsidRDefault="00FF7D66" w:rsidP="007533A9">
            <w:pPr>
              <w:spacing w:before="60" w:after="60" w:line="240" w:lineRule="auto"/>
              <w:rPr>
                <w:rFonts w:ascii="Calibri" w:hAnsi="Calibri" w:cs="Arial"/>
                <w:color w:val="000000" w:themeColor="text1"/>
              </w:rPr>
            </w:pPr>
            <w:r w:rsidRPr="00600735">
              <w:rPr>
                <w:rFonts w:ascii="Calibri" w:hAnsi="Calibri" w:cs="Arial"/>
                <w:color w:val="000000" w:themeColor="text1"/>
              </w:rPr>
              <w:t>Technical assistance</w:t>
            </w:r>
          </w:p>
        </w:tc>
      </w:tr>
      <w:tr w:rsidR="00FF7D66" w:rsidRPr="00600735" w:rsidTr="00FF7D66">
        <w:tc>
          <w:tcPr>
            <w:tcW w:w="1271" w:type="dxa"/>
          </w:tcPr>
          <w:p w:rsidR="00FF7D66" w:rsidRPr="00600735" w:rsidRDefault="00FF7D66" w:rsidP="007533A9">
            <w:pPr>
              <w:spacing w:before="60" w:after="60" w:line="240" w:lineRule="auto"/>
              <w:rPr>
                <w:rFonts w:ascii="Calibri" w:hAnsi="Calibri" w:cs="Arial"/>
                <w:b/>
                <w:color w:val="000000" w:themeColor="text1"/>
              </w:rPr>
            </w:pPr>
            <w:r w:rsidRPr="00600735">
              <w:rPr>
                <w:rFonts w:ascii="Calibri" w:hAnsi="Calibri" w:cs="Arial"/>
                <w:b/>
                <w:color w:val="000000" w:themeColor="text1"/>
              </w:rPr>
              <w:t>TOR</w:t>
            </w:r>
          </w:p>
        </w:tc>
        <w:tc>
          <w:tcPr>
            <w:tcW w:w="7796" w:type="dxa"/>
          </w:tcPr>
          <w:p w:rsidR="00FF7D66" w:rsidRPr="00600735" w:rsidRDefault="00FF7D66" w:rsidP="007533A9">
            <w:pPr>
              <w:spacing w:before="60" w:after="60" w:line="240" w:lineRule="auto"/>
              <w:rPr>
                <w:rFonts w:ascii="Calibri" w:hAnsi="Calibri" w:cs="Arial"/>
                <w:color w:val="000000" w:themeColor="text1"/>
              </w:rPr>
            </w:pPr>
            <w:r w:rsidRPr="00600735">
              <w:rPr>
                <w:rFonts w:ascii="Calibri" w:hAnsi="Calibri" w:cs="Arial"/>
                <w:color w:val="000000" w:themeColor="text1"/>
              </w:rPr>
              <w:t>Terms of reference</w:t>
            </w:r>
          </w:p>
        </w:tc>
      </w:tr>
      <w:tr w:rsidR="00FF7D66" w:rsidRPr="00600735" w:rsidTr="00FF7D66">
        <w:tc>
          <w:tcPr>
            <w:tcW w:w="1271" w:type="dxa"/>
          </w:tcPr>
          <w:p w:rsidR="00FF7D66" w:rsidRPr="00600735" w:rsidRDefault="00FF7D66" w:rsidP="007533A9">
            <w:pPr>
              <w:spacing w:before="60" w:after="60" w:line="240" w:lineRule="auto"/>
              <w:rPr>
                <w:rFonts w:ascii="Calibri" w:hAnsi="Calibri" w:cs="Arial"/>
                <w:b/>
                <w:color w:val="000000" w:themeColor="text1"/>
              </w:rPr>
            </w:pPr>
            <w:r w:rsidRPr="00600735">
              <w:rPr>
                <w:rFonts w:ascii="Calibri" w:hAnsi="Calibri" w:cs="Arial"/>
                <w:b/>
                <w:color w:val="000000" w:themeColor="text1"/>
              </w:rPr>
              <w:t>WCO</w:t>
            </w:r>
          </w:p>
        </w:tc>
        <w:tc>
          <w:tcPr>
            <w:tcW w:w="7796" w:type="dxa"/>
          </w:tcPr>
          <w:p w:rsidR="00FF7D66" w:rsidRPr="00600735" w:rsidRDefault="00FF7D66" w:rsidP="007533A9">
            <w:pPr>
              <w:spacing w:before="60" w:after="60" w:line="240" w:lineRule="auto"/>
              <w:rPr>
                <w:rFonts w:ascii="Calibri" w:hAnsi="Calibri" w:cs="Arial"/>
                <w:color w:val="000000" w:themeColor="text1"/>
              </w:rPr>
            </w:pPr>
            <w:r w:rsidRPr="00600735">
              <w:rPr>
                <w:rFonts w:ascii="Calibri" w:hAnsi="Calibri" w:cs="Arial"/>
                <w:color w:val="000000" w:themeColor="text1"/>
              </w:rPr>
              <w:t>World Customs Organisation</w:t>
            </w:r>
          </w:p>
        </w:tc>
      </w:tr>
    </w:tbl>
    <w:p w:rsidR="00E4241B" w:rsidRPr="00600735" w:rsidRDefault="00FF7D66" w:rsidP="00E4241B">
      <w:pPr>
        <w:rPr>
          <w:rFonts w:ascii="Calibri" w:hAnsi="Calibri" w:cs="Arial"/>
          <w:b/>
          <w:color w:val="000000" w:themeColor="text1"/>
        </w:rPr>
      </w:pPr>
      <w:r w:rsidRPr="00600735">
        <w:rPr>
          <w:rFonts w:ascii="Calibri" w:hAnsi="Calibri" w:cs="Arial"/>
          <w:b/>
          <w:color w:val="000000" w:themeColor="text1"/>
        </w:rPr>
        <w:t xml:space="preserve"> </w:t>
      </w:r>
      <w:r w:rsidR="00E4241B" w:rsidRPr="00600735">
        <w:rPr>
          <w:rFonts w:ascii="Calibri" w:hAnsi="Calibri" w:cs="Arial"/>
          <w:b/>
          <w:color w:val="000000" w:themeColor="text1"/>
        </w:rPr>
        <w:br w:type="page"/>
      </w:r>
    </w:p>
    <w:p w:rsidR="007A7C06" w:rsidRPr="00C7452F" w:rsidRDefault="007A7C06" w:rsidP="00ED2313">
      <w:pPr>
        <w:rPr>
          <w:rFonts w:ascii="Calibri" w:hAnsi="Calibri"/>
        </w:rPr>
      </w:pPr>
    </w:p>
    <w:tbl>
      <w:tblPr>
        <w:tblpPr w:leftFromText="180" w:rightFromText="180" w:vertAnchor="text" w:horzAnchor="margin" w:tblpXSpec="center" w:tblpY="225"/>
        <w:tblW w:w="983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bottom w:w="57" w:type="dxa"/>
        </w:tblCellMar>
        <w:tblLook w:val="01E0" w:firstRow="1" w:lastRow="1" w:firstColumn="1" w:lastColumn="1" w:noHBand="0" w:noVBand="0"/>
      </w:tblPr>
      <w:tblGrid>
        <w:gridCol w:w="9838"/>
      </w:tblGrid>
      <w:tr w:rsidR="00F05A01" w:rsidRPr="00C7452F" w:rsidTr="00F05A01">
        <w:trPr>
          <w:cantSplit/>
          <w:trHeight w:val="289"/>
        </w:trPr>
        <w:tc>
          <w:tcPr>
            <w:tcW w:w="9838" w:type="dxa"/>
            <w:tcBorders>
              <w:bottom w:val="single" w:sz="4" w:space="0" w:color="808080"/>
            </w:tcBorders>
            <w:shd w:val="clear" w:color="auto" w:fill="BDD6EE"/>
          </w:tcPr>
          <w:p w:rsidR="00F05A01" w:rsidRPr="00C7452F" w:rsidRDefault="00F05A01" w:rsidP="00ED2313">
            <w:pPr>
              <w:rPr>
                <w:rFonts w:ascii="Calibri" w:eastAsia="Times New Roman" w:hAnsi="Calibri"/>
                <w:b/>
                <w:sz w:val="24"/>
              </w:rPr>
            </w:pPr>
            <w:r w:rsidRPr="00C7452F">
              <w:rPr>
                <w:rFonts w:ascii="Calibri" w:eastAsia="Times New Roman" w:hAnsi="Calibri"/>
                <w:b/>
                <w:sz w:val="28"/>
              </w:rPr>
              <w:t>Solomon Islands Justice Program</w:t>
            </w:r>
          </w:p>
        </w:tc>
      </w:tr>
      <w:tr w:rsidR="00F05A01" w:rsidRPr="00C7452F" w:rsidTr="00F05A01">
        <w:tblPrEx>
          <w:shd w:val="clear" w:color="auto" w:fill="FFFFFF"/>
          <w:tblCellMar>
            <w:top w:w="28" w:type="dxa"/>
            <w:bottom w:w="28" w:type="dxa"/>
          </w:tblCellMar>
        </w:tblPrEx>
        <w:trPr>
          <w:cantSplit/>
          <w:trHeight w:val="360"/>
        </w:trPr>
        <w:tc>
          <w:tcPr>
            <w:tcW w:w="9838" w:type="dxa"/>
            <w:tcBorders>
              <w:top w:val="single" w:sz="4" w:space="0" w:color="808080"/>
              <w:left w:val="single" w:sz="4" w:space="0" w:color="808080"/>
              <w:bottom w:val="single" w:sz="4" w:space="0" w:color="808080"/>
              <w:right w:val="single" w:sz="4" w:space="0" w:color="808080"/>
            </w:tcBorders>
            <w:shd w:val="clear" w:color="auto" w:fill="DEEAF6"/>
          </w:tcPr>
          <w:p w:rsidR="00F05A01" w:rsidRPr="00C7452F" w:rsidRDefault="00F05A01" w:rsidP="00D34005">
            <w:pPr>
              <w:rPr>
                <w:rFonts w:ascii="Calibri" w:eastAsia="Times New Roman" w:hAnsi="Calibri"/>
                <w:sz w:val="24"/>
              </w:rPr>
            </w:pPr>
            <w:r w:rsidRPr="006E2966">
              <w:rPr>
                <w:rFonts w:ascii="Calibri" w:eastAsia="Times New Roman" w:hAnsi="Calibri"/>
                <w:b/>
                <w:sz w:val="24"/>
              </w:rPr>
              <w:t>Start date:</w:t>
            </w:r>
            <w:r w:rsidRPr="00C7452F">
              <w:rPr>
                <w:rFonts w:ascii="Calibri" w:eastAsia="Times New Roman" w:hAnsi="Calibri"/>
                <w:sz w:val="24"/>
              </w:rPr>
              <w:t xml:space="preserve"> </w:t>
            </w:r>
            <w:r w:rsidR="008830FF" w:rsidRPr="00C7452F">
              <w:rPr>
                <w:rFonts w:ascii="Calibri" w:eastAsia="Times New Roman" w:hAnsi="Calibri"/>
                <w:sz w:val="24"/>
              </w:rPr>
              <w:t xml:space="preserve">1 </w:t>
            </w:r>
            <w:r w:rsidRPr="00C7452F">
              <w:rPr>
                <w:rFonts w:ascii="Calibri" w:eastAsia="Times New Roman" w:hAnsi="Calibri"/>
                <w:sz w:val="24"/>
              </w:rPr>
              <w:t>July 2017</w:t>
            </w:r>
            <w:r w:rsidR="00C7452F">
              <w:rPr>
                <w:rFonts w:ascii="Calibri" w:eastAsia="Times New Roman" w:hAnsi="Calibri"/>
                <w:sz w:val="24"/>
              </w:rPr>
              <w:t xml:space="preserve"> </w:t>
            </w:r>
            <w:r w:rsidRPr="006E2966">
              <w:rPr>
                <w:rFonts w:ascii="Calibri" w:eastAsia="Times New Roman" w:hAnsi="Calibri"/>
                <w:b/>
                <w:sz w:val="24"/>
              </w:rPr>
              <w:t xml:space="preserve">End </w:t>
            </w:r>
            <w:r w:rsidR="00D34005" w:rsidRPr="006E2966">
              <w:rPr>
                <w:rFonts w:ascii="Calibri" w:eastAsia="Times New Roman" w:hAnsi="Calibri"/>
                <w:b/>
                <w:sz w:val="24"/>
              </w:rPr>
              <w:t>date</w:t>
            </w:r>
            <w:r w:rsidRPr="006E2966">
              <w:rPr>
                <w:rFonts w:ascii="Calibri" w:eastAsia="Times New Roman" w:hAnsi="Calibri"/>
                <w:b/>
                <w:sz w:val="24"/>
              </w:rPr>
              <w:t>:</w:t>
            </w:r>
            <w:r w:rsidRPr="00C7452F">
              <w:rPr>
                <w:rFonts w:ascii="Calibri" w:eastAsia="Times New Roman" w:hAnsi="Calibri"/>
                <w:sz w:val="24"/>
              </w:rPr>
              <w:t xml:space="preserve"> </w:t>
            </w:r>
            <w:r w:rsidR="008830FF" w:rsidRPr="00C7452F">
              <w:rPr>
                <w:rFonts w:ascii="Calibri" w:eastAsia="Times New Roman" w:hAnsi="Calibri"/>
                <w:sz w:val="24"/>
              </w:rPr>
              <w:t xml:space="preserve">30 </w:t>
            </w:r>
            <w:r w:rsidRPr="00C7452F">
              <w:rPr>
                <w:rFonts w:ascii="Calibri" w:eastAsia="Times New Roman" w:hAnsi="Calibri"/>
                <w:sz w:val="24"/>
              </w:rPr>
              <w:t>June 2021</w:t>
            </w:r>
          </w:p>
        </w:tc>
      </w:tr>
      <w:tr w:rsidR="00F05A01" w:rsidRPr="00C7452F" w:rsidTr="00F05A01">
        <w:tblPrEx>
          <w:shd w:val="clear" w:color="auto" w:fill="FFFFFF"/>
          <w:tblCellMar>
            <w:top w:w="28" w:type="dxa"/>
            <w:bottom w:w="28" w:type="dxa"/>
          </w:tblCellMar>
        </w:tblPrEx>
        <w:trPr>
          <w:cantSplit/>
          <w:trHeight w:val="360"/>
        </w:trPr>
        <w:tc>
          <w:tcPr>
            <w:tcW w:w="9838" w:type="dxa"/>
            <w:tcBorders>
              <w:top w:val="single" w:sz="4" w:space="0" w:color="808080"/>
              <w:left w:val="single" w:sz="4" w:space="0" w:color="808080"/>
              <w:bottom w:val="single" w:sz="4" w:space="0" w:color="808080"/>
              <w:right w:val="single" w:sz="4" w:space="0" w:color="808080"/>
            </w:tcBorders>
            <w:shd w:val="clear" w:color="auto" w:fill="DEEAF6"/>
          </w:tcPr>
          <w:p w:rsidR="00F05A01" w:rsidRPr="00C7452F" w:rsidRDefault="00F05A01" w:rsidP="008830FF">
            <w:pPr>
              <w:rPr>
                <w:rFonts w:ascii="Calibri" w:eastAsia="Times New Roman" w:hAnsi="Calibri"/>
                <w:sz w:val="24"/>
              </w:rPr>
            </w:pPr>
            <w:r w:rsidRPr="006E2966">
              <w:rPr>
                <w:rFonts w:ascii="Calibri" w:eastAsia="Times New Roman" w:hAnsi="Calibri"/>
                <w:b/>
                <w:sz w:val="24"/>
              </w:rPr>
              <w:t>Total proposed funding allocation:</w:t>
            </w:r>
            <w:r w:rsidRPr="00C7452F">
              <w:rPr>
                <w:rFonts w:ascii="Calibri" w:eastAsia="Times New Roman" w:hAnsi="Calibri"/>
                <w:sz w:val="24"/>
              </w:rPr>
              <w:t xml:space="preserve"> $32m </w:t>
            </w:r>
          </w:p>
        </w:tc>
      </w:tr>
      <w:tr w:rsidR="00F05A01" w:rsidRPr="00C7452F" w:rsidTr="00F05A01">
        <w:tblPrEx>
          <w:shd w:val="clear" w:color="auto" w:fill="FFFFFF"/>
          <w:tblCellMar>
            <w:top w:w="28" w:type="dxa"/>
            <w:bottom w:w="28" w:type="dxa"/>
          </w:tblCellMar>
        </w:tblPrEx>
        <w:trPr>
          <w:cantSplit/>
          <w:trHeight w:val="360"/>
        </w:trPr>
        <w:tc>
          <w:tcPr>
            <w:tcW w:w="9838" w:type="dxa"/>
            <w:tcBorders>
              <w:top w:val="single" w:sz="4" w:space="0" w:color="808080"/>
              <w:left w:val="single" w:sz="4" w:space="0" w:color="808080"/>
              <w:bottom w:val="single" w:sz="4" w:space="0" w:color="808080"/>
              <w:right w:val="single" w:sz="4" w:space="0" w:color="808080"/>
            </w:tcBorders>
            <w:shd w:val="clear" w:color="auto" w:fill="DEEAF6"/>
          </w:tcPr>
          <w:p w:rsidR="00F05A01" w:rsidRPr="00C7452F" w:rsidRDefault="00F05A01" w:rsidP="00F959E4">
            <w:pPr>
              <w:rPr>
                <w:rFonts w:ascii="Calibri" w:eastAsia="Times New Roman" w:hAnsi="Calibri"/>
                <w:sz w:val="24"/>
              </w:rPr>
            </w:pPr>
            <w:r w:rsidRPr="006E2966">
              <w:rPr>
                <w:rFonts w:ascii="Calibri" w:eastAsia="Times New Roman" w:hAnsi="Calibri"/>
                <w:b/>
                <w:sz w:val="24"/>
              </w:rPr>
              <w:t>Investment Concept (IC) approved by:</w:t>
            </w:r>
            <w:r w:rsidRPr="00C7452F">
              <w:rPr>
                <w:rFonts w:ascii="Calibri" w:eastAsia="Times New Roman" w:hAnsi="Calibri"/>
                <w:sz w:val="24"/>
              </w:rPr>
              <w:t xml:space="preserve"> </w:t>
            </w:r>
            <w:r w:rsidR="00F959E4" w:rsidRPr="00C7452F">
              <w:rPr>
                <w:rFonts w:ascii="Calibri" w:eastAsia="Times New Roman" w:hAnsi="Calibri"/>
                <w:sz w:val="24"/>
              </w:rPr>
              <w:t>FAS PAD</w:t>
            </w:r>
            <w:r w:rsidRPr="00C7452F">
              <w:rPr>
                <w:rFonts w:ascii="Calibri" w:eastAsia="Times New Roman" w:hAnsi="Calibri"/>
                <w:sz w:val="24"/>
              </w:rPr>
              <w:tab/>
            </w:r>
            <w:r w:rsidRPr="006E2966">
              <w:rPr>
                <w:rFonts w:ascii="Calibri" w:eastAsia="Times New Roman" w:hAnsi="Calibri"/>
                <w:b/>
                <w:sz w:val="24"/>
              </w:rPr>
              <w:t>IC Endorsed by AIC:</w:t>
            </w:r>
            <w:r w:rsidRPr="00C7452F">
              <w:rPr>
                <w:rFonts w:ascii="Calibri" w:eastAsia="Times New Roman" w:hAnsi="Calibri"/>
                <w:sz w:val="24"/>
              </w:rPr>
              <w:t xml:space="preserve"> Yes</w:t>
            </w:r>
          </w:p>
        </w:tc>
      </w:tr>
      <w:tr w:rsidR="00F05A01" w:rsidRPr="00C7452F" w:rsidTr="00F05A01">
        <w:tblPrEx>
          <w:shd w:val="clear" w:color="auto" w:fill="FFFFFF"/>
          <w:tblCellMar>
            <w:top w:w="28" w:type="dxa"/>
            <w:bottom w:w="28" w:type="dxa"/>
          </w:tblCellMar>
        </w:tblPrEx>
        <w:trPr>
          <w:cantSplit/>
          <w:trHeight w:val="360"/>
        </w:trPr>
        <w:tc>
          <w:tcPr>
            <w:tcW w:w="9838" w:type="dxa"/>
            <w:tcBorders>
              <w:top w:val="single" w:sz="4" w:space="0" w:color="808080"/>
              <w:left w:val="single" w:sz="4" w:space="0" w:color="808080"/>
              <w:bottom w:val="single" w:sz="4" w:space="0" w:color="808080"/>
              <w:right w:val="single" w:sz="4" w:space="0" w:color="808080"/>
            </w:tcBorders>
            <w:shd w:val="clear" w:color="auto" w:fill="DEEAF6"/>
          </w:tcPr>
          <w:p w:rsidR="00F05A01" w:rsidRPr="00C7452F" w:rsidRDefault="00F05A01" w:rsidP="00F959E4">
            <w:pPr>
              <w:rPr>
                <w:rFonts w:ascii="Calibri" w:eastAsia="Times New Roman" w:hAnsi="Calibri"/>
                <w:sz w:val="24"/>
              </w:rPr>
            </w:pPr>
            <w:r w:rsidRPr="006E2966">
              <w:rPr>
                <w:rFonts w:ascii="Calibri" w:eastAsia="Times New Roman" w:hAnsi="Calibri"/>
                <w:b/>
                <w:sz w:val="24"/>
              </w:rPr>
              <w:t>Quality Assurance (QA) Completed:</w:t>
            </w:r>
            <w:r w:rsidR="00D34005" w:rsidRPr="00C7452F">
              <w:rPr>
                <w:rFonts w:ascii="Calibri" w:eastAsia="Times New Roman" w:hAnsi="Calibri"/>
                <w:sz w:val="24"/>
              </w:rPr>
              <w:t xml:space="preserve"> </w:t>
            </w:r>
            <w:r w:rsidR="00F959E4" w:rsidRPr="00C7452F">
              <w:rPr>
                <w:rFonts w:ascii="Calibri" w:eastAsia="Times New Roman" w:hAnsi="Calibri"/>
                <w:sz w:val="24"/>
              </w:rPr>
              <w:t>Independent peer appraisal</w:t>
            </w:r>
            <w:r w:rsidR="001F5CF7">
              <w:rPr>
                <w:rFonts w:ascii="Calibri" w:eastAsia="Times New Roman" w:hAnsi="Calibri"/>
                <w:sz w:val="24"/>
              </w:rPr>
              <w:t xml:space="preserve"> </w:t>
            </w:r>
            <w:r w:rsidR="00F959E4" w:rsidRPr="00C7452F">
              <w:rPr>
                <w:rFonts w:ascii="Calibri" w:eastAsia="Times New Roman" w:hAnsi="Calibri"/>
                <w:sz w:val="24"/>
              </w:rPr>
              <w:t>and peer review</w:t>
            </w:r>
          </w:p>
        </w:tc>
      </w:tr>
    </w:tbl>
    <w:p w:rsidR="007A7C06" w:rsidRPr="00C7452F" w:rsidRDefault="007A7C06" w:rsidP="00B86D77">
      <w:pPr>
        <w:rPr>
          <w:rFonts w:ascii="Calibri" w:hAnsi="Calibri"/>
        </w:rPr>
      </w:pPr>
    </w:p>
    <w:p w:rsidR="0038268C" w:rsidRDefault="0038268C" w:rsidP="00137EE1">
      <w:pPr>
        <w:rPr>
          <w:rFonts w:ascii="Calibri" w:hAnsi="Calibri"/>
        </w:rPr>
        <w:sectPr w:rsidR="0038268C" w:rsidSect="0038268C">
          <w:headerReference w:type="even" r:id="rId11"/>
          <w:headerReference w:type="default" r:id="rId12"/>
          <w:footerReference w:type="even" r:id="rId13"/>
          <w:footerReference w:type="default" r:id="rId14"/>
          <w:headerReference w:type="first" r:id="rId15"/>
          <w:footerReference w:type="first" r:id="rId16"/>
          <w:pgSz w:w="11906" w:h="16838" w:code="9"/>
          <w:pgMar w:top="1440" w:right="1440" w:bottom="1440" w:left="1440" w:header="709" w:footer="709" w:gutter="0"/>
          <w:pgNumType w:fmt="lowerRoman" w:start="0"/>
          <w:cols w:space="708"/>
          <w:titlePg/>
          <w:docGrid w:linePitch="360"/>
        </w:sectPr>
      </w:pPr>
    </w:p>
    <w:p w:rsidR="00370ECD" w:rsidRPr="00C7452F" w:rsidRDefault="00B60F9F" w:rsidP="00FF7D66">
      <w:pPr>
        <w:pStyle w:val="Heading1"/>
      </w:pPr>
      <w:bookmarkStart w:id="2" w:name="_Toc478032929"/>
      <w:r w:rsidRPr="00C7452F">
        <w:t>EXECUTIVE SUMMARY</w:t>
      </w:r>
      <w:bookmarkEnd w:id="2"/>
    </w:p>
    <w:p w:rsidR="009E172E" w:rsidRPr="00C7452F" w:rsidRDefault="009E172E" w:rsidP="007849B4">
      <w:pPr>
        <w:pStyle w:val="Heading4"/>
        <w:rPr>
          <w:rFonts w:ascii="Calibri" w:hAnsi="Calibri"/>
        </w:rPr>
      </w:pPr>
      <w:r w:rsidRPr="00C7452F">
        <w:rPr>
          <w:rFonts w:ascii="Calibri" w:hAnsi="Calibri"/>
        </w:rPr>
        <w:t xml:space="preserve">Context </w:t>
      </w:r>
    </w:p>
    <w:p w:rsidR="00F76054" w:rsidRPr="00C7452F" w:rsidRDefault="00F76054" w:rsidP="00F959E4">
      <w:pPr>
        <w:rPr>
          <w:rFonts w:ascii="Calibri" w:hAnsi="Calibri"/>
        </w:rPr>
      </w:pPr>
      <w:r w:rsidRPr="00C7452F">
        <w:rPr>
          <w:rFonts w:ascii="Calibri" w:hAnsi="Calibri"/>
        </w:rPr>
        <w:t>Thirteen years after the Regional Assistance Mission to Solomon Islands (RAMSI)</w:t>
      </w:r>
      <w:r w:rsidR="00147184" w:rsidRPr="00C7452F">
        <w:rPr>
          <w:rFonts w:ascii="Calibri" w:hAnsi="Calibri"/>
        </w:rPr>
        <w:t xml:space="preserve"> </w:t>
      </w:r>
      <w:r w:rsidR="00E014F3" w:rsidRPr="00C7452F">
        <w:rPr>
          <w:rFonts w:ascii="Calibri" w:hAnsi="Calibri"/>
        </w:rPr>
        <w:t>was deployed</w:t>
      </w:r>
      <w:r w:rsidRPr="00C7452F">
        <w:rPr>
          <w:rFonts w:ascii="Calibri" w:hAnsi="Calibri"/>
        </w:rPr>
        <w:t xml:space="preserve">, the </w:t>
      </w:r>
      <w:r w:rsidR="00147184" w:rsidRPr="00C7452F">
        <w:rPr>
          <w:rFonts w:ascii="Calibri" w:hAnsi="Calibri"/>
        </w:rPr>
        <w:t xml:space="preserve">Solomon Islands </w:t>
      </w:r>
      <w:r w:rsidRPr="00C7452F">
        <w:rPr>
          <w:rFonts w:ascii="Calibri" w:hAnsi="Calibri"/>
        </w:rPr>
        <w:t xml:space="preserve">justice sector remains fragile. RAMSI and the </w:t>
      </w:r>
      <w:r w:rsidR="00147184" w:rsidRPr="00C7452F">
        <w:rPr>
          <w:rFonts w:ascii="Calibri" w:hAnsi="Calibri"/>
        </w:rPr>
        <w:t xml:space="preserve">subsequent </w:t>
      </w:r>
      <w:r w:rsidRPr="00C7452F">
        <w:rPr>
          <w:rFonts w:ascii="Calibri" w:hAnsi="Calibri"/>
        </w:rPr>
        <w:t xml:space="preserve">bilateral </w:t>
      </w:r>
      <w:r w:rsidR="00147184" w:rsidRPr="00C7452F">
        <w:rPr>
          <w:rFonts w:ascii="Calibri" w:hAnsi="Calibri"/>
        </w:rPr>
        <w:t xml:space="preserve">Solomon Islands Justice Program (SIJP) </w:t>
      </w:r>
      <w:r w:rsidRPr="00C7452F">
        <w:rPr>
          <w:rFonts w:ascii="Calibri" w:hAnsi="Calibri"/>
        </w:rPr>
        <w:t xml:space="preserve">have made impressive gains in helping the Solomon Islands Government (SIG) rebuild the sector from near total collapse following the period of instability known as the Tensions. However, there is more to do. </w:t>
      </w:r>
      <w:r w:rsidR="00F959E4" w:rsidRPr="00C7452F">
        <w:rPr>
          <w:rFonts w:ascii="Calibri" w:hAnsi="Calibri"/>
        </w:rPr>
        <w:t xml:space="preserve">Engagement in the Solomon Islands justice sector is a </w:t>
      </w:r>
      <w:r w:rsidR="00146871" w:rsidRPr="00C7452F">
        <w:rPr>
          <w:rFonts w:ascii="Calibri" w:hAnsi="Calibri"/>
        </w:rPr>
        <w:t>30-</w:t>
      </w:r>
      <w:r w:rsidR="00F959E4" w:rsidRPr="00C7452F">
        <w:rPr>
          <w:rFonts w:ascii="Calibri" w:hAnsi="Calibri"/>
        </w:rPr>
        <w:t>year plus engagement for Australia. Reflecting this, s</w:t>
      </w:r>
      <w:r w:rsidRPr="00C7452F">
        <w:rPr>
          <w:rFonts w:ascii="Calibri" w:hAnsi="Calibri"/>
        </w:rPr>
        <w:t xml:space="preserve">upporting stability is one of the three strategic objectives in Australia’s </w:t>
      </w:r>
      <w:r w:rsidR="00370ECD" w:rsidRPr="00C7452F">
        <w:rPr>
          <w:rFonts w:ascii="Calibri" w:hAnsi="Calibri"/>
        </w:rPr>
        <w:t xml:space="preserve">Aid Investment Plan </w:t>
      </w:r>
      <w:r w:rsidRPr="00C7452F">
        <w:rPr>
          <w:rFonts w:ascii="Calibri" w:hAnsi="Calibri"/>
        </w:rPr>
        <w:t xml:space="preserve">for </w:t>
      </w:r>
      <w:r w:rsidR="00370ECD" w:rsidRPr="00C7452F">
        <w:rPr>
          <w:rFonts w:ascii="Calibri" w:hAnsi="Calibri"/>
        </w:rPr>
        <w:t>Solomon Islands (2015</w:t>
      </w:r>
      <w:r w:rsidR="00C7452F">
        <w:rPr>
          <w:rFonts w:ascii="Calibri" w:hAnsi="Calibri"/>
        </w:rPr>
        <w:t>–</w:t>
      </w:r>
      <w:r w:rsidR="00370ECD" w:rsidRPr="00C7452F">
        <w:rPr>
          <w:rFonts w:ascii="Calibri" w:hAnsi="Calibri"/>
        </w:rPr>
        <w:t>2019).</w:t>
      </w:r>
      <w:r w:rsidR="00D34005" w:rsidRPr="00C7452F">
        <w:rPr>
          <w:rFonts w:ascii="Calibri" w:hAnsi="Calibri"/>
        </w:rPr>
        <w:t xml:space="preserve"> </w:t>
      </w:r>
    </w:p>
    <w:p w:rsidR="005D1AB1" w:rsidRPr="00C7452F" w:rsidRDefault="003E605A" w:rsidP="008C0E2B">
      <w:pPr>
        <w:rPr>
          <w:rFonts w:ascii="Calibri" w:hAnsi="Calibri"/>
        </w:rPr>
      </w:pPr>
      <w:r w:rsidRPr="00C7452F">
        <w:rPr>
          <w:rFonts w:ascii="Calibri" w:hAnsi="Calibri"/>
        </w:rPr>
        <w:t>The next phase of the J</w:t>
      </w:r>
      <w:r w:rsidR="005D1AB1" w:rsidRPr="00C7452F">
        <w:rPr>
          <w:rFonts w:ascii="Calibri" w:hAnsi="Calibri"/>
        </w:rPr>
        <w:t xml:space="preserve">ustice </w:t>
      </w:r>
      <w:r w:rsidRPr="00C7452F">
        <w:rPr>
          <w:rFonts w:ascii="Calibri" w:hAnsi="Calibri"/>
        </w:rPr>
        <w:t>P</w:t>
      </w:r>
      <w:r w:rsidR="005D1AB1" w:rsidRPr="00C7452F">
        <w:rPr>
          <w:rFonts w:ascii="Calibri" w:hAnsi="Calibri"/>
        </w:rPr>
        <w:t xml:space="preserve">rogram has been designed in conjunction with the next phase of the Solomon Islands Economic and Public Sector Governance Program and the Australian Federal Police’s bilateral </w:t>
      </w:r>
      <w:r w:rsidRPr="00C7452F">
        <w:rPr>
          <w:rFonts w:ascii="Calibri" w:hAnsi="Calibri"/>
        </w:rPr>
        <w:t>P</w:t>
      </w:r>
      <w:r w:rsidR="005D1AB1" w:rsidRPr="00C7452F">
        <w:rPr>
          <w:rFonts w:ascii="Calibri" w:hAnsi="Calibri"/>
        </w:rPr>
        <w:t>olic</w:t>
      </w:r>
      <w:r w:rsidRPr="00C7452F">
        <w:rPr>
          <w:rFonts w:ascii="Calibri" w:hAnsi="Calibri"/>
        </w:rPr>
        <w:t>e Development</w:t>
      </w:r>
      <w:r w:rsidR="005D1AB1" w:rsidRPr="00C7452F">
        <w:rPr>
          <w:rFonts w:ascii="Calibri" w:hAnsi="Calibri"/>
        </w:rPr>
        <w:t xml:space="preserve"> </w:t>
      </w:r>
      <w:r w:rsidRPr="00C7452F">
        <w:rPr>
          <w:rFonts w:ascii="Calibri" w:hAnsi="Calibri"/>
        </w:rPr>
        <w:t>P</w:t>
      </w:r>
      <w:r w:rsidR="005D1AB1" w:rsidRPr="00C7452F">
        <w:rPr>
          <w:rFonts w:ascii="Calibri" w:hAnsi="Calibri"/>
        </w:rPr>
        <w:t>rogram that</w:t>
      </w:r>
      <w:r w:rsidR="00691F9C" w:rsidRPr="00C7452F">
        <w:rPr>
          <w:rFonts w:ascii="Calibri" w:hAnsi="Calibri"/>
        </w:rPr>
        <w:t xml:space="preserve"> will succeed RAMSI. The three </w:t>
      </w:r>
      <w:r w:rsidR="00146871" w:rsidRPr="00C7452F">
        <w:rPr>
          <w:rFonts w:ascii="Calibri" w:hAnsi="Calibri"/>
        </w:rPr>
        <w:t xml:space="preserve">programs </w:t>
      </w:r>
      <w:r w:rsidR="005D1AB1" w:rsidRPr="00C7452F">
        <w:rPr>
          <w:rFonts w:ascii="Calibri" w:hAnsi="Calibri"/>
        </w:rPr>
        <w:t>will have structures in place to ensure coordination and collaboration</w:t>
      </w:r>
      <w:r w:rsidRPr="00C7452F">
        <w:rPr>
          <w:rFonts w:ascii="Calibri" w:hAnsi="Calibri"/>
        </w:rPr>
        <w:t>, and</w:t>
      </w:r>
      <w:r w:rsidR="005D1AB1" w:rsidRPr="00C7452F">
        <w:rPr>
          <w:rFonts w:ascii="Calibri" w:hAnsi="Calibri"/>
        </w:rPr>
        <w:t xml:space="preserve"> wi</w:t>
      </w:r>
      <w:r w:rsidR="00F959E4" w:rsidRPr="00C7452F">
        <w:rPr>
          <w:rFonts w:ascii="Calibri" w:hAnsi="Calibri"/>
        </w:rPr>
        <w:t>ll work t</w:t>
      </w:r>
      <w:r w:rsidR="00691F9C" w:rsidRPr="00C7452F">
        <w:rPr>
          <w:rFonts w:ascii="Calibri" w:hAnsi="Calibri"/>
        </w:rPr>
        <w:t>owards a common goal</w:t>
      </w:r>
      <w:r w:rsidR="005D1AB1" w:rsidRPr="00C7452F">
        <w:rPr>
          <w:rFonts w:ascii="Calibri" w:hAnsi="Calibri"/>
        </w:rPr>
        <w:t xml:space="preserve">. </w:t>
      </w:r>
    </w:p>
    <w:p w:rsidR="00F76054" w:rsidRPr="00C7452F" w:rsidRDefault="00CB1F23" w:rsidP="008C0E2B">
      <w:pPr>
        <w:rPr>
          <w:rFonts w:ascii="Calibri" w:hAnsi="Calibri"/>
        </w:rPr>
      </w:pPr>
      <w:r w:rsidRPr="00C7452F">
        <w:rPr>
          <w:rFonts w:ascii="Calibri" w:hAnsi="Calibri"/>
        </w:rPr>
        <w:t>The context in Solo</w:t>
      </w:r>
      <w:r w:rsidR="00ED17ED" w:rsidRPr="00C7452F">
        <w:rPr>
          <w:rFonts w:ascii="Calibri" w:hAnsi="Calibri"/>
        </w:rPr>
        <w:t xml:space="preserve">mon Islands </w:t>
      </w:r>
      <w:r w:rsidR="003E605A" w:rsidRPr="00C7452F">
        <w:rPr>
          <w:rFonts w:ascii="Calibri" w:hAnsi="Calibri"/>
        </w:rPr>
        <w:t>i</w:t>
      </w:r>
      <w:r w:rsidR="00ED17ED" w:rsidRPr="00C7452F">
        <w:rPr>
          <w:rFonts w:ascii="Calibri" w:hAnsi="Calibri"/>
        </w:rPr>
        <w:t>s challenging</w:t>
      </w:r>
      <w:r w:rsidRPr="00C7452F">
        <w:rPr>
          <w:rFonts w:ascii="Calibri" w:hAnsi="Calibri"/>
        </w:rPr>
        <w:t xml:space="preserve">. </w:t>
      </w:r>
      <w:r w:rsidR="0063641B" w:rsidRPr="00C7452F">
        <w:rPr>
          <w:rFonts w:ascii="Calibri" w:hAnsi="Calibri"/>
        </w:rPr>
        <w:t>Solomon Islands remains a post-conflict country. High levels of Australian and other d</w:t>
      </w:r>
      <w:r w:rsidR="003E605A" w:rsidRPr="00C7452F">
        <w:rPr>
          <w:rFonts w:ascii="Calibri" w:hAnsi="Calibri"/>
        </w:rPr>
        <w:t>evelopment partner</w:t>
      </w:r>
      <w:r w:rsidR="0063641B" w:rsidRPr="00C7452F">
        <w:rPr>
          <w:rFonts w:ascii="Calibri" w:hAnsi="Calibri"/>
        </w:rPr>
        <w:t xml:space="preserve"> support since 2003 have led to significant progress in a number of areas. However, Solomon Island</w:t>
      </w:r>
      <w:r w:rsidR="003E605A" w:rsidRPr="00C7452F">
        <w:rPr>
          <w:rFonts w:ascii="Calibri" w:hAnsi="Calibri"/>
        </w:rPr>
        <w:t>s</w:t>
      </w:r>
      <w:r w:rsidR="0063641B" w:rsidRPr="00C7452F">
        <w:rPr>
          <w:rFonts w:ascii="Calibri" w:hAnsi="Calibri"/>
        </w:rPr>
        <w:t xml:space="preserve"> institutions remain relatively weak, and government enjoys only limited reach beyond Honiara. </w:t>
      </w:r>
      <w:r w:rsidR="00ED17ED" w:rsidRPr="00C7452F">
        <w:rPr>
          <w:rFonts w:ascii="Calibri" w:hAnsi="Calibri"/>
        </w:rPr>
        <w:t xml:space="preserve">Weak economic growth and </w:t>
      </w:r>
      <w:r w:rsidR="00F959E4" w:rsidRPr="00C7452F">
        <w:rPr>
          <w:rFonts w:ascii="Calibri" w:hAnsi="Calibri"/>
        </w:rPr>
        <w:t xml:space="preserve">increasing budget </w:t>
      </w:r>
      <w:r w:rsidR="003E605A" w:rsidRPr="00C7452F">
        <w:rPr>
          <w:rFonts w:ascii="Calibri" w:hAnsi="Calibri"/>
        </w:rPr>
        <w:t xml:space="preserve">expenditure </w:t>
      </w:r>
      <w:r w:rsidR="00ED17ED" w:rsidRPr="00C7452F">
        <w:rPr>
          <w:rFonts w:ascii="Calibri" w:hAnsi="Calibri"/>
        </w:rPr>
        <w:t xml:space="preserve">mean that there may be less </w:t>
      </w:r>
      <w:r w:rsidR="00F959E4" w:rsidRPr="00C7452F">
        <w:rPr>
          <w:rFonts w:ascii="Calibri" w:hAnsi="Calibri"/>
        </w:rPr>
        <w:t xml:space="preserve">SIG </w:t>
      </w:r>
      <w:r w:rsidR="00ED17ED" w:rsidRPr="00C7452F">
        <w:rPr>
          <w:rFonts w:ascii="Calibri" w:hAnsi="Calibri"/>
        </w:rPr>
        <w:t xml:space="preserve">budget allocations to justice agencies in the short term. The </w:t>
      </w:r>
      <w:r w:rsidRPr="00C7452F">
        <w:rPr>
          <w:rFonts w:ascii="Calibri" w:hAnsi="Calibri"/>
        </w:rPr>
        <w:t>departure of RAMSI</w:t>
      </w:r>
      <w:r w:rsidR="00ED17ED" w:rsidRPr="00C7452F">
        <w:rPr>
          <w:rFonts w:ascii="Calibri" w:hAnsi="Calibri"/>
        </w:rPr>
        <w:t xml:space="preserve"> is a symbolically important moment for Solomon Islands, and despite general confidence that there will be no return to pre-RAMSI instability, there is some nervousness in the community. </w:t>
      </w:r>
    </w:p>
    <w:p w:rsidR="0063641B" w:rsidRPr="00C7452F" w:rsidRDefault="002A3003" w:rsidP="003E605A">
      <w:pPr>
        <w:rPr>
          <w:rFonts w:ascii="Calibri" w:hAnsi="Calibri"/>
        </w:rPr>
      </w:pPr>
      <w:r>
        <w:rPr>
          <w:rFonts w:ascii="Calibri" w:hAnsi="Calibri"/>
        </w:rPr>
        <w:t>T</w:t>
      </w:r>
      <w:r w:rsidRPr="00C7452F">
        <w:rPr>
          <w:rFonts w:ascii="Calibri" w:hAnsi="Calibri"/>
        </w:rPr>
        <w:t>he Program is only four years from being under the RAMSI umbrella</w:t>
      </w:r>
      <w:r>
        <w:rPr>
          <w:rFonts w:ascii="Calibri" w:hAnsi="Calibri"/>
        </w:rPr>
        <w:t xml:space="preserve"> (which, at its height had almost 100 advisers in the justice sector)</w:t>
      </w:r>
      <w:r w:rsidRPr="00C7452F">
        <w:rPr>
          <w:rFonts w:ascii="Calibri" w:hAnsi="Calibri"/>
        </w:rPr>
        <w:t xml:space="preserve">, and just 13 years into a </w:t>
      </w:r>
      <w:r w:rsidR="000A4159">
        <w:rPr>
          <w:rFonts w:ascii="Calibri" w:hAnsi="Calibri"/>
        </w:rPr>
        <w:t xml:space="preserve">long term </w:t>
      </w:r>
      <w:r w:rsidRPr="00C7452F">
        <w:rPr>
          <w:rFonts w:ascii="Calibri" w:hAnsi="Calibri"/>
        </w:rPr>
        <w:t>engagement to help rebuild the institutions of state</w:t>
      </w:r>
      <w:r w:rsidR="000A4159">
        <w:rPr>
          <w:rFonts w:ascii="Calibri" w:hAnsi="Calibri"/>
        </w:rPr>
        <w:t xml:space="preserve"> (which we estimated, in the SIJP Delivery Strategy, could take at least 30 years)</w:t>
      </w:r>
      <w:r>
        <w:rPr>
          <w:rFonts w:ascii="Calibri" w:hAnsi="Calibri"/>
        </w:rPr>
        <w:t xml:space="preserve">. </w:t>
      </w:r>
      <w:r w:rsidR="003E605A" w:rsidRPr="00C7452F">
        <w:rPr>
          <w:rFonts w:ascii="Calibri" w:hAnsi="Calibri"/>
        </w:rPr>
        <w:t xml:space="preserve">A number of lessons learned </w:t>
      </w:r>
      <w:r>
        <w:rPr>
          <w:rFonts w:ascii="Calibri" w:hAnsi="Calibri"/>
        </w:rPr>
        <w:t xml:space="preserve">so far </w:t>
      </w:r>
      <w:r w:rsidR="0063641B" w:rsidRPr="00C7452F">
        <w:rPr>
          <w:rFonts w:ascii="Calibri" w:hAnsi="Calibri"/>
        </w:rPr>
        <w:t xml:space="preserve">shape what can be </w:t>
      </w:r>
      <w:r w:rsidR="00F959E4" w:rsidRPr="00C7452F">
        <w:rPr>
          <w:rFonts w:ascii="Calibri" w:hAnsi="Calibri"/>
        </w:rPr>
        <w:t xml:space="preserve">expected of the </w:t>
      </w:r>
      <w:r w:rsidR="0063641B" w:rsidRPr="00C7452F">
        <w:rPr>
          <w:rFonts w:ascii="Calibri" w:hAnsi="Calibri"/>
        </w:rPr>
        <w:t xml:space="preserve">new </w:t>
      </w:r>
      <w:r w:rsidR="006302A9" w:rsidRPr="00C7452F">
        <w:rPr>
          <w:rFonts w:ascii="Calibri" w:hAnsi="Calibri"/>
        </w:rPr>
        <w:t>Program</w:t>
      </w:r>
      <w:r w:rsidR="003E605A" w:rsidRPr="00C7452F">
        <w:rPr>
          <w:rFonts w:ascii="Calibri" w:hAnsi="Calibri"/>
        </w:rPr>
        <w:t xml:space="preserve"> including a</w:t>
      </w:r>
      <w:r w:rsidR="0063641B" w:rsidRPr="00C7452F">
        <w:rPr>
          <w:rFonts w:ascii="Calibri" w:hAnsi="Calibri"/>
        </w:rPr>
        <w:t xml:space="preserve"> need to support the gains made under RAMSI</w:t>
      </w:r>
      <w:r w:rsidR="003E605A" w:rsidRPr="00C7452F">
        <w:rPr>
          <w:rFonts w:ascii="Calibri" w:hAnsi="Calibri"/>
        </w:rPr>
        <w:t>, a</w:t>
      </w:r>
      <w:r w:rsidR="0063641B" w:rsidRPr="00C7452F">
        <w:rPr>
          <w:rFonts w:ascii="Calibri" w:hAnsi="Calibri"/>
        </w:rPr>
        <w:t xml:space="preserve"> legacy of reliance on long</w:t>
      </w:r>
      <w:r w:rsidR="00146871" w:rsidRPr="00C7452F">
        <w:rPr>
          <w:rFonts w:ascii="Calibri" w:hAnsi="Calibri"/>
        </w:rPr>
        <w:t>-</w:t>
      </w:r>
      <w:r w:rsidR="0063641B" w:rsidRPr="00C7452F">
        <w:rPr>
          <w:rFonts w:ascii="Calibri" w:hAnsi="Calibri"/>
        </w:rPr>
        <w:t>term technical assistance</w:t>
      </w:r>
      <w:r w:rsidR="008062DE" w:rsidRPr="00C7452F">
        <w:rPr>
          <w:rFonts w:ascii="Calibri" w:hAnsi="Calibri"/>
        </w:rPr>
        <w:t xml:space="preserve"> (TA)</w:t>
      </w:r>
      <w:r w:rsidR="003E605A" w:rsidRPr="00C7452F">
        <w:rPr>
          <w:rFonts w:ascii="Calibri" w:hAnsi="Calibri"/>
        </w:rPr>
        <w:t>, and a</w:t>
      </w:r>
      <w:r w:rsidR="0063641B" w:rsidRPr="00C7452F">
        <w:rPr>
          <w:rFonts w:ascii="Calibri" w:hAnsi="Calibri"/>
        </w:rPr>
        <w:t xml:space="preserve"> </w:t>
      </w:r>
      <w:r w:rsidR="003E605A" w:rsidRPr="00C7452F">
        <w:rPr>
          <w:rFonts w:ascii="Calibri" w:hAnsi="Calibri"/>
        </w:rPr>
        <w:t>requirement</w:t>
      </w:r>
      <w:r w:rsidR="0063641B" w:rsidRPr="00C7452F">
        <w:rPr>
          <w:rFonts w:ascii="Calibri" w:hAnsi="Calibri"/>
        </w:rPr>
        <w:t xml:space="preserve"> for gradual evolution rather than any radical shifts</w:t>
      </w:r>
      <w:r w:rsidR="00F959E4" w:rsidRPr="00C7452F">
        <w:rPr>
          <w:rFonts w:ascii="Calibri" w:hAnsi="Calibri"/>
        </w:rPr>
        <w:t xml:space="preserve"> in direction</w:t>
      </w:r>
      <w:r w:rsidR="0063641B" w:rsidRPr="00C7452F">
        <w:rPr>
          <w:rFonts w:ascii="Calibri" w:hAnsi="Calibri"/>
        </w:rPr>
        <w:t>.</w:t>
      </w:r>
      <w:r>
        <w:rPr>
          <w:rFonts w:ascii="Calibri" w:hAnsi="Calibri"/>
        </w:rPr>
        <w:t xml:space="preserve"> This evolution will involve doing more to increase service delivery in the provinces, continuing the trend away from reliance on TA and towards</w:t>
      </w:r>
      <w:r w:rsidR="00D40132">
        <w:rPr>
          <w:rFonts w:ascii="Calibri" w:hAnsi="Calibri"/>
        </w:rPr>
        <w:t xml:space="preserve"> institution to institution links</w:t>
      </w:r>
      <w:r>
        <w:rPr>
          <w:rFonts w:ascii="Calibri" w:hAnsi="Calibri"/>
        </w:rPr>
        <w:t xml:space="preserve"> (e.g. twinning) and doing more to stimulate community demand for justice services. </w:t>
      </w:r>
    </w:p>
    <w:p w:rsidR="003E605A" w:rsidRPr="00C7452F" w:rsidRDefault="003E605A" w:rsidP="008C0E2B">
      <w:pPr>
        <w:rPr>
          <w:rFonts w:ascii="Calibri" w:hAnsi="Calibri"/>
        </w:rPr>
      </w:pPr>
    </w:p>
    <w:p w:rsidR="0063641B" w:rsidRPr="00C7452F" w:rsidRDefault="0063641B" w:rsidP="002A3003">
      <w:pPr>
        <w:rPr>
          <w:rFonts w:ascii="Calibri" w:hAnsi="Calibri"/>
        </w:rPr>
      </w:pPr>
      <w:r w:rsidRPr="00C7452F">
        <w:rPr>
          <w:rFonts w:ascii="Calibri" w:hAnsi="Calibri"/>
        </w:rPr>
        <w:t xml:space="preserve">With the departure of RAMSI, a high level of political visibility, public apprehension and expected international attention, it is crucial that </w:t>
      </w:r>
      <w:r w:rsidR="004C6FAA" w:rsidRPr="00C7452F">
        <w:rPr>
          <w:rFonts w:ascii="Calibri" w:hAnsi="Calibri"/>
        </w:rPr>
        <w:t>previous gains made</w:t>
      </w:r>
      <w:r w:rsidRPr="00C7452F">
        <w:rPr>
          <w:rFonts w:ascii="Calibri" w:hAnsi="Calibri"/>
        </w:rPr>
        <w:t xml:space="preserve"> </w:t>
      </w:r>
      <w:r w:rsidR="004C6FAA" w:rsidRPr="00C7452F">
        <w:rPr>
          <w:rFonts w:ascii="Calibri" w:hAnsi="Calibri"/>
        </w:rPr>
        <w:t xml:space="preserve">are </w:t>
      </w:r>
      <w:r w:rsidRPr="00C7452F">
        <w:rPr>
          <w:rFonts w:ascii="Calibri" w:hAnsi="Calibri"/>
        </w:rPr>
        <w:t>maintain</w:t>
      </w:r>
      <w:r w:rsidR="004C6FAA" w:rsidRPr="00C7452F">
        <w:rPr>
          <w:rFonts w:ascii="Calibri" w:hAnsi="Calibri"/>
        </w:rPr>
        <w:t>ed</w:t>
      </w:r>
      <w:r w:rsidRPr="00C7452F">
        <w:rPr>
          <w:rFonts w:ascii="Calibri" w:hAnsi="Calibri"/>
        </w:rPr>
        <w:t xml:space="preserve"> in the justice sector and the risk</w:t>
      </w:r>
      <w:r w:rsidR="004C6FAA" w:rsidRPr="00C7452F">
        <w:rPr>
          <w:rFonts w:ascii="Calibri" w:hAnsi="Calibri"/>
        </w:rPr>
        <w:t>s</w:t>
      </w:r>
      <w:r w:rsidRPr="00C7452F">
        <w:rPr>
          <w:rFonts w:ascii="Calibri" w:hAnsi="Calibri"/>
        </w:rPr>
        <w:t xml:space="preserve"> of any serious setbacks</w:t>
      </w:r>
      <w:r w:rsidR="004C6FAA" w:rsidRPr="00C7452F">
        <w:rPr>
          <w:rFonts w:ascii="Calibri" w:hAnsi="Calibri"/>
        </w:rPr>
        <w:t xml:space="preserve"> are minimised</w:t>
      </w:r>
      <w:r w:rsidRPr="00C7452F">
        <w:rPr>
          <w:rFonts w:ascii="Calibri" w:hAnsi="Calibri"/>
        </w:rPr>
        <w:t>.</w:t>
      </w:r>
      <w:r w:rsidR="00D34005" w:rsidRPr="00C7452F">
        <w:rPr>
          <w:rFonts w:ascii="Calibri" w:hAnsi="Calibri"/>
        </w:rPr>
        <w:t xml:space="preserve"> </w:t>
      </w:r>
      <w:r w:rsidR="004C6FAA" w:rsidRPr="00C7452F">
        <w:rPr>
          <w:rFonts w:ascii="Calibri" w:hAnsi="Calibri"/>
        </w:rPr>
        <w:t>N</w:t>
      </w:r>
      <w:r w:rsidRPr="00C7452F">
        <w:rPr>
          <w:rFonts w:ascii="Calibri" w:hAnsi="Calibri"/>
        </w:rPr>
        <w:t xml:space="preserve">ew approaches </w:t>
      </w:r>
      <w:r w:rsidR="001B5AA4" w:rsidRPr="00C7452F">
        <w:rPr>
          <w:rFonts w:ascii="Calibri" w:hAnsi="Calibri"/>
        </w:rPr>
        <w:t xml:space="preserve">to old problems </w:t>
      </w:r>
      <w:r w:rsidR="004C6FAA" w:rsidRPr="00C7452F">
        <w:rPr>
          <w:rFonts w:ascii="Calibri" w:hAnsi="Calibri"/>
        </w:rPr>
        <w:t>must be explored</w:t>
      </w:r>
      <w:r w:rsidRPr="00C7452F">
        <w:rPr>
          <w:rFonts w:ascii="Calibri" w:hAnsi="Calibri"/>
        </w:rPr>
        <w:t xml:space="preserve">, but alongside maintaining core support. </w:t>
      </w:r>
    </w:p>
    <w:p w:rsidR="0063641B" w:rsidRPr="00C7452F" w:rsidRDefault="0063641B" w:rsidP="008C0E2B">
      <w:pPr>
        <w:rPr>
          <w:rFonts w:ascii="Calibri" w:hAnsi="Calibri"/>
        </w:rPr>
      </w:pPr>
      <w:r w:rsidRPr="00C7452F">
        <w:rPr>
          <w:rFonts w:ascii="Calibri" w:hAnsi="Calibri"/>
        </w:rPr>
        <w:t xml:space="preserve">The </w:t>
      </w:r>
      <w:r w:rsidR="003E605A" w:rsidRPr="00C7452F">
        <w:rPr>
          <w:rFonts w:ascii="Calibri" w:hAnsi="Calibri"/>
        </w:rPr>
        <w:t>P</w:t>
      </w:r>
      <w:r w:rsidRPr="00C7452F">
        <w:rPr>
          <w:rFonts w:ascii="Calibri" w:hAnsi="Calibri"/>
        </w:rPr>
        <w:t xml:space="preserve">rogram needs to be flexible and responsive to changes in the context and the lessons </w:t>
      </w:r>
      <w:r w:rsidR="003E605A" w:rsidRPr="00C7452F">
        <w:rPr>
          <w:rFonts w:ascii="Calibri" w:hAnsi="Calibri"/>
        </w:rPr>
        <w:t>which are</w:t>
      </w:r>
      <w:r w:rsidRPr="00C7452F">
        <w:rPr>
          <w:rFonts w:ascii="Calibri" w:hAnsi="Calibri"/>
        </w:rPr>
        <w:t xml:space="preserve"> learn</w:t>
      </w:r>
      <w:r w:rsidR="003E605A" w:rsidRPr="00C7452F">
        <w:rPr>
          <w:rFonts w:ascii="Calibri" w:hAnsi="Calibri"/>
        </w:rPr>
        <w:t>ed during</w:t>
      </w:r>
      <w:r w:rsidRPr="00C7452F">
        <w:rPr>
          <w:rFonts w:ascii="Calibri" w:hAnsi="Calibri"/>
        </w:rPr>
        <w:t xml:space="preserve"> implementation. </w:t>
      </w:r>
      <w:r w:rsidR="003E605A" w:rsidRPr="00C7452F">
        <w:rPr>
          <w:rFonts w:ascii="Calibri" w:hAnsi="Calibri"/>
        </w:rPr>
        <w:t xml:space="preserve">The Program </w:t>
      </w:r>
      <w:r w:rsidRPr="00C7452F">
        <w:rPr>
          <w:rFonts w:ascii="Calibri" w:hAnsi="Calibri"/>
        </w:rPr>
        <w:t>will need to modify support modalities as the situation in-country evolves</w:t>
      </w:r>
      <w:r w:rsidR="003E605A" w:rsidRPr="00C7452F">
        <w:rPr>
          <w:rFonts w:ascii="Calibri" w:hAnsi="Calibri"/>
        </w:rPr>
        <w:t>, and acknowledge</w:t>
      </w:r>
      <w:r w:rsidRPr="00C7452F">
        <w:rPr>
          <w:rFonts w:ascii="Calibri" w:hAnsi="Calibri"/>
        </w:rPr>
        <w:t xml:space="preserve"> that this may, at times, mean increasing involvement in an area </w:t>
      </w:r>
      <w:r w:rsidR="00691F9C" w:rsidRPr="00C7452F">
        <w:rPr>
          <w:rFonts w:ascii="Calibri" w:hAnsi="Calibri"/>
        </w:rPr>
        <w:t xml:space="preserve">where support </w:t>
      </w:r>
      <w:r w:rsidRPr="00C7452F">
        <w:rPr>
          <w:rFonts w:ascii="Calibri" w:hAnsi="Calibri"/>
        </w:rPr>
        <w:t xml:space="preserve">had mostly </w:t>
      </w:r>
      <w:r w:rsidR="003E605A" w:rsidRPr="00C7452F">
        <w:rPr>
          <w:rFonts w:ascii="Calibri" w:hAnsi="Calibri"/>
        </w:rPr>
        <w:t xml:space="preserve">been </w:t>
      </w:r>
      <w:r w:rsidR="00691F9C" w:rsidRPr="00C7452F">
        <w:rPr>
          <w:rFonts w:ascii="Calibri" w:hAnsi="Calibri"/>
        </w:rPr>
        <w:t>finalised</w:t>
      </w:r>
      <w:r w:rsidRPr="00C7452F">
        <w:rPr>
          <w:rFonts w:ascii="Calibri" w:hAnsi="Calibri"/>
        </w:rPr>
        <w:t xml:space="preserve">. The design sets out structured mechanisms to consider if the </w:t>
      </w:r>
      <w:r w:rsidR="00691F9C" w:rsidRPr="00C7452F">
        <w:rPr>
          <w:rFonts w:ascii="Calibri" w:hAnsi="Calibri"/>
        </w:rPr>
        <w:t>P</w:t>
      </w:r>
      <w:r w:rsidRPr="00C7452F">
        <w:rPr>
          <w:rFonts w:ascii="Calibri" w:hAnsi="Calibri"/>
        </w:rPr>
        <w:t xml:space="preserve">rogram is evolving sufficiently as the context and the requirements change. This includes whether the evolution away from </w:t>
      </w:r>
      <w:r w:rsidR="00F959E4" w:rsidRPr="00C7452F">
        <w:rPr>
          <w:rFonts w:ascii="Calibri" w:hAnsi="Calibri"/>
        </w:rPr>
        <w:t>technical assistance</w:t>
      </w:r>
      <w:r w:rsidRPr="00C7452F">
        <w:rPr>
          <w:rFonts w:ascii="Calibri" w:hAnsi="Calibri"/>
        </w:rPr>
        <w:t xml:space="preserve"> is occurring at an appropriate pace. </w:t>
      </w:r>
      <w:r w:rsidR="00691F9C" w:rsidRPr="00C7452F">
        <w:rPr>
          <w:rFonts w:ascii="Calibri" w:hAnsi="Calibri"/>
        </w:rPr>
        <w:t>Linkages with the Governance and Police Development</w:t>
      </w:r>
      <w:r w:rsidR="005D1AB1" w:rsidRPr="00C7452F">
        <w:rPr>
          <w:rFonts w:ascii="Calibri" w:hAnsi="Calibri"/>
        </w:rPr>
        <w:t xml:space="preserve"> </w:t>
      </w:r>
      <w:r w:rsidR="00691F9C" w:rsidRPr="00C7452F">
        <w:rPr>
          <w:rFonts w:ascii="Calibri" w:hAnsi="Calibri"/>
        </w:rPr>
        <w:t>P</w:t>
      </w:r>
      <w:r w:rsidR="005D1AB1" w:rsidRPr="00C7452F">
        <w:rPr>
          <w:rFonts w:ascii="Calibri" w:hAnsi="Calibri"/>
        </w:rPr>
        <w:t xml:space="preserve">rograms will ensure that a </w:t>
      </w:r>
      <w:r w:rsidR="00691F9C" w:rsidRPr="00C7452F">
        <w:rPr>
          <w:rFonts w:ascii="Calibri" w:hAnsi="Calibri"/>
        </w:rPr>
        <w:t>cohesive</w:t>
      </w:r>
      <w:r w:rsidR="005D1AB1" w:rsidRPr="00C7452F">
        <w:rPr>
          <w:rFonts w:ascii="Calibri" w:hAnsi="Calibri"/>
        </w:rPr>
        <w:t xml:space="preserve"> approach</w:t>
      </w:r>
      <w:r w:rsidR="004C6FAA" w:rsidRPr="00C7452F">
        <w:rPr>
          <w:rFonts w:ascii="Calibri" w:hAnsi="Calibri"/>
        </w:rPr>
        <w:t xml:space="preserve"> is taken</w:t>
      </w:r>
      <w:r w:rsidR="005D1AB1" w:rsidRPr="00C7452F">
        <w:rPr>
          <w:rFonts w:ascii="Calibri" w:hAnsi="Calibri"/>
        </w:rPr>
        <w:t xml:space="preserve"> to problems that cannot be solved with the justice sector alone. </w:t>
      </w:r>
    </w:p>
    <w:p w:rsidR="0015683E" w:rsidRPr="00C7452F" w:rsidRDefault="0015683E" w:rsidP="007849B4">
      <w:pPr>
        <w:pStyle w:val="Heading4"/>
        <w:rPr>
          <w:rFonts w:ascii="Calibri" w:hAnsi="Calibri"/>
        </w:rPr>
      </w:pPr>
      <w:r w:rsidRPr="00C7452F">
        <w:rPr>
          <w:rFonts w:ascii="Calibri" w:hAnsi="Calibri"/>
        </w:rPr>
        <w:t xml:space="preserve">Program outcomes </w:t>
      </w:r>
    </w:p>
    <w:p w:rsidR="0015683E" w:rsidRPr="00C7452F" w:rsidRDefault="0015683E" w:rsidP="008C0E2B">
      <w:pPr>
        <w:rPr>
          <w:rFonts w:ascii="Calibri" w:hAnsi="Calibri"/>
        </w:rPr>
      </w:pPr>
      <w:r w:rsidRPr="00C7452F">
        <w:rPr>
          <w:rFonts w:ascii="Calibri" w:hAnsi="Calibri"/>
        </w:rPr>
        <w:t xml:space="preserve">The </w:t>
      </w:r>
      <w:r w:rsidR="00691F9C" w:rsidRPr="00C7452F">
        <w:rPr>
          <w:rFonts w:ascii="Calibri" w:hAnsi="Calibri"/>
        </w:rPr>
        <w:t>Justice P</w:t>
      </w:r>
      <w:r w:rsidRPr="00C7452F">
        <w:rPr>
          <w:rFonts w:ascii="Calibri" w:hAnsi="Calibri"/>
        </w:rPr>
        <w:t>rogram</w:t>
      </w:r>
      <w:r w:rsidR="00691F9C" w:rsidRPr="00C7452F">
        <w:rPr>
          <w:rFonts w:ascii="Calibri" w:hAnsi="Calibri"/>
        </w:rPr>
        <w:t>, along with the P</w:t>
      </w:r>
      <w:r w:rsidR="007F327D" w:rsidRPr="00C7452F">
        <w:rPr>
          <w:rFonts w:ascii="Calibri" w:hAnsi="Calibri"/>
        </w:rPr>
        <w:t>olic</w:t>
      </w:r>
      <w:r w:rsidR="00691F9C" w:rsidRPr="00C7452F">
        <w:rPr>
          <w:rFonts w:ascii="Calibri" w:hAnsi="Calibri"/>
        </w:rPr>
        <w:t>e Development</w:t>
      </w:r>
      <w:r w:rsidR="007F327D" w:rsidRPr="00C7452F">
        <w:rPr>
          <w:rFonts w:ascii="Calibri" w:hAnsi="Calibri"/>
        </w:rPr>
        <w:t xml:space="preserve"> and </w:t>
      </w:r>
      <w:r w:rsidR="00691F9C" w:rsidRPr="00C7452F">
        <w:rPr>
          <w:rFonts w:ascii="Calibri" w:hAnsi="Calibri"/>
        </w:rPr>
        <w:t>G</w:t>
      </w:r>
      <w:r w:rsidR="007F327D" w:rsidRPr="00C7452F">
        <w:rPr>
          <w:rFonts w:ascii="Calibri" w:hAnsi="Calibri"/>
        </w:rPr>
        <w:t xml:space="preserve">overnance </w:t>
      </w:r>
      <w:r w:rsidR="00691F9C" w:rsidRPr="00C7452F">
        <w:rPr>
          <w:rFonts w:ascii="Calibri" w:hAnsi="Calibri"/>
        </w:rPr>
        <w:t>P</w:t>
      </w:r>
      <w:r w:rsidR="007F327D" w:rsidRPr="00C7452F">
        <w:rPr>
          <w:rFonts w:ascii="Calibri" w:hAnsi="Calibri"/>
        </w:rPr>
        <w:t>rograms,</w:t>
      </w:r>
      <w:r w:rsidRPr="00C7452F">
        <w:rPr>
          <w:rFonts w:ascii="Calibri" w:hAnsi="Calibri"/>
        </w:rPr>
        <w:t xml:space="preserve"> contributes to the </w:t>
      </w:r>
      <w:r w:rsidR="007F327D" w:rsidRPr="00C7452F">
        <w:rPr>
          <w:rFonts w:ascii="Calibri" w:hAnsi="Calibri"/>
        </w:rPr>
        <w:t xml:space="preserve">overarching goal that </w:t>
      </w:r>
      <w:r w:rsidR="00691F9C" w:rsidRPr="00C7452F">
        <w:rPr>
          <w:rFonts w:ascii="Calibri" w:hAnsi="Calibri"/>
          <w:i/>
        </w:rPr>
        <w:t>C</w:t>
      </w:r>
      <w:r w:rsidR="007F327D" w:rsidRPr="00C7452F">
        <w:rPr>
          <w:rFonts w:ascii="Calibri" w:hAnsi="Calibri"/>
          <w:i/>
        </w:rPr>
        <w:t xml:space="preserve">ommunities in Solomon Islands </w:t>
      </w:r>
      <w:r w:rsidR="001B5AA4" w:rsidRPr="00C7452F">
        <w:rPr>
          <w:rFonts w:ascii="Calibri" w:hAnsi="Calibri"/>
          <w:i/>
        </w:rPr>
        <w:t xml:space="preserve">are </w:t>
      </w:r>
      <w:r w:rsidR="007F327D" w:rsidRPr="00C7452F">
        <w:rPr>
          <w:rFonts w:ascii="Calibri" w:hAnsi="Calibri"/>
          <w:i/>
        </w:rPr>
        <w:t>safer and experience better access to services</w:t>
      </w:r>
      <w:r w:rsidR="007F327D" w:rsidRPr="00C7452F">
        <w:rPr>
          <w:rFonts w:ascii="Calibri" w:hAnsi="Calibri"/>
        </w:rPr>
        <w:t xml:space="preserve">. This will occur through better </w:t>
      </w:r>
      <w:r w:rsidR="001B5AA4" w:rsidRPr="00C7452F">
        <w:rPr>
          <w:rFonts w:ascii="Calibri" w:hAnsi="Calibri"/>
        </w:rPr>
        <w:t>government-</w:t>
      </w:r>
      <w:r w:rsidR="007F327D" w:rsidRPr="00C7452F">
        <w:rPr>
          <w:rFonts w:ascii="Calibri" w:hAnsi="Calibri"/>
        </w:rPr>
        <w:t xml:space="preserve">led service delivery, greater community confidence in the justice system and police, and macro-economic stability. </w:t>
      </w:r>
    </w:p>
    <w:p w:rsidR="007F327D" w:rsidRPr="00C7452F" w:rsidRDefault="00691F9C" w:rsidP="007F327D">
      <w:pPr>
        <w:rPr>
          <w:rFonts w:ascii="Calibri" w:hAnsi="Calibri"/>
        </w:rPr>
      </w:pPr>
      <w:r w:rsidRPr="00C7452F">
        <w:rPr>
          <w:rFonts w:ascii="Calibri" w:hAnsi="Calibri"/>
        </w:rPr>
        <w:t xml:space="preserve">The Program also works towards </w:t>
      </w:r>
      <w:r w:rsidR="007F327D" w:rsidRPr="00C7452F">
        <w:rPr>
          <w:rFonts w:ascii="Calibri" w:hAnsi="Calibri"/>
        </w:rPr>
        <w:t xml:space="preserve">SIG’s overall vision for the justice sector </w:t>
      </w:r>
      <w:r w:rsidRPr="00C7452F">
        <w:rPr>
          <w:rFonts w:ascii="Calibri" w:hAnsi="Calibri"/>
        </w:rPr>
        <w:t>a</w:t>
      </w:r>
      <w:r w:rsidR="007F327D" w:rsidRPr="00C7452F">
        <w:rPr>
          <w:rFonts w:ascii="Calibri" w:hAnsi="Calibri"/>
        </w:rPr>
        <w:t>s expressed in the Justic</w:t>
      </w:r>
      <w:r w:rsidR="00F959E4" w:rsidRPr="00C7452F">
        <w:rPr>
          <w:rFonts w:ascii="Calibri" w:hAnsi="Calibri"/>
        </w:rPr>
        <w:t xml:space="preserve">e Sector Strategic Framework </w:t>
      </w:r>
      <w:r w:rsidR="00F959E4" w:rsidRPr="00C7452F">
        <w:rPr>
          <w:rFonts w:ascii="Calibri" w:hAnsi="Calibri"/>
          <w:i/>
        </w:rPr>
        <w:t>C</w:t>
      </w:r>
      <w:r w:rsidR="007F327D" w:rsidRPr="00C7452F">
        <w:rPr>
          <w:rFonts w:ascii="Calibri" w:hAnsi="Calibri"/>
          <w:i/>
        </w:rPr>
        <w:t>ommunities in Solomon Islands have greater access to a credible justice system that supports the rule of law</w:t>
      </w:r>
      <w:r w:rsidR="007F327D" w:rsidRPr="00C7452F">
        <w:rPr>
          <w:rFonts w:ascii="Calibri" w:hAnsi="Calibri"/>
        </w:rPr>
        <w:t xml:space="preserve">. </w:t>
      </w:r>
    </w:p>
    <w:p w:rsidR="007F327D" w:rsidRPr="00C7452F" w:rsidRDefault="007F327D" w:rsidP="007F327D">
      <w:pPr>
        <w:rPr>
          <w:rFonts w:ascii="Calibri" w:hAnsi="Calibri"/>
        </w:rPr>
      </w:pPr>
      <w:r w:rsidRPr="00C7452F">
        <w:rPr>
          <w:rFonts w:ascii="Calibri" w:hAnsi="Calibri"/>
        </w:rPr>
        <w:t xml:space="preserve">The </w:t>
      </w:r>
      <w:r w:rsidR="00691F9C" w:rsidRPr="00C7452F">
        <w:rPr>
          <w:rFonts w:ascii="Calibri" w:hAnsi="Calibri"/>
        </w:rPr>
        <w:t>J</w:t>
      </w:r>
      <w:r w:rsidRPr="00C7452F">
        <w:rPr>
          <w:rFonts w:ascii="Calibri" w:hAnsi="Calibri"/>
        </w:rPr>
        <w:t xml:space="preserve">ustice </w:t>
      </w:r>
      <w:r w:rsidR="00691F9C" w:rsidRPr="00C7452F">
        <w:rPr>
          <w:rFonts w:ascii="Calibri" w:hAnsi="Calibri"/>
        </w:rPr>
        <w:t>P</w:t>
      </w:r>
      <w:r w:rsidRPr="00C7452F">
        <w:rPr>
          <w:rFonts w:ascii="Calibri" w:hAnsi="Calibri"/>
        </w:rPr>
        <w:t xml:space="preserve">rogram’s proposed end of program outcomes </w:t>
      </w:r>
      <w:r w:rsidR="001F2561">
        <w:rPr>
          <w:rFonts w:ascii="Calibri" w:hAnsi="Calibri"/>
        </w:rPr>
        <w:t>reflect</w:t>
      </w:r>
      <w:r w:rsidRPr="00C7452F">
        <w:rPr>
          <w:rFonts w:ascii="Calibri" w:hAnsi="Calibri"/>
        </w:rPr>
        <w:t xml:space="preserve"> </w:t>
      </w:r>
      <w:r w:rsidR="00151B1C" w:rsidRPr="00C7452F">
        <w:rPr>
          <w:rFonts w:ascii="Calibri" w:hAnsi="Calibri"/>
        </w:rPr>
        <w:t>SIG’s Justice Sector Strategic Framework</w:t>
      </w:r>
      <w:r w:rsidRPr="00C7452F">
        <w:rPr>
          <w:rFonts w:ascii="Calibri" w:hAnsi="Calibri"/>
        </w:rPr>
        <w:t>. They are:</w:t>
      </w:r>
    </w:p>
    <w:p w:rsidR="007F327D" w:rsidRPr="00C7452F" w:rsidRDefault="007F327D" w:rsidP="00ED21F5">
      <w:pPr>
        <w:pStyle w:val="ListParagraph"/>
        <w:numPr>
          <w:ilvl w:val="0"/>
          <w:numId w:val="62"/>
        </w:numPr>
        <w:rPr>
          <w:rFonts w:ascii="Calibri" w:hAnsi="Calibri"/>
        </w:rPr>
      </w:pPr>
      <w:r w:rsidRPr="00C7452F">
        <w:rPr>
          <w:rFonts w:ascii="Calibri" w:hAnsi="Calibri"/>
        </w:rPr>
        <w:t>Justice sector agencies are increasingly capable of delivering core services</w:t>
      </w:r>
      <w:r w:rsidR="00D15BD8">
        <w:rPr>
          <w:rFonts w:ascii="Calibri" w:hAnsi="Calibri"/>
        </w:rPr>
        <w:t>;</w:t>
      </w:r>
    </w:p>
    <w:p w:rsidR="007F327D" w:rsidRPr="00C7452F" w:rsidRDefault="001F2561" w:rsidP="00ED21F5">
      <w:pPr>
        <w:pStyle w:val="ListParagraph"/>
        <w:numPr>
          <w:ilvl w:val="0"/>
          <w:numId w:val="62"/>
        </w:numPr>
        <w:rPr>
          <w:rFonts w:ascii="Calibri" w:hAnsi="Calibri"/>
        </w:rPr>
      </w:pPr>
      <w:r>
        <w:rPr>
          <w:rFonts w:ascii="Calibri" w:hAnsi="Calibri"/>
        </w:rPr>
        <w:t>Legislation is supported by sound policy development, is clearly written and well understood</w:t>
      </w:r>
      <w:r w:rsidR="00D15BD8">
        <w:rPr>
          <w:rFonts w:ascii="Calibri" w:hAnsi="Calibri"/>
        </w:rPr>
        <w:t>;</w:t>
      </w:r>
    </w:p>
    <w:p w:rsidR="007F327D" w:rsidRPr="00C7452F" w:rsidRDefault="007F327D" w:rsidP="00ED21F5">
      <w:pPr>
        <w:pStyle w:val="ListParagraph"/>
        <w:numPr>
          <w:ilvl w:val="0"/>
          <w:numId w:val="62"/>
        </w:numPr>
        <w:rPr>
          <w:rFonts w:ascii="Calibri" w:hAnsi="Calibri"/>
        </w:rPr>
      </w:pPr>
      <w:r w:rsidRPr="00C7452F">
        <w:rPr>
          <w:rFonts w:ascii="Calibri" w:hAnsi="Calibri"/>
        </w:rPr>
        <w:t>Access to justice for Solomon Islanders is improved</w:t>
      </w:r>
      <w:r w:rsidR="00D15BD8">
        <w:rPr>
          <w:rFonts w:ascii="Calibri" w:hAnsi="Calibri"/>
        </w:rPr>
        <w:t>;</w:t>
      </w:r>
      <w:r w:rsidRPr="00C7452F">
        <w:rPr>
          <w:rFonts w:ascii="Calibri" w:hAnsi="Calibri"/>
        </w:rPr>
        <w:t xml:space="preserve"> </w:t>
      </w:r>
      <w:r w:rsidR="00D15BD8">
        <w:rPr>
          <w:rFonts w:ascii="Calibri" w:hAnsi="Calibri"/>
        </w:rPr>
        <w:t>and</w:t>
      </w:r>
    </w:p>
    <w:p w:rsidR="007F327D" w:rsidRPr="00C7452F" w:rsidRDefault="007F327D" w:rsidP="00ED21F5">
      <w:pPr>
        <w:pStyle w:val="ListParagraph"/>
        <w:numPr>
          <w:ilvl w:val="0"/>
          <w:numId w:val="62"/>
        </w:numPr>
        <w:rPr>
          <w:rFonts w:ascii="Calibri" w:hAnsi="Calibri"/>
        </w:rPr>
      </w:pPr>
      <w:r w:rsidRPr="00C7452F">
        <w:rPr>
          <w:rFonts w:ascii="Calibri" w:hAnsi="Calibri"/>
        </w:rPr>
        <w:t>Good practice in leadership, decision</w:t>
      </w:r>
      <w:r w:rsidR="0047616F" w:rsidRPr="00C7452F">
        <w:rPr>
          <w:rFonts w:ascii="Calibri" w:hAnsi="Calibri"/>
        </w:rPr>
        <w:t xml:space="preserve"> </w:t>
      </w:r>
      <w:r w:rsidRPr="00C7452F">
        <w:rPr>
          <w:rFonts w:ascii="Calibri" w:hAnsi="Calibri"/>
        </w:rPr>
        <w:t>making</w:t>
      </w:r>
      <w:r w:rsidR="001F5CF7">
        <w:rPr>
          <w:rFonts w:ascii="Calibri" w:hAnsi="Calibri"/>
        </w:rPr>
        <w:t>,</w:t>
      </w:r>
      <w:r w:rsidRPr="00C7452F">
        <w:rPr>
          <w:rFonts w:ascii="Calibri" w:hAnsi="Calibri"/>
        </w:rPr>
        <w:t xml:space="preserve"> public sector management</w:t>
      </w:r>
      <w:r w:rsidR="001F5CF7">
        <w:rPr>
          <w:rFonts w:ascii="Calibri" w:hAnsi="Calibri"/>
        </w:rPr>
        <w:t xml:space="preserve"> and community engagement</w:t>
      </w:r>
      <w:r w:rsidRPr="00C7452F">
        <w:rPr>
          <w:rFonts w:ascii="Calibri" w:hAnsi="Calibri"/>
        </w:rPr>
        <w:t xml:space="preserve"> is increasingly demonstrated in the justice sector</w:t>
      </w:r>
      <w:r w:rsidR="0047616F" w:rsidRPr="00C7452F">
        <w:rPr>
          <w:rFonts w:ascii="Calibri" w:hAnsi="Calibri"/>
        </w:rPr>
        <w:t>.</w:t>
      </w:r>
    </w:p>
    <w:p w:rsidR="007F327D" w:rsidRPr="00C7452F" w:rsidRDefault="007F327D" w:rsidP="008C0E2B">
      <w:pPr>
        <w:rPr>
          <w:rFonts w:ascii="Calibri" w:hAnsi="Calibri"/>
        </w:rPr>
      </w:pPr>
      <w:r w:rsidRPr="00C7452F">
        <w:rPr>
          <w:rFonts w:ascii="Calibri" w:hAnsi="Calibri"/>
        </w:rPr>
        <w:t xml:space="preserve">The </w:t>
      </w:r>
      <w:r w:rsidR="006302A9" w:rsidRPr="00C7452F">
        <w:rPr>
          <w:rFonts w:ascii="Calibri" w:hAnsi="Calibri"/>
        </w:rPr>
        <w:t>Program</w:t>
      </w:r>
      <w:r w:rsidRPr="00C7452F">
        <w:rPr>
          <w:rFonts w:ascii="Calibri" w:hAnsi="Calibri"/>
        </w:rPr>
        <w:t xml:space="preserve"> will deliver this through </w:t>
      </w:r>
      <w:r w:rsidR="00691F9C" w:rsidRPr="00C7452F">
        <w:rPr>
          <w:rFonts w:ascii="Calibri" w:hAnsi="Calibri"/>
        </w:rPr>
        <w:t xml:space="preserve">activities delivered under </w:t>
      </w:r>
      <w:r w:rsidRPr="00C7452F">
        <w:rPr>
          <w:rFonts w:ascii="Calibri" w:hAnsi="Calibri"/>
        </w:rPr>
        <w:t>four components:</w:t>
      </w:r>
    </w:p>
    <w:p w:rsidR="00151B1C" w:rsidRPr="00C7452F" w:rsidRDefault="00F959E4" w:rsidP="008C0E2B">
      <w:pPr>
        <w:rPr>
          <w:rFonts w:ascii="Calibri" w:hAnsi="Calibri"/>
        </w:rPr>
      </w:pPr>
      <w:r w:rsidRPr="00C7452F">
        <w:rPr>
          <w:rFonts w:ascii="Calibri" w:hAnsi="Calibri"/>
        </w:rPr>
        <w:t>Component 1 is Justice Agency S</w:t>
      </w:r>
      <w:r w:rsidR="00151B1C" w:rsidRPr="00C7452F">
        <w:rPr>
          <w:rFonts w:ascii="Calibri" w:hAnsi="Calibri"/>
        </w:rPr>
        <w:t>trengthening, where:</w:t>
      </w:r>
    </w:p>
    <w:p w:rsidR="00D56BF9" w:rsidRPr="00C7452F" w:rsidRDefault="00C01C7E" w:rsidP="00ED21F5">
      <w:pPr>
        <w:pStyle w:val="ListParagraph"/>
        <w:numPr>
          <w:ilvl w:val="0"/>
          <w:numId w:val="63"/>
        </w:numPr>
        <w:rPr>
          <w:rFonts w:ascii="Calibri" w:hAnsi="Calibri"/>
        </w:rPr>
      </w:pPr>
      <w:r w:rsidRPr="00C7452F">
        <w:rPr>
          <w:rFonts w:ascii="Calibri" w:hAnsi="Calibri"/>
        </w:rPr>
        <w:t>The Magistrates Court is operating more efficiently and effectively</w:t>
      </w:r>
      <w:r w:rsidR="00D15BD8">
        <w:rPr>
          <w:rFonts w:ascii="Calibri" w:hAnsi="Calibri"/>
        </w:rPr>
        <w:t>;</w:t>
      </w:r>
    </w:p>
    <w:p w:rsidR="00D56BF9" w:rsidRPr="00C7452F" w:rsidRDefault="00C01C7E" w:rsidP="00ED21F5">
      <w:pPr>
        <w:pStyle w:val="ListParagraph"/>
        <w:numPr>
          <w:ilvl w:val="0"/>
          <w:numId w:val="63"/>
        </w:numPr>
        <w:rPr>
          <w:rFonts w:ascii="Calibri" w:hAnsi="Calibri"/>
        </w:rPr>
      </w:pPr>
      <w:r w:rsidRPr="00C7452F">
        <w:rPr>
          <w:rFonts w:ascii="Calibri" w:hAnsi="Calibri"/>
        </w:rPr>
        <w:t>Police prosecutors and public solicitors handle cases more effectively</w:t>
      </w:r>
      <w:r w:rsidR="00D15BD8">
        <w:rPr>
          <w:rFonts w:ascii="Calibri" w:hAnsi="Calibri"/>
        </w:rPr>
        <w:t>; and</w:t>
      </w:r>
    </w:p>
    <w:p w:rsidR="0015683E" w:rsidRPr="00C7452F" w:rsidRDefault="00C01C7E" w:rsidP="00ED21F5">
      <w:pPr>
        <w:pStyle w:val="ListParagraph"/>
        <w:numPr>
          <w:ilvl w:val="0"/>
          <w:numId w:val="63"/>
        </w:numPr>
        <w:rPr>
          <w:rFonts w:ascii="Calibri" w:hAnsi="Calibri"/>
        </w:rPr>
      </w:pPr>
      <w:r w:rsidRPr="00C7452F">
        <w:rPr>
          <w:rFonts w:ascii="Calibri" w:hAnsi="Calibri"/>
        </w:rPr>
        <w:t>Correctional services are better managed and provide effective rehabilitation services.</w:t>
      </w:r>
    </w:p>
    <w:p w:rsidR="00151B1C" w:rsidRPr="00C7452F" w:rsidRDefault="00F959E4" w:rsidP="008C0E2B">
      <w:pPr>
        <w:rPr>
          <w:rFonts w:ascii="Calibri" w:hAnsi="Calibri"/>
        </w:rPr>
      </w:pPr>
      <w:r w:rsidRPr="00C7452F">
        <w:rPr>
          <w:rFonts w:ascii="Calibri" w:hAnsi="Calibri"/>
        </w:rPr>
        <w:t>Component 2 is Legal Policy and L</w:t>
      </w:r>
      <w:r w:rsidR="00151B1C" w:rsidRPr="00C7452F">
        <w:rPr>
          <w:rFonts w:ascii="Calibri" w:hAnsi="Calibri"/>
        </w:rPr>
        <w:t>egislation, where:</w:t>
      </w:r>
    </w:p>
    <w:p w:rsidR="00D56BF9" w:rsidRPr="00C7452F" w:rsidRDefault="00C01C7E" w:rsidP="00ED21F5">
      <w:pPr>
        <w:pStyle w:val="ListParagraph"/>
        <w:numPr>
          <w:ilvl w:val="0"/>
          <w:numId w:val="64"/>
        </w:numPr>
        <w:rPr>
          <w:rFonts w:ascii="Calibri" w:hAnsi="Calibri"/>
        </w:rPr>
      </w:pPr>
      <w:r w:rsidRPr="00C7452F">
        <w:rPr>
          <w:rFonts w:ascii="Calibri" w:hAnsi="Calibri"/>
        </w:rPr>
        <w:t>Legal policy is more effectively developed</w:t>
      </w:r>
      <w:r w:rsidR="00D15BD8">
        <w:rPr>
          <w:rFonts w:ascii="Calibri" w:hAnsi="Calibri"/>
        </w:rPr>
        <w:t>;</w:t>
      </w:r>
      <w:r w:rsidR="00D34005" w:rsidRPr="00C7452F">
        <w:rPr>
          <w:rFonts w:ascii="Calibri" w:hAnsi="Calibri"/>
        </w:rPr>
        <w:t xml:space="preserve"> </w:t>
      </w:r>
    </w:p>
    <w:p w:rsidR="00D56BF9" w:rsidRPr="00C7452F" w:rsidRDefault="00C01C7E" w:rsidP="00ED21F5">
      <w:pPr>
        <w:pStyle w:val="ListParagraph"/>
        <w:numPr>
          <w:ilvl w:val="0"/>
          <w:numId w:val="64"/>
        </w:numPr>
        <w:rPr>
          <w:rFonts w:ascii="Calibri" w:hAnsi="Calibri"/>
        </w:rPr>
      </w:pPr>
      <w:r w:rsidRPr="00C7452F">
        <w:rPr>
          <w:rFonts w:ascii="Calibri" w:hAnsi="Calibri"/>
        </w:rPr>
        <w:t>The Attorney General’s Chamber</w:t>
      </w:r>
      <w:r w:rsidR="00D34005" w:rsidRPr="00C7452F">
        <w:rPr>
          <w:rFonts w:ascii="Calibri" w:hAnsi="Calibri"/>
        </w:rPr>
        <w:t>s</w:t>
      </w:r>
      <w:r w:rsidRPr="00C7452F">
        <w:rPr>
          <w:rFonts w:ascii="Calibri" w:hAnsi="Calibri"/>
        </w:rPr>
        <w:t xml:space="preserve"> provides timely and effecti</w:t>
      </w:r>
      <w:r w:rsidR="00D15BD8">
        <w:rPr>
          <w:rFonts w:ascii="Calibri" w:hAnsi="Calibri"/>
        </w:rPr>
        <w:t>ve legal advice to SIG agencies; and</w:t>
      </w:r>
    </w:p>
    <w:p w:rsidR="00D56BF9" w:rsidRPr="00C7452F" w:rsidRDefault="00C01C7E" w:rsidP="00ED21F5">
      <w:pPr>
        <w:pStyle w:val="ListParagraph"/>
        <w:numPr>
          <w:ilvl w:val="0"/>
          <w:numId w:val="64"/>
        </w:numPr>
        <w:rPr>
          <w:rFonts w:ascii="Calibri" w:hAnsi="Calibri"/>
        </w:rPr>
      </w:pPr>
      <w:r w:rsidRPr="00C7452F">
        <w:rPr>
          <w:rFonts w:ascii="Calibri" w:hAnsi="Calibri"/>
        </w:rPr>
        <w:t>The Attorney</w:t>
      </w:r>
      <w:r w:rsidR="0047616F" w:rsidRPr="00C7452F">
        <w:rPr>
          <w:rFonts w:ascii="Calibri" w:hAnsi="Calibri"/>
        </w:rPr>
        <w:t xml:space="preserve"> </w:t>
      </w:r>
      <w:r w:rsidRPr="00C7452F">
        <w:rPr>
          <w:rFonts w:ascii="Calibri" w:hAnsi="Calibri"/>
        </w:rPr>
        <w:t xml:space="preserve">General’s Chambers is better able to draft legislation. </w:t>
      </w:r>
    </w:p>
    <w:p w:rsidR="00151B1C" w:rsidRPr="00C7452F" w:rsidRDefault="00F959E4" w:rsidP="00D67707">
      <w:pPr>
        <w:rPr>
          <w:rFonts w:ascii="Calibri" w:hAnsi="Calibri"/>
          <w:highlight w:val="yellow"/>
        </w:rPr>
      </w:pPr>
      <w:r w:rsidRPr="00C7452F">
        <w:rPr>
          <w:rFonts w:ascii="Calibri" w:hAnsi="Calibri"/>
        </w:rPr>
        <w:t>Component 3 is Access to J</w:t>
      </w:r>
      <w:r w:rsidR="00151B1C" w:rsidRPr="00C7452F">
        <w:rPr>
          <w:rFonts w:ascii="Calibri" w:hAnsi="Calibri"/>
        </w:rPr>
        <w:t>ustice, where:</w:t>
      </w:r>
    </w:p>
    <w:p w:rsidR="00D56BF9" w:rsidRPr="00C7452F" w:rsidRDefault="00C01C7E" w:rsidP="001F5CF7">
      <w:pPr>
        <w:pStyle w:val="ListParagraph"/>
        <w:numPr>
          <w:ilvl w:val="0"/>
          <w:numId w:val="65"/>
        </w:numPr>
        <w:rPr>
          <w:rFonts w:ascii="Calibri" w:hAnsi="Calibri"/>
        </w:rPr>
      </w:pPr>
      <w:r w:rsidRPr="00C7452F">
        <w:rPr>
          <w:rFonts w:ascii="Calibri" w:hAnsi="Calibri"/>
        </w:rPr>
        <w:t>More court circuits proceed as planned</w:t>
      </w:r>
      <w:r w:rsidR="00D15BD8">
        <w:rPr>
          <w:rFonts w:ascii="Calibri" w:hAnsi="Calibri"/>
        </w:rPr>
        <w:t>;</w:t>
      </w:r>
    </w:p>
    <w:p w:rsidR="00D56BF9" w:rsidRPr="00C7452F" w:rsidRDefault="001F5CF7" w:rsidP="00ED21F5">
      <w:pPr>
        <w:pStyle w:val="ListParagraph"/>
        <w:numPr>
          <w:ilvl w:val="0"/>
          <w:numId w:val="65"/>
        </w:numPr>
        <w:rPr>
          <w:rFonts w:ascii="Calibri" w:hAnsi="Calibri"/>
        </w:rPr>
      </w:pPr>
      <w:r w:rsidRPr="00FA2AAF">
        <w:rPr>
          <w:rFonts w:ascii="Calibri" w:hAnsi="Calibri"/>
        </w:rPr>
        <w:t>Family violence is reported more often,</w:t>
      </w:r>
      <w:r w:rsidR="00D15BD8">
        <w:rPr>
          <w:rFonts w:ascii="Calibri" w:hAnsi="Calibri"/>
        </w:rPr>
        <w:t xml:space="preserve"> </w:t>
      </w:r>
      <w:r w:rsidRPr="00FA2AAF">
        <w:rPr>
          <w:rFonts w:ascii="Calibri" w:hAnsi="Calibri"/>
        </w:rPr>
        <w:t>and systematically dealt with by appropriate authorities</w:t>
      </w:r>
      <w:r w:rsidR="00D15BD8">
        <w:rPr>
          <w:rFonts w:ascii="Calibri" w:hAnsi="Calibri"/>
        </w:rPr>
        <w:t>;</w:t>
      </w:r>
    </w:p>
    <w:p w:rsidR="00D56BF9" w:rsidRPr="00C7452F" w:rsidRDefault="001F5CF7" w:rsidP="00ED21F5">
      <w:pPr>
        <w:pStyle w:val="ListParagraph"/>
        <w:numPr>
          <w:ilvl w:val="0"/>
          <w:numId w:val="65"/>
        </w:numPr>
        <w:rPr>
          <w:rFonts w:ascii="Calibri" w:hAnsi="Calibri"/>
        </w:rPr>
      </w:pPr>
      <w:r>
        <w:rPr>
          <w:rFonts w:ascii="Calibri" w:hAnsi="Calibri"/>
        </w:rPr>
        <w:t>Solomon Islanders have i</w:t>
      </w:r>
      <w:r w:rsidR="00C01C7E" w:rsidRPr="00C7452F">
        <w:rPr>
          <w:rFonts w:ascii="Calibri" w:hAnsi="Calibri"/>
        </w:rPr>
        <w:t>ncreased access to justice in rural areas</w:t>
      </w:r>
      <w:r w:rsidR="00D15BD8">
        <w:rPr>
          <w:rFonts w:ascii="Calibri" w:hAnsi="Calibri"/>
        </w:rPr>
        <w:t>;</w:t>
      </w:r>
    </w:p>
    <w:p w:rsidR="00D56BF9" w:rsidRPr="00C7452F" w:rsidRDefault="00C01C7E" w:rsidP="00ED21F5">
      <w:pPr>
        <w:pStyle w:val="ListParagraph"/>
        <w:numPr>
          <w:ilvl w:val="0"/>
          <w:numId w:val="65"/>
        </w:numPr>
        <w:rPr>
          <w:rFonts w:ascii="Calibri" w:hAnsi="Calibri"/>
        </w:rPr>
      </w:pPr>
      <w:r w:rsidRPr="00C7452F">
        <w:rPr>
          <w:rFonts w:ascii="Calibri" w:hAnsi="Calibri"/>
        </w:rPr>
        <w:t>Public awareness of legal rights is increased</w:t>
      </w:r>
      <w:r w:rsidR="00D15BD8">
        <w:rPr>
          <w:rFonts w:ascii="Calibri" w:hAnsi="Calibri"/>
        </w:rPr>
        <w:t>; and</w:t>
      </w:r>
    </w:p>
    <w:p w:rsidR="00D67707" w:rsidRPr="00C7452F" w:rsidRDefault="00D67707" w:rsidP="00ED21F5">
      <w:pPr>
        <w:pStyle w:val="ListParagraph"/>
        <w:numPr>
          <w:ilvl w:val="0"/>
          <w:numId w:val="65"/>
        </w:numPr>
        <w:rPr>
          <w:rFonts w:ascii="Calibri" w:hAnsi="Calibri"/>
        </w:rPr>
      </w:pPr>
      <w:r w:rsidRPr="00C7452F">
        <w:rPr>
          <w:rFonts w:ascii="Calibri" w:hAnsi="Calibri"/>
        </w:rPr>
        <w:t>Research and innovation provides new pathways for improving justice services</w:t>
      </w:r>
      <w:r w:rsidR="0047616F" w:rsidRPr="00C7452F">
        <w:rPr>
          <w:rFonts w:ascii="Calibri" w:hAnsi="Calibri"/>
        </w:rPr>
        <w:t>.</w:t>
      </w:r>
      <w:r w:rsidRPr="00C7452F">
        <w:rPr>
          <w:rFonts w:ascii="Calibri" w:hAnsi="Calibri"/>
        </w:rPr>
        <w:t xml:space="preserve"> </w:t>
      </w:r>
    </w:p>
    <w:p w:rsidR="00151B1C" w:rsidRPr="00C7452F" w:rsidRDefault="00F959E4" w:rsidP="00D67707">
      <w:pPr>
        <w:rPr>
          <w:rFonts w:ascii="Calibri" w:hAnsi="Calibri"/>
        </w:rPr>
      </w:pPr>
      <w:r w:rsidRPr="00C7452F">
        <w:rPr>
          <w:rFonts w:ascii="Calibri" w:hAnsi="Calibri"/>
        </w:rPr>
        <w:t>Component 4 is Whole of Sector S</w:t>
      </w:r>
      <w:r w:rsidR="00583F3D" w:rsidRPr="00C7452F">
        <w:rPr>
          <w:rFonts w:ascii="Calibri" w:hAnsi="Calibri"/>
        </w:rPr>
        <w:t xml:space="preserve">trengthening, where: </w:t>
      </w:r>
    </w:p>
    <w:p w:rsidR="00D56BF9" w:rsidRPr="00C7452F" w:rsidRDefault="00C01C7E" w:rsidP="00ED21F5">
      <w:pPr>
        <w:pStyle w:val="ListParagraph"/>
        <w:numPr>
          <w:ilvl w:val="0"/>
          <w:numId w:val="66"/>
        </w:numPr>
        <w:rPr>
          <w:rFonts w:ascii="Calibri" w:hAnsi="Calibri"/>
        </w:rPr>
      </w:pPr>
      <w:r w:rsidRPr="00C7452F">
        <w:rPr>
          <w:rFonts w:ascii="Calibri" w:hAnsi="Calibri"/>
        </w:rPr>
        <w:t>Gender and social inclusion are more explicitly addressed in the justice sector</w:t>
      </w:r>
      <w:r w:rsidR="00D15BD8">
        <w:rPr>
          <w:rFonts w:ascii="Calibri" w:hAnsi="Calibri"/>
        </w:rPr>
        <w:t>;</w:t>
      </w:r>
      <w:r w:rsidRPr="00C7452F">
        <w:rPr>
          <w:rFonts w:ascii="Calibri" w:hAnsi="Calibri"/>
        </w:rPr>
        <w:t xml:space="preserve"> </w:t>
      </w:r>
    </w:p>
    <w:p w:rsidR="00D56BF9" w:rsidRPr="00C7452F" w:rsidRDefault="001F5CF7" w:rsidP="00ED21F5">
      <w:pPr>
        <w:pStyle w:val="ListParagraph"/>
        <w:numPr>
          <w:ilvl w:val="0"/>
          <w:numId w:val="66"/>
        </w:numPr>
        <w:rPr>
          <w:rFonts w:ascii="Calibri" w:hAnsi="Calibri"/>
        </w:rPr>
      </w:pPr>
      <w:r>
        <w:rPr>
          <w:rFonts w:ascii="Calibri" w:hAnsi="Calibri"/>
        </w:rPr>
        <w:t>The sector can access i</w:t>
      </w:r>
      <w:r w:rsidR="00C01C7E" w:rsidRPr="00C7452F">
        <w:rPr>
          <w:rFonts w:ascii="Calibri" w:hAnsi="Calibri"/>
        </w:rPr>
        <w:t xml:space="preserve">mproved Continuing Legal Education </w:t>
      </w:r>
      <w:r w:rsidR="0047616F" w:rsidRPr="00C7452F">
        <w:rPr>
          <w:rFonts w:ascii="Calibri" w:hAnsi="Calibri"/>
        </w:rPr>
        <w:t xml:space="preserve">(CLE) </w:t>
      </w:r>
      <w:r w:rsidR="00C01C7E" w:rsidRPr="00C7452F">
        <w:rPr>
          <w:rFonts w:ascii="Calibri" w:hAnsi="Calibri"/>
        </w:rPr>
        <w:t>programs involving Solomon Islands Bar Association</w:t>
      </w:r>
      <w:r w:rsidR="00D15BD8">
        <w:rPr>
          <w:rFonts w:ascii="Calibri" w:hAnsi="Calibri"/>
        </w:rPr>
        <w:t>;</w:t>
      </w:r>
      <w:r w:rsidR="00C01C7E" w:rsidRPr="00C7452F">
        <w:rPr>
          <w:rFonts w:ascii="Calibri" w:hAnsi="Calibri"/>
        </w:rPr>
        <w:t xml:space="preserve"> </w:t>
      </w:r>
    </w:p>
    <w:p w:rsidR="00D56BF9" w:rsidRPr="00C7452F" w:rsidRDefault="001F5CF7" w:rsidP="00ED21F5">
      <w:pPr>
        <w:pStyle w:val="ListParagraph"/>
        <w:numPr>
          <w:ilvl w:val="0"/>
          <w:numId w:val="66"/>
        </w:numPr>
        <w:rPr>
          <w:rFonts w:ascii="Calibri" w:hAnsi="Calibri"/>
        </w:rPr>
      </w:pPr>
      <w:r>
        <w:rPr>
          <w:rFonts w:ascii="Calibri" w:hAnsi="Calibri"/>
        </w:rPr>
        <w:t xml:space="preserve">The </w:t>
      </w:r>
      <w:r w:rsidR="00C01C7E" w:rsidRPr="00C7452F">
        <w:rPr>
          <w:rFonts w:ascii="Calibri" w:hAnsi="Calibri"/>
        </w:rPr>
        <w:t>Legal Professional Bill is implemented</w:t>
      </w:r>
      <w:r w:rsidR="00D15BD8">
        <w:rPr>
          <w:rFonts w:ascii="Calibri" w:hAnsi="Calibri"/>
        </w:rPr>
        <w:t>;</w:t>
      </w:r>
      <w:r w:rsidR="00C01C7E" w:rsidRPr="00C7452F">
        <w:rPr>
          <w:rFonts w:ascii="Calibri" w:hAnsi="Calibri"/>
        </w:rPr>
        <w:t xml:space="preserve"> </w:t>
      </w:r>
    </w:p>
    <w:p w:rsidR="00D56BF9" w:rsidRPr="00C7452F" w:rsidRDefault="001F5CF7" w:rsidP="00ED21F5">
      <w:pPr>
        <w:pStyle w:val="ListParagraph"/>
        <w:numPr>
          <w:ilvl w:val="0"/>
          <w:numId w:val="66"/>
        </w:numPr>
        <w:rPr>
          <w:rFonts w:ascii="Calibri" w:hAnsi="Calibri"/>
        </w:rPr>
      </w:pPr>
      <w:r>
        <w:rPr>
          <w:rFonts w:ascii="Calibri" w:hAnsi="Calibri"/>
        </w:rPr>
        <w:t xml:space="preserve">The </w:t>
      </w:r>
      <w:r w:rsidR="00C01C7E" w:rsidRPr="00C7452F">
        <w:rPr>
          <w:rFonts w:ascii="Calibri" w:hAnsi="Calibri"/>
        </w:rPr>
        <w:t>Justice Information Management System (JIMS) is used widely and effectively and JIMS data supports decision</w:t>
      </w:r>
      <w:r w:rsidR="0047616F" w:rsidRPr="00C7452F">
        <w:rPr>
          <w:rFonts w:ascii="Calibri" w:hAnsi="Calibri"/>
        </w:rPr>
        <w:t xml:space="preserve"> </w:t>
      </w:r>
      <w:r w:rsidR="00C01C7E" w:rsidRPr="00C7452F">
        <w:rPr>
          <w:rFonts w:ascii="Calibri" w:hAnsi="Calibri"/>
        </w:rPr>
        <w:t>making</w:t>
      </w:r>
      <w:r w:rsidR="00D15BD8">
        <w:rPr>
          <w:rFonts w:ascii="Calibri" w:hAnsi="Calibri"/>
        </w:rPr>
        <w:t>;</w:t>
      </w:r>
    </w:p>
    <w:p w:rsidR="00D56BF9" w:rsidRDefault="00C01C7E" w:rsidP="00ED21F5">
      <w:pPr>
        <w:pStyle w:val="ListParagraph"/>
        <w:numPr>
          <w:ilvl w:val="0"/>
          <w:numId w:val="66"/>
        </w:numPr>
        <w:rPr>
          <w:rFonts w:ascii="Calibri" w:hAnsi="Calibri"/>
        </w:rPr>
      </w:pPr>
      <w:r w:rsidRPr="00C7452F">
        <w:rPr>
          <w:rFonts w:ascii="Calibri" w:hAnsi="Calibri"/>
        </w:rPr>
        <w:t>Finance and hum</w:t>
      </w:r>
      <w:r w:rsidR="00D15BD8">
        <w:rPr>
          <w:rFonts w:ascii="Calibri" w:hAnsi="Calibri"/>
        </w:rPr>
        <w:t>an resources are better managed; and</w:t>
      </w:r>
      <w:r w:rsidRPr="00C7452F">
        <w:rPr>
          <w:rFonts w:ascii="Calibri" w:hAnsi="Calibri"/>
        </w:rPr>
        <w:t xml:space="preserve"> </w:t>
      </w:r>
    </w:p>
    <w:p w:rsidR="00434EA5" w:rsidRPr="00C7452F" w:rsidRDefault="00434EA5" w:rsidP="00ED21F5">
      <w:pPr>
        <w:pStyle w:val="ListParagraph"/>
        <w:numPr>
          <w:ilvl w:val="0"/>
          <w:numId w:val="66"/>
        </w:numPr>
        <w:rPr>
          <w:rFonts w:ascii="Calibri" w:hAnsi="Calibri"/>
        </w:rPr>
      </w:pPr>
      <w:r>
        <w:rPr>
          <w:rFonts w:ascii="Calibri" w:hAnsi="Calibri"/>
        </w:rPr>
        <w:t>Better training, coaching and twinning in the sector</w:t>
      </w:r>
      <w:r w:rsidR="00D15BD8">
        <w:rPr>
          <w:rFonts w:ascii="Calibri" w:hAnsi="Calibri"/>
        </w:rPr>
        <w:t>.</w:t>
      </w:r>
    </w:p>
    <w:p w:rsidR="008C7EFB" w:rsidRPr="00C7452F" w:rsidRDefault="008C7EFB" w:rsidP="00D67707">
      <w:pPr>
        <w:rPr>
          <w:rFonts w:ascii="Calibri" w:hAnsi="Calibri"/>
        </w:rPr>
      </w:pPr>
      <w:r w:rsidRPr="00C7452F">
        <w:rPr>
          <w:rFonts w:ascii="Calibri" w:hAnsi="Calibri"/>
        </w:rPr>
        <w:t xml:space="preserve">All activities will comply with the Ministry for Development </w:t>
      </w:r>
      <w:r w:rsidR="00691F9C" w:rsidRPr="00C7452F">
        <w:rPr>
          <w:rFonts w:ascii="Calibri" w:hAnsi="Calibri"/>
        </w:rPr>
        <w:t>P</w:t>
      </w:r>
      <w:r w:rsidR="00DC7722" w:rsidRPr="00C7452F">
        <w:rPr>
          <w:rFonts w:ascii="Calibri" w:hAnsi="Calibri"/>
        </w:rPr>
        <w:t>lanning</w:t>
      </w:r>
      <w:r w:rsidR="00691F9C" w:rsidRPr="00C7452F">
        <w:rPr>
          <w:rFonts w:ascii="Calibri" w:hAnsi="Calibri"/>
        </w:rPr>
        <w:t xml:space="preserve"> and </w:t>
      </w:r>
      <w:r w:rsidRPr="00C7452F">
        <w:rPr>
          <w:rFonts w:ascii="Calibri" w:hAnsi="Calibri"/>
        </w:rPr>
        <w:t>Aid Coordination’s</w:t>
      </w:r>
      <w:r w:rsidRPr="00C7452F">
        <w:rPr>
          <w:rFonts w:ascii="Calibri" w:hAnsi="Calibri"/>
          <w:i/>
        </w:rPr>
        <w:t xml:space="preserve"> Partnership Framework for Effective Development Cooperation.</w:t>
      </w:r>
    </w:p>
    <w:p w:rsidR="00CB7F05" w:rsidRPr="00C7452F" w:rsidRDefault="00CB7F05" w:rsidP="007849B4">
      <w:pPr>
        <w:pStyle w:val="Heading4"/>
        <w:rPr>
          <w:rFonts w:ascii="Calibri" w:hAnsi="Calibri"/>
        </w:rPr>
      </w:pPr>
      <w:r w:rsidRPr="00C7452F">
        <w:rPr>
          <w:rFonts w:ascii="Calibri" w:hAnsi="Calibri"/>
        </w:rPr>
        <w:t xml:space="preserve">Program management </w:t>
      </w:r>
    </w:p>
    <w:p w:rsidR="006C0499" w:rsidRDefault="00CB7F05" w:rsidP="00CB7F05">
      <w:pPr>
        <w:rPr>
          <w:rFonts w:ascii="Calibri" w:hAnsi="Calibri"/>
        </w:rPr>
      </w:pPr>
      <w:r w:rsidRPr="00C7452F">
        <w:rPr>
          <w:rFonts w:ascii="Calibri" w:hAnsi="Calibri"/>
        </w:rPr>
        <w:t xml:space="preserve">A Joint Steering Committee comprised of </w:t>
      </w:r>
      <w:r w:rsidR="0047616F" w:rsidRPr="00C7452F">
        <w:rPr>
          <w:rFonts w:ascii="Calibri" w:hAnsi="Calibri"/>
        </w:rPr>
        <w:t>the Australian Federal Police (</w:t>
      </w:r>
      <w:r w:rsidRPr="00C7452F">
        <w:rPr>
          <w:rFonts w:ascii="Calibri" w:hAnsi="Calibri"/>
        </w:rPr>
        <w:t>AFP</w:t>
      </w:r>
      <w:r w:rsidR="0047616F" w:rsidRPr="00C7452F">
        <w:rPr>
          <w:rFonts w:ascii="Calibri" w:hAnsi="Calibri"/>
        </w:rPr>
        <w:t>)</w:t>
      </w:r>
      <w:r w:rsidRPr="00C7452F">
        <w:rPr>
          <w:rFonts w:ascii="Calibri" w:hAnsi="Calibri"/>
        </w:rPr>
        <w:t xml:space="preserve"> and </w:t>
      </w:r>
      <w:r w:rsidR="0047616F" w:rsidRPr="00C7452F">
        <w:rPr>
          <w:rFonts w:ascii="Calibri" w:hAnsi="Calibri"/>
        </w:rPr>
        <w:t>the Australian Department of Foreign Affairs and Trade (</w:t>
      </w:r>
      <w:r w:rsidRPr="00C7452F">
        <w:rPr>
          <w:rFonts w:ascii="Calibri" w:hAnsi="Calibri"/>
        </w:rPr>
        <w:t>DFAT</w:t>
      </w:r>
      <w:r w:rsidR="0047616F" w:rsidRPr="00C7452F">
        <w:rPr>
          <w:rFonts w:ascii="Calibri" w:hAnsi="Calibri"/>
        </w:rPr>
        <w:t>)</w:t>
      </w:r>
      <w:r w:rsidRPr="00C7452F">
        <w:rPr>
          <w:rFonts w:ascii="Calibri" w:hAnsi="Calibri"/>
        </w:rPr>
        <w:t xml:space="preserve"> will sit above the </w:t>
      </w:r>
      <w:r w:rsidR="00691F9C" w:rsidRPr="00C7452F">
        <w:rPr>
          <w:rFonts w:ascii="Calibri" w:hAnsi="Calibri"/>
        </w:rPr>
        <w:t>G</w:t>
      </w:r>
      <w:r w:rsidRPr="00C7452F">
        <w:rPr>
          <w:rFonts w:ascii="Calibri" w:hAnsi="Calibri"/>
        </w:rPr>
        <w:t xml:space="preserve">overnance, </w:t>
      </w:r>
      <w:r w:rsidR="00691F9C" w:rsidRPr="00C7452F">
        <w:rPr>
          <w:rFonts w:ascii="Calibri" w:hAnsi="Calibri"/>
        </w:rPr>
        <w:t>P</w:t>
      </w:r>
      <w:r w:rsidRPr="00C7452F">
        <w:rPr>
          <w:rFonts w:ascii="Calibri" w:hAnsi="Calibri"/>
        </w:rPr>
        <w:t>olic</w:t>
      </w:r>
      <w:r w:rsidR="00691F9C" w:rsidRPr="00C7452F">
        <w:rPr>
          <w:rFonts w:ascii="Calibri" w:hAnsi="Calibri"/>
        </w:rPr>
        <w:t xml:space="preserve">e Development </w:t>
      </w:r>
      <w:r w:rsidRPr="00C7452F">
        <w:rPr>
          <w:rFonts w:ascii="Calibri" w:hAnsi="Calibri"/>
        </w:rPr>
        <w:t xml:space="preserve">and </w:t>
      </w:r>
      <w:r w:rsidR="00691F9C" w:rsidRPr="00C7452F">
        <w:rPr>
          <w:rFonts w:ascii="Calibri" w:hAnsi="Calibri"/>
        </w:rPr>
        <w:t>J</w:t>
      </w:r>
      <w:r w:rsidRPr="00C7452F">
        <w:rPr>
          <w:rFonts w:ascii="Calibri" w:hAnsi="Calibri"/>
        </w:rPr>
        <w:t xml:space="preserve">ustice </w:t>
      </w:r>
      <w:r w:rsidR="00691F9C" w:rsidRPr="00C7452F">
        <w:rPr>
          <w:rFonts w:ascii="Calibri" w:hAnsi="Calibri"/>
        </w:rPr>
        <w:t>P</w:t>
      </w:r>
      <w:r w:rsidRPr="00C7452F">
        <w:rPr>
          <w:rFonts w:ascii="Calibri" w:hAnsi="Calibri"/>
        </w:rPr>
        <w:t xml:space="preserve">rograms, and provide high level oversight and ensure collaboration. An Advisory Committee of senior SIG officials in the justice and police agencies will also </w:t>
      </w:r>
      <w:r w:rsidR="00691F9C" w:rsidRPr="00C7452F">
        <w:rPr>
          <w:rFonts w:ascii="Calibri" w:hAnsi="Calibri"/>
        </w:rPr>
        <w:t>be created</w:t>
      </w:r>
      <w:r w:rsidRPr="00C7452F">
        <w:rPr>
          <w:rFonts w:ascii="Calibri" w:hAnsi="Calibri"/>
        </w:rPr>
        <w:t xml:space="preserve"> to pro</w:t>
      </w:r>
      <w:r w:rsidR="00691F9C" w:rsidRPr="00C7452F">
        <w:rPr>
          <w:rFonts w:ascii="Calibri" w:hAnsi="Calibri"/>
        </w:rPr>
        <w:t>vide strategic guidance to the J</w:t>
      </w:r>
      <w:r w:rsidRPr="00C7452F">
        <w:rPr>
          <w:rFonts w:ascii="Calibri" w:hAnsi="Calibri"/>
        </w:rPr>
        <w:t xml:space="preserve">ustice and </w:t>
      </w:r>
      <w:r w:rsidR="00691F9C" w:rsidRPr="00C7452F">
        <w:rPr>
          <w:rFonts w:ascii="Calibri" w:hAnsi="Calibri"/>
        </w:rPr>
        <w:t>P</w:t>
      </w:r>
      <w:r w:rsidRPr="00C7452F">
        <w:rPr>
          <w:rFonts w:ascii="Calibri" w:hAnsi="Calibri"/>
        </w:rPr>
        <w:t>olic</w:t>
      </w:r>
      <w:r w:rsidR="00691F9C" w:rsidRPr="00C7452F">
        <w:rPr>
          <w:rFonts w:ascii="Calibri" w:hAnsi="Calibri"/>
        </w:rPr>
        <w:t>e Development</w:t>
      </w:r>
      <w:r w:rsidRPr="00C7452F">
        <w:rPr>
          <w:rFonts w:ascii="Calibri" w:hAnsi="Calibri"/>
        </w:rPr>
        <w:t xml:space="preserve"> </w:t>
      </w:r>
      <w:r w:rsidR="00691F9C" w:rsidRPr="00C7452F">
        <w:rPr>
          <w:rFonts w:ascii="Calibri" w:hAnsi="Calibri"/>
        </w:rPr>
        <w:t>P</w:t>
      </w:r>
      <w:r w:rsidRPr="00C7452F">
        <w:rPr>
          <w:rFonts w:ascii="Calibri" w:hAnsi="Calibri"/>
        </w:rPr>
        <w:t xml:space="preserve">rograms. </w:t>
      </w:r>
    </w:p>
    <w:p w:rsidR="001F5CF7" w:rsidRPr="00C7452F" w:rsidRDefault="001F5CF7" w:rsidP="001F5CF7">
      <w:pPr>
        <w:rPr>
          <w:rFonts w:ascii="Calibri" w:hAnsi="Calibri"/>
        </w:rPr>
      </w:pPr>
      <w:r w:rsidRPr="00C7452F">
        <w:rPr>
          <w:rFonts w:ascii="Calibri" w:hAnsi="Calibri"/>
        </w:rPr>
        <w:t>A Joint Monitoring, Evaluation and Learning Unit will sit across the Governance, Justice and Police Development Programs.</w:t>
      </w:r>
    </w:p>
    <w:p w:rsidR="005D1AB1" w:rsidRPr="00C7452F" w:rsidRDefault="00CB7F05" w:rsidP="00CB7F05">
      <w:pPr>
        <w:rPr>
          <w:rFonts w:ascii="Calibri" w:hAnsi="Calibri"/>
        </w:rPr>
      </w:pPr>
      <w:r w:rsidRPr="00C7452F">
        <w:rPr>
          <w:rFonts w:ascii="Calibri" w:hAnsi="Calibri"/>
        </w:rPr>
        <w:t xml:space="preserve">At the </w:t>
      </w:r>
      <w:r w:rsidR="006302A9" w:rsidRPr="00C7452F">
        <w:rPr>
          <w:rFonts w:ascii="Calibri" w:hAnsi="Calibri"/>
        </w:rPr>
        <w:t>Program</w:t>
      </w:r>
      <w:r w:rsidRPr="00C7452F">
        <w:rPr>
          <w:rFonts w:ascii="Calibri" w:hAnsi="Calibri"/>
        </w:rPr>
        <w:t xml:space="preserve"> implementation level, the </w:t>
      </w:r>
      <w:r w:rsidR="007D7BEE" w:rsidRPr="00C7452F">
        <w:rPr>
          <w:rFonts w:ascii="Calibri" w:hAnsi="Calibri"/>
        </w:rPr>
        <w:t>J</w:t>
      </w:r>
      <w:r w:rsidR="005D1AB1" w:rsidRPr="00C7452F">
        <w:rPr>
          <w:rFonts w:ascii="Calibri" w:hAnsi="Calibri"/>
        </w:rPr>
        <w:t>ustice</w:t>
      </w:r>
      <w:r w:rsidRPr="00C7452F">
        <w:rPr>
          <w:rFonts w:ascii="Calibri" w:hAnsi="Calibri"/>
        </w:rPr>
        <w:t xml:space="preserve"> Program will be overseen by a </w:t>
      </w:r>
      <w:r w:rsidR="005D1AB1" w:rsidRPr="00C7452F">
        <w:rPr>
          <w:rFonts w:ascii="Calibri" w:hAnsi="Calibri"/>
        </w:rPr>
        <w:t>Head of Program</w:t>
      </w:r>
      <w:r w:rsidR="007D7BEE" w:rsidRPr="00C7452F">
        <w:rPr>
          <w:rFonts w:ascii="Calibri" w:hAnsi="Calibri"/>
        </w:rPr>
        <w:t>, engaged through the Solomon Islands Resource Facility and reporting to DFAT</w:t>
      </w:r>
      <w:r w:rsidRPr="00C7452F">
        <w:rPr>
          <w:rFonts w:ascii="Calibri" w:hAnsi="Calibri"/>
        </w:rPr>
        <w:t>.</w:t>
      </w:r>
      <w:r w:rsidR="00D34005" w:rsidRPr="00C7452F">
        <w:rPr>
          <w:rFonts w:ascii="Calibri" w:hAnsi="Calibri"/>
        </w:rPr>
        <w:t xml:space="preserve"> </w:t>
      </w:r>
      <w:r w:rsidRPr="00C7452F">
        <w:rPr>
          <w:rFonts w:ascii="Calibri" w:hAnsi="Calibri"/>
        </w:rPr>
        <w:t xml:space="preserve">The </w:t>
      </w:r>
      <w:r w:rsidR="005D1AB1" w:rsidRPr="00C7452F">
        <w:rPr>
          <w:rFonts w:ascii="Calibri" w:hAnsi="Calibri"/>
        </w:rPr>
        <w:t xml:space="preserve">Head of </w:t>
      </w:r>
      <w:r w:rsidR="007D7BEE" w:rsidRPr="00C7452F">
        <w:rPr>
          <w:rFonts w:ascii="Calibri" w:hAnsi="Calibri"/>
        </w:rPr>
        <w:t xml:space="preserve">Program </w:t>
      </w:r>
      <w:r w:rsidRPr="00C7452F">
        <w:rPr>
          <w:rFonts w:ascii="Calibri" w:hAnsi="Calibri"/>
        </w:rPr>
        <w:t xml:space="preserve">will </w:t>
      </w:r>
      <w:r w:rsidR="005D1AB1" w:rsidRPr="00C7452F">
        <w:rPr>
          <w:rFonts w:ascii="Calibri" w:hAnsi="Calibri"/>
        </w:rPr>
        <w:t xml:space="preserve">manage a team of advisers, and </w:t>
      </w:r>
      <w:r w:rsidRPr="00C7452F">
        <w:rPr>
          <w:rFonts w:ascii="Calibri" w:hAnsi="Calibri"/>
        </w:rPr>
        <w:t xml:space="preserve">oversee </w:t>
      </w:r>
      <w:r w:rsidR="006302A9" w:rsidRPr="00C7452F">
        <w:rPr>
          <w:rFonts w:ascii="Calibri" w:hAnsi="Calibri"/>
        </w:rPr>
        <w:t>Program</w:t>
      </w:r>
      <w:r w:rsidRPr="00C7452F">
        <w:rPr>
          <w:rFonts w:ascii="Calibri" w:hAnsi="Calibri"/>
        </w:rPr>
        <w:t xml:space="preserve"> implementation in an effective, timely and efficient matter</w:t>
      </w:r>
      <w:r w:rsidR="005D1AB1" w:rsidRPr="00C7452F">
        <w:rPr>
          <w:rFonts w:ascii="Calibri" w:hAnsi="Calibri"/>
        </w:rPr>
        <w:t xml:space="preserve">. </w:t>
      </w:r>
      <w:r w:rsidR="001F5CF7">
        <w:rPr>
          <w:rFonts w:ascii="Calibri" w:hAnsi="Calibri"/>
        </w:rPr>
        <w:t xml:space="preserve">While the Head of Program will be responsible for implementation, ultimately, DFAT is responsible for setting the strategic direction. </w:t>
      </w:r>
    </w:p>
    <w:p w:rsidR="004B39DD" w:rsidRPr="00C7452F" w:rsidRDefault="004B39DD" w:rsidP="007849B4">
      <w:pPr>
        <w:pStyle w:val="Heading4"/>
        <w:rPr>
          <w:rFonts w:ascii="Calibri" w:hAnsi="Calibri"/>
        </w:rPr>
      </w:pPr>
      <w:r w:rsidRPr="00C7452F">
        <w:rPr>
          <w:rFonts w:ascii="Calibri" w:hAnsi="Calibri"/>
        </w:rPr>
        <w:t xml:space="preserve">Program </w:t>
      </w:r>
      <w:r w:rsidR="00FB6055">
        <w:rPr>
          <w:rFonts w:ascii="Calibri" w:hAnsi="Calibri"/>
        </w:rPr>
        <w:t xml:space="preserve">flexibility and </w:t>
      </w:r>
      <w:r w:rsidRPr="00C7452F">
        <w:rPr>
          <w:rFonts w:ascii="Calibri" w:hAnsi="Calibri"/>
        </w:rPr>
        <w:t xml:space="preserve">evolution </w:t>
      </w:r>
    </w:p>
    <w:p w:rsidR="00FB6055" w:rsidRDefault="00FB6055" w:rsidP="00CB7F05">
      <w:pPr>
        <w:rPr>
          <w:rFonts w:ascii="Calibri" w:hAnsi="Calibri"/>
        </w:rPr>
      </w:pPr>
      <w:r>
        <w:rPr>
          <w:rFonts w:ascii="Calibri" w:hAnsi="Calibri"/>
        </w:rPr>
        <w:t>The Program is designed to be flexible and able to adapt activities (and the budget) as new opportunities open up, or if the situation in a particular area substantially deteriorates.</w:t>
      </w:r>
    </w:p>
    <w:p w:rsidR="006C0499" w:rsidRDefault="00FB6055" w:rsidP="00FB6055">
      <w:pPr>
        <w:rPr>
          <w:rFonts w:ascii="Calibri" w:hAnsi="Calibri"/>
        </w:rPr>
      </w:pPr>
      <w:r>
        <w:rPr>
          <w:rFonts w:ascii="Calibri" w:hAnsi="Calibri"/>
        </w:rPr>
        <w:t xml:space="preserve">Further, the Program is designed to steadily evolve. The Program will, over time, transition further away from </w:t>
      </w:r>
      <w:r w:rsidR="00D347F4" w:rsidRPr="00C7452F">
        <w:rPr>
          <w:rFonts w:ascii="Calibri" w:hAnsi="Calibri"/>
        </w:rPr>
        <w:t>capacity substitution</w:t>
      </w:r>
      <w:r>
        <w:rPr>
          <w:rFonts w:ascii="Calibri" w:hAnsi="Calibri"/>
        </w:rPr>
        <w:t xml:space="preserve"> in state institutions, to a </w:t>
      </w:r>
      <w:r w:rsidR="006C0499">
        <w:rPr>
          <w:rFonts w:ascii="Calibri" w:hAnsi="Calibri"/>
        </w:rPr>
        <w:t>program oriented more towards access to justice, and with greater provincial reach.</w:t>
      </w:r>
      <w:r>
        <w:rPr>
          <w:rFonts w:ascii="Calibri" w:hAnsi="Calibri"/>
        </w:rPr>
        <w:t xml:space="preserve">. </w:t>
      </w:r>
      <w:r w:rsidR="006C0499">
        <w:rPr>
          <w:rFonts w:ascii="Calibri" w:hAnsi="Calibri"/>
        </w:rPr>
        <w:t xml:space="preserve">The budget reflects that ambition. </w:t>
      </w:r>
    </w:p>
    <w:p w:rsidR="00FB6055" w:rsidRPr="00C7452F" w:rsidRDefault="00FB6055" w:rsidP="00FB6055">
      <w:pPr>
        <w:rPr>
          <w:rFonts w:ascii="Calibri" w:hAnsi="Calibri"/>
        </w:rPr>
      </w:pPr>
      <w:r>
        <w:rPr>
          <w:rFonts w:ascii="Calibri" w:hAnsi="Calibri"/>
        </w:rPr>
        <w:t>This evolution must be consistent with the aim to avoid any radical shifts.</w:t>
      </w:r>
      <w:r w:rsidR="005D5550">
        <w:rPr>
          <w:rFonts w:ascii="Calibri" w:hAnsi="Calibri"/>
        </w:rPr>
        <w:t xml:space="preserve"> </w:t>
      </w:r>
      <w:r w:rsidR="00AD32E0">
        <w:rPr>
          <w:rFonts w:ascii="Calibri" w:hAnsi="Calibri"/>
        </w:rPr>
        <w:t xml:space="preserve">Among other things, </w:t>
      </w:r>
      <w:r w:rsidR="00691F9C" w:rsidRPr="00C7452F">
        <w:rPr>
          <w:rFonts w:ascii="Calibri" w:hAnsi="Calibri"/>
        </w:rPr>
        <w:t>he P</w:t>
      </w:r>
      <w:r w:rsidR="00D347F4" w:rsidRPr="00C7452F">
        <w:rPr>
          <w:rFonts w:ascii="Calibri" w:hAnsi="Calibri"/>
        </w:rPr>
        <w:t xml:space="preserve">rogram includes </w:t>
      </w:r>
      <w:r w:rsidR="006C0499">
        <w:rPr>
          <w:rFonts w:ascii="Calibri" w:hAnsi="Calibri"/>
        </w:rPr>
        <w:t xml:space="preserve">annual </w:t>
      </w:r>
      <w:r w:rsidR="00D347F4" w:rsidRPr="00C7452F">
        <w:rPr>
          <w:rFonts w:ascii="Calibri" w:hAnsi="Calibri"/>
        </w:rPr>
        <w:t xml:space="preserve">structured review and reflection </w:t>
      </w:r>
      <w:r w:rsidR="004B39DD" w:rsidRPr="00C7452F">
        <w:rPr>
          <w:rFonts w:ascii="Calibri" w:hAnsi="Calibri"/>
        </w:rPr>
        <w:t>mechanisms</w:t>
      </w:r>
      <w:r w:rsidR="00D347F4" w:rsidRPr="00C7452F">
        <w:rPr>
          <w:rFonts w:ascii="Calibri" w:hAnsi="Calibri"/>
        </w:rPr>
        <w:t xml:space="preserve"> to enable this shift.</w:t>
      </w:r>
      <w:r w:rsidR="00D34005" w:rsidRPr="00C7452F">
        <w:rPr>
          <w:rFonts w:ascii="Calibri" w:hAnsi="Calibri"/>
        </w:rPr>
        <w:t xml:space="preserve"> </w:t>
      </w:r>
      <w:r w:rsidR="006C0499">
        <w:rPr>
          <w:rFonts w:ascii="Calibri" w:hAnsi="Calibri"/>
        </w:rPr>
        <w:t xml:space="preserve">Ensuring the program is maintaining sufficient ambition will also be a key consideration for the Joint Steering Committee, and Advisory Committee. </w:t>
      </w:r>
    </w:p>
    <w:p w:rsidR="00943F52" w:rsidRPr="00C7452F" w:rsidRDefault="00943F52">
      <w:pPr>
        <w:spacing w:before="100" w:after="200"/>
        <w:rPr>
          <w:rFonts w:ascii="Calibri" w:hAnsi="Calibri"/>
        </w:rPr>
      </w:pPr>
      <w:r w:rsidRPr="00C7452F">
        <w:rPr>
          <w:rFonts w:ascii="Calibri" w:hAnsi="Calibri"/>
        </w:rPr>
        <w:br w:type="page"/>
      </w:r>
    </w:p>
    <w:p w:rsidR="00276035" w:rsidRPr="00FF7D66" w:rsidRDefault="00943F52" w:rsidP="00FF7D66">
      <w:pPr>
        <w:pStyle w:val="Heading1"/>
      </w:pPr>
      <w:bookmarkStart w:id="3" w:name="_Toc478032930"/>
      <w:r w:rsidRPr="00FF7D66">
        <w:t xml:space="preserve">1. </w:t>
      </w:r>
      <w:r w:rsidR="00041662" w:rsidRPr="00FF7D66">
        <w:t>ANALYSIS AND STRATEGIC CONTEXT</w:t>
      </w:r>
      <w:bookmarkEnd w:id="3"/>
    </w:p>
    <w:p w:rsidR="0019129A" w:rsidRPr="00C7452F" w:rsidRDefault="0019129A" w:rsidP="00B86D77">
      <w:pPr>
        <w:rPr>
          <w:rFonts w:ascii="Calibri" w:hAnsi="Calibri"/>
          <w:caps/>
          <w:spacing w:val="15"/>
        </w:rPr>
      </w:pPr>
      <w:r w:rsidRPr="00C7452F">
        <w:rPr>
          <w:rFonts w:ascii="Calibri" w:hAnsi="Calibri"/>
        </w:rPr>
        <w:t xml:space="preserve">This part sets out the strategic context for the </w:t>
      </w:r>
      <w:r w:rsidR="00E014F3" w:rsidRPr="00C7452F">
        <w:rPr>
          <w:rFonts w:ascii="Calibri" w:hAnsi="Calibri"/>
        </w:rPr>
        <w:t xml:space="preserve">proposed </w:t>
      </w:r>
      <w:r w:rsidRPr="00C7452F">
        <w:rPr>
          <w:rFonts w:ascii="Calibri" w:hAnsi="Calibri"/>
        </w:rPr>
        <w:t>investment.</w:t>
      </w:r>
      <w:r w:rsidR="00D34005" w:rsidRPr="00C7452F">
        <w:rPr>
          <w:rFonts w:ascii="Calibri" w:hAnsi="Calibri"/>
        </w:rPr>
        <w:t xml:space="preserve"> </w:t>
      </w:r>
      <w:r w:rsidRPr="00C7452F">
        <w:rPr>
          <w:rFonts w:ascii="Calibri" w:hAnsi="Calibri"/>
        </w:rPr>
        <w:t xml:space="preserve">It details the country and sector issues, </w:t>
      </w:r>
      <w:r w:rsidR="00E014F3" w:rsidRPr="00C7452F">
        <w:rPr>
          <w:rFonts w:ascii="Calibri" w:hAnsi="Calibri"/>
        </w:rPr>
        <w:t xml:space="preserve">the rationale for Australian investment, </w:t>
      </w:r>
      <w:r w:rsidR="003C73ED" w:rsidRPr="00C7452F">
        <w:rPr>
          <w:rFonts w:ascii="Calibri" w:hAnsi="Calibri"/>
        </w:rPr>
        <w:t>alignment with Solomon Islands G</w:t>
      </w:r>
      <w:r w:rsidR="00E014F3" w:rsidRPr="00C7452F">
        <w:rPr>
          <w:rFonts w:ascii="Calibri" w:hAnsi="Calibri"/>
        </w:rPr>
        <w:t>overnment priorities and the factors that help shape the design of the next phase.</w:t>
      </w:r>
    </w:p>
    <w:p w:rsidR="003F2D40" w:rsidRPr="00C7452F" w:rsidRDefault="00276035" w:rsidP="009C7742">
      <w:pPr>
        <w:pStyle w:val="Heading2"/>
        <w:rPr>
          <w:rFonts w:ascii="Calibri" w:hAnsi="Calibri"/>
        </w:rPr>
      </w:pPr>
      <w:bookmarkStart w:id="4" w:name="_Toc478032931"/>
      <w:r w:rsidRPr="00C7452F">
        <w:rPr>
          <w:rFonts w:ascii="Calibri" w:hAnsi="Calibri"/>
        </w:rPr>
        <w:t>Country</w:t>
      </w:r>
      <w:r w:rsidR="00147184" w:rsidRPr="00C7452F">
        <w:rPr>
          <w:rFonts w:ascii="Calibri" w:hAnsi="Calibri"/>
        </w:rPr>
        <w:t xml:space="preserve"> and </w:t>
      </w:r>
      <w:r w:rsidR="00531E00" w:rsidRPr="00C7452F">
        <w:rPr>
          <w:rFonts w:ascii="Calibri" w:hAnsi="Calibri"/>
        </w:rPr>
        <w:t>S</w:t>
      </w:r>
      <w:r w:rsidR="00147184" w:rsidRPr="00C7452F">
        <w:rPr>
          <w:rFonts w:ascii="Calibri" w:hAnsi="Calibri"/>
        </w:rPr>
        <w:t xml:space="preserve">ector </w:t>
      </w:r>
      <w:r w:rsidR="00531E00" w:rsidRPr="00C7452F">
        <w:rPr>
          <w:rFonts w:ascii="Calibri" w:hAnsi="Calibri"/>
        </w:rPr>
        <w:t>C</w:t>
      </w:r>
      <w:r w:rsidR="00147184" w:rsidRPr="00C7452F">
        <w:rPr>
          <w:rFonts w:ascii="Calibri" w:hAnsi="Calibri"/>
        </w:rPr>
        <w:t>ontext</w:t>
      </w:r>
      <w:bookmarkEnd w:id="4"/>
      <w:r w:rsidR="00147184" w:rsidRPr="00C7452F">
        <w:rPr>
          <w:rFonts w:ascii="Calibri" w:hAnsi="Calibri"/>
        </w:rPr>
        <w:t xml:space="preserve"> </w:t>
      </w:r>
    </w:p>
    <w:p w:rsidR="003306FC" w:rsidRPr="00C7452F" w:rsidRDefault="003306FC" w:rsidP="00B86D77">
      <w:pPr>
        <w:rPr>
          <w:rFonts w:ascii="Calibri" w:hAnsi="Calibri"/>
        </w:rPr>
      </w:pPr>
      <w:r w:rsidRPr="00C7452F">
        <w:rPr>
          <w:rFonts w:ascii="Calibri" w:hAnsi="Calibri"/>
        </w:rPr>
        <w:t xml:space="preserve">This section outlines the </w:t>
      </w:r>
      <w:r w:rsidR="0046477C" w:rsidRPr="00C7452F">
        <w:rPr>
          <w:rFonts w:ascii="Calibri" w:hAnsi="Calibri"/>
        </w:rPr>
        <w:t xml:space="preserve">social, </w:t>
      </w:r>
      <w:r w:rsidRPr="00C7452F">
        <w:rPr>
          <w:rFonts w:ascii="Calibri" w:hAnsi="Calibri"/>
        </w:rPr>
        <w:t>economic</w:t>
      </w:r>
      <w:r w:rsidR="0046477C" w:rsidRPr="00C7452F">
        <w:rPr>
          <w:rFonts w:ascii="Calibri" w:hAnsi="Calibri"/>
        </w:rPr>
        <w:t xml:space="preserve"> and policy</w:t>
      </w:r>
      <w:r w:rsidRPr="00C7452F">
        <w:rPr>
          <w:rFonts w:ascii="Calibri" w:hAnsi="Calibri"/>
        </w:rPr>
        <w:t xml:space="preserve"> environment in which this investment is to be made.</w:t>
      </w:r>
      <w:r w:rsidR="00D34005" w:rsidRPr="00C7452F">
        <w:rPr>
          <w:rFonts w:ascii="Calibri" w:hAnsi="Calibri"/>
        </w:rPr>
        <w:t xml:space="preserve"> </w:t>
      </w:r>
    </w:p>
    <w:p w:rsidR="0046477C" w:rsidRPr="00C7452F" w:rsidRDefault="00BC5AE6" w:rsidP="007849B4">
      <w:pPr>
        <w:pStyle w:val="Heading4"/>
        <w:rPr>
          <w:rFonts w:ascii="Calibri" w:hAnsi="Calibri"/>
        </w:rPr>
      </w:pPr>
      <w:r w:rsidRPr="00C7452F">
        <w:rPr>
          <w:rFonts w:ascii="Calibri" w:hAnsi="Calibri"/>
        </w:rPr>
        <w:t>S</w:t>
      </w:r>
      <w:r w:rsidR="0046477C" w:rsidRPr="00C7452F">
        <w:rPr>
          <w:rFonts w:ascii="Calibri" w:hAnsi="Calibri"/>
        </w:rPr>
        <w:t>ocial</w:t>
      </w:r>
    </w:p>
    <w:p w:rsidR="00885FAF" w:rsidRPr="00C7452F" w:rsidRDefault="003C515F" w:rsidP="00041D4C">
      <w:pPr>
        <w:rPr>
          <w:rFonts w:ascii="Calibri" w:hAnsi="Calibri"/>
        </w:rPr>
      </w:pPr>
      <w:r w:rsidRPr="00C7452F">
        <w:rPr>
          <w:rFonts w:ascii="Calibri" w:hAnsi="Calibri"/>
        </w:rPr>
        <w:t xml:space="preserve">Solomon Islands is </w:t>
      </w:r>
      <w:r w:rsidR="00345D42" w:rsidRPr="00C7452F">
        <w:rPr>
          <w:rFonts w:ascii="Calibri" w:hAnsi="Calibri"/>
        </w:rPr>
        <w:t>poor and geographically dispersed. It is an</w:t>
      </w:r>
      <w:r w:rsidRPr="00C7452F">
        <w:rPr>
          <w:rFonts w:ascii="Calibri" w:hAnsi="Calibri"/>
        </w:rPr>
        <w:t xml:space="preserve"> archipelago of more than 998 islands</w:t>
      </w:r>
      <w:r w:rsidR="00345D42" w:rsidRPr="00C7452F">
        <w:rPr>
          <w:rFonts w:ascii="Calibri" w:hAnsi="Calibri"/>
        </w:rPr>
        <w:t xml:space="preserve">, with </w:t>
      </w:r>
      <w:r w:rsidRPr="00C7452F">
        <w:rPr>
          <w:rFonts w:ascii="Calibri" w:hAnsi="Calibri"/>
        </w:rPr>
        <w:t>over 75 different language/culture groupings and many small and isolated communities</w:t>
      </w:r>
      <w:r w:rsidR="00885FAF" w:rsidRPr="00C7452F">
        <w:rPr>
          <w:rFonts w:ascii="Calibri" w:hAnsi="Calibri"/>
        </w:rPr>
        <w:t xml:space="preserve">, and </w:t>
      </w:r>
      <w:r w:rsidRPr="00C7452F">
        <w:rPr>
          <w:rFonts w:ascii="Calibri" w:hAnsi="Calibri"/>
        </w:rPr>
        <w:t xml:space="preserve">is one of the most diverse, geographically </w:t>
      </w:r>
      <w:r w:rsidR="00900FFE" w:rsidRPr="00C7452F">
        <w:rPr>
          <w:rFonts w:ascii="Calibri" w:hAnsi="Calibri"/>
        </w:rPr>
        <w:t xml:space="preserve">distributed </w:t>
      </w:r>
      <w:r w:rsidRPr="00C7452F">
        <w:rPr>
          <w:rFonts w:ascii="Calibri" w:hAnsi="Calibri"/>
        </w:rPr>
        <w:t>countries on earth</w:t>
      </w:r>
      <w:r w:rsidR="002224FB" w:rsidRPr="00C7452F">
        <w:rPr>
          <w:rFonts w:ascii="Calibri" w:hAnsi="Calibri"/>
        </w:rPr>
        <w:t xml:space="preserve">. </w:t>
      </w:r>
      <w:r w:rsidR="00885FAF" w:rsidRPr="00C7452F">
        <w:rPr>
          <w:rFonts w:ascii="Calibri" w:hAnsi="Calibri"/>
        </w:rPr>
        <w:t xml:space="preserve">Over 80 per cent of the population live in rural areas however this is changing. While the overall population is growing at </w:t>
      </w:r>
      <w:r w:rsidR="005F31A4" w:rsidRPr="00C7452F">
        <w:rPr>
          <w:rFonts w:ascii="Calibri" w:hAnsi="Calibri"/>
        </w:rPr>
        <w:br/>
      </w:r>
      <w:r w:rsidR="00885FAF" w:rsidRPr="00C7452F">
        <w:rPr>
          <w:rFonts w:ascii="Calibri" w:hAnsi="Calibri"/>
        </w:rPr>
        <w:t>2.5 per cent per annum, urban growth is estimated at 4.7 per cent per year. If this were to continue it would result in the doubling of the urban population by 2025.</w:t>
      </w:r>
      <w:r w:rsidR="00D34005" w:rsidRPr="00C7452F">
        <w:rPr>
          <w:rFonts w:ascii="Calibri" w:hAnsi="Calibri"/>
        </w:rPr>
        <w:t xml:space="preserve"> </w:t>
      </w:r>
    </w:p>
    <w:p w:rsidR="002224FB" w:rsidRPr="00C7452F" w:rsidRDefault="002D7C1B" w:rsidP="00041D4C">
      <w:pPr>
        <w:rPr>
          <w:rFonts w:ascii="Calibri" w:hAnsi="Calibri"/>
        </w:rPr>
      </w:pPr>
      <w:r w:rsidRPr="00C7452F">
        <w:rPr>
          <w:rFonts w:ascii="Calibri" w:hAnsi="Calibri"/>
        </w:rPr>
        <w:t xml:space="preserve">SIG has achieved much over the last two decades through efforts to </w:t>
      </w:r>
      <w:r w:rsidR="00345D42" w:rsidRPr="00C7452F">
        <w:rPr>
          <w:rFonts w:ascii="Calibri" w:hAnsi="Calibri"/>
        </w:rPr>
        <w:t>expand services</w:t>
      </w:r>
      <w:r w:rsidRPr="00C7452F">
        <w:rPr>
          <w:rFonts w:ascii="Calibri" w:hAnsi="Calibri"/>
        </w:rPr>
        <w:t>.</w:t>
      </w:r>
      <w:r w:rsidR="00D34005" w:rsidRPr="00C7452F">
        <w:rPr>
          <w:rFonts w:ascii="Calibri" w:hAnsi="Calibri"/>
        </w:rPr>
        <w:t xml:space="preserve"> </w:t>
      </w:r>
      <w:r w:rsidR="00345D42" w:rsidRPr="00C7452F">
        <w:rPr>
          <w:rFonts w:ascii="Calibri" w:hAnsi="Calibri"/>
        </w:rPr>
        <w:t>However, l</w:t>
      </w:r>
      <w:r w:rsidRPr="00C7452F">
        <w:rPr>
          <w:rFonts w:ascii="Calibri" w:hAnsi="Calibri"/>
        </w:rPr>
        <w:t xml:space="preserve">ike other countries with similar characteristics, providing essential services to </w:t>
      </w:r>
      <w:r w:rsidR="00345D42" w:rsidRPr="00C7452F">
        <w:rPr>
          <w:rFonts w:ascii="Calibri" w:hAnsi="Calibri"/>
        </w:rPr>
        <w:t xml:space="preserve">such a spread out </w:t>
      </w:r>
      <w:r w:rsidRPr="00C7452F">
        <w:rPr>
          <w:rFonts w:ascii="Calibri" w:hAnsi="Calibri"/>
        </w:rPr>
        <w:t>population</w:t>
      </w:r>
      <w:r w:rsidR="00345D42" w:rsidRPr="00C7452F">
        <w:rPr>
          <w:rFonts w:ascii="Calibri" w:hAnsi="Calibri"/>
        </w:rPr>
        <w:t xml:space="preserve"> remains a challenge</w:t>
      </w:r>
      <w:r w:rsidRPr="00C7452F">
        <w:rPr>
          <w:rFonts w:ascii="Calibri" w:hAnsi="Calibri"/>
        </w:rPr>
        <w:t>. The majority of the rural population, and especially women, youth, children and people with disability, face barriers to accessing adequate health care, education and law and order services</w:t>
      </w:r>
      <w:r w:rsidR="00345D42" w:rsidRPr="00C7452F">
        <w:rPr>
          <w:rFonts w:ascii="Calibri" w:hAnsi="Calibri"/>
        </w:rPr>
        <w:t xml:space="preserve">. They also lack </w:t>
      </w:r>
      <w:r w:rsidRPr="00C7452F">
        <w:rPr>
          <w:rFonts w:ascii="Calibri" w:hAnsi="Calibri"/>
        </w:rPr>
        <w:t>economic and political opportunities including formal employment opportunities.</w:t>
      </w:r>
      <w:r w:rsidR="00D34005" w:rsidRPr="00C7452F">
        <w:rPr>
          <w:rFonts w:ascii="Calibri" w:hAnsi="Calibri"/>
        </w:rPr>
        <w:t xml:space="preserve"> </w:t>
      </w:r>
    </w:p>
    <w:p w:rsidR="00885FAF" w:rsidRPr="00C7452F" w:rsidRDefault="00C450B7" w:rsidP="00885FAF">
      <w:pPr>
        <w:rPr>
          <w:rFonts w:ascii="Calibri" w:hAnsi="Calibri"/>
        </w:rPr>
      </w:pPr>
      <w:r w:rsidRPr="00C7452F">
        <w:rPr>
          <w:rFonts w:ascii="Calibri" w:hAnsi="Calibri"/>
        </w:rPr>
        <w:t xml:space="preserve">Solomon Islands </w:t>
      </w:r>
      <w:r w:rsidR="00345D42" w:rsidRPr="00C7452F">
        <w:rPr>
          <w:rFonts w:ascii="Calibri" w:hAnsi="Calibri"/>
        </w:rPr>
        <w:t xml:space="preserve">remains </w:t>
      </w:r>
      <w:r w:rsidRPr="00C7452F">
        <w:rPr>
          <w:rFonts w:ascii="Calibri" w:hAnsi="Calibri"/>
        </w:rPr>
        <w:t>a post-conflict country.</w:t>
      </w:r>
      <w:r w:rsidR="00D34005" w:rsidRPr="00C7452F">
        <w:rPr>
          <w:rFonts w:ascii="Calibri" w:hAnsi="Calibri"/>
        </w:rPr>
        <w:t xml:space="preserve"> </w:t>
      </w:r>
      <w:r w:rsidR="00345D42" w:rsidRPr="00C7452F">
        <w:rPr>
          <w:rFonts w:ascii="Calibri" w:hAnsi="Calibri"/>
        </w:rPr>
        <w:t>High levels of Australian and other d</w:t>
      </w:r>
      <w:r w:rsidR="00885FAF" w:rsidRPr="00C7452F">
        <w:rPr>
          <w:rFonts w:ascii="Calibri" w:hAnsi="Calibri"/>
        </w:rPr>
        <w:t>evelopment partner</w:t>
      </w:r>
      <w:r w:rsidR="00345D42" w:rsidRPr="00C7452F">
        <w:rPr>
          <w:rFonts w:ascii="Calibri" w:hAnsi="Calibri"/>
        </w:rPr>
        <w:t xml:space="preserve"> support since 2003 have led to significant progress in a number of areas. However, Solomon Island</w:t>
      </w:r>
      <w:r w:rsidR="00E17C28" w:rsidRPr="00C7452F">
        <w:rPr>
          <w:rFonts w:ascii="Calibri" w:hAnsi="Calibri"/>
        </w:rPr>
        <w:t>s</w:t>
      </w:r>
      <w:r w:rsidR="005F31A4" w:rsidRPr="00C7452F">
        <w:rPr>
          <w:rFonts w:ascii="Calibri" w:hAnsi="Calibri"/>
        </w:rPr>
        <w:t>’</w:t>
      </w:r>
      <w:r w:rsidRPr="00C7452F">
        <w:rPr>
          <w:rFonts w:ascii="Calibri" w:hAnsi="Calibri"/>
        </w:rPr>
        <w:t xml:space="preserve"> institutions remain relatively weak, and government enjoys only limited reach beyond Honiara and a handful of smaller population centres</w:t>
      </w:r>
      <w:r w:rsidR="00345D42" w:rsidRPr="00C7452F">
        <w:rPr>
          <w:rFonts w:ascii="Calibri" w:hAnsi="Calibri"/>
        </w:rPr>
        <w:t>.</w:t>
      </w:r>
      <w:r w:rsidRPr="00C7452F">
        <w:rPr>
          <w:rStyle w:val="FootnoteReference"/>
          <w:rFonts w:ascii="Calibri" w:hAnsi="Calibri"/>
        </w:rPr>
        <w:footnoteReference w:id="1"/>
      </w:r>
      <w:r w:rsidR="00885FAF" w:rsidRPr="00C7452F">
        <w:rPr>
          <w:rFonts w:ascii="Calibri" w:hAnsi="Calibri"/>
        </w:rPr>
        <w:t xml:space="preserve"> This inability of the state to extend its authority across the country means many people have little interaction or expectations of the state.</w:t>
      </w:r>
    </w:p>
    <w:p w:rsidR="00885FAF" w:rsidRPr="00C7452F" w:rsidRDefault="00885FAF" w:rsidP="00885FAF">
      <w:pPr>
        <w:rPr>
          <w:rFonts w:ascii="Calibri" w:hAnsi="Calibri"/>
        </w:rPr>
      </w:pPr>
      <w:r w:rsidRPr="00C7452F">
        <w:rPr>
          <w:rFonts w:ascii="Calibri" w:hAnsi="Calibri"/>
        </w:rPr>
        <w:t>Solomon Islands remains highly aid dependent, with Australia being the largest development partner (AUD162.0m in 2016-17) responsible for almost three quarters of total official development assistance to Solomon Islands. Capacity is low with a low adult literacy rate of around 17 per cent and Solomon Islands ranked 156 out of 187 countries in the U</w:t>
      </w:r>
      <w:r w:rsidR="005F31A4" w:rsidRPr="00C7452F">
        <w:rPr>
          <w:rFonts w:ascii="Calibri" w:hAnsi="Calibri"/>
        </w:rPr>
        <w:t xml:space="preserve">nited </w:t>
      </w:r>
      <w:r w:rsidRPr="00C7452F">
        <w:rPr>
          <w:rFonts w:ascii="Calibri" w:hAnsi="Calibri"/>
        </w:rPr>
        <w:t>N</w:t>
      </w:r>
      <w:r w:rsidR="005F31A4" w:rsidRPr="00C7452F">
        <w:rPr>
          <w:rFonts w:ascii="Calibri" w:hAnsi="Calibri"/>
        </w:rPr>
        <w:t>ation</w:t>
      </w:r>
      <w:r w:rsidRPr="00C7452F">
        <w:rPr>
          <w:rFonts w:ascii="Calibri" w:hAnsi="Calibri"/>
        </w:rPr>
        <w:t>’s 2014 Human Development Index.</w:t>
      </w:r>
    </w:p>
    <w:p w:rsidR="008830FF" w:rsidRPr="00C7452F" w:rsidRDefault="00BC5AE6" w:rsidP="007849B4">
      <w:pPr>
        <w:pStyle w:val="Heading4"/>
        <w:rPr>
          <w:rFonts w:ascii="Calibri" w:hAnsi="Calibri"/>
        </w:rPr>
      </w:pPr>
      <w:r w:rsidRPr="00C7452F">
        <w:rPr>
          <w:rFonts w:ascii="Calibri" w:hAnsi="Calibri"/>
        </w:rPr>
        <w:t>E</w:t>
      </w:r>
      <w:r w:rsidR="008830FF" w:rsidRPr="00C7452F">
        <w:rPr>
          <w:rFonts w:ascii="Calibri" w:hAnsi="Calibri"/>
        </w:rPr>
        <w:t>conomic</w:t>
      </w:r>
    </w:p>
    <w:p w:rsidR="00345D42" w:rsidRPr="00C7452F" w:rsidRDefault="00345D42" w:rsidP="00345D42">
      <w:pPr>
        <w:rPr>
          <w:rFonts w:ascii="Calibri" w:hAnsi="Calibri"/>
        </w:rPr>
      </w:pPr>
      <w:r w:rsidRPr="00C7452F">
        <w:rPr>
          <w:rFonts w:ascii="Calibri" w:hAnsi="Calibri"/>
        </w:rPr>
        <w:t xml:space="preserve">Solomon Islands spending on essential services will, at best, plateau in the short term. </w:t>
      </w:r>
      <w:r w:rsidR="0023570B" w:rsidRPr="00C7452F">
        <w:rPr>
          <w:rFonts w:ascii="Calibri" w:hAnsi="Calibri"/>
        </w:rPr>
        <w:t>While the Solomon Islands</w:t>
      </w:r>
      <w:r w:rsidR="005F31A4" w:rsidRPr="00C7452F">
        <w:rPr>
          <w:rFonts w:ascii="Calibri" w:hAnsi="Calibri"/>
        </w:rPr>
        <w:t>’</w:t>
      </w:r>
      <w:r w:rsidR="0023570B" w:rsidRPr="00C7452F">
        <w:rPr>
          <w:rFonts w:ascii="Calibri" w:hAnsi="Calibri"/>
        </w:rPr>
        <w:t xml:space="preserve"> economy grew by 3 per cent in 2015, this was driven by high levels of government expenditure and record increases of log exports.</w:t>
      </w:r>
      <w:r w:rsidR="00D34005" w:rsidRPr="00C7452F">
        <w:rPr>
          <w:rFonts w:ascii="Calibri" w:hAnsi="Calibri"/>
        </w:rPr>
        <w:t xml:space="preserve"> </w:t>
      </w:r>
      <w:r w:rsidR="0023570B" w:rsidRPr="00C7452F">
        <w:rPr>
          <w:rFonts w:ascii="Calibri" w:hAnsi="Calibri"/>
        </w:rPr>
        <w:t>Analysis suggests that Solomon Islands’ fiscal situation is deteriorating</w:t>
      </w:r>
      <w:r w:rsidR="0023570B" w:rsidRPr="00C7452F">
        <w:rPr>
          <w:rStyle w:val="FootnoteReference"/>
          <w:rFonts w:ascii="Calibri" w:hAnsi="Calibri"/>
        </w:rPr>
        <w:footnoteReference w:id="2"/>
      </w:r>
      <w:r w:rsidR="0023570B" w:rsidRPr="00C7452F">
        <w:rPr>
          <w:rFonts w:ascii="Calibri" w:hAnsi="Calibri"/>
        </w:rPr>
        <w:t xml:space="preserve"> with recent high spending budgets drawing heavily on cash reserves.</w:t>
      </w:r>
      <w:r w:rsidR="00D34005" w:rsidRPr="00C7452F">
        <w:rPr>
          <w:rFonts w:ascii="Calibri" w:hAnsi="Calibri"/>
        </w:rPr>
        <w:t xml:space="preserve"> </w:t>
      </w:r>
      <w:r w:rsidR="0023570B" w:rsidRPr="00C7452F">
        <w:rPr>
          <w:rFonts w:ascii="Calibri" w:hAnsi="Calibri"/>
        </w:rPr>
        <w:t>This trend may, over time, continue to deteriorate to the point of requiring difficult budget and expenditure decisions on the part of the SIG.</w:t>
      </w:r>
      <w:r w:rsidR="00D34005" w:rsidRPr="00C7452F">
        <w:rPr>
          <w:rFonts w:ascii="Calibri" w:hAnsi="Calibri"/>
        </w:rPr>
        <w:t xml:space="preserve"> </w:t>
      </w:r>
      <w:r w:rsidRPr="00C7452F">
        <w:rPr>
          <w:rFonts w:ascii="Calibri" w:hAnsi="Calibri"/>
        </w:rPr>
        <w:t xml:space="preserve">It is unlikely that SIG justice agencies will see any increase in budget allocations in the immediate term, and may in fact have allocations reduced. </w:t>
      </w:r>
    </w:p>
    <w:p w:rsidR="00A9714B" w:rsidRPr="00C7452F" w:rsidRDefault="00345D42" w:rsidP="00ED2313">
      <w:pPr>
        <w:rPr>
          <w:rFonts w:ascii="Calibri" w:hAnsi="Calibri"/>
        </w:rPr>
      </w:pPr>
      <w:r w:rsidRPr="00C7452F">
        <w:rPr>
          <w:rFonts w:ascii="Calibri" w:hAnsi="Calibri"/>
        </w:rPr>
        <w:t xml:space="preserve">The new investment occurs at a crucial time for Solomon Islands. </w:t>
      </w:r>
      <w:r w:rsidR="00A9714B" w:rsidRPr="00C7452F">
        <w:rPr>
          <w:rFonts w:ascii="Calibri" w:hAnsi="Calibri"/>
        </w:rPr>
        <w:t>RAMSI will formally come to an end on 30 June 2017 and whil</w:t>
      </w:r>
      <w:r w:rsidRPr="00C7452F">
        <w:rPr>
          <w:rFonts w:ascii="Calibri" w:hAnsi="Calibri"/>
        </w:rPr>
        <w:t>e</w:t>
      </w:r>
      <w:r w:rsidR="00A9714B" w:rsidRPr="00C7452F">
        <w:rPr>
          <w:rFonts w:ascii="Calibri" w:hAnsi="Calibri"/>
        </w:rPr>
        <w:t xml:space="preserve"> considerable effort is invested in seamless transitional arrangements into a new bilateral </w:t>
      </w:r>
      <w:r w:rsidR="006302A9" w:rsidRPr="00C7452F">
        <w:rPr>
          <w:rFonts w:ascii="Calibri" w:hAnsi="Calibri"/>
        </w:rPr>
        <w:t>Program</w:t>
      </w:r>
      <w:r w:rsidR="00A9714B" w:rsidRPr="00C7452F">
        <w:rPr>
          <w:rFonts w:ascii="Calibri" w:hAnsi="Calibri"/>
        </w:rPr>
        <w:t>, Solomon Islands will nevertheless be entering new waters</w:t>
      </w:r>
      <w:r w:rsidRPr="00C7452F">
        <w:rPr>
          <w:rFonts w:ascii="Calibri" w:hAnsi="Calibri"/>
        </w:rPr>
        <w:t>.</w:t>
      </w:r>
      <w:r w:rsidR="00D34005" w:rsidRPr="00C7452F">
        <w:rPr>
          <w:rFonts w:ascii="Calibri" w:hAnsi="Calibri"/>
        </w:rPr>
        <w:t xml:space="preserve"> </w:t>
      </w:r>
      <w:r w:rsidR="00A9714B" w:rsidRPr="00C7452F">
        <w:rPr>
          <w:rFonts w:ascii="Calibri" w:hAnsi="Calibri"/>
        </w:rPr>
        <w:t>Some nervousness on the part of the general population is evident.</w:t>
      </w:r>
      <w:r w:rsidR="00D34005" w:rsidRPr="00C7452F">
        <w:rPr>
          <w:rFonts w:ascii="Calibri" w:hAnsi="Calibri"/>
        </w:rPr>
        <w:t xml:space="preserve"> </w:t>
      </w:r>
    </w:p>
    <w:p w:rsidR="008830FF" w:rsidRPr="00C7452F" w:rsidRDefault="00BC5AE6" w:rsidP="007849B4">
      <w:pPr>
        <w:pStyle w:val="Heading4"/>
        <w:rPr>
          <w:rFonts w:ascii="Calibri" w:hAnsi="Calibri"/>
        </w:rPr>
      </w:pPr>
      <w:r w:rsidRPr="00C7452F">
        <w:rPr>
          <w:rFonts w:ascii="Calibri" w:hAnsi="Calibri"/>
        </w:rPr>
        <w:t>P</w:t>
      </w:r>
      <w:r w:rsidR="008830FF" w:rsidRPr="00C7452F">
        <w:rPr>
          <w:rFonts w:ascii="Calibri" w:hAnsi="Calibri"/>
        </w:rPr>
        <w:t>olicy</w:t>
      </w:r>
    </w:p>
    <w:p w:rsidR="008830FF" w:rsidRPr="00C7452F" w:rsidRDefault="008830FF" w:rsidP="008830FF">
      <w:pPr>
        <w:rPr>
          <w:rFonts w:ascii="Calibri" w:hAnsi="Calibri"/>
        </w:rPr>
      </w:pPr>
      <w:r w:rsidRPr="00C7452F">
        <w:rPr>
          <w:rFonts w:ascii="Calibri" w:hAnsi="Calibri"/>
        </w:rPr>
        <w:t>The Solomon Islands National Development Strategy (NDS) 2016</w:t>
      </w:r>
      <w:r w:rsidR="00D34005" w:rsidRPr="00C7452F">
        <w:rPr>
          <w:rFonts w:ascii="Calibri" w:hAnsi="Calibri"/>
        </w:rPr>
        <w:t>–</w:t>
      </w:r>
      <w:r w:rsidRPr="00C7452F">
        <w:rPr>
          <w:rFonts w:ascii="Calibri" w:hAnsi="Calibri"/>
        </w:rPr>
        <w:t>2035</w:t>
      </w:r>
      <w:r w:rsidR="00505E82" w:rsidRPr="00C7452F">
        <w:rPr>
          <w:rFonts w:ascii="Calibri" w:hAnsi="Calibri"/>
        </w:rPr>
        <w:t xml:space="preserve"> emphasises the importance of stable and effective governance and public order.</w:t>
      </w:r>
      <w:r w:rsidR="00D34005" w:rsidRPr="00C7452F">
        <w:rPr>
          <w:rFonts w:ascii="Calibri" w:hAnsi="Calibri"/>
        </w:rPr>
        <w:t xml:space="preserve"> </w:t>
      </w:r>
      <w:r w:rsidR="0046477C" w:rsidRPr="00C7452F">
        <w:rPr>
          <w:rFonts w:ascii="Calibri" w:hAnsi="Calibri"/>
        </w:rPr>
        <w:t xml:space="preserve">Key relevant objectives are </w:t>
      </w:r>
      <w:r w:rsidRPr="00C7452F">
        <w:rPr>
          <w:rFonts w:ascii="Calibri" w:hAnsi="Calibri"/>
        </w:rPr>
        <w:t>objective one</w:t>
      </w:r>
      <w:r w:rsidR="00505E82" w:rsidRPr="00C7452F">
        <w:rPr>
          <w:rFonts w:ascii="Calibri" w:hAnsi="Calibri"/>
        </w:rPr>
        <w:t xml:space="preserve"> -</w:t>
      </w:r>
      <w:r w:rsidRPr="00C7452F">
        <w:rPr>
          <w:rFonts w:ascii="Calibri" w:hAnsi="Calibri"/>
        </w:rPr>
        <w:t xml:space="preserve"> </w:t>
      </w:r>
      <w:r w:rsidR="00505E82" w:rsidRPr="00C7452F">
        <w:rPr>
          <w:rFonts w:ascii="Calibri" w:hAnsi="Calibri"/>
          <w:i/>
        </w:rPr>
        <w:t>S</w:t>
      </w:r>
      <w:r w:rsidRPr="00C7452F">
        <w:rPr>
          <w:rFonts w:ascii="Calibri" w:hAnsi="Calibri"/>
          <w:i/>
        </w:rPr>
        <w:t>ustained and inclusive economic growth</w:t>
      </w:r>
      <w:r w:rsidRPr="00C7452F">
        <w:rPr>
          <w:rFonts w:ascii="Calibri" w:hAnsi="Calibri"/>
        </w:rPr>
        <w:t xml:space="preserve"> and objective five</w:t>
      </w:r>
      <w:r w:rsidR="00505E82" w:rsidRPr="00C7452F">
        <w:rPr>
          <w:rFonts w:ascii="Calibri" w:hAnsi="Calibri"/>
        </w:rPr>
        <w:t xml:space="preserve"> </w:t>
      </w:r>
      <w:r w:rsidR="00505E82" w:rsidRPr="00C7452F">
        <w:rPr>
          <w:rFonts w:ascii="Calibri" w:hAnsi="Calibri"/>
          <w:i/>
        </w:rPr>
        <w:t>A</w:t>
      </w:r>
      <w:r w:rsidRPr="00C7452F">
        <w:rPr>
          <w:rFonts w:ascii="Calibri" w:hAnsi="Calibri"/>
          <w:i/>
        </w:rPr>
        <w:t xml:space="preserve"> unified nation with stable and effective governance and public order</w:t>
      </w:r>
      <w:r w:rsidRPr="00C7452F">
        <w:rPr>
          <w:rFonts w:ascii="Calibri" w:hAnsi="Calibri"/>
        </w:rPr>
        <w:t xml:space="preserve">. </w:t>
      </w:r>
      <w:r w:rsidR="0046477C" w:rsidRPr="00C7452F">
        <w:rPr>
          <w:rFonts w:ascii="Calibri" w:hAnsi="Calibri"/>
        </w:rPr>
        <w:t>The NDS notes that maintaining security, law and order, peace and harmony remains a priority for Solomon Islands as it is necessary to achieving NDS objectives.</w:t>
      </w:r>
      <w:r w:rsidR="00D34005" w:rsidRPr="00C7452F">
        <w:rPr>
          <w:rFonts w:ascii="Calibri" w:hAnsi="Calibri"/>
        </w:rPr>
        <w:t xml:space="preserve"> </w:t>
      </w:r>
      <w:r w:rsidR="0046477C" w:rsidRPr="00C7452F">
        <w:rPr>
          <w:rFonts w:ascii="Calibri" w:hAnsi="Calibri"/>
        </w:rPr>
        <w:t>A priority focus area is to build the capacity of the courts and other legal offices for efficient and effective justice services in Solomon Islands.</w:t>
      </w:r>
      <w:r w:rsidR="00D34005" w:rsidRPr="00C7452F">
        <w:rPr>
          <w:rFonts w:ascii="Calibri" w:hAnsi="Calibri"/>
        </w:rPr>
        <w:t xml:space="preserve"> </w:t>
      </w:r>
      <w:r w:rsidR="00505E82" w:rsidRPr="00C7452F">
        <w:rPr>
          <w:rFonts w:ascii="Calibri" w:hAnsi="Calibri"/>
        </w:rPr>
        <w:t>T</w:t>
      </w:r>
      <w:r w:rsidRPr="00C7452F">
        <w:rPr>
          <w:rFonts w:ascii="Calibri" w:hAnsi="Calibri"/>
        </w:rPr>
        <w:t xml:space="preserve">he NDS </w:t>
      </w:r>
      <w:r w:rsidR="00505E82" w:rsidRPr="00C7452F">
        <w:rPr>
          <w:rFonts w:ascii="Calibri" w:hAnsi="Calibri"/>
        </w:rPr>
        <w:t>also places a high priority on</w:t>
      </w:r>
      <w:r w:rsidRPr="00C7452F">
        <w:rPr>
          <w:rFonts w:ascii="Calibri" w:hAnsi="Calibri"/>
        </w:rPr>
        <w:t xml:space="preserve"> a whole of government approach. </w:t>
      </w:r>
    </w:p>
    <w:p w:rsidR="008830FF" w:rsidRPr="00C7452F" w:rsidRDefault="008830FF" w:rsidP="008830FF">
      <w:pPr>
        <w:rPr>
          <w:rFonts w:ascii="Calibri" w:hAnsi="Calibri"/>
        </w:rPr>
      </w:pPr>
      <w:r w:rsidRPr="00C7452F">
        <w:rPr>
          <w:rFonts w:ascii="Calibri" w:hAnsi="Calibri"/>
        </w:rPr>
        <w:t xml:space="preserve">The </w:t>
      </w:r>
      <w:r w:rsidR="0046477C" w:rsidRPr="00C7452F">
        <w:rPr>
          <w:rFonts w:ascii="Calibri" w:hAnsi="Calibri"/>
        </w:rPr>
        <w:t>justice sector has developed a</w:t>
      </w:r>
      <w:r w:rsidRPr="00C7452F">
        <w:rPr>
          <w:rFonts w:ascii="Calibri" w:hAnsi="Calibri"/>
        </w:rPr>
        <w:t xml:space="preserve"> Solomon Islands Justice Sector Strategic Framework (2014-2020).</w:t>
      </w:r>
      <w:r w:rsidR="00D34005" w:rsidRPr="00C7452F">
        <w:rPr>
          <w:rFonts w:ascii="Calibri" w:hAnsi="Calibri"/>
        </w:rPr>
        <w:t xml:space="preserve"> </w:t>
      </w:r>
      <w:r w:rsidRPr="00C7452F">
        <w:rPr>
          <w:rFonts w:ascii="Calibri" w:hAnsi="Calibri"/>
        </w:rPr>
        <w:t>The Vision of the Framework is that “all people in the Solomon Islands have timely and relevant access to a robust and independent justice system which they have confidence will support a safe and peaceful society”</w:t>
      </w:r>
      <w:r w:rsidR="00A604A0" w:rsidRPr="00C7452F">
        <w:rPr>
          <w:rFonts w:ascii="Calibri" w:hAnsi="Calibri"/>
        </w:rPr>
        <w:t>.</w:t>
      </w:r>
      <w:r w:rsidR="00D34005" w:rsidRPr="00C7452F">
        <w:rPr>
          <w:rFonts w:ascii="Calibri" w:hAnsi="Calibri"/>
        </w:rPr>
        <w:t xml:space="preserve"> </w:t>
      </w:r>
      <w:r w:rsidRPr="00C7452F">
        <w:rPr>
          <w:rFonts w:ascii="Calibri" w:hAnsi="Calibri"/>
        </w:rPr>
        <w:t xml:space="preserve">The end of program goals for the </w:t>
      </w:r>
      <w:r w:rsidR="00505E82" w:rsidRPr="00C7452F">
        <w:rPr>
          <w:rFonts w:ascii="Calibri" w:hAnsi="Calibri"/>
        </w:rPr>
        <w:t>Justice Program directly reflect</w:t>
      </w:r>
      <w:r w:rsidRPr="00C7452F">
        <w:rPr>
          <w:rFonts w:ascii="Calibri" w:hAnsi="Calibri"/>
        </w:rPr>
        <w:t xml:space="preserve"> the key outcome areas in the </w:t>
      </w:r>
      <w:r w:rsidR="00505E82" w:rsidRPr="00C7452F">
        <w:rPr>
          <w:rFonts w:ascii="Calibri" w:hAnsi="Calibri"/>
        </w:rPr>
        <w:t>Justice Sector Strategic Framework</w:t>
      </w:r>
      <w:r w:rsidRPr="00C7452F">
        <w:rPr>
          <w:rFonts w:ascii="Calibri" w:hAnsi="Calibri"/>
        </w:rPr>
        <w:t xml:space="preserve">. </w:t>
      </w:r>
    </w:p>
    <w:p w:rsidR="008830FF" w:rsidRPr="00C7452F" w:rsidRDefault="00505E82" w:rsidP="008830FF">
      <w:pPr>
        <w:rPr>
          <w:rFonts w:ascii="Calibri" w:hAnsi="Calibri"/>
          <w:i/>
        </w:rPr>
      </w:pPr>
      <w:r w:rsidRPr="00C7452F">
        <w:rPr>
          <w:rFonts w:ascii="Calibri" w:hAnsi="Calibri"/>
        </w:rPr>
        <w:t xml:space="preserve">In addition to the NDS, SIG has recently published a </w:t>
      </w:r>
      <w:r w:rsidRPr="00C7452F">
        <w:rPr>
          <w:rFonts w:ascii="Calibri" w:hAnsi="Calibri"/>
          <w:i/>
        </w:rPr>
        <w:t>Partnership Framework for Effective Development Cooperation</w:t>
      </w:r>
      <w:r w:rsidRPr="00C7452F">
        <w:rPr>
          <w:rFonts w:ascii="Calibri" w:hAnsi="Calibri"/>
        </w:rPr>
        <w:t xml:space="preserve"> which outlines a strategy for the effective implementation of the </w:t>
      </w:r>
      <w:r w:rsidRPr="00C7452F">
        <w:rPr>
          <w:rFonts w:ascii="Calibri" w:hAnsi="Calibri"/>
          <w:i/>
        </w:rPr>
        <w:t>Aid Management and Development Cooperation Policy</w:t>
      </w:r>
      <w:r w:rsidRPr="00C7452F">
        <w:rPr>
          <w:rFonts w:ascii="Calibri" w:hAnsi="Calibri"/>
        </w:rPr>
        <w:t>. This describes mutually agreed actions that SIG and development partners commit to undertake to ensure the achievement of SIG’s development plans. The Justice Program will continue to improve alignment with all of these SIG priorities</w:t>
      </w:r>
      <w:r w:rsidR="0046477C" w:rsidRPr="00C7452F">
        <w:rPr>
          <w:rFonts w:ascii="Calibri" w:hAnsi="Calibri"/>
        </w:rPr>
        <w:t>.</w:t>
      </w:r>
    </w:p>
    <w:p w:rsidR="0023570B" w:rsidRPr="00C7452F" w:rsidRDefault="00F74026" w:rsidP="0046477C">
      <w:pPr>
        <w:rPr>
          <w:rFonts w:ascii="Calibri" w:hAnsi="Calibri"/>
        </w:rPr>
      </w:pPr>
      <w:r w:rsidRPr="00C7452F">
        <w:rPr>
          <w:rFonts w:ascii="Calibri" w:hAnsi="Calibri"/>
        </w:rPr>
        <w:t>Finally,</w:t>
      </w:r>
      <w:r w:rsidR="0046477C" w:rsidRPr="00C7452F">
        <w:rPr>
          <w:rFonts w:ascii="Calibri" w:hAnsi="Calibri"/>
        </w:rPr>
        <w:t xml:space="preserve"> the social, political and geographic features of the Solomon Islands impose demands which the country’s common law system of justice (and Westminster </w:t>
      </w:r>
      <w:r w:rsidR="00D34005" w:rsidRPr="00C7452F">
        <w:rPr>
          <w:rFonts w:ascii="Calibri" w:hAnsi="Calibri"/>
        </w:rPr>
        <w:t xml:space="preserve">System </w:t>
      </w:r>
      <w:r w:rsidR="0046477C" w:rsidRPr="00C7452F">
        <w:rPr>
          <w:rFonts w:ascii="Calibri" w:hAnsi="Calibri"/>
        </w:rPr>
        <w:t xml:space="preserve">of </w:t>
      </w:r>
      <w:r w:rsidR="00D34005" w:rsidRPr="00C7452F">
        <w:rPr>
          <w:rFonts w:ascii="Calibri" w:hAnsi="Calibri"/>
        </w:rPr>
        <w:t>G</w:t>
      </w:r>
      <w:r w:rsidR="0046477C" w:rsidRPr="00C7452F">
        <w:rPr>
          <w:rFonts w:ascii="Calibri" w:hAnsi="Calibri"/>
        </w:rPr>
        <w:t>overn</w:t>
      </w:r>
      <w:r w:rsidR="00D34005" w:rsidRPr="00C7452F">
        <w:rPr>
          <w:rFonts w:ascii="Calibri" w:hAnsi="Calibri"/>
        </w:rPr>
        <w:t>ment</w:t>
      </w:r>
      <w:r w:rsidR="0046477C" w:rsidRPr="00C7452F">
        <w:rPr>
          <w:rFonts w:ascii="Calibri" w:hAnsi="Calibri"/>
        </w:rPr>
        <w:t>) are poorly adapted to meeting. It is for the people and the government of Solomon Islands to debate and agree on how these governance institutions can be refined to better respond to these realities. The Australian Government will keep abreast of these developments and – through these programs or otherwise – offer assistance where appropriate.</w:t>
      </w:r>
    </w:p>
    <w:p w:rsidR="0023570B" w:rsidRPr="00C7452F" w:rsidRDefault="0023570B">
      <w:pPr>
        <w:spacing w:before="100" w:after="200"/>
        <w:rPr>
          <w:rFonts w:ascii="Calibri" w:hAnsi="Calibri"/>
        </w:rPr>
      </w:pPr>
      <w:r w:rsidRPr="00C7452F">
        <w:rPr>
          <w:rFonts w:ascii="Calibri" w:hAnsi="Calibri"/>
        </w:rPr>
        <w:br w:type="page"/>
      </w:r>
    </w:p>
    <w:p w:rsidR="003D07F2" w:rsidRPr="003D07F2" w:rsidRDefault="003D07F2" w:rsidP="003D07F2">
      <w:pPr>
        <w:pStyle w:val="Heading2"/>
      </w:pPr>
      <w:bookmarkStart w:id="5" w:name="_Toc478032932"/>
      <w:r w:rsidRPr="003D07F2">
        <w:t>Development Problem / Issue Analysis</w:t>
      </w:r>
      <w:bookmarkEnd w:id="5"/>
    </w:p>
    <w:p w:rsidR="003D07F2" w:rsidRPr="00C7452F" w:rsidRDefault="003D07F2" w:rsidP="003D07F2">
      <w:pPr>
        <w:rPr>
          <w:rFonts w:ascii="Calibri" w:hAnsi="Calibri"/>
        </w:rPr>
      </w:pPr>
      <w:r w:rsidRPr="00C7452F">
        <w:rPr>
          <w:rFonts w:ascii="Calibri" w:hAnsi="Calibri"/>
        </w:rPr>
        <w:t>Thirteen years after the Tensions, impressive improvements have been made in the justice sector</w:t>
      </w:r>
      <w:r w:rsidR="00242564">
        <w:rPr>
          <w:rFonts w:ascii="Calibri" w:hAnsi="Calibri"/>
        </w:rPr>
        <w:t xml:space="preserve"> </w:t>
      </w:r>
      <w:r w:rsidRPr="00C7452F">
        <w:rPr>
          <w:rFonts w:ascii="Calibri" w:hAnsi="Calibri"/>
        </w:rPr>
        <w:t>(see Figure 1 for an overview of the sector). Infrastructure has been improved, correctional centres meet UN standards, absences in the judiciary have been minimised, cases progress through the courts (albeit slowly), and the Public Solicitors Office has a presence in four provincial locations. However, the justice sector remains fragile, and still dependent on support in many areas.</w:t>
      </w:r>
    </w:p>
    <w:p w:rsidR="003D07F2" w:rsidRPr="00C7452F" w:rsidRDefault="003D07F2" w:rsidP="003D07F2">
      <w:pPr>
        <w:rPr>
          <w:rFonts w:ascii="Calibri" w:hAnsi="Calibri"/>
        </w:rPr>
      </w:pPr>
      <w:r w:rsidRPr="00C7452F">
        <w:rPr>
          <w:rFonts w:ascii="Calibri" w:hAnsi="Calibri"/>
        </w:rPr>
        <w:t>SIG’s vision for the justice sector states: “all people in the Solomon Islands have timely and relevant access to a robust and independent justice system which they have confidence will support a safe and peaceful society”.</w:t>
      </w:r>
    </w:p>
    <w:p w:rsidR="003D07F2" w:rsidRDefault="003D07F2" w:rsidP="003D07F2">
      <w:pPr>
        <w:rPr>
          <w:rFonts w:ascii="Calibri" w:hAnsi="Calibri"/>
        </w:rPr>
      </w:pPr>
      <w:r w:rsidRPr="00C7452F">
        <w:rPr>
          <w:rFonts w:ascii="Calibri" w:hAnsi="Calibri"/>
        </w:rPr>
        <w:t xml:space="preserve">To realise this vision, the courts must function efficiently and effectively, lawyers must professionally represent their clients, correctional services must hold people securely but with maximum chance of rehabilitation, and laws must be clearly written, well-understood, and based on sound policy. </w:t>
      </w:r>
    </w:p>
    <w:p w:rsidR="003D07F2" w:rsidRDefault="003D07F2" w:rsidP="00242564">
      <w:r>
        <w:rPr>
          <w:rFonts w:ascii="Calibri" w:hAnsi="Calibri"/>
        </w:rPr>
        <w:t>Annex A sets out a detailed analysis of the major challenges in the justice sector. There are four main themes:</w:t>
      </w:r>
    </w:p>
    <w:p w:rsidR="003D07F2" w:rsidRDefault="003D07F2" w:rsidP="003D07F2">
      <w:pPr>
        <w:pStyle w:val="CommentText"/>
        <w:numPr>
          <w:ilvl w:val="0"/>
          <w:numId w:val="73"/>
        </w:numPr>
      </w:pPr>
      <w:r>
        <w:t>Justice agencies struggle to fulfil their core functions</w:t>
      </w:r>
    </w:p>
    <w:p w:rsidR="003D07F2" w:rsidRDefault="003D07F2" w:rsidP="003D07F2">
      <w:pPr>
        <w:pStyle w:val="CommentText"/>
        <w:numPr>
          <w:ilvl w:val="0"/>
          <w:numId w:val="73"/>
        </w:numPr>
      </w:pPr>
      <w:r>
        <w:t>Legal policy development coordination capacity is weak</w:t>
      </w:r>
    </w:p>
    <w:p w:rsidR="003D07F2" w:rsidRDefault="003D07F2" w:rsidP="003D07F2">
      <w:pPr>
        <w:pStyle w:val="CommentText"/>
        <w:numPr>
          <w:ilvl w:val="0"/>
          <w:numId w:val="73"/>
        </w:numPr>
      </w:pPr>
      <w:r>
        <w:t xml:space="preserve">Access to justice, particularly outside Honiara, remains a challenge </w:t>
      </w:r>
    </w:p>
    <w:p w:rsidR="003D07F2" w:rsidRPr="003D07F2" w:rsidRDefault="003D07F2" w:rsidP="003D07F2">
      <w:pPr>
        <w:pStyle w:val="CommentText"/>
        <w:numPr>
          <w:ilvl w:val="0"/>
          <w:numId w:val="73"/>
        </w:numPr>
      </w:pPr>
      <w:r>
        <w:t>Across the sector there are persistent challenges in gender and social inclusion, data collection and usage, and human resource and financial management.</w:t>
      </w:r>
    </w:p>
    <w:p w:rsidR="003D07F2" w:rsidRPr="003D07F2" w:rsidRDefault="003D07F2" w:rsidP="003D07F2">
      <w:pPr>
        <w:rPr>
          <w:rFonts w:ascii="Calibri" w:hAnsi="Calibri"/>
        </w:rPr>
      </w:pPr>
      <w:r w:rsidRPr="003D07F2">
        <w:rPr>
          <w:rFonts w:ascii="Calibri" w:hAnsi="Calibri"/>
        </w:rPr>
        <w:t xml:space="preserve">The Justice Program </w:t>
      </w:r>
      <w:r>
        <w:rPr>
          <w:rFonts w:ascii="Calibri" w:hAnsi="Calibri"/>
        </w:rPr>
        <w:t>is designed to respond to these four themes (see Program Logic and Outcomes Section, and Justice Program Components Section)</w:t>
      </w:r>
      <w:r w:rsidRPr="003D07F2">
        <w:rPr>
          <w:rFonts w:ascii="Calibri" w:hAnsi="Calibri"/>
        </w:rPr>
        <w:t xml:space="preserve">. </w:t>
      </w:r>
    </w:p>
    <w:p w:rsidR="00147184" w:rsidRPr="00C7452F" w:rsidRDefault="00531E00" w:rsidP="008C0E2B">
      <w:pPr>
        <w:pStyle w:val="Heading2"/>
        <w:rPr>
          <w:rFonts w:ascii="Calibri" w:hAnsi="Calibri"/>
        </w:rPr>
      </w:pPr>
      <w:bookmarkStart w:id="6" w:name="_Toc478032933"/>
      <w:r w:rsidRPr="00C7452F">
        <w:rPr>
          <w:rFonts w:ascii="Calibri" w:hAnsi="Calibri"/>
        </w:rPr>
        <w:t>R</w:t>
      </w:r>
      <w:r w:rsidR="00147184" w:rsidRPr="00C7452F">
        <w:rPr>
          <w:rFonts w:ascii="Calibri" w:hAnsi="Calibri"/>
        </w:rPr>
        <w:t xml:space="preserve">ationale </w:t>
      </w:r>
      <w:r w:rsidRPr="00C7452F">
        <w:rPr>
          <w:rFonts w:ascii="Calibri" w:hAnsi="Calibri"/>
        </w:rPr>
        <w:t>For Australian I</w:t>
      </w:r>
      <w:r w:rsidR="00147184" w:rsidRPr="00C7452F">
        <w:rPr>
          <w:rFonts w:ascii="Calibri" w:hAnsi="Calibri"/>
        </w:rPr>
        <w:t>nvestment</w:t>
      </w:r>
      <w:bookmarkEnd w:id="6"/>
      <w:r w:rsidR="00147184" w:rsidRPr="00C7452F">
        <w:rPr>
          <w:rFonts w:ascii="Calibri" w:hAnsi="Calibri"/>
        </w:rPr>
        <w:t xml:space="preserve"> </w:t>
      </w:r>
    </w:p>
    <w:p w:rsidR="00CC2D37" w:rsidRPr="00C7452F" w:rsidRDefault="00CC2D37" w:rsidP="00CC2D37">
      <w:pPr>
        <w:rPr>
          <w:rFonts w:ascii="Calibri" w:hAnsi="Calibri"/>
        </w:rPr>
      </w:pPr>
      <w:r w:rsidRPr="00C7452F">
        <w:rPr>
          <w:rFonts w:ascii="Calibri" w:hAnsi="Calibri"/>
        </w:rPr>
        <w:t xml:space="preserve">This section situates the planned </w:t>
      </w:r>
      <w:r w:rsidR="00ED255B">
        <w:rPr>
          <w:rFonts w:ascii="Calibri" w:hAnsi="Calibri"/>
        </w:rPr>
        <w:t>Justice</w:t>
      </w:r>
      <w:r w:rsidR="00ED255B" w:rsidRPr="00C7452F">
        <w:rPr>
          <w:rFonts w:ascii="Calibri" w:hAnsi="Calibri"/>
        </w:rPr>
        <w:t xml:space="preserve"> </w:t>
      </w:r>
      <w:r w:rsidRPr="00C7452F">
        <w:rPr>
          <w:rFonts w:ascii="Calibri" w:hAnsi="Calibri"/>
        </w:rPr>
        <w:t>Program in the context of Australia’s aid program in Solomon Islands and, more broadly, in the context of Australia’s overall relationship with, and interests in, Solomon Islands.</w:t>
      </w:r>
    </w:p>
    <w:p w:rsidR="00CC2D37" w:rsidRPr="00C7452F" w:rsidRDefault="00CC2D37" w:rsidP="00CC2D37">
      <w:pPr>
        <w:rPr>
          <w:rFonts w:ascii="Calibri" w:hAnsi="Calibri"/>
        </w:rPr>
      </w:pPr>
      <w:r w:rsidRPr="00C7452F">
        <w:rPr>
          <w:rFonts w:ascii="Calibri" w:hAnsi="Calibri"/>
        </w:rPr>
        <w:t>Engagement in the Solomon Islands justice sector is a 30</w:t>
      </w:r>
      <w:r w:rsidR="00A604A0" w:rsidRPr="00C7452F">
        <w:rPr>
          <w:rFonts w:ascii="Calibri" w:hAnsi="Calibri"/>
        </w:rPr>
        <w:t>-</w:t>
      </w:r>
      <w:r w:rsidRPr="00C7452F">
        <w:rPr>
          <w:rFonts w:ascii="Calibri" w:hAnsi="Calibri"/>
        </w:rPr>
        <w:t>year plus engagement for Australia</w:t>
      </w:r>
      <w:r w:rsidRPr="00C7452F">
        <w:rPr>
          <w:rStyle w:val="FootnoteReference"/>
          <w:rFonts w:ascii="Calibri" w:hAnsi="Calibri"/>
        </w:rPr>
        <w:footnoteReference w:id="3"/>
      </w:r>
      <w:r w:rsidRPr="00C7452F">
        <w:rPr>
          <w:rFonts w:ascii="Calibri" w:hAnsi="Calibri"/>
        </w:rPr>
        <w:t xml:space="preserve"> that commenced with the deployment of RAMSI in 2003. Like many other areas of government, the justice sector effectively collapsed during the period of instability known as the Tensions.</w:t>
      </w:r>
      <w:r w:rsidR="00D34005" w:rsidRPr="00C7452F">
        <w:rPr>
          <w:rFonts w:ascii="Calibri" w:hAnsi="Calibri"/>
        </w:rPr>
        <w:t xml:space="preserve"> </w:t>
      </w:r>
      <w:r w:rsidRPr="00C7452F">
        <w:rPr>
          <w:rFonts w:ascii="Calibri" w:hAnsi="Calibri"/>
        </w:rPr>
        <w:t xml:space="preserve">RAMSI helped Solomon Islands stabilise its law and order situation and rebuild the justice system. For the first ten years of RAMSI, the law and justice program was part of the overall RAMSI engagement. In July 2013, the law and justice program transitioned to a bilateral program administered by Australia. The current SIJP runs until June 2017. </w:t>
      </w:r>
    </w:p>
    <w:p w:rsidR="00CC2D37" w:rsidRPr="00C7452F" w:rsidRDefault="00CC2D37" w:rsidP="00CC2D37">
      <w:pPr>
        <w:rPr>
          <w:rFonts w:ascii="Calibri" w:hAnsi="Calibri"/>
        </w:rPr>
      </w:pPr>
      <w:r w:rsidRPr="00C7452F">
        <w:rPr>
          <w:rFonts w:ascii="Calibri" w:hAnsi="Calibri"/>
        </w:rPr>
        <w:t>Solomon Islands is one of Australia’s nearest neighbours and Australia has important national interests at stake in supporting the development of a stronger, more capable state in Solomon Islands.</w:t>
      </w:r>
      <w:r w:rsidRPr="00C7452F">
        <w:rPr>
          <w:rStyle w:val="FootnoteReference"/>
          <w:rFonts w:ascii="Calibri" w:hAnsi="Calibri"/>
        </w:rPr>
        <w:footnoteReference w:id="4"/>
      </w:r>
      <w:r w:rsidR="00D34005" w:rsidRPr="00C7452F">
        <w:rPr>
          <w:rFonts w:ascii="Calibri" w:hAnsi="Calibri"/>
        </w:rPr>
        <w:t xml:space="preserve"> </w:t>
      </w:r>
      <w:r w:rsidRPr="00C7452F">
        <w:rPr>
          <w:rFonts w:ascii="Calibri" w:hAnsi="Calibri"/>
        </w:rPr>
        <w:t>As Solomon Islands’ nearest developed neighbour and the largest donor, the international community expects Australia to take a lead in Solomon Islands’ development.</w:t>
      </w:r>
      <w:r w:rsidR="00D34005" w:rsidRPr="00C7452F">
        <w:rPr>
          <w:rFonts w:ascii="Calibri" w:hAnsi="Calibri"/>
        </w:rPr>
        <w:t xml:space="preserve"> </w:t>
      </w:r>
      <w:r w:rsidRPr="00C7452F">
        <w:rPr>
          <w:rFonts w:ascii="Calibri" w:hAnsi="Calibri"/>
        </w:rPr>
        <w:t>Australia’s international and regional credibility is tied to its role in Solomon Islands.</w:t>
      </w:r>
      <w:r w:rsidR="00D34005" w:rsidRPr="00C7452F">
        <w:rPr>
          <w:rFonts w:ascii="Calibri" w:hAnsi="Calibri"/>
        </w:rPr>
        <w:t xml:space="preserve"> </w:t>
      </w:r>
    </w:p>
    <w:p w:rsidR="00147184" w:rsidRPr="00C7452F" w:rsidRDefault="00147184" w:rsidP="008C0E2B">
      <w:pPr>
        <w:rPr>
          <w:rFonts w:ascii="Calibri" w:hAnsi="Calibri"/>
        </w:rPr>
      </w:pPr>
      <w:r w:rsidRPr="00C7452F">
        <w:rPr>
          <w:rFonts w:ascii="Calibri" w:hAnsi="Calibri"/>
        </w:rPr>
        <w:t>Supporting stability is one of the three strategic objectives in Australia’s Aid Investment Plan for Solomon Islands (2015-2019).</w:t>
      </w:r>
      <w:r w:rsidR="00D34005" w:rsidRPr="00C7452F">
        <w:rPr>
          <w:rFonts w:ascii="Calibri" w:hAnsi="Calibri"/>
        </w:rPr>
        <w:t xml:space="preserve"> </w:t>
      </w:r>
      <w:r w:rsidRPr="00C7452F">
        <w:rPr>
          <w:rFonts w:ascii="Calibri" w:hAnsi="Calibri"/>
        </w:rPr>
        <w:t>Specifically, the AIP states “Australian support for the formal justice sector will focus on enabling courts and justice agencies to exercise their core functions. It will prioritise functionality of the Magistrates court, including provincial courts. We will complement our focus on formal institutions with support to invigorate traditional justice structures”</w:t>
      </w:r>
      <w:r w:rsidR="008062DE" w:rsidRPr="00C7452F">
        <w:rPr>
          <w:rFonts w:ascii="Calibri" w:hAnsi="Calibri"/>
        </w:rPr>
        <w:t>.</w:t>
      </w:r>
      <w:r w:rsidRPr="00C7452F">
        <w:rPr>
          <w:rFonts w:ascii="Calibri" w:hAnsi="Calibri"/>
        </w:rPr>
        <w:t xml:space="preserve"> </w:t>
      </w:r>
    </w:p>
    <w:p w:rsidR="00735CF1" w:rsidRPr="00C7452F" w:rsidRDefault="00735CF1" w:rsidP="00735CF1">
      <w:pPr>
        <w:spacing w:before="0" w:after="200"/>
        <w:rPr>
          <w:rFonts w:ascii="Calibri" w:hAnsi="Calibri"/>
        </w:rPr>
      </w:pPr>
      <w:r w:rsidRPr="00C7452F">
        <w:rPr>
          <w:rFonts w:ascii="Calibri" w:hAnsi="Calibri"/>
        </w:rPr>
        <w:t>Stability requires a functioning justice sector, both to ensure physical security (e.g. through correctional centre management) and the ability to resolve disputes without them escalating to the extent that it affects security. This is important for private sector development and economic growth</w:t>
      </w:r>
      <w:r w:rsidR="0023570B" w:rsidRPr="00C7452F">
        <w:rPr>
          <w:rFonts w:ascii="Calibri" w:hAnsi="Calibri"/>
        </w:rPr>
        <w:t>. B</w:t>
      </w:r>
      <w:r w:rsidRPr="00C7452F">
        <w:rPr>
          <w:rFonts w:ascii="Calibri" w:hAnsi="Calibri"/>
        </w:rPr>
        <w:t>usinesses need confidence that disputes can be resolved in a fair and predictable way using clear rules (</w:t>
      </w:r>
      <w:r w:rsidR="005A41F4" w:rsidRPr="00C7452F">
        <w:rPr>
          <w:rFonts w:ascii="Calibri" w:hAnsi="Calibri"/>
        </w:rPr>
        <w:t>i.e.</w:t>
      </w:r>
      <w:r w:rsidRPr="00C7452F">
        <w:rPr>
          <w:rFonts w:ascii="Calibri" w:hAnsi="Calibri"/>
        </w:rPr>
        <w:t xml:space="preserve"> laws) that treat everyone equally (</w:t>
      </w:r>
      <w:r w:rsidR="005A41F4" w:rsidRPr="00C7452F">
        <w:rPr>
          <w:rFonts w:ascii="Calibri" w:hAnsi="Calibri"/>
        </w:rPr>
        <w:t>i.e.</w:t>
      </w:r>
      <w:r w:rsidRPr="00C7452F">
        <w:rPr>
          <w:rFonts w:ascii="Calibri" w:hAnsi="Calibri"/>
        </w:rPr>
        <w:t xml:space="preserve"> the rule of law). It is also important that people understand that if they do the wrong thing, there will be consequences and, conversely, that citizens have an opportunity to ‘right wrongs’. A sense of unfairness, without outlets of redress, can drive instability. Finally, a well-functioning justice system with reach gives citizens a visible emanation of an effective state.</w:t>
      </w:r>
    </w:p>
    <w:p w:rsidR="00500EB2" w:rsidRDefault="00692948">
      <w:pPr>
        <w:rPr>
          <w:rFonts w:ascii="Calibri" w:hAnsi="Calibri"/>
        </w:rPr>
      </w:pPr>
      <w:r w:rsidRPr="00C7452F">
        <w:rPr>
          <w:rFonts w:ascii="Calibri" w:hAnsi="Calibri"/>
        </w:rPr>
        <w:t xml:space="preserve">A functioning law and justice sector is also crucial to maintain the gains made under RAMSI. No matter how capable the police, public trust in law and order will quickly deteriorate if criminal charges cannot effectively proceed through the courts, prisoners are not securely and humanely held, and people do not trust the courts to resolve their disputes. </w:t>
      </w:r>
    </w:p>
    <w:p w:rsidR="00731BB5" w:rsidRPr="00C7452F" w:rsidRDefault="00531E00" w:rsidP="00731BB5">
      <w:pPr>
        <w:pStyle w:val="Heading2"/>
        <w:rPr>
          <w:rFonts w:ascii="Calibri" w:hAnsi="Calibri"/>
        </w:rPr>
      </w:pPr>
      <w:bookmarkStart w:id="7" w:name="_Toc478032934"/>
      <w:r w:rsidRPr="00C7452F">
        <w:rPr>
          <w:rFonts w:ascii="Calibri" w:hAnsi="Calibri"/>
        </w:rPr>
        <w:t>O</w:t>
      </w:r>
      <w:r w:rsidR="005A5672" w:rsidRPr="00C7452F">
        <w:rPr>
          <w:rFonts w:ascii="Calibri" w:hAnsi="Calibri"/>
        </w:rPr>
        <w:t xml:space="preserve">ther </w:t>
      </w:r>
      <w:r w:rsidRPr="00C7452F">
        <w:rPr>
          <w:rFonts w:ascii="Calibri" w:hAnsi="Calibri"/>
        </w:rPr>
        <w:t>D</w:t>
      </w:r>
      <w:r w:rsidR="005A5672" w:rsidRPr="00C7452F">
        <w:rPr>
          <w:rFonts w:ascii="Calibri" w:hAnsi="Calibri"/>
        </w:rPr>
        <w:t xml:space="preserve">evelopment </w:t>
      </w:r>
      <w:r w:rsidRPr="00C7452F">
        <w:rPr>
          <w:rFonts w:ascii="Calibri" w:hAnsi="Calibri"/>
        </w:rPr>
        <w:t>P</w:t>
      </w:r>
      <w:r w:rsidR="005A5672" w:rsidRPr="00C7452F">
        <w:rPr>
          <w:rFonts w:ascii="Calibri" w:hAnsi="Calibri"/>
        </w:rPr>
        <w:t>artners</w:t>
      </w:r>
      <w:bookmarkEnd w:id="7"/>
    </w:p>
    <w:p w:rsidR="00731BB5" w:rsidRPr="00C7452F" w:rsidRDefault="00731BB5" w:rsidP="00ED255B">
      <w:pPr>
        <w:rPr>
          <w:rFonts w:ascii="Calibri" w:hAnsi="Calibri"/>
        </w:rPr>
      </w:pPr>
      <w:r w:rsidRPr="00C7452F">
        <w:rPr>
          <w:rFonts w:ascii="Calibri" w:hAnsi="Calibri"/>
        </w:rPr>
        <w:t>Australia is the largest d</w:t>
      </w:r>
      <w:r w:rsidR="005A5672" w:rsidRPr="00C7452F">
        <w:rPr>
          <w:rFonts w:ascii="Calibri" w:hAnsi="Calibri"/>
        </w:rPr>
        <w:t>evelopment partner</w:t>
      </w:r>
      <w:r w:rsidRPr="00C7452F">
        <w:rPr>
          <w:rFonts w:ascii="Calibri" w:hAnsi="Calibri"/>
        </w:rPr>
        <w:t xml:space="preserve"> in Solomon Islands and by far the largest </w:t>
      </w:r>
      <w:r w:rsidR="005A5672" w:rsidRPr="00C7452F">
        <w:rPr>
          <w:rFonts w:ascii="Calibri" w:hAnsi="Calibri"/>
        </w:rPr>
        <w:t xml:space="preserve">in the justice sector. </w:t>
      </w:r>
      <w:r w:rsidR="00ED255B">
        <w:rPr>
          <w:rFonts w:ascii="Calibri" w:hAnsi="Calibri"/>
        </w:rPr>
        <w:t>Detail</w:t>
      </w:r>
      <w:r w:rsidR="00242564">
        <w:rPr>
          <w:rFonts w:ascii="Calibri" w:hAnsi="Calibri"/>
        </w:rPr>
        <w:t>s</w:t>
      </w:r>
      <w:r w:rsidR="00ED255B">
        <w:rPr>
          <w:rFonts w:ascii="Calibri" w:hAnsi="Calibri"/>
        </w:rPr>
        <w:t xml:space="preserve"> of other development partner activity is set out in Annex </w:t>
      </w:r>
      <w:r w:rsidR="00242564">
        <w:rPr>
          <w:rFonts w:ascii="Calibri" w:hAnsi="Calibri"/>
        </w:rPr>
        <w:t>I</w:t>
      </w:r>
      <w:r w:rsidR="00ED255B">
        <w:rPr>
          <w:rFonts w:ascii="Calibri" w:hAnsi="Calibri"/>
        </w:rPr>
        <w:t xml:space="preserve">. </w:t>
      </w:r>
    </w:p>
    <w:p w:rsidR="00DA568D" w:rsidRPr="00C7452F" w:rsidRDefault="00531E00">
      <w:pPr>
        <w:pStyle w:val="Heading2"/>
        <w:rPr>
          <w:rFonts w:ascii="Calibri" w:hAnsi="Calibri"/>
        </w:rPr>
      </w:pPr>
      <w:bookmarkStart w:id="8" w:name="_Toc478032935"/>
      <w:r w:rsidRPr="00C7452F">
        <w:rPr>
          <w:rFonts w:ascii="Calibri" w:hAnsi="Calibri"/>
        </w:rPr>
        <w:t>E</w:t>
      </w:r>
      <w:r w:rsidR="005A5672" w:rsidRPr="00C7452F">
        <w:rPr>
          <w:rFonts w:ascii="Calibri" w:hAnsi="Calibri"/>
        </w:rPr>
        <w:t xml:space="preserve">vidence </w:t>
      </w:r>
      <w:r w:rsidRPr="00C7452F">
        <w:rPr>
          <w:rFonts w:ascii="Calibri" w:hAnsi="Calibri"/>
        </w:rPr>
        <w:t>Ba</w:t>
      </w:r>
      <w:r w:rsidR="005A5672" w:rsidRPr="00C7452F">
        <w:rPr>
          <w:rFonts w:ascii="Calibri" w:hAnsi="Calibri"/>
        </w:rPr>
        <w:t xml:space="preserve">se and </w:t>
      </w:r>
      <w:r w:rsidRPr="00C7452F">
        <w:rPr>
          <w:rFonts w:ascii="Calibri" w:hAnsi="Calibri"/>
        </w:rPr>
        <w:t>L</w:t>
      </w:r>
      <w:r w:rsidR="005A5672" w:rsidRPr="00C7452F">
        <w:rPr>
          <w:rFonts w:ascii="Calibri" w:hAnsi="Calibri"/>
        </w:rPr>
        <w:t xml:space="preserve">essons </w:t>
      </w:r>
      <w:r w:rsidRPr="00C7452F">
        <w:rPr>
          <w:rFonts w:ascii="Calibri" w:hAnsi="Calibri"/>
        </w:rPr>
        <w:t>L</w:t>
      </w:r>
      <w:r w:rsidR="005A5672" w:rsidRPr="00C7452F">
        <w:rPr>
          <w:rFonts w:ascii="Calibri" w:hAnsi="Calibri"/>
        </w:rPr>
        <w:t>earned</w:t>
      </w:r>
      <w:bookmarkEnd w:id="8"/>
    </w:p>
    <w:p w:rsidR="002224FB" w:rsidRPr="00C7452F" w:rsidRDefault="005A5672" w:rsidP="008C0E2B">
      <w:pPr>
        <w:rPr>
          <w:rFonts w:ascii="Calibri" w:hAnsi="Calibri"/>
        </w:rPr>
      </w:pPr>
      <w:r w:rsidRPr="00C7452F">
        <w:rPr>
          <w:rFonts w:ascii="Calibri" w:hAnsi="Calibri"/>
        </w:rPr>
        <w:t>This section draws on both international and Solomon Islands specific literature and experience to derive lessons and factors relevant for the design.</w:t>
      </w:r>
      <w:r w:rsidR="00D34005" w:rsidRPr="00C7452F">
        <w:rPr>
          <w:rFonts w:ascii="Calibri" w:hAnsi="Calibri"/>
        </w:rPr>
        <w:t xml:space="preserve"> </w:t>
      </w:r>
      <w:r w:rsidRPr="00C7452F">
        <w:rPr>
          <w:rFonts w:ascii="Calibri" w:hAnsi="Calibri"/>
        </w:rPr>
        <w:t>These</w:t>
      </w:r>
      <w:r w:rsidR="002224FB" w:rsidRPr="00C7452F">
        <w:rPr>
          <w:rFonts w:ascii="Calibri" w:hAnsi="Calibri"/>
        </w:rPr>
        <w:t xml:space="preserve"> interrelated factors he</w:t>
      </w:r>
      <w:r w:rsidRPr="00C7452F">
        <w:rPr>
          <w:rFonts w:ascii="Calibri" w:hAnsi="Calibri"/>
        </w:rPr>
        <w:t>lp shape the next phase of the J</w:t>
      </w:r>
      <w:r w:rsidR="002224FB" w:rsidRPr="00C7452F">
        <w:rPr>
          <w:rFonts w:ascii="Calibri" w:hAnsi="Calibri"/>
        </w:rPr>
        <w:t xml:space="preserve">ustice </w:t>
      </w:r>
      <w:r w:rsidRPr="00C7452F">
        <w:rPr>
          <w:rFonts w:ascii="Calibri" w:hAnsi="Calibri"/>
        </w:rPr>
        <w:t>P</w:t>
      </w:r>
      <w:r w:rsidR="002224FB" w:rsidRPr="00C7452F">
        <w:rPr>
          <w:rFonts w:ascii="Calibri" w:hAnsi="Calibri"/>
        </w:rPr>
        <w:t>rogram</w:t>
      </w:r>
      <w:r w:rsidRPr="00C7452F">
        <w:rPr>
          <w:rFonts w:ascii="Calibri" w:hAnsi="Calibri"/>
        </w:rPr>
        <w:t>.</w:t>
      </w:r>
    </w:p>
    <w:p w:rsidR="00563C40" w:rsidRPr="00C7452F" w:rsidRDefault="00A5021F" w:rsidP="007849B4">
      <w:pPr>
        <w:pStyle w:val="Heading4"/>
        <w:rPr>
          <w:rFonts w:ascii="Calibri" w:hAnsi="Calibri"/>
        </w:rPr>
      </w:pPr>
      <w:bookmarkStart w:id="9" w:name="_Toc461794710"/>
      <w:r w:rsidRPr="00C7452F">
        <w:rPr>
          <w:rFonts w:ascii="Calibri" w:hAnsi="Calibri"/>
        </w:rPr>
        <w:t>Long-</w:t>
      </w:r>
      <w:r w:rsidR="00563C40" w:rsidRPr="00C7452F">
        <w:rPr>
          <w:rFonts w:ascii="Calibri" w:hAnsi="Calibri"/>
        </w:rPr>
        <w:t>term but flexible planning</w:t>
      </w:r>
      <w:bookmarkEnd w:id="9"/>
    </w:p>
    <w:p w:rsidR="00563C40" w:rsidRPr="00C7452F" w:rsidRDefault="00563C40" w:rsidP="00563C40">
      <w:pPr>
        <w:rPr>
          <w:rFonts w:ascii="Calibri" w:hAnsi="Calibri"/>
        </w:rPr>
      </w:pPr>
      <w:r w:rsidRPr="00C7452F">
        <w:rPr>
          <w:rFonts w:ascii="Calibri" w:hAnsi="Calibri"/>
        </w:rPr>
        <w:t>A fundamental lesson from international experience working in fragile and conflict-affected states is the importance of appropriately long-term planning and commitment</w:t>
      </w:r>
      <w:r w:rsidR="00A5021F" w:rsidRPr="00C7452F">
        <w:rPr>
          <w:rFonts w:ascii="Calibri" w:hAnsi="Calibri"/>
        </w:rPr>
        <w:t>.</w:t>
      </w:r>
      <w:r w:rsidRPr="00C7452F">
        <w:rPr>
          <w:rStyle w:val="FootnoteReference"/>
          <w:rFonts w:ascii="Calibri" w:hAnsi="Calibri"/>
        </w:rPr>
        <w:footnoteReference w:id="5"/>
      </w:r>
      <w:r w:rsidR="00D34005" w:rsidRPr="00C7452F">
        <w:rPr>
          <w:rFonts w:ascii="Calibri" w:hAnsi="Calibri"/>
        </w:rPr>
        <w:t xml:space="preserve"> </w:t>
      </w:r>
      <w:r w:rsidRPr="00C7452F">
        <w:rPr>
          <w:rFonts w:ascii="Calibri" w:hAnsi="Calibri"/>
        </w:rPr>
        <w:t>While Solomon Islands has not seen a reversion to large-scale violence since the arrival of RAMSI in 2003, the lesson remains an appropriate one for this design.</w:t>
      </w:r>
      <w:r w:rsidR="00D34005" w:rsidRPr="00C7452F">
        <w:rPr>
          <w:rFonts w:ascii="Calibri" w:hAnsi="Calibri"/>
        </w:rPr>
        <w:t xml:space="preserve"> </w:t>
      </w:r>
      <w:r w:rsidRPr="00C7452F">
        <w:rPr>
          <w:rFonts w:ascii="Calibri" w:hAnsi="Calibri"/>
        </w:rPr>
        <w:t>Accordingly, an evolution of existing support, not abrupt change, is recommended.</w:t>
      </w:r>
      <w:r w:rsidR="00D34005" w:rsidRPr="00C7452F">
        <w:rPr>
          <w:rFonts w:ascii="Calibri" w:hAnsi="Calibri"/>
        </w:rPr>
        <w:t xml:space="preserve"> </w:t>
      </w:r>
    </w:p>
    <w:p w:rsidR="00563C40" w:rsidRPr="00C7452F" w:rsidRDefault="00563C40" w:rsidP="00563C40">
      <w:pPr>
        <w:rPr>
          <w:rFonts w:ascii="Calibri" w:hAnsi="Calibri"/>
        </w:rPr>
      </w:pPr>
      <w:r w:rsidRPr="00C7452F">
        <w:rPr>
          <w:rFonts w:ascii="Calibri" w:hAnsi="Calibri"/>
        </w:rPr>
        <w:t xml:space="preserve">Given the dynamic nature of Solomon Islands context, important lessons have been learned about the need to be adaptive rather than rigid in </w:t>
      </w:r>
      <w:r w:rsidR="006302A9" w:rsidRPr="00C7452F">
        <w:rPr>
          <w:rFonts w:ascii="Calibri" w:hAnsi="Calibri"/>
        </w:rPr>
        <w:t>Program</w:t>
      </w:r>
      <w:r w:rsidRPr="00C7452F">
        <w:rPr>
          <w:rFonts w:ascii="Calibri" w:hAnsi="Calibri"/>
        </w:rPr>
        <w:t xml:space="preserve"> implementation.</w:t>
      </w:r>
      <w:r w:rsidR="00D34005" w:rsidRPr="00C7452F">
        <w:rPr>
          <w:rFonts w:ascii="Calibri" w:hAnsi="Calibri"/>
        </w:rPr>
        <w:t xml:space="preserve"> </w:t>
      </w:r>
      <w:r w:rsidRPr="00C7452F">
        <w:rPr>
          <w:rFonts w:ascii="Calibri" w:hAnsi="Calibri"/>
        </w:rPr>
        <w:t>Where there has been a degree of flexibility (for example through nimble mobilisation of TA, selection of different assistance modalities and flexible funding arrangements that can respond to changes in the political landscape), experience in Solomon Islands and abroad suggests that opportunities for innovation and improved development results are maximised.</w:t>
      </w:r>
    </w:p>
    <w:p w:rsidR="002224FB" w:rsidRPr="00C7452F" w:rsidRDefault="002224FB" w:rsidP="007849B4">
      <w:pPr>
        <w:pStyle w:val="Heading4"/>
        <w:rPr>
          <w:rFonts w:ascii="Calibri" w:hAnsi="Calibri"/>
        </w:rPr>
      </w:pPr>
      <w:r w:rsidRPr="00C7452F">
        <w:rPr>
          <w:rFonts w:ascii="Calibri" w:hAnsi="Calibri"/>
        </w:rPr>
        <w:t xml:space="preserve">Support the gains </w:t>
      </w:r>
      <w:r w:rsidR="00B8342B" w:rsidRPr="00C7452F">
        <w:rPr>
          <w:rFonts w:ascii="Calibri" w:hAnsi="Calibri"/>
        </w:rPr>
        <w:t xml:space="preserve">made </w:t>
      </w:r>
      <w:r w:rsidRPr="00C7452F">
        <w:rPr>
          <w:rFonts w:ascii="Calibri" w:hAnsi="Calibri"/>
        </w:rPr>
        <w:t xml:space="preserve">under RAMSI </w:t>
      </w:r>
    </w:p>
    <w:p w:rsidR="002224FB" w:rsidRPr="00C7452F" w:rsidRDefault="002224FB" w:rsidP="008C0E2B">
      <w:pPr>
        <w:rPr>
          <w:rFonts w:ascii="Calibri" w:hAnsi="Calibri"/>
        </w:rPr>
      </w:pPr>
      <w:r w:rsidRPr="00C7452F">
        <w:rPr>
          <w:rFonts w:ascii="Calibri" w:hAnsi="Calibri"/>
        </w:rPr>
        <w:t xml:space="preserve">RAMSI was successful in re-establishing law and order in Solomon Islands. The </w:t>
      </w:r>
      <w:r w:rsidR="00563C40" w:rsidRPr="00C7452F">
        <w:rPr>
          <w:rFonts w:ascii="Calibri" w:hAnsi="Calibri"/>
        </w:rPr>
        <w:t xml:space="preserve">formal </w:t>
      </w:r>
      <w:r w:rsidRPr="00C7452F">
        <w:rPr>
          <w:rFonts w:ascii="Calibri" w:hAnsi="Calibri"/>
        </w:rPr>
        <w:t xml:space="preserve">justice sector is crucial to maintaining law and order, and SIJP and its predecessor programs have helped SIG maintain a basic level of functionality in the system. A </w:t>
      </w:r>
      <w:r w:rsidR="00563C40" w:rsidRPr="00C7452F">
        <w:rPr>
          <w:rFonts w:ascii="Calibri" w:hAnsi="Calibri"/>
        </w:rPr>
        <w:t xml:space="preserve">decline in the </w:t>
      </w:r>
      <w:r w:rsidRPr="00C7452F">
        <w:rPr>
          <w:rFonts w:ascii="Calibri" w:hAnsi="Calibri"/>
        </w:rPr>
        <w:t xml:space="preserve">functioning </w:t>
      </w:r>
      <w:r w:rsidR="00563C40" w:rsidRPr="00C7452F">
        <w:rPr>
          <w:rFonts w:ascii="Calibri" w:hAnsi="Calibri"/>
        </w:rPr>
        <w:t xml:space="preserve">of the </w:t>
      </w:r>
      <w:r w:rsidRPr="00C7452F">
        <w:rPr>
          <w:rFonts w:ascii="Calibri" w:hAnsi="Calibri"/>
        </w:rPr>
        <w:t xml:space="preserve">justice sector would risk the gains achieved since 2003. </w:t>
      </w:r>
    </w:p>
    <w:p w:rsidR="002224FB" w:rsidRPr="00C7452F" w:rsidRDefault="002224FB" w:rsidP="008C0E2B">
      <w:pPr>
        <w:rPr>
          <w:rFonts w:ascii="Calibri" w:hAnsi="Calibri"/>
        </w:rPr>
      </w:pPr>
      <w:r w:rsidRPr="00C7452F">
        <w:rPr>
          <w:rFonts w:ascii="Calibri" w:hAnsi="Calibri"/>
        </w:rPr>
        <w:t xml:space="preserve">The period immediately after the conclusion of RAMSI is particularly important. It will be crucial for </w:t>
      </w:r>
      <w:r w:rsidR="00563C40" w:rsidRPr="00C7452F">
        <w:rPr>
          <w:rFonts w:ascii="Calibri" w:hAnsi="Calibri"/>
        </w:rPr>
        <w:t>the community’s</w:t>
      </w:r>
      <w:r w:rsidRPr="00C7452F">
        <w:rPr>
          <w:rFonts w:ascii="Calibri" w:hAnsi="Calibri"/>
        </w:rPr>
        <w:t xml:space="preserve"> confidence in law and order that the </w:t>
      </w:r>
      <w:r w:rsidR="00563C40" w:rsidRPr="00C7452F">
        <w:rPr>
          <w:rFonts w:ascii="Calibri" w:hAnsi="Calibri"/>
        </w:rPr>
        <w:t>drawdown</w:t>
      </w:r>
      <w:r w:rsidRPr="00C7452F">
        <w:rPr>
          <w:rFonts w:ascii="Calibri" w:hAnsi="Calibri"/>
        </w:rPr>
        <w:t xml:space="preserve"> of RAMSI </w:t>
      </w:r>
      <w:r w:rsidR="00563C40" w:rsidRPr="00C7452F">
        <w:rPr>
          <w:rFonts w:ascii="Calibri" w:hAnsi="Calibri"/>
        </w:rPr>
        <w:t>is smooth,</w:t>
      </w:r>
      <w:r w:rsidRPr="00C7452F">
        <w:rPr>
          <w:rFonts w:ascii="Calibri" w:hAnsi="Calibri"/>
        </w:rPr>
        <w:t xml:space="preserve"> and that th</w:t>
      </w:r>
      <w:r w:rsidR="00563C40" w:rsidRPr="00C7452F">
        <w:rPr>
          <w:rFonts w:ascii="Calibri" w:hAnsi="Calibri"/>
        </w:rPr>
        <w:t>is</w:t>
      </w:r>
      <w:r w:rsidRPr="00C7452F">
        <w:rPr>
          <w:rFonts w:ascii="Calibri" w:hAnsi="Calibri"/>
        </w:rPr>
        <w:t xml:space="preserve"> does not lead to a resumption of the instability that</w:t>
      </w:r>
      <w:r w:rsidR="002D531D" w:rsidRPr="00C7452F">
        <w:rPr>
          <w:rFonts w:ascii="Calibri" w:hAnsi="Calibri"/>
        </w:rPr>
        <w:t xml:space="preserve"> occurred during the Tensions. </w:t>
      </w:r>
      <w:r w:rsidRPr="00C7452F">
        <w:rPr>
          <w:rFonts w:ascii="Calibri" w:hAnsi="Calibri"/>
        </w:rPr>
        <w:t>Maintaining the gains is not a sufficient ambition in and of itself, but it is necessary to ensure there is a solid base to build on.</w:t>
      </w:r>
    </w:p>
    <w:p w:rsidR="002224FB" w:rsidRPr="00C7452F" w:rsidRDefault="00B8342B" w:rsidP="007849B4">
      <w:pPr>
        <w:pStyle w:val="Heading4"/>
        <w:rPr>
          <w:rFonts w:ascii="Calibri" w:hAnsi="Calibri"/>
        </w:rPr>
      </w:pPr>
      <w:r w:rsidRPr="00C7452F">
        <w:rPr>
          <w:rFonts w:ascii="Calibri" w:hAnsi="Calibri"/>
        </w:rPr>
        <w:t>L</w:t>
      </w:r>
      <w:r w:rsidR="002224FB" w:rsidRPr="00C7452F">
        <w:rPr>
          <w:rFonts w:ascii="Calibri" w:hAnsi="Calibri"/>
        </w:rPr>
        <w:t xml:space="preserve">egacy of heavy reliance on </w:t>
      </w:r>
      <w:r w:rsidR="00A5021F" w:rsidRPr="00C7452F">
        <w:rPr>
          <w:rFonts w:ascii="Calibri" w:hAnsi="Calibri"/>
        </w:rPr>
        <w:t>long-</w:t>
      </w:r>
      <w:r w:rsidR="002224FB" w:rsidRPr="00C7452F">
        <w:rPr>
          <w:rFonts w:ascii="Calibri" w:hAnsi="Calibri"/>
        </w:rPr>
        <w:t>term technical assistance</w:t>
      </w:r>
    </w:p>
    <w:p w:rsidR="002224FB" w:rsidRPr="00C7452F" w:rsidRDefault="002224FB" w:rsidP="008C0E2B">
      <w:pPr>
        <w:rPr>
          <w:rFonts w:ascii="Calibri" w:hAnsi="Calibri"/>
        </w:rPr>
      </w:pPr>
      <w:r w:rsidRPr="00C7452F">
        <w:rPr>
          <w:rFonts w:ascii="Calibri" w:hAnsi="Calibri"/>
        </w:rPr>
        <w:t xml:space="preserve">RAMSI’s engagement in the law and justice sector was characterised by large numbers of Australian funded advisers (or Australian government personnel) working in SIG justice agencies. Many of these were in-line roles, many more were capacity substitution roles (whether explicitly or not). At its height, there </w:t>
      </w:r>
      <w:r w:rsidR="00B74284" w:rsidRPr="00C7452F">
        <w:rPr>
          <w:rFonts w:ascii="Calibri" w:hAnsi="Calibri"/>
        </w:rPr>
        <w:t xml:space="preserve">were </w:t>
      </w:r>
      <w:r w:rsidRPr="00C7452F">
        <w:rPr>
          <w:rFonts w:ascii="Calibri" w:hAnsi="Calibri"/>
        </w:rPr>
        <w:t>hundreds of advisers working in SIG agencies.</w:t>
      </w:r>
      <w:r w:rsidR="00D34005" w:rsidRPr="00C7452F">
        <w:rPr>
          <w:rFonts w:ascii="Calibri" w:hAnsi="Calibri"/>
        </w:rPr>
        <w:t xml:space="preserve"> </w:t>
      </w:r>
    </w:p>
    <w:p w:rsidR="000B4353" w:rsidRPr="00C7452F" w:rsidRDefault="002224FB" w:rsidP="00BF39E0">
      <w:pPr>
        <w:rPr>
          <w:rFonts w:ascii="Calibri" w:hAnsi="Calibri"/>
        </w:rPr>
      </w:pPr>
      <w:r w:rsidRPr="00C7452F">
        <w:rPr>
          <w:rFonts w:ascii="Calibri" w:hAnsi="Calibri"/>
        </w:rPr>
        <w:t>The numbers have steadily declined</w:t>
      </w:r>
      <w:r w:rsidR="00BF39E0" w:rsidRPr="00C7452F">
        <w:rPr>
          <w:rFonts w:ascii="Calibri" w:hAnsi="Calibri"/>
        </w:rPr>
        <w:t xml:space="preserve"> </w:t>
      </w:r>
      <w:r w:rsidR="00A5021F" w:rsidRPr="00C7452F">
        <w:rPr>
          <w:rFonts w:ascii="Calibri" w:hAnsi="Calibri"/>
        </w:rPr>
        <w:t>–</w:t>
      </w:r>
      <w:r w:rsidR="00BF39E0" w:rsidRPr="00C7452F">
        <w:rPr>
          <w:rFonts w:ascii="Calibri" w:hAnsi="Calibri"/>
        </w:rPr>
        <w:t xml:space="preserve"> in</w:t>
      </w:r>
      <w:r w:rsidR="00D34005" w:rsidRPr="00C7452F">
        <w:rPr>
          <w:rFonts w:ascii="Calibri" w:hAnsi="Calibri"/>
        </w:rPr>
        <w:t xml:space="preserve"> </w:t>
      </w:r>
      <w:r w:rsidR="00BF39E0" w:rsidRPr="00C7452F">
        <w:rPr>
          <w:rFonts w:ascii="Calibri" w:hAnsi="Calibri"/>
        </w:rPr>
        <w:t>2007</w:t>
      </w:r>
      <w:r w:rsidRPr="00C7452F">
        <w:rPr>
          <w:rFonts w:ascii="Calibri" w:hAnsi="Calibri"/>
        </w:rPr>
        <w:t xml:space="preserve"> there were 97 advis</w:t>
      </w:r>
      <w:r w:rsidR="00146871" w:rsidRPr="00C7452F">
        <w:rPr>
          <w:rFonts w:ascii="Calibri" w:hAnsi="Calibri"/>
        </w:rPr>
        <w:t>e</w:t>
      </w:r>
      <w:r w:rsidRPr="00C7452F">
        <w:rPr>
          <w:rFonts w:ascii="Calibri" w:hAnsi="Calibri"/>
        </w:rPr>
        <w:t>rs in the justice sector</w:t>
      </w:r>
      <w:r w:rsidR="00BF39E0" w:rsidRPr="00C7452F">
        <w:rPr>
          <w:rFonts w:ascii="Calibri" w:hAnsi="Calibri"/>
        </w:rPr>
        <w:t>;</w:t>
      </w:r>
      <w:r w:rsidRPr="00C7452F">
        <w:rPr>
          <w:rFonts w:ascii="Calibri" w:hAnsi="Calibri"/>
        </w:rPr>
        <w:t xml:space="preserve"> </w:t>
      </w:r>
      <w:r w:rsidR="00BF39E0" w:rsidRPr="00C7452F">
        <w:rPr>
          <w:rFonts w:ascii="Calibri" w:hAnsi="Calibri"/>
        </w:rPr>
        <w:t>i</w:t>
      </w:r>
      <w:r w:rsidRPr="00C7452F">
        <w:rPr>
          <w:rFonts w:ascii="Calibri" w:hAnsi="Calibri"/>
        </w:rPr>
        <w:t>n 2012 there were 53</w:t>
      </w:r>
      <w:r w:rsidR="00A5021F" w:rsidRPr="00C7452F">
        <w:rPr>
          <w:rFonts w:ascii="Calibri" w:hAnsi="Calibri"/>
        </w:rPr>
        <w:t>.</w:t>
      </w:r>
      <w:r w:rsidRPr="00C7452F">
        <w:rPr>
          <w:rFonts w:ascii="Calibri" w:hAnsi="Calibri"/>
        </w:rPr>
        <w:t xml:space="preserve"> </w:t>
      </w:r>
      <w:r w:rsidR="00A5021F" w:rsidRPr="00C7452F">
        <w:rPr>
          <w:rFonts w:ascii="Calibri" w:hAnsi="Calibri"/>
        </w:rPr>
        <w:t>A</w:t>
      </w:r>
      <w:r w:rsidRPr="00C7452F">
        <w:rPr>
          <w:rFonts w:ascii="Calibri" w:hAnsi="Calibri"/>
        </w:rPr>
        <w:t>t the start of the current phase of SIJP there were 23</w:t>
      </w:r>
      <w:r w:rsidR="00BF39E0" w:rsidRPr="00C7452F">
        <w:rPr>
          <w:rFonts w:ascii="Calibri" w:hAnsi="Calibri"/>
        </w:rPr>
        <w:t>; c</w:t>
      </w:r>
      <w:r w:rsidRPr="00C7452F">
        <w:rPr>
          <w:rFonts w:ascii="Calibri" w:hAnsi="Calibri"/>
        </w:rPr>
        <w:t>urrently there are 16 advis</w:t>
      </w:r>
      <w:r w:rsidR="00146871" w:rsidRPr="00C7452F">
        <w:rPr>
          <w:rFonts w:ascii="Calibri" w:hAnsi="Calibri"/>
        </w:rPr>
        <w:t>e</w:t>
      </w:r>
      <w:r w:rsidRPr="00C7452F">
        <w:rPr>
          <w:rFonts w:ascii="Calibri" w:hAnsi="Calibri"/>
        </w:rPr>
        <w:t>rs.</w:t>
      </w:r>
      <w:r w:rsidR="00D34005" w:rsidRPr="00C7452F">
        <w:rPr>
          <w:rFonts w:ascii="Calibri" w:hAnsi="Calibri"/>
        </w:rPr>
        <w:t xml:space="preserve"> </w:t>
      </w:r>
      <w:r w:rsidR="00BF39E0" w:rsidRPr="00C7452F">
        <w:rPr>
          <w:rFonts w:ascii="Calibri" w:hAnsi="Calibri"/>
        </w:rPr>
        <w:t>However, it should be noted that it has only been three years since the transition of the law and justice program from a stabilisation program which was heavily laden with TA, towards a longer term development program.</w:t>
      </w:r>
      <w:r w:rsidR="00D34005" w:rsidRPr="00C7452F">
        <w:rPr>
          <w:rFonts w:ascii="Calibri" w:hAnsi="Calibri"/>
        </w:rPr>
        <w:t xml:space="preserve"> </w:t>
      </w:r>
      <w:r w:rsidR="00BF39E0" w:rsidRPr="00C7452F">
        <w:rPr>
          <w:rFonts w:ascii="Calibri" w:hAnsi="Calibri"/>
        </w:rPr>
        <w:t xml:space="preserve">This type of interventionist program, while relevant and necessary, created dependencies which can be difficult to dismantle quickly </w:t>
      </w:r>
      <w:r w:rsidR="00A5021F" w:rsidRPr="00C7452F">
        <w:rPr>
          <w:rFonts w:ascii="Calibri" w:hAnsi="Calibri"/>
        </w:rPr>
        <w:t>–</w:t>
      </w:r>
      <w:r w:rsidR="00BF39E0" w:rsidRPr="00C7452F">
        <w:rPr>
          <w:rFonts w:ascii="Calibri" w:hAnsi="Calibri"/>
        </w:rPr>
        <w:t xml:space="preserve"> the ongoing transition shouldn’t and can’t be rushed. </w:t>
      </w:r>
    </w:p>
    <w:p w:rsidR="000B4353" w:rsidRPr="00C7452F" w:rsidRDefault="000B4353" w:rsidP="00C12666">
      <w:pPr>
        <w:rPr>
          <w:rFonts w:ascii="Calibri" w:hAnsi="Calibri"/>
        </w:rPr>
      </w:pPr>
      <w:r w:rsidRPr="00C7452F">
        <w:rPr>
          <w:rFonts w:ascii="Calibri" w:hAnsi="Calibri"/>
        </w:rPr>
        <w:t>Agencies have, understandably, been unhappy about losing advisers and are reluctant to have further reductions in the short term.</w:t>
      </w:r>
      <w:r w:rsidR="00D34005" w:rsidRPr="00C7452F">
        <w:rPr>
          <w:rFonts w:ascii="Calibri" w:hAnsi="Calibri"/>
        </w:rPr>
        <w:t xml:space="preserve"> </w:t>
      </w:r>
      <w:r w:rsidR="00BF39E0" w:rsidRPr="00C7452F">
        <w:rPr>
          <w:rFonts w:ascii="Calibri" w:hAnsi="Calibri"/>
        </w:rPr>
        <w:t xml:space="preserve">In some areas SIG capacity is low or non-existent and </w:t>
      </w:r>
      <w:r w:rsidRPr="00C7452F">
        <w:rPr>
          <w:rFonts w:ascii="Calibri" w:hAnsi="Calibri"/>
        </w:rPr>
        <w:t xml:space="preserve">recent experience of the Solomon Islands justice sector indicates that its functionality in certain areas continues to depend heavily on advisory support </w:t>
      </w:r>
      <w:r w:rsidR="0072736E" w:rsidRPr="00C7452F">
        <w:rPr>
          <w:rFonts w:ascii="Calibri" w:hAnsi="Calibri"/>
        </w:rPr>
        <w:t>–</w:t>
      </w:r>
      <w:r w:rsidR="00BF39E0" w:rsidRPr="00C7452F">
        <w:rPr>
          <w:rFonts w:ascii="Calibri" w:hAnsi="Calibri"/>
        </w:rPr>
        <w:t xml:space="preserve"> further transitions need to be measured to allow time for this capacity to be built, and to reduce impacts to core justice functions.</w:t>
      </w:r>
      <w:r w:rsidR="006C0499">
        <w:rPr>
          <w:rFonts w:ascii="Calibri" w:hAnsi="Calibri"/>
        </w:rPr>
        <w:t xml:space="preserve"> </w:t>
      </w:r>
      <w:r w:rsidR="00615852" w:rsidRPr="00C7452F">
        <w:rPr>
          <w:rFonts w:ascii="Calibri" w:hAnsi="Calibri"/>
        </w:rPr>
        <w:t xml:space="preserve">Agencies have grown used to highly qualified experts, often performing tasks that other staff were unable or unwilling </w:t>
      </w:r>
      <w:r w:rsidRPr="00C7452F">
        <w:rPr>
          <w:rFonts w:ascii="Calibri" w:hAnsi="Calibri"/>
        </w:rPr>
        <w:t>to perform, and sometimes covering</w:t>
      </w:r>
      <w:r w:rsidR="00615852" w:rsidRPr="00C7452F">
        <w:rPr>
          <w:rFonts w:ascii="Calibri" w:hAnsi="Calibri"/>
        </w:rPr>
        <w:t xml:space="preserve"> deep-seated operational deficiencies. </w:t>
      </w:r>
      <w:r w:rsidR="00C12666">
        <w:rPr>
          <w:rFonts w:ascii="Calibri" w:hAnsi="Calibri"/>
        </w:rPr>
        <w:t xml:space="preserve">This illustrates the risk that </w:t>
      </w:r>
      <w:r w:rsidRPr="00C7452F">
        <w:rPr>
          <w:rFonts w:ascii="Calibri" w:hAnsi="Calibri"/>
        </w:rPr>
        <w:t xml:space="preserve">capacity substitution can crowd out locals who can do the job, and prevent local solutions emerging. </w:t>
      </w:r>
    </w:p>
    <w:p w:rsidR="002224FB" w:rsidRPr="00C7452F" w:rsidRDefault="006C0499" w:rsidP="008C0E2B">
      <w:pPr>
        <w:rPr>
          <w:rFonts w:ascii="Calibri" w:hAnsi="Calibri"/>
        </w:rPr>
      </w:pPr>
      <w:r>
        <w:rPr>
          <w:rFonts w:ascii="Calibri" w:hAnsi="Calibri"/>
        </w:rPr>
        <w:t>The</w:t>
      </w:r>
      <w:r w:rsidR="000B4353" w:rsidRPr="00C7452F">
        <w:rPr>
          <w:rFonts w:ascii="Calibri" w:hAnsi="Calibri"/>
        </w:rPr>
        <w:t xml:space="preserve"> Justice Program </w:t>
      </w:r>
      <w:r>
        <w:rPr>
          <w:rFonts w:ascii="Calibri" w:hAnsi="Calibri"/>
        </w:rPr>
        <w:t>needs to be aware of these risks, as it will continue to use</w:t>
      </w:r>
      <w:r w:rsidR="000B4353" w:rsidRPr="00C7452F">
        <w:rPr>
          <w:rFonts w:ascii="Calibri" w:hAnsi="Calibri"/>
        </w:rPr>
        <w:t xml:space="preserve"> technical advisers</w:t>
      </w:r>
    </w:p>
    <w:p w:rsidR="00EB3010" w:rsidRDefault="006C0499" w:rsidP="00EB3010">
      <w:pPr>
        <w:rPr>
          <w:rFonts w:ascii="Calibri" w:hAnsi="Calibri"/>
        </w:rPr>
      </w:pPr>
      <w:r>
        <w:rPr>
          <w:rFonts w:ascii="Calibri" w:hAnsi="Calibri"/>
        </w:rPr>
        <w:t>M</w:t>
      </w:r>
      <w:r w:rsidR="00EB3010" w:rsidRPr="00C7452F">
        <w:rPr>
          <w:rFonts w:ascii="Calibri" w:hAnsi="Calibri"/>
        </w:rPr>
        <w:t>any of the problems in the justice sector will not be solved by more advis</w:t>
      </w:r>
      <w:r w:rsidR="00146871" w:rsidRPr="00C7452F">
        <w:rPr>
          <w:rFonts w:ascii="Calibri" w:hAnsi="Calibri"/>
        </w:rPr>
        <w:t>e</w:t>
      </w:r>
      <w:r w:rsidR="00EB3010" w:rsidRPr="00C7452F">
        <w:rPr>
          <w:rFonts w:ascii="Calibri" w:hAnsi="Calibri"/>
        </w:rPr>
        <w:t xml:space="preserve">rs, </w:t>
      </w:r>
      <w:r w:rsidR="00C12666">
        <w:rPr>
          <w:rFonts w:ascii="Calibri" w:hAnsi="Calibri"/>
        </w:rPr>
        <w:t xml:space="preserve">so </w:t>
      </w:r>
      <w:r w:rsidR="00EB3010" w:rsidRPr="00C7452F">
        <w:rPr>
          <w:rFonts w:ascii="Calibri" w:hAnsi="Calibri"/>
        </w:rPr>
        <w:t>the Justice Program will also broaden activities from simple technical assistance.</w:t>
      </w:r>
      <w:r w:rsidR="00D34005" w:rsidRPr="00C7452F">
        <w:rPr>
          <w:rFonts w:ascii="Calibri" w:hAnsi="Calibri"/>
        </w:rPr>
        <w:t xml:space="preserve"> </w:t>
      </w:r>
      <w:r w:rsidR="00EB3010" w:rsidRPr="00C7452F">
        <w:rPr>
          <w:rFonts w:ascii="Calibri" w:hAnsi="Calibri"/>
        </w:rPr>
        <w:t>New approaches will be piloted to old problems in addition to maintaining core support for the sector.</w:t>
      </w:r>
      <w:r w:rsidR="00D34005" w:rsidRPr="00C7452F">
        <w:rPr>
          <w:rFonts w:ascii="Calibri" w:hAnsi="Calibri"/>
        </w:rPr>
        <w:t xml:space="preserve"> </w:t>
      </w:r>
      <w:r w:rsidR="00EB3010" w:rsidRPr="00C7452F">
        <w:rPr>
          <w:rFonts w:ascii="Calibri" w:hAnsi="Calibri"/>
        </w:rPr>
        <w:t xml:space="preserve">In </w:t>
      </w:r>
      <w:r w:rsidR="000C23ED" w:rsidRPr="00C7452F">
        <w:rPr>
          <w:rFonts w:ascii="Calibri" w:hAnsi="Calibri"/>
        </w:rPr>
        <w:t>addition,</w:t>
      </w:r>
      <w:r w:rsidR="00EB3010" w:rsidRPr="00C7452F">
        <w:rPr>
          <w:rFonts w:ascii="Calibri" w:hAnsi="Calibri"/>
        </w:rPr>
        <w:t xml:space="preserve"> overall numbers of long</w:t>
      </w:r>
      <w:r w:rsidR="003A52CB" w:rsidRPr="00C7452F">
        <w:rPr>
          <w:rFonts w:ascii="Calibri" w:hAnsi="Calibri"/>
        </w:rPr>
        <w:t>-</w:t>
      </w:r>
      <w:r w:rsidR="00EB3010" w:rsidRPr="00C7452F">
        <w:rPr>
          <w:rFonts w:ascii="Calibri" w:hAnsi="Calibri"/>
        </w:rPr>
        <w:t>term advisers should continue to decline over time and advis</w:t>
      </w:r>
      <w:r w:rsidR="00146871" w:rsidRPr="00C7452F">
        <w:rPr>
          <w:rFonts w:ascii="Calibri" w:hAnsi="Calibri"/>
        </w:rPr>
        <w:t>e</w:t>
      </w:r>
      <w:r w:rsidR="00EB3010" w:rsidRPr="00C7452F">
        <w:rPr>
          <w:rFonts w:ascii="Calibri" w:hAnsi="Calibri"/>
        </w:rPr>
        <w:t>rs should be shifting away from capacity substitution to capacity development (this will be at a different pace in different agencies).</w:t>
      </w:r>
      <w:r w:rsidR="00D34005" w:rsidRPr="00C7452F">
        <w:rPr>
          <w:rFonts w:ascii="Calibri" w:hAnsi="Calibri"/>
        </w:rPr>
        <w:t xml:space="preserve"> </w:t>
      </w:r>
      <w:r w:rsidR="00EB3010" w:rsidRPr="00C7452F">
        <w:rPr>
          <w:rFonts w:ascii="Calibri" w:hAnsi="Calibri"/>
        </w:rPr>
        <w:t>Assessments will continually be made to determine if advis</w:t>
      </w:r>
      <w:r w:rsidR="00146871" w:rsidRPr="00C7452F">
        <w:rPr>
          <w:rFonts w:ascii="Calibri" w:hAnsi="Calibri"/>
        </w:rPr>
        <w:t>e</w:t>
      </w:r>
      <w:r w:rsidR="00EB3010" w:rsidRPr="00C7452F">
        <w:rPr>
          <w:rFonts w:ascii="Calibri" w:hAnsi="Calibri"/>
        </w:rPr>
        <w:t>rs are being appropriately utilised, and building capacity.</w:t>
      </w:r>
      <w:r w:rsidR="00D34005" w:rsidRPr="00C7452F">
        <w:rPr>
          <w:rFonts w:ascii="Calibri" w:hAnsi="Calibri"/>
        </w:rPr>
        <w:t xml:space="preserve"> </w:t>
      </w:r>
      <w:r w:rsidR="00EB3010" w:rsidRPr="00C7452F">
        <w:rPr>
          <w:rFonts w:ascii="Calibri" w:hAnsi="Calibri"/>
        </w:rPr>
        <w:t xml:space="preserve">To ensure that all </w:t>
      </w:r>
      <w:r w:rsidR="003A52CB" w:rsidRPr="00C7452F">
        <w:rPr>
          <w:rFonts w:ascii="Calibri" w:hAnsi="Calibri"/>
        </w:rPr>
        <w:t>long-term adviser (</w:t>
      </w:r>
      <w:r w:rsidR="00EB3010" w:rsidRPr="00C7452F">
        <w:rPr>
          <w:rFonts w:ascii="Calibri" w:hAnsi="Calibri"/>
        </w:rPr>
        <w:t>LTA</w:t>
      </w:r>
      <w:r w:rsidR="003A52CB" w:rsidRPr="00C7452F">
        <w:rPr>
          <w:rFonts w:ascii="Calibri" w:hAnsi="Calibri"/>
        </w:rPr>
        <w:t>)</w:t>
      </w:r>
      <w:r w:rsidR="00EB3010" w:rsidRPr="00C7452F">
        <w:rPr>
          <w:rFonts w:ascii="Calibri" w:hAnsi="Calibri"/>
        </w:rPr>
        <w:t xml:space="preserve"> and </w:t>
      </w:r>
      <w:r w:rsidR="003A52CB" w:rsidRPr="00C7452F">
        <w:rPr>
          <w:rFonts w:ascii="Calibri" w:hAnsi="Calibri"/>
        </w:rPr>
        <w:t>short-term adviser (</w:t>
      </w:r>
      <w:r w:rsidR="00EB3010" w:rsidRPr="00C7452F">
        <w:rPr>
          <w:rFonts w:ascii="Calibri" w:hAnsi="Calibri"/>
        </w:rPr>
        <w:t>STA</w:t>
      </w:r>
      <w:r w:rsidR="003A52CB" w:rsidRPr="00C7452F">
        <w:rPr>
          <w:rFonts w:ascii="Calibri" w:hAnsi="Calibri"/>
        </w:rPr>
        <w:t>)</w:t>
      </w:r>
      <w:r w:rsidR="00EB3010" w:rsidRPr="00C7452F">
        <w:rPr>
          <w:rFonts w:ascii="Calibri" w:hAnsi="Calibri"/>
        </w:rPr>
        <w:t xml:space="preserve"> personnel work consistently with individual Ministry and team plans, joint capacity development plans developed during the inception phase of an STA/LTA’s engagement will cross reference Ministry priorities, in addition to the overarching SIG framework. </w:t>
      </w:r>
    </w:p>
    <w:p w:rsidR="00C12666" w:rsidRPr="00C7452F" w:rsidRDefault="00C12666" w:rsidP="00EB3010">
      <w:pPr>
        <w:rPr>
          <w:rFonts w:ascii="Calibri" w:hAnsi="Calibri"/>
        </w:rPr>
      </w:pPr>
      <w:r>
        <w:rPr>
          <w:rFonts w:ascii="Calibri" w:hAnsi="Calibri"/>
        </w:rPr>
        <w:t xml:space="preserve">The use of </w:t>
      </w:r>
      <w:r w:rsidR="005D5550">
        <w:rPr>
          <w:rFonts w:ascii="Calibri" w:hAnsi="Calibri"/>
        </w:rPr>
        <w:t>advisers</w:t>
      </w:r>
      <w:r>
        <w:rPr>
          <w:rFonts w:ascii="Calibri" w:hAnsi="Calibri"/>
        </w:rPr>
        <w:t xml:space="preserve"> will be a key consideration of the six-monthly Joint Steering Committee meetings and the annual Advisory Committee. </w:t>
      </w:r>
    </w:p>
    <w:p w:rsidR="00AD651C" w:rsidRPr="00C7452F" w:rsidRDefault="00CD2912" w:rsidP="007849B4">
      <w:pPr>
        <w:pStyle w:val="Heading4"/>
        <w:rPr>
          <w:rFonts w:ascii="Calibri" w:hAnsi="Calibri"/>
        </w:rPr>
      </w:pPr>
      <w:r>
        <w:rPr>
          <w:rFonts w:ascii="Calibri" w:hAnsi="Calibri"/>
        </w:rPr>
        <w:t xml:space="preserve">Agency </w:t>
      </w:r>
      <w:r w:rsidR="00AD651C" w:rsidRPr="00C7452F">
        <w:rPr>
          <w:rFonts w:ascii="Calibri" w:hAnsi="Calibri"/>
        </w:rPr>
        <w:t xml:space="preserve">leadership </w:t>
      </w:r>
      <w:r>
        <w:rPr>
          <w:rFonts w:ascii="Calibri" w:hAnsi="Calibri"/>
        </w:rPr>
        <w:t>is crit</w:t>
      </w:r>
      <w:r w:rsidR="00242564">
        <w:rPr>
          <w:rFonts w:ascii="Calibri" w:hAnsi="Calibri"/>
        </w:rPr>
        <w:t>i</w:t>
      </w:r>
      <w:r>
        <w:rPr>
          <w:rFonts w:ascii="Calibri" w:hAnsi="Calibri"/>
        </w:rPr>
        <w:t xml:space="preserve">cal </w:t>
      </w:r>
      <w:r w:rsidR="00AD651C" w:rsidRPr="00C7452F">
        <w:rPr>
          <w:rFonts w:ascii="Calibri" w:hAnsi="Calibri"/>
        </w:rPr>
        <w:t xml:space="preserve"> </w:t>
      </w:r>
    </w:p>
    <w:p w:rsidR="00AD651C" w:rsidRPr="00C7452F" w:rsidRDefault="00AD651C" w:rsidP="008C0E2B">
      <w:pPr>
        <w:rPr>
          <w:rFonts w:ascii="Calibri" w:hAnsi="Calibri"/>
        </w:rPr>
      </w:pPr>
      <w:r w:rsidRPr="00C7452F">
        <w:rPr>
          <w:rFonts w:ascii="Calibri" w:hAnsi="Calibri"/>
        </w:rPr>
        <w:t>Many of the justice agencies have strong leaders</w:t>
      </w:r>
      <w:r w:rsidR="001B5DBB" w:rsidRPr="00C7452F">
        <w:rPr>
          <w:rFonts w:ascii="Calibri" w:hAnsi="Calibri"/>
        </w:rPr>
        <w:t>,</w:t>
      </w:r>
      <w:r w:rsidR="002D531D" w:rsidRPr="00C7452F">
        <w:rPr>
          <w:rFonts w:ascii="Calibri" w:hAnsi="Calibri"/>
        </w:rPr>
        <w:t xml:space="preserve"> </w:t>
      </w:r>
      <w:r w:rsidR="001B5DBB" w:rsidRPr="00C7452F">
        <w:rPr>
          <w:rFonts w:ascii="Calibri" w:hAnsi="Calibri"/>
        </w:rPr>
        <w:t>h</w:t>
      </w:r>
      <w:r w:rsidRPr="00C7452F">
        <w:rPr>
          <w:rFonts w:ascii="Calibri" w:hAnsi="Calibri"/>
        </w:rPr>
        <w:t>owever</w:t>
      </w:r>
      <w:r w:rsidR="001B5DBB" w:rsidRPr="00C7452F">
        <w:rPr>
          <w:rFonts w:ascii="Calibri" w:hAnsi="Calibri"/>
        </w:rPr>
        <w:t xml:space="preserve"> some of these</w:t>
      </w:r>
      <w:r w:rsidRPr="00C7452F">
        <w:rPr>
          <w:rFonts w:ascii="Calibri" w:hAnsi="Calibri"/>
        </w:rPr>
        <w:t xml:space="preserve"> are due to retire in the short term.</w:t>
      </w:r>
      <w:r w:rsidR="00D34005" w:rsidRPr="00C7452F">
        <w:rPr>
          <w:rFonts w:ascii="Calibri" w:hAnsi="Calibri"/>
        </w:rPr>
        <w:t xml:space="preserve"> </w:t>
      </w:r>
      <w:r w:rsidRPr="00C7452F">
        <w:rPr>
          <w:rFonts w:ascii="Calibri" w:hAnsi="Calibri"/>
        </w:rPr>
        <w:t xml:space="preserve">Across justice agencies, there is </w:t>
      </w:r>
      <w:r w:rsidR="001B5DBB" w:rsidRPr="00C7452F">
        <w:rPr>
          <w:rFonts w:ascii="Calibri" w:hAnsi="Calibri"/>
        </w:rPr>
        <w:t>a dearth of experienced leaders who could readily replace the current agency heads</w:t>
      </w:r>
      <w:r w:rsidRPr="00C7452F">
        <w:rPr>
          <w:rFonts w:ascii="Calibri" w:hAnsi="Calibri"/>
        </w:rPr>
        <w:t xml:space="preserve">. </w:t>
      </w:r>
      <w:r w:rsidR="001B5DBB" w:rsidRPr="00C7452F">
        <w:rPr>
          <w:rFonts w:ascii="Calibri" w:hAnsi="Calibri"/>
        </w:rPr>
        <w:t>While t</w:t>
      </w:r>
      <w:r w:rsidRPr="00C7452F">
        <w:rPr>
          <w:rFonts w:ascii="Calibri" w:hAnsi="Calibri"/>
        </w:rPr>
        <w:t xml:space="preserve">here is cadre of strong professionals </w:t>
      </w:r>
      <w:r w:rsidR="001B5DBB" w:rsidRPr="00C7452F">
        <w:rPr>
          <w:rFonts w:ascii="Calibri" w:hAnsi="Calibri"/>
        </w:rPr>
        <w:t>emerging</w:t>
      </w:r>
      <w:r w:rsidRPr="00C7452F">
        <w:rPr>
          <w:rFonts w:ascii="Calibri" w:hAnsi="Calibri"/>
        </w:rPr>
        <w:t xml:space="preserve"> through the s</w:t>
      </w:r>
      <w:r w:rsidR="001B5DBB" w:rsidRPr="00C7452F">
        <w:rPr>
          <w:rFonts w:ascii="Calibri" w:hAnsi="Calibri"/>
        </w:rPr>
        <w:t>ystem</w:t>
      </w:r>
      <w:r w:rsidRPr="00C7452F">
        <w:rPr>
          <w:rFonts w:ascii="Calibri" w:hAnsi="Calibri"/>
        </w:rPr>
        <w:t xml:space="preserve"> (many of whom have benefited from targeted mentoring under RAMSI and SIJP), they are at least </w:t>
      </w:r>
      <w:r w:rsidR="003A52CB" w:rsidRPr="00C7452F">
        <w:rPr>
          <w:rFonts w:ascii="Calibri" w:hAnsi="Calibri"/>
        </w:rPr>
        <w:t>three to five</w:t>
      </w:r>
      <w:r w:rsidR="00D34005" w:rsidRPr="00C7452F">
        <w:rPr>
          <w:rFonts w:ascii="Calibri" w:hAnsi="Calibri"/>
        </w:rPr>
        <w:t xml:space="preserve"> </w:t>
      </w:r>
      <w:r w:rsidRPr="00C7452F">
        <w:rPr>
          <w:rFonts w:ascii="Calibri" w:hAnsi="Calibri"/>
        </w:rPr>
        <w:t>years away from being able to lead the relevant agencies without support.</w:t>
      </w:r>
      <w:r w:rsidR="00D34005" w:rsidRPr="00C7452F">
        <w:rPr>
          <w:rFonts w:ascii="Calibri" w:hAnsi="Calibri"/>
        </w:rPr>
        <w:t xml:space="preserve"> </w:t>
      </w:r>
    </w:p>
    <w:p w:rsidR="002224FB" w:rsidRPr="00C7452F" w:rsidRDefault="002224FB" w:rsidP="007849B4">
      <w:pPr>
        <w:pStyle w:val="Heading4"/>
        <w:rPr>
          <w:rFonts w:ascii="Calibri" w:hAnsi="Calibri"/>
        </w:rPr>
      </w:pPr>
      <w:r w:rsidRPr="00C7452F">
        <w:rPr>
          <w:rFonts w:ascii="Calibri" w:hAnsi="Calibri"/>
        </w:rPr>
        <w:t>Integrated justice and corrections sector</w:t>
      </w:r>
    </w:p>
    <w:p w:rsidR="002224FB" w:rsidRPr="00C7452F" w:rsidRDefault="002224FB" w:rsidP="008C0E2B">
      <w:pPr>
        <w:rPr>
          <w:rFonts w:ascii="Calibri" w:hAnsi="Calibri"/>
        </w:rPr>
      </w:pPr>
      <w:r w:rsidRPr="00C7452F">
        <w:rPr>
          <w:rFonts w:ascii="Calibri" w:hAnsi="Calibri"/>
        </w:rPr>
        <w:t xml:space="preserve">Coordination amongst the justice </w:t>
      </w:r>
      <w:r w:rsidR="005A41F4" w:rsidRPr="00C7452F">
        <w:rPr>
          <w:rFonts w:ascii="Calibri" w:hAnsi="Calibri"/>
        </w:rPr>
        <w:t>sector</w:t>
      </w:r>
      <w:r w:rsidRPr="00C7452F">
        <w:rPr>
          <w:rFonts w:ascii="Calibri" w:hAnsi="Calibri"/>
        </w:rPr>
        <w:t xml:space="preserve"> and between the justice agencies</w:t>
      </w:r>
      <w:r w:rsidR="001B5DBB" w:rsidRPr="00C7452F">
        <w:rPr>
          <w:rFonts w:ascii="Calibri" w:hAnsi="Calibri"/>
        </w:rPr>
        <w:t>,</w:t>
      </w:r>
      <w:r w:rsidRPr="00C7452F">
        <w:rPr>
          <w:rFonts w:ascii="Calibri" w:hAnsi="Calibri"/>
        </w:rPr>
        <w:t xml:space="preserve"> Corrections Service Solomon Islands </w:t>
      </w:r>
      <w:r w:rsidR="001B5DBB" w:rsidRPr="00C7452F">
        <w:rPr>
          <w:rFonts w:ascii="Calibri" w:hAnsi="Calibri"/>
        </w:rPr>
        <w:t xml:space="preserve">(CSSI) and </w:t>
      </w:r>
      <w:r w:rsidR="003A52CB" w:rsidRPr="00C7452F">
        <w:rPr>
          <w:rFonts w:ascii="Calibri" w:hAnsi="Calibri"/>
        </w:rPr>
        <w:t>Royal Solomon Islands Police Force (</w:t>
      </w:r>
      <w:r w:rsidR="001B5DBB" w:rsidRPr="00C7452F">
        <w:rPr>
          <w:rFonts w:ascii="Calibri" w:hAnsi="Calibri"/>
        </w:rPr>
        <w:t>RSIPF</w:t>
      </w:r>
      <w:r w:rsidR="003A52CB" w:rsidRPr="00C7452F">
        <w:rPr>
          <w:rFonts w:ascii="Calibri" w:hAnsi="Calibri"/>
        </w:rPr>
        <w:t>)</w:t>
      </w:r>
      <w:r w:rsidR="001B5DBB" w:rsidRPr="00C7452F">
        <w:rPr>
          <w:rFonts w:ascii="Calibri" w:hAnsi="Calibri"/>
        </w:rPr>
        <w:t xml:space="preserve"> could be improved</w:t>
      </w:r>
      <w:r w:rsidRPr="00C7452F">
        <w:rPr>
          <w:rFonts w:ascii="Calibri" w:hAnsi="Calibri"/>
        </w:rPr>
        <w:t xml:space="preserve">. </w:t>
      </w:r>
      <w:r w:rsidR="001B5DBB" w:rsidRPr="00C7452F">
        <w:rPr>
          <w:rFonts w:ascii="Calibri" w:hAnsi="Calibri"/>
        </w:rPr>
        <w:t>T</w:t>
      </w:r>
      <w:r w:rsidRPr="00C7452F">
        <w:rPr>
          <w:rFonts w:ascii="Calibri" w:hAnsi="Calibri"/>
        </w:rPr>
        <w:t xml:space="preserve">he nature of justice services require that the key agencies coordinate at a minimum level, otherwise </w:t>
      </w:r>
      <w:r w:rsidR="001B5DBB" w:rsidRPr="00C7452F">
        <w:rPr>
          <w:rFonts w:ascii="Calibri" w:hAnsi="Calibri"/>
        </w:rPr>
        <w:t>confusion could lead to serious problems in the system</w:t>
      </w:r>
      <w:r w:rsidRPr="00C7452F">
        <w:rPr>
          <w:rFonts w:ascii="Calibri" w:hAnsi="Calibri"/>
        </w:rPr>
        <w:t xml:space="preserve">. </w:t>
      </w:r>
    </w:p>
    <w:p w:rsidR="002224FB" w:rsidRPr="00C7452F" w:rsidRDefault="001B5DBB" w:rsidP="008C0E2B">
      <w:pPr>
        <w:rPr>
          <w:rFonts w:ascii="Calibri" w:hAnsi="Calibri"/>
        </w:rPr>
      </w:pPr>
      <w:r w:rsidRPr="00C7452F">
        <w:rPr>
          <w:rFonts w:ascii="Calibri" w:hAnsi="Calibri"/>
        </w:rPr>
        <w:t xml:space="preserve">The system can only function efficiently and effectively if all parties perform their duties consistently. </w:t>
      </w:r>
      <w:r w:rsidR="002224FB" w:rsidRPr="00C7452F">
        <w:rPr>
          <w:rFonts w:ascii="Calibri" w:hAnsi="Calibri"/>
        </w:rPr>
        <w:t>C</w:t>
      </w:r>
      <w:r w:rsidRPr="00C7452F">
        <w:rPr>
          <w:rFonts w:ascii="Calibri" w:hAnsi="Calibri"/>
        </w:rPr>
        <w:t>SSI</w:t>
      </w:r>
      <w:r w:rsidR="002224FB" w:rsidRPr="00C7452F">
        <w:rPr>
          <w:rFonts w:ascii="Calibri" w:hAnsi="Calibri"/>
        </w:rPr>
        <w:t xml:space="preserve"> rely on the courts processing matters effectively so that citizens do</w:t>
      </w:r>
      <w:r w:rsidR="00E17C28" w:rsidRPr="00C7452F">
        <w:rPr>
          <w:rFonts w:ascii="Calibri" w:hAnsi="Calibri"/>
        </w:rPr>
        <w:t xml:space="preserve"> </w:t>
      </w:r>
      <w:r w:rsidR="002224FB" w:rsidRPr="00C7452F">
        <w:rPr>
          <w:rFonts w:ascii="Calibri" w:hAnsi="Calibri"/>
        </w:rPr>
        <w:t>n</w:t>
      </w:r>
      <w:r w:rsidR="00E17C28" w:rsidRPr="00C7452F">
        <w:rPr>
          <w:rFonts w:ascii="Calibri" w:hAnsi="Calibri"/>
        </w:rPr>
        <w:t>o</w:t>
      </w:r>
      <w:r w:rsidR="002224FB" w:rsidRPr="00C7452F">
        <w:rPr>
          <w:rFonts w:ascii="Calibri" w:hAnsi="Calibri"/>
        </w:rPr>
        <w:t xml:space="preserve">t languish on remand. Courts rely on </w:t>
      </w:r>
      <w:r w:rsidRPr="00C7452F">
        <w:rPr>
          <w:rFonts w:ascii="Calibri" w:hAnsi="Calibri"/>
        </w:rPr>
        <w:t xml:space="preserve">defendants, witnesses, </w:t>
      </w:r>
      <w:r w:rsidR="002224FB" w:rsidRPr="00C7452F">
        <w:rPr>
          <w:rFonts w:ascii="Calibri" w:hAnsi="Calibri"/>
        </w:rPr>
        <w:t xml:space="preserve">prosecutors and solicitors appearing and being sufficiently prepared so that cases can proceed. The Office of </w:t>
      </w:r>
      <w:r w:rsidRPr="00C7452F">
        <w:rPr>
          <w:rFonts w:ascii="Calibri" w:hAnsi="Calibri"/>
        </w:rPr>
        <w:t>the Director of Public Prosecutions</w:t>
      </w:r>
      <w:r w:rsidR="002224FB" w:rsidRPr="00C7452F">
        <w:rPr>
          <w:rFonts w:ascii="Calibri" w:hAnsi="Calibri"/>
        </w:rPr>
        <w:t xml:space="preserve"> relies on the cooperation of the Police Prosecutions Directorate. The community relies on the prosecutors prosecuting offenders effectively, and </w:t>
      </w:r>
      <w:r w:rsidRPr="00C7452F">
        <w:rPr>
          <w:rFonts w:ascii="Calibri" w:hAnsi="Calibri"/>
        </w:rPr>
        <w:t>solicitors</w:t>
      </w:r>
      <w:r w:rsidR="002224FB" w:rsidRPr="00C7452F">
        <w:rPr>
          <w:rFonts w:ascii="Calibri" w:hAnsi="Calibri"/>
        </w:rPr>
        <w:t xml:space="preserve"> to defend them. Courts and lawyers rely on clearly written laws, developed with sound policy processes. The system relies on C</w:t>
      </w:r>
      <w:r w:rsidRPr="00C7452F">
        <w:rPr>
          <w:rFonts w:ascii="Calibri" w:hAnsi="Calibri"/>
        </w:rPr>
        <w:t>SSI</w:t>
      </w:r>
      <w:r w:rsidR="002224FB" w:rsidRPr="00C7452F">
        <w:rPr>
          <w:rFonts w:ascii="Calibri" w:hAnsi="Calibri"/>
        </w:rPr>
        <w:t xml:space="preserve"> being able to securely hold prisoners, but also support their rehabilitation.</w:t>
      </w:r>
      <w:r w:rsidR="00B8342B" w:rsidRPr="00C7452F">
        <w:rPr>
          <w:rFonts w:ascii="Calibri" w:hAnsi="Calibri"/>
        </w:rPr>
        <w:t xml:space="preserve"> </w:t>
      </w:r>
      <w:r w:rsidR="00FB2376" w:rsidRPr="00C7452F">
        <w:rPr>
          <w:rFonts w:ascii="Calibri" w:hAnsi="Calibri"/>
        </w:rPr>
        <w:t>RSIPF underpins all of this.</w:t>
      </w:r>
    </w:p>
    <w:p w:rsidR="00B8342B" w:rsidRDefault="002224FB" w:rsidP="008C0E2B">
      <w:pPr>
        <w:rPr>
          <w:rFonts w:ascii="Calibri" w:hAnsi="Calibri"/>
        </w:rPr>
      </w:pPr>
      <w:r w:rsidRPr="00C7452F">
        <w:rPr>
          <w:rFonts w:ascii="Calibri" w:hAnsi="Calibri"/>
        </w:rPr>
        <w:t xml:space="preserve">Given this, a justice program that aims to support SIG improve the justice system must consider how all elements of the system are working. </w:t>
      </w:r>
      <w:r w:rsidR="0049179B" w:rsidRPr="00C7452F">
        <w:rPr>
          <w:rFonts w:ascii="Calibri" w:hAnsi="Calibri"/>
        </w:rPr>
        <w:t>Importantly, it means the J</w:t>
      </w:r>
      <w:r w:rsidR="00B8342B" w:rsidRPr="00C7452F">
        <w:rPr>
          <w:rFonts w:ascii="Calibri" w:hAnsi="Calibri"/>
        </w:rPr>
        <w:t xml:space="preserve">ustice </w:t>
      </w:r>
      <w:r w:rsidR="0049179B" w:rsidRPr="00C7452F">
        <w:rPr>
          <w:rFonts w:ascii="Calibri" w:hAnsi="Calibri"/>
        </w:rPr>
        <w:t>P</w:t>
      </w:r>
      <w:r w:rsidR="00B8342B" w:rsidRPr="00C7452F">
        <w:rPr>
          <w:rFonts w:ascii="Calibri" w:hAnsi="Calibri"/>
        </w:rPr>
        <w:t xml:space="preserve">rogram must also be very </w:t>
      </w:r>
      <w:r w:rsidR="0049179B" w:rsidRPr="00C7452F">
        <w:rPr>
          <w:rFonts w:ascii="Calibri" w:hAnsi="Calibri"/>
        </w:rPr>
        <w:t>integrated with other programs including the P</w:t>
      </w:r>
      <w:r w:rsidR="00B8342B" w:rsidRPr="00C7452F">
        <w:rPr>
          <w:rFonts w:ascii="Calibri" w:hAnsi="Calibri"/>
        </w:rPr>
        <w:t>olice</w:t>
      </w:r>
      <w:r w:rsidR="0049179B" w:rsidRPr="00C7452F">
        <w:rPr>
          <w:rFonts w:ascii="Calibri" w:hAnsi="Calibri"/>
        </w:rPr>
        <w:t xml:space="preserve"> Development Program</w:t>
      </w:r>
      <w:r w:rsidR="00B8342B" w:rsidRPr="00C7452F">
        <w:rPr>
          <w:rFonts w:ascii="Calibri" w:hAnsi="Calibri"/>
        </w:rPr>
        <w:t xml:space="preserve">. </w:t>
      </w:r>
    </w:p>
    <w:p w:rsidR="0034081B" w:rsidRPr="00C7452F" w:rsidRDefault="0034081B" w:rsidP="008C0E2B">
      <w:pPr>
        <w:rPr>
          <w:rFonts w:ascii="Calibri" w:hAnsi="Calibri"/>
        </w:rPr>
      </w:pPr>
      <w:r>
        <w:rPr>
          <w:rFonts w:ascii="Calibri" w:hAnsi="Calibri"/>
        </w:rPr>
        <w:t xml:space="preserve">Figure 1 sets out the SIG agencies involved in the justice sector. </w:t>
      </w:r>
    </w:p>
    <w:p w:rsidR="002224FB" w:rsidRPr="00C7452F" w:rsidRDefault="002224FB" w:rsidP="007849B4">
      <w:pPr>
        <w:pStyle w:val="Heading4"/>
        <w:rPr>
          <w:rFonts w:ascii="Calibri" w:hAnsi="Calibri"/>
        </w:rPr>
      </w:pPr>
      <w:r w:rsidRPr="00C7452F">
        <w:rPr>
          <w:rFonts w:ascii="Calibri" w:hAnsi="Calibri"/>
        </w:rPr>
        <w:t>Change will not be linear</w:t>
      </w:r>
    </w:p>
    <w:p w:rsidR="002224FB" w:rsidRPr="00C7452F" w:rsidRDefault="002D531D" w:rsidP="008C0E2B">
      <w:pPr>
        <w:rPr>
          <w:rFonts w:ascii="Calibri" w:hAnsi="Calibri"/>
        </w:rPr>
      </w:pPr>
      <w:r w:rsidRPr="00C7452F">
        <w:rPr>
          <w:rFonts w:ascii="Calibri" w:hAnsi="Calibri"/>
        </w:rPr>
        <w:t>D</w:t>
      </w:r>
      <w:r w:rsidR="002224FB" w:rsidRPr="00C7452F">
        <w:rPr>
          <w:rFonts w:ascii="Calibri" w:hAnsi="Calibri"/>
        </w:rPr>
        <w:t xml:space="preserve">evelopment change is </w:t>
      </w:r>
      <w:r w:rsidRPr="00C7452F">
        <w:rPr>
          <w:rFonts w:ascii="Calibri" w:hAnsi="Calibri"/>
        </w:rPr>
        <w:t xml:space="preserve">often </w:t>
      </w:r>
      <w:r w:rsidR="002224FB" w:rsidRPr="00C7452F">
        <w:rPr>
          <w:rFonts w:ascii="Calibri" w:hAnsi="Calibri"/>
        </w:rPr>
        <w:t>not linear. Sometime</w:t>
      </w:r>
      <w:r w:rsidRPr="00C7452F">
        <w:rPr>
          <w:rFonts w:ascii="Calibri" w:hAnsi="Calibri"/>
        </w:rPr>
        <w:t xml:space="preserve">s change will occur rapidly, other times there will be considerable work just to stay in the same place, and other times it will slip backwards. </w:t>
      </w:r>
      <w:r w:rsidR="002224FB" w:rsidRPr="00C7452F">
        <w:rPr>
          <w:rFonts w:ascii="Calibri" w:hAnsi="Calibri"/>
        </w:rPr>
        <w:t xml:space="preserve">This is certainly true of the </w:t>
      </w:r>
      <w:r w:rsidR="0049179B" w:rsidRPr="00C7452F">
        <w:rPr>
          <w:rFonts w:ascii="Calibri" w:hAnsi="Calibri"/>
        </w:rPr>
        <w:t>J</w:t>
      </w:r>
      <w:r w:rsidR="002224FB" w:rsidRPr="00C7452F">
        <w:rPr>
          <w:rFonts w:ascii="Calibri" w:hAnsi="Calibri"/>
        </w:rPr>
        <w:t xml:space="preserve">ustice </w:t>
      </w:r>
      <w:r w:rsidR="0049179B" w:rsidRPr="00C7452F">
        <w:rPr>
          <w:rFonts w:ascii="Calibri" w:hAnsi="Calibri"/>
        </w:rPr>
        <w:t>P</w:t>
      </w:r>
      <w:r w:rsidR="002224FB" w:rsidRPr="00C7452F">
        <w:rPr>
          <w:rFonts w:ascii="Calibri" w:hAnsi="Calibri"/>
        </w:rPr>
        <w:t xml:space="preserve">rogram. In many areas, </w:t>
      </w:r>
      <w:r w:rsidR="0049179B" w:rsidRPr="00C7452F">
        <w:rPr>
          <w:rFonts w:ascii="Calibri" w:hAnsi="Calibri"/>
        </w:rPr>
        <w:t xml:space="preserve">Australia has been </w:t>
      </w:r>
      <w:r w:rsidR="002224FB" w:rsidRPr="00C7452F">
        <w:rPr>
          <w:rFonts w:ascii="Calibri" w:hAnsi="Calibri"/>
        </w:rPr>
        <w:t xml:space="preserve">steadily transitioning </w:t>
      </w:r>
      <w:r w:rsidR="0049179B" w:rsidRPr="00C7452F">
        <w:rPr>
          <w:rFonts w:ascii="Calibri" w:hAnsi="Calibri"/>
        </w:rPr>
        <w:t>away from</w:t>
      </w:r>
      <w:r w:rsidR="002224FB" w:rsidRPr="00C7452F">
        <w:rPr>
          <w:rFonts w:ascii="Calibri" w:hAnsi="Calibri"/>
        </w:rPr>
        <w:t xml:space="preserve"> capacity substitution (e.g</w:t>
      </w:r>
      <w:r w:rsidRPr="00C7452F">
        <w:rPr>
          <w:rFonts w:ascii="Calibri" w:hAnsi="Calibri"/>
        </w:rPr>
        <w:t>.</w:t>
      </w:r>
      <w:r w:rsidR="002224FB" w:rsidRPr="00C7452F">
        <w:rPr>
          <w:rFonts w:ascii="Calibri" w:hAnsi="Calibri"/>
        </w:rPr>
        <w:t xml:space="preserve"> C</w:t>
      </w:r>
      <w:r w:rsidR="0049179B" w:rsidRPr="00C7452F">
        <w:rPr>
          <w:rFonts w:ascii="Calibri" w:hAnsi="Calibri"/>
        </w:rPr>
        <w:t>SSI</w:t>
      </w:r>
      <w:r w:rsidR="002224FB" w:rsidRPr="00C7452F">
        <w:rPr>
          <w:rFonts w:ascii="Calibri" w:hAnsi="Calibri"/>
        </w:rPr>
        <w:t xml:space="preserve"> which had almost 50 advisers in 2007, and now has only two). In other areas, there are surges</w:t>
      </w:r>
      <w:r w:rsidRPr="00C7452F">
        <w:rPr>
          <w:rFonts w:ascii="Calibri" w:hAnsi="Calibri"/>
        </w:rPr>
        <w:t xml:space="preserve"> in progress</w:t>
      </w:r>
      <w:r w:rsidR="002224FB" w:rsidRPr="00C7452F">
        <w:rPr>
          <w:rFonts w:ascii="Calibri" w:hAnsi="Calibri"/>
        </w:rPr>
        <w:t xml:space="preserve">, then setbacks which necessitate an increase in support (e.g. the Magistrates Court). </w:t>
      </w:r>
    </w:p>
    <w:p w:rsidR="00CC0D1C" w:rsidRPr="00C7452F" w:rsidRDefault="00CC0D1C" w:rsidP="008C0E2B">
      <w:pPr>
        <w:rPr>
          <w:rFonts w:ascii="Calibri" w:hAnsi="Calibri"/>
        </w:rPr>
      </w:pPr>
      <w:r w:rsidRPr="00C7452F">
        <w:rPr>
          <w:rFonts w:ascii="Calibri" w:hAnsi="Calibri"/>
        </w:rPr>
        <w:t xml:space="preserve">The </w:t>
      </w:r>
      <w:r w:rsidR="006302A9" w:rsidRPr="00C7452F">
        <w:rPr>
          <w:rFonts w:ascii="Calibri" w:hAnsi="Calibri"/>
        </w:rPr>
        <w:t>Program</w:t>
      </w:r>
      <w:r w:rsidRPr="00C7452F">
        <w:rPr>
          <w:rFonts w:ascii="Calibri" w:hAnsi="Calibri"/>
        </w:rPr>
        <w:t xml:space="preserve"> needs to be more flexible and responsive to changes in the context and the lessons learned during implementation.</w:t>
      </w:r>
      <w:r w:rsidR="00D34005" w:rsidRPr="00C7452F">
        <w:rPr>
          <w:rFonts w:ascii="Calibri" w:hAnsi="Calibri"/>
        </w:rPr>
        <w:t xml:space="preserve"> </w:t>
      </w:r>
      <w:r w:rsidRPr="00C7452F">
        <w:rPr>
          <w:rFonts w:ascii="Calibri" w:hAnsi="Calibri"/>
        </w:rPr>
        <w:t xml:space="preserve">Support modalities will need to be modified as the situation in-country evolves. This may, at times, mean increasing involvement in an area that had mostly been transitioned out of. </w:t>
      </w:r>
      <w:r w:rsidR="00C12666">
        <w:rPr>
          <w:rFonts w:ascii="Calibri" w:hAnsi="Calibri"/>
        </w:rPr>
        <w:t xml:space="preserve">However, over time, it should mean a move away from the primary modality of </w:t>
      </w:r>
      <w:r w:rsidR="005D5550">
        <w:rPr>
          <w:rFonts w:ascii="Calibri" w:hAnsi="Calibri"/>
        </w:rPr>
        <w:t>advisers</w:t>
      </w:r>
      <w:r w:rsidR="00C12666">
        <w:rPr>
          <w:rFonts w:ascii="Calibri" w:hAnsi="Calibri"/>
        </w:rPr>
        <w:t xml:space="preserve"> in state institutions. </w:t>
      </w:r>
      <w:r w:rsidRPr="00C7452F">
        <w:rPr>
          <w:rFonts w:ascii="Calibri" w:hAnsi="Calibri"/>
        </w:rPr>
        <w:t xml:space="preserve">The design sets out structured mechanisms to consider if the </w:t>
      </w:r>
      <w:r w:rsidR="006302A9" w:rsidRPr="00C7452F">
        <w:rPr>
          <w:rFonts w:ascii="Calibri" w:hAnsi="Calibri"/>
        </w:rPr>
        <w:t>Program</w:t>
      </w:r>
      <w:r w:rsidRPr="00C7452F">
        <w:rPr>
          <w:rFonts w:ascii="Calibri" w:hAnsi="Calibri"/>
        </w:rPr>
        <w:t xml:space="preserve"> is evolving sufficiently as the context and the requirements change. This includes whether the evolution away from LTA is occurring at an appropriate pace. </w:t>
      </w:r>
    </w:p>
    <w:p w:rsidR="002224FB" w:rsidRPr="00C7452F" w:rsidRDefault="00B8342B" w:rsidP="007849B4">
      <w:pPr>
        <w:pStyle w:val="Heading4"/>
        <w:rPr>
          <w:rFonts w:ascii="Calibri" w:hAnsi="Calibri"/>
        </w:rPr>
      </w:pPr>
      <w:r w:rsidRPr="00C7452F">
        <w:rPr>
          <w:rFonts w:ascii="Calibri" w:hAnsi="Calibri"/>
        </w:rPr>
        <w:t>Some problems cannot be resolved within the justice sector alone</w:t>
      </w:r>
    </w:p>
    <w:p w:rsidR="00B8342B" w:rsidRPr="00C7452F" w:rsidRDefault="00B8342B" w:rsidP="008C0E2B">
      <w:pPr>
        <w:rPr>
          <w:rFonts w:ascii="Calibri" w:hAnsi="Calibri"/>
        </w:rPr>
      </w:pPr>
      <w:r w:rsidRPr="00C7452F">
        <w:rPr>
          <w:rFonts w:ascii="Calibri" w:hAnsi="Calibri"/>
        </w:rPr>
        <w:t>Many of the problems in the justice sector are sy</w:t>
      </w:r>
      <w:r w:rsidR="000352D1">
        <w:rPr>
          <w:rFonts w:ascii="Calibri" w:hAnsi="Calibri"/>
        </w:rPr>
        <w:t xml:space="preserve">mptomatic </w:t>
      </w:r>
      <w:r w:rsidRPr="00C7452F">
        <w:rPr>
          <w:rFonts w:ascii="Calibri" w:hAnsi="Calibri"/>
        </w:rPr>
        <w:t xml:space="preserve">of broader issues. Poor </w:t>
      </w:r>
      <w:r w:rsidR="0049179B" w:rsidRPr="00C7452F">
        <w:rPr>
          <w:rFonts w:ascii="Calibri" w:hAnsi="Calibri"/>
        </w:rPr>
        <w:t xml:space="preserve">infrastructure, </w:t>
      </w:r>
      <w:r w:rsidRPr="00C7452F">
        <w:rPr>
          <w:rFonts w:ascii="Calibri" w:hAnsi="Calibri"/>
        </w:rPr>
        <w:t>human resource and financial management, trouble</w:t>
      </w:r>
      <w:r w:rsidR="0049179B" w:rsidRPr="00C7452F">
        <w:rPr>
          <w:rFonts w:ascii="Calibri" w:hAnsi="Calibri"/>
        </w:rPr>
        <w:t xml:space="preserve"> attracting,</w:t>
      </w:r>
      <w:r w:rsidRPr="00C7452F">
        <w:rPr>
          <w:rFonts w:ascii="Calibri" w:hAnsi="Calibri"/>
        </w:rPr>
        <w:t xml:space="preserve"> retaining and developing </w:t>
      </w:r>
      <w:r w:rsidR="0049179B" w:rsidRPr="00C7452F">
        <w:rPr>
          <w:rFonts w:ascii="Calibri" w:hAnsi="Calibri"/>
        </w:rPr>
        <w:t xml:space="preserve">skilled </w:t>
      </w:r>
      <w:r w:rsidRPr="00C7452F">
        <w:rPr>
          <w:rFonts w:ascii="Calibri" w:hAnsi="Calibri"/>
        </w:rPr>
        <w:t xml:space="preserve">staff, </w:t>
      </w:r>
      <w:r w:rsidR="0049179B" w:rsidRPr="00C7452F">
        <w:rPr>
          <w:rFonts w:ascii="Calibri" w:hAnsi="Calibri"/>
        </w:rPr>
        <w:t xml:space="preserve">and </w:t>
      </w:r>
      <w:r w:rsidRPr="00C7452F">
        <w:rPr>
          <w:rFonts w:ascii="Calibri" w:hAnsi="Calibri"/>
        </w:rPr>
        <w:t>gender imbalances. These problems cannot be solved by a narrow focus on the justice system.</w:t>
      </w:r>
      <w:r w:rsidR="00D34005" w:rsidRPr="00C7452F">
        <w:rPr>
          <w:rFonts w:ascii="Calibri" w:hAnsi="Calibri"/>
        </w:rPr>
        <w:t xml:space="preserve"> </w:t>
      </w:r>
    </w:p>
    <w:p w:rsidR="00CC0D1C" w:rsidRPr="00C7452F" w:rsidRDefault="00CC0D1C" w:rsidP="008C0E2B">
      <w:pPr>
        <w:rPr>
          <w:rFonts w:ascii="Calibri" w:hAnsi="Calibri"/>
        </w:rPr>
      </w:pPr>
      <w:r w:rsidRPr="00C7452F">
        <w:rPr>
          <w:rFonts w:ascii="Calibri" w:hAnsi="Calibri"/>
        </w:rPr>
        <w:t xml:space="preserve">This investment has been designed in conjunction with the next phase of the Solomon Islands Economic and Public Sector Governance Program (SIGOV), which will work to improve overall public financial management and human resources. The programs will be systematically linked through a Joint Steering Committee, joint monitoring and evaluation and joint innovation activities. Those mechanisms will also link the </w:t>
      </w:r>
      <w:r w:rsidR="006302A9" w:rsidRPr="00C7452F">
        <w:rPr>
          <w:rFonts w:ascii="Calibri" w:hAnsi="Calibri"/>
        </w:rPr>
        <w:t>J</w:t>
      </w:r>
      <w:r w:rsidRPr="00C7452F">
        <w:rPr>
          <w:rFonts w:ascii="Calibri" w:hAnsi="Calibri"/>
        </w:rPr>
        <w:t xml:space="preserve">ustice </w:t>
      </w:r>
      <w:r w:rsidR="006302A9" w:rsidRPr="00C7452F">
        <w:rPr>
          <w:rFonts w:ascii="Calibri" w:hAnsi="Calibri"/>
        </w:rPr>
        <w:t>P</w:t>
      </w:r>
      <w:r w:rsidRPr="00C7452F">
        <w:rPr>
          <w:rFonts w:ascii="Calibri" w:hAnsi="Calibri"/>
        </w:rPr>
        <w:t xml:space="preserve">rogram with the AFP’s police development program. </w:t>
      </w:r>
    </w:p>
    <w:p w:rsidR="002224FB" w:rsidRPr="00C7452F" w:rsidRDefault="002224FB" w:rsidP="007849B4">
      <w:pPr>
        <w:pStyle w:val="Heading4"/>
        <w:rPr>
          <w:rFonts w:ascii="Calibri" w:hAnsi="Calibri"/>
        </w:rPr>
      </w:pPr>
      <w:r w:rsidRPr="00C7452F">
        <w:rPr>
          <w:rFonts w:ascii="Calibri" w:hAnsi="Calibri"/>
        </w:rPr>
        <w:t xml:space="preserve">Gradual evolution rather than radical shifts </w:t>
      </w:r>
    </w:p>
    <w:p w:rsidR="002224FB" w:rsidRPr="00C7452F" w:rsidRDefault="002224FB" w:rsidP="008C0E2B">
      <w:pPr>
        <w:rPr>
          <w:rFonts w:ascii="Calibri" w:hAnsi="Calibri"/>
        </w:rPr>
      </w:pPr>
      <w:r w:rsidRPr="00C7452F">
        <w:rPr>
          <w:rFonts w:ascii="Calibri" w:hAnsi="Calibri"/>
        </w:rPr>
        <w:t xml:space="preserve">The above factors point to a need for gradual evolution of the </w:t>
      </w:r>
      <w:r w:rsidR="006302A9" w:rsidRPr="00C7452F">
        <w:rPr>
          <w:rFonts w:ascii="Calibri" w:hAnsi="Calibri"/>
        </w:rPr>
        <w:t>Program</w:t>
      </w:r>
      <w:r w:rsidRPr="00C7452F">
        <w:rPr>
          <w:rFonts w:ascii="Calibri" w:hAnsi="Calibri"/>
        </w:rPr>
        <w:t xml:space="preserve"> rather than a</w:t>
      </w:r>
      <w:r w:rsidR="00DE6FF3" w:rsidRPr="00C7452F">
        <w:rPr>
          <w:rFonts w:ascii="Calibri" w:hAnsi="Calibri"/>
        </w:rPr>
        <w:t>ny sudden shifts.</w:t>
      </w:r>
      <w:r w:rsidR="00D34005" w:rsidRPr="00C7452F">
        <w:rPr>
          <w:rFonts w:ascii="Calibri" w:hAnsi="Calibri"/>
        </w:rPr>
        <w:t xml:space="preserve"> </w:t>
      </w:r>
      <w:r w:rsidRPr="00C7452F">
        <w:rPr>
          <w:rFonts w:ascii="Calibri" w:hAnsi="Calibri"/>
        </w:rPr>
        <w:t>The current phase of SIJP was envisaged as a gradual evolution away from the post-conflict stabilisation mission that was RAMSI.</w:t>
      </w:r>
      <w:r w:rsidRPr="00C7452F">
        <w:rPr>
          <w:rFonts w:ascii="Calibri" w:hAnsi="Calibri"/>
          <w:vertAlign w:val="superscript"/>
        </w:rPr>
        <w:footnoteReference w:id="6"/>
      </w:r>
      <w:r w:rsidRPr="00C7452F">
        <w:rPr>
          <w:rFonts w:ascii="Calibri" w:hAnsi="Calibri"/>
        </w:rPr>
        <w:t xml:space="preserve"> Australia recognised that it was important to make the transition from RAMSI to SIJP in 2013 as seamless as possible.</w:t>
      </w:r>
      <w:r w:rsidRPr="00C7452F">
        <w:rPr>
          <w:rFonts w:ascii="Calibri" w:hAnsi="Calibri"/>
          <w:vertAlign w:val="superscript"/>
        </w:rPr>
        <w:footnoteReference w:id="7"/>
      </w:r>
      <w:r w:rsidRPr="00C7452F">
        <w:rPr>
          <w:rFonts w:ascii="Calibri" w:hAnsi="Calibri"/>
          <w:vertAlign w:val="superscript"/>
        </w:rPr>
        <w:t xml:space="preserve"> </w:t>
      </w:r>
    </w:p>
    <w:p w:rsidR="002224FB" w:rsidRPr="00C7452F" w:rsidRDefault="002224FB" w:rsidP="008C0E2B">
      <w:pPr>
        <w:rPr>
          <w:rFonts w:ascii="Calibri" w:hAnsi="Calibri"/>
        </w:rPr>
      </w:pPr>
      <w:r w:rsidRPr="00C7452F">
        <w:rPr>
          <w:rFonts w:ascii="Calibri" w:hAnsi="Calibri"/>
        </w:rPr>
        <w:t xml:space="preserve">The </w:t>
      </w:r>
      <w:r w:rsidR="0049179B" w:rsidRPr="00C7452F">
        <w:rPr>
          <w:rFonts w:ascii="Calibri" w:hAnsi="Calibri"/>
        </w:rPr>
        <w:t>Justice P</w:t>
      </w:r>
      <w:r w:rsidRPr="00C7452F">
        <w:rPr>
          <w:rFonts w:ascii="Calibri" w:hAnsi="Calibri"/>
        </w:rPr>
        <w:t xml:space="preserve">rogram must strike a balance between ensuring </w:t>
      </w:r>
      <w:r w:rsidR="00DC4BD8" w:rsidRPr="00C7452F">
        <w:rPr>
          <w:rFonts w:ascii="Calibri" w:hAnsi="Calibri"/>
        </w:rPr>
        <w:t>it</w:t>
      </w:r>
      <w:r w:rsidRPr="00C7452F">
        <w:rPr>
          <w:rFonts w:ascii="Calibri" w:hAnsi="Calibri"/>
        </w:rPr>
        <w:t xml:space="preserve"> do</w:t>
      </w:r>
      <w:r w:rsidR="00DC4BD8" w:rsidRPr="00C7452F">
        <w:rPr>
          <w:rFonts w:ascii="Calibri" w:hAnsi="Calibri"/>
        </w:rPr>
        <w:t>es</w:t>
      </w:r>
      <w:r w:rsidRPr="00C7452F">
        <w:rPr>
          <w:rFonts w:ascii="Calibri" w:hAnsi="Calibri"/>
        </w:rPr>
        <w:t xml:space="preserve"> not simply continue </w:t>
      </w:r>
      <w:r w:rsidR="00DC4BD8" w:rsidRPr="00C7452F">
        <w:rPr>
          <w:rFonts w:ascii="Calibri" w:hAnsi="Calibri"/>
        </w:rPr>
        <w:t xml:space="preserve">to do </w:t>
      </w:r>
      <w:r w:rsidRPr="00C7452F">
        <w:rPr>
          <w:rFonts w:ascii="Calibri" w:hAnsi="Calibri"/>
        </w:rPr>
        <w:t xml:space="preserve">more of the same hoping for a different result, </w:t>
      </w:r>
      <w:r w:rsidR="00EB3010" w:rsidRPr="00C7452F">
        <w:rPr>
          <w:rFonts w:ascii="Calibri" w:hAnsi="Calibri"/>
        </w:rPr>
        <w:t>and</w:t>
      </w:r>
      <w:r w:rsidRPr="00C7452F">
        <w:rPr>
          <w:rFonts w:ascii="Calibri" w:hAnsi="Calibri"/>
        </w:rPr>
        <w:t xml:space="preserve"> not </w:t>
      </w:r>
      <w:r w:rsidR="00EB3010" w:rsidRPr="00C7452F">
        <w:rPr>
          <w:rFonts w:ascii="Calibri" w:hAnsi="Calibri"/>
        </w:rPr>
        <w:t>changing so</w:t>
      </w:r>
      <w:r w:rsidRPr="00C7452F">
        <w:rPr>
          <w:rFonts w:ascii="Calibri" w:hAnsi="Calibri"/>
        </w:rPr>
        <w:t xml:space="preserve"> dramatic</w:t>
      </w:r>
      <w:r w:rsidR="00EB3010" w:rsidRPr="00C7452F">
        <w:rPr>
          <w:rFonts w:ascii="Calibri" w:hAnsi="Calibri"/>
        </w:rPr>
        <w:t>ally</w:t>
      </w:r>
      <w:r w:rsidRPr="00C7452F">
        <w:rPr>
          <w:rFonts w:ascii="Calibri" w:hAnsi="Calibri"/>
        </w:rPr>
        <w:t xml:space="preserve"> that </w:t>
      </w:r>
      <w:r w:rsidR="00EB3010" w:rsidRPr="00C7452F">
        <w:rPr>
          <w:rFonts w:ascii="Calibri" w:hAnsi="Calibri"/>
        </w:rPr>
        <w:t xml:space="preserve">it </w:t>
      </w:r>
      <w:r w:rsidRPr="00C7452F">
        <w:rPr>
          <w:rFonts w:ascii="Calibri" w:hAnsi="Calibri"/>
        </w:rPr>
        <w:t xml:space="preserve">risks the gains made, alienates key stakeholders, and </w:t>
      </w:r>
      <w:r w:rsidR="00DC4BD8" w:rsidRPr="00C7452F">
        <w:rPr>
          <w:rFonts w:ascii="Calibri" w:hAnsi="Calibri"/>
        </w:rPr>
        <w:t xml:space="preserve">reduces the level </w:t>
      </w:r>
      <w:r w:rsidRPr="00C7452F">
        <w:rPr>
          <w:rFonts w:ascii="Calibri" w:hAnsi="Calibri"/>
        </w:rPr>
        <w:t xml:space="preserve">of technical assistance too </w:t>
      </w:r>
      <w:r w:rsidR="00EB3010" w:rsidRPr="00C7452F">
        <w:rPr>
          <w:rFonts w:ascii="Calibri" w:hAnsi="Calibri"/>
        </w:rPr>
        <w:t>quickly</w:t>
      </w:r>
      <w:r w:rsidRPr="00C7452F">
        <w:rPr>
          <w:rFonts w:ascii="Calibri" w:hAnsi="Calibri"/>
        </w:rPr>
        <w:t>. An example of</w:t>
      </w:r>
      <w:r w:rsidR="00EB3010" w:rsidRPr="00C7452F">
        <w:rPr>
          <w:rFonts w:ascii="Calibri" w:hAnsi="Calibri"/>
        </w:rPr>
        <w:t xml:space="preserve"> where </w:t>
      </w:r>
      <w:r w:rsidRPr="00C7452F">
        <w:rPr>
          <w:rFonts w:ascii="Calibri" w:hAnsi="Calibri"/>
        </w:rPr>
        <w:t>th</w:t>
      </w:r>
      <w:r w:rsidR="00EB3010" w:rsidRPr="00C7452F">
        <w:rPr>
          <w:rFonts w:ascii="Calibri" w:hAnsi="Calibri"/>
        </w:rPr>
        <w:t>is</w:t>
      </w:r>
      <w:r w:rsidRPr="00C7452F">
        <w:rPr>
          <w:rFonts w:ascii="Calibri" w:hAnsi="Calibri"/>
        </w:rPr>
        <w:t xml:space="preserve"> </w:t>
      </w:r>
      <w:r w:rsidR="00EB3010" w:rsidRPr="00C7452F">
        <w:rPr>
          <w:rFonts w:ascii="Calibri" w:hAnsi="Calibri"/>
        </w:rPr>
        <w:t>balance</w:t>
      </w:r>
      <w:r w:rsidRPr="00C7452F">
        <w:rPr>
          <w:rFonts w:ascii="Calibri" w:hAnsi="Calibri"/>
        </w:rPr>
        <w:t xml:space="preserve"> </w:t>
      </w:r>
      <w:r w:rsidR="00EB3010" w:rsidRPr="00C7452F">
        <w:rPr>
          <w:rFonts w:ascii="Calibri" w:hAnsi="Calibri"/>
        </w:rPr>
        <w:t xml:space="preserve">was tested </w:t>
      </w:r>
      <w:r w:rsidRPr="00C7452F">
        <w:rPr>
          <w:rFonts w:ascii="Calibri" w:hAnsi="Calibri"/>
        </w:rPr>
        <w:t>occurred in 2015</w:t>
      </w:r>
      <w:r w:rsidR="006302A9" w:rsidRPr="00C7452F">
        <w:rPr>
          <w:rFonts w:ascii="Calibri" w:hAnsi="Calibri"/>
        </w:rPr>
        <w:t>–</w:t>
      </w:r>
      <w:r w:rsidRPr="00C7452F">
        <w:rPr>
          <w:rFonts w:ascii="Calibri" w:hAnsi="Calibri"/>
        </w:rPr>
        <w:t>16</w:t>
      </w:r>
      <w:r w:rsidR="00EB3010" w:rsidRPr="00C7452F">
        <w:rPr>
          <w:rFonts w:ascii="Calibri" w:hAnsi="Calibri"/>
        </w:rPr>
        <w:t>.</w:t>
      </w:r>
      <w:r w:rsidR="00D34005" w:rsidRPr="00C7452F">
        <w:rPr>
          <w:rFonts w:ascii="Calibri" w:hAnsi="Calibri"/>
        </w:rPr>
        <w:t xml:space="preserve"> </w:t>
      </w:r>
      <w:r w:rsidR="00EB3010" w:rsidRPr="00C7452F">
        <w:rPr>
          <w:rFonts w:ascii="Calibri" w:hAnsi="Calibri"/>
        </w:rPr>
        <w:t>In responding to the</w:t>
      </w:r>
      <w:r w:rsidRPr="00C7452F">
        <w:rPr>
          <w:rFonts w:ascii="Calibri" w:hAnsi="Calibri"/>
        </w:rPr>
        <w:t xml:space="preserve"> </w:t>
      </w:r>
      <w:r w:rsidR="00EB3010" w:rsidRPr="00C7452F">
        <w:rPr>
          <w:rFonts w:ascii="Calibri" w:hAnsi="Calibri"/>
        </w:rPr>
        <w:t xml:space="preserve">SIJP </w:t>
      </w:r>
      <w:r w:rsidR="00DC4BD8" w:rsidRPr="00C7452F">
        <w:rPr>
          <w:rFonts w:ascii="Calibri" w:hAnsi="Calibri"/>
        </w:rPr>
        <w:t>M</w:t>
      </w:r>
      <w:r w:rsidRPr="00C7452F">
        <w:rPr>
          <w:rFonts w:ascii="Calibri" w:hAnsi="Calibri"/>
        </w:rPr>
        <w:t>id-</w:t>
      </w:r>
      <w:r w:rsidR="00DC4BD8" w:rsidRPr="00C7452F">
        <w:rPr>
          <w:rFonts w:ascii="Calibri" w:hAnsi="Calibri"/>
        </w:rPr>
        <w:t>Term R</w:t>
      </w:r>
      <w:r w:rsidRPr="00C7452F">
        <w:rPr>
          <w:rFonts w:ascii="Calibri" w:hAnsi="Calibri"/>
        </w:rPr>
        <w:t>eview</w:t>
      </w:r>
      <w:r w:rsidR="000A1D06" w:rsidRPr="00C7452F">
        <w:rPr>
          <w:rFonts w:ascii="Calibri" w:hAnsi="Calibri"/>
        </w:rPr>
        <w:t xml:space="preserve"> (MTR)</w:t>
      </w:r>
      <w:r w:rsidR="00EB3010" w:rsidRPr="00C7452F">
        <w:rPr>
          <w:rFonts w:ascii="Calibri" w:hAnsi="Calibri"/>
        </w:rPr>
        <w:t>, the program</w:t>
      </w:r>
      <w:r w:rsidR="00DC4BD8" w:rsidRPr="00C7452F">
        <w:rPr>
          <w:rFonts w:ascii="Calibri" w:hAnsi="Calibri"/>
        </w:rPr>
        <w:t xml:space="preserve"> moved</w:t>
      </w:r>
      <w:r w:rsidRPr="00C7452F">
        <w:rPr>
          <w:rFonts w:ascii="Calibri" w:hAnsi="Calibri"/>
        </w:rPr>
        <w:t xml:space="preserve"> to a ‘sectoral’ model. Instead of </w:t>
      </w:r>
      <w:r w:rsidR="00DC4BD8" w:rsidRPr="00C7452F">
        <w:rPr>
          <w:rFonts w:ascii="Calibri" w:hAnsi="Calibri"/>
        </w:rPr>
        <w:t>having advisers dedicated to</w:t>
      </w:r>
      <w:r w:rsidRPr="00C7452F">
        <w:rPr>
          <w:rFonts w:ascii="Calibri" w:hAnsi="Calibri"/>
        </w:rPr>
        <w:t xml:space="preserve"> individual justice agencies, </w:t>
      </w:r>
      <w:r w:rsidR="00DC4BD8" w:rsidRPr="00C7452F">
        <w:rPr>
          <w:rFonts w:ascii="Calibri" w:hAnsi="Calibri"/>
        </w:rPr>
        <w:t xml:space="preserve">those </w:t>
      </w:r>
      <w:r w:rsidRPr="00C7452F">
        <w:rPr>
          <w:rFonts w:ascii="Calibri" w:hAnsi="Calibri"/>
        </w:rPr>
        <w:t xml:space="preserve">advisers </w:t>
      </w:r>
      <w:r w:rsidR="00DC4BD8" w:rsidRPr="00C7452F">
        <w:rPr>
          <w:rFonts w:ascii="Calibri" w:hAnsi="Calibri"/>
        </w:rPr>
        <w:t>supporting</w:t>
      </w:r>
      <w:r w:rsidRPr="00C7452F">
        <w:rPr>
          <w:rFonts w:ascii="Calibri" w:hAnsi="Calibri"/>
        </w:rPr>
        <w:t xml:space="preserve"> key cross-cutting </w:t>
      </w:r>
      <w:r w:rsidR="00DC4BD8" w:rsidRPr="00C7452F">
        <w:rPr>
          <w:rFonts w:ascii="Calibri" w:hAnsi="Calibri"/>
        </w:rPr>
        <w:t>issue</w:t>
      </w:r>
      <w:r w:rsidRPr="00C7452F">
        <w:rPr>
          <w:rFonts w:ascii="Calibri" w:hAnsi="Calibri"/>
        </w:rPr>
        <w:t xml:space="preserve">s (like finance, human resources, professional development and monitoring and evaluation) would </w:t>
      </w:r>
      <w:r w:rsidR="00DC4BD8" w:rsidRPr="00C7452F">
        <w:rPr>
          <w:rFonts w:ascii="Calibri" w:hAnsi="Calibri"/>
        </w:rPr>
        <w:t>move to</w:t>
      </w:r>
      <w:r w:rsidRPr="00C7452F">
        <w:rPr>
          <w:rFonts w:ascii="Calibri" w:hAnsi="Calibri"/>
        </w:rPr>
        <w:t xml:space="preserve"> a neutral location and </w:t>
      </w:r>
      <w:r w:rsidR="00DC4BD8" w:rsidRPr="00C7452F">
        <w:rPr>
          <w:rFonts w:ascii="Calibri" w:hAnsi="Calibri"/>
        </w:rPr>
        <w:t>provide advice</w:t>
      </w:r>
      <w:r w:rsidRPr="00C7452F">
        <w:rPr>
          <w:rFonts w:ascii="Calibri" w:hAnsi="Calibri"/>
        </w:rPr>
        <w:t xml:space="preserve"> across the </w:t>
      </w:r>
      <w:r w:rsidR="00DC4BD8" w:rsidRPr="00C7452F">
        <w:rPr>
          <w:rFonts w:ascii="Calibri" w:hAnsi="Calibri"/>
        </w:rPr>
        <w:t xml:space="preserve">whole </w:t>
      </w:r>
      <w:r w:rsidRPr="00C7452F">
        <w:rPr>
          <w:rFonts w:ascii="Calibri" w:hAnsi="Calibri"/>
        </w:rPr>
        <w:t xml:space="preserve">sector. Additionally, as a result of the review and the declining SIJP budget, certain advisers were phased out. </w:t>
      </w:r>
    </w:p>
    <w:p w:rsidR="00891D69" w:rsidRDefault="00EB3010" w:rsidP="00EB3010">
      <w:pPr>
        <w:rPr>
          <w:rFonts w:ascii="Calibri" w:hAnsi="Calibri"/>
        </w:rPr>
      </w:pPr>
      <w:r w:rsidRPr="005D5550">
        <w:rPr>
          <w:rFonts w:ascii="Calibri" w:hAnsi="Calibri"/>
        </w:rPr>
        <w:t>While t</w:t>
      </w:r>
      <w:r w:rsidR="002224FB" w:rsidRPr="005D5550">
        <w:rPr>
          <w:rFonts w:ascii="Calibri" w:hAnsi="Calibri"/>
        </w:rPr>
        <w:t>his was deli</w:t>
      </w:r>
      <w:r w:rsidR="00DC4BD8" w:rsidRPr="005D5550">
        <w:rPr>
          <w:rFonts w:ascii="Calibri" w:hAnsi="Calibri"/>
        </w:rPr>
        <w:t>berately less radical than the R</w:t>
      </w:r>
      <w:r w:rsidR="002224FB" w:rsidRPr="005D5550">
        <w:rPr>
          <w:rFonts w:ascii="Calibri" w:hAnsi="Calibri"/>
        </w:rPr>
        <w:t>eview’s recommendation to develop exit plans for all advisers</w:t>
      </w:r>
      <w:r w:rsidRPr="005D5550">
        <w:rPr>
          <w:rFonts w:ascii="Calibri" w:hAnsi="Calibri"/>
        </w:rPr>
        <w:t xml:space="preserve">, </w:t>
      </w:r>
      <w:r w:rsidR="002224FB" w:rsidRPr="005D5550">
        <w:rPr>
          <w:rFonts w:ascii="Calibri" w:hAnsi="Calibri"/>
        </w:rPr>
        <w:t xml:space="preserve">the sectoral model </w:t>
      </w:r>
      <w:r w:rsidRPr="005D5550">
        <w:rPr>
          <w:rFonts w:ascii="Calibri" w:hAnsi="Calibri"/>
        </w:rPr>
        <w:t xml:space="preserve">still </w:t>
      </w:r>
      <w:r w:rsidR="002224FB" w:rsidRPr="005D5550">
        <w:rPr>
          <w:rFonts w:ascii="Calibri" w:hAnsi="Calibri"/>
        </w:rPr>
        <w:t>initially struggled to gain traction, and some agencies res</w:t>
      </w:r>
      <w:r w:rsidR="00DC4BD8" w:rsidRPr="005D5550">
        <w:rPr>
          <w:rFonts w:ascii="Calibri" w:hAnsi="Calibri"/>
        </w:rPr>
        <w:t>is</w:t>
      </w:r>
      <w:r w:rsidR="002224FB" w:rsidRPr="005D5550">
        <w:rPr>
          <w:rFonts w:ascii="Calibri" w:hAnsi="Calibri"/>
        </w:rPr>
        <w:t>ted the phasing out of trusted advisers. Th</w:t>
      </w:r>
      <w:r w:rsidR="005D5550">
        <w:rPr>
          <w:rFonts w:ascii="Calibri" w:hAnsi="Calibri"/>
        </w:rPr>
        <w:t xml:space="preserve">is </w:t>
      </w:r>
      <w:r w:rsidR="002224FB" w:rsidRPr="005D5550">
        <w:rPr>
          <w:rFonts w:ascii="Calibri" w:hAnsi="Calibri"/>
        </w:rPr>
        <w:t xml:space="preserve">hampered SIJP’s activities in the early part of 2016, and was a reminder that the program must </w:t>
      </w:r>
      <w:r w:rsidR="00DC4BD8" w:rsidRPr="005D5550">
        <w:rPr>
          <w:rFonts w:ascii="Calibri" w:hAnsi="Calibri"/>
        </w:rPr>
        <w:t xml:space="preserve">continue to </w:t>
      </w:r>
      <w:r w:rsidR="002224FB" w:rsidRPr="005D5550">
        <w:rPr>
          <w:rFonts w:ascii="Calibri" w:hAnsi="Calibri"/>
        </w:rPr>
        <w:t>evolve gradually. Sudden shifts can jeopardise relationships and impede progress.</w:t>
      </w:r>
      <w:r w:rsidR="002224FB" w:rsidRPr="00C7452F">
        <w:rPr>
          <w:rFonts w:ascii="Calibri" w:hAnsi="Calibri"/>
        </w:rPr>
        <w:t xml:space="preserve"> </w:t>
      </w:r>
    </w:p>
    <w:p w:rsidR="00A83729" w:rsidRDefault="00A83729" w:rsidP="00EB3010">
      <w:pPr>
        <w:rPr>
          <w:rFonts w:ascii="Calibri" w:hAnsi="Calibri"/>
        </w:rPr>
      </w:pPr>
      <w:r>
        <w:rPr>
          <w:rFonts w:ascii="Calibri" w:hAnsi="Calibri"/>
        </w:rPr>
        <w:t>Nevertheless, the program must evolve. This evolution will be iterative</w:t>
      </w:r>
      <w:r w:rsidR="005D5550">
        <w:rPr>
          <w:rFonts w:ascii="Calibri" w:hAnsi="Calibri"/>
        </w:rPr>
        <w:t>,</w:t>
      </w:r>
      <w:r>
        <w:rPr>
          <w:rFonts w:ascii="Calibri" w:hAnsi="Calibri"/>
        </w:rPr>
        <w:t xml:space="preserve"> informed by discussions with SIG and evidence of what is working well (and what is not). </w:t>
      </w:r>
    </w:p>
    <w:p w:rsidR="00A83729" w:rsidRDefault="00A83729" w:rsidP="00EB3010">
      <w:pPr>
        <w:rPr>
          <w:rFonts w:ascii="Calibri" w:hAnsi="Calibri"/>
        </w:rPr>
      </w:pPr>
      <w:r>
        <w:rPr>
          <w:rFonts w:ascii="Calibri" w:hAnsi="Calibri"/>
        </w:rPr>
        <w:t>Key points to ensure the evolution is progressing as planned include:</w:t>
      </w:r>
    </w:p>
    <w:p w:rsidR="00A83729" w:rsidRDefault="00A83729" w:rsidP="00A83729">
      <w:pPr>
        <w:pStyle w:val="ListParagraph"/>
        <w:numPr>
          <w:ilvl w:val="0"/>
          <w:numId w:val="73"/>
        </w:numPr>
        <w:rPr>
          <w:rFonts w:ascii="Calibri" w:hAnsi="Calibri"/>
        </w:rPr>
      </w:pPr>
      <w:r>
        <w:rPr>
          <w:rFonts w:ascii="Calibri" w:hAnsi="Calibri"/>
        </w:rPr>
        <w:t>Six monthly Joint Steering Committee meetings</w:t>
      </w:r>
    </w:p>
    <w:p w:rsidR="00A83729" w:rsidRDefault="00A83729" w:rsidP="00A83729">
      <w:pPr>
        <w:pStyle w:val="ListParagraph"/>
        <w:numPr>
          <w:ilvl w:val="0"/>
          <w:numId w:val="73"/>
        </w:numPr>
        <w:rPr>
          <w:rFonts w:ascii="Calibri" w:hAnsi="Calibri"/>
        </w:rPr>
      </w:pPr>
      <w:r>
        <w:rPr>
          <w:rFonts w:ascii="Calibri" w:hAnsi="Calibri"/>
        </w:rPr>
        <w:t>Annual Review and Reflection workshops (informed by Annual Advisory Committee meetings with SIG)</w:t>
      </w:r>
    </w:p>
    <w:p w:rsidR="00A83729" w:rsidRPr="00A83729" w:rsidRDefault="00A83729" w:rsidP="00A83729">
      <w:pPr>
        <w:pStyle w:val="ListParagraph"/>
        <w:numPr>
          <w:ilvl w:val="0"/>
          <w:numId w:val="73"/>
        </w:numPr>
        <w:rPr>
          <w:rFonts w:ascii="Calibri" w:hAnsi="Calibri"/>
        </w:rPr>
      </w:pPr>
      <w:r>
        <w:rPr>
          <w:rFonts w:ascii="Calibri" w:hAnsi="Calibri"/>
        </w:rPr>
        <w:t xml:space="preserve">The mid-term review of the Program. </w:t>
      </w:r>
    </w:p>
    <w:p w:rsidR="00A83729" w:rsidRDefault="00A83729" w:rsidP="00EB3010">
      <w:pPr>
        <w:rPr>
          <w:rFonts w:ascii="Calibri" w:hAnsi="Calibri"/>
        </w:rPr>
      </w:pPr>
    </w:p>
    <w:p w:rsidR="00A83729" w:rsidRDefault="00A83729" w:rsidP="00EB3010">
      <w:pPr>
        <w:rPr>
          <w:rFonts w:ascii="Calibri" w:hAnsi="Calibri"/>
        </w:rPr>
        <w:sectPr w:rsidR="00A83729" w:rsidSect="0038268C">
          <w:pgSz w:w="11906" w:h="16838" w:code="9"/>
          <w:pgMar w:top="1440" w:right="1440" w:bottom="1440" w:left="1440" w:header="709" w:footer="709" w:gutter="0"/>
          <w:pgNumType w:start="1"/>
          <w:cols w:space="708"/>
          <w:titlePg/>
          <w:docGrid w:linePitch="360"/>
        </w:sectPr>
      </w:pPr>
    </w:p>
    <w:p w:rsidR="00891D69" w:rsidRPr="00C7452F" w:rsidRDefault="00891D69" w:rsidP="00891D69">
      <w:pPr>
        <w:pStyle w:val="Caption"/>
        <w:rPr>
          <w:rFonts w:ascii="Calibri" w:hAnsi="Calibri"/>
          <w:noProof/>
          <w:sz w:val="20"/>
          <w:szCs w:val="20"/>
          <w:lang w:eastAsia="en-AU"/>
        </w:rPr>
      </w:pPr>
      <w:r w:rsidRPr="00C7452F">
        <w:rPr>
          <w:rFonts w:ascii="Calibri" w:hAnsi="Calibri"/>
          <w:sz w:val="20"/>
          <w:szCs w:val="20"/>
        </w:rPr>
        <w:t xml:space="preserve">Figure </w:t>
      </w:r>
      <w:r w:rsidRPr="00C7452F">
        <w:rPr>
          <w:rFonts w:ascii="Calibri" w:hAnsi="Calibri"/>
          <w:sz w:val="20"/>
          <w:szCs w:val="20"/>
        </w:rPr>
        <w:fldChar w:fldCharType="begin"/>
      </w:r>
      <w:r w:rsidRPr="00C7452F">
        <w:rPr>
          <w:rFonts w:ascii="Calibri" w:hAnsi="Calibri"/>
          <w:sz w:val="20"/>
          <w:szCs w:val="20"/>
        </w:rPr>
        <w:instrText xml:space="preserve"> SEQ Figure \* ARABIC </w:instrText>
      </w:r>
      <w:r w:rsidRPr="00C7452F">
        <w:rPr>
          <w:rFonts w:ascii="Calibri" w:hAnsi="Calibri"/>
          <w:sz w:val="20"/>
          <w:szCs w:val="20"/>
        </w:rPr>
        <w:fldChar w:fldCharType="separate"/>
      </w:r>
      <w:r w:rsidR="007B4D76">
        <w:rPr>
          <w:rFonts w:ascii="Calibri" w:hAnsi="Calibri"/>
          <w:noProof/>
          <w:sz w:val="20"/>
          <w:szCs w:val="20"/>
        </w:rPr>
        <w:t>1</w:t>
      </w:r>
      <w:r w:rsidRPr="00C7452F">
        <w:rPr>
          <w:rFonts w:ascii="Calibri" w:hAnsi="Calibri"/>
          <w:noProof/>
          <w:sz w:val="20"/>
          <w:szCs w:val="20"/>
        </w:rPr>
        <w:fldChar w:fldCharType="end"/>
      </w:r>
      <w:r w:rsidRPr="00C7452F">
        <w:rPr>
          <w:rFonts w:ascii="Calibri" w:hAnsi="Calibri"/>
          <w:sz w:val="20"/>
          <w:szCs w:val="20"/>
        </w:rPr>
        <w:t xml:space="preserve">: The </w:t>
      </w:r>
      <w:r>
        <w:rPr>
          <w:rFonts w:ascii="Calibri" w:hAnsi="Calibri"/>
          <w:sz w:val="20"/>
          <w:szCs w:val="20"/>
        </w:rPr>
        <w:t xml:space="preserve">state </w:t>
      </w:r>
      <w:r w:rsidRPr="00C7452F">
        <w:rPr>
          <w:rFonts w:ascii="Calibri" w:hAnsi="Calibri"/>
          <w:sz w:val="20"/>
          <w:szCs w:val="20"/>
        </w:rPr>
        <w:t>justice sector in Solomon Islands</w:t>
      </w:r>
      <w:r w:rsidRPr="00C7452F">
        <w:rPr>
          <w:rFonts w:ascii="Calibri" w:hAnsi="Calibri"/>
          <w:noProof/>
          <w:sz w:val="20"/>
          <w:szCs w:val="20"/>
          <w:lang w:eastAsia="en-AU"/>
        </w:rPr>
        <w:t xml:space="preserve"> </w:t>
      </w:r>
    </w:p>
    <w:p w:rsidR="00891D69" w:rsidRDefault="00891D69" w:rsidP="00891D69">
      <w:pPr>
        <w:rPr>
          <w:rFonts w:ascii="Calibri" w:hAnsi="Calibri"/>
        </w:rPr>
      </w:pPr>
      <w:r w:rsidRPr="00C7452F">
        <w:rPr>
          <w:rFonts w:ascii="Calibri" w:hAnsi="Calibri"/>
          <w:noProof/>
          <w:lang w:eastAsia="en-AU"/>
        </w:rPr>
        <w:drawing>
          <wp:inline distT="0" distB="0" distL="0" distR="0" wp14:anchorId="06614915" wp14:editId="0EEFD9DC">
            <wp:extent cx="8524875" cy="5142737"/>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554797" cy="5160788"/>
                    </a:xfrm>
                    <a:prstGeom prst="rect">
                      <a:avLst/>
                    </a:prstGeom>
                  </pic:spPr>
                </pic:pic>
              </a:graphicData>
            </a:graphic>
          </wp:inline>
        </w:drawing>
      </w:r>
    </w:p>
    <w:p w:rsidR="00891D69" w:rsidRDefault="00891D69" w:rsidP="00891D69">
      <w:pPr>
        <w:rPr>
          <w:rFonts w:ascii="Calibri" w:hAnsi="Calibri"/>
        </w:rPr>
      </w:pPr>
    </w:p>
    <w:p w:rsidR="00891D69" w:rsidRPr="00C7452F" w:rsidRDefault="00891D69" w:rsidP="00891D69">
      <w:pPr>
        <w:rPr>
          <w:rFonts w:ascii="Calibri" w:hAnsi="Calibri"/>
        </w:rPr>
        <w:sectPr w:rsidR="00891D69" w:rsidRPr="00C7452F" w:rsidSect="001A400B">
          <w:footerReference w:type="first" r:id="rId18"/>
          <w:pgSz w:w="16838" w:h="11906" w:orient="landscape"/>
          <w:pgMar w:top="1440" w:right="1440" w:bottom="1440" w:left="1440" w:header="709" w:footer="709" w:gutter="0"/>
          <w:cols w:space="708"/>
          <w:titlePg/>
          <w:docGrid w:linePitch="360"/>
        </w:sectPr>
      </w:pPr>
    </w:p>
    <w:p w:rsidR="002760C1" w:rsidRPr="00C7452F" w:rsidRDefault="00607D21" w:rsidP="00FF7D66">
      <w:pPr>
        <w:pStyle w:val="Heading1"/>
      </w:pPr>
      <w:bookmarkStart w:id="10" w:name="_Toc478032936"/>
      <w:r w:rsidRPr="00C7452F">
        <w:t>3</w:t>
      </w:r>
      <w:r w:rsidR="00041662" w:rsidRPr="00C7452F">
        <w:t xml:space="preserve">. OVERARCHING </w:t>
      </w:r>
      <w:r w:rsidR="00173B75">
        <w:t>GOALS</w:t>
      </w:r>
      <w:bookmarkEnd w:id="10"/>
    </w:p>
    <w:p w:rsidR="00E9197B" w:rsidRPr="00C7452F" w:rsidRDefault="00E9197B" w:rsidP="00E9197B">
      <w:pPr>
        <w:rPr>
          <w:rFonts w:ascii="Calibri" w:hAnsi="Calibri"/>
        </w:rPr>
      </w:pPr>
      <w:r w:rsidRPr="00C7452F">
        <w:rPr>
          <w:rFonts w:ascii="Calibri" w:hAnsi="Calibri"/>
        </w:rPr>
        <w:t xml:space="preserve">Whilst the Justice Program is an independent program with </w:t>
      </w:r>
      <w:r w:rsidR="00BF383C" w:rsidRPr="00C7452F">
        <w:rPr>
          <w:rFonts w:ascii="Calibri" w:hAnsi="Calibri"/>
        </w:rPr>
        <w:t>specific</w:t>
      </w:r>
      <w:r w:rsidRPr="00C7452F">
        <w:rPr>
          <w:rFonts w:ascii="Calibri" w:hAnsi="Calibri"/>
        </w:rPr>
        <w:t xml:space="preserve"> research and background providing the basis for this design document, it is nonetheless situated in the context of a portfolio of Australian aid programs that includes the Governance Program and the Polic</w:t>
      </w:r>
      <w:r w:rsidR="00BF383C" w:rsidRPr="00C7452F">
        <w:rPr>
          <w:rFonts w:ascii="Calibri" w:hAnsi="Calibri"/>
        </w:rPr>
        <w:t>e Development</w:t>
      </w:r>
      <w:r w:rsidRPr="00C7452F">
        <w:rPr>
          <w:rFonts w:ascii="Calibri" w:hAnsi="Calibri"/>
        </w:rPr>
        <w:t xml:space="preserve"> Program.</w:t>
      </w:r>
      <w:r w:rsidR="00D34005" w:rsidRPr="00C7452F">
        <w:rPr>
          <w:rFonts w:ascii="Calibri" w:hAnsi="Calibri"/>
        </w:rPr>
        <w:t xml:space="preserve"> </w:t>
      </w:r>
      <w:r w:rsidRPr="00C7452F">
        <w:rPr>
          <w:rFonts w:ascii="Calibri" w:hAnsi="Calibri"/>
        </w:rPr>
        <w:t>The benefit of this portfolio of programs being designed collectively is that improvements under one program can influence and inform others.</w:t>
      </w:r>
    </w:p>
    <w:p w:rsidR="00E9197B" w:rsidRPr="00C7452F" w:rsidRDefault="00173B75" w:rsidP="00531E00">
      <w:pPr>
        <w:rPr>
          <w:rFonts w:ascii="Calibri" w:hAnsi="Calibri"/>
        </w:rPr>
      </w:pPr>
      <w:r w:rsidRPr="00C7452F">
        <w:rPr>
          <w:rFonts w:ascii="Calibri" w:hAnsi="Calibri"/>
        </w:rPr>
        <w:t xml:space="preserve">Importantly, </w:t>
      </w:r>
      <w:r w:rsidR="00E9197B" w:rsidRPr="00C7452F">
        <w:rPr>
          <w:rFonts w:ascii="Calibri" w:hAnsi="Calibri"/>
        </w:rPr>
        <w:t xml:space="preserve">the </w:t>
      </w:r>
      <w:r w:rsidR="00531E00" w:rsidRPr="00C7452F">
        <w:rPr>
          <w:rFonts w:ascii="Calibri" w:hAnsi="Calibri"/>
        </w:rPr>
        <w:t>G</w:t>
      </w:r>
      <w:r w:rsidR="00E9197B" w:rsidRPr="00C7452F">
        <w:rPr>
          <w:rFonts w:ascii="Calibri" w:hAnsi="Calibri"/>
        </w:rPr>
        <w:t xml:space="preserve">overnance, </w:t>
      </w:r>
      <w:r w:rsidR="00531E00" w:rsidRPr="00C7452F">
        <w:rPr>
          <w:rFonts w:ascii="Calibri" w:hAnsi="Calibri"/>
        </w:rPr>
        <w:t>J</w:t>
      </w:r>
      <w:r w:rsidR="00E9197B" w:rsidRPr="00C7452F">
        <w:rPr>
          <w:rFonts w:ascii="Calibri" w:hAnsi="Calibri"/>
        </w:rPr>
        <w:t xml:space="preserve">ustice and </w:t>
      </w:r>
      <w:r w:rsidR="00531E00" w:rsidRPr="00C7452F">
        <w:rPr>
          <w:rFonts w:ascii="Calibri" w:hAnsi="Calibri"/>
        </w:rPr>
        <w:t>P</w:t>
      </w:r>
      <w:r w:rsidR="00E9197B" w:rsidRPr="00C7452F">
        <w:rPr>
          <w:rFonts w:ascii="Calibri" w:hAnsi="Calibri"/>
        </w:rPr>
        <w:t>olic</w:t>
      </w:r>
      <w:r w:rsidR="000D3022" w:rsidRPr="00C7452F">
        <w:rPr>
          <w:rFonts w:ascii="Calibri" w:hAnsi="Calibri"/>
        </w:rPr>
        <w:t xml:space="preserve">e </w:t>
      </w:r>
      <w:r w:rsidR="00531E00" w:rsidRPr="00C7452F">
        <w:rPr>
          <w:rFonts w:ascii="Calibri" w:hAnsi="Calibri"/>
        </w:rPr>
        <w:t>D</w:t>
      </w:r>
      <w:r w:rsidR="000D3022" w:rsidRPr="00C7452F">
        <w:rPr>
          <w:rFonts w:ascii="Calibri" w:hAnsi="Calibri"/>
        </w:rPr>
        <w:t>evelopment</w:t>
      </w:r>
      <w:r w:rsidR="00E9197B" w:rsidRPr="00C7452F">
        <w:rPr>
          <w:rFonts w:ascii="Calibri" w:hAnsi="Calibri"/>
        </w:rPr>
        <w:t xml:space="preserve"> </w:t>
      </w:r>
      <w:r w:rsidR="00531E00" w:rsidRPr="00C7452F">
        <w:rPr>
          <w:rFonts w:ascii="Calibri" w:hAnsi="Calibri"/>
        </w:rPr>
        <w:t>P</w:t>
      </w:r>
      <w:r>
        <w:rPr>
          <w:rFonts w:ascii="Calibri" w:hAnsi="Calibri"/>
        </w:rPr>
        <w:t xml:space="preserve">rograms </w:t>
      </w:r>
      <w:r w:rsidR="00E9197B" w:rsidRPr="00C7452F">
        <w:rPr>
          <w:rFonts w:ascii="Calibri" w:hAnsi="Calibri"/>
        </w:rPr>
        <w:t>will share a single overarching goal</w:t>
      </w:r>
      <w:r w:rsidR="00531E00" w:rsidRPr="00C7452F">
        <w:rPr>
          <w:rFonts w:ascii="Calibri" w:hAnsi="Calibri"/>
        </w:rPr>
        <w:t>:</w:t>
      </w:r>
      <w:r w:rsidR="00E9197B" w:rsidRPr="00C7452F">
        <w:rPr>
          <w:rFonts w:ascii="Calibri" w:hAnsi="Calibri"/>
        </w:rPr>
        <w:t xml:space="preserve"> </w:t>
      </w:r>
    </w:p>
    <w:p w:rsidR="00E9197B" w:rsidRPr="00C7452F" w:rsidRDefault="00E9197B" w:rsidP="00E9197B">
      <w:pPr>
        <w:ind w:left="720"/>
        <w:rPr>
          <w:rFonts w:ascii="Calibri" w:eastAsia="Times New Roman" w:hAnsi="Calibri" w:cs="Times New Roman"/>
          <w:b/>
          <w:i/>
          <w:color w:val="000000"/>
        </w:rPr>
      </w:pPr>
      <w:r w:rsidRPr="00C7452F">
        <w:rPr>
          <w:rFonts w:ascii="Calibri" w:eastAsia="Times New Roman" w:hAnsi="Calibri" w:cs="Times New Roman"/>
          <w:b/>
          <w:i/>
          <w:color w:val="000000"/>
        </w:rPr>
        <w:t>Communities in Solomon Islands are safer and experience better access to services</w:t>
      </w:r>
    </w:p>
    <w:p w:rsidR="00E9197B" w:rsidRPr="00C7452F" w:rsidRDefault="009C2F48" w:rsidP="00E9197B">
      <w:pPr>
        <w:rPr>
          <w:rFonts w:ascii="Calibri" w:eastAsia="Times New Roman" w:hAnsi="Calibri" w:cs="Times New Roman"/>
          <w:color w:val="000000"/>
          <w:highlight w:val="yellow"/>
        </w:rPr>
      </w:pPr>
      <w:r w:rsidRPr="00C7452F">
        <w:rPr>
          <w:rFonts w:ascii="Calibri" w:hAnsi="Calibri"/>
        </w:rPr>
        <w:t xml:space="preserve">The </w:t>
      </w:r>
      <w:r w:rsidR="00531E00" w:rsidRPr="00C7452F">
        <w:rPr>
          <w:rFonts w:ascii="Calibri" w:hAnsi="Calibri"/>
        </w:rPr>
        <w:t>four program goals that</w:t>
      </w:r>
      <w:r w:rsidRPr="00C7452F">
        <w:rPr>
          <w:rFonts w:ascii="Calibri" w:hAnsi="Calibri"/>
        </w:rPr>
        <w:t xml:space="preserve"> the three programs will contribute to are:</w:t>
      </w:r>
      <w:r w:rsidR="00D34005" w:rsidRPr="00C7452F">
        <w:rPr>
          <w:rFonts w:ascii="Calibri" w:hAnsi="Calibri"/>
        </w:rPr>
        <w:t xml:space="preserve"> </w:t>
      </w:r>
    </w:p>
    <w:p w:rsidR="00E9197B" w:rsidRPr="00C7452F" w:rsidRDefault="00E9197B" w:rsidP="00DE6FF3">
      <w:pPr>
        <w:numPr>
          <w:ilvl w:val="0"/>
          <w:numId w:val="42"/>
        </w:numPr>
        <w:rPr>
          <w:rFonts w:ascii="Calibri" w:eastAsia="Times New Roman" w:hAnsi="Calibri" w:cs="Times New Roman"/>
          <w:color w:val="000000"/>
        </w:rPr>
      </w:pPr>
      <w:r w:rsidRPr="00C7452F">
        <w:rPr>
          <w:rFonts w:ascii="Calibri" w:eastAsia="Times New Roman" w:hAnsi="Calibri" w:cs="Times New Roman"/>
          <w:color w:val="000000"/>
        </w:rPr>
        <w:t xml:space="preserve">Safer </w:t>
      </w:r>
      <w:r w:rsidR="001B112D" w:rsidRPr="00C7452F">
        <w:rPr>
          <w:rFonts w:ascii="Calibri" w:eastAsia="Times New Roman" w:hAnsi="Calibri" w:cs="Times New Roman"/>
          <w:color w:val="000000"/>
        </w:rPr>
        <w:t>c</w:t>
      </w:r>
      <w:r w:rsidRPr="00C7452F">
        <w:rPr>
          <w:rFonts w:ascii="Calibri" w:eastAsia="Times New Roman" w:hAnsi="Calibri" w:cs="Times New Roman"/>
          <w:color w:val="000000"/>
        </w:rPr>
        <w:t>ommunities</w:t>
      </w:r>
      <w:r w:rsidR="00D15BD8">
        <w:rPr>
          <w:rFonts w:ascii="Calibri" w:eastAsia="Times New Roman" w:hAnsi="Calibri" w:cs="Times New Roman"/>
          <w:color w:val="000000"/>
        </w:rPr>
        <w:t>;</w:t>
      </w:r>
    </w:p>
    <w:p w:rsidR="00E9197B" w:rsidRPr="00C7452F" w:rsidRDefault="00E9197B" w:rsidP="00DE6FF3">
      <w:pPr>
        <w:numPr>
          <w:ilvl w:val="0"/>
          <w:numId w:val="42"/>
        </w:numPr>
        <w:rPr>
          <w:rFonts w:ascii="Calibri" w:eastAsia="Times New Roman" w:hAnsi="Calibri" w:cs="Times New Roman"/>
          <w:color w:val="000000"/>
        </w:rPr>
      </w:pPr>
      <w:r w:rsidRPr="00C7452F">
        <w:rPr>
          <w:rFonts w:ascii="Calibri" w:eastAsia="Times New Roman" w:hAnsi="Calibri" w:cs="Times New Roman"/>
          <w:color w:val="000000"/>
        </w:rPr>
        <w:t>The community has greater confidence in the justice system and police</w:t>
      </w:r>
      <w:r w:rsidR="00D15BD8">
        <w:rPr>
          <w:rFonts w:ascii="Calibri" w:eastAsia="Times New Roman" w:hAnsi="Calibri" w:cs="Times New Roman"/>
          <w:color w:val="000000"/>
        </w:rPr>
        <w:t>;</w:t>
      </w:r>
    </w:p>
    <w:p w:rsidR="00E9197B" w:rsidRPr="00C7452F" w:rsidRDefault="00E9197B" w:rsidP="00DE6FF3">
      <w:pPr>
        <w:numPr>
          <w:ilvl w:val="0"/>
          <w:numId w:val="42"/>
        </w:numPr>
        <w:rPr>
          <w:rFonts w:ascii="Calibri" w:eastAsia="Times New Roman" w:hAnsi="Calibri" w:cs="Times New Roman"/>
          <w:color w:val="000000"/>
        </w:rPr>
      </w:pPr>
      <w:r w:rsidRPr="00C7452F">
        <w:rPr>
          <w:rFonts w:ascii="Calibri" w:eastAsia="Times New Roman" w:hAnsi="Calibri" w:cs="Times New Roman"/>
          <w:color w:val="000000"/>
        </w:rPr>
        <w:t>Better government led service delivery</w:t>
      </w:r>
      <w:r w:rsidR="00D15BD8">
        <w:rPr>
          <w:rFonts w:ascii="Calibri" w:eastAsia="Times New Roman" w:hAnsi="Calibri" w:cs="Times New Roman"/>
          <w:color w:val="000000"/>
        </w:rPr>
        <w:t>;</w:t>
      </w:r>
      <w:r w:rsidRPr="00C7452F">
        <w:rPr>
          <w:rFonts w:ascii="Calibri" w:eastAsia="Times New Roman" w:hAnsi="Calibri" w:cs="Times New Roman"/>
          <w:color w:val="000000"/>
        </w:rPr>
        <w:t xml:space="preserve"> and</w:t>
      </w:r>
    </w:p>
    <w:p w:rsidR="00E9197B" w:rsidRPr="00C7452F" w:rsidRDefault="00E9197B" w:rsidP="00DE6FF3">
      <w:pPr>
        <w:numPr>
          <w:ilvl w:val="0"/>
          <w:numId w:val="42"/>
        </w:numPr>
        <w:rPr>
          <w:rFonts w:ascii="Calibri" w:eastAsia="Times New Roman" w:hAnsi="Calibri" w:cs="Times New Roman"/>
          <w:color w:val="000000"/>
        </w:rPr>
      </w:pPr>
      <w:r w:rsidRPr="00C7452F">
        <w:rPr>
          <w:rFonts w:ascii="Calibri" w:eastAsia="Times New Roman" w:hAnsi="Calibri" w:cs="Times New Roman"/>
          <w:color w:val="000000"/>
        </w:rPr>
        <w:t>Macro-economic stability.</w:t>
      </w:r>
    </w:p>
    <w:p w:rsidR="00531E00" w:rsidRPr="00C7452F" w:rsidRDefault="009C2F48" w:rsidP="00531E00">
      <w:pPr>
        <w:rPr>
          <w:rFonts w:ascii="Calibri" w:hAnsi="Calibri"/>
        </w:rPr>
      </w:pPr>
      <w:r w:rsidRPr="00C7452F">
        <w:rPr>
          <w:rFonts w:ascii="Calibri" w:hAnsi="Calibri"/>
        </w:rPr>
        <w:t xml:space="preserve">The </w:t>
      </w:r>
      <w:r w:rsidR="00531E00" w:rsidRPr="00C7452F">
        <w:rPr>
          <w:rFonts w:ascii="Calibri" w:hAnsi="Calibri"/>
        </w:rPr>
        <w:t>three</w:t>
      </w:r>
      <w:r w:rsidRPr="00C7452F">
        <w:rPr>
          <w:rFonts w:ascii="Calibri" w:hAnsi="Calibri"/>
        </w:rPr>
        <w:t xml:space="preserve"> specific</w:t>
      </w:r>
      <w:r w:rsidR="00531E00" w:rsidRPr="00C7452F">
        <w:rPr>
          <w:rFonts w:ascii="Calibri" w:hAnsi="Calibri"/>
        </w:rPr>
        <w:t xml:space="preserve"> program </w:t>
      </w:r>
      <w:r w:rsidRPr="00C7452F">
        <w:rPr>
          <w:rFonts w:ascii="Calibri" w:hAnsi="Calibri"/>
        </w:rPr>
        <w:t>goals are</w:t>
      </w:r>
      <w:r w:rsidR="00531E00" w:rsidRPr="00C7452F">
        <w:rPr>
          <w:rFonts w:ascii="Calibri" w:hAnsi="Calibri"/>
        </w:rPr>
        <w:t xml:space="preserve">: </w:t>
      </w:r>
    </w:p>
    <w:p w:rsidR="00E9197B" w:rsidRPr="00C7452F" w:rsidRDefault="00E9197B" w:rsidP="00DE6FF3">
      <w:pPr>
        <w:numPr>
          <w:ilvl w:val="0"/>
          <w:numId w:val="43"/>
        </w:numPr>
        <w:rPr>
          <w:rFonts w:ascii="Calibri" w:eastAsia="Times New Roman" w:hAnsi="Calibri" w:cs="Times New Roman"/>
          <w:color w:val="000000"/>
        </w:rPr>
      </w:pPr>
      <w:r w:rsidRPr="00C7452F">
        <w:rPr>
          <w:rFonts w:ascii="Calibri" w:eastAsia="Times New Roman" w:hAnsi="Calibri" w:cs="Times New Roman"/>
          <w:color w:val="000000"/>
        </w:rPr>
        <w:t>Communities</w:t>
      </w:r>
      <w:r w:rsidR="009A4F67" w:rsidRPr="00C7452F">
        <w:rPr>
          <w:rFonts w:ascii="Calibri" w:eastAsia="Times New Roman" w:hAnsi="Calibri" w:cs="Times New Roman"/>
          <w:color w:val="000000"/>
        </w:rPr>
        <w:t xml:space="preserve"> in Solomon Islands</w:t>
      </w:r>
      <w:r w:rsidRPr="00C7452F">
        <w:rPr>
          <w:rFonts w:ascii="Calibri" w:eastAsia="Times New Roman" w:hAnsi="Calibri" w:cs="Times New Roman"/>
          <w:color w:val="000000"/>
        </w:rPr>
        <w:t xml:space="preserve"> have greater access to a credible justice system that supports the rule of law</w:t>
      </w:r>
      <w:r w:rsidR="00D15BD8">
        <w:rPr>
          <w:rFonts w:ascii="Calibri" w:eastAsia="Times New Roman" w:hAnsi="Calibri" w:cs="Times New Roman"/>
          <w:color w:val="000000"/>
        </w:rPr>
        <w:t>;</w:t>
      </w:r>
    </w:p>
    <w:p w:rsidR="00E9197B" w:rsidRPr="00C7452F" w:rsidRDefault="00E9197B" w:rsidP="00DE6FF3">
      <w:pPr>
        <w:numPr>
          <w:ilvl w:val="0"/>
          <w:numId w:val="43"/>
        </w:numPr>
        <w:rPr>
          <w:rFonts w:ascii="Calibri" w:eastAsia="Times New Roman" w:hAnsi="Calibri" w:cs="Times New Roman"/>
          <w:color w:val="000000"/>
        </w:rPr>
      </w:pPr>
      <w:r w:rsidRPr="00C7452F">
        <w:rPr>
          <w:rFonts w:ascii="Calibri" w:eastAsia="Times New Roman" w:hAnsi="Calibri" w:cs="Times New Roman"/>
          <w:color w:val="000000"/>
        </w:rPr>
        <w:t>RSIPF is more capable, responsive, community orientated, and able to maintain security</w:t>
      </w:r>
      <w:r w:rsidR="001B112D" w:rsidRPr="00C7452F">
        <w:rPr>
          <w:rFonts w:ascii="Calibri" w:eastAsia="Times New Roman" w:hAnsi="Calibri" w:cs="Times New Roman"/>
          <w:color w:val="000000"/>
        </w:rPr>
        <w:t>,</w:t>
      </w:r>
      <w:r w:rsidRPr="00C7452F">
        <w:rPr>
          <w:rFonts w:ascii="Calibri" w:eastAsia="Times New Roman" w:hAnsi="Calibri" w:cs="Times New Roman"/>
          <w:color w:val="000000"/>
        </w:rPr>
        <w:t xml:space="preserve"> and</w:t>
      </w:r>
    </w:p>
    <w:p w:rsidR="00E9197B" w:rsidRPr="00C7452F" w:rsidRDefault="00C27C93" w:rsidP="00DE6FF3">
      <w:pPr>
        <w:numPr>
          <w:ilvl w:val="0"/>
          <w:numId w:val="43"/>
        </w:numPr>
        <w:rPr>
          <w:rFonts w:ascii="Calibri" w:eastAsia="Times New Roman" w:hAnsi="Calibri" w:cs="Times New Roman"/>
          <w:color w:val="000000"/>
        </w:rPr>
      </w:pPr>
      <w:r w:rsidRPr="00C7452F">
        <w:rPr>
          <w:rFonts w:ascii="Calibri" w:eastAsia="Times New Roman" w:hAnsi="Calibri" w:cs="Times New Roman"/>
          <w:color w:val="000000"/>
        </w:rPr>
        <w:t>G</w:t>
      </w:r>
      <w:r w:rsidR="00E9197B" w:rsidRPr="00C7452F">
        <w:rPr>
          <w:rFonts w:ascii="Calibri" w:eastAsia="Times New Roman" w:hAnsi="Calibri" w:cs="Times New Roman"/>
          <w:color w:val="000000"/>
        </w:rPr>
        <w:t>overnment agencies more effectively support economic growth and service delivery.</w:t>
      </w:r>
    </w:p>
    <w:p w:rsidR="00E9197B" w:rsidRPr="00C7452F" w:rsidRDefault="00E9197B" w:rsidP="00E9197B">
      <w:pPr>
        <w:rPr>
          <w:rFonts w:ascii="Calibri" w:eastAsia="Times New Roman" w:hAnsi="Calibri" w:cs="Times New Roman"/>
          <w:color w:val="000000"/>
        </w:rPr>
      </w:pPr>
      <w:r w:rsidRPr="00C7452F">
        <w:rPr>
          <w:rFonts w:ascii="Calibri" w:eastAsia="Times New Roman" w:hAnsi="Calibri" w:cs="Times New Roman"/>
          <w:color w:val="000000"/>
        </w:rPr>
        <w:t>The</w:t>
      </w:r>
      <w:r w:rsidR="006302A9" w:rsidRPr="00C7452F">
        <w:rPr>
          <w:rFonts w:ascii="Calibri" w:eastAsia="Times New Roman" w:hAnsi="Calibri" w:cs="Times New Roman"/>
          <w:color w:val="000000"/>
        </w:rPr>
        <w:t xml:space="preserve"> Program</w:t>
      </w:r>
      <w:r w:rsidRPr="00C7452F">
        <w:rPr>
          <w:rFonts w:ascii="Calibri" w:eastAsia="Times New Roman" w:hAnsi="Calibri" w:cs="Times New Roman"/>
          <w:color w:val="000000"/>
        </w:rPr>
        <w:t xml:space="preserve"> architecture diagram (</w:t>
      </w:r>
      <w:r w:rsidR="000D3022" w:rsidRPr="00C7452F">
        <w:rPr>
          <w:rFonts w:ascii="Calibri" w:eastAsia="Times New Roman" w:hAnsi="Calibri" w:cs="Times New Roman"/>
          <w:color w:val="000000"/>
        </w:rPr>
        <w:t>Figure 2</w:t>
      </w:r>
      <w:r w:rsidRPr="00C7452F">
        <w:rPr>
          <w:rFonts w:ascii="Calibri" w:eastAsia="Times New Roman" w:hAnsi="Calibri" w:cs="Times New Roman"/>
          <w:color w:val="000000"/>
        </w:rPr>
        <w:t>) provides a visual depiction of how th</w:t>
      </w:r>
      <w:r w:rsidR="009A4F67" w:rsidRPr="00C7452F">
        <w:rPr>
          <w:rFonts w:ascii="Calibri" w:eastAsia="Times New Roman" w:hAnsi="Calibri" w:cs="Times New Roman"/>
          <w:color w:val="000000"/>
        </w:rPr>
        <w:t>ese three programs deliver their</w:t>
      </w:r>
      <w:r w:rsidRPr="00C7452F">
        <w:rPr>
          <w:rFonts w:ascii="Calibri" w:eastAsia="Times New Roman" w:hAnsi="Calibri" w:cs="Times New Roman"/>
          <w:color w:val="000000"/>
        </w:rPr>
        <w:t xml:space="preserve"> </w:t>
      </w:r>
      <w:r w:rsidR="009A4F67" w:rsidRPr="00C7452F">
        <w:rPr>
          <w:rFonts w:ascii="Calibri" w:eastAsia="Times New Roman" w:hAnsi="Calibri" w:cs="Times New Roman"/>
          <w:color w:val="000000"/>
        </w:rPr>
        <w:t>outcomes, contribute to goals</w:t>
      </w:r>
      <w:r w:rsidRPr="00C7452F">
        <w:rPr>
          <w:rFonts w:ascii="Calibri" w:eastAsia="Times New Roman" w:hAnsi="Calibri" w:cs="Times New Roman"/>
          <w:color w:val="000000"/>
        </w:rPr>
        <w:t xml:space="preserve"> and intersect. Key points to notes are:</w:t>
      </w:r>
    </w:p>
    <w:p w:rsidR="00E9197B" w:rsidRPr="00C7452F" w:rsidRDefault="00E9197B" w:rsidP="00DE6FF3">
      <w:pPr>
        <w:numPr>
          <w:ilvl w:val="0"/>
          <w:numId w:val="46"/>
        </w:numPr>
        <w:rPr>
          <w:rFonts w:ascii="Calibri" w:eastAsia="Times New Roman" w:hAnsi="Calibri" w:cs="Times New Roman"/>
          <w:color w:val="000000"/>
        </w:rPr>
      </w:pPr>
      <w:r w:rsidRPr="00C7452F">
        <w:rPr>
          <w:rFonts w:ascii="Calibri" w:eastAsia="Times New Roman" w:hAnsi="Calibri" w:cs="Times New Roman"/>
          <w:color w:val="000000"/>
        </w:rPr>
        <w:t xml:space="preserve">The </w:t>
      </w:r>
      <w:r w:rsidR="000D3022" w:rsidRPr="00C7452F">
        <w:rPr>
          <w:rFonts w:ascii="Calibri" w:eastAsia="Times New Roman" w:hAnsi="Calibri" w:cs="Times New Roman"/>
          <w:color w:val="000000"/>
        </w:rPr>
        <w:t>G</w:t>
      </w:r>
      <w:r w:rsidRPr="00C7452F">
        <w:rPr>
          <w:rFonts w:ascii="Calibri" w:eastAsia="Times New Roman" w:hAnsi="Calibri" w:cs="Times New Roman"/>
          <w:color w:val="000000"/>
        </w:rPr>
        <w:t xml:space="preserve">overnance </w:t>
      </w:r>
      <w:r w:rsidR="000D3022" w:rsidRPr="00C7452F">
        <w:rPr>
          <w:rFonts w:ascii="Calibri" w:eastAsia="Times New Roman" w:hAnsi="Calibri" w:cs="Times New Roman"/>
          <w:color w:val="000000"/>
        </w:rPr>
        <w:t>P</w:t>
      </w:r>
      <w:r w:rsidRPr="00C7452F">
        <w:rPr>
          <w:rFonts w:ascii="Calibri" w:eastAsia="Times New Roman" w:hAnsi="Calibri" w:cs="Times New Roman"/>
          <w:color w:val="000000"/>
        </w:rPr>
        <w:t>rogram contributes to bot</w:t>
      </w:r>
      <w:r w:rsidR="009A4F67" w:rsidRPr="00C7452F">
        <w:rPr>
          <w:rFonts w:ascii="Calibri" w:eastAsia="Times New Roman" w:hAnsi="Calibri" w:cs="Times New Roman"/>
          <w:color w:val="000000"/>
        </w:rPr>
        <w:t>h its own end of program outcome</w:t>
      </w:r>
      <w:r w:rsidRPr="00C7452F">
        <w:rPr>
          <w:rFonts w:ascii="Calibri" w:eastAsia="Times New Roman" w:hAnsi="Calibri" w:cs="Times New Roman"/>
          <w:color w:val="000000"/>
        </w:rPr>
        <w:t xml:space="preserve">, to achievement of outcomes across SIG and across all Australian </w:t>
      </w:r>
      <w:r w:rsidR="001B112D" w:rsidRPr="00C7452F">
        <w:rPr>
          <w:rFonts w:ascii="Calibri" w:eastAsia="Times New Roman" w:hAnsi="Calibri" w:cs="Times New Roman"/>
          <w:color w:val="000000"/>
        </w:rPr>
        <w:t>a</w:t>
      </w:r>
      <w:r w:rsidRPr="00C7452F">
        <w:rPr>
          <w:rFonts w:ascii="Calibri" w:eastAsia="Times New Roman" w:hAnsi="Calibri" w:cs="Times New Roman"/>
          <w:color w:val="000000"/>
        </w:rPr>
        <w:t>id investments, and to the outcomes achieved in the justice and polic</w:t>
      </w:r>
      <w:r w:rsidR="000D3022" w:rsidRPr="00C7452F">
        <w:rPr>
          <w:rFonts w:ascii="Calibri" w:eastAsia="Times New Roman" w:hAnsi="Calibri" w:cs="Times New Roman"/>
          <w:color w:val="000000"/>
        </w:rPr>
        <w:t>e development</w:t>
      </w:r>
      <w:r w:rsidRPr="00C7452F">
        <w:rPr>
          <w:rFonts w:ascii="Calibri" w:eastAsia="Times New Roman" w:hAnsi="Calibri" w:cs="Times New Roman"/>
          <w:color w:val="000000"/>
        </w:rPr>
        <w:t xml:space="preserve"> programs. </w:t>
      </w:r>
    </w:p>
    <w:p w:rsidR="00E9197B" w:rsidRPr="00C7452F" w:rsidRDefault="000D3022" w:rsidP="00DE6FF3">
      <w:pPr>
        <w:numPr>
          <w:ilvl w:val="0"/>
          <w:numId w:val="46"/>
        </w:numPr>
        <w:rPr>
          <w:rFonts w:ascii="Calibri" w:eastAsia="Times New Roman" w:hAnsi="Calibri" w:cs="Times New Roman"/>
          <w:color w:val="000000"/>
        </w:rPr>
      </w:pPr>
      <w:r w:rsidRPr="00C7452F">
        <w:rPr>
          <w:rFonts w:ascii="Calibri" w:eastAsia="Times New Roman" w:hAnsi="Calibri" w:cs="Times New Roman"/>
          <w:color w:val="000000"/>
        </w:rPr>
        <w:t>The G</w:t>
      </w:r>
      <w:r w:rsidR="00E9197B" w:rsidRPr="00C7452F">
        <w:rPr>
          <w:rFonts w:ascii="Calibri" w:eastAsia="Times New Roman" w:hAnsi="Calibri" w:cs="Times New Roman"/>
          <w:color w:val="000000"/>
        </w:rPr>
        <w:t xml:space="preserve">overnance </w:t>
      </w:r>
      <w:r w:rsidRPr="00C7452F">
        <w:rPr>
          <w:rFonts w:ascii="Calibri" w:eastAsia="Times New Roman" w:hAnsi="Calibri" w:cs="Times New Roman"/>
          <w:color w:val="000000"/>
        </w:rPr>
        <w:t>P</w:t>
      </w:r>
      <w:r w:rsidR="00E9197B" w:rsidRPr="00C7452F">
        <w:rPr>
          <w:rFonts w:ascii="Calibri" w:eastAsia="Times New Roman" w:hAnsi="Calibri" w:cs="Times New Roman"/>
          <w:color w:val="000000"/>
        </w:rPr>
        <w:t xml:space="preserve">rogram end of program outcome contributes directly to </w:t>
      </w:r>
      <w:r w:rsidRPr="00C7452F">
        <w:rPr>
          <w:rFonts w:ascii="Calibri" w:eastAsia="Times New Roman" w:hAnsi="Calibri" w:cs="Times New Roman"/>
          <w:color w:val="000000"/>
        </w:rPr>
        <w:t xml:space="preserve">the economic growth goal in the </w:t>
      </w:r>
      <w:r w:rsidR="00E9197B" w:rsidRPr="00C7452F">
        <w:rPr>
          <w:rFonts w:ascii="Calibri" w:eastAsia="Times New Roman" w:hAnsi="Calibri" w:cs="Times New Roman"/>
          <w:color w:val="000000"/>
        </w:rPr>
        <w:t>Australian Government</w:t>
      </w:r>
      <w:r w:rsidRPr="00C7452F">
        <w:rPr>
          <w:rFonts w:ascii="Calibri" w:eastAsia="Times New Roman" w:hAnsi="Calibri" w:cs="Times New Roman"/>
          <w:color w:val="000000"/>
        </w:rPr>
        <w:t>’s</w:t>
      </w:r>
      <w:r w:rsidR="00E9197B" w:rsidRPr="00C7452F">
        <w:rPr>
          <w:rFonts w:ascii="Calibri" w:eastAsia="Times New Roman" w:hAnsi="Calibri" w:cs="Times New Roman"/>
          <w:color w:val="000000"/>
        </w:rPr>
        <w:t xml:space="preserve"> Aid Investment Plan, as well as to the Australian Government</w:t>
      </w:r>
      <w:r w:rsidR="001B112D" w:rsidRPr="00C7452F">
        <w:rPr>
          <w:rFonts w:ascii="Calibri" w:eastAsia="Times New Roman" w:hAnsi="Calibri" w:cs="Times New Roman"/>
          <w:color w:val="000000"/>
        </w:rPr>
        <w:t>-</w:t>
      </w:r>
      <w:r w:rsidR="00E9197B" w:rsidRPr="00C7452F">
        <w:rPr>
          <w:rFonts w:ascii="Calibri" w:eastAsia="Times New Roman" w:hAnsi="Calibri" w:cs="Times New Roman"/>
          <w:color w:val="000000"/>
        </w:rPr>
        <w:t xml:space="preserve">funded sector programs such as health and education. </w:t>
      </w:r>
    </w:p>
    <w:p w:rsidR="00E9197B" w:rsidRPr="00C7452F" w:rsidRDefault="000D3022" w:rsidP="00DE6FF3">
      <w:pPr>
        <w:numPr>
          <w:ilvl w:val="0"/>
          <w:numId w:val="46"/>
        </w:numPr>
        <w:rPr>
          <w:rFonts w:ascii="Calibri" w:eastAsia="Times New Roman" w:hAnsi="Calibri" w:cs="Times New Roman"/>
          <w:color w:val="000000"/>
        </w:rPr>
      </w:pPr>
      <w:r w:rsidRPr="00C7452F">
        <w:rPr>
          <w:rFonts w:ascii="Calibri" w:eastAsia="Times New Roman" w:hAnsi="Calibri" w:cs="Times New Roman"/>
          <w:color w:val="000000"/>
        </w:rPr>
        <w:t>The Justice and Police Development</w:t>
      </w:r>
      <w:r w:rsidR="00E9197B" w:rsidRPr="00C7452F">
        <w:rPr>
          <w:rFonts w:ascii="Calibri" w:eastAsia="Times New Roman" w:hAnsi="Calibri" w:cs="Times New Roman"/>
          <w:color w:val="000000"/>
        </w:rPr>
        <w:t xml:space="preserve"> </w:t>
      </w:r>
      <w:r w:rsidRPr="00C7452F">
        <w:rPr>
          <w:rFonts w:ascii="Calibri" w:eastAsia="Times New Roman" w:hAnsi="Calibri" w:cs="Times New Roman"/>
          <w:color w:val="000000"/>
        </w:rPr>
        <w:t>P</w:t>
      </w:r>
      <w:r w:rsidR="00E9197B" w:rsidRPr="00C7452F">
        <w:rPr>
          <w:rFonts w:ascii="Calibri" w:eastAsia="Times New Roman" w:hAnsi="Calibri" w:cs="Times New Roman"/>
          <w:color w:val="000000"/>
        </w:rPr>
        <w:t xml:space="preserve">rograms are discrete programs of the Australian Government, however the achievement of outcomes in these sectors is co-dependent, hence the need for increasing lines of intersection between the two programs. </w:t>
      </w:r>
    </w:p>
    <w:p w:rsidR="00E9197B" w:rsidRPr="00C7452F" w:rsidRDefault="00E9197B" w:rsidP="00DE6FF3">
      <w:pPr>
        <w:numPr>
          <w:ilvl w:val="0"/>
          <w:numId w:val="46"/>
        </w:numPr>
        <w:rPr>
          <w:rFonts w:ascii="Calibri" w:eastAsia="Times New Roman" w:hAnsi="Calibri" w:cs="Times New Roman"/>
          <w:color w:val="000000"/>
          <w:sz w:val="24"/>
          <w:szCs w:val="24"/>
        </w:rPr>
      </w:pPr>
      <w:r w:rsidRPr="00C7452F">
        <w:rPr>
          <w:rFonts w:ascii="Calibri" w:eastAsia="Times New Roman" w:hAnsi="Calibri" w:cs="Times New Roman"/>
          <w:color w:val="000000"/>
        </w:rPr>
        <w:t xml:space="preserve">The delivery approaches are cross-cutting and foundational to achieving the best possible outcomes across all three programs. </w:t>
      </w:r>
    </w:p>
    <w:p w:rsidR="00E9197B" w:rsidRPr="00C7452F" w:rsidRDefault="00E9197B" w:rsidP="00E9197B">
      <w:pPr>
        <w:rPr>
          <w:rFonts w:ascii="Calibri" w:eastAsia="Times New Roman" w:hAnsi="Calibri" w:cs="Arial"/>
          <w:color w:val="000000"/>
          <w:szCs w:val="20"/>
        </w:rPr>
        <w:sectPr w:rsidR="00E9197B" w:rsidRPr="00C7452F" w:rsidSect="001A400B">
          <w:footerReference w:type="first" r:id="rId19"/>
          <w:pgSz w:w="11906" w:h="16838"/>
          <w:pgMar w:top="1440" w:right="1440" w:bottom="1440" w:left="1440" w:header="709" w:footer="709" w:gutter="0"/>
          <w:cols w:space="708"/>
          <w:titlePg/>
          <w:docGrid w:linePitch="360"/>
        </w:sectPr>
      </w:pPr>
    </w:p>
    <w:p w:rsidR="00E9197B" w:rsidRPr="00C7452F" w:rsidRDefault="00E9197B" w:rsidP="00E9197B">
      <w:pPr>
        <w:keepNext/>
        <w:rPr>
          <w:rFonts w:ascii="Calibri" w:eastAsia="Times New Roman" w:hAnsi="Calibri" w:cs="Times New Roman"/>
          <w:b/>
          <w:bCs/>
          <w:noProof/>
          <w:color w:val="000000"/>
          <w:sz w:val="16"/>
          <w:szCs w:val="16"/>
          <w:lang w:eastAsia="en-AU"/>
        </w:rPr>
      </w:pPr>
      <w:r w:rsidRPr="00C7452F">
        <w:rPr>
          <w:rFonts w:ascii="Calibri" w:eastAsia="Times New Roman" w:hAnsi="Calibri" w:cs="Times New Roman"/>
          <w:b/>
          <w:bCs/>
          <w:color w:val="000000"/>
          <w:sz w:val="16"/>
          <w:szCs w:val="16"/>
        </w:rPr>
        <w:t xml:space="preserve">Figure </w:t>
      </w:r>
      <w:r w:rsidR="001A400B" w:rsidRPr="00C7452F">
        <w:rPr>
          <w:rFonts w:ascii="Calibri" w:eastAsia="Times New Roman" w:hAnsi="Calibri" w:cs="Times New Roman"/>
          <w:b/>
          <w:bCs/>
          <w:color w:val="000000"/>
          <w:sz w:val="16"/>
          <w:szCs w:val="16"/>
        </w:rPr>
        <w:fldChar w:fldCharType="begin"/>
      </w:r>
      <w:r w:rsidR="001A400B" w:rsidRPr="00C7452F">
        <w:rPr>
          <w:rFonts w:ascii="Calibri" w:eastAsia="Times New Roman" w:hAnsi="Calibri" w:cs="Times New Roman"/>
          <w:b/>
          <w:bCs/>
          <w:color w:val="000000"/>
          <w:sz w:val="16"/>
          <w:szCs w:val="16"/>
        </w:rPr>
        <w:instrText xml:space="preserve"> SEQ Figure \* ARABIC </w:instrText>
      </w:r>
      <w:r w:rsidR="001A400B" w:rsidRPr="00C7452F">
        <w:rPr>
          <w:rFonts w:ascii="Calibri" w:eastAsia="Times New Roman" w:hAnsi="Calibri" w:cs="Times New Roman"/>
          <w:b/>
          <w:bCs/>
          <w:color w:val="000000"/>
          <w:sz w:val="16"/>
          <w:szCs w:val="16"/>
        </w:rPr>
        <w:fldChar w:fldCharType="separate"/>
      </w:r>
      <w:r w:rsidR="007B4D76">
        <w:rPr>
          <w:rFonts w:ascii="Calibri" w:eastAsia="Times New Roman" w:hAnsi="Calibri" w:cs="Times New Roman"/>
          <w:b/>
          <w:bCs/>
          <w:noProof/>
          <w:color w:val="000000"/>
          <w:sz w:val="16"/>
          <w:szCs w:val="16"/>
        </w:rPr>
        <w:t>2</w:t>
      </w:r>
      <w:r w:rsidR="001A400B" w:rsidRPr="00C7452F">
        <w:rPr>
          <w:rFonts w:ascii="Calibri" w:eastAsia="Times New Roman" w:hAnsi="Calibri" w:cs="Times New Roman"/>
          <w:b/>
          <w:bCs/>
          <w:color w:val="000000"/>
          <w:sz w:val="16"/>
          <w:szCs w:val="16"/>
        </w:rPr>
        <w:fldChar w:fldCharType="end"/>
      </w:r>
      <w:r w:rsidRPr="00C7452F">
        <w:rPr>
          <w:rFonts w:ascii="Calibri" w:eastAsia="Times New Roman" w:hAnsi="Calibri" w:cs="Times New Roman"/>
          <w:b/>
          <w:bCs/>
          <w:color w:val="000000"/>
          <w:sz w:val="16"/>
          <w:szCs w:val="16"/>
        </w:rPr>
        <w:t>: Whole of Program architecture</w:t>
      </w:r>
      <w:r w:rsidRPr="00C7452F">
        <w:rPr>
          <w:rFonts w:ascii="Calibri" w:eastAsia="Times New Roman" w:hAnsi="Calibri" w:cs="Times New Roman"/>
          <w:b/>
          <w:bCs/>
          <w:noProof/>
          <w:color w:val="000000"/>
          <w:sz w:val="16"/>
          <w:szCs w:val="16"/>
          <w:lang w:eastAsia="en-AU"/>
        </w:rPr>
        <w:t xml:space="preserve"> </w:t>
      </w:r>
    </w:p>
    <w:p w:rsidR="00E4715F" w:rsidRPr="00C7452F" w:rsidRDefault="00E4715F" w:rsidP="00E9197B">
      <w:pPr>
        <w:keepNext/>
        <w:rPr>
          <w:rFonts w:ascii="Calibri" w:eastAsia="Times New Roman" w:hAnsi="Calibri" w:cs="Times New Roman"/>
          <w:b/>
          <w:bCs/>
          <w:noProof/>
          <w:color w:val="000000"/>
          <w:sz w:val="16"/>
          <w:szCs w:val="16"/>
          <w:lang w:eastAsia="en-AU"/>
        </w:rPr>
      </w:pPr>
    </w:p>
    <w:p w:rsidR="00E9197B" w:rsidRPr="00C7452F" w:rsidRDefault="00E4715F" w:rsidP="00D431F2">
      <w:pPr>
        <w:rPr>
          <w:rFonts w:ascii="Calibri" w:hAnsi="Calibri"/>
        </w:rPr>
      </w:pPr>
      <w:r w:rsidRPr="00C7452F">
        <w:rPr>
          <w:rFonts w:ascii="Calibri" w:eastAsia="Times New Roman" w:hAnsi="Calibri" w:cs="Times New Roman"/>
          <w:noProof/>
          <w:color w:val="000000"/>
          <w:szCs w:val="20"/>
          <w:lang w:eastAsia="en-AU"/>
        </w:rPr>
        <w:drawing>
          <wp:inline distT="0" distB="0" distL="0" distR="0" wp14:anchorId="29922FD2" wp14:editId="68414E33">
            <wp:extent cx="9109553" cy="5124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gram Architecture_final5.jpg"/>
                    <pic:cNvPicPr/>
                  </pic:nvPicPr>
                  <pic:blipFill>
                    <a:blip r:embed="rId20">
                      <a:extLst>
                        <a:ext uri="{28A0092B-C50C-407E-A947-70E740481C1C}">
                          <a14:useLocalDpi xmlns:a14="http://schemas.microsoft.com/office/drawing/2010/main" val="0"/>
                        </a:ext>
                      </a:extLst>
                    </a:blip>
                    <a:stretch>
                      <a:fillRect/>
                    </a:stretch>
                  </pic:blipFill>
                  <pic:spPr>
                    <a:xfrm>
                      <a:off x="0" y="0"/>
                      <a:ext cx="9129590" cy="5135722"/>
                    </a:xfrm>
                    <a:prstGeom prst="rect">
                      <a:avLst/>
                    </a:prstGeom>
                  </pic:spPr>
                </pic:pic>
              </a:graphicData>
            </a:graphic>
          </wp:inline>
        </w:drawing>
      </w:r>
    </w:p>
    <w:p w:rsidR="00E9197B" w:rsidRPr="00C7452F" w:rsidRDefault="00E9197B" w:rsidP="00ED2313">
      <w:pPr>
        <w:rPr>
          <w:rFonts w:ascii="Calibri" w:hAnsi="Calibri"/>
        </w:rPr>
        <w:sectPr w:rsidR="00E9197B" w:rsidRPr="00C7452F" w:rsidSect="00E9197B">
          <w:footerReference w:type="default" r:id="rId21"/>
          <w:pgSz w:w="16840" w:h="11900" w:orient="landscape"/>
          <w:pgMar w:top="1440" w:right="1440" w:bottom="1440" w:left="1440" w:header="708" w:footer="708" w:gutter="0"/>
          <w:cols w:space="708"/>
          <w:docGrid w:linePitch="360"/>
        </w:sectPr>
      </w:pPr>
    </w:p>
    <w:p w:rsidR="004D4F7F" w:rsidRPr="00C7452F" w:rsidRDefault="00607D21" w:rsidP="00FF7D66">
      <w:pPr>
        <w:pStyle w:val="Heading1"/>
      </w:pPr>
      <w:bookmarkStart w:id="11" w:name="_Toc463884951"/>
      <w:bookmarkStart w:id="12" w:name="_Toc478032937"/>
      <w:bookmarkStart w:id="13" w:name="_Toc461440519"/>
      <w:r w:rsidRPr="00C7452F">
        <w:t>4</w:t>
      </w:r>
      <w:r w:rsidR="004D4F7F" w:rsidRPr="00C7452F">
        <w:t>. PROGRAM LOGIC AND OUTCOMES</w:t>
      </w:r>
      <w:bookmarkEnd w:id="11"/>
      <w:bookmarkEnd w:id="12"/>
    </w:p>
    <w:p w:rsidR="004D4F7F" w:rsidRPr="00C7452F" w:rsidRDefault="004D4F7F" w:rsidP="004D4F7F">
      <w:pPr>
        <w:rPr>
          <w:rFonts w:ascii="Calibri" w:hAnsi="Calibri"/>
        </w:rPr>
      </w:pPr>
      <w:r w:rsidRPr="00C7452F">
        <w:rPr>
          <w:rFonts w:ascii="Calibri" w:hAnsi="Calibri"/>
        </w:rPr>
        <w:t>The Program Logic establishes a chain of reasoning and rationale for investments designed to achieve sector-wide goals.</w:t>
      </w:r>
      <w:r w:rsidR="00D34005" w:rsidRPr="00C7452F">
        <w:rPr>
          <w:rFonts w:ascii="Calibri" w:hAnsi="Calibri"/>
        </w:rPr>
        <w:t xml:space="preserve"> </w:t>
      </w:r>
      <w:r w:rsidRPr="00C7452F">
        <w:rPr>
          <w:rFonts w:ascii="Calibri" w:hAnsi="Calibri"/>
        </w:rPr>
        <w:t>The Program Logic establishes</w:t>
      </w:r>
      <w:r w:rsidR="001B112D" w:rsidRPr="00C7452F">
        <w:rPr>
          <w:rFonts w:ascii="Calibri" w:hAnsi="Calibri"/>
        </w:rPr>
        <w:t>:</w:t>
      </w:r>
      <w:r w:rsidRPr="00C7452F">
        <w:rPr>
          <w:rFonts w:ascii="Calibri" w:hAnsi="Calibri"/>
        </w:rPr>
        <w:t xml:space="preserve"> 1) goals, 2) End of Program Outcomes (EOPOs),and </w:t>
      </w:r>
      <w:r w:rsidR="002443E5">
        <w:rPr>
          <w:rFonts w:ascii="Calibri" w:hAnsi="Calibri"/>
        </w:rPr>
        <w:t>3</w:t>
      </w:r>
      <w:r w:rsidRPr="00C7452F">
        <w:rPr>
          <w:rFonts w:ascii="Calibri" w:hAnsi="Calibri"/>
        </w:rPr>
        <w:t>) Inputs (aligned to Program Activities).</w:t>
      </w:r>
      <w:r w:rsidR="00D34005" w:rsidRPr="00C7452F">
        <w:rPr>
          <w:rFonts w:ascii="Calibri" w:hAnsi="Calibri"/>
        </w:rPr>
        <w:t xml:space="preserve"> </w:t>
      </w:r>
      <w:r w:rsidRPr="00C7452F">
        <w:rPr>
          <w:rFonts w:ascii="Calibri" w:hAnsi="Calibri"/>
        </w:rPr>
        <w:t xml:space="preserve">Each of these is discussed below. </w:t>
      </w:r>
    </w:p>
    <w:p w:rsidR="004D4F7F" w:rsidRPr="00C7452F" w:rsidRDefault="00B60796" w:rsidP="004D4F7F">
      <w:pPr>
        <w:rPr>
          <w:rFonts w:ascii="Calibri" w:hAnsi="Calibri"/>
        </w:rPr>
      </w:pPr>
      <w:r w:rsidRPr="00C7452F">
        <w:rPr>
          <w:rFonts w:ascii="Calibri" w:hAnsi="Calibri"/>
        </w:rPr>
        <w:t>The Justice P</w:t>
      </w:r>
      <w:r w:rsidR="004D4F7F" w:rsidRPr="00C7452F">
        <w:rPr>
          <w:rFonts w:ascii="Calibri" w:hAnsi="Calibri"/>
        </w:rPr>
        <w:t>rogram is designed to contribute to the SIG’s vision for the justice sector “</w:t>
      </w:r>
      <w:r w:rsidR="00AE05EB" w:rsidRPr="00C7452F">
        <w:rPr>
          <w:rFonts w:ascii="Calibri" w:hAnsi="Calibri"/>
        </w:rPr>
        <w:t xml:space="preserve">All people </w:t>
      </w:r>
      <w:r w:rsidR="0043305F">
        <w:rPr>
          <w:rFonts w:ascii="Calibri" w:hAnsi="Calibri"/>
        </w:rPr>
        <w:t xml:space="preserve">in </w:t>
      </w:r>
      <w:r w:rsidR="00AE05EB" w:rsidRPr="00C7452F">
        <w:rPr>
          <w:rFonts w:ascii="Calibri" w:hAnsi="Calibri"/>
        </w:rPr>
        <w:t>the Solomon Islands have timely and relevant access to a robust and independent justice system which they have confidence will support a safe and peaceful society</w:t>
      </w:r>
      <w:r w:rsidR="004D4F7F" w:rsidRPr="00C7452F">
        <w:rPr>
          <w:rFonts w:ascii="Calibri" w:hAnsi="Calibri"/>
        </w:rPr>
        <w:t>”.</w:t>
      </w:r>
      <w:r w:rsidR="004D4F7F" w:rsidRPr="00C7452F">
        <w:rPr>
          <w:rStyle w:val="FootnoteReference"/>
          <w:rFonts w:ascii="Calibri" w:hAnsi="Calibri"/>
        </w:rPr>
        <w:footnoteReference w:id="8"/>
      </w:r>
    </w:p>
    <w:p w:rsidR="004D4F7F" w:rsidRPr="00C7452F" w:rsidRDefault="001B112D" w:rsidP="008C0E2B">
      <w:pPr>
        <w:rPr>
          <w:rFonts w:ascii="Calibri" w:hAnsi="Calibri"/>
        </w:rPr>
      </w:pPr>
      <w:r w:rsidRPr="00C7452F">
        <w:rPr>
          <w:rFonts w:ascii="Calibri" w:hAnsi="Calibri"/>
        </w:rPr>
        <w:t xml:space="preserve">This vision </w:t>
      </w:r>
      <w:r w:rsidR="004D4F7F" w:rsidRPr="00C7452F">
        <w:rPr>
          <w:rFonts w:ascii="Calibri" w:hAnsi="Calibri"/>
        </w:rPr>
        <w:t xml:space="preserve">will, in turn, contribute </w:t>
      </w:r>
      <w:r w:rsidR="00AE05EB" w:rsidRPr="00C7452F">
        <w:rPr>
          <w:rFonts w:ascii="Calibri" w:hAnsi="Calibri"/>
        </w:rPr>
        <w:t>to the overarching goal of the G</w:t>
      </w:r>
      <w:r w:rsidR="004D4F7F" w:rsidRPr="00C7452F">
        <w:rPr>
          <w:rFonts w:ascii="Calibri" w:hAnsi="Calibri"/>
        </w:rPr>
        <w:t xml:space="preserve">overnance, </w:t>
      </w:r>
      <w:r w:rsidR="00AE05EB" w:rsidRPr="00C7452F">
        <w:rPr>
          <w:rFonts w:ascii="Calibri" w:hAnsi="Calibri"/>
        </w:rPr>
        <w:t>P</w:t>
      </w:r>
      <w:r w:rsidR="004D4F7F" w:rsidRPr="00C7452F">
        <w:rPr>
          <w:rFonts w:ascii="Calibri" w:hAnsi="Calibri"/>
        </w:rPr>
        <w:t>olic</w:t>
      </w:r>
      <w:r w:rsidR="0043305F">
        <w:rPr>
          <w:rFonts w:ascii="Calibri" w:hAnsi="Calibri"/>
        </w:rPr>
        <w:t>e Development</w:t>
      </w:r>
      <w:r w:rsidR="004D4F7F" w:rsidRPr="00C7452F">
        <w:rPr>
          <w:rFonts w:ascii="Calibri" w:hAnsi="Calibri"/>
        </w:rPr>
        <w:t xml:space="preserve"> and </w:t>
      </w:r>
      <w:r w:rsidR="00AE05EB" w:rsidRPr="00C7452F">
        <w:rPr>
          <w:rFonts w:ascii="Calibri" w:hAnsi="Calibri"/>
        </w:rPr>
        <w:t>J</w:t>
      </w:r>
      <w:r w:rsidR="004D4F7F" w:rsidRPr="00C7452F">
        <w:rPr>
          <w:rFonts w:ascii="Calibri" w:hAnsi="Calibri"/>
        </w:rPr>
        <w:t xml:space="preserve">ustice </w:t>
      </w:r>
      <w:r w:rsidR="00C7452F">
        <w:rPr>
          <w:rFonts w:ascii="Calibri" w:hAnsi="Calibri"/>
        </w:rPr>
        <w:t>P</w:t>
      </w:r>
      <w:r w:rsidR="004D4F7F" w:rsidRPr="00C7452F">
        <w:rPr>
          <w:rFonts w:ascii="Calibri" w:hAnsi="Calibri"/>
        </w:rPr>
        <w:t>rograms</w:t>
      </w:r>
      <w:r w:rsidR="00AE05EB" w:rsidRPr="00C7452F">
        <w:rPr>
          <w:rFonts w:ascii="Calibri" w:hAnsi="Calibri"/>
        </w:rPr>
        <w:t xml:space="preserve"> (see </w:t>
      </w:r>
      <w:r w:rsidRPr="00C7452F">
        <w:rPr>
          <w:rFonts w:ascii="Calibri" w:hAnsi="Calibri"/>
        </w:rPr>
        <w:t>F</w:t>
      </w:r>
      <w:r w:rsidR="00AE05EB" w:rsidRPr="00C7452F">
        <w:rPr>
          <w:rFonts w:ascii="Calibri" w:hAnsi="Calibri"/>
        </w:rPr>
        <w:t>igure 2)</w:t>
      </w:r>
      <w:r w:rsidR="004D4F7F" w:rsidRPr="00C7452F">
        <w:rPr>
          <w:rFonts w:ascii="Calibri" w:hAnsi="Calibri"/>
        </w:rPr>
        <w:t xml:space="preserve">. This will occur through: </w:t>
      </w:r>
    </w:p>
    <w:p w:rsidR="004D4F7F" w:rsidRPr="00C7452F" w:rsidRDefault="004D4F7F" w:rsidP="00C7452F">
      <w:pPr>
        <w:pStyle w:val="ListParagraph"/>
        <w:numPr>
          <w:ilvl w:val="0"/>
          <w:numId w:val="33"/>
        </w:numPr>
        <w:spacing w:before="0" w:after="0" w:line="240" w:lineRule="auto"/>
        <w:rPr>
          <w:rFonts w:ascii="Calibri" w:hAnsi="Calibri"/>
        </w:rPr>
      </w:pPr>
      <w:r w:rsidRPr="00C7452F">
        <w:rPr>
          <w:rFonts w:ascii="Calibri" w:hAnsi="Calibri"/>
        </w:rPr>
        <w:t>Better government led service delivery</w:t>
      </w:r>
      <w:r w:rsidR="00D15BD8">
        <w:rPr>
          <w:rFonts w:ascii="Calibri" w:hAnsi="Calibri"/>
        </w:rPr>
        <w:t>;</w:t>
      </w:r>
    </w:p>
    <w:p w:rsidR="004D4F7F" w:rsidRPr="00C7452F" w:rsidRDefault="004D4F7F" w:rsidP="00C7452F">
      <w:pPr>
        <w:pStyle w:val="ListParagraph"/>
        <w:numPr>
          <w:ilvl w:val="0"/>
          <w:numId w:val="33"/>
        </w:numPr>
        <w:spacing w:before="0" w:after="0" w:line="240" w:lineRule="auto"/>
        <w:rPr>
          <w:rFonts w:ascii="Calibri" w:hAnsi="Calibri"/>
        </w:rPr>
      </w:pPr>
      <w:r w:rsidRPr="00C7452F">
        <w:rPr>
          <w:rFonts w:ascii="Calibri" w:hAnsi="Calibri"/>
        </w:rPr>
        <w:t>Safer communities</w:t>
      </w:r>
      <w:r w:rsidR="00D15BD8">
        <w:rPr>
          <w:rFonts w:ascii="Calibri" w:hAnsi="Calibri"/>
        </w:rPr>
        <w:t>;</w:t>
      </w:r>
    </w:p>
    <w:p w:rsidR="004D4F7F" w:rsidRPr="00C7452F" w:rsidRDefault="004D4F7F" w:rsidP="00C7452F">
      <w:pPr>
        <w:pStyle w:val="ListParagraph"/>
        <w:numPr>
          <w:ilvl w:val="0"/>
          <w:numId w:val="33"/>
        </w:numPr>
        <w:spacing w:before="0" w:after="0" w:line="240" w:lineRule="auto"/>
        <w:rPr>
          <w:rFonts w:ascii="Calibri" w:hAnsi="Calibri"/>
        </w:rPr>
      </w:pPr>
      <w:r w:rsidRPr="00C7452F">
        <w:rPr>
          <w:rFonts w:ascii="Calibri" w:hAnsi="Calibri"/>
        </w:rPr>
        <w:t>Greater community confidence in the justice system and police</w:t>
      </w:r>
      <w:r w:rsidR="00D15BD8">
        <w:rPr>
          <w:rFonts w:ascii="Calibri" w:hAnsi="Calibri"/>
        </w:rPr>
        <w:t>;</w:t>
      </w:r>
      <w:r w:rsidRPr="00C7452F">
        <w:rPr>
          <w:rFonts w:ascii="Calibri" w:hAnsi="Calibri"/>
        </w:rPr>
        <w:t xml:space="preserve"> and </w:t>
      </w:r>
    </w:p>
    <w:p w:rsidR="004D4F7F" w:rsidRPr="00C7452F" w:rsidRDefault="004D4F7F" w:rsidP="00C7452F">
      <w:pPr>
        <w:pStyle w:val="ListParagraph"/>
        <w:numPr>
          <w:ilvl w:val="0"/>
          <w:numId w:val="33"/>
        </w:numPr>
        <w:spacing w:line="240" w:lineRule="auto"/>
        <w:rPr>
          <w:rFonts w:ascii="Calibri" w:hAnsi="Calibri"/>
        </w:rPr>
      </w:pPr>
      <w:r w:rsidRPr="00C7452F">
        <w:rPr>
          <w:rFonts w:ascii="Calibri" w:hAnsi="Calibri"/>
        </w:rPr>
        <w:t>Macro-economic stability.</w:t>
      </w:r>
    </w:p>
    <w:p w:rsidR="004D4F7F" w:rsidRPr="00C7452F" w:rsidRDefault="004D4F7F" w:rsidP="004D4F7F">
      <w:pPr>
        <w:rPr>
          <w:rFonts w:ascii="Calibri" w:hAnsi="Calibri"/>
        </w:rPr>
      </w:pPr>
      <w:r w:rsidRPr="00C7452F">
        <w:rPr>
          <w:rFonts w:ascii="Calibri" w:hAnsi="Calibri"/>
        </w:rPr>
        <w:t xml:space="preserve">The </w:t>
      </w:r>
      <w:r w:rsidR="00AE05EB" w:rsidRPr="00C7452F">
        <w:rPr>
          <w:rFonts w:ascii="Calibri" w:hAnsi="Calibri"/>
        </w:rPr>
        <w:t>J</w:t>
      </w:r>
      <w:r w:rsidRPr="00C7452F">
        <w:rPr>
          <w:rFonts w:ascii="Calibri" w:hAnsi="Calibri"/>
        </w:rPr>
        <w:t xml:space="preserve">ustice </w:t>
      </w:r>
      <w:r w:rsidR="00AE05EB" w:rsidRPr="00C7452F">
        <w:rPr>
          <w:rFonts w:ascii="Calibri" w:hAnsi="Calibri"/>
        </w:rPr>
        <w:t>P</w:t>
      </w:r>
      <w:r w:rsidRPr="00C7452F">
        <w:rPr>
          <w:rFonts w:ascii="Calibri" w:hAnsi="Calibri"/>
        </w:rPr>
        <w:t xml:space="preserve">rogram works towards four </w:t>
      </w:r>
      <w:r w:rsidR="00500626" w:rsidRPr="00C7452F">
        <w:rPr>
          <w:rFonts w:ascii="Calibri" w:hAnsi="Calibri"/>
        </w:rPr>
        <w:t>end of program outcomes</w:t>
      </w:r>
      <w:r w:rsidRPr="00C7452F">
        <w:rPr>
          <w:rFonts w:ascii="Calibri" w:hAnsi="Calibri"/>
        </w:rPr>
        <w:t>:</w:t>
      </w:r>
    </w:p>
    <w:p w:rsidR="004D4F7F" w:rsidRPr="00C7452F" w:rsidRDefault="004D4F7F" w:rsidP="00C7452F">
      <w:pPr>
        <w:pStyle w:val="ListParagraph"/>
        <w:numPr>
          <w:ilvl w:val="0"/>
          <w:numId w:val="35"/>
        </w:numPr>
        <w:spacing w:before="0" w:line="240" w:lineRule="auto"/>
        <w:rPr>
          <w:rFonts w:ascii="Calibri" w:hAnsi="Calibri"/>
        </w:rPr>
      </w:pPr>
      <w:r w:rsidRPr="00C7452F">
        <w:rPr>
          <w:rFonts w:ascii="Calibri" w:hAnsi="Calibri"/>
        </w:rPr>
        <w:t>Justice sector agencies are increasingly capable of delivering core services</w:t>
      </w:r>
    </w:p>
    <w:p w:rsidR="004D4F7F" w:rsidRPr="00C7452F" w:rsidRDefault="00FD1C27" w:rsidP="00C7452F">
      <w:pPr>
        <w:pStyle w:val="ListParagraph"/>
        <w:numPr>
          <w:ilvl w:val="0"/>
          <w:numId w:val="35"/>
        </w:numPr>
        <w:spacing w:before="0" w:line="240" w:lineRule="auto"/>
        <w:rPr>
          <w:rFonts w:ascii="Calibri" w:hAnsi="Calibri"/>
        </w:rPr>
      </w:pPr>
      <w:r>
        <w:rPr>
          <w:rFonts w:ascii="Calibri" w:hAnsi="Calibri"/>
        </w:rPr>
        <w:t>Legislation is supported by sound policy development, is clearly written and well understood</w:t>
      </w:r>
    </w:p>
    <w:p w:rsidR="004D4F7F" w:rsidRPr="00C7452F" w:rsidRDefault="004D4F7F" w:rsidP="00C7452F">
      <w:pPr>
        <w:pStyle w:val="ListParagraph"/>
        <w:numPr>
          <w:ilvl w:val="0"/>
          <w:numId w:val="35"/>
        </w:numPr>
        <w:spacing w:before="0" w:line="240" w:lineRule="auto"/>
        <w:rPr>
          <w:rFonts w:ascii="Calibri" w:hAnsi="Calibri"/>
        </w:rPr>
      </w:pPr>
      <w:r w:rsidRPr="00C7452F">
        <w:rPr>
          <w:rFonts w:ascii="Calibri" w:hAnsi="Calibri"/>
        </w:rPr>
        <w:t>Solomon Islanders have improved access to justice</w:t>
      </w:r>
      <w:r w:rsidR="001B112D" w:rsidRPr="00C7452F">
        <w:rPr>
          <w:rFonts w:ascii="Calibri" w:hAnsi="Calibri"/>
        </w:rPr>
        <w:t>,</w:t>
      </w:r>
      <w:r w:rsidRPr="00C7452F">
        <w:rPr>
          <w:rFonts w:ascii="Calibri" w:hAnsi="Calibri"/>
        </w:rPr>
        <w:t xml:space="preserve"> and</w:t>
      </w:r>
    </w:p>
    <w:p w:rsidR="004D4F7F" w:rsidRPr="00C7452F" w:rsidRDefault="004D4F7F" w:rsidP="00C7452F">
      <w:pPr>
        <w:pStyle w:val="ListParagraph"/>
        <w:numPr>
          <w:ilvl w:val="0"/>
          <w:numId w:val="35"/>
        </w:numPr>
        <w:spacing w:before="0" w:line="240" w:lineRule="auto"/>
        <w:rPr>
          <w:rFonts w:ascii="Calibri" w:hAnsi="Calibri"/>
        </w:rPr>
      </w:pPr>
      <w:r w:rsidRPr="00C7452F">
        <w:rPr>
          <w:rFonts w:ascii="Calibri" w:hAnsi="Calibri"/>
        </w:rPr>
        <w:t xml:space="preserve">Good practice in leadership </w:t>
      </w:r>
      <w:r w:rsidR="0031028D">
        <w:rPr>
          <w:rFonts w:ascii="Calibri" w:hAnsi="Calibri"/>
        </w:rPr>
        <w:t>community engagement</w:t>
      </w:r>
      <w:r w:rsidR="0031028D" w:rsidRPr="00C7452F">
        <w:rPr>
          <w:rFonts w:ascii="Calibri" w:hAnsi="Calibri"/>
        </w:rPr>
        <w:t xml:space="preserve"> </w:t>
      </w:r>
      <w:r w:rsidRPr="00C7452F">
        <w:rPr>
          <w:rFonts w:ascii="Calibri" w:hAnsi="Calibri"/>
        </w:rPr>
        <w:t>and public sector management is increasingly demonstrated in the justice sector.</w:t>
      </w:r>
    </w:p>
    <w:p w:rsidR="004D4F7F" w:rsidRPr="00C7452F" w:rsidRDefault="004D4F7F" w:rsidP="004D4F7F">
      <w:pPr>
        <w:rPr>
          <w:rFonts w:ascii="Calibri" w:hAnsi="Calibri"/>
        </w:rPr>
      </w:pPr>
      <w:r w:rsidRPr="00C7452F">
        <w:rPr>
          <w:rFonts w:ascii="Calibri" w:hAnsi="Calibri"/>
        </w:rPr>
        <w:t xml:space="preserve">These </w:t>
      </w:r>
      <w:r w:rsidR="00500626" w:rsidRPr="00C7452F">
        <w:rPr>
          <w:rFonts w:ascii="Calibri" w:hAnsi="Calibri"/>
        </w:rPr>
        <w:t xml:space="preserve">outcomes </w:t>
      </w:r>
      <w:r w:rsidR="00AE05EB" w:rsidRPr="00C7452F">
        <w:rPr>
          <w:rFonts w:ascii="Calibri" w:hAnsi="Calibri"/>
        </w:rPr>
        <w:t xml:space="preserve">directly align with </w:t>
      </w:r>
      <w:r w:rsidR="00500626" w:rsidRPr="00C7452F">
        <w:rPr>
          <w:rFonts w:ascii="Calibri" w:hAnsi="Calibri"/>
        </w:rPr>
        <w:t xml:space="preserve">the </w:t>
      </w:r>
      <w:r w:rsidRPr="00C7452F">
        <w:rPr>
          <w:rFonts w:ascii="Calibri" w:hAnsi="Calibri"/>
        </w:rPr>
        <w:t>Solomon Islands Justice Sector Strategic Framework</w:t>
      </w:r>
      <w:r w:rsidR="001B112D" w:rsidRPr="00C7452F">
        <w:rPr>
          <w:rFonts w:ascii="Calibri" w:hAnsi="Calibri"/>
        </w:rPr>
        <w:t xml:space="preserve"> (JSSF)</w:t>
      </w:r>
      <w:r w:rsidRPr="00C7452F">
        <w:rPr>
          <w:rFonts w:ascii="Calibri" w:hAnsi="Calibri"/>
        </w:rPr>
        <w:t>.</w:t>
      </w:r>
      <w:r w:rsidR="00FD1C27">
        <w:rPr>
          <w:rStyle w:val="FootnoteReference"/>
          <w:rFonts w:ascii="Calibri" w:hAnsi="Calibri"/>
        </w:rPr>
        <w:footnoteReference w:id="9"/>
      </w:r>
      <w:r w:rsidR="00D34005" w:rsidRPr="00C7452F">
        <w:rPr>
          <w:rFonts w:ascii="Calibri" w:hAnsi="Calibri"/>
        </w:rPr>
        <w:t xml:space="preserve"> </w:t>
      </w:r>
      <w:r w:rsidRPr="00C7452F">
        <w:rPr>
          <w:rFonts w:ascii="Calibri" w:hAnsi="Calibri"/>
        </w:rPr>
        <w:t xml:space="preserve">The </w:t>
      </w:r>
      <w:r w:rsidR="00FD1C27">
        <w:rPr>
          <w:rFonts w:ascii="Calibri" w:hAnsi="Calibri"/>
        </w:rPr>
        <w:t>E</w:t>
      </w:r>
      <w:r w:rsidR="00500626" w:rsidRPr="00C7452F">
        <w:rPr>
          <w:rFonts w:ascii="Calibri" w:hAnsi="Calibri"/>
        </w:rPr>
        <w:t xml:space="preserve">nd of </w:t>
      </w:r>
      <w:r w:rsidR="00FD1C27">
        <w:rPr>
          <w:rFonts w:ascii="Calibri" w:hAnsi="Calibri"/>
        </w:rPr>
        <w:t>P</w:t>
      </w:r>
      <w:r w:rsidR="00500626" w:rsidRPr="00C7452F">
        <w:rPr>
          <w:rFonts w:ascii="Calibri" w:hAnsi="Calibri"/>
        </w:rPr>
        <w:t xml:space="preserve">rogram </w:t>
      </w:r>
      <w:r w:rsidR="00FD1C27">
        <w:rPr>
          <w:rFonts w:ascii="Calibri" w:hAnsi="Calibri"/>
        </w:rPr>
        <w:t>O</w:t>
      </w:r>
      <w:r w:rsidR="00500626" w:rsidRPr="00C7452F">
        <w:rPr>
          <w:rFonts w:ascii="Calibri" w:hAnsi="Calibri"/>
        </w:rPr>
        <w:t xml:space="preserve">utcomes </w:t>
      </w:r>
      <w:r w:rsidRPr="00C7452F">
        <w:rPr>
          <w:rFonts w:ascii="Calibri" w:hAnsi="Calibri"/>
        </w:rPr>
        <w:t>balance the pursuit of individual agency strengthening, with the importance of ensuring effective sector coordination to ultimately increase access to justice for benefi</w:t>
      </w:r>
      <w:r w:rsidR="00AE05EB" w:rsidRPr="00C7452F">
        <w:rPr>
          <w:rFonts w:ascii="Calibri" w:hAnsi="Calibri"/>
        </w:rPr>
        <w:t xml:space="preserve">ciaries of the justice sector, particularly women. While these have been </w:t>
      </w:r>
      <w:r w:rsidR="007D6D7A" w:rsidRPr="00C7452F">
        <w:rPr>
          <w:rFonts w:ascii="Calibri" w:hAnsi="Calibri"/>
        </w:rPr>
        <w:t>aligned</w:t>
      </w:r>
      <w:r w:rsidR="00AE05EB" w:rsidRPr="00C7452F">
        <w:rPr>
          <w:rFonts w:ascii="Calibri" w:hAnsi="Calibri"/>
        </w:rPr>
        <w:t xml:space="preserve"> with</w:t>
      </w:r>
      <w:r w:rsidR="007D6D7A" w:rsidRPr="00C7452F">
        <w:rPr>
          <w:rFonts w:ascii="Calibri" w:hAnsi="Calibri"/>
        </w:rPr>
        <w:t xml:space="preserve"> the</w:t>
      </w:r>
      <w:r w:rsidR="00AE05EB" w:rsidRPr="00C7452F">
        <w:rPr>
          <w:rFonts w:ascii="Calibri" w:hAnsi="Calibri"/>
        </w:rPr>
        <w:t xml:space="preserve"> JSSF, which only comprises the formal sector, the </w:t>
      </w:r>
      <w:r w:rsidR="00FD1C27">
        <w:rPr>
          <w:rFonts w:ascii="Calibri" w:hAnsi="Calibri"/>
        </w:rPr>
        <w:t>E</w:t>
      </w:r>
      <w:r w:rsidR="007D6D7A" w:rsidRPr="00C7452F">
        <w:rPr>
          <w:rFonts w:ascii="Calibri" w:hAnsi="Calibri"/>
        </w:rPr>
        <w:t xml:space="preserve">nd of </w:t>
      </w:r>
      <w:r w:rsidR="00FD1C27">
        <w:rPr>
          <w:rFonts w:ascii="Calibri" w:hAnsi="Calibri"/>
        </w:rPr>
        <w:t>P</w:t>
      </w:r>
      <w:r w:rsidR="007D6D7A" w:rsidRPr="00C7452F">
        <w:rPr>
          <w:rFonts w:ascii="Calibri" w:hAnsi="Calibri"/>
        </w:rPr>
        <w:t>rogram</w:t>
      </w:r>
      <w:r w:rsidR="00F779A7" w:rsidRPr="00C7452F">
        <w:rPr>
          <w:rFonts w:ascii="Calibri" w:hAnsi="Calibri"/>
        </w:rPr>
        <w:t xml:space="preserve"> </w:t>
      </w:r>
      <w:r w:rsidR="00FD1C27">
        <w:rPr>
          <w:rFonts w:ascii="Calibri" w:hAnsi="Calibri"/>
        </w:rPr>
        <w:t>O</w:t>
      </w:r>
      <w:r w:rsidR="00F779A7" w:rsidRPr="00C7452F">
        <w:rPr>
          <w:rFonts w:ascii="Calibri" w:hAnsi="Calibri"/>
        </w:rPr>
        <w:t>utcome</w:t>
      </w:r>
      <w:r w:rsidR="00FD1C27">
        <w:rPr>
          <w:rFonts w:ascii="Calibri" w:hAnsi="Calibri"/>
        </w:rPr>
        <w:t>s</w:t>
      </w:r>
      <w:r w:rsidR="00F779A7" w:rsidRPr="00C7452F">
        <w:rPr>
          <w:rFonts w:ascii="Calibri" w:hAnsi="Calibri"/>
        </w:rPr>
        <w:t xml:space="preserve"> will capture any work undertaken </w:t>
      </w:r>
      <w:r w:rsidR="007D6D7A" w:rsidRPr="00C7452F">
        <w:rPr>
          <w:rFonts w:ascii="Calibri" w:hAnsi="Calibri"/>
        </w:rPr>
        <w:t>in the informal sector</w:t>
      </w:r>
      <w:r w:rsidR="000352D1">
        <w:rPr>
          <w:rFonts w:ascii="Calibri" w:hAnsi="Calibri"/>
        </w:rPr>
        <w:t>.</w:t>
      </w:r>
      <w:r w:rsidR="00C74106" w:rsidRPr="00C74106">
        <w:rPr>
          <w:rFonts w:ascii="Calibri" w:hAnsi="Calibri"/>
        </w:rPr>
        <w:t xml:space="preserve"> </w:t>
      </w:r>
    </w:p>
    <w:p w:rsidR="006718A7" w:rsidRDefault="000426A6" w:rsidP="008C0E2B">
      <w:pPr>
        <w:rPr>
          <w:rFonts w:ascii="Calibri" w:hAnsi="Calibri"/>
        </w:rPr>
      </w:pPr>
      <w:r w:rsidRPr="00C7452F">
        <w:rPr>
          <w:rFonts w:ascii="Calibri" w:hAnsi="Calibri"/>
        </w:rPr>
        <w:t xml:space="preserve">Figure 3 </w:t>
      </w:r>
      <w:r w:rsidR="004D4F7F" w:rsidRPr="00C7452F">
        <w:rPr>
          <w:rFonts w:ascii="Calibri" w:hAnsi="Calibri"/>
        </w:rPr>
        <w:t>provides a complete</w:t>
      </w:r>
      <w:r w:rsidRPr="00C7452F">
        <w:rPr>
          <w:rFonts w:ascii="Calibri" w:hAnsi="Calibri"/>
        </w:rPr>
        <w:t xml:space="preserve"> representation </w:t>
      </w:r>
      <w:r w:rsidR="004D4F7F" w:rsidRPr="00C7452F">
        <w:rPr>
          <w:rFonts w:ascii="Calibri" w:hAnsi="Calibri"/>
        </w:rPr>
        <w:t xml:space="preserve">of the Program Logic, from inputs through to </w:t>
      </w:r>
      <w:r w:rsidR="00C74106">
        <w:rPr>
          <w:rFonts w:ascii="Calibri" w:hAnsi="Calibri"/>
        </w:rPr>
        <w:t>End of Program Outcomes</w:t>
      </w:r>
      <w:r w:rsidR="00C74106" w:rsidRPr="00C7452F">
        <w:rPr>
          <w:rFonts w:ascii="Calibri" w:hAnsi="Calibri"/>
        </w:rPr>
        <w:t xml:space="preserve"> </w:t>
      </w:r>
      <w:r w:rsidR="004D4F7F" w:rsidRPr="00C7452F">
        <w:rPr>
          <w:rFonts w:ascii="Calibri" w:hAnsi="Calibri"/>
        </w:rPr>
        <w:t>and goals (for the Justice Program and the higher order goals).</w:t>
      </w:r>
    </w:p>
    <w:p w:rsidR="0031028D" w:rsidRDefault="0031028D" w:rsidP="008C0E2B">
      <w:pPr>
        <w:rPr>
          <w:rFonts w:ascii="Calibri" w:hAnsi="Calibri"/>
        </w:rPr>
      </w:pPr>
      <w:r>
        <w:rPr>
          <w:rFonts w:ascii="Calibri" w:hAnsi="Calibri"/>
        </w:rPr>
        <w:t>The Program’s inputs are clustered into four components. While each component works primarily to one End of Program Outcome all components (to a greater or lesser degree) serve all End of Program Outcomes.  For example, justice agency strengthening supports improved access to justice. Wh</w:t>
      </w:r>
      <w:r w:rsidR="0043305F">
        <w:rPr>
          <w:rFonts w:ascii="Calibri" w:hAnsi="Calibri"/>
        </w:rPr>
        <w:t>o</w:t>
      </w:r>
      <w:r>
        <w:rPr>
          <w:rFonts w:ascii="Calibri" w:hAnsi="Calibri"/>
        </w:rPr>
        <w:t xml:space="preserve">le of sector strengthening helps the sector’s planning and coordination. </w:t>
      </w:r>
    </w:p>
    <w:p w:rsidR="004D4F7F" w:rsidRPr="00C7452F" w:rsidRDefault="004D4F7F" w:rsidP="008C0E2B">
      <w:pPr>
        <w:rPr>
          <w:rFonts w:ascii="Calibri" w:hAnsi="Calibri"/>
        </w:rPr>
      </w:pPr>
    </w:p>
    <w:p w:rsidR="004D4F7F" w:rsidRPr="00C7452F" w:rsidRDefault="004D4F7F" w:rsidP="004D4F7F">
      <w:pPr>
        <w:rPr>
          <w:rFonts w:ascii="Calibri" w:hAnsi="Calibri"/>
          <w:highlight w:val="yellow"/>
        </w:rPr>
        <w:sectPr w:rsidR="004D4F7F" w:rsidRPr="00C7452F" w:rsidSect="004D4F7F">
          <w:pgSz w:w="11900" w:h="16840"/>
          <w:pgMar w:top="1440" w:right="1440" w:bottom="1440" w:left="1440" w:header="708" w:footer="708" w:gutter="0"/>
          <w:cols w:space="708"/>
          <w:docGrid w:linePitch="360"/>
        </w:sectPr>
      </w:pPr>
    </w:p>
    <w:p w:rsidR="001A400B" w:rsidRDefault="001A400B" w:rsidP="001A400B">
      <w:pPr>
        <w:pStyle w:val="Caption"/>
        <w:keepNext/>
        <w:rPr>
          <w:rFonts w:ascii="Calibri" w:hAnsi="Calibri"/>
        </w:rPr>
      </w:pPr>
      <w:r w:rsidRPr="00C7452F">
        <w:rPr>
          <w:rFonts w:ascii="Calibri" w:hAnsi="Calibri"/>
        </w:rPr>
        <w:t xml:space="preserve">Figure </w:t>
      </w:r>
      <w:r w:rsidR="00C7452F" w:rsidRPr="00C7452F">
        <w:rPr>
          <w:rFonts w:ascii="Calibri" w:hAnsi="Calibri"/>
        </w:rPr>
        <w:fldChar w:fldCharType="begin"/>
      </w:r>
      <w:r w:rsidR="00C7452F" w:rsidRPr="00C7452F">
        <w:rPr>
          <w:rFonts w:ascii="Calibri" w:hAnsi="Calibri"/>
        </w:rPr>
        <w:instrText xml:space="preserve"> SEQ Figure \* ARABIC </w:instrText>
      </w:r>
      <w:r w:rsidR="00C7452F" w:rsidRPr="00C7452F">
        <w:rPr>
          <w:rFonts w:ascii="Calibri" w:hAnsi="Calibri"/>
        </w:rPr>
        <w:fldChar w:fldCharType="separate"/>
      </w:r>
      <w:r w:rsidR="007B4D76">
        <w:rPr>
          <w:rFonts w:ascii="Calibri" w:hAnsi="Calibri"/>
          <w:noProof/>
        </w:rPr>
        <w:t>3</w:t>
      </w:r>
      <w:r w:rsidR="00C7452F" w:rsidRPr="00C7452F">
        <w:rPr>
          <w:rFonts w:ascii="Calibri" w:hAnsi="Calibri"/>
          <w:noProof/>
        </w:rPr>
        <w:fldChar w:fldCharType="end"/>
      </w:r>
      <w:r w:rsidRPr="00C7452F">
        <w:rPr>
          <w:rFonts w:ascii="Calibri" w:hAnsi="Calibri"/>
        </w:rPr>
        <w:t xml:space="preserve"> Program Logic</w:t>
      </w:r>
    </w:p>
    <w:p w:rsidR="00525235" w:rsidRPr="00525235" w:rsidRDefault="005542D2" w:rsidP="00525235">
      <w:r>
        <w:rPr>
          <w:noProof/>
          <w:lang w:eastAsia="en-AU"/>
        </w:rPr>
        <w:drawing>
          <wp:inline distT="0" distB="0" distL="0" distR="0" wp14:anchorId="128BA29B" wp14:editId="2F326F01">
            <wp:extent cx="8510588" cy="5975350"/>
            <wp:effectExtent l="0" t="0" r="508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gram logic for Justice DesignV14.jpg"/>
                    <pic:cNvPicPr/>
                  </pic:nvPicPr>
                  <pic:blipFill>
                    <a:blip r:embed="rId22">
                      <a:extLst>
                        <a:ext uri="{28A0092B-C50C-407E-A947-70E740481C1C}">
                          <a14:useLocalDpi xmlns:a14="http://schemas.microsoft.com/office/drawing/2010/main" val="0"/>
                        </a:ext>
                      </a:extLst>
                    </a:blip>
                    <a:stretch>
                      <a:fillRect/>
                    </a:stretch>
                  </pic:blipFill>
                  <pic:spPr>
                    <a:xfrm>
                      <a:off x="0" y="0"/>
                      <a:ext cx="8517609" cy="5980280"/>
                    </a:xfrm>
                    <a:prstGeom prst="rect">
                      <a:avLst/>
                    </a:prstGeom>
                  </pic:spPr>
                </pic:pic>
              </a:graphicData>
            </a:graphic>
          </wp:inline>
        </w:drawing>
      </w:r>
    </w:p>
    <w:p w:rsidR="006D763B" w:rsidRPr="00C7452F" w:rsidRDefault="006D763B" w:rsidP="004D4F7F">
      <w:pPr>
        <w:spacing w:before="0" w:after="0" w:line="240" w:lineRule="auto"/>
        <w:rPr>
          <w:rFonts w:ascii="Calibri" w:hAnsi="Calibri"/>
          <w:highlight w:val="yellow"/>
        </w:rPr>
        <w:sectPr w:rsidR="006D763B" w:rsidRPr="00C7452F" w:rsidSect="004D4F7F">
          <w:pgSz w:w="16840" w:h="11900" w:orient="landscape"/>
          <w:pgMar w:top="720" w:right="720" w:bottom="720" w:left="720" w:header="708" w:footer="708" w:gutter="0"/>
          <w:cols w:space="708"/>
          <w:docGrid w:linePitch="360"/>
        </w:sectPr>
      </w:pPr>
    </w:p>
    <w:p w:rsidR="006D763B" w:rsidRDefault="006D763B" w:rsidP="006D763B">
      <w:pPr>
        <w:spacing w:before="240"/>
        <w:rPr>
          <w:rFonts w:cs="Arial"/>
          <w:color w:val="262626"/>
        </w:rPr>
      </w:pPr>
    </w:p>
    <w:p w:rsidR="006D763B" w:rsidRPr="00C7452F" w:rsidRDefault="006D763B" w:rsidP="006D763B">
      <w:pPr>
        <w:pStyle w:val="Heading2"/>
        <w:rPr>
          <w:rFonts w:ascii="Calibri" w:hAnsi="Calibri"/>
        </w:rPr>
      </w:pPr>
      <w:bookmarkStart w:id="14" w:name="_Toc478032938"/>
      <w:r w:rsidRPr="00C7452F">
        <w:rPr>
          <w:rFonts w:ascii="Calibri" w:hAnsi="Calibri"/>
        </w:rPr>
        <w:t>Theory of Change</w:t>
      </w:r>
      <w:bookmarkEnd w:id="14"/>
    </w:p>
    <w:p w:rsidR="004D4F7F" w:rsidRPr="00C7452F" w:rsidRDefault="004D4F7F" w:rsidP="004D4F7F">
      <w:pPr>
        <w:rPr>
          <w:rFonts w:ascii="Calibri" w:hAnsi="Calibri"/>
        </w:rPr>
      </w:pPr>
      <w:r w:rsidRPr="00C7452F">
        <w:rPr>
          <w:rFonts w:ascii="Calibri" w:hAnsi="Calibri"/>
        </w:rPr>
        <w:t>The link between strengthening the justice sector, providing improved delivery of justice services and ultimately improving access to justice outcomes for individuals, is complex and non-linear in nature.</w:t>
      </w:r>
      <w:r w:rsidR="00D34005" w:rsidRPr="00C7452F">
        <w:rPr>
          <w:rFonts w:ascii="Calibri" w:hAnsi="Calibri"/>
        </w:rPr>
        <w:t xml:space="preserve"> </w:t>
      </w:r>
      <w:r w:rsidRPr="00C7452F">
        <w:rPr>
          <w:rFonts w:ascii="Calibri" w:hAnsi="Calibri"/>
        </w:rPr>
        <w:t>Experience in Solomon Islands, and international and regional research</w:t>
      </w:r>
      <w:r w:rsidR="001E1577" w:rsidRPr="00C7452F">
        <w:rPr>
          <w:rFonts w:ascii="Calibri" w:hAnsi="Calibri"/>
        </w:rPr>
        <w:t>,</w:t>
      </w:r>
      <w:r w:rsidRPr="00C7452F">
        <w:rPr>
          <w:rFonts w:ascii="Calibri" w:hAnsi="Calibri"/>
        </w:rPr>
        <w:t xml:space="preserve"> suggests that improvement in the rule of law in </w:t>
      </w:r>
      <w:r w:rsidR="001E1577" w:rsidRPr="00C7452F">
        <w:rPr>
          <w:rFonts w:ascii="Calibri" w:hAnsi="Calibri"/>
        </w:rPr>
        <w:t>post-</w:t>
      </w:r>
      <w:r w:rsidRPr="00C7452F">
        <w:rPr>
          <w:rFonts w:ascii="Calibri" w:hAnsi="Calibri"/>
        </w:rPr>
        <w:t>conflict countries takes significant time.</w:t>
      </w:r>
      <w:r w:rsidR="00D34005" w:rsidRPr="00C7452F">
        <w:rPr>
          <w:rFonts w:ascii="Calibri" w:hAnsi="Calibri"/>
        </w:rPr>
        <w:t xml:space="preserve"> </w:t>
      </w:r>
      <w:r w:rsidRPr="00C7452F">
        <w:rPr>
          <w:rFonts w:ascii="Calibri" w:hAnsi="Calibri"/>
        </w:rPr>
        <w:t xml:space="preserve">The support for the formal justice system through Australian investments has produced substantial improvements, but has not yet addressed improved service delivery to more remote communities, accessibility to justice services for vulnerable sectors of the community, nor provided consistent, reliable and efficient justice services. In order to address issues of </w:t>
      </w:r>
      <w:r w:rsidR="000712C3" w:rsidRPr="00C7452F">
        <w:rPr>
          <w:rFonts w:ascii="Calibri" w:hAnsi="Calibri"/>
        </w:rPr>
        <w:t>improved</w:t>
      </w:r>
      <w:r w:rsidRPr="00C7452F">
        <w:rPr>
          <w:rFonts w:ascii="Calibri" w:hAnsi="Calibri"/>
        </w:rPr>
        <w:t xml:space="preserve"> justice service delivery, a whole of justice sector approach must be </w:t>
      </w:r>
      <w:r w:rsidR="000712C3" w:rsidRPr="00C7452F">
        <w:rPr>
          <w:rFonts w:ascii="Calibri" w:hAnsi="Calibri"/>
        </w:rPr>
        <w:t>undertaken</w:t>
      </w:r>
      <w:r w:rsidRPr="00C7452F">
        <w:rPr>
          <w:rFonts w:ascii="Calibri" w:hAnsi="Calibri"/>
        </w:rPr>
        <w:t>, as well as a top down and bottom up approach</w:t>
      </w:r>
      <w:r w:rsidR="000712C3" w:rsidRPr="00C7452F">
        <w:rPr>
          <w:rFonts w:ascii="Calibri" w:hAnsi="Calibri"/>
        </w:rPr>
        <w:t>. There must be</w:t>
      </w:r>
      <w:r w:rsidRPr="00C7452F">
        <w:rPr>
          <w:rFonts w:ascii="Calibri" w:hAnsi="Calibri"/>
        </w:rPr>
        <w:t xml:space="preserve"> a very strong focus on building the demand-supply relationship between state justice services, individual needs and the coordination mechanisms required for effective justice service delivery. </w:t>
      </w:r>
    </w:p>
    <w:p w:rsidR="004D4F7F" w:rsidRPr="00C7452F" w:rsidRDefault="000712C3" w:rsidP="004D4F7F">
      <w:pPr>
        <w:rPr>
          <w:rFonts w:ascii="Calibri" w:hAnsi="Calibri"/>
        </w:rPr>
      </w:pPr>
      <w:r w:rsidRPr="00C7452F">
        <w:rPr>
          <w:rFonts w:ascii="Calibri" w:hAnsi="Calibri"/>
        </w:rPr>
        <w:t>The</w:t>
      </w:r>
      <w:r w:rsidR="004D4F7F" w:rsidRPr="00C7452F">
        <w:rPr>
          <w:rFonts w:ascii="Calibri" w:hAnsi="Calibri"/>
        </w:rPr>
        <w:t xml:space="preserve"> Justice Program is therefore premised on the understanding that improved justice service delivery in Solomon Islands cannot take place in a solitary context where focus is only on individual, formal justice institutions in Honiara.</w:t>
      </w:r>
      <w:r w:rsidR="00D34005" w:rsidRPr="00C7452F">
        <w:rPr>
          <w:rFonts w:ascii="Calibri" w:hAnsi="Calibri"/>
        </w:rPr>
        <w:t xml:space="preserve"> </w:t>
      </w:r>
      <w:r w:rsidR="004D4F7F" w:rsidRPr="00C7452F">
        <w:rPr>
          <w:rFonts w:ascii="Calibri" w:hAnsi="Calibri"/>
        </w:rPr>
        <w:t xml:space="preserve">The approach to this design is to distribute </w:t>
      </w:r>
      <w:r w:rsidR="006302A9" w:rsidRPr="00C7452F">
        <w:rPr>
          <w:rFonts w:ascii="Calibri" w:hAnsi="Calibri"/>
        </w:rPr>
        <w:t>Program</w:t>
      </w:r>
      <w:r w:rsidR="004D4F7F" w:rsidRPr="00C7452F">
        <w:rPr>
          <w:rFonts w:ascii="Calibri" w:hAnsi="Calibri"/>
        </w:rPr>
        <w:t xml:space="preserve"> efforts across four key levers for change: Justice Agency Strengthening, Legal Policy and Legislation, Access to Justice and Whole of Sector Strengthening.</w:t>
      </w:r>
      <w:r w:rsidR="00D34005" w:rsidRPr="00C7452F">
        <w:rPr>
          <w:rFonts w:ascii="Calibri" w:hAnsi="Calibri"/>
        </w:rPr>
        <w:t xml:space="preserve"> </w:t>
      </w:r>
    </w:p>
    <w:p w:rsidR="004D4F7F" w:rsidRPr="00C7452F" w:rsidRDefault="004D4F7F" w:rsidP="004D4F7F">
      <w:pPr>
        <w:rPr>
          <w:rFonts w:ascii="Calibri" w:hAnsi="Calibri"/>
        </w:rPr>
      </w:pPr>
      <w:r w:rsidRPr="00C7452F">
        <w:rPr>
          <w:rFonts w:ascii="Calibri" w:hAnsi="Calibri"/>
        </w:rPr>
        <w:t>The purpose of the Justice Agency Strengthening Component is to support individual agencies to better deliver their core services.</w:t>
      </w:r>
      <w:r w:rsidR="00D34005" w:rsidRPr="00C7452F">
        <w:rPr>
          <w:rFonts w:ascii="Calibri" w:hAnsi="Calibri"/>
        </w:rPr>
        <w:t xml:space="preserve"> </w:t>
      </w:r>
      <w:r w:rsidRPr="00C7452F">
        <w:rPr>
          <w:rFonts w:ascii="Calibri" w:hAnsi="Calibri"/>
        </w:rPr>
        <w:t>The purpose of the Legal Policy and Legislation Component is to improve sector-wide decision making, policy-making and the broader rule of law environment.</w:t>
      </w:r>
      <w:r w:rsidR="00D34005" w:rsidRPr="00C7452F">
        <w:rPr>
          <w:rFonts w:ascii="Calibri" w:hAnsi="Calibri"/>
        </w:rPr>
        <w:t xml:space="preserve"> </w:t>
      </w:r>
      <w:r w:rsidRPr="00C7452F">
        <w:rPr>
          <w:rFonts w:ascii="Calibri" w:hAnsi="Calibri"/>
        </w:rPr>
        <w:t xml:space="preserve">The purpose of the Access to Justice Component is to support activities that build the relationship between citizen and state and enhance the demand for greater access to </w:t>
      </w:r>
      <w:r w:rsidR="002C6B63" w:rsidRPr="00C7452F">
        <w:rPr>
          <w:rFonts w:ascii="Calibri" w:hAnsi="Calibri"/>
        </w:rPr>
        <w:t xml:space="preserve">quality </w:t>
      </w:r>
      <w:r w:rsidRPr="00C7452F">
        <w:rPr>
          <w:rFonts w:ascii="Calibri" w:hAnsi="Calibri"/>
        </w:rPr>
        <w:t>justice</w:t>
      </w:r>
      <w:r w:rsidR="002C6B63" w:rsidRPr="00C7452F">
        <w:rPr>
          <w:rFonts w:ascii="Calibri" w:hAnsi="Calibri"/>
        </w:rPr>
        <w:t xml:space="preserve"> services</w:t>
      </w:r>
      <w:r w:rsidRPr="00C7452F">
        <w:rPr>
          <w:rFonts w:ascii="Calibri" w:hAnsi="Calibri"/>
        </w:rPr>
        <w:t>.</w:t>
      </w:r>
      <w:r w:rsidR="00D34005" w:rsidRPr="00C7452F">
        <w:rPr>
          <w:rFonts w:ascii="Calibri" w:hAnsi="Calibri"/>
        </w:rPr>
        <w:t xml:space="preserve"> </w:t>
      </w:r>
      <w:r w:rsidRPr="00C7452F">
        <w:rPr>
          <w:rFonts w:ascii="Calibri" w:hAnsi="Calibri"/>
        </w:rPr>
        <w:t>The purpose of the Whole of Sector Strengthening component is to enhance cooperation, cohesion and standards across the sector</w:t>
      </w:r>
      <w:r w:rsidR="002C6B63" w:rsidRPr="00C7452F">
        <w:rPr>
          <w:rFonts w:ascii="Calibri" w:hAnsi="Calibri"/>
        </w:rPr>
        <w:t>, these are</w:t>
      </w:r>
      <w:r w:rsidRPr="00C7452F">
        <w:rPr>
          <w:rFonts w:ascii="Calibri" w:hAnsi="Calibri"/>
        </w:rPr>
        <w:t xml:space="preserve"> integral to the delivery of justice services </w:t>
      </w:r>
      <w:r w:rsidR="002C6B63" w:rsidRPr="00C7452F">
        <w:rPr>
          <w:rFonts w:ascii="Calibri" w:hAnsi="Calibri"/>
        </w:rPr>
        <w:t>and rely</w:t>
      </w:r>
      <w:r w:rsidRPr="00C7452F">
        <w:rPr>
          <w:rFonts w:ascii="Calibri" w:hAnsi="Calibri"/>
        </w:rPr>
        <w:t xml:space="preserve"> on more than one state agency.</w:t>
      </w:r>
      <w:r w:rsidR="00D34005" w:rsidRPr="00C7452F">
        <w:rPr>
          <w:rFonts w:ascii="Calibri" w:hAnsi="Calibri"/>
        </w:rPr>
        <w:t xml:space="preserve"> </w:t>
      </w:r>
    </w:p>
    <w:p w:rsidR="004D4F7F" w:rsidRPr="00C7452F" w:rsidRDefault="004D4F7F" w:rsidP="004D4F7F">
      <w:pPr>
        <w:rPr>
          <w:rFonts w:ascii="Calibri" w:hAnsi="Calibri"/>
        </w:rPr>
      </w:pPr>
      <w:r w:rsidRPr="00C7452F">
        <w:rPr>
          <w:rFonts w:ascii="Calibri" w:hAnsi="Calibri"/>
        </w:rPr>
        <w:t xml:space="preserve">The Justice Program is an important mechanism through which individual, agency and sector capacity building will occur, however it will not work in isolation. Its success depends on other programs, such as governance and </w:t>
      </w:r>
      <w:r w:rsidR="002C6B63" w:rsidRPr="00C7452F">
        <w:rPr>
          <w:rFonts w:ascii="Calibri" w:hAnsi="Calibri"/>
        </w:rPr>
        <w:t>police development</w:t>
      </w:r>
      <w:r w:rsidRPr="00C7452F">
        <w:rPr>
          <w:rFonts w:ascii="Calibri" w:hAnsi="Calibri"/>
        </w:rPr>
        <w:t xml:space="preserve">, to provide a conducive environment. For example, effective public service employment conditions for justice sector employees will be needed to promote and encourage commitment and professionalism, and policing support is needed to provide </w:t>
      </w:r>
      <w:r w:rsidR="002C6B63" w:rsidRPr="00C7452F">
        <w:rPr>
          <w:rFonts w:ascii="Calibri" w:hAnsi="Calibri"/>
        </w:rPr>
        <w:t>services</w:t>
      </w:r>
      <w:r w:rsidRPr="00C7452F">
        <w:rPr>
          <w:rFonts w:ascii="Calibri" w:hAnsi="Calibri"/>
        </w:rPr>
        <w:t xml:space="preserve"> at the front lines for the implementation of the F</w:t>
      </w:r>
      <w:r w:rsidR="00500626" w:rsidRPr="00C7452F">
        <w:rPr>
          <w:rFonts w:ascii="Calibri" w:hAnsi="Calibri"/>
        </w:rPr>
        <w:t xml:space="preserve">amily </w:t>
      </w:r>
      <w:r w:rsidRPr="00C7452F">
        <w:rPr>
          <w:rFonts w:ascii="Calibri" w:hAnsi="Calibri"/>
        </w:rPr>
        <w:t>P</w:t>
      </w:r>
      <w:r w:rsidR="00500626" w:rsidRPr="00C7452F">
        <w:rPr>
          <w:rFonts w:ascii="Calibri" w:hAnsi="Calibri"/>
        </w:rPr>
        <w:t xml:space="preserve">rotection </w:t>
      </w:r>
      <w:r w:rsidRPr="00C7452F">
        <w:rPr>
          <w:rFonts w:ascii="Calibri" w:hAnsi="Calibri"/>
        </w:rPr>
        <w:t>A</w:t>
      </w:r>
      <w:r w:rsidR="00500626" w:rsidRPr="00C7452F">
        <w:rPr>
          <w:rFonts w:ascii="Calibri" w:hAnsi="Calibri"/>
        </w:rPr>
        <w:t>ct</w:t>
      </w:r>
      <w:r w:rsidRPr="00C7452F">
        <w:rPr>
          <w:rFonts w:ascii="Calibri" w:hAnsi="Calibri"/>
        </w:rPr>
        <w:t>.</w:t>
      </w:r>
      <w:r w:rsidR="00D34005" w:rsidRPr="00C7452F">
        <w:rPr>
          <w:rFonts w:ascii="Calibri" w:hAnsi="Calibri"/>
        </w:rPr>
        <w:t xml:space="preserve"> </w:t>
      </w:r>
    </w:p>
    <w:p w:rsidR="004D4F7F" w:rsidRPr="00C7452F" w:rsidRDefault="004D4F7F" w:rsidP="004D4F7F">
      <w:pPr>
        <w:rPr>
          <w:rFonts w:ascii="Calibri" w:hAnsi="Calibri"/>
        </w:rPr>
      </w:pPr>
      <w:r w:rsidRPr="00C7452F">
        <w:rPr>
          <w:rFonts w:ascii="Calibri" w:hAnsi="Calibri"/>
        </w:rPr>
        <w:t>Solomon Islands citizen</w:t>
      </w:r>
      <w:r w:rsidR="003744CA" w:rsidRPr="00C7452F">
        <w:rPr>
          <w:rFonts w:ascii="Calibri" w:hAnsi="Calibri"/>
        </w:rPr>
        <w:t>s</w:t>
      </w:r>
      <w:r w:rsidRPr="00C7452F">
        <w:rPr>
          <w:rFonts w:ascii="Calibri" w:hAnsi="Calibri"/>
        </w:rPr>
        <w:t xml:space="preserve"> desire better justice service delivery, and SIG seeks to provide better justice services that will, in turn, encourage </w:t>
      </w:r>
      <w:r w:rsidR="00294B89" w:rsidRPr="00C7452F">
        <w:rPr>
          <w:rFonts w:ascii="Calibri" w:hAnsi="Calibri"/>
        </w:rPr>
        <w:t>citizens’</w:t>
      </w:r>
      <w:r w:rsidRPr="00C7452F">
        <w:rPr>
          <w:rFonts w:ascii="Calibri" w:hAnsi="Calibri"/>
        </w:rPr>
        <w:t xml:space="preserve"> trust in justice insti</w:t>
      </w:r>
      <w:r w:rsidR="003744CA" w:rsidRPr="00C7452F">
        <w:rPr>
          <w:rFonts w:ascii="Calibri" w:hAnsi="Calibri"/>
        </w:rPr>
        <w:t xml:space="preserve">tutions and justice processes. </w:t>
      </w:r>
      <w:r w:rsidRPr="00C7452F">
        <w:rPr>
          <w:rFonts w:ascii="Calibri" w:hAnsi="Calibri"/>
        </w:rPr>
        <w:t xml:space="preserve">From this perspective, the </w:t>
      </w:r>
      <w:r w:rsidR="002C6B63" w:rsidRPr="00C7452F">
        <w:rPr>
          <w:rFonts w:ascii="Calibri" w:hAnsi="Calibri"/>
        </w:rPr>
        <w:t>J</w:t>
      </w:r>
      <w:r w:rsidR="00500626" w:rsidRPr="00C7452F">
        <w:rPr>
          <w:rFonts w:ascii="Calibri" w:hAnsi="Calibri"/>
        </w:rPr>
        <w:t xml:space="preserve">ustice </w:t>
      </w:r>
      <w:r w:rsidR="002C6B63" w:rsidRPr="00C7452F">
        <w:rPr>
          <w:rFonts w:ascii="Calibri" w:hAnsi="Calibri"/>
        </w:rPr>
        <w:t>P</w:t>
      </w:r>
      <w:r w:rsidR="00500626" w:rsidRPr="00C7452F">
        <w:rPr>
          <w:rFonts w:ascii="Calibri" w:hAnsi="Calibri"/>
        </w:rPr>
        <w:t>rogram</w:t>
      </w:r>
      <w:r w:rsidRPr="00C7452F">
        <w:rPr>
          <w:rFonts w:ascii="Calibri" w:hAnsi="Calibri"/>
        </w:rPr>
        <w:t xml:space="preserve"> bridges these outcomes by dedicating a component of work to Access to Justice.</w:t>
      </w:r>
      <w:r w:rsidR="00D34005" w:rsidRPr="00C7452F">
        <w:rPr>
          <w:rFonts w:ascii="Calibri" w:hAnsi="Calibri"/>
        </w:rPr>
        <w:t xml:space="preserve"> </w:t>
      </w:r>
      <w:r w:rsidRPr="00C7452F">
        <w:rPr>
          <w:rFonts w:ascii="Calibri" w:hAnsi="Calibri"/>
        </w:rPr>
        <w:t xml:space="preserve">The range of activities outlined in this Component for the commencement of </w:t>
      </w:r>
      <w:r w:rsidR="00F74026" w:rsidRPr="00C7452F">
        <w:rPr>
          <w:rFonts w:ascii="Calibri" w:hAnsi="Calibri"/>
        </w:rPr>
        <w:t>the Program</w:t>
      </w:r>
      <w:r w:rsidRPr="00C7452F">
        <w:rPr>
          <w:rFonts w:ascii="Calibri" w:hAnsi="Calibri"/>
        </w:rPr>
        <w:t xml:space="preserve"> does not comprehensively address the gap between citizen and state in terms of ensuring better justice service delivery.</w:t>
      </w:r>
      <w:r w:rsidR="00D34005" w:rsidRPr="00C7452F">
        <w:rPr>
          <w:rFonts w:ascii="Calibri" w:hAnsi="Calibri"/>
        </w:rPr>
        <w:t xml:space="preserve"> </w:t>
      </w:r>
      <w:r w:rsidRPr="00C7452F">
        <w:rPr>
          <w:rFonts w:ascii="Calibri" w:hAnsi="Calibri"/>
        </w:rPr>
        <w:t>As the Program deve</w:t>
      </w:r>
      <w:r w:rsidR="00500626" w:rsidRPr="00C7452F">
        <w:rPr>
          <w:rFonts w:ascii="Calibri" w:hAnsi="Calibri"/>
        </w:rPr>
        <w:t xml:space="preserve">lops and matures, DFAT and the </w:t>
      </w:r>
      <w:r w:rsidR="006302A9" w:rsidRPr="00C7452F">
        <w:rPr>
          <w:rFonts w:ascii="Calibri" w:hAnsi="Calibri"/>
        </w:rPr>
        <w:t>Program</w:t>
      </w:r>
      <w:r w:rsidRPr="00C7452F">
        <w:rPr>
          <w:rFonts w:ascii="Calibri" w:hAnsi="Calibri"/>
        </w:rPr>
        <w:t xml:space="preserve"> leadership team, together with SIG, will seek out opportunities for increasing activities in the Access to Justice Component</w:t>
      </w:r>
      <w:r w:rsidR="002C6B63" w:rsidRPr="00C7452F">
        <w:rPr>
          <w:rFonts w:ascii="Calibri" w:hAnsi="Calibri"/>
        </w:rPr>
        <w:t>.</w:t>
      </w:r>
      <w:r w:rsidRPr="00C7452F">
        <w:rPr>
          <w:rFonts w:ascii="Calibri" w:hAnsi="Calibri"/>
        </w:rPr>
        <w:t xml:space="preserve"> </w:t>
      </w:r>
      <w:r w:rsidR="002C6B63" w:rsidRPr="00C7452F">
        <w:rPr>
          <w:rFonts w:ascii="Calibri" w:hAnsi="Calibri"/>
        </w:rPr>
        <w:t>T</w:t>
      </w:r>
      <w:r w:rsidRPr="00C7452F">
        <w:rPr>
          <w:rFonts w:ascii="Calibri" w:hAnsi="Calibri"/>
        </w:rPr>
        <w:t xml:space="preserve">hese may include opportunities to connect isolated communities with systems of justice; support to network, communicate and connect across the sector; and support to </w:t>
      </w:r>
      <w:r w:rsidR="00500626" w:rsidRPr="00C7452F">
        <w:rPr>
          <w:rFonts w:ascii="Calibri" w:hAnsi="Calibri"/>
        </w:rPr>
        <w:t>improve the</w:t>
      </w:r>
      <w:r w:rsidRPr="00C7452F">
        <w:rPr>
          <w:rFonts w:ascii="Calibri" w:hAnsi="Calibri"/>
        </w:rPr>
        <w:t xml:space="preserve"> sector</w:t>
      </w:r>
      <w:r w:rsidR="00500626" w:rsidRPr="00C7452F">
        <w:rPr>
          <w:rFonts w:ascii="Calibri" w:hAnsi="Calibri"/>
        </w:rPr>
        <w:t>’s</w:t>
      </w:r>
      <w:r w:rsidRPr="00C7452F">
        <w:rPr>
          <w:rFonts w:ascii="Calibri" w:hAnsi="Calibri"/>
        </w:rPr>
        <w:t xml:space="preserve"> inclusiveness principles and ethics. </w:t>
      </w:r>
    </w:p>
    <w:p w:rsidR="004D4F7F" w:rsidRPr="00C7452F" w:rsidRDefault="004D4F7F" w:rsidP="004D4F7F">
      <w:pPr>
        <w:pStyle w:val="Heading2"/>
        <w:rPr>
          <w:rFonts w:ascii="Calibri" w:hAnsi="Calibri"/>
        </w:rPr>
      </w:pPr>
      <w:bookmarkStart w:id="15" w:name="_Toc463884953"/>
      <w:bookmarkStart w:id="16" w:name="_Toc478032939"/>
      <w:r w:rsidRPr="00C7452F">
        <w:rPr>
          <w:rFonts w:ascii="Calibri" w:hAnsi="Calibri"/>
        </w:rPr>
        <w:t xml:space="preserve">Justice Program Outcomes in </w:t>
      </w:r>
      <w:r w:rsidR="0014349D">
        <w:rPr>
          <w:rFonts w:ascii="Calibri" w:hAnsi="Calibri"/>
        </w:rPr>
        <w:t xml:space="preserve">Two, </w:t>
      </w:r>
      <w:r w:rsidRPr="00C7452F">
        <w:rPr>
          <w:rFonts w:ascii="Calibri" w:hAnsi="Calibri"/>
        </w:rPr>
        <w:t>Four and Ten Years</w:t>
      </w:r>
      <w:bookmarkEnd w:id="15"/>
      <w:bookmarkEnd w:id="16"/>
    </w:p>
    <w:p w:rsidR="001F5CF7" w:rsidRDefault="004D4F7F" w:rsidP="004D4F7F">
      <w:pPr>
        <w:rPr>
          <w:rFonts w:ascii="Calibri" w:hAnsi="Calibri"/>
        </w:rPr>
      </w:pPr>
      <w:r w:rsidRPr="00C7452F">
        <w:rPr>
          <w:rFonts w:ascii="Calibri" w:hAnsi="Calibri"/>
        </w:rPr>
        <w:t xml:space="preserve">The Justice Program expects to see substantial gains over the coming </w:t>
      </w:r>
      <w:r w:rsidR="001E1577" w:rsidRPr="00C7452F">
        <w:rPr>
          <w:rFonts w:ascii="Calibri" w:hAnsi="Calibri"/>
        </w:rPr>
        <w:t xml:space="preserve">ten </w:t>
      </w:r>
      <w:r w:rsidRPr="00C7452F">
        <w:rPr>
          <w:rFonts w:ascii="Calibri" w:hAnsi="Calibri"/>
        </w:rPr>
        <w:t xml:space="preserve">years, and hence will need to shift in response to those gains. </w:t>
      </w:r>
      <w:r w:rsidR="0010651B">
        <w:rPr>
          <w:rFonts w:ascii="Calibri" w:hAnsi="Calibri"/>
        </w:rPr>
        <w:t xml:space="preserve">The </w:t>
      </w:r>
      <w:r w:rsidR="00C74106">
        <w:rPr>
          <w:rFonts w:ascii="Calibri" w:hAnsi="Calibri"/>
        </w:rPr>
        <w:t xml:space="preserve">End of Program </w:t>
      </w:r>
      <w:r w:rsidR="0010651B">
        <w:rPr>
          <w:rFonts w:ascii="Calibri" w:hAnsi="Calibri"/>
        </w:rPr>
        <w:t xml:space="preserve">Outcomes in the Program Logic set out what the Program aims to achieve </w:t>
      </w:r>
      <w:r w:rsidR="00E5428F">
        <w:rPr>
          <w:rFonts w:ascii="Calibri" w:hAnsi="Calibri"/>
        </w:rPr>
        <w:t>over its four years</w:t>
      </w:r>
      <w:r w:rsidR="00C74106">
        <w:rPr>
          <w:rFonts w:ascii="Calibri" w:hAnsi="Calibri"/>
        </w:rPr>
        <w:t xml:space="preserve">. </w:t>
      </w:r>
    </w:p>
    <w:p w:rsidR="0014349D" w:rsidRDefault="0014349D" w:rsidP="0014349D">
      <w:pPr>
        <w:rPr>
          <w:rFonts w:ascii="Calibri" w:hAnsi="Calibri"/>
        </w:rPr>
      </w:pPr>
      <w:r>
        <w:rPr>
          <w:rFonts w:ascii="Calibri" w:hAnsi="Calibri"/>
        </w:rPr>
        <w:t xml:space="preserve">The Program will evolve over the four years, to further </w:t>
      </w:r>
      <w:r w:rsidRPr="00C7452F">
        <w:rPr>
          <w:rFonts w:ascii="Calibri" w:hAnsi="Calibri"/>
        </w:rPr>
        <w:t xml:space="preserve">reduce the number of </w:t>
      </w:r>
      <w:r w:rsidR="005D5550">
        <w:rPr>
          <w:rFonts w:ascii="Calibri" w:hAnsi="Calibri"/>
        </w:rPr>
        <w:t>advisers</w:t>
      </w:r>
      <w:r w:rsidRPr="00C7452F">
        <w:rPr>
          <w:rFonts w:ascii="Calibri" w:hAnsi="Calibri"/>
        </w:rPr>
        <w:t xml:space="preserve"> and invest more in knowledge building and professional linkages and twinning; invest less in Honiara and more at the provincial level; invest more in gender and social inclusion; include more national staff in the project team; and undertake more joint monitoring and evaluation of the Program with the relevant SIG counterparts.  </w:t>
      </w:r>
    </w:p>
    <w:p w:rsidR="0014349D" w:rsidRPr="00C7452F" w:rsidRDefault="0014349D" w:rsidP="0014349D">
      <w:pPr>
        <w:rPr>
          <w:rFonts w:ascii="Calibri" w:hAnsi="Calibri"/>
        </w:rPr>
      </w:pPr>
    </w:p>
    <w:p w:rsidR="0014349D" w:rsidRDefault="0014349D" w:rsidP="0014349D">
      <w:pPr>
        <w:rPr>
          <w:rFonts w:ascii="Calibri" w:hAnsi="Calibri" w:cs="Arial"/>
        </w:rPr>
      </w:pPr>
      <w:r>
        <w:rPr>
          <w:rFonts w:ascii="Calibri" w:hAnsi="Calibri" w:cs="Arial"/>
        </w:rPr>
        <w:t xml:space="preserve">The two-year mark will be important to assess if this evolution is on-track. Two years from the start of the Program, the </w:t>
      </w:r>
      <w:r w:rsidRPr="00600735">
        <w:rPr>
          <w:rFonts w:ascii="Calibri" w:hAnsi="Calibri" w:cs="Arial"/>
        </w:rPr>
        <w:t>Australian</w:t>
      </w:r>
      <w:r>
        <w:rPr>
          <w:rFonts w:ascii="Calibri" w:hAnsi="Calibri" w:cs="Arial"/>
        </w:rPr>
        <w:t xml:space="preserve"> and Solomon Islands</w:t>
      </w:r>
      <w:r w:rsidRPr="00600735">
        <w:rPr>
          <w:rFonts w:ascii="Calibri" w:hAnsi="Calibri" w:cs="Arial"/>
        </w:rPr>
        <w:t xml:space="preserve"> Government</w:t>
      </w:r>
      <w:r>
        <w:rPr>
          <w:rFonts w:ascii="Calibri" w:hAnsi="Calibri" w:cs="Arial"/>
        </w:rPr>
        <w:t>s</w:t>
      </w:r>
      <w:r w:rsidRPr="00600735">
        <w:rPr>
          <w:rFonts w:ascii="Calibri" w:hAnsi="Calibri" w:cs="Arial"/>
        </w:rPr>
        <w:t xml:space="preserve"> could expect to see</w:t>
      </w:r>
      <w:r>
        <w:rPr>
          <w:rFonts w:ascii="Calibri" w:hAnsi="Calibri" w:cs="Arial"/>
        </w:rPr>
        <w:t>:</w:t>
      </w:r>
    </w:p>
    <w:p w:rsidR="0014349D" w:rsidRDefault="00FD2215" w:rsidP="0014349D">
      <w:pPr>
        <w:pStyle w:val="ListParagraph"/>
        <w:numPr>
          <w:ilvl w:val="0"/>
          <w:numId w:val="75"/>
        </w:numPr>
        <w:spacing w:before="100" w:after="200"/>
        <w:rPr>
          <w:rFonts w:ascii="Calibri" w:hAnsi="Calibri" w:cs="Arial"/>
        </w:rPr>
      </w:pPr>
      <w:r>
        <w:rPr>
          <w:rFonts w:ascii="Calibri" w:hAnsi="Calibri" w:cs="Arial"/>
        </w:rPr>
        <w:t xml:space="preserve">Less </w:t>
      </w:r>
      <w:r w:rsidR="005D5550">
        <w:rPr>
          <w:rFonts w:ascii="Calibri" w:hAnsi="Calibri" w:cs="Arial"/>
        </w:rPr>
        <w:t>advisers</w:t>
      </w:r>
      <w:r>
        <w:rPr>
          <w:rFonts w:ascii="Calibri" w:hAnsi="Calibri" w:cs="Arial"/>
        </w:rPr>
        <w:t xml:space="preserve"> in capacity substitution roles. By 2019, the</w:t>
      </w:r>
      <w:r w:rsidR="0014349D">
        <w:rPr>
          <w:rFonts w:ascii="Calibri" w:hAnsi="Calibri" w:cs="Arial"/>
        </w:rPr>
        <w:t xml:space="preserve"> Program </w:t>
      </w:r>
      <w:r>
        <w:rPr>
          <w:rFonts w:ascii="Calibri" w:hAnsi="Calibri" w:cs="Arial"/>
        </w:rPr>
        <w:t xml:space="preserve">should </w:t>
      </w:r>
      <w:r w:rsidR="005D5550">
        <w:rPr>
          <w:rFonts w:ascii="Calibri" w:hAnsi="Calibri" w:cs="Arial"/>
        </w:rPr>
        <w:t xml:space="preserve">involve </w:t>
      </w:r>
      <w:r w:rsidR="0014349D">
        <w:rPr>
          <w:rFonts w:ascii="Calibri" w:hAnsi="Calibri" w:cs="Arial"/>
        </w:rPr>
        <w:t xml:space="preserve">only six LTA in SIG justice agencies, continuing the downward trend from the height of RAMSI. </w:t>
      </w:r>
    </w:p>
    <w:p w:rsidR="0014349D" w:rsidRDefault="0014349D" w:rsidP="0014349D">
      <w:pPr>
        <w:pStyle w:val="ListParagraph"/>
        <w:numPr>
          <w:ilvl w:val="0"/>
          <w:numId w:val="75"/>
        </w:numPr>
        <w:spacing w:before="100" w:after="200"/>
        <w:rPr>
          <w:rFonts w:ascii="Calibri" w:hAnsi="Calibri" w:cs="Arial"/>
        </w:rPr>
      </w:pPr>
      <w:r>
        <w:rPr>
          <w:rFonts w:ascii="Calibri" w:hAnsi="Calibri" w:cs="Arial"/>
        </w:rPr>
        <w:t>The Program is supporting SIG processes to tackle entrenched issues in the justice sector (e.g. delays, remand, court circuit coordination etc), and monitor</w:t>
      </w:r>
      <w:r w:rsidR="005D5550">
        <w:rPr>
          <w:rFonts w:ascii="Calibri" w:hAnsi="Calibri" w:cs="Arial"/>
        </w:rPr>
        <w:t>ing</w:t>
      </w:r>
      <w:r>
        <w:rPr>
          <w:rFonts w:ascii="Calibri" w:hAnsi="Calibri" w:cs="Arial"/>
        </w:rPr>
        <w:t xml:space="preserve"> impact. </w:t>
      </w:r>
    </w:p>
    <w:p w:rsidR="00463AD3" w:rsidRDefault="00463AD3" w:rsidP="0014349D">
      <w:pPr>
        <w:pStyle w:val="ListParagraph"/>
        <w:numPr>
          <w:ilvl w:val="0"/>
          <w:numId w:val="75"/>
        </w:numPr>
        <w:spacing w:before="100" w:after="200"/>
        <w:rPr>
          <w:rFonts w:ascii="Calibri" w:hAnsi="Calibri" w:cs="Arial"/>
        </w:rPr>
      </w:pPr>
      <w:r>
        <w:rPr>
          <w:rFonts w:ascii="Calibri" w:hAnsi="Calibri" w:cs="Arial"/>
        </w:rPr>
        <w:t xml:space="preserve">Legal awareness in provincial areas is increased. </w:t>
      </w:r>
    </w:p>
    <w:p w:rsidR="0049055F" w:rsidRDefault="0049055F" w:rsidP="0014349D">
      <w:pPr>
        <w:pStyle w:val="ListParagraph"/>
        <w:numPr>
          <w:ilvl w:val="0"/>
          <w:numId w:val="75"/>
        </w:numPr>
        <w:spacing w:before="100" w:after="200"/>
        <w:rPr>
          <w:rFonts w:ascii="Calibri" w:hAnsi="Calibri" w:cs="Arial"/>
        </w:rPr>
      </w:pPr>
      <w:r>
        <w:rPr>
          <w:rFonts w:ascii="Calibri" w:hAnsi="Calibri" w:cs="Arial"/>
        </w:rPr>
        <w:t xml:space="preserve">The Solomon Islands Bar Association taking a stronger role in enforcing legal professionalism. </w:t>
      </w:r>
    </w:p>
    <w:p w:rsidR="0014349D" w:rsidRPr="0014349D" w:rsidRDefault="0014349D" w:rsidP="0014349D">
      <w:pPr>
        <w:pStyle w:val="ListParagraph"/>
        <w:numPr>
          <w:ilvl w:val="0"/>
          <w:numId w:val="75"/>
        </w:numPr>
        <w:spacing w:before="100" w:after="200"/>
        <w:rPr>
          <w:rFonts w:ascii="Calibri" w:hAnsi="Calibri" w:cs="Arial"/>
        </w:rPr>
      </w:pPr>
      <w:r>
        <w:rPr>
          <w:rFonts w:ascii="Calibri" w:hAnsi="Calibri" w:cs="Arial"/>
        </w:rPr>
        <w:t xml:space="preserve">The SIG Advisory Committee is functioning to hold the Program to account for performance. </w:t>
      </w:r>
    </w:p>
    <w:p w:rsidR="009A38CD" w:rsidRPr="005D5550" w:rsidRDefault="0014349D" w:rsidP="009A38CD">
      <w:pPr>
        <w:pStyle w:val="ListParagraph"/>
        <w:numPr>
          <w:ilvl w:val="0"/>
          <w:numId w:val="75"/>
        </w:numPr>
        <w:spacing w:before="100" w:after="200"/>
        <w:rPr>
          <w:rFonts w:ascii="Calibri" w:hAnsi="Calibri" w:cs="Arial"/>
        </w:rPr>
      </w:pPr>
      <w:r>
        <w:rPr>
          <w:rFonts w:ascii="Calibri" w:hAnsi="Calibri" w:cs="Arial"/>
        </w:rPr>
        <w:t>The Program’</w:t>
      </w:r>
      <w:r w:rsidR="005D5550">
        <w:rPr>
          <w:rFonts w:ascii="Calibri" w:hAnsi="Calibri" w:cs="Arial"/>
        </w:rPr>
        <w:t>s gender work is influencing</w:t>
      </w:r>
      <w:r>
        <w:rPr>
          <w:rFonts w:ascii="Calibri" w:hAnsi="Calibri" w:cs="Arial"/>
        </w:rPr>
        <w:t xml:space="preserve"> policies and practices</w:t>
      </w:r>
      <w:r w:rsidR="005D5550">
        <w:rPr>
          <w:rFonts w:ascii="Calibri" w:hAnsi="Calibri" w:cs="Arial"/>
        </w:rPr>
        <w:t xml:space="preserve"> in the justice sector</w:t>
      </w:r>
      <w:r>
        <w:rPr>
          <w:rFonts w:ascii="Calibri" w:hAnsi="Calibri" w:cs="Arial"/>
        </w:rPr>
        <w:t>.</w:t>
      </w:r>
    </w:p>
    <w:p w:rsidR="002B35C4" w:rsidRDefault="001F5CF7" w:rsidP="002B35C4">
      <w:pPr>
        <w:rPr>
          <w:rFonts w:ascii="Calibri" w:hAnsi="Calibri"/>
        </w:rPr>
      </w:pPr>
      <w:r>
        <w:rPr>
          <w:rFonts w:ascii="Calibri" w:hAnsi="Calibri"/>
        </w:rPr>
        <w:t xml:space="preserve">The </w:t>
      </w:r>
      <w:r w:rsidR="009A38CD">
        <w:rPr>
          <w:rFonts w:ascii="Calibri" w:hAnsi="Calibri"/>
        </w:rPr>
        <w:t xml:space="preserve">four-year, </w:t>
      </w:r>
      <w:r>
        <w:rPr>
          <w:rFonts w:ascii="Calibri" w:hAnsi="Calibri"/>
        </w:rPr>
        <w:t>End of Program Outcomes align with SIG’s Justice Sector Strategic Framework.</w:t>
      </w:r>
      <w:r w:rsidR="00E5428F">
        <w:rPr>
          <w:rFonts w:ascii="Calibri" w:hAnsi="Calibri"/>
        </w:rPr>
        <w:t xml:space="preserve">  While these outcomes are in the sphere of the Justice Program’s influence, they are not solely attributable to the Justice Program and will depend on factors beyond the control of the Program.  </w:t>
      </w:r>
    </w:p>
    <w:p w:rsidR="00C74106" w:rsidRDefault="002B35C4" w:rsidP="004D4F7F">
      <w:pPr>
        <w:rPr>
          <w:rFonts w:ascii="Calibri" w:hAnsi="Calibri"/>
        </w:rPr>
      </w:pPr>
      <w:r>
        <w:rPr>
          <w:rFonts w:ascii="Calibri" w:hAnsi="Calibri"/>
        </w:rPr>
        <w:t xml:space="preserve">To ensure justice agencies are increasingly capable of delivering core services (End of Program Outcome 1), and increased access to justice is provided (End of Program Outcome 3) the Program will have succeeded if the following are realised: </w:t>
      </w:r>
    </w:p>
    <w:p w:rsidR="00FA2AAF" w:rsidRPr="00FA2AAF" w:rsidRDefault="00FA2AAF" w:rsidP="00FA2AAF">
      <w:pPr>
        <w:pStyle w:val="ListParagraph"/>
        <w:numPr>
          <w:ilvl w:val="0"/>
          <w:numId w:val="23"/>
        </w:numPr>
        <w:rPr>
          <w:rFonts w:ascii="Calibri" w:hAnsi="Calibri"/>
        </w:rPr>
      </w:pPr>
      <w:r w:rsidRPr="00FA2AAF">
        <w:rPr>
          <w:rFonts w:ascii="Calibri" w:hAnsi="Calibri"/>
        </w:rPr>
        <w:t>The Magistrates Court is operating more efficiently and effectively</w:t>
      </w:r>
      <w:r w:rsidR="00D15BD8">
        <w:rPr>
          <w:rFonts w:ascii="Calibri" w:hAnsi="Calibri"/>
        </w:rPr>
        <w:t>;</w:t>
      </w:r>
    </w:p>
    <w:p w:rsidR="00FA2AAF" w:rsidRPr="00FA2AAF" w:rsidRDefault="00FA2AAF" w:rsidP="00FA2AAF">
      <w:pPr>
        <w:pStyle w:val="ListParagraph"/>
        <w:numPr>
          <w:ilvl w:val="0"/>
          <w:numId w:val="23"/>
        </w:numPr>
        <w:rPr>
          <w:rFonts w:ascii="Calibri" w:hAnsi="Calibri"/>
        </w:rPr>
      </w:pPr>
      <w:r w:rsidRPr="00FA2AAF">
        <w:rPr>
          <w:rFonts w:ascii="Calibri" w:hAnsi="Calibri"/>
        </w:rPr>
        <w:t>Police prosecutors and public solicitors handle cases more effectively</w:t>
      </w:r>
      <w:r w:rsidR="00D15BD8">
        <w:rPr>
          <w:rFonts w:ascii="Calibri" w:hAnsi="Calibri"/>
        </w:rPr>
        <w:t>; and</w:t>
      </w:r>
    </w:p>
    <w:p w:rsidR="00FA2AAF" w:rsidRDefault="00FA2AAF" w:rsidP="00FA2AAF">
      <w:pPr>
        <w:pStyle w:val="ListParagraph"/>
        <w:numPr>
          <w:ilvl w:val="0"/>
          <w:numId w:val="23"/>
        </w:numPr>
        <w:rPr>
          <w:rFonts w:ascii="Calibri" w:hAnsi="Calibri"/>
        </w:rPr>
      </w:pPr>
      <w:r w:rsidRPr="00FA2AAF">
        <w:rPr>
          <w:rFonts w:ascii="Calibri" w:hAnsi="Calibri"/>
        </w:rPr>
        <w:t>Correctional services are better managed and provide effective rehabilitation services.</w:t>
      </w:r>
    </w:p>
    <w:p w:rsidR="002B35C4" w:rsidRPr="00FA2AAF" w:rsidRDefault="002B35C4" w:rsidP="002B35C4">
      <w:pPr>
        <w:rPr>
          <w:rFonts w:ascii="Calibri" w:hAnsi="Calibri"/>
        </w:rPr>
      </w:pPr>
      <w:r w:rsidRPr="002B35C4">
        <w:rPr>
          <w:rFonts w:ascii="Calibri" w:hAnsi="Calibri"/>
        </w:rPr>
        <w:t xml:space="preserve">To ensure </w:t>
      </w:r>
      <w:r>
        <w:rPr>
          <w:rFonts w:ascii="Calibri" w:hAnsi="Calibri"/>
        </w:rPr>
        <w:t>legislation is supported by sound policy development, is clearly written and well understood (End of Program Outcome 2), and MJLA and AGC are delivering their core functions (End of Program 1</w:t>
      </w:r>
      <w:r w:rsidRPr="002B35C4">
        <w:rPr>
          <w:rFonts w:ascii="Calibri" w:hAnsi="Calibri"/>
        </w:rPr>
        <w:t xml:space="preserve">) the Program will have succeeded if the following are realised: </w:t>
      </w:r>
    </w:p>
    <w:p w:rsidR="00FA2AAF" w:rsidRPr="00FA2AAF" w:rsidRDefault="00FA2AAF" w:rsidP="00FA2AAF">
      <w:pPr>
        <w:pStyle w:val="ListParagraph"/>
        <w:numPr>
          <w:ilvl w:val="0"/>
          <w:numId w:val="23"/>
        </w:numPr>
        <w:rPr>
          <w:rFonts w:ascii="Calibri" w:hAnsi="Calibri"/>
        </w:rPr>
      </w:pPr>
      <w:r w:rsidRPr="00FA2AAF">
        <w:rPr>
          <w:rFonts w:ascii="Calibri" w:hAnsi="Calibri"/>
        </w:rPr>
        <w:t>Legal policy is more effectively developed</w:t>
      </w:r>
      <w:r w:rsidR="00D15BD8">
        <w:rPr>
          <w:rFonts w:ascii="Calibri" w:hAnsi="Calibri"/>
        </w:rPr>
        <w:t>;</w:t>
      </w:r>
    </w:p>
    <w:p w:rsidR="00FA2AAF" w:rsidRPr="00FA2AAF" w:rsidRDefault="00FA2AAF" w:rsidP="00FA2AAF">
      <w:pPr>
        <w:pStyle w:val="ListParagraph"/>
        <w:numPr>
          <w:ilvl w:val="0"/>
          <w:numId w:val="23"/>
        </w:numPr>
        <w:rPr>
          <w:rFonts w:ascii="Calibri" w:hAnsi="Calibri"/>
        </w:rPr>
      </w:pPr>
      <w:r w:rsidRPr="00FA2AAF">
        <w:rPr>
          <w:rFonts w:ascii="Calibri" w:hAnsi="Calibri"/>
        </w:rPr>
        <w:t>The Attorney General’s Chamber provides more timely and effective legal advice to SIG agencies</w:t>
      </w:r>
      <w:r w:rsidR="00D15BD8">
        <w:rPr>
          <w:rFonts w:ascii="Calibri" w:hAnsi="Calibri"/>
        </w:rPr>
        <w:t>;</w:t>
      </w:r>
    </w:p>
    <w:p w:rsidR="00FA2AAF" w:rsidRDefault="00FA2AAF" w:rsidP="00FA2AAF">
      <w:pPr>
        <w:pStyle w:val="ListParagraph"/>
        <w:numPr>
          <w:ilvl w:val="0"/>
          <w:numId w:val="23"/>
        </w:numPr>
        <w:rPr>
          <w:rFonts w:ascii="Calibri" w:hAnsi="Calibri"/>
        </w:rPr>
      </w:pPr>
      <w:r w:rsidRPr="00FA2AAF">
        <w:rPr>
          <w:rFonts w:ascii="Calibri" w:hAnsi="Calibri"/>
        </w:rPr>
        <w:t>The Attorney-General’s Chambers is better able to draft legislation</w:t>
      </w:r>
      <w:r w:rsidR="00D15BD8">
        <w:rPr>
          <w:rFonts w:ascii="Calibri" w:hAnsi="Calibri"/>
        </w:rPr>
        <w:t>;</w:t>
      </w:r>
    </w:p>
    <w:p w:rsidR="00FA2AAF" w:rsidRPr="00FA2AAF" w:rsidRDefault="002B35C4" w:rsidP="00FA2AAF">
      <w:pPr>
        <w:pStyle w:val="ListParagraph"/>
        <w:numPr>
          <w:ilvl w:val="0"/>
          <w:numId w:val="23"/>
        </w:numPr>
        <w:rPr>
          <w:rFonts w:ascii="Calibri" w:hAnsi="Calibri"/>
        </w:rPr>
      </w:pPr>
      <w:r>
        <w:rPr>
          <w:rFonts w:ascii="Calibri" w:hAnsi="Calibri"/>
        </w:rPr>
        <w:t>To ensure there is increased access to justice for Solomon Islanders (End of Program Outcome 3), legislation is being supported by sound policy development and being well understood (End of Program Outcome 2), and the sector exhibiting good practice in community engagement (End of Program Outcome 4)</w:t>
      </w:r>
      <w:r w:rsidRPr="002B35C4">
        <w:rPr>
          <w:rFonts w:ascii="Calibri" w:hAnsi="Calibri"/>
        </w:rPr>
        <w:t xml:space="preserve"> the Program will have succeeded if the following are realised</w:t>
      </w:r>
      <w:r>
        <w:rPr>
          <w:rFonts w:ascii="Calibri" w:hAnsi="Calibri"/>
        </w:rPr>
        <w:t>:</w:t>
      </w:r>
      <w:r w:rsidR="00FA2AAF" w:rsidRPr="00FA2AAF">
        <w:rPr>
          <w:rFonts w:ascii="Calibri" w:hAnsi="Calibri"/>
        </w:rPr>
        <w:t>More court circuits proceed as planned</w:t>
      </w:r>
      <w:r w:rsidR="00D15BD8">
        <w:rPr>
          <w:rFonts w:ascii="Calibri" w:hAnsi="Calibri"/>
        </w:rPr>
        <w:t>;</w:t>
      </w:r>
    </w:p>
    <w:p w:rsidR="00FA2AAF" w:rsidRPr="00FA2AAF" w:rsidRDefault="00FA2AAF" w:rsidP="00FA2AAF">
      <w:pPr>
        <w:pStyle w:val="ListParagraph"/>
        <w:numPr>
          <w:ilvl w:val="0"/>
          <w:numId w:val="23"/>
        </w:numPr>
        <w:rPr>
          <w:rFonts w:ascii="Calibri" w:hAnsi="Calibri"/>
        </w:rPr>
      </w:pPr>
      <w:r w:rsidRPr="00FA2AAF">
        <w:rPr>
          <w:rFonts w:ascii="Calibri" w:hAnsi="Calibri"/>
        </w:rPr>
        <w:t>Family violence is reported more often, and systematically dealt with by appropriate authorities</w:t>
      </w:r>
      <w:r w:rsidR="00D15BD8">
        <w:rPr>
          <w:rFonts w:ascii="Calibri" w:hAnsi="Calibri"/>
        </w:rPr>
        <w:t>;</w:t>
      </w:r>
    </w:p>
    <w:p w:rsidR="00FA2AAF" w:rsidRPr="00FA2AAF" w:rsidRDefault="00FA2AAF" w:rsidP="00FA2AAF">
      <w:pPr>
        <w:pStyle w:val="ListParagraph"/>
        <w:numPr>
          <w:ilvl w:val="0"/>
          <w:numId w:val="23"/>
        </w:numPr>
        <w:rPr>
          <w:rFonts w:ascii="Calibri" w:hAnsi="Calibri"/>
        </w:rPr>
      </w:pPr>
      <w:r w:rsidRPr="00FA2AAF">
        <w:rPr>
          <w:rFonts w:ascii="Calibri" w:hAnsi="Calibri"/>
        </w:rPr>
        <w:t>Increased access to justice in rural areas</w:t>
      </w:r>
      <w:r w:rsidR="00D15BD8">
        <w:rPr>
          <w:rFonts w:ascii="Calibri" w:hAnsi="Calibri"/>
        </w:rPr>
        <w:t>;</w:t>
      </w:r>
    </w:p>
    <w:p w:rsidR="00FA2AAF" w:rsidRPr="00FA2AAF" w:rsidRDefault="00FA2AAF" w:rsidP="00FA2AAF">
      <w:pPr>
        <w:pStyle w:val="ListParagraph"/>
        <w:numPr>
          <w:ilvl w:val="0"/>
          <w:numId w:val="23"/>
        </w:numPr>
        <w:rPr>
          <w:rFonts w:ascii="Calibri" w:hAnsi="Calibri"/>
        </w:rPr>
      </w:pPr>
      <w:r w:rsidRPr="00FA2AAF">
        <w:rPr>
          <w:rFonts w:ascii="Calibri" w:hAnsi="Calibri"/>
        </w:rPr>
        <w:t>Public awareness of legal rights is increased</w:t>
      </w:r>
      <w:r w:rsidR="00D15BD8">
        <w:rPr>
          <w:rFonts w:ascii="Calibri" w:hAnsi="Calibri"/>
        </w:rPr>
        <w:t>; and</w:t>
      </w:r>
    </w:p>
    <w:p w:rsidR="0010651B" w:rsidRDefault="00FA2AAF" w:rsidP="00FA2AAF">
      <w:pPr>
        <w:pStyle w:val="ListParagraph"/>
        <w:numPr>
          <w:ilvl w:val="0"/>
          <w:numId w:val="23"/>
        </w:numPr>
        <w:rPr>
          <w:rFonts w:ascii="Calibri" w:hAnsi="Calibri"/>
        </w:rPr>
      </w:pPr>
      <w:r w:rsidRPr="00FA2AAF">
        <w:rPr>
          <w:rFonts w:ascii="Calibri" w:hAnsi="Calibri"/>
        </w:rPr>
        <w:t>Research and innovation provides new pathways for improving justice services</w:t>
      </w:r>
      <w:r w:rsidR="00D15BD8">
        <w:rPr>
          <w:rFonts w:ascii="Calibri" w:hAnsi="Calibri"/>
        </w:rPr>
        <w:t>.</w:t>
      </w:r>
    </w:p>
    <w:p w:rsidR="00832C18" w:rsidRPr="00832C18" w:rsidRDefault="00832C18" w:rsidP="00832C18">
      <w:pPr>
        <w:rPr>
          <w:rFonts w:ascii="Calibri" w:hAnsi="Calibri"/>
        </w:rPr>
      </w:pPr>
      <w:r>
        <w:rPr>
          <w:rFonts w:ascii="Calibri" w:hAnsi="Calibri"/>
        </w:rPr>
        <w:t xml:space="preserve">To ensure there is an </w:t>
      </w:r>
      <w:r w:rsidRPr="00832C18">
        <w:rPr>
          <w:rFonts w:ascii="Calibri" w:hAnsi="Calibri"/>
        </w:rPr>
        <w:t>increasing demonstrati</w:t>
      </w:r>
      <w:r>
        <w:rPr>
          <w:rFonts w:ascii="Calibri" w:hAnsi="Calibri"/>
        </w:rPr>
        <w:t>o</w:t>
      </w:r>
      <w:r w:rsidRPr="00832C18">
        <w:rPr>
          <w:rFonts w:ascii="Calibri" w:hAnsi="Calibri"/>
        </w:rPr>
        <w:t>n</w:t>
      </w:r>
      <w:r>
        <w:rPr>
          <w:rFonts w:ascii="Calibri" w:hAnsi="Calibri"/>
        </w:rPr>
        <w:t xml:space="preserve"> of</w:t>
      </w:r>
      <w:r w:rsidRPr="00832C18">
        <w:rPr>
          <w:rFonts w:ascii="Calibri" w:hAnsi="Calibri"/>
        </w:rPr>
        <w:t xml:space="preserve"> good practice in leadership, decision making, community engagement and public sector management (End of Program Outcome 4</w:t>
      </w:r>
      <w:r w:rsidR="00EC180A">
        <w:rPr>
          <w:rFonts w:ascii="Calibri" w:hAnsi="Calibri"/>
        </w:rPr>
        <w:t>),</w:t>
      </w:r>
      <w:r w:rsidRPr="00832C18">
        <w:rPr>
          <w:rFonts w:ascii="Calibri" w:hAnsi="Calibri"/>
        </w:rPr>
        <w:t xml:space="preserve"> justice sector agencies are better able to deliver their core functions (End of Program Outcome 1), legislation is being supported by sound policy development (End of Program Outcome 2), and access to justice for women, girls, people with disabilities and other marginalised groups is increased (End of Program Outcome 3</w:t>
      </w:r>
      <w:r w:rsidR="00EC180A">
        <w:rPr>
          <w:rFonts w:ascii="Calibri" w:hAnsi="Calibri"/>
        </w:rPr>
        <w:t>)</w:t>
      </w:r>
      <w:r w:rsidR="00EC180A" w:rsidRPr="002B35C4">
        <w:rPr>
          <w:rFonts w:ascii="Calibri" w:hAnsi="Calibri"/>
        </w:rPr>
        <w:t xml:space="preserve"> the Program will have succeeded if the following are realised</w:t>
      </w:r>
      <w:r w:rsidR="00EC180A">
        <w:rPr>
          <w:rFonts w:ascii="Calibri" w:hAnsi="Calibri"/>
        </w:rPr>
        <w:t>:</w:t>
      </w:r>
    </w:p>
    <w:p w:rsidR="00FA2AAF" w:rsidRPr="00FA2AAF" w:rsidRDefault="00FA2AAF" w:rsidP="00FA2AAF">
      <w:pPr>
        <w:pStyle w:val="ListParagraph"/>
        <w:numPr>
          <w:ilvl w:val="0"/>
          <w:numId w:val="23"/>
        </w:numPr>
        <w:rPr>
          <w:rFonts w:ascii="Calibri" w:hAnsi="Calibri"/>
        </w:rPr>
      </w:pPr>
      <w:r w:rsidRPr="00FA2AAF">
        <w:rPr>
          <w:rFonts w:ascii="Calibri" w:hAnsi="Calibri"/>
        </w:rPr>
        <w:t>Gender and social inclusion are more explicitly addressed in the justice sector</w:t>
      </w:r>
      <w:r w:rsidR="00D15BD8">
        <w:rPr>
          <w:rFonts w:ascii="Calibri" w:hAnsi="Calibri"/>
        </w:rPr>
        <w:t>;</w:t>
      </w:r>
    </w:p>
    <w:p w:rsidR="00FA2AAF" w:rsidRPr="00FA2AAF" w:rsidRDefault="00FA2AAF" w:rsidP="00FA2AAF">
      <w:pPr>
        <w:pStyle w:val="ListParagraph"/>
        <w:numPr>
          <w:ilvl w:val="0"/>
          <w:numId w:val="23"/>
        </w:numPr>
        <w:rPr>
          <w:rFonts w:ascii="Calibri" w:hAnsi="Calibri"/>
        </w:rPr>
      </w:pPr>
      <w:r w:rsidRPr="00FA2AAF">
        <w:rPr>
          <w:rFonts w:ascii="Calibri" w:hAnsi="Calibri"/>
        </w:rPr>
        <w:t>Improved Continuing Legal Education programs involving Solomon Islands Bar Association</w:t>
      </w:r>
      <w:r w:rsidR="00D15BD8">
        <w:rPr>
          <w:rFonts w:ascii="Calibri" w:hAnsi="Calibri"/>
        </w:rPr>
        <w:t>;</w:t>
      </w:r>
    </w:p>
    <w:p w:rsidR="00FA2AAF" w:rsidRPr="00FA2AAF" w:rsidRDefault="00FA2AAF" w:rsidP="00FA2AAF">
      <w:pPr>
        <w:pStyle w:val="ListParagraph"/>
        <w:numPr>
          <w:ilvl w:val="0"/>
          <w:numId w:val="23"/>
        </w:numPr>
        <w:rPr>
          <w:rFonts w:ascii="Calibri" w:hAnsi="Calibri"/>
        </w:rPr>
      </w:pPr>
      <w:r w:rsidRPr="00FA2AAF">
        <w:rPr>
          <w:rFonts w:ascii="Calibri" w:hAnsi="Calibri"/>
        </w:rPr>
        <w:t>Legal Professional Bill is implemented (if enacted)</w:t>
      </w:r>
      <w:r w:rsidR="00D15BD8">
        <w:rPr>
          <w:rFonts w:ascii="Calibri" w:hAnsi="Calibri"/>
        </w:rPr>
        <w:t>;</w:t>
      </w:r>
    </w:p>
    <w:p w:rsidR="00FA2AAF" w:rsidRPr="00FA2AAF" w:rsidRDefault="00FA2AAF" w:rsidP="00FA2AAF">
      <w:pPr>
        <w:pStyle w:val="ListParagraph"/>
        <w:numPr>
          <w:ilvl w:val="0"/>
          <w:numId w:val="23"/>
        </w:numPr>
        <w:rPr>
          <w:rFonts w:ascii="Calibri" w:hAnsi="Calibri"/>
        </w:rPr>
      </w:pPr>
      <w:r w:rsidRPr="00FA2AAF">
        <w:rPr>
          <w:rFonts w:ascii="Calibri" w:hAnsi="Calibri"/>
        </w:rPr>
        <w:t>Justice Information Management System (JIMS) is used widely and effectively and JIMS data supports decision-making</w:t>
      </w:r>
      <w:r w:rsidR="00D15BD8">
        <w:rPr>
          <w:rFonts w:ascii="Calibri" w:hAnsi="Calibri"/>
        </w:rPr>
        <w:t>; and</w:t>
      </w:r>
    </w:p>
    <w:p w:rsidR="00FA2AAF" w:rsidRPr="00FA2AAF" w:rsidRDefault="00FA2AAF" w:rsidP="00FA2AAF">
      <w:pPr>
        <w:pStyle w:val="ListParagraph"/>
        <w:numPr>
          <w:ilvl w:val="0"/>
          <w:numId w:val="23"/>
        </w:numPr>
        <w:rPr>
          <w:rFonts w:ascii="Calibri" w:hAnsi="Calibri"/>
        </w:rPr>
      </w:pPr>
      <w:r w:rsidRPr="00FA2AAF">
        <w:rPr>
          <w:rFonts w:ascii="Calibri" w:hAnsi="Calibri"/>
        </w:rPr>
        <w:t xml:space="preserve">Finance and human resources are better managed. </w:t>
      </w:r>
    </w:p>
    <w:p w:rsidR="002443E5" w:rsidRDefault="002443E5" w:rsidP="002443E5">
      <w:r>
        <w:t xml:space="preserve">Indicators for these </w:t>
      </w:r>
      <w:r w:rsidR="00EC180A">
        <w:t xml:space="preserve">will </w:t>
      </w:r>
      <w:r>
        <w:t xml:space="preserve">be set out in the MEL Framework and where appropriate agreed with the relevant SIG agency. Specific indicators will be included in advisor work plans where applicable. </w:t>
      </w:r>
    </w:p>
    <w:p w:rsidR="004D4F7F" w:rsidRPr="00C7452F" w:rsidRDefault="0010651B" w:rsidP="004D4F7F">
      <w:pPr>
        <w:rPr>
          <w:rFonts w:ascii="Calibri" w:hAnsi="Calibri"/>
        </w:rPr>
      </w:pPr>
      <w:r>
        <w:rPr>
          <w:rFonts w:ascii="Calibri" w:hAnsi="Calibri"/>
        </w:rPr>
        <w:t>By 2027, (t</w:t>
      </w:r>
      <w:r w:rsidR="004D4F7F" w:rsidRPr="00C7452F">
        <w:rPr>
          <w:rFonts w:ascii="Calibri" w:hAnsi="Calibri"/>
        </w:rPr>
        <w:t xml:space="preserve">en years from the start of the </w:t>
      </w:r>
      <w:r>
        <w:rPr>
          <w:rFonts w:ascii="Calibri" w:hAnsi="Calibri"/>
        </w:rPr>
        <w:t xml:space="preserve">next phase of the </w:t>
      </w:r>
      <w:r w:rsidR="006302A9" w:rsidRPr="00C7452F">
        <w:rPr>
          <w:rFonts w:ascii="Calibri" w:hAnsi="Calibri"/>
        </w:rPr>
        <w:t>Program</w:t>
      </w:r>
      <w:r>
        <w:rPr>
          <w:rFonts w:ascii="Calibri" w:hAnsi="Calibri"/>
        </w:rPr>
        <w:t>)</w:t>
      </w:r>
      <w:r w:rsidR="004D4F7F" w:rsidRPr="00C7452F">
        <w:rPr>
          <w:rFonts w:ascii="Calibri" w:hAnsi="Calibri"/>
        </w:rPr>
        <w:t xml:space="preserve">, the Australian </w:t>
      </w:r>
      <w:r w:rsidR="00DA760F" w:rsidRPr="00C7452F">
        <w:rPr>
          <w:rFonts w:ascii="Calibri" w:hAnsi="Calibri"/>
        </w:rPr>
        <w:t xml:space="preserve">and Solomon Islands </w:t>
      </w:r>
      <w:r w:rsidR="001E1577" w:rsidRPr="00C7452F">
        <w:rPr>
          <w:rFonts w:ascii="Calibri" w:hAnsi="Calibri"/>
        </w:rPr>
        <w:t>g</w:t>
      </w:r>
      <w:r w:rsidR="004D4F7F" w:rsidRPr="00C7452F">
        <w:rPr>
          <w:rFonts w:ascii="Calibri" w:hAnsi="Calibri"/>
        </w:rPr>
        <w:t>overnment</w:t>
      </w:r>
      <w:r w:rsidR="00DA760F" w:rsidRPr="00C7452F">
        <w:rPr>
          <w:rFonts w:ascii="Calibri" w:hAnsi="Calibri"/>
        </w:rPr>
        <w:t>s</w:t>
      </w:r>
      <w:r w:rsidR="004D4F7F" w:rsidRPr="00C7452F">
        <w:rPr>
          <w:rFonts w:ascii="Calibri" w:hAnsi="Calibri"/>
        </w:rPr>
        <w:t xml:space="preserve"> could expect to see</w:t>
      </w:r>
      <w:r w:rsidR="00F830F7">
        <w:rPr>
          <w:rFonts w:ascii="Calibri" w:hAnsi="Calibri"/>
        </w:rPr>
        <w:t>:</w:t>
      </w:r>
      <w:r w:rsidR="004D4F7F" w:rsidRPr="00C7452F">
        <w:rPr>
          <w:rFonts w:ascii="Calibri" w:hAnsi="Calibri"/>
        </w:rPr>
        <w:t xml:space="preserve"> :</w:t>
      </w:r>
    </w:p>
    <w:p w:rsidR="00F830F7" w:rsidRDefault="00F830F7" w:rsidP="00FA2AAF">
      <w:pPr>
        <w:pStyle w:val="ListParagraph"/>
        <w:numPr>
          <w:ilvl w:val="0"/>
          <w:numId w:val="21"/>
        </w:numPr>
        <w:rPr>
          <w:rFonts w:ascii="Calibri" w:hAnsi="Calibri"/>
        </w:rPr>
      </w:pPr>
      <w:r>
        <w:rPr>
          <w:rFonts w:ascii="Calibri" w:hAnsi="Calibri"/>
        </w:rPr>
        <w:t>No more international advisors in capacity substitution roles</w:t>
      </w:r>
      <w:r w:rsidR="00D15BD8">
        <w:rPr>
          <w:rFonts w:ascii="Calibri" w:hAnsi="Calibri"/>
        </w:rPr>
        <w:t>;</w:t>
      </w:r>
      <w:r>
        <w:rPr>
          <w:rFonts w:ascii="Calibri" w:hAnsi="Calibri"/>
        </w:rPr>
        <w:t xml:space="preserve"> </w:t>
      </w:r>
    </w:p>
    <w:p w:rsidR="00F830F7" w:rsidRPr="00F830F7" w:rsidRDefault="004D4F7F" w:rsidP="00FA2AAF">
      <w:pPr>
        <w:pStyle w:val="ListParagraph"/>
        <w:numPr>
          <w:ilvl w:val="0"/>
          <w:numId w:val="21"/>
        </w:numPr>
        <w:rPr>
          <w:rFonts w:ascii="Calibri" w:hAnsi="Calibri"/>
        </w:rPr>
      </w:pPr>
      <w:r w:rsidRPr="00F830F7">
        <w:rPr>
          <w:rFonts w:ascii="Calibri" w:hAnsi="Calibri"/>
        </w:rPr>
        <w:t>Measurable improvement in service delivery</w:t>
      </w:r>
      <w:r w:rsidR="0010651B" w:rsidRPr="00F830F7">
        <w:rPr>
          <w:rFonts w:ascii="Calibri" w:hAnsi="Calibri"/>
        </w:rPr>
        <w:t xml:space="preserve"> in the justice sector</w:t>
      </w:r>
      <w:r w:rsidR="00D15BD8">
        <w:rPr>
          <w:rFonts w:ascii="Calibri" w:hAnsi="Calibri"/>
        </w:rPr>
        <w:t>;</w:t>
      </w:r>
    </w:p>
    <w:p w:rsidR="004D4F7F" w:rsidRDefault="004D4F7F" w:rsidP="006A77C0">
      <w:pPr>
        <w:pStyle w:val="ListParagraph"/>
        <w:numPr>
          <w:ilvl w:val="0"/>
          <w:numId w:val="21"/>
        </w:numPr>
        <w:rPr>
          <w:rFonts w:ascii="Calibri" w:hAnsi="Calibri"/>
        </w:rPr>
      </w:pPr>
      <w:r w:rsidRPr="00C7452F">
        <w:rPr>
          <w:rFonts w:ascii="Calibri" w:hAnsi="Calibri"/>
        </w:rPr>
        <w:t xml:space="preserve">Magistrates Court and Magistrates Court Registry operating effectively within Honiara and in </w:t>
      </w:r>
      <w:r w:rsidR="002C6B63" w:rsidRPr="00C7452F">
        <w:rPr>
          <w:rFonts w:ascii="Calibri" w:hAnsi="Calibri"/>
        </w:rPr>
        <w:t>at least</w:t>
      </w:r>
      <w:r w:rsidRPr="00C7452F">
        <w:rPr>
          <w:rFonts w:ascii="Calibri" w:hAnsi="Calibri"/>
        </w:rPr>
        <w:t xml:space="preserve"> four Provincial Centres</w:t>
      </w:r>
      <w:r w:rsidR="00D15BD8">
        <w:rPr>
          <w:rFonts w:ascii="Calibri" w:hAnsi="Calibri"/>
        </w:rPr>
        <w:t>;</w:t>
      </w:r>
    </w:p>
    <w:p w:rsidR="00F830F7" w:rsidRDefault="00F830F7" w:rsidP="006A77C0">
      <w:pPr>
        <w:pStyle w:val="ListParagraph"/>
        <w:numPr>
          <w:ilvl w:val="0"/>
          <w:numId w:val="21"/>
        </w:numPr>
        <w:rPr>
          <w:rFonts w:ascii="Calibri" w:hAnsi="Calibri"/>
        </w:rPr>
      </w:pPr>
      <w:r>
        <w:rPr>
          <w:rFonts w:ascii="Calibri" w:hAnsi="Calibri"/>
        </w:rPr>
        <w:t>Mechanisms to deal with family violence are working effectively</w:t>
      </w:r>
      <w:r w:rsidR="00D15BD8">
        <w:rPr>
          <w:rFonts w:ascii="Calibri" w:hAnsi="Calibri"/>
        </w:rPr>
        <w:t>;</w:t>
      </w:r>
    </w:p>
    <w:p w:rsidR="00F830F7" w:rsidRDefault="00F830F7" w:rsidP="006A77C0">
      <w:pPr>
        <w:pStyle w:val="ListParagraph"/>
        <w:numPr>
          <w:ilvl w:val="0"/>
          <w:numId w:val="21"/>
        </w:numPr>
        <w:rPr>
          <w:rFonts w:ascii="Calibri" w:hAnsi="Calibri"/>
        </w:rPr>
      </w:pPr>
      <w:r>
        <w:rPr>
          <w:rFonts w:ascii="Calibri" w:hAnsi="Calibri"/>
        </w:rPr>
        <w:t>The justice system responds better to issues for women and girls, children and people with disability</w:t>
      </w:r>
      <w:r w:rsidR="00D15BD8">
        <w:rPr>
          <w:rFonts w:ascii="Calibri" w:hAnsi="Calibri"/>
        </w:rPr>
        <w:t>;</w:t>
      </w:r>
    </w:p>
    <w:p w:rsidR="00F830F7" w:rsidRPr="00C7452F" w:rsidRDefault="00F830F7" w:rsidP="006A77C0">
      <w:pPr>
        <w:pStyle w:val="ListParagraph"/>
        <w:numPr>
          <w:ilvl w:val="0"/>
          <w:numId w:val="21"/>
        </w:numPr>
        <w:rPr>
          <w:rFonts w:ascii="Calibri" w:hAnsi="Calibri"/>
        </w:rPr>
      </w:pPr>
      <w:r>
        <w:rPr>
          <w:rFonts w:ascii="Calibri" w:hAnsi="Calibri"/>
        </w:rPr>
        <w:t>Rural areas have access to appropriate dispute resolution mechanisms</w:t>
      </w:r>
      <w:r w:rsidR="00D15BD8">
        <w:rPr>
          <w:rFonts w:ascii="Calibri" w:hAnsi="Calibri"/>
        </w:rPr>
        <w:t>;</w:t>
      </w:r>
    </w:p>
    <w:p w:rsidR="004D4F7F" w:rsidRPr="00C7452F" w:rsidRDefault="004D4F7F" w:rsidP="006A77C0">
      <w:pPr>
        <w:pStyle w:val="ListParagraph"/>
        <w:numPr>
          <w:ilvl w:val="0"/>
          <w:numId w:val="21"/>
        </w:numPr>
        <w:rPr>
          <w:rFonts w:ascii="Calibri" w:hAnsi="Calibri"/>
        </w:rPr>
      </w:pPr>
      <w:r w:rsidRPr="00C7452F">
        <w:rPr>
          <w:rFonts w:ascii="Calibri" w:hAnsi="Calibri"/>
        </w:rPr>
        <w:t>The justice sector agencies use evidence derived from JIMS, and other data collection processes to inform legal policy and legal reform</w:t>
      </w:r>
      <w:r w:rsidR="00D15BD8">
        <w:rPr>
          <w:rFonts w:ascii="Calibri" w:hAnsi="Calibri"/>
        </w:rPr>
        <w:t>;</w:t>
      </w:r>
    </w:p>
    <w:p w:rsidR="004D4F7F" w:rsidRPr="00C7452F" w:rsidRDefault="004D4F7F" w:rsidP="006A77C0">
      <w:pPr>
        <w:pStyle w:val="ListParagraph"/>
        <w:numPr>
          <w:ilvl w:val="0"/>
          <w:numId w:val="21"/>
        </w:numPr>
        <w:rPr>
          <w:rFonts w:ascii="Calibri" w:hAnsi="Calibri"/>
        </w:rPr>
      </w:pPr>
      <w:r w:rsidRPr="00C7452F">
        <w:rPr>
          <w:rFonts w:ascii="Calibri" w:hAnsi="Calibri"/>
        </w:rPr>
        <w:t>An effective</w:t>
      </w:r>
      <w:r w:rsidR="00F830F7">
        <w:rPr>
          <w:rFonts w:ascii="Calibri" w:hAnsi="Calibri"/>
        </w:rPr>
        <w:t>, sustainable,</w:t>
      </w:r>
      <w:r w:rsidRPr="00C7452F">
        <w:rPr>
          <w:rFonts w:ascii="Calibri" w:hAnsi="Calibri"/>
        </w:rPr>
        <w:t xml:space="preserve"> </w:t>
      </w:r>
      <w:r w:rsidR="003744CA" w:rsidRPr="00C7452F">
        <w:rPr>
          <w:rFonts w:ascii="Calibri" w:hAnsi="Calibri"/>
        </w:rPr>
        <w:t xml:space="preserve">continuing </w:t>
      </w:r>
      <w:r w:rsidRPr="00C7452F">
        <w:rPr>
          <w:rFonts w:ascii="Calibri" w:hAnsi="Calibri"/>
        </w:rPr>
        <w:t>professional legal education system</w:t>
      </w:r>
      <w:r w:rsidR="00D15BD8">
        <w:rPr>
          <w:rFonts w:ascii="Calibri" w:hAnsi="Calibri"/>
        </w:rPr>
        <w:t>; and</w:t>
      </w:r>
    </w:p>
    <w:p w:rsidR="004D4F7F" w:rsidRPr="00C7452F" w:rsidRDefault="004D4F7F" w:rsidP="006A77C0">
      <w:pPr>
        <w:pStyle w:val="ListParagraph"/>
        <w:numPr>
          <w:ilvl w:val="0"/>
          <w:numId w:val="21"/>
        </w:numPr>
        <w:rPr>
          <w:rFonts w:ascii="Calibri" w:hAnsi="Calibri"/>
        </w:rPr>
      </w:pPr>
      <w:r w:rsidRPr="00C7452F">
        <w:rPr>
          <w:rFonts w:ascii="Calibri" w:hAnsi="Calibri"/>
        </w:rPr>
        <w:t>A measurable increase in female leadership in the justice sector</w:t>
      </w:r>
      <w:r w:rsidR="00E733D3">
        <w:rPr>
          <w:rFonts w:ascii="Calibri" w:hAnsi="Calibri"/>
        </w:rPr>
        <w:t>.</w:t>
      </w:r>
    </w:p>
    <w:p w:rsidR="004D4F7F" w:rsidRPr="00C7452F" w:rsidRDefault="004D4F7F" w:rsidP="004D4F7F">
      <w:pPr>
        <w:rPr>
          <w:rFonts w:ascii="Calibri" w:hAnsi="Calibri"/>
        </w:rPr>
      </w:pPr>
      <w:r w:rsidRPr="00C7452F">
        <w:rPr>
          <w:rFonts w:ascii="Calibri" w:hAnsi="Calibri"/>
        </w:rPr>
        <w:t xml:space="preserve">These changes will enable the Australian Government support to </w:t>
      </w:r>
      <w:r w:rsidR="00052F9F">
        <w:rPr>
          <w:rFonts w:ascii="Calibri" w:hAnsi="Calibri"/>
        </w:rPr>
        <w:t xml:space="preserve">continue to </w:t>
      </w:r>
      <w:r w:rsidRPr="00C7452F">
        <w:rPr>
          <w:rFonts w:ascii="Calibri" w:hAnsi="Calibri"/>
        </w:rPr>
        <w:t xml:space="preserve">shift efforts away from the centre and look to more direct support for services delivery outside of Honiara, particularly at the </w:t>
      </w:r>
      <w:r w:rsidR="00AF479B" w:rsidRPr="00C7452F">
        <w:rPr>
          <w:rFonts w:ascii="Calibri" w:hAnsi="Calibri"/>
        </w:rPr>
        <w:t>p</w:t>
      </w:r>
      <w:r w:rsidRPr="00C7452F">
        <w:rPr>
          <w:rFonts w:ascii="Calibri" w:hAnsi="Calibri"/>
        </w:rPr>
        <w:t xml:space="preserve">rovincial centres and community level access to justice. The cadre of legal professionals will provide a more substantial foundation for Australian </w:t>
      </w:r>
      <w:r w:rsidR="00AF479B" w:rsidRPr="00C7452F">
        <w:rPr>
          <w:rFonts w:ascii="Calibri" w:hAnsi="Calibri"/>
        </w:rPr>
        <w:t>a</w:t>
      </w:r>
      <w:r w:rsidRPr="00C7452F">
        <w:rPr>
          <w:rFonts w:ascii="Calibri" w:hAnsi="Calibri"/>
        </w:rPr>
        <w:t>id investments to build – creating more entry points to work alongside champions within the sector.</w:t>
      </w:r>
      <w:r w:rsidR="00D34005" w:rsidRPr="00C7452F">
        <w:rPr>
          <w:rFonts w:ascii="Calibri" w:hAnsi="Calibri"/>
        </w:rPr>
        <w:t xml:space="preserve"> </w:t>
      </w:r>
    </w:p>
    <w:p w:rsidR="004D4F7F" w:rsidRPr="00C7452F" w:rsidRDefault="004D4F7F" w:rsidP="004D4F7F">
      <w:pPr>
        <w:pStyle w:val="Heading2"/>
        <w:rPr>
          <w:rFonts w:ascii="Calibri" w:hAnsi="Calibri"/>
        </w:rPr>
      </w:pPr>
      <w:bookmarkStart w:id="17" w:name="_Toc463884954"/>
      <w:bookmarkStart w:id="18" w:name="_Toc478032940"/>
      <w:r w:rsidRPr="00C7452F">
        <w:rPr>
          <w:rFonts w:ascii="Calibri" w:hAnsi="Calibri"/>
        </w:rPr>
        <w:t>Theory of Action</w:t>
      </w:r>
      <w:bookmarkEnd w:id="17"/>
      <w:bookmarkEnd w:id="18"/>
    </w:p>
    <w:p w:rsidR="004D4F7F" w:rsidRDefault="004D4F7F" w:rsidP="004D4F7F">
      <w:pPr>
        <w:rPr>
          <w:rFonts w:ascii="Calibri" w:hAnsi="Calibri"/>
        </w:rPr>
      </w:pPr>
      <w:r w:rsidRPr="00C7452F">
        <w:rPr>
          <w:rFonts w:ascii="Calibri" w:hAnsi="Calibri"/>
        </w:rPr>
        <w:t xml:space="preserve">The Justice Program’s approach is captured in a theory of action that, given the nature of justice sector change in Solomon Islands, </w:t>
      </w:r>
      <w:r w:rsidR="004B39DD" w:rsidRPr="00C7452F">
        <w:rPr>
          <w:rFonts w:ascii="Calibri" w:hAnsi="Calibri"/>
        </w:rPr>
        <w:t>is</w:t>
      </w:r>
      <w:r w:rsidRPr="00C7452F">
        <w:rPr>
          <w:rFonts w:ascii="Calibri" w:hAnsi="Calibri"/>
        </w:rPr>
        <w:t xml:space="preserve"> believed to be necessary to deliver more effective programing.</w:t>
      </w:r>
      <w:r w:rsidR="00D34005" w:rsidRPr="00C7452F">
        <w:rPr>
          <w:rFonts w:ascii="Calibri" w:hAnsi="Calibri"/>
        </w:rPr>
        <w:t xml:space="preserve"> </w:t>
      </w:r>
      <w:r w:rsidRPr="00C7452F">
        <w:rPr>
          <w:rFonts w:ascii="Calibri" w:hAnsi="Calibri"/>
        </w:rPr>
        <w:t>This theory of action acknowledges that the quality of the Program’s approach, as well as what it supports, is important in determining success.</w:t>
      </w:r>
      <w:r w:rsidR="00D34005" w:rsidRPr="00C7452F">
        <w:rPr>
          <w:rFonts w:ascii="Calibri" w:hAnsi="Calibri"/>
        </w:rPr>
        <w:t xml:space="preserve"> </w:t>
      </w:r>
    </w:p>
    <w:p w:rsidR="00EC180A" w:rsidRPr="00C7452F" w:rsidRDefault="00EC180A" w:rsidP="004D4F7F">
      <w:pPr>
        <w:rPr>
          <w:rFonts w:ascii="Calibri" w:hAnsi="Calibri"/>
        </w:rPr>
      </w:pPr>
    </w:p>
    <w:tbl>
      <w:tblPr>
        <w:tblStyle w:val="TableGrid"/>
        <w:tblW w:w="9351" w:type="dxa"/>
        <w:tblLook w:val="04A0" w:firstRow="1" w:lastRow="0" w:firstColumn="1" w:lastColumn="0" w:noHBand="0" w:noVBand="1"/>
      </w:tblPr>
      <w:tblGrid>
        <w:gridCol w:w="2547"/>
        <w:gridCol w:w="6804"/>
      </w:tblGrid>
      <w:tr w:rsidR="004D4F7F" w:rsidRPr="00C7452F" w:rsidTr="004D4F7F">
        <w:tc>
          <w:tcPr>
            <w:tcW w:w="9351" w:type="dxa"/>
            <w:gridSpan w:val="2"/>
          </w:tcPr>
          <w:p w:rsidR="004D4F7F" w:rsidRPr="00C7452F" w:rsidRDefault="00AF479B" w:rsidP="004D4F7F">
            <w:pPr>
              <w:rPr>
                <w:rFonts w:ascii="Calibri" w:hAnsi="Calibri"/>
                <w:b/>
              </w:rPr>
            </w:pPr>
            <w:r w:rsidRPr="00C7452F">
              <w:rPr>
                <w:rFonts w:ascii="Calibri" w:hAnsi="Calibri"/>
                <w:b/>
              </w:rPr>
              <w:t xml:space="preserve">IF </w:t>
            </w:r>
            <w:r w:rsidR="004D4F7F" w:rsidRPr="00C7452F">
              <w:rPr>
                <w:rFonts w:ascii="Calibri" w:hAnsi="Calibri"/>
              </w:rPr>
              <w:t>justice sector change is complex, non-linear and requires coordination between capable justice sector agencies as well as strengthening access to justice outcomes for individuals…</w:t>
            </w:r>
          </w:p>
        </w:tc>
      </w:tr>
      <w:tr w:rsidR="004D4F7F" w:rsidRPr="00C7452F" w:rsidTr="0054013D">
        <w:tc>
          <w:tcPr>
            <w:tcW w:w="2547" w:type="dxa"/>
          </w:tcPr>
          <w:p w:rsidR="004D4F7F" w:rsidRPr="00C7452F" w:rsidRDefault="004D4F7F" w:rsidP="004D4F7F">
            <w:pPr>
              <w:rPr>
                <w:rFonts w:ascii="Calibri" w:hAnsi="Calibri"/>
                <w:b/>
              </w:rPr>
            </w:pPr>
            <w:r w:rsidRPr="00C7452F">
              <w:rPr>
                <w:rFonts w:ascii="Calibri" w:hAnsi="Calibri"/>
                <w:b/>
              </w:rPr>
              <w:t>THEN</w:t>
            </w:r>
          </w:p>
        </w:tc>
        <w:tc>
          <w:tcPr>
            <w:tcW w:w="6804" w:type="dxa"/>
          </w:tcPr>
          <w:p w:rsidR="004D4F7F" w:rsidRPr="00C7452F" w:rsidRDefault="004D4F7F" w:rsidP="008C0E2B">
            <w:pPr>
              <w:rPr>
                <w:rFonts w:ascii="Calibri" w:hAnsi="Calibri"/>
                <w:b/>
              </w:rPr>
            </w:pPr>
            <w:r w:rsidRPr="00C7452F">
              <w:rPr>
                <w:rFonts w:ascii="Calibri" w:hAnsi="Calibri"/>
                <w:b/>
              </w:rPr>
              <w:t>…</w:t>
            </w:r>
            <w:r w:rsidR="00AF479B" w:rsidRPr="00C7452F">
              <w:rPr>
                <w:rFonts w:ascii="Calibri" w:hAnsi="Calibri"/>
                <w:b/>
              </w:rPr>
              <w:t xml:space="preserve"> </w:t>
            </w:r>
            <w:r w:rsidRPr="00C7452F">
              <w:rPr>
                <w:rFonts w:ascii="Calibri" w:hAnsi="Calibri"/>
                <w:b/>
              </w:rPr>
              <w:t>THEREFORE THE JUSTICE PROGRAM SHOULD</w:t>
            </w:r>
          </w:p>
        </w:tc>
      </w:tr>
      <w:tr w:rsidR="004D4F7F" w:rsidRPr="00C7452F" w:rsidTr="0054013D">
        <w:tc>
          <w:tcPr>
            <w:tcW w:w="2547" w:type="dxa"/>
          </w:tcPr>
          <w:p w:rsidR="004D4F7F" w:rsidRPr="00C7452F" w:rsidRDefault="004D4F7F" w:rsidP="004D4F7F">
            <w:pPr>
              <w:rPr>
                <w:rFonts w:ascii="Calibri" w:hAnsi="Calibri"/>
                <w:b/>
              </w:rPr>
            </w:pPr>
            <w:r w:rsidRPr="00C7452F">
              <w:rPr>
                <w:rFonts w:ascii="Calibri" w:hAnsi="Calibri"/>
              </w:rPr>
              <w:t>It may be hard to know in advance what will work</w:t>
            </w:r>
          </w:p>
        </w:tc>
        <w:tc>
          <w:tcPr>
            <w:tcW w:w="6804" w:type="dxa"/>
          </w:tcPr>
          <w:p w:rsidR="004D4F7F" w:rsidRPr="00C7452F" w:rsidRDefault="004D4F7F" w:rsidP="004D4F7F">
            <w:pPr>
              <w:rPr>
                <w:rFonts w:ascii="Calibri" w:hAnsi="Calibri"/>
              </w:rPr>
            </w:pPr>
            <w:r w:rsidRPr="00C7452F">
              <w:rPr>
                <w:rFonts w:ascii="Calibri" w:hAnsi="Calibri"/>
              </w:rPr>
              <w:t>Employ an evolutionary approach to reflecting and adjusting programming that minimises change short term and maximises adaptation in the long term.</w:t>
            </w:r>
          </w:p>
        </w:tc>
      </w:tr>
      <w:tr w:rsidR="004D4F7F" w:rsidRPr="00C7452F" w:rsidTr="0054013D">
        <w:tc>
          <w:tcPr>
            <w:tcW w:w="2547" w:type="dxa"/>
          </w:tcPr>
          <w:p w:rsidR="004D4F7F" w:rsidRPr="00C7452F" w:rsidRDefault="004D4F7F" w:rsidP="004D4F7F">
            <w:pPr>
              <w:rPr>
                <w:rFonts w:ascii="Calibri" w:hAnsi="Calibri"/>
              </w:rPr>
            </w:pPr>
            <w:r w:rsidRPr="00C7452F">
              <w:rPr>
                <w:rFonts w:ascii="Calibri" w:hAnsi="Calibri"/>
              </w:rPr>
              <w:t>Opportunities for change will be unpredictable</w:t>
            </w:r>
          </w:p>
        </w:tc>
        <w:tc>
          <w:tcPr>
            <w:tcW w:w="6804" w:type="dxa"/>
          </w:tcPr>
          <w:p w:rsidR="004D4F7F" w:rsidRPr="00C7452F" w:rsidRDefault="004D4F7F" w:rsidP="004D4F7F">
            <w:pPr>
              <w:rPr>
                <w:rFonts w:ascii="Calibri" w:hAnsi="Calibri"/>
              </w:rPr>
            </w:pPr>
            <w:r w:rsidRPr="00C7452F">
              <w:rPr>
                <w:rFonts w:ascii="Calibri" w:hAnsi="Calibri"/>
              </w:rPr>
              <w:t>Respond to emerging opportunities and invest in scalable pilots.</w:t>
            </w:r>
          </w:p>
        </w:tc>
      </w:tr>
      <w:tr w:rsidR="004D4F7F" w:rsidRPr="00C7452F" w:rsidTr="0054013D">
        <w:tc>
          <w:tcPr>
            <w:tcW w:w="2547" w:type="dxa"/>
          </w:tcPr>
          <w:p w:rsidR="004D4F7F" w:rsidRPr="00C7452F" w:rsidRDefault="004D4F7F" w:rsidP="008C0E2B">
            <w:pPr>
              <w:rPr>
                <w:rFonts w:ascii="Calibri" w:hAnsi="Calibri"/>
              </w:rPr>
            </w:pPr>
            <w:r w:rsidRPr="00C7452F">
              <w:rPr>
                <w:rFonts w:ascii="Calibri" w:hAnsi="Calibri"/>
              </w:rPr>
              <w:t xml:space="preserve">Facilitating coordination between </w:t>
            </w:r>
            <w:r w:rsidR="004B39DD" w:rsidRPr="00C7452F">
              <w:rPr>
                <w:rFonts w:ascii="Calibri" w:hAnsi="Calibri"/>
              </w:rPr>
              <w:t>SIG</w:t>
            </w:r>
            <w:r w:rsidR="004402AB" w:rsidRPr="00C7452F">
              <w:rPr>
                <w:rFonts w:ascii="Calibri" w:hAnsi="Calibri"/>
              </w:rPr>
              <w:t xml:space="preserve"> </w:t>
            </w:r>
            <w:r w:rsidRPr="00C7452F">
              <w:rPr>
                <w:rFonts w:ascii="Calibri" w:hAnsi="Calibri"/>
              </w:rPr>
              <w:t>agencies will be necessary</w:t>
            </w:r>
          </w:p>
        </w:tc>
        <w:tc>
          <w:tcPr>
            <w:tcW w:w="6804" w:type="dxa"/>
          </w:tcPr>
          <w:p w:rsidR="004D4F7F" w:rsidRPr="00C7452F" w:rsidRDefault="004D4F7F" w:rsidP="004D4F7F">
            <w:pPr>
              <w:rPr>
                <w:rFonts w:ascii="Calibri" w:hAnsi="Calibri"/>
              </w:rPr>
            </w:pPr>
            <w:r w:rsidRPr="00C7452F">
              <w:rPr>
                <w:rFonts w:ascii="Calibri" w:hAnsi="Calibri"/>
              </w:rPr>
              <w:t>Empower all Program staff to look beyond individual agencies and to facilitate coordinated and joined up management arrangements within the Program and between other relevant stakeholder programs.</w:t>
            </w:r>
          </w:p>
        </w:tc>
      </w:tr>
      <w:tr w:rsidR="004D4F7F" w:rsidRPr="00C7452F" w:rsidTr="0054013D">
        <w:tc>
          <w:tcPr>
            <w:tcW w:w="2547" w:type="dxa"/>
          </w:tcPr>
          <w:p w:rsidR="004D4F7F" w:rsidRPr="00C7452F" w:rsidRDefault="004D4F7F" w:rsidP="008C0E2B">
            <w:pPr>
              <w:rPr>
                <w:rFonts w:ascii="Calibri" w:hAnsi="Calibri"/>
              </w:rPr>
            </w:pPr>
            <w:r w:rsidRPr="00C7452F">
              <w:rPr>
                <w:rFonts w:ascii="Calibri" w:hAnsi="Calibri"/>
              </w:rPr>
              <w:t xml:space="preserve">Working within </w:t>
            </w:r>
            <w:r w:rsidR="004B39DD" w:rsidRPr="00C7452F">
              <w:rPr>
                <w:rFonts w:ascii="Calibri" w:hAnsi="Calibri"/>
              </w:rPr>
              <w:t>SIG</w:t>
            </w:r>
            <w:r w:rsidRPr="00C7452F">
              <w:rPr>
                <w:rFonts w:ascii="Calibri" w:hAnsi="Calibri"/>
              </w:rPr>
              <w:t xml:space="preserve"> agencies will be necessary</w:t>
            </w:r>
          </w:p>
        </w:tc>
        <w:tc>
          <w:tcPr>
            <w:tcW w:w="6804" w:type="dxa"/>
          </w:tcPr>
          <w:p w:rsidR="004D4F7F" w:rsidRPr="00C7452F" w:rsidRDefault="004D4F7F" w:rsidP="008C0E2B">
            <w:pPr>
              <w:rPr>
                <w:rFonts w:ascii="Calibri" w:hAnsi="Calibri"/>
              </w:rPr>
            </w:pPr>
            <w:r w:rsidRPr="00C7452F">
              <w:rPr>
                <w:rFonts w:ascii="Calibri" w:hAnsi="Calibri"/>
              </w:rPr>
              <w:t xml:space="preserve">Build on agency capacity and continue to shift focus from capacity </w:t>
            </w:r>
            <w:r w:rsidR="004B39DD" w:rsidRPr="00C7452F">
              <w:rPr>
                <w:rFonts w:ascii="Calibri" w:hAnsi="Calibri"/>
              </w:rPr>
              <w:t>substitution</w:t>
            </w:r>
            <w:r w:rsidRPr="00C7452F">
              <w:rPr>
                <w:rFonts w:ascii="Calibri" w:hAnsi="Calibri"/>
              </w:rPr>
              <w:t xml:space="preserve"> to capacity development.</w:t>
            </w:r>
          </w:p>
        </w:tc>
      </w:tr>
      <w:tr w:rsidR="004D4F7F" w:rsidRPr="00C7452F" w:rsidTr="0054013D">
        <w:tc>
          <w:tcPr>
            <w:tcW w:w="2547" w:type="dxa"/>
          </w:tcPr>
          <w:p w:rsidR="004D4F7F" w:rsidRPr="00C7452F" w:rsidRDefault="004D4F7F" w:rsidP="004D4F7F">
            <w:pPr>
              <w:rPr>
                <w:rFonts w:ascii="Calibri" w:hAnsi="Calibri"/>
              </w:rPr>
            </w:pPr>
            <w:r w:rsidRPr="00C7452F">
              <w:rPr>
                <w:rFonts w:ascii="Calibri" w:hAnsi="Calibri"/>
              </w:rPr>
              <w:t>Different interventions may work in different settings</w:t>
            </w:r>
          </w:p>
        </w:tc>
        <w:tc>
          <w:tcPr>
            <w:tcW w:w="6804" w:type="dxa"/>
          </w:tcPr>
          <w:p w:rsidR="004D4F7F" w:rsidRPr="00C7452F" w:rsidRDefault="004D4F7F" w:rsidP="0072426D">
            <w:pPr>
              <w:rPr>
                <w:rFonts w:ascii="Calibri" w:hAnsi="Calibri"/>
              </w:rPr>
            </w:pPr>
            <w:r w:rsidRPr="00C7452F">
              <w:rPr>
                <w:rFonts w:ascii="Calibri" w:hAnsi="Calibri"/>
              </w:rPr>
              <w:t>Use a variety of modalities</w:t>
            </w:r>
            <w:r w:rsidR="0072426D" w:rsidRPr="00C7452F">
              <w:rPr>
                <w:rFonts w:ascii="Calibri" w:hAnsi="Calibri"/>
              </w:rPr>
              <w:t>,</w:t>
            </w:r>
            <w:r w:rsidRPr="00C7452F">
              <w:rPr>
                <w:rFonts w:ascii="Calibri" w:hAnsi="Calibri"/>
              </w:rPr>
              <w:t xml:space="preserve"> appropriately adapted to context and engage skilled staff to deliver them.</w:t>
            </w:r>
          </w:p>
        </w:tc>
      </w:tr>
      <w:tr w:rsidR="004D4F7F" w:rsidRPr="00C7452F" w:rsidTr="0054013D">
        <w:tc>
          <w:tcPr>
            <w:tcW w:w="2547" w:type="dxa"/>
          </w:tcPr>
          <w:p w:rsidR="004D4F7F" w:rsidRPr="00C7452F" w:rsidRDefault="004D4F7F" w:rsidP="004D4F7F">
            <w:pPr>
              <w:rPr>
                <w:rFonts w:ascii="Calibri" w:hAnsi="Calibri"/>
              </w:rPr>
            </w:pPr>
            <w:r w:rsidRPr="00C7452F">
              <w:rPr>
                <w:rFonts w:ascii="Calibri" w:hAnsi="Calibri"/>
              </w:rPr>
              <w:t>Citizen demand for services will be needed</w:t>
            </w:r>
          </w:p>
        </w:tc>
        <w:tc>
          <w:tcPr>
            <w:tcW w:w="6804" w:type="dxa"/>
          </w:tcPr>
          <w:p w:rsidR="004D4F7F" w:rsidRPr="00C7452F" w:rsidRDefault="004D4F7F" w:rsidP="004D4F7F">
            <w:pPr>
              <w:rPr>
                <w:rFonts w:ascii="Calibri" w:hAnsi="Calibri"/>
              </w:rPr>
            </w:pPr>
            <w:r w:rsidRPr="00C7452F">
              <w:rPr>
                <w:rFonts w:ascii="Calibri" w:hAnsi="Calibri"/>
              </w:rPr>
              <w:t>Embed a citizen-oriented approach to the provision of law and justice services in all activities, and look for opportunities to support the strengthening of citizen engagement and trust in the justice sector and broader access to justice outcomes.</w:t>
            </w:r>
            <w:r w:rsidR="00D34005" w:rsidRPr="00C7452F">
              <w:rPr>
                <w:rFonts w:ascii="Calibri" w:hAnsi="Calibri"/>
              </w:rPr>
              <w:t xml:space="preserve"> </w:t>
            </w:r>
          </w:p>
        </w:tc>
      </w:tr>
      <w:tr w:rsidR="004D4F7F" w:rsidRPr="00C7452F" w:rsidTr="0054013D">
        <w:tc>
          <w:tcPr>
            <w:tcW w:w="2547" w:type="dxa"/>
          </w:tcPr>
          <w:p w:rsidR="004D4F7F" w:rsidRPr="00C7452F" w:rsidRDefault="004D4F7F" w:rsidP="004D4F7F">
            <w:pPr>
              <w:rPr>
                <w:rFonts w:ascii="Calibri" w:hAnsi="Calibri"/>
              </w:rPr>
            </w:pPr>
            <w:r w:rsidRPr="00C7452F">
              <w:rPr>
                <w:rFonts w:ascii="Calibri" w:hAnsi="Calibri"/>
              </w:rPr>
              <w:t>The current profile of activities will evolve over the course of the life of the Program</w:t>
            </w:r>
          </w:p>
        </w:tc>
        <w:tc>
          <w:tcPr>
            <w:tcW w:w="6804" w:type="dxa"/>
          </w:tcPr>
          <w:p w:rsidR="004D4F7F" w:rsidRPr="00C7452F" w:rsidRDefault="004D4F7F" w:rsidP="004D4F7F">
            <w:pPr>
              <w:rPr>
                <w:rFonts w:ascii="Calibri" w:hAnsi="Calibri"/>
              </w:rPr>
            </w:pPr>
            <w:r w:rsidRPr="00C7452F">
              <w:rPr>
                <w:rFonts w:ascii="Calibri" w:hAnsi="Calibri"/>
              </w:rPr>
              <w:t xml:space="preserve">Embed a strategic reflection mechanism that enables the </w:t>
            </w:r>
            <w:r w:rsidR="006302A9" w:rsidRPr="00C7452F">
              <w:rPr>
                <w:rFonts w:ascii="Calibri" w:hAnsi="Calibri"/>
              </w:rPr>
              <w:t>Program</w:t>
            </w:r>
            <w:r w:rsidRPr="00C7452F">
              <w:rPr>
                <w:rFonts w:ascii="Calibri" w:hAnsi="Calibri"/>
              </w:rPr>
              <w:t xml:space="preserve"> to assess and adjust its strategic trajectory and su</w:t>
            </w:r>
            <w:r w:rsidR="0072426D" w:rsidRPr="00C7452F">
              <w:rPr>
                <w:rFonts w:ascii="Calibri" w:hAnsi="Calibri"/>
              </w:rPr>
              <w:t>bsequent programming footprint.</w:t>
            </w:r>
          </w:p>
        </w:tc>
      </w:tr>
    </w:tbl>
    <w:p w:rsidR="004B39DD" w:rsidRPr="00C7452F" w:rsidRDefault="004B39DD" w:rsidP="004B39DD">
      <w:pPr>
        <w:rPr>
          <w:rFonts w:ascii="Calibri" w:hAnsi="Calibri"/>
        </w:rPr>
      </w:pPr>
      <w:r w:rsidRPr="00C7452F">
        <w:rPr>
          <w:rFonts w:ascii="Calibri" w:hAnsi="Calibri"/>
        </w:rPr>
        <w:t>To operationalise this theory of action, the Program will work closely with DFAT, AFP and</w:t>
      </w:r>
      <w:r w:rsidR="00AF479B" w:rsidRPr="00C7452F">
        <w:rPr>
          <w:rFonts w:ascii="Calibri" w:hAnsi="Calibri"/>
        </w:rPr>
        <w:t xml:space="preserve"> the Australian Attorney</w:t>
      </w:r>
      <w:r w:rsidR="00651EBA" w:rsidRPr="00C7452F">
        <w:rPr>
          <w:rFonts w:ascii="Calibri" w:hAnsi="Calibri"/>
        </w:rPr>
        <w:t>-</w:t>
      </w:r>
      <w:r w:rsidR="00AF479B" w:rsidRPr="00C7452F">
        <w:rPr>
          <w:rFonts w:ascii="Calibri" w:hAnsi="Calibri"/>
        </w:rPr>
        <w:t>General’s Department</w:t>
      </w:r>
      <w:r w:rsidRPr="00C7452F">
        <w:rPr>
          <w:rFonts w:ascii="Calibri" w:hAnsi="Calibri"/>
        </w:rPr>
        <w:t xml:space="preserve"> </w:t>
      </w:r>
      <w:r w:rsidR="00AF479B" w:rsidRPr="00C7452F">
        <w:rPr>
          <w:rFonts w:ascii="Calibri" w:hAnsi="Calibri"/>
        </w:rPr>
        <w:t>(</w:t>
      </w:r>
      <w:r w:rsidRPr="00C7452F">
        <w:rPr>
          <w:rFonts w:ascii="Calibri" w:hAnsi="Calibri"/>
        </w:rPr>
        <w:t>AGD</w:t>
      </w:r>
      <w:r w:rsidR="00AF479B" w:rsidRPr="00C7452F">
        <w:rPr>
          <w:rFonts w:ascii="Calibri" w:hAnsi="Calibri"/>
        </w:rPr>
        <w:t>)</w:t>
      </w:r>
      <w:r w:rsidRPr="00C7452F">
        <w:rPr>
          <w:rFonts w:ascii="Calibri" w:hAnsi="Calibri"/>
        </w:rPr>
        <w:t xml:space="preserve"> to leverage all resources to ensure a focused program that targets specific justice stakeholders and functions for change. </w:t>
      </w:r>
    </w:p>
    <w:p w:rsidR="004B39DD" w:rsidRPr="00C7452F" w:rsidRDefault="004B39DD" w:rsidP="004D4F7F">
      <w:pPr>
        <w:rPr>
          <w:rFonts w:ascii="Calibri" w:hAnsi="Calibri"/>
          <w:b/>
        </w:rPr>
      </w:pPr>
      <w:r w:rsidRPr="00C7452F">
        <w:rPr>
          <w:rFonts w:ascii="Calibri" w:hAnsi="Calibri"/>
          <w:b/>
        </w:rPr>
        <w:t xml:space="preserve">An evolving theory of action </w:t>
      </w:r>
    </w:p>
    <w:p w:rsidR="004D4F7F" w:rsidRPr="00C7452F" w:rsidRDefault="004B39DD" w:rsidP="004D4F7F">
      <w:pPr>
        <w:rPr>
          <w:rFonts w:ascii="Calibri" w:hAnsi="Calibri"/>
        </w:rPr>
      </w:pPr>
      <w:r w:rsidRPr="00C7452F">
        <w:rPr>
          <w:rFonts w:ascii="Calibri" w:hAnsi="Calibri"/>
        </w:rPr>
        <w:t>While</w:t>
      </w:r>
      <w:r w:rsidR="004D4F7F" w:rsidRPr="00C7452F">
        <w:rPr>
          <w:rFonts w:ascii="Calibri" w:hAnsi="Calibri"/>
        </w:rPr>
        <w:t xml:space="preserve"> a single program design typically outlines an underlying theory of action for the duration of the </w:t>
      </w:r>
      <w:r w:rsidR="006302A9" w:rsidRPr="00C7452F">
        <w:rPr>
          <w:rFonts w:ascii="Calibri" w:hAnsi="Calibri"/>
        </w:rPr>
        <w:t>Program</w:t>
      </w:r>
      <w:r w:rsidR="004D4F7F" w:rsidRPr="00C7452F">
        <w:rPr>
          <w:rFonts w:ascii="Calibri" w:hAnsi="Calibri"/>
        </w:rPr>
        <w:t xml:space="preserve">, this theory of action explicitly envisages that the current profile of activity programming will shift during the life of the </w:t>
      </w:r>
      <w:r w:rsidR="006302A9" w:rsidRPr="00C7452F">
        <w:rPr>
          <w:rFonts w:ascii="Calibri" w:hAnsi="Calibri"/>
        </w:rPr>
        <w:t>Program</w:t>
      </w:r>
      <w:r w:rsidR="004D4F7F" w:rsidRPr="00C7452F">
        <w:rPr>
          <w:rFonts w:ascii="Calibri" w:hAnsi="Calibri"/>
        </w:rPr>
        <w:t xml:space="preserve"> in response to the changing context in Solomon Islands. The current design represents a design appropriate for the first 12-18 months of the </w:t>
      </w:r>
      <w:r w:rsidR="006302A9" w:rsidRPr="00C7452F">
        <w:rPr>
          <w:rFonts w:ascii="Calibri" w:hAnsi="Calibri"/>
        </w:rPr>
        <w:t>Program</w:t>
      </w:r>
      <w:r w:rsidR="004D4F7F" w:rsidRPr="00C7452F">
        <w:rPr>
          <w:rFonts w:ascii="Calibri" w:hAnsi="Calibri"/>
        </w:rPr>
        <w:t xml:space="preserve"> cycle – emphasising the need for continuity and mitigating risks associated to implementing too much change too quickly, which may have a negative impact on the justice sector.</w:t>
      </w:r>
      <w:r w:rsidR="00D34005" w:rsidRPr="00C7452F">
        <w:rPr>
          <w:rFonts w:ascii="Calibri" w:hAnsi="Calibri"/>
        </w:rPr>
        <w:t xml:space="preserve"> </w:t>
      </w:r>
    </w:p>
    <w:p w:rsidR="004D4F7F" w:rsidRPr="00C7452F" w:rsidRDefault="004D4F7F" w:rsidP="004D4F7F">
      <w:pPr>
        <w:spacing w:after="0"/>
        <w:rPr>
          <w:rFonts w:ascii="Calibri" w:hAnsi="Calibri"/>
        </w:rPr>
      </w:pPr>
      <w:r w:rsidRPr="00C7452F">
        <w:rPr>
          <w:rFonts w:ascii="Calibri" w:hAnsi="Calibri"/>
        </w:rPr>
        <w:t xml:space="preserve">However, the Program must slowly evolve into an increasingly innovative and adaptive rule of law program during the course of the </w:t>
      </w:r>
      <w:r w:rsidR="006302A9" w:rsidRPr="00C7452F">
        <w:rPr>
          <w:rFonts w:ascii="Calibri" w:hAnsi="Calibri"/>
        </w:rPr>
        <w:t>Program</w:t>
      </w:r>
      <w:r w:rsidRPr="00C7452F">
        <w:rPr>
          <w:rFonts w:ascii="Calibri" w:hAnsi="Calibri"/>
        </w:rPr>
        <w:t xml:space="preserve"> cycle – in particular by shifting support beyond the formal justice sector to work more broadly on supporting the rule of law in Solomon Islands.</w:t>
      </w:r>
      <w:r w:rsidR="00D34005" w:rsidRPr="00C7452F">
        <w:rPr>
          <w:rFonts w:ascii="Calibri" w:hAnsi="Calibri"/>
        </w:rPr>
        <w:t xml:space="preserve"> </w:t>
      </w:r>
      <w:r w:rsidR="00CA6B39">
        <w:rPr>
          <w:rFonts w:ascii="Calibri" w:hAnsi="Calibri"/>
        </w:rPr>
        <w:t xml:space="preserve">A key mechanism to enable this shift will be </w:t>
      </w:r>
      <w:r w:rsidR="00CA6B39" w:rsidRPr="00FA1707">
        <w:rPr>
          <w:rFonts w:ascii="Calibri" w:hAnsi="Calibri"/>
          <w:b/>
        </w:rPr>
        <w:t>program reflection workshops</w:t>
      </w:r>
      <w:r w:rsidR="00CA6B39">
        <w:rPr>
          <w:rFonts w:ascii="Calibri" w:hAnsi="Calibri"/>
        </w:rPr>
        <w:t xml:space="preserve">, </w:t>
      </w:r>
      <w:r w:rsidR="00C6445C">
        <w:rPr>
          <w:rFonts w:ascii="Calibri" w:hAnsi="Calibri"/>
        </w:rPr>
        <w:t>held annually</w:t>
      </w:r>
      <w:r w:rsidR="00CA6B39">
        <w:rPr>
          <w:rFonts w:ascii="Calibri" w:hAnsi="Calibri"/>
        </w:rPr>
        <w:t xml:space="preserve">. These workshops will </w:t>
      </w:r>
      <w:r w:rsidR="00CA6B39" w:rsidRPr="00C7452F">
        <w:rPr>
          <w:rFonts w:ascii="Calibri" w:hAnsi="Calibri"/>
        </w:rPr>
        <w:t>assess whether the strategic approach and subsequent implementation of the Program remains fit for purpose, and identify opportunities to shift the emphasis of the Program in accordance with evidence produced through monitoring, evaluation and learning.</w:t>
      </w:r>
      <w:r w:rsidR="00CA6B39">
        <w:rPr>
          <w:rFonts w:ascii="Calibri" w:hAnsi="Calibri"/>
        </w:rPr>
        <w:t xml:space="preserve"> </w:t>
      </w:r>
      <w:r w:rsidR="00C6445C">
        <w:rPr>
          <w:rFonts w:ascii="Calibri" w:hAnsi="Calibri"/>
        </w:rPr>
        <w:t xml:space="preserve">These workshops will be independently facilitated and </w:t>
      </w:r>
      <w:r w:rsidR="0034081B">
        <w:rPr>
          <w:rFonts w:ascii="Calibri" w:hAnsi="Calibri"/>
        </w:rPr>
        <w:t xml:space="preserve">may </w:t>
      </w:r>
      <w:r w:rsidRPr="00C7452F">
        <w:rPr>
          <w:rFonts w:ascii="Calibri" w:hAnsi="Calibri"/>
        </w:rPr>
        <w:t>include (in the first instance) DFAT,</w:t>
      </w:r>
      <w:r w:rsidR="000D03A4" w:rsidRPr="00C7452F">
        <w:rPr>
          <w:rFonts w:ascii="Calibri" w:hAnsi="Calibri"/>
        </w:rPr>
        <w:t xml:space="preserve"> AFP, AGD</w:t>
      </w:r>
      <w:r w:rsidR="00AF479B" w:rsidRPr="00C7452F">
        <w:rPr>
          <w:rFonts w:ascii="Calibri" w:hAnsi="Calibri"/>
        </w:rPr>
        <w:t>,</w:t>
      </w:r>
      <w:r w:rsidRPr="00C7452F">
        <w:rPr>
          <w:rFonts w:ascii="Calibri" w:hAnsi="Calibri"/>
        </w:rPr>
        <w:t xml:space="preserve"> the Program team leadership, and the </w:t>
      </w:r>
      <w:r w:rsidR="00AF479B" w:rsidRPr="00C7452F">
        <w:rPr>
          <w:rFonts w:ascii="Calibri" w:hAnsi="Calibri"/>
        </w:rPr>
        <w:t>Monitoring, Evaluation and Learning (</w:t>
      </w:r>
      <w:r w:rsidRPr="00C7452F">
        <w:rPr>
          <w:rFonts w:ascii="Calibri" w:hAnsi="Calibri"/>
        </w:rPr>
        <w:t>MEL</w:t>
      </w:r>
      <w:r w:rsidR="00AF479B" w:rsidRPr="00C7452F">
        <w:rPr>
          <w:rFonts w:ascii="Calibri" w:hAnsi="Calibri"/>
        </w:rPr>
        <w:t>)</w:t>
      </w:r>
      <w:r w:rsidRPr="00C7452F">
        <w:rPr>
          <w:rFonts w:ascii="Calibri" w:hAnsi="Calibri"/>
        </w:rPr>
        <w:t xml:space="preserve"> Unit. DFAT may also choose to invite key senior stakeholders from SIG to participate. The objective</w:t>
      </w:r>
      <w:r w:rsidR="00AF479B" w:rsidRPr="00C7452F">
        <w:rPr>
          <w:rFonts w:ascii="Calibri" w:hAnsi="Calibri"/>
        </w:rPr>
        <w:t>s</w:t>
      </w:r>
      <w:r w:rsidRPr="00C7452F">
        <w:rPr>
          <w:rFonts w:ascii="Calibri" w:hAnsi="Calibri"/>
        </w:rPr>
        <w:t xml:space="preserve"> would be to:</w:t>
      </w:r>
    </w:p>
    <w:p w:rsidR="00F232D7" w:rsidRPr="00F232D7" w:rsidRDefault="00AF479B" w:rsidP="00FA2AAF">
      <w:pPr>
        <w:pStyle w:val="ListParagraph"/>
        <w:numPr>
          <w:ilvl w:val="0"/>
          <w:numId w:val="21"/>
        </w:numPr>
        <w:rPr>
          <w:rFonts w:ascii="Calibri" w:hAnsi="Calibri"/>
        </w:rPr>
      </w:pPr>
      <w:r w:rsidRPr="00F232D7">
        <w:rPr>
          <w:rFonts w:ascii="Calibri" w:hAnsi="Calibri"/>
        </w:rPr>
        <w:t>R</w:t>
      </w:r>
      <w:r w:rsidR="004D4F7F" w:rsidRPr="00F232D7">
        <w:rPr>
          <w:rFonts w:ascii="Calibri" w:hAnsi="Calibri"/>
        </w:rPr>
        <w:t xml:space="preserve">eview the Program </w:t>
      </w:r>
      <w:r w:rsidR="00AF51B5" w:rsidRPr="00F232D7">
        <w:rPr>
          <w:rFonts w:ascii="Calibri" w:hAnsi="Calibri"/>
        </w:rPr>
        <w:t>using</w:t>
      </w:r>
      <w:r w:rsidR="004D4F7F" w:rsidRPr="00F232D7">
        <w:rPr>
          <w:rFonts w:ascii="Calibri" w:hAnsi="Calibri"/>
        </w:rPr>
        <w:t xml:space="preserve"> evidence and analysis produced through the MEL Unit</w:t>
      </w:r>
      <w:r w:rsidR="00D15BD8">
        <w:rPr>
          <w:rFonts w:ascii="Calibri" w:hAnsi="Calibri"/>
        </w:rPr>
        <w:t>;</w:t>
      </w:r>
    </w:p>
    <w:p w:rsidR="004D4F7F" w:rsidRPr="00C7452F" w:rsidRDefault="00AF479B" w:rsidP="00EF6AAB">
      <w:pPr>
        <w:pStyle w:val="ListParagraph"/>
        <w:numPr>
          <w:ilvl w:val="0"/>
          <w:numId w:val="21"/>
        </w:numPr>
        <w:rPr>
          <w:rFonts w:ascii="Calibri" w:hAnsi="Calibri"/>
        </w:rPr>
      </w:pPr>
      <w:r w:rsidRPr="00C7452F">
        <w:rPr>
          <w:rFonts w:ascii="Calibri" w:hAnsi="Calibri"/>
        </w:rPr>
        <w:t xml:space="preserve">Agree </w:t>
      </w:r>
      <w:r w:rsidR="004D4F7F" w:rsidRPr="00C7452F">
        <w:rPr>
          <w:rFonts w:ascii="Calibri" w:hAnsi="Calibri"/>
        </w:rPr>
        <w:t xml:space="preserve">on ratings and justifications to be included in the </w:t>
      </w:r>
      <w:r w:rsidR="00F232D7" w:rsidRPr="00C7452F">
        <w:rPr>
          <w:rFonts w:ascii="Calibri" w:hAnsi="Calibri"/>
        </w:rPr>
        <w:t>annual DFAT Aid Quality Checks (AQCs)</w:t>
      </w:r>
      <w:r w:rsidR="00D15BD8">
        <w:rPr>
          <w:rFonts w:ascii="Calibri" w:hAnsi="Calibri"/>
        </w:rPr>
        <w:t>;</w:t>
      </w:r>
    </w:p>
    <w:p w:rsidR="004D4F7F" w:rsidRPr="00C7452F" w:rsidRDefault="00AF479B" w:rsidP="00EF6AAB">
      <w:pPr>
        <w:pStyle w:val="ListParagraph"/>
        <w:numPr>
          <w:ilvl w:val="0"/>
          <w:numId w:val="21"/>
        </w:numPr>
        <w:rPr>
          <w:rFonts w:ascii="Calibri" w:hAnsi="Calibri"/>
        </w:rPr>
      </w:pPr>
      <w:r w:rsidRPr="00C7452F">
        <w:rPr>
          <w:rFonts w:ascii="Calibri" w:hAnsi="Calibri"/>
        </w:rPr>
        <w:t xml:space="preserve">Develop </w:t>
      </w:r>
      <w:r w:rsidR="004D4F7F" w:rsidRPr="00C7452F">
        <w:rPr>
          <w:rFonts w:ascii="Calibri" w:hAnsi="Calibri"/>
        </w:rPr>
        <w:t>recommendations to guide the next phase of implementation</w:t>
      </w:r>
      <w:r w:rsidR="00F232D7">
        <w:rPr>
          <w:rFonts w:ascii="Calibri" w:hAnsi="Calibri"/>
        </w:rPr>
        <w:t>, and agree any changes needed to be implemented through the next annual planning process</w:t>
      </w:r>
      <w:r w:rsidR="00D15BD8">
        <w:rPr>
          <w:rFonts w:ascii="Calibri" w:hAnsi="Calibri"/>
        </w:rPr>
        <w:t>; and</w:t>
      </w:r>
      <w:r w:rsidR="004D4F7F" w:rsidRPr="00C7452F">
        <w:rPr>
          <w:rFonts w:ascii="Calibri" w:hAnsi="Calibri"/>
        </w:rPr>
        <w:t xml:space="preserve"> </w:t>
      </w:r>
    </w:p>
    <w:p w:rsidR="004D4F7F" w:rsidRPr="00C7452F" w:rsidRDefault="00C7735D" w:rsidP="004D4F7F">
      <w:pPr>
        <w:spacing w:before="0" w:after="0"/>
        <w:rPr>
          <w:rFonts w:ascii="Calibri" w:hAnsi="Calibri"/>
        </w:rPr>
      </w:pPr>
      <w:r>
        <w:rPr>
          <w:rFonts w:ascii="Calibri" w:hAnsi="Calibri"/>
        </w:rPr>
        <w:t>A w</w:t>
      </w:r>
      <w:r w:rsidR="004D4F7F" w:rsidRPr="00C7452F">
        <w:rPr>
          <w:rFonts w:ascii="Calibri" w:hAnsi="Calibri"/>
        </w:rPr>
        <w:t xml:space="preserve">orkshop should be held prior to the </w:t>
      </w:r>
      <w:r w:rsidR="00F232D7">
        <w:rPr>
          <w:rFonts w:ascii="Calibri" w:hAnsi="Calibri"/>
        </w:rPr>
        <w:t>SIG a</w:t>
      </w:r>
      <w:r w:rsidR="004D4F7F" w:rsidRPr="00C7452F">
        <w:rPr>
          <w:rFonts w:ascii="Calibri" w:hAnsi="Calibri"/>
        </w:rPr>
        <w:t xml:space="preserve">nnual </w:t>
      </w:r>
      <w:r w:rsidR="00F232D7">
        <w:rPr>
          <w:rFonts w:ascii="Calibri" w:hAnsi="Calibri"/>
        </w:rPr>
        <w:t>p</w:t>
      </w:r>
      <w:r w:rsidR="004D4F7F" w:rsidRPr="00C7452F">
        <w:rPr>
          <w:rFonts w:ascii="Calibri" w:hAnsi="Calibri"/>
        </w:rPr>
        <w:t>lanning process</w:t>
      </w:r>
      <w:r w:rsidR="00F232D7">
        <w:rPr>
          <w:rFonts w:ascii="Calibri" w:hAnsi="Calibri"/>
        </w:rPr>
        <w:t xml:space="preserve">. SIG works on a calendar year planning process, so the workshops should ideally be held in </w:t>
      </w:r>
      <w:r w:rsidR="00EC180A">
        <w:rPr>
          <w:rFonts w:ascii="Calibri" w:hAnsi="Calibri"/>
        </w:rPr>
        <w:t>September - October</w:t>
      </w:r>
      <w:r w:rsidR="00F232D7">
        <w:rPr>
          <w:rFonts w:ascii="Calibri" w:hAnsi="Calibri"/>
        </w:rPr>
        <w:t xml:space="preserve">.  </w:t>
      </w:r>
      <w:r w:rsidR="00D34005" w:rsidRPr="00C7452F">
        <w:rPr>
          <w:rFonts w:ascii="Calibri" w:hAnsi="Calibri"/>
        </w:rPr>
        <w:t xml:space="preserve"> </w:t>
      </w:r>
    </w:p>
    <w:p w:rsidR="004D4F7F" w:rsidRPr="00C7452F" w:rsidRDefault="004D4F7F" w:rsidP="004D4F7F">
      <w:pPr>
        <w:pStyle w:val="Heading2"/>
        <w:rPr>
          <w:rFonts w:ascii="Calibri" w:hAnsi="Calibri"/>
        </w:rPr>
      </w:pPr>
      <w:bookmarkStart w:id="19" w:name="_Toc463884955"/>
      <w:bookmarkStart w:id="20" w:name="_Toc478032941"/>
      <w:r w:rsidRPr="00C7452F">
        <w:rPr>
          <w:rFonts w:ascii="Calibri" w:hAnsi="Calibri"/>
        </w:rPr>
        <w:t>Principles</w:t>
      </w:r>
      <w:bookmarkEnd w:id="19"/>
      <w:bookmarkEnd w:id="20"/>
    </w:p>
    <w:p w:rsidR="004D4F7F" w:rsidRPr="00C7452F" w:rsidRDefault="004D4F7F" w:rsidP="004D4F7F">
      <w:pPr>
        <w:rPr>
          <w:rFonts w:ascii="Calibri" w:hAnsi="Calibri"/>
        </w:rPr>
      </w:pPr>
      <w:r w:rsidRPr="00C7452F">
        <w:rPr>
          <w:rFonts w:ascii="Calibri" w:hAnsi="Calibri"/>
        </w:rPr>
        <w:t xml:space="preserve">The Justice </w:t>
      </w:r>
      <w:r w:rsidR="000D03A4" w:rsidRPr="00C7452F">
        <w:rPr>
          <w:rFonts w:ascii="Calibri" w:hAnsi="Calibri"/>
        </w:rPr>
        <w:t>P</w:t>
      </w:r>
      <w:r w:rsidRPr="00C7452F">
        <w:rPr>
          <w:rFonts w:ascii="Calibri" w:hAnsi="Calibri"/>
        </w:rPr>
        <w:t>rogram is informed by the following principles:</w:t>
      </w:r>
    </w:p>
    <w:p w:rsidR="004D4F7F" w:rsidRPr="00C7452F" w:rsidRDefault="004D4F7F" w:rsidP="006A77C0">
      <w:pPr>
        <w:pStyle w:val="ListParagraph"/>
        <w:numPr>
          <w:ilvl w:val="0"/>
          <w:numId w:val="22"/>
        </w:numPr>
        <w:rPr>
          <w:rFonts w:ascii="Calibri" w:hAnsi="Calibri"/>
          <w:lang w:eastAsia="en-AU"/>
        </w:rPr>
      </w:pPr>
      <w:r w:rsidRPr="00C7452F">
        <w:rPr>
          <w:rFonts w:ascii="Calibri" w:hAnsi="Calibri"/>
          <w:lang w:eastAsia="en-AU"/>
        </w:rPr>
        <w:t>Long</w:t>
      </w:r>
      <w:r w:rsidR="00AF479B" w:rsidRPr="00C7452F">
        <w:rPr>
          <w:rFonts w:ascii="Calibri" w:hAnsi="Calibri"/>
          <w:lang w:eastAsia="en-AU"/>
        </w:rPr>
        <w:t>-</w:t>
      </w:r>
      <w:r w:rsidRPr="00C7452F">
        <w:rPr>
          <w:rFonts w:ascii="Calibri" w:hAnsi="Calibri"/>
          <w:lang w:eastAsia="en-AU"/>
        </w:rPr>
        <w:t>term planning and commitment</w:t>
      </w:r>
      <w:r w:rsidR="00D15BD8">
        <w:rPr>
          <w:rFonts w:ascii="Calibri" w:hAnsi="Calibri"/>
          <w:lang w:eastAsia="en-AU"/>
        </w:rPr>
        <w:t>;</w:t>
      </w:r>
      <w:r w:rsidR="00D34005" w:rsidRPr="00C7452F">
        <w:rPr>
          <w:rFonts w:ascii="Calibri" w:hAnsi="Calibri"/>
          <w:lang w:eastAsia="en-AU"/>
        </w:rPr>
        <w:t xml:space="preserve"> </w:t>
      </w:r>
    </w:p>
    <w:p w:rsidR="004D4F7F" w:rsidRPr="00C7452F" w:rsidRDefault="004D4F7F" w:rsidP="006A77C0">
      <w:pPr>
        <w:pStyle w:val="ListParagraph"/>
        <w:numPr>
          <w:ilvl w:val="0"/>
          <w:numId w:val="22"/>
        </w:numPr>
        <w:rPr>
          <w:rFonts w:ascii="Calibri" w:hAnsi="Calibri"/>
          <w:lang w:eastAsia="en-AU"/>
        </w:rPr>
      </w:pPr>
      <w:r w:rsidRPr="00C7452F">
        <w:rPr>
          <w:rFonts w:ascii="Calibri" w:hAnsi="Calibri"/>
          <w:lang w:eastAsia="en-AU"/>
        </w:rPr>
        <w:t>Building on what is already in place to minimise the sense of change</w:t>
      </w:r>
      <w:r w:rsidR="00D15BD8">
        <w:rPr>
          <w:rFonts w:ascii="Calibri" w:hAnsi="Calibri"/>
          <w:lang w:eastAsia="en-AU"/>
        </w:rPr>
        <w:t>;</w:t>
      </w:r>
      <w:r w:rsidRPr="00C7452F">
        <w:rPr>
          <w:rFonts w:ascii="Calibri" w:hAnsi="Calibri"/>
          <w:lang w:eastAsia="en-AU"/>
        </w:rPr>
        <w:t xml:space="preserve"> </w:t>
      </w:r>
    </w:p>
    <w:p w:rsidR="004D4F7F" w:rsidRPr="00C7452F" w:rsidRDefault="004D4F7F" w:rsidP="006A77C0">
      <w:pPr>
        <w:pStyle w:val="ListParagraph"/>
        <w:numPr>
          <w:ilvl w:val="0"/>
          <w:numId w:val="22"/>
        </w:numPr>
        <w:rPr>
          <w:rFonts w:ascii="Calibri" w:hAnsi="Calibri"/>
          <w:lang w:eastAsia="en-AU"/>
        </w:rPr>
      </w:pPr>
      <w:r w:rsidRPr="00C7452F">
        <w:rPr>
          <w:rFonts w:ascii="Calibri" w:hAnsi="Calibri"/>
          <w:lang w:eastAsia="en-AU"/>
        </w:rPr>
        <w:t>A focus on expanding beyond Honiara and beyond the ‘trickle down’ capacity development and service delivery models</w:t>
      </w:r>
      <w:r w:rsidR="00D15BD8">
        <w:rPr>
          <w:rFonts w:ascii="Calibri" w:hAnsi="Calibri"/>
          <w:lang w:eastAsia="en-AU"/>
        </w:rPr>
        <w:t>;</w:t>
      </w:r>
    </w:p>
    <w:p w:rsidR="00FB2376" w:rsidRPr="00C7452F" w:rsidRDefault="00FB2376" w:rsidP="006A77C0">
      <w:pPr>
        <w:pStyle w:val="ListParagraph"/>
        <w:numPr>
          <w:ilvl w:val="0"/>
          <w:numId w:val="22"/>
        </w:numPr>
        <w:rPr>
          <w:rFonts w:ascii="Calibri" w:hAnsi="Calibri"/>
          <w:lang w:eastAsia="en-AU"/>
        </w:rPr>
      </w:pPr>
      <w:r w:rsidRPr="00C7452F">
        <w:rPr>
          <w:rFonts w:ascii="Calibri" w:hAnsi="Calibri"/>
          <w:lang w:eastAsia="en-AU"/>
        </w:rPr>
        <w:t>A focus on increasing the integration between justice stakeholder and the RSIPF</w:t>
      </w:r>
      <w:r w:rsidR="00D15BD8">
        <w:rPr>
          <w:rFonts w:ascii="Calibri" w:hAnsi="Calibri"/>
          <w:lang w:eastAsia="en-AU"/>
        </w:rPr>
        <w:t>;</w:t>
      </w:r>
      <w:r w:rsidRPr="00C7452F">
        <w:rPr>
          <w:rFonts w:ascii="Calibri" w:hAnsi="Calibri"/>
          <w:lang w:eastAsia="en-AU"/>
        </w:rPr>
        <w:t xml:space="preserve"> </w:t>
      </w:r>
    </w:p>
    <w:p w:rsidR="004D4F7F" w:rsidRPr="00C7452F" w:rsidRDefault="004D4F7F" w:rsidP="006A77C0">
      <w:pPr>
        <w:pStyle w:val="ListParagraph"/>
        <w:numPr>
          <w:ilvl w:val="0"/>
          <w:numId w:val="22"/>
        </w:numPr>
        <w:rPr>
          <w:rFonts w:ascii="Calibri" w:hAnsi="Calibri"/>
          <w:lang w:eastAsia="en-AU"/>
        </w:rPr>
      </w:pPr>
      <w:r w:rsidRPr="00C7452F">
        <w:rPr>
          <w:rFonts w:ascii="Calibri" w:hAnsi="Calibri"/>
          <w:lang w:eastAsia="en-AU"/>
        </w:rPr>
        <w:t>A focus on identifying, understanding and addressing real impediments to justice service delivery</w:t>
      </w:r>
      <w:r w:rsidR="00D15BD8">
        <w:rPr>
          <w:rFonts w:ascii="Calibri" w:hAnsi="Calibri"/>
          <w:lang w:eastAsia="en-AU"/>
        </w:rPr>
        <w:t>;</w:t>
      </w:r>
    </w:p>
    <w:p w:rsidR="004D4F7F" w:rsidRPr="00C7452F" w:rsidRDefault="004D4F7F" w:rsidP="006A77C0">
      <w:pPr>
        <w:pStyle w:val="ListParagraph"/>
        <w:numPr>
          <w:ilvl w:val="0"/>
          <w:numId w:val="22"/>
        </w:numPr>
        <w:rPr>
          <w:rFonts w:ascii="Calibri" w:hAnsi="Calibri"/>
          <w:lang w:eastAsia="en-AU"/>
        </w:rPr>
      </w:pPr>
      <w:r w:rsidRPr="00C7452F">
        <w:rPr>
          <w:rFonts w:ascii="Calibri" w:hAnsi="Calibri"/>
          <w:lang w:eastAsia="en-AU"/>
        </w:rPr>
        <w:t>Utilising a demand-driven approach as opposed to a donor-led supply-driven approach</w:t>
      </w:r>
      <w:r w:rsidR="00D15BD8">
        <w:rPr>
          <w:rFonts w:ascii="Calibri" w:hAnsi="Calibri"/>
          <w:lang w:eastAsia="en-AU"/>
        </w:rPr>
        <w:t>;</w:t>
      </w:r>
    </w:p>
    <w:p w:rsidR="004D4F7F" w:rsidRPr="00C7452F" w:rsidRDefault="004D4F7F" w:rsidP="006A77C0">
      <w:pPr>
        <w:pStyle w:val="ListParagraph"/>
        <w:numPr>
          <w:ilvl w:val="0"/>
          <w:numId w:val="22"/>
        </w:numPr>
        <w:rPr>
          <w:rFonts w:ascii="Calibri" w:hAnsi="Calibri"/>
          <w:lang w:eastAsia="en-AU"/>
        </w:rPr>
      </w:pPr>
      <w:r w:rsidRPr="00C7452F">
        <w:rPr>
          <w:rFonts w:ascii="Calibri" w:hAnsi="Calibri"/>
          <w:lang w:eastAsia="en-AU"/>
        </w:rPr>
        <w:t>Flexible modalities</w:t>
      </w:r>
      <w:r w:rsidR="00D15BD8">
        <w:rPr>
          <w:rFonts w:ascii="Calibri" w:hAnsi="Calibri"/>
          <w:lang w:eastAsia="en-AU"/>
        </w:rPr>
        <w:t>;</w:t>
      </w:r>
    </w:p>
    <w:p w:rsidR="004D4F7F" w:rsidRPr="00C7452F" w:rsidRDefault="004D4F7F" w:rsidP="006A77C0">
      <w:pPr>
        <w:pStyle w:val="ListParagraph"/>
        <w:numPr>
          <w:ilvl w:val="0"/>
          <w:numId w:val="22"/>
        </w:numPr>
        <w:rPr>
          <w:rFonts w:ascii="Calibri" w:hAnsi="Calibri"/>
          <w:lang w:eastAsia="en-AU"/>
        </w:rPr>
      </w:pPr>
      <w:r w:rsidRPr="00C7452F">
        <w:rPr>
          <w:rFonts w:ascii="Calibri" w:hAnsi="Calibri"/>
          <w:lang w:eastAsia="en-AU"/>
        </w:rPr>
        <w:t>Continuing to shift from capacity substitution to capacity building</w:t>
      </w:r>
      <w:r w:rsidR="00D15BD8">
        <w:rPr>
          <w:rFonts w:ascii="Calibri" w:hAnsi="Calibri"/>
          <w:lang w:eastAsia="en-AU"/>
        </w:rPr>
        <w:t>; and</w:t>
      </w:r>
    </w:p>
    <w:p w:rsidR="004D4F7F" w:rsidRPr="00C7452F" w:rsidRDefault="004D4F7F" w:rsidP="006A77C0">
      <w:pPr>
        <w:pStyle w:val="ListParagraph"/>
        <w:numPr>
          <w:ilvl w:val="0"/>
          <w:numId w:val="22"/>
        </w:numPr>
        <w:rPr>
          <w:rFonts w:ascii="Calibri" w:hAnsi="Calibri"/>
          <w:lang w:eastAsia="en-AU"/>
        </w:rPr>
      </w:pPr>
      <w:r w:rsidRPr="00C7452F">
        <w:rPr>
          <w:rFonts w:ascii="Calibri" w:hAnsi="Calibri"/>
          <w:lang w:eastAsia="en-AU"/>
        </w:rPr>
        <w:t xml:space="preserve">Coordination, collaboration and coherence among the three programs and other AFP, DFAT, </w:t>
      </w:r>
      <w:r w:rsidR="000D03A4" w:rsidRPr="00C7452F">
        <w:rPr>
          <w:rFonts w:ascii="Calibri" w:hAnsi="Calibri"/>
          <w:lang w:eastAsia="en-AU"/>
        </w:rPr>
        <w:t>development partners</w:t>
      </w:r>
      <w:r w:rsidRPr="00C7452F">
        <w:rPr>
          <w:rFonts w:ascii="Calibri" w:hAnsi="Calibri"/>
          <w:lang w:eastAsia="en-AU"/>
        </w:rPr>
        <w:t xml:space="preserve"> and SIG programs.</w:t>
      </w:r>
    </w:p>
    <w:p w:rsidR="004D4F7F" w:rsidRPr="00C7452F" w:rsidRDefault="004D4F7F" w:rsidP="004D4F7F">
      <w:pPr>
        <w:pStyle w:val="Heading2"/>
        <w:rPr>
          <w:rFonts w:ascii="Calibri" w:hAnsi="Calibri"/>
        </w:rPr>
      </w:pPr>
      <w:bookmarkStart w:id="21" w:name="_Toc463884956"/>
      <w:bookmarkStart w:id="22" w:name="_Toc478032942"/>
      <w:r w:rsidRPr="00C7452F">
        <w:rPr>
          <w:rFonts w:ascii="Calibri" w:hAnsi="Calibri"/>
        </w:rPr>
        <w:t>Assumptions</w:t>
      </w:r>
      <w:bookmarkEnd w:id="21"/>
      <w:bookmarkEnd w:id="22"/>
    </w:p>
    <w:p w:rsidR="004D4F7F" w:rsidRPr="00C7452F" w:rsidRDefault="004D4F7F" w:rsidP="004D4F7F">
      <w:pPr>
        <w:rPr>
          <w:rFonts w:ascii="Calibri" w:hAnsi="Calibri"/>
        </w:rPr>
      </w:pPr>
      <w:r w:rsidRPr="00C7452F">
        <w:rPr>
          <w:rFonts w:ascii="Calibri" w:hAnsi="Calibri"/>
        </w:rPr>
        <w:t xml:space="preserve">A number of assumptions underpin the </w:t>
      </w:r>
      <w:r w:rsidR="000D03A4" w:rsidRPr="00C7452F">
        <w:rPr>
          <w:rFonts w:ascii="Calibri" w:hAnsi="Calibri"/>
        </w:rPr>
        <w:t xml:space="preserve">Justice </w:t>
      </w:r>
      <w:r w:rsidRPr="00C7452F">
        <w:rPr>
          <w:rFonts w:ascii="Calibri" w:hAnsi="Calibri"/>
        </w:rPr>
        <w:t>Program</w:t>
      </w:r>
      <w:r w:rsidR="009A24DF" w:rsidRPr="00C7452F">
        <w:rPr>
          <w:rFonts w:ascii="Calibri" w:hAnsi="Calibri"/>
        </w:rPr>
        <w:t>.</w:t>
      </w:r>
      <w:r w:rsidRPr="00C7452F">
        <w:rPr>
          <w:rFonts w:ascii="Calibri" w:hAnsi="Calibri"/>
        </w:rPr>
        <w:t xml:space="preserve"> </w:t>
      </w:r>
      <w:r w:rsidR="009A24DF" w:rsidRPr="00C7452F">
        <w:rPr>
          <w:rFonts w:ascii="Calibri" w:hAnsi="Calibri"/>
        </w:rPr>
        <w:t>T</w:t>
      </w:r>
      <w:r w:rsidRPr="00C7452F">
        <w:rPr>
          <w:rFonts w:ascii="Calibri" w:hAnsi="Calibri"/>
        </w:rPr>
        <w:t>hese include:</w:t>
      </w:r>
    </w:p>
    <w:p w:rsidR="004D4F7F" w:rsidRPr="00C7452F" w:rsidRDefault="004D4F7F" w:rsidP="006A77C0">
      <w:pPr>
        <w:pStyle w:val="ListParagraph"/>
        <w:numPr>
          <w:ilvl w:val="0"/>
          <w:numId w:val="20"/>
        </w:numPr>
        <w:rPr>
          <w:rFonts w:ascii="Calibri" w:hAnsi="Calibri"/>
          <w:lang w:eastAsia="en-AU"/>
        </w:rPr>
      </w:pPr>
      <w:r w:rsidRPr="00C7452F">
        <w:rPr>
          <w:rFonts w:ascii="Calibri" w:hAnsi="Calibri"/>
          <w:lang w:eastAsia="en-AU"/>
        </w:rPr>
        <w:t xml:space="preserve">There will be a reasonable level of continuity among the senior leadership cadre (Chairs, </w:t>
      </w:r>
      <w:r w:rsidR="000D03A4" w:rsidRPr="00C7452F">
        <w:rPr>
          <w:rFonts w:ascii="Calibri" w:hAnsi="Calibri"/>
          <w:lang w:eastAsia="en-AU"/>
        </w:rPr>
        <w:t xml:space="preserve">Commissioners, </w:t>
      </w:r>
      <w:r w:rsidRPr="00C7452F">
        <w:rPr>
          <w:rFonts w:ascii="Calibri" w:hAnsi="Calibri"/>
          <w:lang w:eastAsia="en-AU"/>
        </w:rPr>
        <w:t>Permanent Secretaries and Undersecretaries) of key public service agencies</w:t>
      </w:r>
      <w:r w:rsidR="00D15BD8">
        <w:rPr>
          <w:rFonts w:ascii="Calibri" w:hAnsi="Calibri"/>
          <w:lang w:eastAsia="en-AU"/>
        </w:rPr>
        <w:t>;</w:t>
      </w:r>
    </w:p>
    <w:p w:rsidR="004D4F7F" w:rsidRPr="00C7452F" w:rsidRDefault="004D4F7F" w:rsidP="006A77C0">
      <w:pPr>
        <w:pStyle w:val="ListParagraph"/>
        <w:numPr>
          <w:ilvl w:val="0"/>
          <w:numId w:val="20"/>
        </w:numPr>
        <w:rPr>
          <w:rFonts w:ascii="Calibri" w:hAnsi="Calibri"/>
          <w:lang w:eastAsia="en-AU"/>
        </w:rPr>
      </w:pPr>
      <w:r w:rsidRPr="00C7452F">
        <w:rPr>
          <w:rFonts w:ascii="Calibri" w:hAnsi="Calibri"/>
          <w:lang w:eastAsia="en-AU"/>
        </w:rPr>
        <w:t>There will not be a serious deterioration in the internal security situation in Solomon Islands</w:t>
      </w:r>
      <w:r w:rsidR="00D15BD8">
        <w:rPr>
          <w:rFonts w:ascii="Calibri" w:hAnsi="Calibri"/>
          <w:lang w:eastAsia="en-AU"/>
        </w:rPr>
        <w:t>;</w:t>
      </w:r>
    </w:p>
    <w:p w:rsidR="004D4F7F" w:rsidRPr="00C7452F" w:rsidRDefault="004D4F7F" w:rsidP="006A77C0">
      <w:pPr>
        <w:pStyle w:val="ListParagraph"/>
        <w:numPr>
          <w:ilvl w:val="0"/>
          <w:numId w:val="20"/>
        </w:numPr>
        <w:rPr>
          <w:rFonts w:ascii="Calibri" w:hAnsi="Calibri"/>
          <w:lang w:eastAsia="en-AU"/>
        </w:rPr>
      </w:pPr>
      <w:r w:rsidRPr="00C7452F">
        <w:rPr>
          <w:rFonts w:ascii="Calibri" w:hAnsi="Calibri"/>
          <w:lang w:eastAsia="en-AU"/>
        </w:rPr>
        <w:t>The risk of corruption within SIG will remain high</w:t>
      </w:r>
      <w:r w:rsidR="00D15BD8">
        <w:rPr>
          <w:rFonts w:ascii="Calibri" w:hAnsi="Calibri"/>
          <w:lang w:eastAsia="en-AU"/>
        </w:rPr>
        <w:t>;</w:t>
      </w:r>
    </w:p>
    <w:p w:rsidR="004D4F7F" w:rsidRPr="00C7452F" w:rsidRDefault="004D4F7F" w:rsidP="006A77C0">
      <w:pPr>
        <w:pStyle w:val="ListParagraph"/>
        <w:numPr>
          <w:ilvl w:val="0"/>
          <w:numId w:val="20"/>
        </w:numPr>
        <w:rPr>
          <w:rFonts w:ascii="Calibri" w:hAnsi="Calibri"/>
          <w:lang w:eastAsia="en-AU"/>
        </w:rPr>
      </w:pPr>
      <w:r w:rsidRPr="00C7452F">
        <w:rPr>
          <w:rFonts w:ascii="Calibri" w:hAnsi="Calibri"/>
          <w:lang w:eastAsia="en-AU"/>
        </w:rPr>
        <w:t xml:space="preserve">The Australian </w:t>
      </w:r>
      <w:r w:rsidR="009A24DF" w:rsidRPr="00C7452F">
        <w:rPr>
          <w:rFonts w:ascii="Calibri" w:hAnsi="Calibri"/>
          <w:lang w:eastAsia="en-AU"/>
        </w:rPr>
        <w:t>a</w:t>
      </w:r>
      <w:r w:rsidRPr="00C7452F">
        <w:rPr>
          <w:rFonts w:ascii="Calibri" w:hAnsi="Calibri"/>
          <w:lang w:eastAsia="en-AU"/>
        </w:rPr>
        <w:t>id program will remain broadly at forecast levels</w:t>
      </w:r>
      <w:r w:rsidR="00D15BD8">
        <w:rPr>
          <w:rFonts w:ascii="Calibri" w:hAnsi="Calibri"/>
          <w:lang w:eastAsia="en-AU"/>
        </w:rPr>
        <w:t>;</w:t>
      </w:r>
    </w:p>
    <w:p w:rsidR="004D4F7F" w:rsidRPr="00C7452F" w:rsidRDefault="004D4F7F" w:rsidP="006A77C0">
      <w:pPr>
        <w:pStyle w:val="ListParagraph"/>
        <w:numPr>
          <w:ilvl w:val="0"/>
          <w:numId w:val="20"/>
        </w:numPr>
        <w:rPr>
          <w:rFonts w:ascii="Calibri" w:hAnsi="Calibri"/>
          <w:lang w:eastAsia="en-AU"/>
        </w:rPr>
      </w:pPr>
      <w:r w:rsidRPr="00C7452F">
        <w:rPr>
          <w:rFonts w:ascii="Calibri" w:hAnsi="Calibri"/>
          <w:lang w:eastAsia="en-AU"/>
        </w:rPr>
        <w:t xml:space="preserve">Senior High Commission and senior justice sector personnel are able to meet on a reasonably regular basis to discuss the strategic direction of the </w:t>
      </w:r>
      <w:r w:rsidR="006302A9" w:rsidRPr="00C7452F">
        <w:rPr>
          <w:rFonts w:ascii="Calibri" w:hAnsi="Calibri"/>
          <w:lang w:eastAsia="en-AU"/>
        </w:rPr>
        <w:t>Program</w:t>
      </w:r>
      <w:r w:rsidRPr="00C7452F">
        <w:rPr>
          <w:rFonts w:ascii="Calibri" w:hAnsi="Calibri"/>
          <w:lang w:eastAsia="en-AU"/>
        </w:rPr>
        <w:t xml:space="preserve"> and to resolve emerging and outstanding issues</w:t>
      </w:r>
      <w:r w:rsidR="00D15BD8">
        <w:rPr>
          <w:rFonts w:ascii="Calibri" w:hAnsi="Calibri"/>
          <w:lang w:eastAsia="en-AU"/>
        </w:rPr>
        <w:t>; and</w:t>
      </w:r>
    </w:p>
    <w:p w:rsidR="004D4F7F" w:rsidRPr="00C7452F" w:rsidRDefault="004D4F7F" w:rsidP="006A77C0">
      <w:pPr>
        <w:pStyle w:val="ListParagraph"/>
        <w:numPr>
          <w:ilvl w:val="0"/>
          <w:numId w:val="20"/>
        </w:numPr>
        <w:rPr>
          <w:rFonts w:ascii="Calibri" w:hAnsi="Calibri"/>
          <w:lang w:eastAsia="en-AU"/>
        </w:rPr>
      </w:pPr>
      <w:r w:rsidRPr="00C7452F">
        <w:rPr>
          <w:rFonts w:ascii="Calibri" w:hAnsi="Calibri"/>
          <w:lang w:eastAsia="en-AU"/>
        </w:rPr>
        <w:t xml:space="preserve">The senior </w:t>
      </w:r>
      <w:r w:rsidR="006302A9" w:rsidRPr="00C7452F">
        <w:rPr>
          <w:rFonts w:ascii="Calibri" w:hAnsi="Calibri"/>
          <w:lang w:eastAsia="en-AU"/>
        </w:rPr>
        <w:t>Program</w:t>
      </w:r>
      <w:r w:rsidRPr="00C7452F">
        <w:rPr>
          <w:rFonts w:ascii="Calibri" w:hAnsi="Calibri"/>
          <w:lang w:eastAsia="en-AU"/>
        </w:rPr>
        <w:t xml:space="preserve"> management team will enjoy good access to relevant A-based staff at the High Commission</w:t>
      </w:r>
      <w:r w:rsidR="009A24DF" w:rsidRPr="00C7452F">
        <w:rPr>
          <w:rFonts w:ascii="Calibri" w:hAnsi="Calibri"/>
          <w:lang w:eastAsia="en-AU"/>
        </w:rPr>
        <w:t>.</w:t>
      </w:r>
    </w:p>
    <w:p w:rsidR="00F77C4A" w:rsidRPr="00BA6465" w:rsidRDefault="004D4F7F" w:rsidP="00BA6465">
      <w:pPr>
        <w:rPr>
          <w:rFonts w:ascii="Calibri" w:hAnsi="Calibri"/>
        </w:rPr>
      </w:pPr>
      <w:r w:rsidRPr="00C7452F">
        <w:rPr>
          <w:rFonts w:ascii="Calibri" w:hAnsi="Calibri"/>
          <w:lang w:eastAsia="en-AU"/>
        </w:rPr>
        <w:t xml:space="preserve">These assumptions underpin numerous risks to the </w:t>
      </w:r>
      <w:r w:rsidR="006302A9" w:rsidRPr="00C7452F">
        <w:rPr>
          <w:rFonts w:ascii="Calibri" w:hAnsi="Calibri"/>
          <w:lang w:eastAsia="en-AU"/>
        </w:rPr>
        <w:t>Program</w:t>
      </w:r>
      <w:r w:rsidRPr="00C7452F">
        <w:rPr>
          <w:rFonts w:ascii="Calibri" w:hAnsi="Calibri"/>
          <w:lang w:eastAsia="en-AU"/>
        </w:rPr>
        <w:t>, and are dealt with as such in the risk section.</w:t>
      </w:r>
      <w:bookmarkEnd w:id="13"/>
      <w:r w:rsidR="00F77C4A" w:rsidRPr="00C7452F">
        <w:rPr>
          <w:rFonts w:ascii="Calibri" w:hAnsi="Calibri"/>
        </w:rPr>
        <w:br w:type="page"/>
      </w:r>
    </w:p>
    <w:p w:rsidR="00451F5F" w:rsidRPr="00C7452F" w:rsidRDefault="00607D21" w:rsidP="00FF7D66">
      <w:pPr>
        <w:pStyle w:val="Heading1"/>
      </w:pPr>
      <w:bookmarkStart w:id="23" w:name="_Toc478032943"/>
      <w:r w:rsidRPr="00C7452F">
        <w:t>5</w:t>
      </w:r>
      <w:r w:rsidR="00041662" w:rsidRPr="00C7452F">
        <w:t>. DELIVERY APPROACH</w:t>
      </w:r>
      <w:bookmarkEnd w:id="23"/>
    </w:p>
    <w:p w:rsidR="00860B3B" w:rsidRPr="00C7452F" w:rsidRDefault="00451F5F" w:rsidP="00ED2313">
      <w:pPr>
        <w:rPr>
          <w:rFonts w:ascii="Calibri" w:hAnsi="Calibri"/>
        </w:rPr>
      </w:pPr>
      <w:r w:rsidRPr="00C7452F">
        <w:rPr>
          <w:rFonts w:ascii="Calibri" w:hAnsi="Calibri"/>
        </w:rPr>
        <w:t xml:space="preserve">Australia’s investment in the </w:t>
      </w:r>
      <w:r w:rsidR="004402AB" w:rsidRPr="00C7452F">
        <w:rPr>
          <w:rFonts w:ascii="Calibri" w:hAnsi="Calibri"/>
        </w:rPr>
        <w:t xml:space="preserve">Solomon Islands </w:t>
      </w:r>
      <w:r w:rsidRPr="00C7452F">
        <w:rPr>
          <w:rFonts w:ascii="Calibri" w:hAnsi="Calibri"/>
        </w:rPr>
        <w:t xml:space="preserve">justice sector since 2003 </w:t>
      </w:r>
      <w:r w:rsidR="00914E9F" w:rsidRPr="00C7452F">
        <w:rPr>
          <w:rFonts w:ascii="Calibri" w:hAnsi="Calibri"/>
        </w:rPr>
        <w:t xml:space="preserve">has </w:t>
      </w:r>
      <w:r w:rsidRPr="00C7452F">
        <w:rPr>
          <w:rFonts w:ascii="Calibri" w:hAnsi="Calibri"/>
        </w:rPr>
        <w:t xml:space="preserve">focused on </w:t>
      </w:r>
      <w:r w:rsidR="001928DF" w:rsidRPr="00C7452F">
        <w:rPr>
          <w:rFonts w:ascii="Calibri" w:hAnsi="Calibri"/>
        </w:rPr>
        <w:t>restoring law and order and supporting and developing the formal justice sector institutions</w:t>
      </w:r>
      <w:r w:rsidR="00914E9F" w:rsidRPr="00C7452F">
        <w:rPr>
          <w:rFonts w:ascii="Calibri" w:hAnsi="Calibri"/>
        </w:rPr>
        <w:t xml:space="preserve">. In later years it </w:t>
      </w:r>
      <w:r w:rsidR="0068265B" w:rsidRPr="00C7452F">
        <w:rPr>
          <w:rFonts w:ascii="Calibri" w:hAnsi="Calibri"/>
        </w:rPr>
        <w:t xml:space="preserve">has </w:t>
      </w:r>
      <w:r w:rsidR="00914E9F" w:rsidRPr="00C7452F">
        <w:rPr>
          <w:rFonts w:ascii="Calibri" w:hAnsi="Calibri"/>
        </w:rPr>
        <w:t xml:space="preserve">also </w:t>
      </w:r>
      <w:r w:rsidR="0068265B" w:rsidRPr="00C7452F">
        <w:rPr>
          <w:rFonts w:ascii="Calibri" w:hAnsi="Calibri"/>
        </w:rPr>
        <w:t xml:space="preserve">been focused </w:t>
      </w:r>
      <w:r w:rsidR="00263E80" w:rsidRPr="00C7452F">
        <w:rPr>
          <w:rFonts w:ascii="Calibri" w:hAnsi="Calibri"/>
        </w:rPr>
        <w:t>o</w:t>
      </w:r>
      <w:r w:rsidR="0068265B" w:rsidRPr="00C7452F">
        <w:rPr>
          <w:rFonts w:ascii="Calibri" w:hAnsi="Calibri"/>
        </w:rPr>
        <w:t>n</w:t>
      </w:r>
      <w:r w:rsidR="00263E80" w:rsidRPr="00C7452F">
        <w:rPr>
          <w:rFonts w:ascii="Calibri" w:hAnsi="Calibri"/>
        </w:rPr>
        <w:t xml:space="preserve"> </w:t>
      </w:r>
      <w:r w:rsidR="0068265B" w:rsidRPr="00C7452F">
        <w:rPr>
          <w:rFonts w:ascii="Calibri" w:hAnsi="Calibri"/>
        </w:rPr>
        <w:t>increas</w:t>
      </w:r>
      <w:r w:rsidR="00914E9F" w:rsidRPr="00C7452F">
        <w:rPr>
          <w:rFonts w:ascii="Calibri" w:hAnsi="Calibri"/>
        </w:rPr>
        <w:t>ing</w:t>
      </w:r>
      <w:r w:rsidR="0068265B" w:rsidRPr="00C7452F">
        <w:rPr>
          <w:rFonts w:ascii="Calibri" w:hAnsi="Calibri"/>
        </w:rPr>
        <w:t xml:space="preserve"> </w:t>
      </w:r>
      <w:r w:rsidR="00263E80" w:rsidRPr="00C7452F">
        <w:rPr>
          <w:rFonts w:ascii="Calibri" w:hAnsi="Calibri"/>
        </w:rPr>
        <w:t xml:space="preserve">service delivery to the provinces and remote communities. </w:t>
      </w:r>
      <w:r w:rsidR="005C0487" w:rsidRPr="00C7452F">
        <w:rPr>
          <w:rFonts w:ascii="Calibri" w:hAnsi="Calibri"/>
        </w:rPr>
        <w:t>Th</w:t>
      </w:r>
      <w:r w:rsidR="0094011A" w:rsidRPr="00C7452F">
        <w:rPr>
          <w:rFonts w:ascii="Calibri" w:hAnsi="Calibri"/>
        </w:rPr>
        <w:t>is new design for the Justice Program continues the shift towards a more diversified approach to aid by ad</w:t>
      </w:r>
      <w:r w:rsidR="005C0487" w:rsidRPr="00C7452F">
        <w:rPr>
          <w:rFonts w:ascii="Calibri" w:hAnsi="Calibri"/>
        </w:rPr>
        <w:t xml:space="preserve">opting problem solving techniques, </w:t>
      </w:r>
      <w:r w:rsidR="0094011A" w:rsidRPr="00C7452F">
        <w:rPr>
          <w:rFonts w:ascii="Calibri" w:hAnsi="Calibri"/>
        </w:rPr>
        <w:t>focusing on and supporting inn</w:t>
      </w:r>
      <w:r w:rsidR="005C0487" w:rsidRPr="00C7452F">
        <w:rPr>
          <w:rFonts w:ascii="Calibri" w:hAnsi="Calibri"/>
        </w:rPr>
        <w:t>ovati</w:t>
      </w:r>
      <w:r w:rsidR="0094011A" w:rsidRPr="00C7452F">
        <w:rPr>
          <w:rFonts w:ascii="Calibri" w:hAnsi="Calibri"/>
        </w:rPr>
        <w:t>on</w:t>
      </w:r>
      <w:r w:rsidR="009A24DF" w:rsidRPr="00C7452F">
        <w:rPr>
          <w:rFonts w:ascii="Calibri" w:hAnsi="Calibri"/>
        </w:rPr>
        <w:t>,</w:t>
      </w:r>
      <w:r w:rsidR="0094011A" w:rsidRPr="00C7452F">
        <w:rPr>
          <w:rFonts w:ascii="Calibri" w:hAnsi="Calibri"/>
        </w:rPr>
        <w:t xml:space="preserve"> </w:t>
      </w:r>
      <w:r w:rsidR="00F77C4A" w:rsidRPr="00C7452F">
        <w:rPr>
          <w:rFonts w:ascii="Calibri" w:hAnsi="Calibri"/>
        </w:rPr>
        <w:t xml:space="preserve">improving coordination with AFP, </w:t>
      </w:r>
      <w:r w:rsidR="0094011A" w:rsidRPr="00C7452F">
        <w:rPr>
          <w:rFonts w:ascii="Calibri" w:hAnsi="Calibri"/>
        </w:rPr>
        <w:t>and strengthening the notion of</w:t>
      </w:r>
      <w:r w:rsidR="00977919" w:rsidRPr="00C7452F">
        <w:rPr>
          <w:rFonts w:ascii="Calibri" w:hAnsi="Calibri"/>
        </w:rPr>
        <w:t xml:space="preserve"> </w:t>
      </w:r>
      <w:r w:rsidR="009A24DF" w:rsidRPr="00C7452F">
        <w:rPr>
          <w:rFonts w:ascii="Calibri" w:hAnsi="Calibri"/>
        </w:rPr>
        <w:t>‘</w:t>
      </w:r>
      <w:r w:rsidR="00977919" w:rsidRPr="00C7452F">
        <w:rPr>
          <w:rFonts w:ascii="Calibri" w:hAnsi="Calibri"/>
        </w:rPr>
        <w:t>partnership with SIG</w:t>
      </w:r>
      <w:r w:rsidR="009A24DF" w:rsidRPr="00C7452F">
        <w:rPr>
          <w:rFonts w:ascii="Calibri" w:hAnsi="Calibri"/>
        </w:rPr>
        <w:t>’</w:t>
      </w:r>
      <w:r w:rsidR="0094011A" w:rsidRPr="00C7452F">
        <w:rPr>
          <w:rFonts w:ascii="Calibri" w:hAnsi="Calibri"/>
        </w:rPr>
        <w:t xml:space="preserve">. </w:t>
      </w:r>
    </w:p>
    <w:p w:rsidR="0094011A" w:rsidRPr="00C7452F" w:rsidRDefault="00860B3B" w:rsidP="00ED2313">
      <w:pPr>
        <w:rPr>
          <w:rFonts w:ascii="Calibri" w:hAnsi="Calibri"/>
        </w:rPr>
      </w:pPr>
      <w:r w:rsidRPr="00C7452F">
        <w:rPr>
          <w:rFonts w:ascii="Calibri" w:hAnsi="Calibri"/>
        </w:rPr>
        <w:t xml:space="preserve">The design is informed by lessons learned from SIJP, and other </w:t>
      </w:r>
      <w:r w:rsidR="009A24DF" w:rsidRPr="00C7452F">
        <w:rPr>
          <w:rFonts w:ascii="Calibri" w:hAnsi="Calibri"/>
        </w:rPr>
        <w:t>Australian-</w:t>
      </w:r>
      <w:r w:rsidRPr="00C7452F">
        <w:rPr>
          <w:rFonts w:ascii="Calibri" w:hAnsi="Calibri"/>
        </w:rPr>
        <w:t xml:space="preserve">funded law and justice programs (see Annex </w:t>
      </w:r>
      <w:r w:rsidR="00C721E9">
        <w:rPr>
          <w:rFonts w:ascii="Calibri" w:hAnsi="Calibri"/>
        </w:rPr>
        <w:t>E</w:t>
      </w:r>
      <w:r w:rsidRPr="00C7452F">
        <w:rPr>
          <w:rFonts w:ascii="Calibri" w:hAnsi="Calibri"/>
        </w:rPr>
        <w:t>). The design was also informed by a paper prepared by DFAT’s Law and Justice Policy Section on the ten lessons following Australia’s investment in law and justice programs in Solomon Islands.</w:t>
      </w:r>
    </w:p>
    <w:p w:rsidR="00451F5F" w:rsidRPr="00C7452F" w:rsidRDefault="00A15532" w:rsidP="00ED2313">
      <w:pPr>
        <w:pStyle w:val="Heading2"/>
        <w:rPr>
          <w:rFonts w:ascii="Calibri" w:hAnsi="Calibri"/>
        </w:rPr>
      </w:pPr>
      <w:bookmarkStart w:id="24" w:name="_Toc478032944"/>
      <w:r w:rsidRPr="00C7452F">
        <w:rPr>
          <w:rFonts w:ascii="Calibri" w:hAnsi="Calibri"/>
        </w:rPr>
        <w:t>Aid Modalities</w:t>
      </w:r>
      <w:bookmarkEnd w:id="24"/>
    </w:p>
    <w:p w:rsidR="00A15532" w:rsidRPr="00C7452F" w:rsidRDefault="00A15532" w:rsidP="00ED2313">
      <w:pPr>
        <w:rPr>
          <w:rFonts w:ascii="Calibri" w:hAnsi="Calibri"/>
        </w:rPr>
      </w:pPr>
      <w:r w:rsidRPr="00C7452F">
        <w:rPr>
          <w:rFonts w:ascii="Calibri" w:hAnsi="Calibri"/>
        </w:rPr>
        <w:t xml:space="preserve">This section looks at the </w:t>
      </w:r>
      <w:r w:rsidR="00985B68" w:rsidRPr="00C7452F">
        <w:rPr>
          <w:rFonts w:ascii="Calibri" w:hAnsi="Calibri"/>
        </w:rPr>
        <w:t xml:space="preserve">various </w:t>
      </w:r>
      <w:r w:rsidR="00F77C4A" w:rsidRPr="00C7452F">
        <w:rPr>
          <w:rFonts w:ascii="Calibri" w:hAnsi="Calibri"/>
        </w:rPr>
        <w:t>ways that inputs may</w:t>
      </w:r>
      <w:r w:rsidRPr="00C7452F">
        <w:rPr>
          <w:rFonts w:ascii="Calibri" w:hAnsi="Calibri"/>
        </w:rPr>
        <w:t xml:space="preserve"> be mobilised to support the Justice Program</w:t>
      </w:r>
      <w:r w:rsidR="00093E22" w:rsidRPr="00C7452F">
        <w:rPr>
          <w:rFonts w:ascii="Calibri" w:hAnsi="Calibri"/>
        </w:rPr>
        <w:t>.</w:t>
      </w:r>
    </w:p>
    <w:p w:rsidR="00CF700C" w:rsidRPr="00C7452F" w:rsidRDefault="00CF700C" w:rsidP="00531E00">
      <w:pPr>
        <w:pStyle w:val="Heading4"/>
        <w:rPr>
          <w:rFonts w:ascii="Calibri" w:hAnsi="Calibri"/>
        </w:rPr>
      </w:pPr>
      <w:r w:rsidRPr="00C7452F">
        <w:rPr>
          <w:rFonts w:ascii="Calibri" w:hAnsi="Calibri"/>
        </w:rPr>
        <w:t xml:space="preserve">Use of </w:t>
      </w:r>
      <w:r w:rsidR="009A24DF" w:rsidRPr="00C7452F">
        <w:rPr>
          <w:rFonts w:ascii="Calibri" w:hAnsi="Calibri"/>
        </w:rPr>
        <w:t>Long-</w:t>
      </w:r>
      <w:r w:rsidRPr="00C7452F">
        <w:rPr>
          <w:rFonts w:ascii="Calibri" w:hAnsi="Calibri"/>
        </w:rPr>
        <w:t xml:space="preserve">Term Advisers and </w:t>
      </w:r>
      <w:r w:rsidR="009A24DF" w:rsidRPr="00C7452F">
        <w:rPr>
          <w:rFonts w:ascii="Calibri" w:hAnsi="Calibri"/>
        </w:rPr>
        <w:t>Short-</w:t>
      </w:r>
      <w:r w:rsidRPr="00C7452F">
        <w:rPr>
          <w:rFonts w:ascii="Calibri" w:hAnsi="Calibri"/>
        </w:rPr>
        <w:t xml:space="preserve">Term Advisers </w:t>
      </w:r>
    </w:p>
    <w:p w:rsidR="00817C8E" w:rsidRPr="00C7452F" w:rsidRDefault="00817C8E" w:rsidP="00CF700C">
      <w:pPr>
        <w:rPr>
          <w:rFonts w:ascii="Calibri" w:hAnsi="Calibri"/>
        </w:rPr>
      </w:pPr>
      <w:r w:rsidRPr="00C7452F">
        <w:rPr>
          <w:rFonts w:ascii="Calibri" w:hAnsi="Calibri"/>
        </w:rPr>
        <w:t>Development partners have rightly been criticised for taking an overly technical approach to rule of law assistance, ignoring the culture and context of conflict-affected countries, or looking for ‘best practice’ international approaches rather than local solutions.</w:t>
      </w:r>
      <w:r w:rsidR="00D34005" w:rsidRPr="00C7452F">
        <w:rPr>
          <w:rFonts w:ascii="Calibri" w:hAnsi="Calibri"/>
        </w:rPr>
        <w:t xml:space="preserve"> </w:t>
      </w:r>
      <w:r w:rsidRPr="00C7452F">
        <w:rPr>
          <w:rFonts w:ascii="Calibri" w:hAnsi="Calibri"/>
        </w:rPr>
        <w:t>This can disempower and delegitimise counterparts.</w:t>
      </w:r>
      <w:r w:rsidR="00D34005" w:rsidRPr="00C7452F">
        <w:rPr>
          <w:rFonts w:ascii="Calibri" w:hAnsi="Calibri"/>
        </w:rPr>
        <w:t xml:space="preserve"> </w:t>
      </w:r>
      <w:r w:rsidRPr="00C7452F">
        <w:rPr>
          <w:rFonts w:ascii="Calibri" w:hAnsi="Calibri"/>
        </w:rPr>
        <w:t xml:space="preserve">While </w:t>
      </w:r>
      <w:r w:rsidR="00CF700C" w:rsidRPr="00C7452F">
        <w:rPr>
          <w:rFonts w:ascii="Calibri" w:hAnsi="Calibri"/>
        </w:rPr>
        <w:t xml:space="preserve">Australian support to the justice sector has been largely in the form of LTA, with some flexible STA and direct funding </w:t>
      </w:r>
      <w:r w:rsidRPr="00C7452F">
        <w:rPr>
          <w:rFonts w:ascii="Calibri" w:hAnsi="Calibri"/>
        </w:rPr>
        <w:t>of TA</w:t>
      </w:r>
      <w:r w:rsidR="00CF700C" w:rsidRPr="00C7452F">
        <w:rPr>
          <w:rFonts w:ascii="Calibri" w:hAnsi="Calibri"/>
        </w:rPr>
        <w:t xml:space="preserve"> contracts in key areas</w:t>
      </w:r>
      <w:r w:rsidRPr="00C7452F">
        <w:rPr>
          <w:rFonts w:ascii="Calibri" w:hAnsi="Calibri"/>
        </w:rPr>
        <w:t>, there are many reasons for this</w:t>
      </w:r>
      <w:r w:rsidR="00CF700C" w:rsidRPr="00C7452F">
        <w:rPr>
          <w:rFonts w:ascii="Calibri" w:hAnsi="Calibri"/>
        </w:rPr>
        <w:t>.</w:t>
      </w:r>
    </w:p>
    <w:p w:rsidR="00817C8E" w:rsidRPr="00C7452F" w:rsidRDefault="00CF700C" w:rsidP="00CF700C">
      <w:pPr>
        <w:rPr>
          <w:rFonts w:ascii="Calibri" w:hAnsi="Calibri"/>
        </w:rPr>
      </w:pPr>
      <w:r w:rsidRPr="00C7452F">
        <w:rPr>
          <w:rFonts w:ascii="Calibri" w:hAnsi="Calibri"/>
        </w:rPr>
        <w:t xml:space="preserve">Solomon Islands adult education institutions are at very early stages of development. Legal practitioners usually receive their education in PNG or Vanuatu. The legal profession in Solomon Islands is small and still developing expertise. </w:t>
      </w:r>
      <w:r w:rsidR="00F77C4A" w:rsidRPr="00C7452F">
        <w:rPr>
          <w:rFonts w:ascii="Calibri" w:hAnsi="Calibri"/>
        </w:rPr>
        <w:t xml:space="preserve">Currently the more skilled and experienced legal practitioners are quickly appointed to the judiciary, and therefore are not in a position to be available to provide their services as mentors and advisers. </w:t>
      </w:r>
    </w:p>
    <w:p w:rsidR="00F77C4A" w:rsidRPr="00C7452F" w:rsidRDefault="00F77C4A" w:rsidP="00CF700C">
      <w:pPr>
        <w:rPr>
          <w:rFonts w:ascii="Calibri" w:hAnsi="Calibri"/>
        </w:rPr>
      </w:pPr>
      <w:r w:rsidRPr="00C7452F">
        <w:rPr>
          <w:rFonts w:ascii="Calibri" w:hAnsi="Calibri"/>
        </w:rPr>
        <w:t>However, o</w:t>
      </w:r>
      <w:r w:rsidR="00CF700C" w:rsidRPr="00C7452F">
        <w:rPr>
          <w:rFonts w:ascii="Calibri" w:hAnsi="Calibri"/>
        </w:rPr>
        <w:t xml:space="preserve">ver the term of the </w:t>
      </w:r>
      <w:r w:rsidR="006302A9" w:rsidRPr="00C7452F">
        <w:rPr>
          <w:rFonts w:ascii="Calibri" w:hAnsi="Calibri"/>
        </w:rPr>
        <w:t>Program</w:t>
      </w:r>
      <w:r w:rsidR="00CF700C" w:rsidRPr="00C7452F">
        <w:rPr>
          <w:rFonts w:ascii="Calibri" w:hAnsi="Calibri"/>
        </w:rPr>
        <w:t xml:space="preserve"> the legal practitioners will mature and gain more expertise, will be able to directly influence the skills and expertise of younger practitioners, and take up positions of authority and direction in various key agencies. Until such time, Australian support will continue providing LTA and STA. </w:t>
      </w:r>
    </w:p>
    <w:p w:rsidR="00817C8E" w:rsidRPr="00C7452F" w:rsidRDefault="008B274E" w:rsidP="00817C8E">
      <w:pPr>
        <w:rPr>
          <w:rFonts w:ascii="Calibri" w:hAnsi="Calibri"/>
        </w:rPr>
      </w:pPr>
      <w:r>
        <w:t>Each</w:t>
      </w:r>
      <w:r w:rsidRPr="00906D04">
        <w:t xml:space="preserve"> adviser position </w:t>
      </w:r>
      <w:r>
        <w:t xml:space="preserve">will be </w:t>
      </w:r>
      <w:r w:rsidRPr="00906D04">
        <w:t xml:space="preserve">clearly linked to the delivery of outcomes and each position description </w:t>
      </w:r>
      <w:r>
        <w:t xml:space="preserve">will </w:t>
      </w:r>
      <w:r w:rsidRPr="00906D04">
        <w:t>ha</w:t>
      </w:r>
      <w:r>
        <w:t>ve</w:t>
      </w:r>
      <w:r w:rsidRPr="00906D04">
        <w:t xml:space="preserve"> at least one indicator they are responsible for working towards</w:t>
      </w:r>
      <w:r>
        <w:t xml:space="preserve">. </w:t>
      </w:r>
      <w:r w:rsidR="00817C8E" w:rsidRPr="00C7452F">
        <w:rPr>
          <w:rFonts w:ascii="Calibri" w:hAnsi="Calibri"/>
        </w:rPr>
        <w:t>It will be critical that these technical advisers not only be skilled in their area of expertise(s), but also have highly developed relationship and problem solving skills, and a good understanding of the complex incentives and disincentives at play. Terms of reference and recruitment processes will reflect this. The primary purpose of advis</w:t>
      </w:r>
      <w:r w:rsidR="00146871" w:rsidRPr="00C7452F">
        <w:rPr>
          <w:rFonts w:ascii="Calibri" w:hAnsi="Calibri"/>
        </w:rPr>
        <w:t>e</w:t>
      </w:r>
      <w:r w:rsidR="00817C8E" w:rsidRPr="00C7452F">
        <w:rPr>
          <w:rFonts w:ascii="Calibri" w:hAnsi="Calibri"/>
        </w:rPr>
        <w:t xml:space="preserve">rs, in most cases, is to do themselves out of a job </w:t>
      </w:r>
      <w:r w:rsidR="009A24DF" w:rsidRPr="00C7452F">
        <w:rPr>
          <w:rFonts w:ascii="Calibri" w:hAnsi="Calibri"/>
        </w:rPr>
        <w:t>–</w:t>
      </w:r>
      <w:r w:rsidR="00817C8E" w:rsidRPr="00C7452F">
        <w:rPr>
          <w:rFonts w:ascii="Calibri" w:hAnsi="Calibri"/>
        </w:rPr>
        <w:t xml:space="preserve"> to develop capacity such that their role is no longer needed. This will be reflected in all terms of reference and recruitment processes. </w:t>
      </w:r>
      <w:r w:rsidR="0034081B">
        <w:rPr>
          <w:rFonts w:ascii="Calibri" w:hAnsi="Calibri"/>
        </w:rPr>
        <w:t xml:space="preserve">The evolution of the Program may involve more twinning </w:t>
      </w:r>
      <w:r w:rsidR="007B75D8">
        <w:rPr>
          <w:rFonts w:ascii="Calibri" w:hAnsi="Calibri"/>
        </w:rPr>
        <w:t>when</w:t>
      </w:r>
      <w:r w:rsidR="0034081B">
        <w:rPr>
          <w:rFonts w:ascii="Calibri" w:hAnsi="Calibri"/>
        </w:rPr>
        <w:t xml:space="preserve"> an LTA</w:t>
      </w:r>
      <w:r w:rsidR="007B75D8">
        <w:rPr>
          <w:rFonts w:ascii="Calibri" w:hAnsi="Calibri"/>
        </w:rPr>
        <w:t xml:space="preserve"> has been</w:t>
      </w:r>
      <w:r w:rsidR="0034081B">
        <w:rPr>
          <w:rFonts w:ascii="Calibri" w:hAnsi="Calibri"/>
        </w:rPr>
        <w:t xml:space="preserve"> phase</w:t>
      </w:r>
      <w:r w:rsidR="007B75D8">
        <w:rPr>
          <w:rFonts w:ascii="Calibri" w:hAnsi="Calibri"/>
        </w:rPr>
        <w:t>d</w:t>
      </w:r>
      <w:r w:rsidR="0034081B">
        <w:rPr>
          <w:rFonts w:ascii="Calibri" w:hAnsi="Calibri"/>
        </w:rPr>
        <w:t xml:space="preserve"> out. The LTA can help establish </w:t>
      </w:r>
      <w:r w:rsidR="006718A7">
        <w:rPr>
          <w:rFonts w:ascii="Calibri" w:hAnsi="Calibri"/>
        </w:rPr>
        <w:t xml:space="preserve">these twinning arrangements. Promising areas will be identified in LTA </w:t>
      </w:r>
      <w:r w:rsidR="00F74026">
        <w:rPr>
          <w:rFonts w:ascii="Calibri" w:hAnsi="Calibri"/>
        </w:rPr>
        <w:t>work plans</w:t>
      </w:r>
      <w:r w:rsidR="006718A7">
        <w:rPr>
          <w:rFonts w:ascii="Calibri" w:hAnsi="Calibri"/>
        </w:rPr>
        <w:t xml:space="preserve">. </w:t>
      </w:r>
    </w:p>
    <w:p w:rsidR="004402AB" w:rsidRPr="00C7452F" w:rsidRDefault="0034081B" w:rsidP="00CF700C">
      <w:pPr>
        <w:rPr>
          <w:rFonts w:ascii="Calibri" w:hAnsi="Calibri"/>
        </w:rPr>
      </w:pPr>
      <w:r>
        <w:rPr>
          <w:rFonts w:ascii="Calibri" w:hAnsi="Calibri"/>
        </w:rPr>
        <w:t xml:space="preserve">Another option for phasing out LTAs is to rely </w:t>
      </w:r>
      <w:r w:rsidR="00CF700C" w:rsidRPr="00C7452F">
        <w:rPr>
          <w:rFonts w:ascii="Calibri" w:hAnsi="Calibri"/>
        </w:rPr>
        <w:t xml:space="preserve">more on STAs, enabling some of the functions within justice sector agencies to </w:t>
      </w:r>
      <w:r w:rsidR="009A24DF" w:rsidRPr="00C7452F">
        <w:rPr>
          <w:rFonts w:ascii="Calibri" w:hAnsi="Calibri"/>
        </w:rPr>
        <w:t>‘</w:t>
      </w:r>
      <w:r w:rsidR="00CF700C" w:rsidRPr="00C7452F">
        <w:rPr>
          <w:rFonts w:ascii="Calibri" w:hAnsi="Calibri"/>
        </w:rPr>
        <w:t>graduate</w:t>
      </w:r>
      <w:r w:rsidR="009A24DF" w:rsidRPr="00C7452F">
        <w:rPr>
          <w:rFonts w:ascii="Calibri" w:hAnsi="Calibri"/>
        </w:rPr>
        <w:t>’</w:t>
      </w:r>
      <w:r w:rsidR="00CF700C" w:rsidRPr="00C7452F">
        <w:rPr>
          <w:rFonts w:ascii="Calibri" w:hAnsi="Calibri"/>
        </w:rPr>
        <w:t xml:space="preserve"> to more independence. There are some lessons learned from the two PNG governance programs, reviewing the use of LTAs as opposed to STAs, revealing that the agencies prefer </w:t>
      </w:r>
      <w:r w:rsidR="00F77C4A" w:rsidRPr="00C7452F">
        <w:rPr>
          <w:rFonts w:ascii="Calibri" w:hAnsi="Calibri"/>
        </w:rPr>
        <w:t>L</w:t>
      </w:r>
      <w:r w:rsidR="00CF700C" w:rsidRPr="00C7452F">
        <w:rPr>
          <w:rFonts w:ascii="Calibri" w:hAnsi="Calibri"/>
        </w:rPr>
        <w:t xml:space="preserve">TA, or at least ‘returning’ TAs, i.e. periodic advisers. This has </w:t>
      </w:r>
      <w:r w:rsidR="00F77C4A" w:rsidRPr="00C7452F">
        <w:rPr>
          <w:rFonts w:ascii="Calibri" w:hAnsi="Calibri"/>
        </w:rPr>
        <w:t xml:space="preserve">also </w:t>
      </w:r>
      <w:r w:rsidR="00CF700C" w:rsidRPr="00C7452F">
        <w:rPr>
          <w:rFonts w:ascii="Calibri" w:hAnsi="Calibri"/>
        </w:rPr>
        <w:t>been the feedback from Solomon Island informants. It may be that the best approach will be to have the first inputs as longer term so they can develop the relationships and understand the issues</w:t>
      </w:r>
      <w:r w:rsidR="00F77C4A" w:rsidRPr="00C7452F">
        <w:rPr>
          <w:rFonts w:ascii="Calibri" w:hAnsi="Calibri"/>
        </w:rPr>
        <w:t>. L</w:t>
      </w:r>
      <w:r w:rsidR="00CF700C" w:rsidRPr="00C7452F">
        <w:rPr>
          <w:rFonts w:ascii="Calibri" w:hAnsi="Calibri"/>
        </w:rPr>
        <w:t xml:space="preserve">ater inputs </w:t>
      </w:r>
      <w:r w:rsidR="00F77C4A" w:rsidRPr="00C7452F">
        <w:rPr>
          <w:rFonts w:ascii="Calibri" w:hAnsi="Calibri"/>
        </w:rPr>
        <w:t>can then be</w:t>
      </w:r>
      <w:r w:rsidR="00CF700C" w:rsidRPr="00C7452F">
        <w:rPr>
          <w:rFonts w:ascii="Calibri" w:hAnsi="Calibri"/>
        </w:rPr>
        <w:t xml:space="preserve"> shorter </w:t>
      </w:r>
      <w:r w:rsidR="00F77C4A" w:rsidRPr="00C7452F">
        <w:rPr>
          <w:rFonts w:ascii="Calibri" w:hAnsi="Calibri"/>
        </w:rPr>
        <w:t>with</w:t>
      </w:r>
      <w:r w:rsidR="00CF700C" w:rsidRPr="00C7452F">
        <w:rPr>
          <w:rFonts w:ascii="Calibri" w:hAnsi="Calibri"/>
        </w:rPr>
        <w:t xml:space="preserve"> remote assistance</w:t>
      </w:r>
      <w:r w:rsidR="009A24DF" w:rsidRPr="00C7452F">
        <w:rPr>
          <w:rFonts w:ascii="Calibri" w:hAnsi="Calibri"/>
        </w:rPr>
        <w:t xml:space="preserve"> –</w:t>
      </w:r>
      <w:r w:rsidR="00CF700C" w:rsidRPr="00C7452F">
        <w:rPr>
          <w:rFonts w:ascii="Calibri" w:hAnsi="Calibri"/>
        </w:rPr>
        <w:t xml:space="preserve"> home based</w:t>
      </w:r>
      <w:r w:rsidR="00F77C4A" w:rsidRPr="00C7452F">
        <w:rPr>
          <w:rFonts w:ascii="Calibri" w:hAnsi="Calibri"/>
        </w:rPr>
        <w:t xml:space="preserve"> if required</w:t>
      </w:r>
      <w:r w:rsidR="009A24DF" w:rsidRPr="00C7452F">
        <w:rPr>
          <w:rFonts w:ascii="Calibri" w:hAnsi="Calibri"/>
        </w:rPr>
        <w:t xml:space="preserve"> –</w:t>
      </w:r>
      <w:r w:rsidR="00CF700C" w:rsidRPr="00C7452F">
        <w:rPr>
          <w:rFonts w:ascii="Calibri" w:hAnsi="Calibri"/>
        </w:rPr>
        <w:t xml:space="preserve"> but using the same LTAs </w:t>
      </w:r>
      <w:r w:rsidR="00F77C4A" w:rsidRPr="00C7452F">
        <w:rPr>
          <w:rFonts w:ascii="Calibri" w:hAnsi="Calibri"/>
        </w:rPr>
        <w:t>where possible.</w:t>
      </w:r>
      <w:r w:rsidR="00CF700C" w:rsidRPr="00C7452F">
        <w:rPr>
          <w:rFonts w:ascii="Calibri" w:hAnsi="Calibri"/>
        </w:rPr>
        <w:t xml:space="preserve"> </w:t>
      </w:r>
    </w:p>
    <w:p w:rsidR="00CF700C" w:rsidRPr="00C7452F" w:rsidRDefault="00CF700C" w:rsidP="00CF700C">
      <w:pPr>
        <w:rPr>
          <w:rFonts w:ascii="Calibri" w:hAnsi="Calibri"/>
        </w:rPr>
      </w:pPr>
      <w:r w:rsidRPr="00C7452F">
        <w:rPr>
          <w:rFonts w:ascii="Calibri" w:hAnsi="Calibri"/>
        </w:rPr>
        <w:t xml:space="preserve">However, as with all the recommendations that relate to the changed way of working, </w:t>
      </w:r>
      <w:r w:rsidR="003D3630" w:rsidRPr="00C7452F">
        <w:rPr>
          <w:rFonts w:ascii="Calibri" w:hAnsi="Calibri"/>
        </w:rPr>
        <w:t>and the changed nature of managing</w:t>
      </w:r>
      <w:r w:rsidRPr="00C7452F">
        <w:rPr>
          <w:rFonts w:ascii="Calibri" w:hAnsi="Calibri"/>
        </w:rPr>
        <w:t xml:space="preserve"> justice sector work, the pre-requisite for this to be effective is a </w:t>
      </w:r>
      <w:r w:rsidR="00594834" w:rsidRPr="00C7452F">
        <w:rPr>
          <w:rFonts w:ascii="Calibri" w:hAnsi="Calibri"/>
        </w:rPr>
        <w:t xml:space="preserve">committed </w:t>
      </w:r>
      <w:r w:rsidRPr="00C7452F">
        <w:rPr>
          <w:rFonts w:ascii="Calibri" w:hAnsi="Calibri"/>
        </w:rPr>
        <w:t xml:space="preserve">agency head/supervisor who makes sure the services of the adviser are used as needed and the national staff get the opportunity to practice. This is essential. </w:t>
      </w:r>
    </w:p>
    <w:p w:rsidR="00F77C4A" w:rsidRDefault="00CF700C" w:rsidP="00CF700C">
      <w:pPr>
        <w:rPr>
          <w:rFonts w:ascii="Calibri" w:hAnsi="Calibri"/>
        </w:rPr>
      </w:pPr>
      <w:r w:rsidRPr="00C7452F">
        <w:rPr>
          <w:rFonts w:ascii="Calibri" w:hAnsi="Calibri"/>
        </w:rPr>
        <w:t xml:space="preserve">Because of </w:t>
      </w:r>
      <w:r w:rsidR="00F77C4A" w:rsidRPr="00C7452F">
        <w:rPr>
          <w:rFonts w:ascii="Calibri" w:hAnsi="Calibri"/>
        </w:rPr>
        <w:t xml:space="preserve">the </w:t>
      </w:r>
      <w:r w:rsidRPr="00C7452F">
        <w:rPr>
          <w:rFonts w:ascii="Calibri" w:hAnsi="Calibri"/>
        </w:rPr>
        <w:t>importance of working collaboratively across justice sector agencies, and across policing, justice and governance programs, it will be crucial for LTAs and STAs to take a common approach</w:t>
      </w:r>
      <w:r w:rsidR="00F77C4A" w:rsidRPr="00C7452F">
        <w:rPr>
          <w:rFonts w:ascii="Calibri" w:hAnsi="Calibri"/>
        </w:rPr>
        <w:t>.</w:t>
      </w:r>
      <w:r w:rsidR="00D34005" w:rsidRPr="00C7452F">
        <w:rPr>
          <w:rFonts w:ascii="Calibri" w:hAnsi="Calibri"/>
        </w:rPr>
        <w:t xml:space="preserve"> </w:t>
      </w:r>
      <w:r w:rsidR="00F77C4A" w:rsidRPr="00C7452F">
        <w:rPr>
          <w:rFonts w:ascii="Calibri" w:hAnsi="Calibri"/>
        </w:rPr>
        <w:t>They will need to</w:t>
      </w:r>
      <w:r w:rsidRPr="00C7452F">
        <w:rPr>
          <w:rFonts w:ascii="Calibri" w:hAnsi="Calibri"/>
        </w:rPr>
        <w:t xml:space="preserve"> focus on iterative problem solving</w:t>
      </w:r>
      <w:r w:rsidR="009A24DF" w:rsidRPr="00C7452F">
        <w:rPr>
          <w:rFonts w:ascii="Calibri" w:hAnsi="Calibri"/>
        </w:rPr>
        <w:t>,</w:t>
      </w:r>
      <w:r w:rsidRPr="00C7452F">
        <w:rPr>
          <w:rFonts w:ascii="Calibri" w:hAnsi="Calibri"/>
        </w:rPr>
        <w:t xml:space="preserve"> </w:t>
      </w:r>
      <w:r w:rsidR="00F77C4A" w:rsidRPr="00C7452F">
        <w:rPr>
          <w:rFonts w:ascii="Calibri" w:hAnsi="Calibri"/>
        </w:rPr>
        <w:t>work in partnership with SIG to identify and implement opportunities for innovation</w:t>
      </w:r>
      <w:r w:rsidR="009A24DF" w:rsidRPr="00C7452F">
        <w:rPr>
          <w:rFonts w:ascii="Calibri" w:hAnsi="Calibri"/>
        </w:rPr>
        <w:t>,</w:t>
      </w:r>
      <w:r w:rsidR="00F77C4A" w:rsidRPr="00C7452F">
        <w:rPr>
          <w:rFonts w:ascii="Calibri" w:hAnsi="Calibri"/>
        </w:rPr>
        <w:t xml:space="preserve"> and</w:t>
      </w:r>
      <w:r w:rsidRPr="00C7452F">
        <w:rPr>
          <w:rFonts w:ascii="Calibri" w:hAnsi="Calibri"/>
        </w:rPr>
        <w:t xml:space="preserve"> ensur</w:t>
      </w:r>
      <w:r w:rsidR="00F77C4A" w:rsidRPr="00C7452F">
        <w:rPr>
          <w:rFonts w:ascii="Calibri" w:hAnsi="Calibri"/>
        </w:rPr>
        <w:t>e</w:t>
      </w:r>
      <w:r w:rsidRPr="00C7452F">
        <w:rPr>
          <w:rFonts w:ascii="Calibri" w:hAnsi="Calibri"/>
        </w:rPr>
        <w:t xml:space="preserve"> that there is a focus on relationship building and collaboration with SIG. </w:t>
      </w:r>
    </w:p>
    <w:p w:rsidR="00CF700C" w:rsidRPr="00C7452F" w:rsidRDefault="00CF700C" w:rsidP="00CF700C">
      <w:pPr>
        <w:rPr>
          <w:rFonts w:ascii="Calibri" w:hAnsi="Calibri"/>
        </w:rPr>
      </w:pPr>
      <w:r w:rsidRPr="00C7452F">
        <w:rPr>
          <w:rFonts w:ascii="Calibri" w:hAnsi="Calibri"/>
        </w:rPr>
        <w:t xml:space="preserve">The entire </w:t>
      </w:r>
      <w:r w:rsidR="003F4008" w:rsidRPr="00C7452F">
        <w:rPr>
          <w:rFonts w:ascii="Calibri" w:hAnsi="Calibri"/>
        </w:rPr>
        <w:t>advis</w:t>
      </w:r>
      <w:r w:rsidR="00146871" w:rsidRPr="00C7452F">
        <w:rPr>
          <w:rFonts w:ascii="Calibri" w:hAnsi="Calibri"/>
        </w:rPr>
        <w:t>e</w:t>
      </w:r>
      <w:r w:rsidR="003F4008" w:rsidRPr="00C7452F">
        <w:rPr>
          <w:rFonts w:ascii="Calibri" w:hAnsi="Calibri"/>
        </w:rPr>
        <w:t xml:space="preserve">r </w:t>
      </w:r>
      <w:r w:rsidRPr="00C7452F">
        <w:rPr>
          <w:rFonts w:ascii="Calibri" w:hAnsi="Calibri"/>
        </w:rPr>
        <w:t>cadre need</w:t>
      </w:r>
      <w:r w:rsidR="008B01E7" w:rsidRPr="00C7452F">
        <w:rPr>
          <w:rFonts w:ascii="Calibri" w:hAnsi="Calibri"/>
        </w:rPr>
        <w:t>s</w:t>
      </w:r>
      <w:r w:rsidRPr="00C7452F">
        <w:rPr>
          <w:rFonts w:ascii="Calibri" w:hAnsi="Calibri"/>
        </w:rPr>
        <w:t xml:space="preserve"> to be regularly briefed on </w:t>
      </w:r>
      <w:r w:rsidR="006302A9" w:rsidRPr="00C7452F">
        <w:rPr>
          <w:rFonts w:ascii="Calibri" w:hAnsi="Calibri"/>
        </w:rPr>
        <w:t>P</w:t>
      </w:r>
      <w:r w:rsidRPr="00C7452F">
        <w:rPr>
          <w:rFonts w:ascii="Calibri" w:hAnsi="Calibri"/>
        </w:rPr>
        <w:t xml:space="preserve">rogram modalities, priorities and goals, provide feedback on lessons learned, and report on delivery of the </w:t>
      </w:r>
      <w:r w:rsidR="006302A9" w:rsidRPr="00C7452F">
        <w:rPr>
          <w:rFonts w:ascii="Calibri" w:hAnsi="Calibri"/>
        </w:rPr>
        <w:t>Program</w:t>
      </w:r>
      <w:r w:rsidRPr="00C7452F">
        <w:rPr>
          <w:rFonts w:ascii="Calibri" w:hAnsi="Calibri"/>
        </w:rPr>
        <w:t xml:space="preserve"> and activities. This will be an important role for the </w:t>
      </w:r>
      <w:r w:rsidR="004402AB" w:rsidRPr="00C7452F">
        <w:rPr>
          <w:rFonts w:ascii="Calibri" w:hAnsi="Calibri"/>
        </w:rPr>
        <w:t>Head of Program</w:t>
      </w:r>
      <w:r w:rsidRPr="00C7452F">
        <w:rPr>
          <w:rFonts w:ascii="Calibri" w:hAnsi="Calibri"/>
        </w:rPr>
        <w:t>.</w:t>
      </w:r>
      <w:r w:rsidR="00D34005" w:rsidRPr="00C7452F">
        <w:rPr>
          <w:rFonts w:ascii="Calibri" w:hAnsi="Calibri"/>
        </w:rPr>
        <w:t xml:space="preserve"> </w:t>
      </w:r>
      <w:r w:rsidR="00817C8E" w:rsidRPr="00C7452F">
        <w:rPr>
          <w:rFonts w:ascii="Calibri" w:hAnsi="Calibri"/>
        </w:rPr>
        <w:t>C</w:t>
      </w:r>
      <w:r w:rsidRPr="00C7452F">
        <w:rPr>
          <w:rFonts w:ascii="Calibri" w:hAnsi="Calibri"/>
        </w:rPr>
        <w:t>onsideration could be given to establishing internal governance mechanisms within the cadre of advisers across police, justice and governance</w:t>
      </w:r>
      <w:r w:rsidR="008B01E7" w:rsidRPr="00C7452F">
        <w:rPr>
          <w:rFonts w:ascii="Calibri" w:hAnsi="Calibri"/>
        </w:rPr>
        <w:t>. This could, f</w:t>
      </w:r>
      <w:r w:rsidRPr="00C7452F">
        <w:rPr>
          <w:rFonts w:ascii="Calibri" w:hAnsi="Calibri"/>
        </w:rPr>
        <w:t>or example</w:t>
      </w:r>
      <w:r w:rsidR="008B01E7" w:rsidRPr="00C7452F">
        <w:rPr>
          <w:rFonts w:ascii="Calibri" w:hAnsi="Calibri"/>
        </w:rPr>
        <w:t>, be</w:t>
      </w:r>
      <w:r w:rsidRPr="00C7452F">
        <w:rPr>
          <w:rFonts w:ascii="Calibri" w:hAnsi="Calibri"/>
        </w:rPr>
        <w:t xml:space="preserve"> a mechanism where </w:t>
      </w:r>
      <w:r w:rsidR="008B01E7" w:rsidRPr="00C7452F">
        <w:rPr>
          <w:rFonts w:ascii="Calibri" w:hAnsi="Calibri"/>
        </w:rPr>
        <w:t>all advisers</w:t>
      </w:r>
      <w:r w:rsidRPr="00C7452F">
        <w:rPr>
          <w:rFonts w:ascii="Calibri" w:hAnsi="Calibri"/>
        </w:rPr>
        <w:t xml:space="preserve"> </w:t>
      </w:r>
      <w:r w:rsidR="008B01E7" w:rsidRPr="00C7452F">
        <w:rPr>
          <w:rFonts w:ascii="Calibri" w:hAnsi="Calibri"/>
        </w:rPr>
        <w:t xml:space="preserve">assemble </w:t>
      </w:r>
      <w:r w:rsidRPr="00C7452F">
        <w:rPr>
          <w:rFonts w:ascii="Calibri" w:hAnsi="Calibri"/>
        </w:rPr>
        <w:t xml:space="preserve">quarterly to enable discussion and sharing, and where </w:t>
      </w:r>
      <w:r w:rsidR="006302A9" w:rsidRPr="00C7452F">
        <w:rPr>
          <w:rFonts w:ascii="Calibri" w:hAnsi="Calibri"/>
        </w:rPr>
        <w:t>Program</w:t>
      </w:r>
      <w:r w:rsidR="00642234" w:rsidRPr="00C7452F">
        <w:rPr>
          <w:rFonts w:ascii="Calibri" w:hAnsi="Calibri"/>
        </w:rPr>
        <w:t xml:space="preserve"> heads</w:t>
      </w:r>
      <w:r w:rsidRPr="00C7452F">
        <w:rPr>
          <w:rFonts w:ascii="Calibri" w:hAnsi="Calibri"/>
        </w:rPr>
        <w:t xml:space="preserve"> </w:t>
      </w:r>
      <w:r w:rsidR="008B01E7" w:rsidRPr="00C7452F">
        <w:rPr>
          <w:rFonts w:ascii="Calibri" w:hAnsi="Calibri"/>
        </w:rPr>
        <w:t xml:space="preserve">can </w:t>
      </w:r>
      <w:r w:rsidRPr="00C7452F">
        <w:rPr>
          <w:rFonts w:ascii="Calibri" w:hAnsi="Calibri"/>
        </w:rPr>
        <w:t xml:space="preserve">provide information across the programs. </w:t>
      </w:r>
      <w:r w:rsidR="00817C8E" w:rsidRPr="00C7452F">
        <w:rPr>
          <w:rFonts w:ascii="Calibri" w:hAnsi="Calibri"/>
        </w:rPr>
        <w:t>Similarly</w:t>
      </w:r>
      <w:r w:rsidRPr="00C7452F">
        <w:rPr>
          <w:rFonts w:ascii="Calibri" w:hAnsi="Calibri"/>
        </w:rPr>
        <w:t xml:space="preserve">, internal governance mechanisms can be </w:t>
      </w:r>
      <w:r w:rsidR="008B01E7" w:rsidRPr="00C7452F">
        <w:rPr>
          <w:rFonts w:ascii="Calibri" w:hAnsi="Calibri"/>
        </w:rPr>
        <w:t>e</w:t>
      </w:r>
      <w:r w:rsidRPr="00C7452F">
        <w:rPr>
          <w:rFonts w:ascii="Calibri" w:hAnsi="Calibri"/>
        </w:rPr>
        <w:t>stablished on cross</w:t>
      </w:r>
      <w:r w:rsidR="006302A9" w:rsidRPr="00C7452F">
        <w:rPr>
          <w:rFonts w:ascii="Calibri" w:hAnsi="Calibri"/>
        </w:rPr>
        <w:t>-</w:t>
      </w:r>
      <w:r w:rsidRPr="00C7452F">
        <w:rPr>
          <w:rFonts w:ascii="Calibri" w:hAnsi="Calibri"/>
        </w:rPr>
        <w:t xml:space="preserve">program thematic issues, which might also include national staff for </w:t>
      </w:r>
      <w:r w:rsidR="008B01E7" w:rsidRPr="00C7452F">
        <w:rPr>
          <w:rFonts w:ascii="Calibri" w:hAnsi="Calibri"/>
        </w:rPr>
        <w:t>issues such as</w:t>
      </w:r>
      <w:r w:rsidRPr="00C7452F">
        <w:rPr>
          <w:rFonts w:ascii="Calibri" w:hAnsi="Calibri"/>
        </w:rPr>
        <w:t xml:space="preserve"> the implementation of the FPA. </w:t>
      </w:r>
    </w:p>
    <w:p w:rsidR="00E44C5F" w:rsidRPr="00C7452F" w:rsidRDefault="007341BC" w:rsidP="00531E00">
      <w:pPr>
        <w:pStyle w:val="Heading4"/>
        <w:rPr>
          <w:rFonts w:ascii="Calibri" w:hAnsi="Calibri"/>
        </w:rPr>
      </w:pPr>
      <w:r w:rsidRPr="00C7452F">
        <w:rPr>
          <w:rFonts w:ascii="Calibri" w:hAnsi="Calibri"/>
        </w:rPr>
        <w:t xml:space="preserve">Twinning and </w:t>
      </w:r>
      <w:r w:rsidR="00E44C5F" w:rsidRPr="00C7452F">
        <w:rPr>
          <w:rFonts w:ascii="Calibri" w:hAnsi="Calibri"/>
        </w:rPr>
        <w:t xml:space="preserve">Regional Professional Development </w:t>
      </w:r>
    </w:p>
    <w:p w:rsidR="00607D21" w:rsidRPr="00C7452F" w:rsidRDefault="000A5D56" w:rsidP="00ED2313">
      <w:pPr>
        <w:rPr>
          <w:rFonts w:ascii="Calibri" w:hAnsi="Calibri"/>
        </w:rPr>
      </w:pPr>
      <w:r w:rsidRPr="00C7452F">
        <w:rPr>
          <w:rFonts w:ascii="Calibri" w:hAnsi="Calibri"/>
        </w:rPr>
        <w:t xml:space="preserve">The </w:t>
      </w:r>
      <w:r w:rsidR="008B01E7" w:rsidRPr="00C7452F">
        <w:rPr>
          <w:rFonts w:ascii="Calibri" w:hAnsi="Calibri"/>
        </w:rPr>
        <w:t>Justice</w:t>
      </w:r>
      <w:r w:rsidR="002D17F5" w:rsidRPr="00C7452F">
        <w:rPr>
          <w:rFonts w:ascii="Calibri" w:hAnsi="Calibri"/>
        </w:rPr>
        <w:t xml:space="preserve"> </w:t>
      </w:r>
      <w:r w:rsidRPr="00C7452F">
        <w:rPr>
          <w:rFonts w:ascii="Calibri" w:hAnsi="Calibri"/>
        </w:rPr>
        <w:t xml:space="preserve">Program will </w:t>
      </w:r>
      <w:r w:rsidR="00C76BF6" w:rsidRPr="00C7452F">
        <w:rPr>
          <w:rFonts w:ascii="Calibri" w:hAnsi="Calibri"/>
        </w:rPr>
        <w:t xml:space="preserve">continue current twinning programs and </w:t>
      </w:r>
      <w:r w:rsidRPr="00C7452F">
        <w:rPr>
          <w:rFonts w:ascii="Calibri" w:hAnsi="Calibri"/>
        </w:rPr>
        <w:t xml:space="preserve">seek opportunities for </w:t>
      </w:r>
      <w:r w:rsidR="00C76BF6" w:rsidRPr="00C7452F">
        <w:rPr>
          <w:rFonts w:ascii="Calibri" w:hAnsi="Calibri"/>
        </w:rPr>
        <w:t xml:space="preserve">additional </w:t>
      </w:r>
      <w:r w:rsidRPr="00C7452F">
        <w:rPr>
          <w:rFonts w:ascii="Calibri" w:hAnsi="Calibri"/>
        </w:rPr>
        <w:t xml:space="preserve">twinning </w:t>
      </w:r>
      <w:r w:rsidR="002D17F5" w:rsidRPr="00C7452F">
        <w:rPr>
          <w:rFonts w:ascii="Calibri" w:hAnsi="Calibri"/>
        </w:rPr>
        <w:t>with</w:t>
      </w:r>
      <w:r w:rsidRPr="00C7452F">
        <w:rPr>
          <w:rFonts w:ascii="Calibri" w:hAnsi="Calibri"/>
        </w:rPr>
        <w:t xml:space="preserve"> region</w:t>
      </w:r>
      <w:r w:rsidR="00F30B64" w:rsidRPr="00C7452F">
        <w:rPr>
          <w:rFonts w:ascii="Calibri" w:hAnsi="Calibri"/>
        </w:rPr>
        <w:t>al</w:t>
      </w:r>
      <w:r w:rsidR="002D17F5" w:rsidRPr="00C7452F">
        <w:rPr>
          <w:rFonts w:ascii="Calibri" w:hAnsi="Calibri"/>
        </w:rPr>
        <w:t xml:space="preserve"> entities</w:t>
      </w:r>
      <w:r w:rsidR="00021A18" w:rsidRPr="00C7452F">
        <w:rPr>
          <w:rFonts w:ascii="Calibri" w:hAnsi="Calibri"/>
        </w:rPr>
        <w:t xml:space="preserve"> where these are appropriate and cost</w:t>
      </w:r>
      <w:r w:rsidR="009A24DF" w:rsidRPr="00C7452F">
        <w:rPr>
          <w:rFonts w:ascii="Calibri" w:hAnsi="Calibri"/>
        </w:rPr>
        <w:t xml:space="preserve"> </w:t>
      </w:r>
      <w:r w:rsidR="00021A18" w:rsidRPr="00C7452F">
        <w:rPr>
          <w:rFonts w:ascii="Calibri" w:hAnsi="Calibri"/>
        </w:rPr>
        <w:t>effective</w:t>
      </w:r>
      <w:r w:rsidR="00C76BF6" w:rsidRPr="00C7452F">
        <w:rPr>
          <w:rFonts w:ascii="Calibri" w:hAnsi="Calibri"/>
        </w:rPr>
        <w:t xml:space="preserve">. The Learning and </w:t>
      </w:r>
      <w:r w:rsidR="00CC1907" w:rsidRPr="00C7452F">
        <w:rPr>
          <w:rFonts w:ascii="Calibri" w:hAnsi="Calibri"/>
        </w:rPr>
        <w:t>Development Advis</w:t>
      </w:r>
      <w:r w:rsidR="00BB4FA1" w:rsidRPr="00C7452F">
        <w:rPr>
          <w:rFonts w:ascii="Calibri" w:hAnsi="Calibri"/>
        </w:rPr>
        <w:t>e</w:t>
      </w:r>
      <w:r w:rsidR="00CC1907" w:rsidRPr="00C7452F">
        <w:rPr>
          <w:rFonts w:ascii="Calibri" w:hAnsi="Calibri"/>
        </w:rPr>
        <w:t>r</w:t>
      </w:r>
      <w:r w:rsidRPr="00C7452F">
        <w:rPr>
          <w:rFonts w:ascii="Calibri" w:hAnsi="Calibri"/>
        </w:rPr>
        <w:t xml:space="preserve"> will be tasked to explore and develop such professional relationships within the region. </w:t>
      </w:r>
      <w:r w:rsidR="00607D21" w:rsidRPr="00C7452F">
        <w:rPr>
          <w:rFonts w:ascii="Calibri" w:hAnsi="Calibri"/>
        </w:rPr>
        <w:t>Possibilities include the</w:t>
      </w:r>
      <w:r w:rsidR="002B18A6" w:rsidRPr="00C7452F">
        <w:rPr>
          <w:rFonts w:ascii="Calibri" w:hAnsi="Calibri"/>
        </w:rPr>
        <w:t xml:space="preserve"> Pacific Islands Law Officers Network (PILON) and the PILON Secretariat, including its Strategic Policy Working Groups.</w:t>
      </w:r>
      <w:r w:rsidR="00D34005" w:rsidRPr="00C7452F">
        <w:rPr>
          <w:rFonts w:ascii="Calibri" w:hAnsi="Calibri"/>
        </w:rPr>
        <w:t xml:space="preserve"> </w:t>
      </w:r>
    </w:p>
    <w:p w:rsidR="00C76BF6" w:rsidRPr="00C7452F" w:rsidRDefault="00C76BF6" w:rsidP="00ED2313">
      <w:pPr>
        <w:rPr>
          <w:rFonts w:ascii="Calibri" w:hAnsi="Calibri"/>
        </w:rPr>
      </w:pPr>
      <w:r w:rsidRPr="00C7452F">
        <w:rPr>
          <w:rFonts w:ascii="Calibri" w:hAnsi="Calibri"/>
        </w:rPr>
        <w:t>The current SIJP has a twinning arrangement with two Darwin</w:t>
      </w:r>
      <w:r w:rsidR="009A24DF" w:rsidRPr="00C7452F">
        <w:rPr>
          <w:rFonts w:ascii="Calibri" w:hAnsi="Calibri"/>
        </w:rPr>
        <w:t>-</w:t>
      </w:r>
      <w:r w:rsidRPr="00C7452F">
        <w:rPr>
          <w:rFonts w:ascii="Calibri" w:hAnsi="Calibri"/>
        </w:rPr>
        <w:t>based indigenous legal institutions. Up to four SIG justice officers work within these institutions for one month a year before returning and sharing knowledge learned. Officers involved in the last two missions have benefited greatly from the experience.</w:t>
      </w:r>
    </w:p>
    <w:p w:rsidR="000A5D56" w:rsidRPr="00C7452F" w:rsidRDefault="00FD45FD" w:rsidP="00ED2313">
      <w:pPr>
        <w:rPr>
          <w:rFonts w:ascii="Calibri" w:hAnsi="Calibri"/>
        </w:rPr>
      </w:pPr>
      <w:r w:rsidRPr="00C7452F">
        <w:rPr>
          <w:rFonts w:ascii="Calibri" w:hAnsi="Calibri"/>
        </w:rPr>
        <w:t xml:space="preserve">Institutional twinning exchange programs between SIG and Australian agencies have significant potential for agency-to-agency </w:t>
      </w:r>
      <w:r w:rsidR="009A24DF" w:rsidRPr="00C7452F">
        <w:rPr>
          <w:rFonts w:ascii="Calibri" w:hAnsi="Calibri"/>
        </w:rPr>
        <w:t xml:space="preserve">relationships </w:t>
      </w:r>
      <w:r w:rsidRPr="00C7452F">
        <w:rPr>
          <w:rFonts w:ascii="Calibri" w:hAnsi="Calibri"/>
        </w:rPr>
        <w:t>and capacity development</w:t>
      </w:r>
      <w:r w:rsidR="00607D21" w:rsidRPr="00C7452F">
        <w:rPr>
          <w:rFonts w:ascii="Calibri" w:hAnsi="Calibri"/>
        </w:rPr>
        <w:t>, as they build on existing relationships</w:t>
      </w:r>
      <w:r w:rsidRPr="00C7452F">
        <w:rPr>
          <w:rFonts w:ascii="Calibri" w:hAnsi="Calibri"/>
        </w:rPr>
        <w:t xml:space="preserve">. </w:t>
      </w:r>
      <w:r w:rsidR="00A906FC" w:rsidRPr="00C7452F">
        <w:rPr>
          <w:rFonts w:ascii="Calibri" w:hAnsi="Calibri"/>
        </w:rPr>
        <w:t>The Australian Attorney</w:t>
      </w:r>
      <w:r w:rsidR="009A24DF" w:rsidRPr="00C7452F">
        <w:rPr>
          <w:rFonts w:ascii="Calibri" w:hAnsi="Calibri"/>
        </w:rPr>
        <w:t>-</w:t>
      </w:r>
      <w:r w:rsidR="00A906FC" w:rsidRPr="00C7452F">
        <w:rPr>
          <w:rFonts w:ascii="Calibri" w:hAnsi="Calibri"/>
        </w:rPr>
        <w:t>General</w:t>
      </w:r>
      <w:r w:rsidR="0011171F">
        <w:rPr>
          <w:rFonts w:ascii="Calibri" w:hAnsi="Calibri"/>
        </w:rPr>
        <w:t>’</w:t>
      </w:r>
      <w:r w:rsidR="00A906FC" w:rsidRPr="00C7452F">
        <w:rPr>
          <w:rFonts w:ascii="Calibri" w:hAnsi="Calibri"/>
        </w:rPr>
        <w:t xml:space="preserve">s Department </w:t>
      </w:r>
      <w:r w:rsidR="00C76BF6" w:rsidRPr="00C7452F">
        <w:rPr>
          <w:rFonts w:ascii="Calibri" w:hAnsi="Calibri"/>
        </w:rPr>
        <w:t xml:space="preserve">(AGD) </w:t>
      </w:r>
      <w:r w:rsidRPr="00C7452F">
        <w:rPr>
          <w:rFonts w:ascii="Calibri" w:hAnsi="Calibri"/>
        </w:rPr>
        <w:t>currently participates in</w:t>
      </w:r>
      <w:r w:rsidR="00A906FC" w:rsidRPr="00C7452F">
        <w:rPr>
          <w:rFonts w:ascii="Calibri" w:hAnsi="Calibri"/>
        </w:rPr>
        <w:t xml:space="preserve"> these opportunities. If this type of twinning exchange is underpinned by a rigorous training and working </w:t>
      </w:r>
      <w:r w:rsidR="002262F9" w:rsidRPr="00C7452F">
        <w:rPr>
          <w:rFonts w:ascii="Calibri" w:hAnsi="Calibri"/>
        </w:rPr>
        <w:t>program</w:t>
      </w:r>
      <w:r w:rsidR="00A906FC" w:rsidRPr="00C7452F">
        <w:rPr>
          <w:rFonts w:ascii="Calibri" w:hAnsi="Calibri"/>
        </w:rPr>
        <w:t xml:space="preserve"> in Solomon Islands, complemented with a dedicated coordinator/facilitator on the Australian side, then the working experience can contribute to the Solomon Islander counterpart </w:t>
      </w:r>
      <w:r w:rsidRPr="00C7452F">
        <w:rPr>
          <w:rFonts w:ascii="Calibri" w:hAnsi="Calibri"/>
        </w:rPr>
        <w:t>exposure to different</w:t>
      </w:r>
      <w:r w:rsidR="00A906FC" w:rsidRPr="00C7452F">
        <w:rPr>
          <w:rFonts w:ascii="Calibri" w:hAnsi="Calibri"/>
        </w:rPr>
        <w:t xml:space="preserve"> legal system </w:t>
      </w:r>
      <w:r w:rsidRPr="00C7452F">
        <w:rPr>
          <w:rFonts w:ascii="Calibri" w:hAnsi="Calibri"/>
        </w:rPr>
        <w:t>translating into potential reform in Solomon Islands and changes in professional legal culture.</w:t>
      </w:r>
      <w:r w:rsidR="00D34005" w:rsidRPr="00C7452F">
        <w:rPr>
          <w:rFonts w:ascii="Calibri" w:hAnsi="Calibri"/>
        </w:rPr>
        <w:t xml:space="preserve"> </w:t>
      </w:r>
      <w:r w:rsidRPr="00C7452F">
        <w:rPr>
          <w:rFonts w:ascii="Calibri" w:hAnsi="Calibri"/>
        </w:rPr>
        <w:t xml:space="preserve">The effectiveness of twinning programs will rely heavily on the setting of realistic projects that are the subject of the twinning arrangement, and the provision of ongoing support and mentoring in ensure that learnings can be translated to real change following the conclusion of the </w:t>
      </w:r>
      <w:r w:rsidR="006302A9" w:rsidRPr="00C7452F">
        <w:rPr>
          <w:rFonts w:ascii="Calibri" w:hAnsi="Calibri"/>
        </w:rPr>
        <w:t>Program</w:t>
      </w:r>
      <w:r w:rsidRPr="00C7452F">
        <w:rPr>
          <w:rFonts w:ascii="Calibri" w:hAnsi="Calibri"/>
        </w:rPr>
        <w:t>.</w:t>
      </w:r>
      <w:r w:rsidR="00D34005" w:rsidRPr="00C7452F">
        <w:rPr>
          <w:rFonts w:ascii="Calibri" w:hAnsi="Calibri"/>
        </w:rPr>
        <w:t xml:space="preserve"> </w:t>
      </w:r>
    </w:p>
    <w:p w:rsidR="006B4601" w:rsidRPr="00C7452F" w:rsidRDefault="006B4601" w:rsidP="00ED2313">
      <w:pPr>
        <w:rPr>
          <w:rFonts w:ascii="Calibri" w:hAnsi="Calibri"/>
        </w:rPr>
      </w:pPr>
      <w:r w:rsidRPr="00C7452F">
        <w:rPr>
          <w:rFonts w:ascii="Calibri" w:hAnsi="Calibri"/>
        </w:rPr>
        <w:t xml:space="preserve">The </w:t>
      </w:r>
      <w:r w:rsidR="00CF5A7B" w:rsidRPr="00C7452F">
        <w:rPr>
          <w:rFonts w:ascii="Calibri" w:hAnsi="Calibri"/>
        </w:rPr>
        <w:t>J</w:t>
      </w:r>
      <w:r w:rsidRPr="00C7452F">
        <w:rPr>
          <w:rFonts w:ascii="Calibri" w:hAnsi="Calibri"/>
        </w:rPr>
        <w:t xml:space="preserve">ustice </w:t>
      </w:r>
      <w:r w:rsidR="00CF5A7B" w:rsidRPr="00C7452F">
        <w:rPr>
          <w:rFonts w:ascii="Calibri" w:hAnsi="Calibri"/>
        </w:rPr>
        <w:t>P</w:t>
      </w:r>
      <w:r w:rsidRPr="00C7452F">
        <w:rPr>
          <w:rFonts w:ascii="Calibri" w:hAnsi="Calibri"/>
        </w:rPr>
        <w:t xml:space="preserve">rogram will leverage off </w:t>
      </w:r>
      <w:r w:rsidR="00741A95" w:rsidRPr="00C7452F">
        <w:rPr>
          <w:rFonts w:ascii="Calibri" w:hAnsi="Calibri"/>
        </w:rPr>
        <w:t xml:space="preserve">existing </w:t>
      </w:r>
      <w:r w:rsidRPr="00C7452F">
        <w:rPr>
          <w:rFonts w:ascii="Calibri" w:hAnsi="Calibri"/>
        </w:rPr>
        <w:t>relationships</w:t>
      </w:r>
      <w:r w:rsidR="002943E9" w:rsidRPr="00C7452F">
        <w:rPr>
          <w:rFonts w:ascii="Calibri" w:hAnsi="Calibri"/>
        </w:rPr>
        <w:t xml:space="preserve"> between Solomon Islands and the </w:t>
      </w:r>
      <w:r w:rsidR="00786AA7" w:rsidRPr="00C7452F">
        <w:rPr>
          <w:rFonts w:ascii="Calibri" w:hAnsi="Calibri"/>
        </w:rPr>
        <w:t>AGD</w:t>
      </w:r>
      <w:r w:rsidR="005A28B0" w:rsidRPr="00C7452F">
        <w:rPr>
          <w:rFonts w:ascii="Calibri" w:hAnsi="Calibri"/>
        </w:rPr>
        <w:t xml:space="preserve"> and Au</w:t>
      </w:r>
      <w:r w:rsidR="007341BC" w:rsidRPr="00C7452F">
        <w:rPr>
          <w:rFonts w:ascii="Calibri" w:hAnsi="Calibri"/>
        </w:rPr>
        <w:t xml:space="preserve">stralian Government Solicitor </w:t>
      </w:r>
      <w:r w:rsidR="005A28B0" w:rsidRPr="00C7452F">
        <w:rPr>
          <w:rFonts w:ascii="Calibri" w:hAnsi="Calibri"/>
        </w:rPr>
        <w:t>(AGS)</w:t>
      </w:r>
      <w:r w:rsidR="00A55D38" w:rsidRPr="00C7452F">
        <w:rPr>
          <w:rFonts w:ascii="Calibri" w:hAnsi="Calibri"/>
        </w:rPr>
        <w:t>. The AGD will</w:t>
      </w:r>
      <w:r w:rsidR="006C6595" w:rsidRPr="00C7452F">
        <w:rPr>
          <w:rFonts w:ascii="Calibri" w:hAnsi="Calibri"/>
        </w:rPr>
        <w:t>,</w:t>
      </w:r>
      <w:r w:rsidR="00A55D38" w:rsidRPr="00C7452F">
        <w:rPr>
          <w:rFonts w:ascii="Calibri" w:hAnsi="Calibri"/>
        </w:rPr>
        <w:t xml:space="preserve"> through its annual two month twinning placement for a Solomon island justice sector official</w:t>
      </w:r>
      <w:r w:rsidR="002262F9" w:rsidRPr="00C7452F">
        <w:rPr>
          <w:rFonts w:ascii="Calibri" w:hAnsi="Calibri"/>
        </w:rPr>
        <w:t>,</w:t>
      </w:r>
      <w:r w:rsidR="00A55D38" w:rsidRPr="00C7452F">
        <w:rPr>
          <w:rFonts w:ascii="Calibri" w:hAnsi="Calibri"/>
        </w:rPr>
        <w:t xml:space="preserve"> continue to provide legal policy training and mentoring on designated and identified legal policy and law reform projects relevant to SIG, including providing follow up support for that particular project(s). AGS will provide training in Solomon Islands for legal officers on a range of identified legal skills, which may include topics such as legal reasoning, writing legal advice and research, statutory interpretation and advocacy and presentation skills. </w:t>
      </w:r>
      <w:r w:rsidR="007341BC" w:rsidRPr="00C7452F">
        <w:rPr>
          <w:rFonts w:ascii="Calibri" w:hAnsi="Calibri"/>
        </w:rPr>
        <w:t>It is anticipated that this engagement will, over time, facilitate the development of a broader institutional and collegiate relationship between AGD/AGS and the relevant SIG agencies.</w:t>
      </w:r>
    </w:p>
    <w:p w:rsidR="00607D21" w:rsidRPr="00C7452F" w:rsidRDefault="00F30958" w:rsidP="00ED2313">
      <w:pPr>
        <w:rPr>
          <w:rFonts w:ascii="Calibri" w:hAnsi="Calibri"/>
        </w:rPr>
      </w:pPr>
      <w:r w:rsidRPr="00C7452F">
        <w:rPr>
          <w:rFonts w:ascii="Calibri" w:hAnsi="Calibri"/>
        </w:rPr>
        <w:t xml:space="preserve">There are other regional arrangements in place from which the </w:t>
      </w:r>
      <w:r w:rsidR="009A24DF" w:rsidRPr="00C7452F">
        <w:rPr>
          <w:rFonts w:ascii="Calibri" w:hAnsi="Calibri"/>
        </w:rPr>
        <w:t>J</w:t>
      </w:r>
      <w:r w:rsidRPr="00C7452F">
        <w:rPr>
          <w:rFonts w:ascii="Calibri" w:hAnsi="Calibri"/>
        </w:rPr>
        <w:t xml:space="preserve">ustice </w:t>
      </w:r>
      <w:r w:rsidR="009A24DF" w:rsidRPr="00C7452F">
        <w:rPr>
          <w:rFonts w:ascii="Calibri" w:hAnsi="Calibri"/>
        </w:rPr>
        <w:t>P</w:t>
      </w:r>
      <w:r w:rsidRPr="00C7452F">
        <w:rPr>
          <w:rFonts w:ascii="Calibri" w:hAnsi="Calibri"/>
        </w:rPr>
        <w:t>rogram can not only leverage other opportunities for learning, but by doing so also provide professional opportunities for developing relationships, shared learning and</w:t>
      </w:r>
      <w:r w:rsidR="006541D0" w:rsidRPr="00C7452F">
        <w:rPr>
          <w:rFonts w:ascii="Calibri" w:hAnsi="Calibri"/>
        </w:rPr>
        <w:t xml:space="preserve"> possible</w:t>
      </w:r>
      <w:r w:rsidRPr="00C7452F">
        <w:rPr>
          <w:rFonts w:ascii="Calibri" w:hAnsi="Calibri"/>
        </w:rPr>
        <w:t xml:space="preserve"> pooling of resources. </w:t>
      </w:r>
    </w:p>
    <w:p w:rsidR="00607D21" w:rsidRPr="00C7452F" w:rsidRDefault="00607D21" w:rsidP="00ED2313">
      <w:pPr>
        <w:rPr>
          <w:rFonts w:ascii="Calibri" w:hAnsi="Calibri"/>
        </w:rPr>
      </w:pPr>
      <w:r w:rsidRPr="00C7452F">
        <w:rPr>
          <w:rFonts w:ascii="Calibri" w:hAnsi="Calibri"/>
        </w:rPr>
        <w:t>Some opportunities do exist for obtaining technical assistance within the region, for example on gender related issues twinning arrangements can be made with Pacific Women. It is a strong regional resource providing a range of focal areas, namely</w:t>
      </w:r>
      <w:r w:rsidR="00D34005" w:rsidRPr="00C7452F">
        <w:rPr>
          <w:rFonts w:ascii="Calibri" w:hAnsi="Calibri"/>
        </w:rPr>
        <w:t xml:space="preserve"> </w:t>
      </w:r>
      <w:r w:rsidRPr="00C7452F">
        <w:rPr>
          <w:rFonts w:ascii="Calibri" w:hAnsi="Calibri"/>
        </w:rPr>
        <w:t xml:space="preserve">women’s empowerment, leadership and decision making, ending violence against women, and monitoring and evaluation. </w:t>
      </w:r>
    </w:p>
    <w:p w:rsidR="00F30958" w:rsidRPr="00C7452F" w:rsidRDefault="00EB5072" w:rsidP="00ED2313">
      <w:pPr>
        <w:rPr>
          <w:rFonts w:ascii="Calibri" w:hAnsi="Calibri"/>
        </w:rPr>
      </w:pPr>
      <w:r w:rsidRPr="00C7452F">
        <w:rPr>
          <w:rFonts w:ascii="Calibri" w:hAnsi="Calibri"/>
        </w:rPr>
        <w:t xml:space="preserve">Given the concern expressed by some informants as to the quality of legal training provided to law students, the </w:t>
      </w:r>
      <w:r w:rsidR="006302A9" w:rsidRPr="00C7452F">
        <w:rPr>
          <w:rFonts w:ascii="Calibri" w:hAnsi="Calibri"/>
        </w:rPr>
        <w:t>Program</w:t>
      </w:r>
      <w:r w:rsidRPr="00C7452F">
        <w:rPr>
          <w:rFonts w:ascii="Calibri" w:hAnsi="Calibri"/>
        </w:rPr>
        <w:t xml:space="preserve"> could take advantage of the </w:t>
      </w:r>
      <w:r w:rsidR="00C76BF6" w:rsidRPr="00C7452F">
        <w:rPr>
          <w:rFonts w:ascii="Calibri" w:hAnsi="Calibri"/>
        </w:rPr>
        <w:t xml:space="preserve">New </w:t>
      </w:r>
      <w:r w:rsidRPr="00C7452F">
        <w:rPr>
          <w:rFonts w:ascii="Calibri" w:hAnsi="Calibri"/>
        </w:rPr>
        <w:t xml:space="preserve">Colombo Plan. </w:t>
      </w:r>
      <w:r w:rsidR="00300C62" w:rsidRPr="00C7452F">
        <w:rPr>
          <w:rFonts w:ascii="Calibri" w:hAnsi="Calibri"/>
        </w:rPr>
        <w:t xml:space="preserve">This would provide an opportunity for Australian law students to undertake </w:t>
      </w:r>
      <w:r w:rsidR="00642234" w:rsidRPr="00C7452F">
        <w:rPr>
          <w:rFonts w:ascii="Calibri" w:hAnsi="Calibri"/>
        </w:rPr>
        <w:t>placements</w:t>
      </w:r>
      <w:r w:rsidR="00300C62" w:rsidRPr="00C7452F">
        <w:rPr>
          <w:rFonts w:ascii="Calibri" w:hAnsi="Calibri"/>
        </w:rPr>
        <w:t xml:space="preserve"> in the Solomon Islands</w:t>
      </w:r>
      <w:r w:rsidR="00AB68D7" w:rsidRPr="00C7452F">
        <w:rPr>
          <w:rFonts w:ascii="Calibri" w:hAnsi="Calibri"/>
        </w:rPr>
        <w:t>, benefiting the law graduates in the Solomon Islands and specific justice institutions such as the PSO. The Australian law students could be involved in working with specific projects and organisations</w:t>
      </w:r>
      <w:r w:rsidR="00976BD9" w:rsidRPr="00C7452F">
        <w:rPr>
          <w:rFonts w:ascii="Calibri" w:hAnsi="Calibri"/>
        </w:rPr>
        <w:t xml:space="preserve"> as appropriate.</w:t>
      </w:r>
    </w:p>
    <w:p w:rsidR="000A5D56" w:rsidRPr="00C7452F" w:rsidRDefault="002B18A6" w:rsidP="00531E00">
      <w:pPr>
        <w:pStyle w:val="Heading4"/>
        <w:rPr>
          <w:rFonts w:ascii="Calibri" w:hAnsi="Calibri"/>
        </w:rPr>
      </w:pPr>
      <w:r w:rsidRPr="00C7452F">
        <w:rPr>
          <w:rFonts w:ascii="Calibri" w:hAnsi="Calibri"/>
        </w:rPr>
        <w:t>Volunteers</w:t>
      </w:r>
    </w:p>
    <w:p w:rsidR="00731BB5" w:rsidRPr="00C7452F" w:rsidRDefault="00731BB5" w:rsidP="00C76BF6">
      <w:pPr>
        <w:rPr>
          <w:rFonts w:ascii="Calibri" w:hAnsi="Calibri"/>
        </w:rPr>
      </w:pPr>
      <w:r w:rsidRPr="00C7452F">
        <w:rPr>
          <w:rFonts w:ascii="Calibri" w:hAnsi="Calibri"/>
        </w:rPr>
        <w:t>Australian Volunteers for International Development (AVID) have been placed in supporting roles within key Solomon Islands justice agencies for several years. The AVID program is managed by Australian Volunteers International (AVI). The volunteers perform a range of legal support, policy support and administrative duties</w:t>
      </w:r>
      <w:r w:rsidR="00C76BF6" w:rsidRPr="00C7452F">
        <w:rPr>
          <w:rFonts w:ascii="Calibri" w:hAnsi="Calibri"/>
        </w:rPr>
        <w:t xml:space="preserve">, and </w:t>
      </w:r>
      <w:r w:rsidRPr="00C7452F">
        <w:rPr>
          <w:rFonts w:ascii="Calibri" w:hAnsi="Calibri"/>
        </w:rPr>
        <w:t xml:space="preserve">complement </w:t>
      </w:r>
      <w:r w:rsidR="00C76BF6" w:rsidRPr="00C7452F">
        <w:rPr>
          <w:rFonts w:ascii="Calibri" w:hAnsi="Calibri"/>
        </w:rPr>
        <w:t>and enhance the Justice</w:t>
      </w:r>
      <w:r w:rsidRPr="00C7452F">
        <w:rPr>
          <w:rFonts w:ascii="Calibri" w:hAnsi="Calibri"/>
        </w:rPr>
        <w:t xml:space="preserve"> </w:t>
      </w:r>
      <w:r w:rsidR="00C76BF6" w:rsidRPr="00C7452F">
        <w:rPr>
          <w:rFonts w:ascii="Calibri" w:hAnsi="Calibri"/>
        </w:rPr>
        <w:t>P</w:t>
      </w:r>
      <w:r w:rsidRPr="00C7452F">
        <w:rPr>
          <w:rFonts w:ascii="Calibri" w:hAnsi="Calibri"/>
        </w:rPr>
        <w:t>rogram’s technical assistance support. In the past AVI has been able to recruit high calibre and enthusiastic volunteers with relevant qualifications and experience. Current and previous beneficiaries of the AVID placement support within the justice sector include</w:t>
      </w:r>
      <w:r w:rsidR="00C76BF6" w:rsidRPr="00C7452F">
        <w:rPr>
          <w:rFonts w:ascii="Calibri" w:hAnsi="Calibri"/>
        </w:rPr>
        <w:t>:</w:t>
      </w:r>
      <w:r w:rsidRPr="00C7452F">
        <w:rPr>
          <w:rFonts w:ascii="Calibri" w:hAnsi="Calibri"/>
        </w:rPr>
        <w:t xml:space="preserve"> </w:t>
      </w:r>
    </w:p>
    <w:p w:rsidR="00731BB5" w:rsidRPr="00C7452F" w:rsidRDefault="00731BB5" w:rsidP="00DE6FF3">
      <w:pPr>
        <w:pStyle w:val="ListParagraph"/>
        <w:numPr>
          <w:ilvl w:val="0"/>
          <w:numId w:val="44"/>
        </w:numPr>
        <w:spacing w:before="0" w:after="0" w:line="240" w:lineRule="auto"/>
        <w:jc w:val="both"/>
        <w:rPr>
          <w:rFonts w:ascii="Calibri" w:hAnsi="Calibri"/>
        </w:rPr>
      </w:pPr>
      <w:r w:rsidRPr="00C7452F">
        <w:rPr>
          <w:rFonts w:ascii="Calibri" w:hAnsi="Calibri"/>
        </w:rPr>
        <w:t>The Public Solicitor’s Office</w:t>
      </w:r>
      <w:r w:rsidR="00D15BD8">
        <w:rPr>
          <w:rFonts w:ascii="Calibri" w:hAnsi="Calibri"/>
        </w:rPr>
        <w:t>;</w:t>
      </w:r>
    </w:p>
    <w:p w:rsidR="00731BB5" w:rsidRPr="00C7452F" w:rsidRDefault="00731BB5" w:rsidP="00DE6FF3">
      <w:pPr>
        <w:pStyle w:val="ListParagraph"/>
        <w:numPr>
          <w:ilvl w:val="0"/>
          <w:numId w:val="44"/>
        </w:numPr>
        <w:spacing w:before="0" w:after="0" w:line="240" w:lineRule="auto"/>
        <w:jc w:val="both"/>
        <w:rPr>
          <w:rFonts w:ascii="Calibri" w:hAnsi="Calibri"/>
        </w:rPr>
      </w:pPr>
      <w:r w:rsidRPr="00C7452F">
        <w:rPr>
          <w:rFonts w:ascii="Calibri" w:hAnsi="Calibri"/>
        </w:rPr>
        <w:t>The Office of the Director Public Prosecutions</w:t>
      </w:r>
      <w:r w:rsidR="00D15BD8">
        <w:rPr>
          <w:rFonts w:ascii="Calibri" w:hAnsi="Calibri"/>
        </w:rPr>
        <w:t>;</w:t>
      </w:r>
    </w:p>
    <w:p w:rsidR="00731BB5" w:rsidRPr="00C7452F" w:rsidRDefault="00731BB5" w:rsidP="00DE6FF3">
      <w:pPr>
        <w:pStyle w:val="ListParagraph"/>
        <w:numPr>
          <w:ilvl w:val="0"/>
          <w:numId w:val="44"/>
        </w:numPr>
        <w:spacing w:before="0" w:after="0" w:line="240" w:lineRule="auto"/>
        <w:jc w:val="both"/>
        <w:rPr>
          <w:rFonts w:ascii="Calibri" w:hAnsi="Calibri"/>
        </w:rPr>
      </w:pPr>
      <w:r w:rsidRPr="00C7452F">
        <w:rPr>
          <w:rFonts w:ascii="Calibri" w:hAnsi="Calibri"/>
        </w:rPr>
        <w:t>The Law Reform Commission</w:t>
      </w:r>
      <w:r w:rsidR="00D15BD8">
        <w:rPr>
          <w:rFonts w:ascii="Calibri" w:hAnsi="Calibri"/>
        </w:rPr>
        <w:t>;</w:t>
      </w:r>
    </w:p>
    <w:p w:rsidR="00731BB5" w:rsidRPr="00C7452F" w:rsidRDefault="00731BB5" w:rsidP="00DE6FF3">
      <w:pPr>
        <w:pStyle w:val="ListParagraph"/>
        <w:numPr>
          <w:ilvl w:val="0"/>
          <w:numId w:val="44"/>
        </w:numPr>
        <w:spacing w:before="0" w:after="0" w:line="240" w:lineRule="auto"/>
        <w:jc w:val="both"/>
        <w:rPr>
          <w:rFonts w:ascii="Calibri" w:hAnsi="Calibri"/>
        </w:rPr>
      </w:pPr>
      <w:r w:rsidRPr="00C7452F">
        <w:rPr>
          <w:rFonts w:ascii="Calibri" w:hAnsi="Calibri"/>
        </w:rPr>
        <w:t>Correctional Services Solomon Islands</w:t>
      </w:r>
      <w:r w:rsidR="00D15BD8">
        <w:rPr>
          <w:rFonts w:ascii="Calibri" w:hAnsi="Calibri"/>
        </w:rPr>
        <w:t>; and</w:t>
      </w:r>
    </w:p>
    <w:p w:rsidR="00731BB5" w:rsidRPr="00C7452F" w:rsidRDefault="00731BB5" w:rsidP="00DE6FF3">
      <w:pPr>
        <w:pStyle w:val="ListParagraph"/>
        <w:numPr>
          <w:ilvl w:val="0"/>
          <w:numId w:val="44"/>
        </w:numPr>
        <w:spacing w:before="0" w:after="0" w:line="240" w:lineRule="auto"/>
        <w:jc w:val="both"/>
        <w:rPr>
          <w:rFonts w:ascii="Calibri" w:hAnsi="Calibri"/>
        </w:rPr>
      </w:pPr>
      <w:r w:rsidRPr="00C7452F">
        <w:rPr>
          <w:rFonts w:ascii="Calibri" w:hAnsi="Calibri"/>
        </w:rPr>
        <w:t xml:space="preserve">The Registrar General’s Office. </w:t>
      </w:r>
    </w:p>
    <w:p w:rsidR="00731BB5" w:rsidRPr="00C7452F" w:rsidRDefault="00731BB5" w:rsidP="00C76BF6">
      <w:pPr>
        <w:rPr>
          <w:rFonts w:ascii="Calibri" w:hAnsi="Calibri"/>
        </w:rPr>
      </w:pPr>
      <w:r w:rsidRPr="00C7452F">
        <w:rPr>
          <w:rFonts w:ascii="Calibri" w:hAnsi="Calibri"/>
        </w:rPr>
        <w:t xml:space="preserve">Justice sector agencies have </w:t>
      </w:r>
      <w:r w:rsidR="00C76BF6" w:rsidRPr="00C7452F">
        <w:rPr>
          <w:rFonts w:ascii="Calibri" w:hAnsi="Calibri"/>
        </w:rPr>
        <w:t>h</w:t>
      </w:r>
      <w:r w:rsidRPr="00C7452F">
        <w:rPr>
          <w:rFonts w:ascii="Calibri" w:hAnsi="Calibri"/>
        </w:rPr>
        <w:t>a</w:t>
      </w:r>
      <w:r w:rsidR="00C76BF6" w:rsidRPr="00C7452F">
        <w:rPr>
          <w:rFonts w:ascii="Calibri" w:hAnsi="Calibri"/>
        </w:rPr>
        <w:t>d</w:t>
      </w:r>
      <w:r w:rsidRPr="00C7452F">
        <w:rPr>
          <w:rFonts w:ascii="Calibri" w:hAnsi="Calibri"/>
        </w:rPr>
        <w:t xml:space="preserve"> positive </w:t>
      </w:r>
      <w:r w:rsidR="00C76BF6" w:rsidRPr="00C7452F">
        <w:rPr>
          <w:rFonts w:ascii="Calibri" w:hAnsi="Calibri"/>
        </w:rPr>
        <w:t>experiences with</w:t>
      </w:r>
      <w:r w:rsidRPr="00C7452F">
        <w:rPr>
          <w:rFonts w:ascii="Calibri" w:hAnsi="Calibri"/>
        </w:rPr>
        <w:t xml:space="preserve"> volunteers. In the new phase of the </w:t>
      </w:r>
      <w:r w:rsidR="006302A9" w:rsidRPr="00C7452F">
        <w:rPr>
          <w:rFonts w:ascii="Calibri" w:hAnsi="Calibri"/>
        </w:rPr>
        <w:t>Program</w:t>
      </w:r>
      <w:r w:rsidRPr="00C7452F">
        <w:rPr>
          <w:rFonts w:ascii="Calibri" w:hAnsi="Calibri"/>
        </w:rPr>
        <w:t xml:space="preserve"> other justice agencies could benefit from volunteer placements, in particular: </w:t>
      </w:r>
    </w:p>
    <w:p w:rsidR="00731BB5" w:rsidRPr="00C7452F" w:rsidRDefault="00731BB5" w:rsidP="00DE6FF3">
      <w:pPr>
        <w:pStyle w:val="ListParagraph"/>
        <w:numPr>
          <w:ilvl w:val="0"/>
          <w:numId w:val="44"/>
        </w:numPr>
        <w:spacing w:before="0" w:after="0" w:line="240" w:lineRule="auto"/>
        <w:jc w:val="both"/>
        <w:rPr>
          <w:rFonts w:ascii="Calibri" w:hAnsi="Calibri"/>
        </w:rPr>
      </w:pPr>
      <w:r w:rsidRPr="00C7452F">
        <w:rPr>
          <w:rFonts w:ascii="Calibri" w:hAnsi="Calibri"/>
        </w:rPr>
        <w:t>The Ministry of Justice and Legal Affairs</w:t>
      </w:r>
      <w:r w:rsidR="00D15BD8">
        <w:rPr>
          <w:rFonts w:ascii="Calibri" w:hAnsi="Calibri"/>
        </w:rPr>
        <w:t>;</w:t>
      </w:r>
    </w:p>
    <w:p w:rsidR="00731BB5" w:rsidRPr="00C7452F" w:rsidRDefault="00731BB5" w:rsidP="00DE6FF3">
      <w:pPr>
        <w:pStyle w:val="ListParagraph"/>
        <w:numPr>
          <w:ilvl w:val="0"/>
          <w:numId w:val="44"/>
        </w:numPr>
        <w:spacing w:before="0" w:after="0" w:line="240" w:lineRule="auto"/>
        <w:jc w:val="both"/>
        <w:rPr>
          <w:rFonts w:ascii="Calibri" w:hAnsi="Calibri"/>
        </w:rPr>
      </w:pPr>
      <w:r w:rsidRPr="00C7452F">
        <w:rPr>
          <w:rFonts w:ascii="Calibri" w:hAnsi="Calibri"/>
        </w:rPr>
        <w:t xml:space="preserve">The </w:t>
      </w:r>
      <w:r w:rsidR="00D15BD8">
        <w:rPr>
          <w:rFonts w:ascii="Calibri" w:hAnsi="Calibri"/>
        </w:rPr>
        <w:t>Police Prosecutions Directorate;</w:t>
      </w:r>
    </w:p>
    <w:p w:rsidR="00731BB5" w:rsidRPr="00C7452F" w:rsidRDefault="00731BB5" w:rsidP="00DE6FF3">
      <w:pPr>
        <w:pStyle w:val="ListParagraph"/>
        <w:numPr>
          <w:ilvl w:val="0"/>
          <w:numId w:val="44"/>
        </w:numPr>
        <w:spacing w:before="0" w:after="0" w:line="240" w:lineRule="auto"/>
        <w:jc w:val="both"/>
        <w:rPr>
          <w:rFonts w:ascii="Calibri" w:hAnsi="Calibri"/>
        </w:rPr>
      </w:pPr>
      <w:r w:rsidRPr="00C7452F">
        <w:rPr>
          <w:rFonts w:ascii="Calibri" w:hAnsi="Calibri"/>
        </w:rPr>
        <w:t>The Attorney General’s Chambers</w:t>
      </w:r>
      <w:r w:rsidR="00D15BD8">
        <w:rPr>
          <w:rFonts w:ascii="Calibri" w:hAnsi="Calibri"/>
        </w:rPr>
        <w:t>;</w:t>
      </w:r>
      <w:r w:rsidRPr="00C7452F">
        <w:rPr>
          <w:rFonts w:ascii="Calibri" w:hAnsi="Calibri"/>
        </w:rPr>
        <w:t xml:space="preserve"> </w:t>
      </w:r>
      <w:r w:rsidR="00D15BD8">
        <w:rPr>
          <w:rFonts w:ascii="Calibri" w:hAnsi="Calibri"/>
        </w:rPr>
        <w:t>and</w:t>
      </w:r>
    </w:p>
    <w:p w:rsidR="00731BB5" w:rsidRPr="00C7452F" w:rsidRDefault="00731BB5" w:rsidP="00DE6FF3">
      <w:pPr>
        <w:pStyle w:val="ListParagraph"/>
        <w:numPr>
          <w:ilvl w:val="0"/>
          <w:numId w:val="44"/>
        </w:numPr>
        <w:spacing w:before="0" w:after="0" w:line="240" w:lineRule="auto"/>
        <w:jc w:val="both"/>
        <w:rPr>
          <w:rFonts w:ascii="Calibri" w:hAnsi="Calibri"/>
        </w:rPr>
      </w:pPr>
      <w:r w:rsidRPr="00C7452F">
        <w:rPr>
          <w:rFonts w:ascii="Calibri" w:hAnsi="Calibri"/>
        </w:rPr>
        <w:t>The National Judiciary (High Court and Magistrate Court).</w:t>
      </w:r>
    </w:p>
    <w:p w:rsidR="009E168E" w:rsidRPr="00C7452F" w:rsidRDefault="00731BB5" w:rsidP="00731BB5">
      <w:pPr>
        <w:rPr>
          <w:rFonts w:ascii="Calibri" w:hAnsi="Calibri"/>
        </w:rPr>
      </w:pPr>
      <w:r w:rsidRPr="00C7452F">
        <w:rPr>
          <w:rFonts w:ascii="Calibri" w:hAnsi="Calibri"/>
        </w:rPr>
        <w:t xml:space="preserve">This presents flexibility for the </w:t>
      </w:r>
      <w:r w:rsidR="006302A9" w:rsidRPr="00C7452F">
        <w:rPr>
          <w:rFonts w:ascii="Calibri" w:hAnsi="Calibri"/>
        </w:rPr>
        <w:t>Program</w:t>
      </w:r>
      <w:r w:rsidRPr="00C7452F">
        <w:rPr>
          <w:rFonts w:ascii="Calibri" w:hAnsi="Calibri"/>
        </w:rPr>
        <w:t>, in that both short</w:t>
      </w:r>
      <w:r w:rsidR="009A24DF" w:rsidRPr="00C7452F">
        <w:rPr>
          <w:rFonts w:ascii="Calibri" w:hAnsi="Calibri"/>
        </w:rPr>
        <w:t>-</w:t>
      </w:r>
      <w:r w:rsidRPr="00C7452F">
        <w:rPr>
          <w:rFonts w:ascii="Calibri" w:hAnsi="Calibri"/>
        </w:rPr>
        <w:t>term and long</w:t>
      </w:r>
      <w:r w:rsidR="009A24DF" w:rsidRPr="00C7452F">
        <w:rPr>
          <w:rFonts w:ascii="Calibri" w:hAnsi="Calibri"/>
        </w:rPr>
        <w:t>-</w:t>
      </w:r>
      <w:r w:rsidRPr="00C7452F">
        <w:rPr>
          <w:rFonts w:ascii="Calibri" w:hAnsi="Calibri"/>
        </w:rPr>
        <w:t xml:space="preserve">term volunteers can be utilised depending upon the activity. </w:t>
      </w:r>
      <w:r w:rsidR="009E168E">
        <w:rPr>
          <w:rFonts w:ascii="Calibri" w:hAnsi="Calibri"/>
        </w:rPr>
        <w:t xml:space="preserve">Volunteers should be better integrated into the Justice </w:t>
      </w:r>
      <w:r w:rsidR="0054013D">
        <w:rPr>
          <w:rFonts w:ascii="Calibri" w:hAnsi="Calibri"/>
        </w:rPr>
        <w:t>P</w:t>
      </w:r>
      <w:r w:rsidR="009E168E">
        <w:rPr>
          <w:rFonts w:ascii="Calibri" w:hAnsi="Calibri"/>
        </w:rPr>
        <w:t xml:space="preserve">rogram. </w:t>
      </w:r>
    </w:p>
    <w:p w:rsidR="00946745" w:rsidRPr="00C7452F" w:rsidRDefault="00946745" w:rsidP="00531E00">
      <w:pPr>
        <w:pStyle w:val="Heading4"/>
        <w:rPr>
          <w:rFonts w:ascii="Calibri" w:hAnsi="Calibri"/>
        </w:rPr>
      </w:pPr>
      <w:r w:rsidRPr="00C7452F">
        <w:rPr>
          <w:rFonts w:ascii="Calibri" w:hAnsi="Calibri"/>
        </w:rPr>
        <w:t xml:space="preserve">Grants </w:t>
      </w:r>
      <w:r w:rsidR="00731BB5" w:rsidRPr="00C7452F">
        <w:rPr>
          <w:rFonts w:ascii="Calibri" w:hAnsi="Calibri"/>
        </w:rPr>
        <w:t xml:space="preserve">through SIG systems </w:t>
      </w:r>
    </w:p>
    <w:p w:rsidR="00731BB5" w:rsidRPr="00C7452F" w:rsidRDefault="00731BB5" w:rsidP="008B01E7">
      <w:pPr>
        <w:rPr>
          <w:rFonts w:ascii="Calibri" w:hAnsi="Calibri"/>
        </w:rPr>
      </w:pPr>
      <w:r w:rsidRPr="00C7452F">
        <w:rPr>
          <w:rFonts w:ascii="Calibri" w:hAnsi="Calibri"/>
        </w:rPr>
        <w:t xml:space="preserve">Accountable Cash Grants (ACG) and Direct Funding Arrangements (DFA) have been </w:t>
      </w:r>
      <w:r w:rsidR="008B01E7" w:rsidRPr="00C7452F">
        <w:rPr>
          <w:rFonts w:ascii="Calibri" w:hAnsi="Calibri"/>
        </w:rPr>
        <w:t xml:space="preserve">previously </w:t>
      </w:r>
      <w:r w:rsidRPr="00C7452F">
        <w:rPr>
          <w:rFonts w:ascii="Calibri" w:hAnsi="Calibri"/>
        </w:rPr>
        <w:t xml:space="preserve">used </w:t>
      </w:r>
      <w:r w:rsidR="008B01E7" w:rsidRPr="00C7452F">
        <w:rPr>
          <w:rFonts w:ascii="Calibri" w:hAnsi="Calibri"/>
        </w:rPr>
        <w:t xml:space="preserve">to </w:t>
      </w:r>
      <w:r w:rsidRPr="00C7452F">
        <w:rPr>
          <w:rFonts w:ascii="Calibri" w:hAnsi="Calibri"/>
        </w:rPr>
        <w:t>deliver budget support to the SIG Justice Sector.</w:t>
      </w:r>
      <w:r w:rsidR="00D34005" w:rsidRPr="00C7452F">
        <w:rPr>
          <w:rFonts w:ascii="Calibri" w:hAnsi="Calibri"/>
        </w:rPr>
        <w:t xml:space="preserve"> </w:t>
      </w:r>
      <w:r w:rsidRPr="00C7452F">
        <w:rPr>
          <w:rFonts w:ascii="Calibri" w:hAnsi="Calibri"/>
        </w:rPr>
        <w:t xml:space="preserve">With ACG and DFA support, the Ministry of Justice and Legal Affairs and National Judiciary have been able to employ additional personnel </w:t>
      </w:r>
      <w:r w:rsidR="008B01E7" w:rsidRPr="00C7452F">
        <w:rPr>
          <w:rFonts w:ascii="Calibri" w:hAnsi="Calibri"/>
        </w:rPr>
        <w:t xml:space="preserve">to </w:t>
      </w:r>
      <w:r w:rsidRPr="00C7452F">
        <w:rPr>
          <w:rFonts w:ascii="Calibri" w:hAnsi="Calibri"/>
        </w:rPr>
        <w:t>maintain to their core and administrative functions through this support. CSSI has also been able to better maintain its infrastructure. The</w:t>
      </w:r>
      <w:r w:rsidR="008B01E7" w:rsidRPr="00C7452F">
        <w:rPr>
          <w:rFonts w:ascii="Calibri" w:hAnsi="Calibri"/>
        </w:rPr>
        <w:t>se</w:t>
      </w:r>
      <w:r w:rsidRPr="00C7452F">
        <w:rPr>
          <w:rFonts w:ascii="Calibri" w:hAnsi="Calibri"/>
        </w:rPr>
        <w:t xml:space="preserve"> personnel are then transitioned onto the SIG establishment (and payroll). </w:t>
      </w:r>
    </w:p>
    <w:p w:rsidR="00731BB5" w:rsidRPr="00C7452F" w:rsidRDefault="00731BB5" w:rsidP="008B01E7">
      <w:pPr>
        <w:rPr>
          <w:rFonts w:ascii="Calibri" w:hAnsi="Calibri"/>
        </w:rPr>
      </w:pPr>
      <w:r w:rsidRPr="00C7452F">
        <w:rPr>
          <w:rFonts w:ascii="Calibri" w:hAnsi="Calibri"/>
        </w:rPr>
        <w:t xml:space="preserve">The ACGs and DFAs utilise the SIG’s financial, procurement and human resources management systems. This support has helped CSSI, NJ and MJLA to adhere to SIG procurement guidelines, and implement improved budget planning, preparation and execution, as well as better human resource management planning and recruitment. </w:t>
      </w:r>
    </w:p>
    <w:p w:rsidR="008B01E7" w:rsidRPr="00C7452F" w:rsidRDefault="008B01E7" w:rsidP="008B01E7">
      <w:pPr>
        <w:rPr>
          <w:rFonts w:ascii="Calibri" w:hAnsi="Calibri"/>
        </w:rPr>
      </w:pPr>
      <w:r w:rsidRPr="00C7452F">
        <w:rPr>
          <w:rFonts w:ascii="Calibri" w:hAnsi="Calibri"/>
        </w:rPr>
        <w:t>Public Financial Management and Procurement assessments of the SIG justice sector have been undertaken.</w:t>
      </w:r>
      <w:r w:rsidR="00D34005" w:rsidRPr="00C7452F">
        <w:rPr>
          <w:rFonts w:ascii="Calibri" w:hAnsi="Calibri"/>
        </w:rPr>
        <w:t xml:space="preserve"> </w:t>
      </w:r>
      <w:r w:rsidRPr="00C7452F">
        <w:rPr>
          <w:rFonts w:ascii="Calibri" w:hAnsi="Calibri"/>
        </w:rPr>
        <w:t>Recommendations from these assessments will guide the Justice Program’s future usage of A</w:t>
      </w:r>
      <w:r w:rsidR="00DE6FF3" w:rsidRPr="00C7452F">
        <w:rPr>
          <w:rFonts w:ascii="Calibri" w:hAnsi="Calibri"/>
        </w:rPr>
        <w:t>CG</w:t>
      </w:r>
      <w:r w:rsidRPr="00C7452F">
        <w:rPr>
          <w:rFonts w:ascii="Calibri" w:hAnsi="Calibri"/>
        </w:rPr>
        <w:t>s and FRAs.</w:t>
      </w:r>
    </w:p>
    <w:p w:rsidR="00731BB5" w:rsidRPr="00C7452F" w:rsidRDefault="006718A7" w:rsidP="00531E00">
      <w:pPr>
        <w:pStyle w:val="Heading4"/>
        <w:rPr>
          <w:rFonts w:ascii="Calibri" w:hAnsi="Calibri"/>
        </w:rPr>
      </w:pPr>
      <w:r>
        <w:rPr>
          <w:rFonts w:ascii="Calibri" w:hAnsi="Calibri"/>
        </w:rPr>
        <w:t>Funding</w:t>
      </w:r>
      <w:r w:rsidRPr="00C7452F">
        <w:rPr>
          <w:rFonts w:ascii="Calibri" w:hAnsi="Calibri"/>
        </w:rPr>
        <w:t xml:space="preserve"> </w:t>
      </w:r>
      <w:r w:rsidR="00731BB5" w:rsidRPr="00C7452F">
        <w:rPr>
          <w:rFonts w:ascii="Calibri" w:hAnsi="Calibri"/>
        </w:rPr>
        <w:t xml:space="preserve">outside SIG systems </w:t>
      </w:r>
    </w:p>
    <w:p w:rsidR="008B01E7" w:rsidRPr="00C7452F" w:rsidRDefault="00607D21" w:rsidP="008B01E7">
      <w:pPr>
        <w:rPr>
          <w:rFonts w:ascii="Calibri" w:hAnsi="Calibri"/>
        </w:rPr>
      </w:pPr>
      <w:r w:rsidRPr="00C7452F">
        <w:rPr>
          <w:rFonts w:ascii="Calibri" w:hAnsi="Calibri"/>
        </w:rPr>
        <w:t xml:space="preserve">The flexible funding under </w:t>
      </w:r>
      <w:r w:rsidR="00AF1113" w:rsidRPr="00C7452F">
        <w:rPr>
          <w:rFonts w:ascii="Calibri" w:hAnsi="Calibri"/>
        </w:rPr>
        <w:t>C</w:t>
      </w:r>
      <w:r w:rsidRPr="00C7452F">
        <w:rPr>
          <w:rFonts w:ascii="Calibri" w:hAnsi="Calibri"/>
        </w:rPr>
        <w:t xml:space="preserve">omponent 4 (Whole of Sector Strengthening) will </w:t>
      </w:r>
      <w:r w:rsidR="00731BB5" w:rsidRPr="00C7452F">
        <w:rPr>
          <w:rFonts w:ascii="Calibri" w:hAnsi="Calibri"/>
        </w:rPr>
        <w:t xml:space="preserve">enable us to help </w:t>
      </w:r>
      <w:r w:rsidRPr="00C7452F">
        <w:rPr>
          <w:rFonts w:ascii="Calibri" w:hAnsi="Calibri"/>
        </w:rPr>
        <w:t>justice agencies to deliver prioritised activities in their corporate and annual plans. This funding also allows DFAT to respond quickly and flexibly to SIG requests for assistance</w:t>
      </w:r>
      <w:r w:rsidR="008B01E7" w:rsidRPr="00C7452F">
        <w:rPr>
          <w:rFonts w:ascii="Calibri" w:hAnsi="Calibri"/>
        </w:rPr>
        <w:t xml:space="preserve"> which often address unforeseen issues, or be due to changing circumstances</w:t>
      </w:r>
      <w:r w:rsidRPr="00C7452F">
        <w:rPr>
          <w:rFonts w:ascii="Calibri" w:hAnsi="Calibri"/>
        </w:rPr>
        <w:t xml:space="preserve">. </w:t>
      </w:r>
    </w:p>
    <w:p w:rsidR="00607D21" w:rsidRPr="00C7452F" w:rsidRDefault="00607D21" w:rsidP="008B01E7">
      <w:pPr>
        <w:rPr>
          <w:rFonts w:ascii="Calibri" w:hAnsi="Calibri"/>
        </w:rPr>
      </w:pPr>
      <w:r w:rsidRPr="00C7452F">
        <w:rPr>
          <w:rFonts w:ascii="Calibri" w:hAnsi="Calibri"/>
        </w:rPr>
        <w:t xml:space="preserve">This funding </w:t>
      </w:r>
      <w:r w:rsidR="008B01E7" w:rsidRPr="00C7452F">
        <w:rPr>
          <w:rFonts w:ascii="Calibri" w:hAnsi="Calibri"/>
        </w:rPr>
        <w:t xml:space="preserve">may </w:t>
      </w:r>
      <w:r w:rsidRPr="00C7452F">
        <w:rPr>
          <w:rFonts w:ascii="Calibri" w:hAnsi="Calibri"/>
        </w:rPr>
        <w:t xml:space="preserve">also be used to support engagement with </w:t>
      </w:r>
      <w:r w:rsidR="008B01E7" w:rsidRPr="00C7452F">
        <w:rPr>
          <w:rFonts w:ascii="Calibri" w:hAnsi="Calibri"/>
        </w:rPr>
        <w:t>non-state actors</w:t>
      </w:r>
      <w:r w:rsidRPr="00C7452F">
        <w:rPr>
          <w:rFonts w:ascii="Calibri" w:hAnsi="Calibri"/>
        </w:rPr>
        <w:t xml:space="preserve"> on rule of law issues</w:t>
      </w:r>
      <w:r w:rsidR="008B01E7" w:rsidRPr="00C7452F">
        <w:rPr>
          <w:rFonts w:ascii="Calibri" w:hAnsi="Calibri"/>
        </w:rPr>
        <w:t xml:space="preserve"> following a risk </w:t>
      </w:r>
      <w:r w:rsidR="003F4008" w:rsidRPr="00C7452F">
        <w:rPr>
          <w:rFonts w:ascii="Calibri" w:hAnsi="Calibri"/>
        </w:rPr>
        <w:t xml:space="preserve">and fiduciary </w:t>
      </w:r>
      <w:r w:rsidR="008B01E7" w:rsidRPr="00C7452F">
        <w:rPr>
          <w:rFonts w:ascii="Calibri" w:hAnsi="Calibri"/>
        </w:rPr>
        <w:t>ass</w:t>
      </w:r>
      <w:r w:rsidR="003F4008" w:rsidRPr="00C7452F">
        <w:rPr>
          <w:rFonts w:ascii="Calibri" w:hAnsi="Calibri"/>
        </w:rPr>
        <w:t>essment</w:t>
      </w:r>
      <w:r w:rsidR="00BC5AE6" w:rsidRPr="00C7452F">
        <w:rPr>
          <w:rFonts w:ascii="Calibri" w:hAnsi="Calibri"/>
        </w:rPr>
        <w:t xml:space="preserve"> if required</w:t>
      </w:r>
      <w:r w:rsidRPr="00C7452F">
        <w:rPr>
          <w:rFonts w:ascii="Calibri" w:hAnsi="Calibri"/>
        </w:rPr>
        <w:t xml:space="preserve">. </w:t>
      </w:r>
    </w:p>
    <w:p w:rsidR="001A5D01" w:rsidRPr="00C7452F" w:rsidRDefault="001E76AC" w:rsidP="00531E00">
      <w:pPr>
        <w:pStyle w:val="Heading4"/>
        <w:rPr>
          <w:rFonts w:ascii="Calibri" w:hAnsi="Calibri"/>
        </w:rPr>
      </w:pPr>
      <w:r w:rsidRPr="00C7452F">
        <w:rPr>
          <w:rFonts w:ascii="Calibri" w:hAnsi="Calibri"/>
        </w:rPr>
        <w:t>F</w:t>
      </w:r>
      <w:r w:rsidR="00976BD9" w:rsidRPr="00C7452F">
        <w:rPr>
          <w:rFonts w:ascii="Calibri" w:hAnsi="Calibri"/>
        </w:rPr>
        <w:t>lexible funding for research and innovation initiatives</w:t>
      </w:r>
    </w:p>
    <w:p w:rsidR="00817C8E" w:rsidRPr="00C7452F" w:rsidRDefault="00E94551" w:rsidP="003F4008">
      <w:pPr>
        <w:rPr>
          <w:rFonts w:ascii="Calibri" w:hAnsi="Calibri"/>
        </w:rPr>
      </w:pPr>
      <w:r w:rsidRPr="00C7452F">
        <w:rPr>
          <w:rFonts w:ascii="Calibri" w:hAnsi="Calibri"/>
        </w:rPr>
        <w:t>Creating and supporting sustainable change in the justice sector is rarely linear or easily foreseen.</w:t>
      </w:r>
      <w:r w:rsidR="00D34005" w:rsidRPr="00C7452F">
        <w:rPr>
          <w:rFonts w:ascii="Calibri" w:hAnsi="Calibri"/>
        </w:rPr>
        <w:t xml:space="preserve"> </w:t>
      </w:r>
      <w:r w:rsidRPr="00C7452F">
        <w:rPr>
          <w:rFonts w:ascii="Calibri" w:hAnsi="Calibri"/>
        </w:rPr>
        <w:t>Change requires the confluence of people (the right person, at the right time, with the right capabilities), power (the legitimacy, capacity and space) and politics (conducive incentives and timing).</w:t>
      </w:r>
      <w:r w:rsidR="00D34005" w:rsidRPr="00C7452F">
        <w:rPr>
          <w:rFonts w:ascii="Calibri" w:hAnsi="Calibri"/>
        </w:rPr>
        <w:t xml:space="preserve"> </w:t>
      </w:r>
      <w:r w:rsidRPr="00C7452F">
        <w:rPr>
          <w:rFonts w:ascii="Calibri" w:hAnsi="Calibri"/>
        </w:rPr>
        <w:t>What</w:t>
      </w:r>
      <w:r w:rsidR="00985B68" w:rsidRPr="00C7452F">
        <w:rPr>
          <w:rFonts w:ascii="Calibri" w:hAnsi="Calibri"/>
        </w:rPr>
        <w:t xml:space="preserve"> i</w:t>
      </w:r>
      <w:r w:rsidRPr="00C7452F">
        <w:rPr>
          <w:rFonts w:ascii="Calibri" w:hAnsi="Calibri"/>
        </w:rPr>
        <w:t>s</w:t>
      </w:r>
      <w:r w:rsidR="00985B68" w:rsidRPr="00C7452F">
        <w:rPr>
          <w:rFonts w:ascii="Calibri" w:hAnsi="Calibri"/>
        </w:rPr>
        <w:t xml:space="preserve"> </w:t>
      </w:r>
      <w:r w:rsidRPr="00C7452F">
        <w:rPr>
          <w:rFonts w:ascii="Calibri" w:hAnsi="Calibri"/>
        </w:rPr>
        <w:t>more, the rule of law relies only in part on formal state institutions, and also in large part on the interaction between the State and its citizens.</w:t>
      </w:r>
      <w:r w:rsidR="00D34005" w:rsidRPr="00C7452F">
        <w:rPr>
          <w:rFonts w:ascii="Calibri" w:hAnsi="Calibri"/>
        </w:rPr>
        <w:t xml:space="preserve"> </w:t>
      </w:r>
    </w:p>
    <w:p w:rsidR="00817C8E" w:rsidRDefault="00817C8E" w:rsidP="00817C8E">
      <w:pPr>
        <w:rPr>
          <w:rFonts w:ascii="Calibri" w:hAnsi="Calibri"/>
        </w:rPr>
      </w:pPr>
      <w:r w:rsidRPr="00C7452F">
        <w:rPr>
          <w:rFonts w:ascii="Calibri" w:hAnsi="Calibri"/>
        </w:rPr>
        <w:t xml:space="preserve">Innovation and research are important to take opportunities to identify, and then trial alternative methods of problem solving in the sector. This design allocates funding for </w:t>
      </w:r>
      <w:r w:rsidR="00AF1113" w:rsidRPr="00C7452F">
        <w:rPr>
          <w:rFonts w:ascii="Calibri" w:hAnsi="Calibri"/>
        </w:rPr>
        <w:t>i</w:t>
      </w:r>
      <w:r w:rsidRPr="00C7452F">
        <w:rPr>
          <w:rFonts w:ascii="Calibri" w:hAnsi="Calibri"/>
        </w:rPr>
        <w:t xml:space="preserve">nnovation and </w:t>
      </w:r>
      <w:r w:rsidR="00AF1113" w:rsidRPr="00C7452F">
        <w:rPr>
          <w:rFonts w:ascii="Calibri" w:hAnsi="Calibri"/>
        </w:rPr>
        <w:t>r</w:t>
      </w:r>
      <w:r w:rsidRPr="00C7452F">
        <w:rPr>
          <w:rFonts w:ascii="Calibri" w:hAnsi="Calibri"/>
        </w:rPr>
        <w:t xml:space="preserve">esearch </w:t>
      </w:r>
      <w:r w:rsidR="00AF1113" w:rsidRPr="00C7452F">
        <w:rPr>
          <w:rFonts w:ascii="Calibri" w:hAnsi="Calibri"/>
        </w:rPr>
        <w:t>i</w:t>
      </w:r>
      <w:r w:rsidRPr="00C7452F">
        <w:rPr>
          <w:rFonts w:ascii="Calibri" w:hAnsi="Calibri"/>
        </w:rPr>
        <w:t xml:space="preserve">nitiatives – opportunities that arise during the course of the </w:t>
      </w:r>
      <w:r w:rsidR="006302A9" w:rsidRPr="00C7452F">
        <w:rPr>
          <w:rFonts w:ascii="Calibri" w:hAnsi="Calibri"/>
        </w:rPr>
        <w:t>Program</w:t>
      </w:r>
      <w:r w:rsidRPr="00C7452F">
        <w:rPr>
          <w:rFonts w:ascii="Calibri" w:hAnsi="Calibri"/>
        </w:rPr>
        <w:t xml:space="preserve"> but which are not currently planned.</w:t>
      </w:r>
      <w:r w:rsidR="00D34005" w:rsidRPr="00C7452F">
        <w:rPr>
          <w:rFonts w:ascii="Calibri" w:hAnsi="Calibri"/>
        </w:rPr>
        <w:t xml:space="preserve"> </w:t>
      </w:r>
      <w:r w:rsidRPr="00C7452F">
        <w:rPr>
          <w:rFonts w:ascii="Calibri" w:hAnsi="Calibri"/>
        </w:rPr>
        <w:t>This can be used for justice specific projects, or projects in conjunction with the policing and governance programs.</w:t>
      </w:r>
      <w:r w:rsidR="00D34005" w:rsidRPr="00C7452F">
        <w:rPr>
          <w:rFonts w:ascii="Calibri" w:hAnsi="Calibri"/>
        </w:rPr>
        <w:t xml:space="preserve"> </w:t>
      </w:r>
    </w:p>
    <w:p w:rsidR="00D34F86" w:rsidRPr="00C7452F" w:rsidRDefault="001E76AC" w:rsidP="0054013D">
      <w:pPr>
        <w:pStyle w:val="Heading4"/>
        <w:keepNext/>
        <w:rPr>
          <w:rFonts w:ascii="Calibri" w:hAnsi="Calibri"/>
        </w:rPr>
      </w:pPr>
      <w:r w:rsidRPr="00C7452F">
        <w:rPr>
          <w:rFonts w:ascii="Calibri" w:hAnsi="Calibri"/>
        </w:rPr>
        <w:t>L</w:t>
      </w:r>
      <w:r w:rsidR="00513E52" w:rsidRPr="00C7452F">
        <w:rPr>
          <w:rFonts w:ascii="Calibri" w:hAnsi="Calibri"/>
        </w:rPr>
        <w:t xml:space="preserve">everaging other </w:t>
      </w:r>
      <w:r w:rsidR="006718A7">
        <w:rPr>
          <w:rFonts w:ascii="Calibri" w:hAnsi="Calibri"/>
        </w:rPr>
        <w:t>A</w:t>
      </w:r>
      <w:r w:rsidR="00513E52" w:rsidRPr="00C7452F">
        <w:rPr>
          <w:rFonts w:ascii="Calibri" w:hAnsi="Calibri"/>
        </w:rPr>
        <w:t>ustralian government initiatives</w:t>
      </w:r>
    </w:p>
    <w:p w:rsidR="00886AE6" w:rsidRPr="00C7452F" w:rsidRDefault="00513E52" w:rsidP="00886AE6">
      <w:pPr>
        <w:rPr>
          <w:rFonts w:ascii="Calibri" w:hAnsi="Calibri"/>
        </w:rPr>
      </w:pPr>
      <w:r w:rsidRPr="00C7452F">
        <w:rPr>
          <w:rFonts w:ascii="Calibri" w:hAnsi="Calibri"/>
        </w:rPr>
        <w:t xml:space="preserve">As indicated earlier, the Justice Program is closely linked with both the </w:t>
      </w:r>
      <w:r w:rsidR="003F4008" w:rsidRPr="00C7452F">
        <w:rPr>
          <w:rFonts w:ascii="Calibri" w:hAnsi="Calibri"/>
        </w:rPr>
        <w:t>Governance and Police Development</w:t>
      </w:r>
      <w:r w:rsidRPr="00C7452F">
        <w:rPr>
          <w:rFonts w:ascii="Calibri" w:hAnsi="Calibri"/>
        </w:rPr>
        <w:t xml:space="preserve"> Programs</w:t>
      </w:r>
      <w:r w:rsidR="00886AE6" w:rsidRPr="00C7452F">
        <w:rPr>
          <w:rFonts w:ascii="Calibri" w:hAnsi="Calibri"/>
        </w:rPr>
        <w:t>. Some of the areas in which collaboration and leverage could occur are:</w:t>
      </w:r>
    </w:p>
    <w:p w:rsidR="00886AE6" w:rsidRPr="00C7452F" w:rsidRDefault="00886AE6" w:rsidP="00DE6FF3">
      <w:pPr>
        <w:pStyle w:val="ListParagraph"/>
        <w:numPr>
          <w:ilvl w:val="0"/>
          <w:numId w:val="48"/>
        </w:numPr>
        <w:rPr>
          <w:rFonts w:ascii="Calibri" w:hAnsi="Calibri"/>
        </w:rPr>
      </w:pPr>
      <w:r w:rsidRPr="00C7452F">
        <w:rPr>
          <w:rFonts w:ascii="Calibri" w:hAnsi="Calibri"/>
        </w:rPr>
        <w:t>A task force</w:t>
      </w:r>
      <w:r w:rsidRPr="00C7452F">
        <w:rPr>
          <w:rStyle w:val="FootnoteReference"/>
          <w:rFonts w:ascii="Calibri" w:hAnsi="Calibri"/>
        </w:rPr>
        <w:footnoteReference w:id="10"/>
      </w:r>
      <w:r w:rsidRPr="00C7452F">
        <w:rPr>
          <w:rFonts w:ascii="Calibri" w:hAnsi="Calibri"/>
        </w:rPr>
        <w:t xml:space="preserve"> could be formed between the three programs, together with DFAT and relevant SIG officials, to articulate and trial ways to address the obstacles that impede service delivery outside of Honiara. For example, the Public Service Commission might agree to a trial that incentivises public servants</w:t>
      </w:r>
      <w:r w:rsidR="00D15BD8">
        <w:rPr>
          <w:rFonts w:ascii="Calibri" w:hAnsi="Calibri"/>
        </w:rPr>
        <w:t xml:space="preserve"> to re-locate to the Provinces;</w:t>
      </w:r>
    </w:p>
    <w:p w:rsidR="00886AE6" w:rsidRPr="00C7452F" w:rsidRDefault="00886AE6" w:rsidP="00C27E5B">
      <w:pPr>
        <w:pStyle w:val="ListParagraph"/>
        <w:numPr>
          <w:ilvl w:val="0"/>
          <w:numId w:val="48"/>
        </w:numPr>
        <w:rPr>
          <w:rFonts w:ascii="Calibri" w:hAnsi="Calibri"/>
        </w:rPr>
      </w:pPr>
      <w:r w:rsidRPr="00C7452F">
        <w:rPr>
          <w:rFonts w:ascii="Calibri" w:hAnsi="Calibri"/>
        </w:rPr>
        <w:t>Corruption: building upon what is already being done under the Governance Program; there is an opportunity for all three programs to work together in a strategic way to address corruption</w:t>
      </w:r>
      <w:r w:rsidR="00D15BD8" w:rsidRPr="005D5550">
        <w:rPr>
          <w:rFonts w:ascii="Calibri" w:hAnsi="Calibri"/>
        </w:rPr>
        <w:t>;</w:t>
      </w:r>
    </w:p>
    <w:p w:rsidR="00886AE6" w:rsidRDefault="00886AE6" w:rsidP="00DE6FF3">
      <w:pPr>
        <w:pStyle w:val="ListParagraph"/>
        <w:numPr>
          <w:ilvl w:val="0"/>
          <w:numId w:val="48"/>
        </w:numPr>
        <w:rPr>
          <w:rFonts w:ascii="Calibri" w:hAnsi="Calibri"/>
        </w:rPr>
      </w:pPr>
      <w:r w:rsidRPr="00C7452F">
        <w:rPr>
          <w:rFonts w:ascii="Calibri" w:hAnsi="Calibri"/>
        </w:rPr>
        <w:t>Generic public sector skills development: the three program</w:t>
      </w:r>
      <w:r w:rsidR="00AF1113" w:rsidRPr="00C7452F">
        <w:rPr>
          <w:rFonts w:ascii="Calibri" w:hAnsi="Calibri"/>
        </w:rPr>
        <w:t>s</w:t>
      </w:r>
      <w:r w:rsidRPr="00C7452F">
        <w:rPr>
          <w:rFonts w:ascii="Calibri" w:hAnsi="Calibri"/>
        </w:rPr>
        <w:t xml:space="preserve"> can work together to offer skills development to staff across the sector in generic areas such as strategic planning, information gathering, policy development and implementation. </w:t>
      </w:r>
      <w:r w:rsidR="00932F25">
        <w:rPr>
          <w:rFonts w:ascii="Calibri" w:hAnsi="Calibri"/>
        </w:rPr>
        <w:t xml:space="preserve">The Governance Program includes </w:t>
      </w:r>
      <w:r w:rsidR="00A76040">
        <w:rPr>
          <w:rFonts w:ascii="Calibri" w:hAnsi="Calibri"/>
        </w:rPr>
        <w:t>work on</w:t>
      </w:r>
      <w:r w:rsidR="00932F25">
        <w:rPr>
          <w:rFonts w:ascii="Calibri" w:hAnsi="Calibri"/>
        </w:rPr>
        <w:t xml:space="preserve"> support</w:t>
      </w:r>
      <w:r w:rsidR="00A76040">
        <w:rPr>
          <w:rFonts w:ascii="Calibri" w:hAnsi="Calibri"/>
        </w:rPr>
        <w:t>ing</w:t>
      </w:r>
      <w:r w:rsidR="00932F25">
        <w:rPr>
          <w:rFonts w:ascii="Calibri" w:hAnsi="Calibri"/>
        </w:rPr>
        <w:t xml:space="preserve"> the </w:t>
      </w:r>
      <w:r w:rsidR="00EC180A">
        <w:rPr>
          <w:rFonts w:ascii="Calibri" w:hAnsi="Calibri"/>
        </w:rPr>
        <w:t>SIG</w:t>
      </w:r>
      <w:r w:rsidR="00A76040">
        <w:rPr>
          <w:rFonts w:ascii="Calibri" w:hAnsi="Calibri"/>
        </w:rPr>
        <w:t xml:space="preserve"> to</w:t>
      </w:r>
      <w:r w:rsidR="00932F25">
        <w:rPr>
          <w:rFonts w:ascii="Calibri" w:hAnsi="Calibri"/>
        </w:rPr>
        <w:t xml:space="preserve"> develop</w:t>
      </w:r>
      <w:r w:rsidR="00A76040">
        <w:rPr>
          <w:rFonts w:ascii="Calibri" w:hAnsi="Calibri"/>
        </w:rPr>
        <w:t xml:space="preserve"> gender aware policies</w:t>
      </w:r>
      <w:r w:rsidR="00932F25">
        <w:rPr>
          <w:rFonts w:ascii="Calibri" w:hAnsi="Calibri"/>
        </w:rPr>
        <w:t>, which would greatly assist the justice sector</w:t>
      </w:r>
      <w:r w:rsidR="00D15BD8">
        <w:rPr>
          <w:rFonts w:ascii="Calibri" w:hAnsi="Calibri"/>
        </w:rPr>
        <w:t>;</w:t>
      </w:r>
    </w:p>
    <w:p w:rsidR="00932F25" w:rsidRDefault="00D55C84" w:rsidP="00DE6FF3">
      <w:pPr>
        <w:pStyle w:val="ListParagraph"/>
        <w:numPr>
          <w:ilvl w:val="0"/>
          <w:numId w:val="48"/>
        </w:numPr>
        <w:rPr>
          <w:rFonts w:ascii="Calibri" w:hAnsi="Calibri"/>
        </w:rPr>
      </w:pPr>
      <w:r>
        <w:rPr>
          <w:rFonts w:ascii="Calibri" w:hAnsi="Calibri"/>
        </w:rPr>
        <w:t xml:space="preserve">Engaging non-state actors: The </w:t>
      </w:r>
      <w:r w:rsidR="00932F25">
        <w:rPr>
          <w:rFonts w:ascii="Calibri" w:hAnsi="Calibri"/>
        </w:rPr>
        <w:t>Justice and Governance programs</w:t>
      </w:r>
      <w:r>
        <w:rPr>
          <w:rFonts w:ascii="Calibri" w:hAnsi="Calibri"/>
        </w:rPr>
        <w:t xml:space="preserve"> can collaborate</w:t>
      </w:r>
      <w:r w:rsidR="00932F25">
        <w:rPr>
          <w:rFonts w:ascii="Calibri" w:hAnsi="Calibri"/>
        </w:rPr>
        <w:t xml:space="preserve"> on </w:t>
      </w:r>
      <w:r>
        <w:rPr>
          <w:rFonts w:ascii="Calibri" w:hAnsi="Calibri"/>
        </w:rPr>
        <w:t>enhancing</w:t>
      </w:r>
      <w:r w:rsidR="00932F25">
        <w:rPr>
          <w:rFonts w:ascii="Calibri" w:hAnsi="Calibri"/>
        </w:rPr>
        <w:t xml:space="preserve"> public understand</w:t>
      </w:r>
      <w:r>
        <w:rPr>
          <w:rFonts w:ascii="Calibri" w:hAnsi="Calibri"/>
        </w:rPr>
        <w:t>ing of</w:t>
      </w:r>
      <w:r w:rsidR="00932F25">
        <w:rPr>
          <w:rFonts w:ascii="Calibri" w:hAnsi="Calibri"/>
        </w:rPr>
        <w:t xml:space="preserve"> what services are available</w:t>
      </w:r>
      <w:r w:rsidR="00D15BD8">
        <w:rPr>
          <w:rFonts w:ascii="Calibri" w:hAnsi="Calibri"/>
        </w:rPr>
        <w:t>; and</w:t>
      </w:r>
    </w:p>
    <w:p w:rsidR="00D55C84" w:rsidRPr="00F0646A" w:rsidRDefault="00D55C84" w:rsidP="007C289B">
      <w:pPr>
        <w:pStyle w:val="ListParagraph"/>
        <w:numPr>
          <w:ilvl w:val="0"/>
          <w:numId w:val="48"/>
        </w:numPr>
        <w:rPr>
          <w:rFonts w:ascii="Calibri" w:hAnsi="Calibri"/>
        </w:rPr>
      </w:pPr>
      <w:r w:rsidRPr="00F0646A">
        <w:rPr>
          <w:rFonts w:ascii="Calibri" w:hAnsi="Calibri"/>
        </w:rPr>
        <w:t>Alcohol and drug abuse: The Policing, Justice, Health and Gender Programs can collaborate on reducing alcohol and drug abuse</w:t>
      </w:r>
      <w:r w:rsidR="006718A7" w:rsidRPr="00F0646A">
        <w:rPr>
          <w:rFonts w:ascii="Calibri" w:hAnsi="Calibri"/>
        </w:rPr>
        <w:t>, and the violence it causes</w:t>
      </w:r>
      <w:r w:rsidRPr="00F0646A">
        <w:rPr>
          <w:rFonts w:ascii="Calibri" w:hAnsi="Calibri"/>
        </w:rPr>
        <w:t xml:space="preserve">. </w:t>
      </w:r>
    </w:p>
    <w:p w:rsidR="00513E52" w:rsidRPr="00C7452F" w:rsidRDefault="00513E52" w:rsidP="00ED2313">
      <w:pPr>
        <w:rPr>
          <w:rFonts w:ascii="Calibri" w:hAnsi="Calibri"/>
        </w:rPr>
      </w:pPr>
      <w:r w:rsidRPr="00C7452F">
        <w:rPr>
          <w:rFonts w:ascii="Calibri" w:hAnsi="Calibri"/>
        </w:rPr>
        <w:t>There are additional possibilities for cooperation between the Justice Program and other</w:t>
      </w:r>
      <w:r w:rsidR="00976BD9" w:rsidRPr="00C7452F">
        <w:rPr>
          <w:rFonts w:ascii="Calibri" w:hAnsi="Calibri"/>
        </w:rPr>
        <w:t xml:space="preserve"> Australian Government</w:t>
      </w:r>
      <w:r w:rsidRPr="00C7452F">
        <w:rPr>
          <w:rFonts w:ascii="Calibri" w:hAnsi="Calibri"/>
        </w:rPr>
        <w:t xml:space="preserve"> initiatives</w:t>
      </w:r>
      <w:r w:rsidR="00607D21" w:rsidRPr="00C7452F">
        <w:rPr>
          <w:rFonts w:ascii="Calibri" w:hAnsi="Calibri"/>
        </w:rPr>
        <w:t xml:space="preserve">, including: </w:t>
      </w:r>
    </w:p>
    <w:p w:rsidR="00C27E5B" w:rsidRPr="00932F25" w:rsidRDefault="00607D21" w:rsidP="0010651B">
      <w:pPr>
        <w:pStyle w:val="ListParagraph"/>
        <w:numPr>
          <w:ilvl w:val="0"/>
          <w:numId w:val="47"/>
        </w:numPr>
        <w:ind w:left="709" w:hanging="425"/>
        <w:rPr>
          <w:rFonts w:ascii="Calibri" w:hAnsi="Calibri"/>
        </w:rPr>
      </w:pPr>
      <w:r w:rsidRPr="00932F25">
        <w:rPr>
          <w:rFonts w:ascii="Calibri" w:hAnsi="Calibri"/>
        </w:rPr>
        <w:t xml:space="preserve">Australia’s gender and health programs, </w:t>
      </w:r>
      <w:r w:rsidR="00C27E5B" w:rsidRPr="00932F25">
        <w:rPr>
          <w:rFonts w:ascii="Calibri" w:hAnsi="Calibri"/>
        </w:rPr>
        <w:t xml:space="preserve">this includes a joint DFAT working group on implementation of the </w:t>
      </w:r>
      <w:r w:rsidRPr="00932F25">
        <w:rPr>
          <w:rFonts w:ascii="Calibri" w:hAnsi="Calibri"/>
        </w:rPr>
        <w:t>FPA</w:t>
      </w:r>
      <w:r w:rsidR="00C27E5B" w:rsidRPr="00932F25">
        <w:rPr>
          <w:rFonts w:ascii="Calibri" w:hAnsi="Calibri"/>
        </w:rPr>
        <w:t xml:space="preserve">, which coordinates the Gender Program’s engagement on community awareness of the </w:t>
      </w:r>
      <w:r w:rsidR="006718A7">
        <w:rPr>
          <w:rFonts w:ascii="Calibri" w:hAnsi="Calibri"/>
        </w:rPr>
        <w:t>A</w:t>
      </w:r>
      <w:r w:rsidR="00C27E5B" w:rsidRPr="00932F25">
        <w:rPr>
          <w:rFonts w:ascii="Calibri" w:hAnsi="Calibri"/>
        </w:rPr>
        <w:t>ct, the Health Program</w:t>
      </w:r>
      <w:r w:rsidR="006718A7">
        <w:rPr>
          <w:rFonts w:ascii="Calibri" w:hAnsi="Calibri"/>
        </w:rPr>
        <w:t>’</w:t>
      </w:r>
      <w:r w:rsidR="00C27E5B" w:rsidRPr="00932F25">
        <w:rPr>
          <w:rFonts w:ascii="Calibri" w:hAnsi="Calibri"/>
        </w:rPr>
        <w:t xml:space="preserve">s support for </w:t>
      </w:r>
      <w:r w:rsidR="006718A7">
        <w:rPr>
          <w:rFonts w:ascii="Calibri" w:hAnsi="Calibri"/>
        </w:rPr>
        <w:t>gender based violence</w:t>
      </w:r>
      <w:r w:rsidR="00C27E5B" w:rsidRPr="00932F25">
        <w:rPr>
          <w:rFonts w:ascii="Calibri" w:hAnsi="Calibri"/>
        </w:rPr>
        <w:t xml:space="preserve"> counselling with the Justice Program</w:t>
      </w:r>
      <w:r w:rsidR="00932F25">
        <w:rPr>
          <w:rFonts w:ascii="Calibri" w:hAnsi="Calibri"/>
        </w:rPr>
        <w:t>’</w:t>
      </w:r>
      <w:r w:rsidR="00C27E5B" w:rsidRPr="00932F25">
        <w:rPr>
          <w:rFonts w:ascii="Calibri" w:hAnsi="Calibri"/>
        </w:rPr>
        <w:t>s support for the FPA. This complements the FPA Implementation working group, which includes Solomon Islands departments, RSIPF, AFP and DFAT.</w:t>
      </w:r>
      <w:r w:rsidR="006718A7">
        <w:rPr>
          <w:rFonts w:ascii="Calibri" w:hAnsi="Calibri"/>
        </w:rPr>
        <w:t xml:space="preserve"> </w:t>
      </w:r>
      <w:r w:rsidR="00C27E5B" w:rsidRPr="00932F25">
        <w:rPr>
          <w:rFonts w:ascii="Calibri" w:hAnsi="Calibri"/>
        </w:rPr>
        <w:t>The Justice Program will also en</w:t>
      </w:r>
      <w:r w:rsidR="00932F25">
        <w:rPr>
          <w:rFonts w:ascii="Calibri" w:hAnsi="Calibri"/>
        </w:rPr>
        <w:t xml:space="preserve">gage with the Gender Program around its </w:t>
      </w:r>
      <w:r w:rsidR="00C27E5B" w:rsidRPr="00932F25">
        <w:rPr>
          <w:rFonts w:ascii="Calibri" w:hAnsi="Calibri"/>
        </w:rPr>
        <w:t>work supporting advocacy for women’s rights. There may be opportunities for pooling resources</w:t>
      </w:r>
      <w:r w:rsidR="00932F25">
        <w:rPr>
          <w:rFonts w:ascii="Calibri" w:hAnsi="Calibri"/>
        </w:rPr>
        <w:t xml:space="preserve"> across programs</w:t>
      </w:r>
      <w:r w:rsidR="00C27E5B" w:rsidRPr="00932F25">
        <w:rPr>
          <w:rFonts w:ascii="Calibri" w:hAnsi="Calibri"/>
        </w:rPr>
        <w:t xml:space="preserve"> on engaging non-state actors</w:t>
      </w:r>
      <w:r w:rsidR="00D15BD8">
        <w:rPr>
          <w:rFonts w:ascii="Calibri" w:hAnsi="Calibri"/>
        </w:rPr>
        <w:t>;</w:t>
      </w:r>
    </w:p>
    <w:p w:rsidR="00607D21" w:rsidRPr="00C7452F" w:rsidRDefault="00607D21" w:rsidP="00DE6FF3">
      <w:pPr>
        <w:pStyle w:val="ListParagraph"/>
        <w:numPr>
          <w:ilvl w:val="0"/>
          <w:numId w:val="47"/>
        </w:numPr>
        <w:ind w:left="709" w:hanging="425"/>
        <w:rPr>
          <w:rFonts w:ascii="Calibri" w:hAnsi="Calibri"/>
        </w:rPr>
      </w:pPr>
      <w:r w:rsidRPr="00C7452F">
        <w:rPr>
          <w:rFonts w:ascii="Calibri" w:hAnsi="Calibri"/>
        </w:rPr>
        <w:t xml:space="preserve">Australia’s economic growth </w:t>
      </w:r>
      <w:r w:rsidR="003F4008" w:rsidRPr="00C7452F">
        <w:rPr>
          <w:rFonts w:ascii="Calibri" w:hAnsi="Calibri"/>
        </w:rPr>
        <w:t>program</w:t>
      </w:r>
      <w:r w:rsidRPr="00C7452F">
        <w:rPr>
          <w:rFonts w:ascii="Calibri" w:hAnsi="Calibri"/>
        </w:rPr>
        <w:t>, particularly around the needs of businesses for law and order, a peaceful mechanism for resolving disputes</w:t>
      </w:r>
      <w:r w:rsidR="005542D2">
        <w:rPr>
          <w:rFonts w:ascii="Calibri" w:hAnsi="Calibri"/>
        </w:rPr>
        <w:t xml:space="preserve"> </w:t>
      </w:r>
      <w:r w:rsidR="005542D2">
        <w:t>and commercial dispute resolution mechanisms</w:t>
      </w:r>
      <w:r w:rsidR="00D15BD8">
        <w:rPr>
          <w:rFonts w:ascii="Calibri" w:hAnsi="Calibri"/>
        </w:rPr>
        <w:t>;</w:t>
      </w:r>
    </w:p>
    <w:p w:rsidR="00513E52" w:rsidRPr="00C7452F" w:rsidRDefault="00607D21" w:rsidP="00DE6FF3">
      <w:pPr>
        <w:pStyle w:val="ListParagraph"/>
        <w:numPr>
          <w:ilvl w:val="0"/>
          <w:numId w:val="47"/>
        </w:numPr>
        <w:ind w:left="709" w:hanging="425"/>
        <w:rPr>
          <w:rFonts w:ascii="Calibri" w:hAnsi="Calibri"/>
        </w:rPr>
      </w:pPr>
      <w:r w:rsidRPr="00C7452F">
        <w:rPr>
          <w:rFonts w:ascii="Calibri" w:hAnsi="Calibri"/>
        </w:rPr>
        <w:t xml:space="preserve">Australia’s </w:t>
      </w:r>
      <w:r w:rsidR="00AF1113" w:rsidRPr="00C7452F">
        <w:rPr>
          <w:rFonts w:ascii="Calibri" w:hAnsi="Calibri"/>
        </w:rPr>
        <w:t>s</w:t>
      </w:r>
      <w:r w:rsidR="00513E52" w:rsidRPr="00C7452F">
        <w:rPr>
          <w:rFonts w:ascii="Calibri" w:hAnsi="Calibri"/>
        </w:rPr>
        <w:t>cholarships</w:t>
      </w:r>
      <w:r w:rsidRPr="00C7452F">
        <w:rPr>
          <w:rFonts w:ascii="Calibri" w:hAnsi="Calibri"/>
        </w:rPr>
        <w:t>. T</w:t>
      </w:r>
      <w:r w:rsidR="00513E52" w:rsidRPr="00C7452F">
        <w:rPr>
          <w:rFonts w:ascii="Calibri" w:hAnsi="Calibri"/>
        </w:rPr>
        <w:t xml:space="preserve">here are opportunities for </w:t>
      </w:r>
      <w:r w:rsidR="003F4008" w:rsidRPr="00C7452F">
        <w:rPr>
          <w:rFonts w:ascii="Calibri" w:hAnsi="Calibri"/>
        </w:rPr>
        <w:t>justice sector advis</w:t>
      </w:r>
      <w:r w:rsidR="00146871" w:rsidRPr="00C7452F">
        <w:rPr>
          <w:rFonts w:ascii="Calibri" w:hAnsi="Calibri"/>
        </w:rPr>
        <w:t>e</w:t>
      </w:r>
      <w:r w:rsidR="003F4008" w:rsidRPr="00C7452F">
        <w:rPr>
          <w:rFonts w:ascii="Calibri" w:hAnsi="Calibri"/>
        </w:rPr>
        <w:t>rs</w:t>
      </w:r>
      <w:r w:rsidR="00513E52" w:rsidRPr="00C7452F">
        <w:rPr>
          <w:rFonts w:ascii="Calibri" w:hAnsi="Calibri"/>
        </w:rPr>
        <w:t xml:space="preserve"> to assist in the identification, encouragement and preparation of appropriate counterparts for application for Australia Award scholarships</w:t>
      </w:r>
      <w:r w:rsidRPr="00C7452F">
        <w:rPr>
          <w:rFonts w:ascii="Calibri" w:hAnsi="Calibri"/>
        </w:rPr>
        <w:t xml:space="preserve"> on key skill gap areas. DFAT could consider providing TA to backfill positions made vacant by successful </w:t>
      </w:r>
      <w:r w:rsidR="00D15BD8">
        <w:rPr>
          <w:rFonts w:ascii="Calibri" w:hAnsi="Calibri"/>
        </w:rPr>
        <w:t>awardees in the justice sector; and</w:t>
      </w:r>
    </w:p>
    <w:p w:rsidR="00A45E18" w:rsidRPr="00C7452F" w:rsidRDefault="006302A9" w:rsidP="00DE6FF3">
      <w:pPr>
        <w:pStyle w:val="ListParagraph"/>
        <w:numPr>
          <w:ilvl w:val="0"/>
          <w:numId w:val="47"/>
        </w:numPr>
        <w:ind w:left="709" w:hanging="425"/>
        <w:rPr>
          <w:rFonts w:ascii="Calibri" w:hAnsi="Calibri"/>
        </w:rPr>
      </w:pPr>
      <w:r w:rsidRPr="00C7452F">
        <w:rPr>
          <w:rFonts w:ascii="Calibri" w:hAnsi="Calibri"/>
        </w:rPr>
        <w:t>Research. The</w:t>
      </w:r>
      <w:r w:rsidR="00513E52" w:rsidRPr="00C7452F">
        <w:rPr>
          <w:rFonts w:ascii="Calibri" w:hAnsi="Calibri"/>
        </w:rPr>
        <w:t xml:space="preserve"> Australian Government funds significant development research in the Pacific including through institutes such as the La Trobe Institute for Human Security and Social Change, initiatives such as the Pacific Leadership Program, Pacific Women</w:t>
      </w:r>
      <w:r w:rsidR="00057AD3" w:rsidRPr="00C7452F">
        <w:rPr>
          <w:rFonts w:ascii="Calibri" w:hAnsi="Calibri"/>
        </w:rPr>
        <w:t xml:space="preserve"> </w:t>
      </w:r>
      <w:r w:rsidR="00A239F9" w:rsidRPr="00C7452F">
        <w:rPr>
          <w:rFonts w:ascii="Calibri" w:hAnsi="Calibri"/>
        </w:rPr>
        <w:t>and others.</w:t>
      </w:r>
      <w:r w:rsidR="00D34005" w:rsidRPr="00C7452F">
        <w:rPr>
          <w:rFonts w:ascii="Calibri" w:hAnsi="Calibri"/>
        </w:rPr>
        <w:t xml:space="preserve"> </w:t>
      </w:r>
      <w:r w:rsidR="00A239F9" w:rsidRPr="00C7452F">
        <w:rPr>
          <w:rFonts w:ascii="Calibri" w:hAnsi="Calibri"/>
        </w:rPr>
        <w:t>Targeted and program-oriented research can significantly enhance programming interventions, and inform important public information messaging.</w:t>
      </w:r>
      <w:r w:rsidR="00D34005" w:rsidRPr="00C7452F">
        <w:rPr>
          <w:rFonts w:ascii="Calibri" w:hAnsi="Calibri"/>
        </w:rPr>
        <w:t xml:space="preserve"> </w:t>
      </w:r>
      <w:r w:rsidR="00A239F9" w:rsidRPr="00C7452F">
        <w:rPr>
          <w:rFonts w:ascii="Calibri" w:hAnsi="Calibri"/>
        </w:rPr>
        <w:t>The Program should actively engage with various research initiatives, think tanks, and academic institutions in S</w:t>
      </w:r>
      <w:r w:rsidR="00607D21" w:rsidRPr="00C7452F">
        <w:rPr>
          <w:rFonts w:ascii="Calibri" w:hAnsi="Calibri"/>
        </w:rPr>
        <w:t>olomon Islands</w:t>
      </w:r>
      <w:r w:rsidR="00A239F9" w:rsidRPr="00C7452F">
        <w:rPr>
          <w:rFonts w:ascii="Calibri" w:hAnsi="Calibri"/>
        </w:rPr>
        <w:t>, Australia and abroad to leverage this knowledge to inform activities.</w:t>
      </w:r>
    </w:p>
    <w:p w:rsidR="00886AE6" w:rsidRPr="00C7452F" w:rsidRDefault="00886AE6">
      <w:pPr>
        <w:spacing w:before="100" w:after="200"/>
        <w:rPr>
          <w:rFonts w:ascii="Calibri" w:hAnsi="Calibri"/>
          <w:caps/>
          <w:color w:val="FFFFFF" w:themeColor="background1"/>
          <w:spacing w:val="15"/>
        </w:rPr>
      </w:pPr>
      <w:r w:rsidRPr="00C7452F">
        <w:rPr>
          <w:rFonts w:ascii="Calibri" w:hAnsi="Calibri"/>
        </w:rPr>
        <w:br w:type="page"/>
      </w:r>
    </w:p>
    <w:p w:rsidR="00CF45B8" w:rsidRPr="00C7452F" w:rsidRDefault="00607D21" w:rsidP="00FF7D66">
      <w:pPr>
        <w:pStyle w:val="Heading1"/>
      </w:pPr>
      <w:bookmarkStart w:id="25" w:name="_Toc478032945"/>
      <w:r w:rsidRPr="00C7452F">
        <w:t>6.</w:t>
      </w:r>
      <w:r w:rsidR="00BE1F74" w:rsidRPr="00C7452F">
        <w:t xml:space="preserve"> </w:t>
      </w:r>
      <w:r w:rsidR="001E76AC" w:rsidRPr="00C7452F">
        <w:t>JUSTICE PROGRAM COMPONENTS</w:t>
      </w:r>
      <w:bookmarkEnd w:id="25"/>
    </w:p>
    <w:p w:rsidR="00886AE6" w:rsidRPr="00C7452F" w:rsidRDefault="00886AE6" w:rsidP="00886AE6">
      <w:pPr>
        <w:rPr>
          <w:rFonts w:ascii="Calibri" w:hAnsi="Calibri"/>
        </w:rPr>
      </w:pPr>
      <w:r w:rsidRPr="00C7452F">
        <w:rPr>
          <w:rFonts w:ascii="Calibri" w:hAnsi="Calibri"/>
        </w:rPr>
        <w:t xml:space="preserve">The </w:t>
      </w:r>
      <w:r w:rsidR="006302A9" w:rsidRPr="00C7452F">
        <w:rPr>
          <w:rFonts w:ascii="Calibri" w:hAnsi="Calibri"/>
        </w:rPr>
        <w:t>Program</w:t>
      </w:r>
      <w:r w:rsidRPr="00C7452F">
        <w:rPr>
          <w:rFonts w:ascii="Calibri" w:hAnsi="Calibri"/>
        </w:rPr>
        <w:t xml:space="preserve"> will include four components, encompassing a number of individual activities.</w:t>
      </w:r>
      <w:r w:rsidR="00D34005" w:rsidRPr="00C7452F">
        <w:rPr>
          <w:rFonts w:ascii="Calibri" w:hAnsi="Calibri"/>
        </w:rPr>
        <w:t xml:space="preserve"> </w:t>
      </w:r>
      <w:r w:rsidRPr="00C7452F">
        <w:rPr>
          <w:rFonts w:ascii="Calibri" w:hAnsi="Calibri"/>
        </w:rPr>
        <w:t>Each component is outlined in detail below</w:t>
      </w:r>
      <w:r w:rsidRPr="00C7452F">
        <w:rPr>
          <w:rFonts w:ascii="Calibri" w:hAnsi="Calibri"/>
          <w:b/>
        </w:rPr>
        <w:t>.</w:t>
      </w:r>
    </w:p>
    <w:p w:rsidR="00FB7A92" w:rsidRPr="00C7452F" w:rsidRDefault="00FB7A92" w:rsidP="008C0E2B">
      <w:pPr>
        <w:pStyle w:val="Heading2"/>
        <w:rPr>
          <w:rFonts w:ascii="Calibri" w:hAnsi="Calibri"/>
        </w:rPr>
      </w:pPr>
      <w:bookmarkStart w:id="26" w:name="_Toc478032946"/>
      <w:r w:rsidRPr="00C7452F">
        <w:rPr>
          <w:rFonts w:ascii="Calibri" w:hAnsi="Calibri"/>
        </w:rPr>
        <w:t xml:space="preserve">Component One: </w:t>
      </w:r>
      <w:r w:rsidR="00CF5A7B" w:rsidRPr="00C7452F">
        <w:rPr>
          <w:rFonts w:ascii="Calibri" w:hAnsi="Calibri"/>
        </w:rPr>
        <w:t>Justice Agency</w:t>
      </w:r>
      <w:r w:rsidR="00FD2297" w:rsidRPr="00C7452F">
        <w:rPr>
          <w:rFonts w:ascii="Calibri" w:hAnsi="Calibri"/>
        </w:rPr>
        <w:t xml:space="preserve"> </w:t>
      </w:r>
      <w:r w:rsidR="00041662" w:rsidRPr="00C7452F">
        <w:rPr>
          <w:rFonts w:ascii="Calibri" w:hAnsi="Calibri"/>
        </w:rPr>
        <w:t>Strengthening</w:t>
      </w:r>
      <w:bookmarkEnd w:id="26"/>
    </w:p>
    <w:p w:rsidR="006718A7" w:rsidRDefault="003C1215" w:rsidP="00ED2313">
      <w:pPr>
        <w:rPr>
          <w:rFonts w:ascii="Calibri" w:hAnsi="Calibri"/>
        </w:rPr>
      </w:pPr>
      <w:r w:rsidRPr="00C7452F">
        <w:rPr>
          <w:rFonts w:ascii="Calibri" w:hAnsi="Calibri"/>
        </w:rPr>
        <w:t xml:space="preserve">This component advances </w:t>
      </w:r>
      <w:r w:rsidR="006718A7">
        <w:rPr>
          <w:rFonts w:ascii="Calibri" w:hAnsi="Calibri"/>
        </w:rPr>
        <w:t>all four of the End of Program Outcomes</w:t>
      </w:r>
      <w:r w:rsidR="00434EA5">
        <w:rPr>
          <w:rFonts w:ascii="Calibri" w:hAnsi="Calibri"/>
        </w:rPr>
        <w:t>, but in particular End of Program</w:t>
      </w:r>
      <w:r w:rsidR="0054013D">
        <w:rPr>
          <w:rFonts w:ascii="Calibri" w:hAnsi="Calibri"/>
        </w:rPr>
        <w:t> </w:t>
      </w:r>
      <w:r w:rsidR="00434EA5">
        <w:rPr>
          <w:rFonts w:ascii="Calibri" w:hAnsi="Calibri"/>
        </w:rPr>
        <w:t>1 – J</w:t>
      </w:r>
      <w:r w:rsidR="00434EA5" w:rsidRPr="00C7452F">
        <w:rPr>
          <w:rFonts w:ascii="Calibri" w:hAnsi="Calibri"/>
        </w:rPr>
        <w:t>ustice sector agencies are increasingly capable of delivering core services</w:t>
      </w:r>
      <w:r w:rsidR="006718A7">
        <w:rPr>
          <w:rFonts w:ascii="Calibri" w:hAnsi="Calibri"/>
        </w:rPr>
        <w:t>.</w:t>
      </w:r>
    </w:p>
    <w:p w:rsidR="00FD2297" w:rsidRPr="00C7452F" w:rsidRDefault="006718A7" w:rsidP="00ED2313">
      <w:pPr>
        <w:rPr>
          <w:rFonts w:ascii="Calibri" w:hAnsi="Calibri"/>
        </w:rPr>
      </w:pPr>
      <w:r>
        <w:rPr>
          <w:rFonts w:ascii="Calibri" w:hAnsi="Calibri"/>
        </w:rPr>
        <w:t xml:space="preserve">The component </w:t>
      </w:r>
      <w:r w:rsidR="00F0646A">
        <w:rPr>
          <w:rFonts w:ascii="Calibri" w:hAnsi="Calibri"/>
        </w:rPr>
        <w:t>aims to</w:t>
      </w:r>
      <w:r>
        <w:rPr>
          <w:rFonts w:ascii="Calibri" w:hAnsi="Calibri"/>
        </w:rPr>
        <w:t xml:space="preserve"> </w:t>
      </w:r>
      <w:r w:rsidR="00F0646A">
        <w:rPr>
          <w:rFonts w:ascii="Calibri" w:hAnsi="Calibri"/>
        </w:rPr>
        <w:t>realise the following</w:t>
      </w:r>
      <w:r w:rsidR="00D7275E" w:rsidRPr="00C7452F">
        <w:rPr>
          <w:rFonts w:ascii="Calibri" w:hAnsi="Calibri"/>
        </w:rPr>
        <w:t>:</w:t>
      </w:r>
      <w:r w:rsidR="003C1215" w:rsidRPr="00C7452F">
        <w:rPr>
          <w:rFonts w:ascii="Calibri" w:hAnsi="Calibri"/>
        </w:rPr>
        <w:t xml:space="preserve"> </w:t>
      </w:r>
    </w:p>
    <w:p w:rsidR="00D56BF9" w:rsidRPr="00C7452F" w:rsidRDefault="00C01C7E" w:rsidP="000D3C55">
      <w:pPr>
        <w:numPr>
          <w:ilvl w:val="0"/>
          <w:numId w:val="49"/>
        </w:numPr>
        <w:spacing w:before="0" w:after="0"/>
        <w:rPr>
          <w:rFonts w:ascii="Calibri" w:hAnsi="Calibri"/>
        </w:rPr>
      </w:pPr>
      <w:r w:rsidRPr="00C7452F">
        <w:rPr>
          <w:rFonts w:ascii="Calibri" w:hAnsi="Calibri"/>
        </w:rPr>
        <w:t>The Magistrates Court is operating m</w:t>
      </w:r>
      <w:r w:rsidR="00D15BD8">
        <w:rPr>
          <w:rFonts w:ascii="Calibri" w:hAnsi="Calibri"/>
        </w:rPr>
        <w:t>ore efficiently and effectively;</w:t>
      </w:r>
    </w:p>
    <w:p w:rsidR="00D56BF9" w:rsidRPr="00C7452F" w:rsidRDefault="00C01C7E" w:rsidP="000D3C55">
      <w:pPr>
        <w:numPr>
          <w:ilvl w:val="0"/>
          <w:numId w:val="49"/>
        </w:numPr>
        <w:spacing w:before="0" w:after="0"/>
        <w:rPr>
          <w:rFonts w:ascii="Calibri" w:hAnsi="Calibri"/>
        </w:rPr>
      </w:pPr>
      <w:r w:rsidRPr="00C7452F">
        <w:rPr>
          <w:rFonts w:ascii="Calibri" w:hAnsi="Calibri"/>
        </w:rPr>
        <w:t>Police prosecutors and public solicitor</w:t>
      </w:r>
      <w:r w:rsidR="00D15BD8">
        <w:rPr>
          <w:rFonts w:ascii="Calibri" w:hAnsi="Calibri"/>
        </w:rPr>
        <w:t>s handle cases more effectively; and</w:t>
      </w:r>
    </w:p>
    <w:p w:rsidR="009D6CE5" w:rsidRPr="00C7452F" w:rsidRDefault="00C01C7E" w:rsidP="000D3C55">
      <w:pPr>
        <w:numPr>
          <w:ilvl w:val="0"/>
          <w:numId w:val="49"/>
        </w:numPr>
        <w:spacing w:before="0" w:after="0"/>
        <w:rPr>
          <w:rFonts w:ascii="Calibri" w:hAnsi="Calibri"/>
        </w:rPr>
      </w:pPr>
      <w:r w:rsidRPr="00C7452F">
        <w:rPr>
          <w:rFonts w:ascii="Calibri" w:hAnsi="Calibri"/>
        </w:rPr>
        <w:t>Correctional services are better managed and provide effective rehabilitation services.</w:t>
      </w:r>
    </w:p>
    <w:p w:rsidR="00FB7A92" w:rsidRPr="00C7452F" w:rsidRDefault="00FB7A92" w:rsidP="000D3C55">
      <w:pPr>
        <w:pStyle w:val="Heading4"/>
        <w:rPr>
          <w:rFonts w:ascii="Calibri" w:hAnsi="Calibri"/>
        </w:rPr>
      </w:pPr>
      <w:r w:rsidRPr="00C7452F">
        <w:rPr>
          <w:rFonts w:ascii="Calibri" w:hAnsi="Calibri"/>
        </w:rPr>
        <w:t>Activity 1.1:</w:t>
      </w:r>
      <w:r w:rsidR="00B928D0" w:rsidRPr="00C7452F">
        <w:rPr>
          <w:rFonts w:ascii="Calibri" w:hAnsi="Calibri"/>
        </w:rPr>
        <w:t xml:space="preserve"> Magistrates </w:t>
      </w:r>
      <w:r w:rsidR="00117623" w:rsidRPr="00C7452F">
        <w:rPr>
          <w:rFonts w:ascii="Calibri" w:hAnsi="Calibri"/>
        </w:rPr>
        <w:t xml:space="preserve">and Local </w:t>
      </w:r>
      <w:r w:rsidR="00B928D0" w:rsidRPr="00C7452F">
        <w:rPr>
          <w:rFonts w:ascii="Calibri" w:hAnsi="Calibri"/>
        </w:rPr>
        <w:t>Court</w:t>
      </w:r>
      <w:r w:rsidR="00117623" w:rsidRPr="00C7452F">
        <w:rPr>
          <w:rFonts w:ascii="Calibri" w:hAnsi="Calibri"/>
        </w:rPr>
        <w:t>s</w:t>
      </w:r>
      <w:r w:rsidR="00B928D0" w:rsidRPr="00C7452F">
        <w:rPr>
          <w:rFonts w:ascii="Calibri" w:hAnsi="Calibri"/>
        </w:rPr>
        <w:t xml:space="preserve"> </w:t>
      </w:r>
    </w:p>
    <w:p w:rsidR="00FB7A92" w:rsidRPr="00C7452F" w:rsidRDefault="00FB7A92" w:rsidP="00B86D77">
      <w:pPr>
        <w:rPr>
          <w:rFonts w:ascii="Calibri" w:hAnsi="Calibri"/>
        </w:rPr>
      </w:pPr>
      <w:r w:rsidRPr="00C7452F">
        <w:rPr>
          <w:rFonts w:ascii="Calibri" w:hAnsi="Calibri"/>
        </w:rPr>
        <w:t>A</w:t>
      </w:r>
      <w:r w:rsidR="00976168" w:rsidRPr="00C7452F">
        <w:rPr>
          <w:rFonts w:ascii="Calibri" w:hAnsi="Calibri"/>
        </w:rPr>
        <w:t>n</w:t>
      </w:r>
      <w:r w:rsidRPr="00C7452F">
        <w:rPr>
          <w:rFonts w:ascii="Calibri" w:hAnsi="Calibri"/>
        </w:rPr>
        <w:t xml:space="preserve"> LTA will be based with the Magistrates Court</w:t>
      </w:r>
      <w:r w:rsidR="00AF1113" w:rsidRPr="00C7452F">
        <w:rPr>
          <w:rFonts w:ascii="Calibri" w:hAnsi="Calibri"/>
        </w:rPr>
        <w:t xml:space="preserve"> (‘</w:t>
      </w:r>
      <w:r w:rsidRPr="00C7452F">
        <w:rPr>
          <w:rFonts w:ascii="Calibri" w:hAnsi="Calibri"/>
        </w:rPr>
        <w:t>Court Adviser</w:t>
      </w:r>
      <w:r w:rsidR="00AF1113" w:rsidRPr="00C7452F">
        <w:rPr>
          <w:rFonts w:ascii="Calibri" w:hAnsi="Calibri"/>
        </w:rPr>
        <w:t xml:space="preserve">‘) </w:t>
      </w:r>
      <w:r w:rsidRPr="00C7452F">
        <w:rPr>
          <w:rFonts w:ascii="Calibri" w:hAnsi="Calibri"/>
        </w:rPr>
        <w:t>and focus on improving coordination and efficiency by working with court registrars, administrative staff and sheriffs</w:t>
      </w:r>
      <w:r w:rsidR="003C3A12" w:rsidRPr="00C7452F">
        <w:rPr>
          <w:rFonts w:ascii="Calibri" w:hAnsi="Calibri"/>
        </w:rPr>
        <w:t xml:space="preserve">. </w:t>
      </w:r>
      <w:r w:rsidR="003D1AC6">
        <w:rPr>
          <w:rFonts w:ascii="Calibri" w:hAnsi="Calibri"/>
        </w:rPr>
        <w:t>The LTA will</w:t>
      </w:r>
      <w:r w:rsidRPr="00C7452F">
        <w:rPr>
          <w:rFonts w:ascii="Calibri" w:hAnsi="Calibri"/>
        </w:rPr>
        <w:t>:</w:t>
      </w:r>
    </w:p>
    <w:p w:rsidR="00FB7A92" w:rsidRPr="00C7452F" w:rsidRDefault="003D1AC6" w:rsidP="00DE6FF3">
      <w:pPr>
        <w:pStyle w:val="ListParagraph"/>
        <w:numPr>
          <w:ilvl w:val="0"/>
          <w:numId w:val="50"/>
        </w:numPr>
        <w:rPr>
          <w:rFonts w:ascii="Calibri" w:hAnsi="Calibri"/>
        </w:rPr>
      </w:pPr>
      <w:r>
        <w:rPr>
          <w:rFonts w:ascii="Calibri" w:hAnsi="Calibri"/>
        </w:rPr>
        <w:t>Support NJ to e</w:t>
      </w:r>
      <w:r w:rsidR="00FB7A92" w:rsidRPr="00C7452F">
        <w:rPr>
          <w:rFonts w:ascii="Calibri" w:hAnsi="Calibri"/>
        </w:rPr>
        <w:t>stablish proper procedures and processes within the registry</w:t>
      </w:r>
      <w:r>
        <w:rPr>
          <w:rFonts w:ascii="Calibri" w:hAnsi="Calibri"/>
        </w:rPr>
        <w:t xml:space="preserve"> both in Honiara and the provinces</w:t>
      </w:r>
      <w:r w:rsidR="00D15BD8">
        <w:rPr>
          <w:rFonts w:ascii="Calibri" w:hAnsi="Calibri"/>
        </w:rPr>
        <w:t>;</w:t>
      </w:r>
    </w:p>
    <w:p w:rsidR="00FB7A92" w:rsidRPr="00C7452F" w:rsidRDefault="003D1AC6" w:rsidP="00DE6FF3">
      <w:pPr>
        <w:pStyle w:val="ListParagraph"/>
        <w:numPr>
          <w:ilvl w:val="0"/>
          <w:numId w:val="50"/>
        </w:numPr>
        <w:rPr>
          <w:rFonts w:ascii="Calibri" w:hAnsi="Calibri"/>
        </w:rPr>
      </w:pPr>
      <w:r>
        <w:rPr>
          <w:rFonts w:ascii="Calibri" w:hAnsi="Calibri"/>
        </w:rPr>
        <w:t>Support NJ to d</w:t>
      </w:r>
      <w:r w:rsidR="00FB7A92" w:rsidRPr="00C7452F">
        <w:rPr>
          <w:rFonts w:ascii="Calibri" w:hAnsi="Calibri"/>
        </w:rPr>
        <w:t>evelop processes for co-ordination between Magistrates and administrative staff for court business</w:t>
      </w:r>
      <w:r w:rsidR="00D15BD8">
        <w:rPr>
          <w:rFonts w:ascii="Calibri" w:hAnsi="Calibri"/>
        </w:rPr>
        <w:t>;</w:t>
      </w:r>
    </w:p>
    <w:p w:rsidR="003C3A12" w:rsidRPr="00C7452F" w:rsidRDefault="003C3A12" w:rsidP="00DE6FF3">
      <w:pPr>
        <w:pStyle w:val="ListParagraph"/>
        <w:numPr>
          <w:ilvl w:val="0"/>
          <w:numId w:val="50"/>
        </w:numPr>
        <w:rPr>
          <w:rFonts w:ascii="Calibri" w:hAnsi="Calibri"/>
        </w:rPr>
      </w:pPr>
      <w:r w:rsidRPr="00C7452F">
        <w:rPr>
          <w:rFonts w:ascii="Calibri" w:hAnsi="Calibri"/>
        </w:rPr>
        <w:t xml:space="preserve">Assist </w:t>
      </w:r>
      <w:r w:rsidR="003D1AC6">
        <w:rPr>
          <w:rFonts w:ascii="Calibri" w:hAnsi="Calibri"/>
        </w:rPr>
        <w:t xml:space="preserve">NJ to </w:t>
      </w:r>
      <w:r w:rsidRPr="00C7452F">
        <w:rPr>
          <w:rFonts w:ascii="Calibri" w:hAnsi="Calibri"/>
        </w:rPr>
        <w:t>development processes for the Family and Juvenile Court (due to be opened in early 2017)</w:t>
      </w:r>
      <w:r w:rsidR="00D15BD8">
        <w:rPr>
          <w:rFonts w:ascii="Calibri" w:hAnsi="Calibri"/>
        </w:rPr>
        <w:t>;</w:t>
      </w:r>
    </w:p>
    <w:p w:rsidR="00FB7A92" w:rsidRPr="00C7452F" w:rsidRDefault="00FB7A92" w:rsidP="00DE6FF3">
      <w:pPr>
        <w:pStyle w:val="ListParagraph"/>
        <w:numPr>
          <w:ilvl w:val="0"/>
          <w:numId w:val="50"/>
        </w:numPr>
        <w:rPr>
          <w:rFonts w:ascii="Calibri" w:hAnsi="Calibri"/>
        </w:rPr>
      </w:pPr>
      <w:r w:rsidRPr="00C7452F">
        <w:rPr>
          <w:rFonts w:ascii="Calibri" w:hAnsi="Calibri"/>
        </w:rPr>
        <w:t xml:space="preserve">Developing </w:t>
      </w:r>
      <w:r w:rsidR="00117623" w:rsidRPr="00C7452F">
        <w:rPr>
          <w:rFonts w:ascii="Calibri" w:hAnsi="Calibri"/>
        </w:rPr>
        <w:t>capacity i</w:t>
      </w:r>
      <w:r w:rsidRPr="00C7452F">
        <w:rPr>
          <w:rFonts w:ascii="Calibri" w:hAnsi="Calibri"/>
        </w:rPr>
        <w:t>n court administration</w:t>
      </w:r>
      <w:r w:rsidR="00D15BD8">
        <w:rPr>
          <w:rFonts w:ascii="Calibri" w:hAnsi="Calibri"/>
        </w:rPr>
        <w:t>;</w:t>
      </w:r>
      <w:r w:rsidRPr="00C7452F">
        <w:rPr>
          <w:rFonts w:ascii="Calibri" w:hAnsi="Calibri"/>
        </w:rPr>
        <w:t xml:space="preserve"> </w:t>
      </w:r>
    </w:p>
    <w:p w:rsidR="00FB7A92" w:rsidRPr="00C7452F" w:rsidRDefault="00FB7A92" w:rsidP="00DE6FF3">
      <w:pPr>
        <w:pStyle w:val="ListParagraph"/>
        <w:numPr>
          <w:ilvl w:val="0"/>
          <w:numId w:val="50"/>
        </w:numPr>
        <w:rPr>
          <w:rFonts w:ascii="Calibri" w:hAnsi="Calibri"/>
        </w:rPr>
      </w:pPr>
      <w:r w:rsidRPr="00C7452F">
        <w:rPr>
          <w:rFonts w:ascii="Calibri" w:hAnsi="Calibri"/>
        </w:rPr>
        <w:t>Support the use of JIMs</w:t>
      </w:r>
      <w:r w:rsidR="00D15BD8">
        <w:rPr>
          <w:rFonts w:ascii="Calibri" w:hAnsi="Calibri"/>
        </w:rPr>
        <w:t>;</w:t>
      </w:r>
      <w:r w:rsidRPr="00C7452F">
        <w:rPr>
          <w:rFonts w:ascii="Calibri" w:hAnsi="Calibri"/>
        </w:rPr>
        <w:t xml:space="preserve"> </w:t>
      </w:r>
    </w:p>
    <w:p w:rsidR="003E2756" w:rsidRPr="00C7452F" w:rsidRDefault="003D1AC6" w:rsidP="00DE6FF3">
      <w:pPr>
        <w:pStyle w:val="ListParagraph"/>
        <w:numPr>
          <w:ilvl w:val="0"/>
          <w:numId w:val="50"/>
        </w:numPr>
        <w:rPr>
          <w:rFonts w:ascii="Calibri" w:hAnsi="Calibri"/>
        </w:rPr>
      </w:pPr>
      <w:r>
        <w:rPr>
          <w:rFonts w:ascii="Calibri" w:hAnsi="Calibri"/>
        </w:rPr>
        <w:t xml:space="preserve">Support to NJ in developing </w:t>
      </w:r>
      <w:r w:rsidR="003E2756" w:rsidRPr="00C7452F">
        <w:rPr>
          <w:rFonts w:ascii="Calibri" w:hAnsi="Calibri"/>
        </w:rPr>
        <w:t>strategies for implementing effective court-managed or court-annexed mediation (or other formal sector alternative dispute resolution mechanisms)</w:t>
      </w:r>
      <w:r w:rsidR="00D15BD8">
        <w:rPr>
          <w:rFonts w:ascii="Calibri" w:hAnsi="Calibri"/>
        </w:rPr>
        <w:t>;</w:t>
      </w:r>
    </w:p>
    <w:p w:rsidR="00FB7A92" w:rsidRDefault="000E5F0F" w:rsidP="00DE6FF3">
      <w:pPr>
        <w:pStyle w:val="ListParagraph"/>
        <w:numPr>
          <w:ilvl w:val="0"/>
          <w:numId w:val="50"/>
        </w:numPr>
        <w:rPr>
          <w:rFonts w:ascii="Calibri" w:hAnsi="Calibri"/>
        </w:rPr>
      </w:pPr>
      <w:r w:rsidRPr="00C7452F">
        <w:rPr>
          <w:rFonts w:ascii="Calibri" w:hAnsi="Calibri"/>
        </w:rPr>
        <w:t>Facilitate targeted professional development opportunities to support the above activities</w:t>
      </w:r>
      <w:r w:rsidR="0092626C" w:rsidRPr="00C7452F">
        <w:rPr>
          <w:rFonts w:ascii="Calibri" w:hAnsi="Calibri"/>
        </w:rPr>
        <w:t xml:space="preserve"> in a structured and sustainable way</w:t>
      </w:r>
      <w:r w:rsidRPr="00C7452F">
        <w:rPr>
          <w:rFonts w:ascii="Calibri" w:hAnsi="Calibri"/>
        </w:rPr>
        <w:t xml:space="preserve"> (working with the</w:t>
      </w:r>
      <w:r w:rsidR="00182020" w:rsidRPr="00C7452F">
        <w:rPr>
          <w:rFonts w:ascii="Calibri" w:hAnsi="Calibri"/>
        </w:rPr>
        <w:t xml:space="preserve"> Professional Development Advise</w:t>
      </w:r>
      <w:r w:rsidRPr="00C7452F">
        <w:rPr>
          <w:rFonts w:ascii="Calibri" w:hAnsi="Calibri"/>
        </w:rPr>
        <w:t>r and other judicial training providers as appropriate)</w:t>
      </w:r>
      <w:r w:rsidR="00D15BD8">
        <w:rPr>
          <w:rFonts w:ascii="Calibri" w:hAnsi="Calibri"/>
        </w:rPr>
        <w:t>; and</w:t>
      </w:r>
    </w:p>
    <w:p w:rsidR="00641837" w:rsidRPr="00C7452F" w:rsidRDefault="00434EA5" w:rsidP="00DE6FF3">
      <w:pPr>
        <w:pStyle w:val="ListParagraph"/>
        <w:numPr>
          <w:ilvl w:val="0"/>
          <w:numId w:val="50"/>
        </w:numPr>
        <w:rPr>
          <w:rFonts w:ascii="Calibri" w:hAnsi="Calibri"/>
        </w:rPr>
      </w:pPr>
      <w:r>
        <w:rPr>
          <w:rFonts w:ascii="Calibri" w:hAnsi="Calibri"/>
        </w:rPr>
        <w:t>Through all activities, keep in mind the purpose is to improve justice services for Solomon Islands citizens.</w:t>
      </w:r>
    </w:p>
    <w:p w:rsidR="00FB2843" w:rsidRPr="00C7452F" w:rsidRDefault="003E2756" w:rsidP="00B86D77">
      <w:pPr>
        <w:rPr>
          <w:rFonts w:ascii="Calibri" w:hAnsi="Calibri"/>
        </w:rPr>
      </w:pPr>
      <w:r w:rsidRPr="00C7452F">
        <w:rPr>
          <w:rFonts w:ascii="Calibri" w:hAnsi="Calibri"/>
        </w:rPr>
        <w:t>The Court Adviser will also assist DFAT and SIG to closely monitor the performance of the Magistrates Court f</w:t>
      </w:r>
      <w:r w:rsidR="003C3A12" w:rsidRPr="00C7452F">
        <w:rPr>
          <w:rFonts w:ascii="Calibri" w:hAnsi="Calibri"/>
        </w:rPr>
        <w:t>ollowing the departure of the</w:t>
      </w:r>
      <w:r w:rsidRPr="00C7452F">
        <w:rPr>
          <w:rFonts w:ascii="Calibri" w:hAnsi="Calibri"/>
        </w:rPr>
        <w:t xml:space="preserve"> </w:t>
      </w:r>
      <w:r w:rsidR="00AF1113" w:rsidRPr="00C7452F">
        <w:rPr>
          <w:rFonts w:ascii="Calibri" w:hAnsi="Calibri"/>
        </w:rPr>
        <w:t>DFAT-</w:t>
      </w:r>
      <w:r w:rsidR="003C3A12" w:rsidRPr="00C7452F">
        <w:rPr>
          <w:rFonts w:ascii="Calibri" w:hAnsi="Calibri"/>
        </w:rPr>
        <w:t>funded</w:t>
      </w:r>
      <w:r w:rsidRPr="00C7452F">
        <w:rPr>
          <w:rFonts w:ascii="Calibri" w:hAnsi="Calibri"/>
        </w:rPr>
        <w:t xml:space="preserve"> Chief Magistrate.</w:t>
      </w:r>
      <w:r w:rsidR="00976168" w:rsidRPr="00C7452F">
        <w:rPr>
          <w:rFonts w:ascii="Calibri" w:hAnsi="Calibri"/>
        </w:rPr>
        <w:t xml:space="preserve"> </w:t>
      </w:r>
      <w:r w:rsidR="00FB2843" w:rsidRPr="00C7452F">
        <w:rPr>
          <w:rFonts w:ascii="Calibri" w:hAnsi="Calibri"/>
        </w:rPr>
        <w:t xml:space="preserve">A local Chief Magistrate and Deputy Chief Magistrate will likely require support as they will be young and inexperienced in very demanding roles.. </w:t>
      </w:r>
    </w:p>
    <w:p w:rsidR="00FB7A92" w:rsidRPr="00C7452F" w:rsidRDefault="000E5F0F" w:rsidP="00B86D77">
      <w:pPr>
        <w:rPr>
          <w:rFonts w:ascii="Calibri" w:hAnsi="Calibri"/>
        </w:rPr>
      </w:pPr>
      <w:r w:rsidRPr="00C7452F">
        <w:rPr>
          <w:rFonts w:ascii="Calibri" w:hAnsi="Calibri"/>
        </w:rPr>
        <w:t>Where possible, t</w:t>
      </w:r>
      <w:r w:rsidR="00FB7A92" w:rsidRPr="00C7452F">
        <w:rPr>
          <w:rFonts w:ascii="Calibri" w:hAnsi="Calibri"/>
        </w:rPr>
        <w:t xml:space="preserve">he Court Adviser will also develop and embed regular and effective communications between Honiara and all provincial judicial centres, and </w:t>
      </w:r>
      <w:r w:rsidR="003C3A12" w:rsidRPr="00C7452F">
        <w:rPr>
          <w:rFonts w:ascii="Calibri" w:hAnsi="Calibri"/>
        </w:rPr>
        <w:t xml:space="preserve">work </w:t>
      </w:r>
      <w:r w:rsidR="00AF1113" w:rsidRPr="00C7452F">
        <w:rPr>
          <w:rFonts w:ascii="Calibri" w:hAnsi="Calibri"/>
        </w:rPr>
        <w:t xml:space="preserve">with </w:t>
      </w:r>
      <w:r w:rsidR="003C3A12" w:rsidRPr="00C7452F">
        <w:rPr>
          <w:rFonts w:ascii="Calibri" w:hAnsi="Calibri"/>
        </w:rPr>
        <w:t>the H</w:t>
      </w:r>
      <w:r w:rsidR="00FB2843" w:rsidRPr="00C7452F">
        <w:rPr>
          <w:rFonts w:ascii="Calibri" w:hAnsi="Calibri"/>
        </w:rPr>
        <w:t xml:space="preserve">uman </w:t>
      </w:r>
      <w:r w:rsidR="003C3A12" w:rsidRPr="00C7452F">
        <w:rPr>
          <w:rFonts w:ascii="Calibri" w:hAnsi="Calibri"/>
        </w:rPr>
        <w:t>R</w:t>
      </w:r>
      <w:r w:rsidR="00FB2843" w:rsidRPr="00C7452F">
        <w:rPr>
          <w:rFonts w:ascii="Calibri" w:hAnsi="Calibri"/>
        </w:rPr>
        <w:t>esource</w:t>
      </w:r>
      <w:r w:rsidR="003C3A12" w:rsidRPr="00C7452F">
        <w:rPr>
          <w:rFonts w:ascii="Calibri" w:hAnsi="Calibri"/>
        </w:rPr>
        <w:t xml:space="preserve"> adviser to</w:t>
      </w:r>
      <w:r w:rsidR="00FB7A92" w:rsidRPr="00C7452F">
        <w:rPr>
          <w:rFonts w:ascii="Calibri" w:hAnsi="Calibri"/>
        </w:rPr>
        <w:t xml:space="preserve"> assist in the development of </w:t>
      </w:r>
      <w:r w:rsidR="00AF1113" w:rsidRPr="00C7452F">
        <w:rPr>
          <w:rFonts w:ascii="Calibri" w:hAnsi="Calibri"/>
        </w:rPr>
        <w:t>j</w:t>
      </w:r>
      <w:r w:rsidR="00FB7A92" w:rsidRPr="00C7452F">
        <w:rPr>
          <w:rFonts w:ascii="Calibri" w:hAnsi="Calibri"/>
        </w:rPr>
        <w:t xml:space="preserve">ob </w:t>
      </w:r>
      <w:r w:rsidR="00AF1113" w:rsidRPr="00C7452F">
        <w:rPr>
          <w:rFonts w:ascii="Calibri" w:hAnsi="Calibri"/>
        </w:rPr>
        <w:t>s</w:t>
      </w:r>
      <w:r w:rsidR="00FB7A92" w:rsidRPr="00C7452F">
        <w:rPr>
          <w:rFonts w:ascii="Calibri" w:hAnsi="Calibri"/>
        </w:rPr>
        <w:t>pecifications for all positions in court administration.</w:t>
      </w:r>
      <w:r w:rsidR="00D34005" w:rsidRPr="00C7452F">
        <w:rPr>
          <w:rFonts w:ascii="Calibri" w:hAnsi="Calibri"/>
        </w:rPr>
        <w:t xml:space="preserve"> </w:t>
      </w:r>
    </w:p>
    <w:p w:rsidR="00FB7A92" w:rsidRPr="00C7452F" w:rsidRDefault="00FB7A92" w:rsidP="00041D4C">
      <w:pPr>
        <w:rPr>
          <w:rFonts w:ascii="Calibri" w:hAnsi="Calibri"/>
        </w:rPr>
      </w:pPr>
      <w:r w:rsidRPr="00C7452F">
        <w:rPr>
          <w:rFonts w:ascii="Calibri" w:hAnsi="Calibri"/>
        </w:rPr>
        <w:t>In the provincial centres the Local Court administrative staff share the same registry as Magistrates Courts staff, and therefore the Court Adviser when in the provinces will similarly work with Local Court administrative staff.</w:t>
      </w:r>
      <w:r w:rsidR="00D34005" w:rsidRPr="00C7452F">
        <w:rPr>
          <w:rFonts w:ascii="Calibri" w:hAnsi="Calibri"/>
        </w:rPr>
        <w:t xml:space="preserve"> </w:t>
      </w:r>
    </w:p>
    <w:p w:rsidR="00FB2843" w:rsidRPr="00C7452F" w:rsidRDefault="00FB2843" w:rsidP="00041D4C">
      <w:pPr>
        <w:rPr>
          <w:rFonts w:ascii="Calibri" w:hAnsi="Calibri"/>
        </w:rPr>
      </w:pPr>
      <w:r w:rsidRPr="00C7452F">
        <w:rPr>
          <w:rFonts w:ascii="Calibri" w:hAnsi="Calibri"/>
        </w:rPr>
        <w:t>During consultations with SIG, support for the Customary Land Appeal Courts was raised.</w:t>
      </w:r>
      <w:r w:rsidR="00D34005" w:rsidRPr="00C7452F">
        <w:rPr>
          <w:rFonts w:ascii="Calibri" w:hAnsi="Calibri"/>
        </w:rPr>
        <w:t xml:space="preserve"> </w:t>
      </w:r>
      <w:r w:rsidRPr="00C7452F">
        <w:rPr>
          <w:rFonts w:ascii="Calibri" w:hAnsi="Calibri"/>
        </w:rPr>
        <w:t>The Courts Adviser could look to see where support could be provided, however it is noted that there is a draft Bill on customary land which would dissolve this Court.</w:t>
      </w:r>
      <w:r w:rsidR="00D34005" w:rsidRPr="00C7452F">
        <w:rPr>
          <w:rFonts w:ascii="Calibri" w:hAnsi="Calibri"/>
        </w:rPr>
        <w:t xml:space="preserve"> </w:t>
      </w:r>
      <w:r w:rsidRPr="00C7452F">
        <w:rPr>
          <w:rFonts w:ascii="Calibri" w:hAnsi="Calibri"/>
        </w:rPr>
        <w:t>Progress on this Bill will be monitored to ensure support is provided in the most effective areas.</w:t>
      </w:r>
    </w:p>
    <w:p w:rsidR="00FB7A92" w:rsidRPr="00C7452F" w:rsidRDefault="00FB7A92" w:rsidP="00ED2313">
      <w:pPr>
        <w:rPr>
          <w:rFonts w:ascii="Calibri" w:hAnsi="Calibri"/>
        </w:rPr>
      </w:pPr>
      <w:r w:rsidRPr="00C7452F">
        <w:rPr>
          <w:rFonts w:ascii="Calibri" w:hAnsi="Calibri"/>
        </w:rPr>
        <w:t xml:space="preserve">Following improvements in the Magistrates Courts and Local Courts operations, the Court Adviser </w:t>
      </w:r>
      <w:r w:rsidR="0092626C" w:rsidRPr="00C7452F">
        <w:rPr>
          <w:rFonts w:ascii="Calibri" w:hAnsi="Calibri"/>
        </w:rPr>
        <w:t xml:space="preserve">may </w:t>
      </w:r>
      <w:r w:rsidRPr="00C7452F">
        <w:rPr>
          <w:rFonts w:ascii="Calibri" w:hAnsi="Calibri"/>
        </w:rPr>
        <w:t>shift focus</w:t>
      </w:r>
      <w:r w:rsidR="0092626C" w:rsidRPr="00C7452F">
        <w:rPr>
          <w:rFonts w:ascii="Calibri" w:hAnsi="Calibri"/>
        </w:rPr>
        <w:t xml:space="preserve"> during the lifecycle of this </w:t>
      </w:r>
      <w:r w:rsidR="006302A9" w:rsidRPr="00C7452F">
        <w:rPr>
          <w:rFonts w:ascii="Calibri" w:hAnsi="Calibri"/>
        </w:rPr>
        <w:t>Program</w:t>
      </w:r>
      <w:r w:rsidRPr="00C7452F">
        <w:rPr>
          <w:rFonts w:ascii="Calibri" w:hAnsi="Calibri"/>
        </w:rPr>
        <w:t xml:space="preserve"> to working across both the Registries (Magistrates and National Judiciary) to develop a mentoring system between court administration staff in the National Judiciary and those in the Magistrates Courts. Institutionalising professional mentoring relationships will help build relationships and capacity across the sector</w:t>
      </w:r>
      <w:r w:rsidR="0092626C" w:rsidRPr="00C7452F">
        <w:rPr>
          <w:rFonts w:ascii="Calibri" w:hAnsi="Calibri"/>
        </w:rPr>
        <w:t>, but may be a long</w:t>
      </w:r>
      <w:r w:rsidR="00AF1113" w:rsidRPr="00C7452F">
        <w:rPr>
          <w:rFonts w:ascii="Calibri" w:hAnsi="Calibri"/>
        </w:rPr>
        <w:t>-</w:t>
      </w:r>
      <w:r w:rsidR="0092626C" w:rsidRPr="00C7452F">
        <w:rPr>
          <w:rFonts w:ascii="Calibri" w:hAnsi="Calibri"/>
        </w:rPr>
        <w:t xml:space="preserve">term project that should be assessed </w:t>
      </w:r>
      <w:r w:rsidR="003C3A12" w:rsidRPr="00C7452F">
        <w:rPr>
          <w:rFonts w:ascii="Calibri" w:hAnsi="Calibri"/>
        </w:rPr>
        <w:t xml:space="preserve">during the </w:t>
      </w:r>
      <w:r w:rsidR="0092626C" w:rsidRPr="00C7452F">
        <w:rPr>
          <w:rFonts w:ascii="Calibri" w:hAnsi="Calibri"/>
        </w:rPr>
        <w:t>mid-</w:t>
      </w:r>
      <w:r w:rsidR="003C3A12" w:rsidRPr="00C7452F">
        <w:rPr>
          <w:rFonts w:ascii="Calibri" w:hAnsi="Calibri"/>
        </w:rPr>
        <w:t>term review</w:t>
      </w:r>
      <w:r w:rsidRPr="00C7452F">
        <w:rPr>
          <w:rFonts w:ascii="Calibri" w:hAnsi="Calibri"/>
        </w:rPr>
        <w:t xml:space="preserve">. </w:t>
      </w:r>
    </w:p>
    <w:p w:rsidR="00FB7A92" w:rsidRPr="00C7452F" w:rsidRDefault="00FB7A92" w:rsidP="00ED2313">
      <w:pPr>
        <w:rPr>
          <w:rFonts w:ascii="Calibri" w:hAnsi="Calibri"/>
        </w:rPr>
      </w:pPr>
      <w:r w:rsidRPr="00C7452F">
        <w:rPr>
          <w:rFonts w:ascii="Calibri" w:hAnsi="Calibri"/>
        </w:rPr>
        <w:t>The Gender Adviser will work together with the Court Adviser to help raise awareness across the Magistrates Court</w:t>
      </w:r>
      <w:r w:rsidR="00E33DF2" w:rsidRPr="00C7452F">
        <w:rPr>
          <w:rFonts w:ascii="Calibri" w:hAnsi="Calibri"/>
        </w:rPr>
        <w:t>, Family and Juvenile Court,</w:t>
      </w:r>
      <w:r w:rsidRPr="00C7452F">
        <w:rPr>
          <w:rFonts w:ascii="Calibri" w:hAnsi="Calibri"/>
        </w:rPr>
        <w:t xml:space="preserve"> and Local Court on issues of family and domestic violence, and women’s experiences of courts and the justice sector. Over the life of the </w:t>
      </w:r>
      <w:r w:rsidR="006302A9" w:rsidRPr="00C7452F">
        <w:rPr>
          <w:rFonts w:ascii="Calibri" w:hAnsi="Calibri"/>
        </w:rPr>
        <w:t>Program</w:t>
      </w:r>
      <w:r w:rsidRPr="00C7452F">
        <w:rPr>
          <w:rFonts w:ascii="Calibri" w:hAnsi="Calibri"/>
        </w:rPr>
        <w:t>, it is anticipated that this will enable the development of improved practices and processes in relation to court administration of women’s cases.</w:t>
      </w:r>
      <w:r w:rsidR="00D34005" w:rsidRPr="00C7452F">
        <w:rPr>
          <w:rFonts w:ascii="Calibri" w:hAnsi="Calibri"/>
        </w:rPr>
        <w:t xml:space="preserve"> </w:t>
      </w:r>
    </w:p>
    <w:p w:rsidR="00A10760" w:rsidRPr="00C7452F" w:rsidRDefault="00FB7A92" w:rsidP="00ED2313">
      <w:pPr>
        <w:rPr>
          <w:rFonts w:ascii="Calibri" w:hAnsi="Calibri"/>
        </w:rPr>
      </w:pPr>
      <w:r w:rsidRPr="00C7452F">
        <w:rPr>
          <w:rFonts w:ascii="Calibri" w:hAnsi="Calibri"/>
        </w:rPr>
        <w:t xml:space="preserve">Resources needed to support this activity: </w:t>
      </w:r>
    </w:p>
    <w:p w:rsidR="00FB7A92" w:rsidRPr="00C7452F" w:rsidRDefault="00A10760" w:rsidP="00EF6AAB">
      <w:pPr>
        <w:pStyle w:val="ListParagraph"/>
        <w:numPr>
          <w:ilvl w:val="0"/>
          <w:numId w:val="53"/>
        </w:numPr>
        <w:ind w:left="709"/>
        <w:rPr>
          <w:rFonts w:ascii="Calibri" w:hAnsi="Calibri"/>
        </w:rPr>
      </w:pPr>
      <w:r w:rsidRPr="00C7452F">
        <w:rPr>
          <w:rFonts w:ascii="Calibri" w:hAnsi="Calibri"/>
        </w:rPr>
        <w:t>O</w:t>
      </w:r>
      <w:r w:rsidR="00FB7A92" w:rsidRPr="00C7452F">
        <w:rPr>
          <w:rFonts w:ascii="Calibri" w:hAnsi="Calibri"/>
        </w:rPr>
        <w:t xml:space="preserve">ne LTA over the life of the </w:t>
      </w:r>
      <w:r w:rsidR="006302A9" w:rsidRPr="00C7452F">
        <w:rPr>
          <w:rFonts w:ascii="Calibri" w:hAnsi="Calibri"/>
        </w:rPr>
        <w:t>Program</w:t>
      </w:r>
      <w:r w:rsidR="00FB7A92" w:rsidRPr="00C7452F">
        <w:rPr>
          <w:rFonts w:ascii="Calibri" w:hAnsi="Calibri"/>
        </w:rPr>
        <w:t xml:space="preserve"> (Court Advis</w:t>
      </w:r>
      <w:r w:rsidR="00182020" w:rsidRPr="00C7452F">
        <w:rPr>
          <w:rFonts w:ascii="Calibri" w:hAnsi="Calibri"/>
        </w:rPr>
        <w:t>e</w:t>
      </w:r>
      <w:r w:rsidR="00FB7A92" w:rsidRPr="00C7452F">
        <w:rPr>
          <w:rFonts w:ascii="Calibri" w:hAnsi="Calibri"/>
        </w:rPr>
        <w:t xml:space="preserve">r), initially situated within the Magistrates Court </w:t>
      </w:r>
      <w:r w:rsidR="00E33DF2" w:rsidRPr="00C7452F">
        <w:rPr>
          <w:rFonts w:ascii="Calibri" w:hAnsi="Calibri"/>
        </w:rPr>
        <w:t xml:space="preserve">(and Family and Juvenile Court) </w:t>
      </w:r>
      <w:r w:rsidR="00FB7A92" w:rsidRPr="00C7452F">
        <w:rPr>
          <w:rFonts w:ascii="Calibri" w:hAnsi="Calibri"/>
        </w:rPr>
        <w:t>and then moving between the Magistrate</w:t>
      </w:r>
      <w:r w:rsidR="00D15BD8">
        <w:rPr>
          <w:rFonts w:ascii="Calibri" w:hAnsi="Calibri"/>
        </w:rPr>
        <w:t>s Court and National Judiciary; and</w:t>
      </w:r>
    </w:p>
    <w:p w:rsidR="00A10760" w:rsidRPr="00C7452F" w:rsidRDefault="00A10760" w:rsidP="00EF6AAB">
      <w:pPr>
        <w:pStyle w:val="ListParagraph"/>
        <w:numPr>
          <w:ilvl w:val="0"/>
          <w:numId w:val="53"/>
        </w:numPr>
        <w:ind w:left="709"/>
        <w:rPr>
          <w:rFonts w:ascii="Calibri" w:hAnsi="Calibri"/>
          <w:lang w:val="en-US"/>
        </w:rPr>
      </w:pPr>
      <w:r w:rsidRPr="00C7452F">
        <w:rPr>
          <w:rFonts w:ascii="Calibri" w:hAnsi="Calibri"/>
          <w:lang w:val="en-US"/>
        </w:rPr>
        <w:t>Selected inputs from the Gender Adviser</w:t>
      </w:r>
      <w:r w:rsidR="00E33DF2" w:rsidRPr="00C7452F">
        <w:rPr>
          <w:rFonts w:ascii="Calibri" w:hAnsi="Calibri"/>
          <w:lang w:val="en-US"/>
        </w:rPr>
        <w:t>, HR</w:t>
      </w:r>
      <w:r w:rsidRPr="00C7452F">
        <w:rPr>
          <w:rFonts w:ascii="Calibri" w:hAnsi="Calibri"/>
          <w:lang w:val="en-US"/>
        </w:rPr>
        <w:t xml:space="preserve"> and Professional Development Adviser. </w:t>
      </w:r>
    </w:p>
    <w:p w:rsidR="00FB7A92" w:rsidRPr="00C7452F" w:rsidRDefault="00FB7A92" w:rsidP="003C3A12">
      <w:pPr>
        <w:pStyle w:val="Heading4"/>
        <w:rPr>
          <w:rFonts w:ascii="Calibri" w:hAnsi="Calibri"/>
        </w:rPr>
      </w:pPr>
      <w:r w:rsidRPr="00C7452F">
        <w:rPr>
          <w:rFonts w:ascii="Calibri" w:hAnsi="Calibri"/>
        </w:rPr>
        <w:t>Activity 1.</w:t>
      </w:r>
      <w:r w:rsidR="00976168" w:rsidRPr="00C7452F">
        <w:rPr>
          <w:rFonts w:ascii="Calibri" w:hAnsi="Calibri"/>
        </w:rPr>
        <w:t>2</w:t>
      </w:r>
      <w:r w:rsidRPr="00C7452F">
        <w:rPr>
          <w:rFonts w:ascii="Calibri" w:hAnsi="Calibri"/>
        </w:rPr>
        <w:t>: Office of the Director of Public Prosecutions</w:t>
      </w:r>
    </w:p>
    <w:p w:rsidR="00FB7A92" w:rsidRPr="00C7452F" w:rsidRDefault="00FB7A92" w:rsidP="00601796">
      <w:pPr>
        <w:rPr>
          <w:rFonts w:ascii="Calibri" w:hAnsi="Calibri"/>
          <w:lang w:val="en-US"/>
        </w:rPr>
      </w:pPr>
      <w:r w:rsidRPr="00C7452F">
        <w:rPr>
          <w:rFonts w:ascii="Calibri" w:hAnsi="Calibri"/>
          <w:lang w:val="en-US"/>
        </w:rPr>
        <w:t xml:space="preserve">The </w:t>
      </w:r>
      <w:r w:rsidR="00E33DF2" w:rsidRPr="00C7452F">
        <w:rPr>
          <w:rFonts w:ascii="Calibri" w:hAnsi="Calibri"/>
          <w:lang w:val="en-US"/>
        </w:rPr>
        <w:t>P</w:t>
      </w:r>
      <w:r w:rsidRPr="00C7452F">
        <w:rPr>
          <w:rFonts w:ascii="Calibri" w:hAnsi="Calibri"/>
          <w:lang w:val="en-US"/>
        </w:rPr>
        <w:t>rogram will have an LTA in the ODPP to assist</w:t>
      </w:r>
      <w:r w:rsidR="00117623" w:rsidRPr="00C7452F">
        <w:rPr>
          <w:rFonts w:ascii="Calibri" w:hAnsi="Calibri"/>
          <w:lang w:val="en-US"/>
        </w:rPr>
        <w:t xml:space="preserve"> </w:t>
      </w:r>
      <w:r w:rsidRPr="00C7452F">
        <w:rPr>
          <w:rFonts w:ascii="Calibri" w:hAnsi="Calibri"/>
          <w:lang w:val="en-US"/>
        </w:rPr>
        <w:t>staff to prepare cases</w:t>
      </w:r>
      <w:r w:rsidR="00E33DF2" w:rsidRPr="00C7452F">
        <w:rPr>
          <w:rFonts w:ascii="Calibri" w:hAnsi="Calibri"/>
          <w:lang w:val="en-US"/>
        </w:rPr>
        <w:t>,</w:t>
      </w:r>
      <w:r w:rsidRPr="00C7452F">
        <w:rPr>
          <w:rFonts w:ascii="Calibri" w:hAnsi="Calibri"/>
          <w:lang w:val="en-US"/>
        </w:rPr>
        <w:t xml:space="preserve"> and with research </w:t>
      </w:r>
      <w:r w:rsidR="00117623" w:rsidRPr="00C7452F">
        <w:rPr>
          <w:rFonts w:ascii="Calibri" w:hAnsi="Calibri"/>
          <w:lang w:val="en-US"/>
        </w:rPr>
        <w:t xml:space="preserve">and advocacy </w:t>
      </w:r>
      <w:r w:rsidRPr="00C7452F">
        <w:rPr>
          <w:rFonts w:ascii="Calibri" w:hAnsi="Calibri"/>
          <w:lang w:val="en-US"/>
        </w:rPr>
        <w:t xml:space="preserve">skills. </w:t>
      </w:r>
      <w:r w:rsidR="00117623" w:rsidRPr="00C7452F">
        <w:rPr>
          <w:rFonts w:ascii="Calibri" w:hAnsi="Calibri"/>
          <w:lang w:val="en-US"/>
        </w:rPr>
        <w:t xml:space="preserve">The extent to which this LTA will be able to appear in court will be the subject of consultation between DFAT and SIG. </w:t>
      </w:r>
      <w:r w:rsidRPr="00C7452F">
        <w:rPr>
          <w:rFonts w:ascii="Calibri" w:hAnsi="Calibri"/>
          <w:lang w:val="en-US"/>
        </w:rPr>
        <w:t xml:space="preserve">The </w:t>
      </w:r>
      <w:r w:rsidR="00117623" w:rsidRPr="00C7452F">
        <w:rPr>
          <w:rFonts w:ascii="Calibri" w:hAnsi="Calibri"/>
          <w:lang w:val="en-US"/>
        </w:rPr>
        <w:t xml:space="preserve">first 18 months of focus will be on </w:t>
      </w:r>
      <w:r w:rsidRPr="00C7452F">
        <w:rPr>
          <w:rFonts w:ascii="Calibri" w:hAnsi="Calibri"/>
          <w:lang w:val="en-US"/>
        </w:rPr>
        <w:t xml:space="preserve">developing the professional legal skills of staff, </w:t>
      </w:r>
      <w:r w:rsidR="00E33DF2" w:rsidRPr="00C7452F">
        <w:rPr>
          <w:rFonts w:ascii="Calibri" w:hAnsi="Calibri"/>
          <w:lang w:val="en-US"/>
        </w:rPr>
        <w:t>with assistance from the Professional Development adviser to develop</w:t>
      </w:r>
      <w:r w:rsidRPr="00C7452F">
        <w:rPr>
          <w:rFonts w:ascii="Calibri" w:hAnsi="Calibri"/>
          <w:lang w:val="en-US"/>
        </w:rPr>
        <w:t xml:space="preserve"> management and communication skills.</w:t>
      </w:r>
    </w:p>
    <w:p w:rsidR="00FB7A92" w:rsidRPr="00C7452F" w:rsidRDefault="00FB7A92" w:rsidP="00601796">
      <w:pPr>
        <w:rPr>
          <w:rFonts w:ascii="Calibri" w:hAnsi="Calibri"/>
          <w:lang w:val="en-US"/>
        </w:rPr>
      </w:pPr>
      <w:r w:rsidRPr="00C7452F">
        <w:rPr>
          <w:rFonts w:ascii="Calibri" w:hAnsi="Calibri"/>
          <w:lang w:val="en-US"/>
        </w:rPr>
        <w:t>The LTA will:</w:t>
      </w:r>
    </w:p>
    <w:p w:rsidR="00FB7A92" w:rsidRPr="00C7452F" w:rsidRDefault="00FB7A92" w:rsidP="00EF6AAB">
      <w:pPr>
        <w:pStyle w:val="ListParagraph"/>
        <w:numPr>
          <w:ilvl w:val="0"/>
          <w:numId w:val="53"/>
        </w:numPr>
        <w:ind w:left="709"/>
        <w:rPr>
          <w:rFonts w:ascii="Calibri" w:hAnsi="Calibri"/>
          <w:lang w:val="en-US"/>
        </w:rPr>
      </w:pPr>
      <w:r w:rsidRPr="00C7452F">
        <w:rPr>
          <w:rFonts w:ascii="Calibri" w:hAnsi="Calibri"/>
          <w:lang w:val="en-US"/>
        </w:rPr>
        <w:t>Work side by side, mentor and shadow professional staff within the office to assist in research, provide case strategy advice</w:t>
      </w:r>
      <w:r w:rsidR="00AF1113" w:rsidRPr="00C7452F">
        <w:rPr>
          <w:rFonts w:ascii="Calibri" w:hAnsi="Calibri"/>
          <w:lang w:val="en-US"/>
        </w:rPr>
        <w:t xml:space="preserve"> and</w:t>
      </w:r>
      <w:r w:rsidRPr="00C7452F">
        <w:rPr>
          <w:rFonts w:ascii="Calibri" w:hAnsi="Calibri"/>
          <w:lang w:val="en-US"/>
        </w:rPr>
        <w:t xml:space="preserve"> assist in developing case theories for prosecutions</w:t>
      </w:r>
      <w:r w:rsidR="00D15BD8">
        <w:rPr>
          <w:rFonts w:ascii="Calibri" w:hAnsi="Calibri"/>
          <w:lang w:val="en-US"/>
        </w:rPr>
        <w:t>;</w:t>
      </w:r>
      <w:r w:rsidRPr="00C7452F">
        <w:rPr>
          <w:rFonts w:ascii="Calibri" w:hAnsi="Calibri"/>
          <w:lang w:val="en-US"/>
        </w:rPr>
        <w:t xml:space="preserve"> </w:t>
      </w:r>
    </w:p>
    <w:p w:rsidR="00FB7A92" w:rsidRPr="00C7452F" w:rsidRDefault="00FB7A92" w:rsidP="00EF6AAB">
      <w:pPr>
        <w:pStyle w:val="ListParagraph"/>
        <w:numPr>
          <w:ilvl w:val="0"/>
          <w:numId w:val="53"/>
        </w:numPr>
        <w:ind w:left="709"/>
        <w:rPr>
          <w:rFonts w:ascii="Calibri" w:hAnsi="Calibri"/>
          <w:lang w:val="en-US"/>
        </w:rPr>
      </w:pPr>
      <w:r w:rsidRPr="00C7452F">
        <w:rPr>
          <w:rFonts w:ascii="Calibri" w:hAnsi="Calibri"/>
          <w:lang w:val="en-US"/>
        </w:rPr>
        <w:t>Work with professional staff and the Professional Development Advis</w:t>
      </w:r>
      <w:r w:rsidR="00182020" w:rsidRPr="00C7452F">
        <w:rPr>
          <w:rFonts w:ascii="Calibri" w:hAnsi="Calibri"/>
          <w:lang w:val="en-US"/>
        </w:rPr>
        <w:t>e</w:t>
      </w:r>
      <w:r w:rsidRPr="00C7452F">
        <w:rPr>
          <w:rFonts w:ascii="Calibri" w:hAnsi="Calibri"/>
          <w:lang w:val="en-US"/>
        </w:rPr>
        <w:t>r to develop and deliver training on management and leadership with a justice sector agency, ethics and integrity</w:t>
      </w:r>
      <w:r w:rsidR="00D15BD8">
        <w:rPr>
          <w:rFonts w:ascii="Calibri" w:hAnsi="Calibri"/>
          <w:lang w:val="en-US"/>
        </w:rPr>
        <w:t>;</w:t>
      </w:r>
    </w:p>
    <w:p w:rsidR="00117623" w:rsidRPr="00C7452F" w:rsidRDefault="00117623" w:rsidP="00EF6AAB">
      <w:pPr>
        <w:pStyle w:val="ListParagraph"/>
        <w:numPr>
          <w:ilvl w:val="0"/>
          <w:numId w:val="53"/>
        </w:numPr>
        <w:ind w:left="709"/>
        <w:rPr>
          <w:rFonts w:ascii="Calibri" w:hAnsi="Calibri"/>
          <w:lang w:val="en-US"/>
        </w:rPr>
      </w:pPr>
      <w:r w:rsidRPr="00C7452F">
        <w:rPr>
          <w:rFonts w:ascii="Calibri" w:hAnsi="Calibri"/>
          <w:lang w:val="en-US"/>
        </w:rPr>
        <w:t>(if agreed) Provide some assistance in court when there are complex matters</w:t>
      </w:r>
      <w:r w:rsidR="00D15BD8">
        <w:rPr>
          <w:rFonts w:ascii="Calibri" w:hAnsi="Calibri"/>
          <w:lang w:val="en-US"/>
        </w:rPr>
        <w:t>;</w:t>
      </w:r>
    </w:p>
    <w:p w:rsidR="00FB7A92" w:rsidRPr="00C7452F" w:rsidRDefault="00FB7A92" w:rsidP="00EF6AAB">
      <w:pPr>
        <w:pStyle w:val="ListParagraph"/>
        <w:numPr>
          <w:ilvl w:val="0"/>
          <w:numId w:val="53"/>
        </w:numPr>
        <w:ind w:left="709"/>
        <w:rPr>
          <w:rFonts w:ascii="Calibri" w:hAnsi="Calibri"/>
          <w:lang w:val="en-US"/>
        </w:rPr>
      </w:pPr>
      <w:r w:rsidRPr="00C7452F">
        <w:rPr>
          <w:rFonts w:ascii="Calibri" w:hAnsi="Calibri"/>
          <w:lang w:val="en-US"/>
        </w:rPr>
        <w:t xml:space="preserve">Develop processes and procedures within the ODPP with the assistance of the </w:t>
      </w:r>
      <w:r w:rsidR="00117623" w:rsidRPr="00C7452F">
        <w:rPr>
          <w:rFonts w:ascii="Calibri" w:hAnsi="Calibri"/>
          <w:lang w:val="en-US"/>
        </w:rPr>
        <w:t>Professional Development Adviser</w:t>
      </w:r>
      <w:r w:rsidR="00117623" w:rsidRPr="00C7452F" w:rsidDel="00117623">
        <w:rPr>
          <w:rFonts w:ascii="Calibri" w:hAnsi="Calibri"/>
          <w:lang w:val="en-US"/>
        </w:rPr>
        <w:t xml:space="preserve"> </w:t>
      </w:r>
      <w:r w:rsidRPr="00C7452F">
        <w:rPr>
          <w:rFonts w:ascii="Calibri" w:hAnsi="Calibri"/>
          <w:lang w:val="en-US"/>
        </w:rPr>
        <w:t>so as to formalise communication strategies, continuing legal and professional education and development</w:t>
      </w:r>
      <w:r w:rsidR="00D15BD8">
        <w:rPr>
          <w:rFonts w:ascii="Calibri" w:hAnsi="Calibri"/>
          <w:lang w:val="en-US"/>
        </w:rPr>
        <w:t>;</w:t>
      </w:r>
    </w:p>
    <w:p w:rsidR="00FB7A92" w:rsidRPr="00C7452F" w:rsidRDefault="00FB7A92" w:rsidP="00EF6AAB">
      <w:pPr>
        <w:pStyle w:val="ListParagraph"/>
        <w:numPr>
          <w:ilvl w:val="0"/>
          <w:numId w:val="53"/>
        </w:numPr>
        <w:ind w:left="709"/>
        <w:rPr>
          <w:rFonts w:ascii="Calibri" w:hAnsi="Calibri"/>
          <w:lang w:val="en-US"/>
        </w:rPr>
      </w:pPr>
      <w:r w:rsidRPr="00C7452F">
        <w:rPr>
          <w:rFonts w:ascii="Calibri" w:hAnsi="Calibri"/>
          <w:lang w:val="en-US"/>
        </w:rPr>
        <w:t>Work with the Gender Adviser and professional staff to develop an awareness and understanding of specific issues that relate to the prosecution of gender</w:t>
      </w:r>
      <w:r w:rsidR="007A2AFC" w:rsidRPr="00C7452F">
        <w:rPr>
          <w:rFonts w:ascii="Calibri" w:hAnsi="Calibri"/>
          <w:lang w:val="en-US"/>
        </w:rPr>
        <w:t>-</w:t>
      </w:r>
      <w:r w:rsidRPr="00C7452F">
        <w:rPr>
          <w:rFonts w:ascii="Calibri" w:hAnsi="Calibri"/>
          <w:lang w:val="en-US"/>
        </w:rPr>
        <w:t>based violence and vulnerable witnesses</w:t>
      </w:r>
      <w:r w:rsidR="00D15BD8">
        <w:rPr>
          <w:rFonts w:ascii="Calibri" w:hAnsi="Calibri"/>
          <w:lang w:val="en-US"/>
        </w:rPr>
        <w:t>;</w:t>
      </w:r>
    </w:p>
    <w:p w:rsidR="00FB7A92" w:rsidRDefault="00FB7A92" w:rsidP="00EF6AAB">
      <w:pPr>
        <w:pStyle w:val="ListParagraph"/>
        <w:numPr>
          <w:ilvl w:val="0"/>
          <w:numId w:val="53"/>
        </w:numPr>
        <w:ind w:left="709"/>
        <w:rPr>
          <w:rFonts w:ascii="Calibri" w:hAnsi="Calibri"/>
          <w:lang w:val="en-US"/>
        </w:rPr>
      </w:pPr>
      <w:r w:rsidRPr="00C7452F">
        <w:rPr>
          <w:rFonts w:ascii="Calibri" w:hAnsi="Calibri"/>
          <w:lang w:val="en-US"/>
        </w:rPr>
        <w:t>Work to support the imp</w:t>
      </w:r>
      <w:r w:rsidR="00D15BD8">
        <w:rPr>
          <w:rFonts w:ascii="Calibri" w:hAnsi="Calibri"/>
          <w:lang w:val="en-US"/>
        </w:rPr>
        <w:t>lementation of JIMS; and</w:t>
      </w:r>
    </w:p>
    <w:p w:rsidR="00641837" w:rsidRPr="00C7452F" w:rsidRDefault="00434EA5" w:rsidP="00EF6AAB">
      <w:pPr>
        <w:pStyle w:val="ListParagraph"/>
        <w:numPr>
          <w:ilvl w:val="0"/>
          <w:numId w:val="53"/>
        </w:numPr>
        <w:ind w:left="709"/>
        <w:rPr>
          <w:rFonts w:ascii="Calibri" w:hAnsi="Calibri"/>
          <w:lang w:val="en-US"/>
        </w:rPr>
      </w:pPr>
      <w:r>
        <w:rPr>
          <w:rFonts w:ascii="Calibri" w:hAnsi="Calibri"/>
        </w:rPr>
        <w:t>Through all activities, keep in mind the purpose is to improve justice services for Solomon Islands citizens.</w:t>
      </w:r>
    </w:p>
    <w:p w:rsidR="00A10760" w:rsidRPr="00C7452F" w:rsidRDefault="00FB7A92" w:rsidP="00601796">
      <w:pPr>
        <w:rPr>
          <w:rFonts w:ascii="Calibri" w:hAnsi="Calibri"/>
          <w:lang w:val="en-US"/>
        </w:rPr>
      </w:pPr>
      <w:r w:rsidRPr="00C7452F">
        <w:rPr>
          <w:rFonts w:ascii="Calibri" w:hAnsi="Calibri"/>
          <w:lang w:val="en-US"/>
        </w:rPr>
        <w:t xml:space="preserve">Resources required for this activity: </w:t>
      </w:r>
    </w:p>
    <w:p w:rsidR="00FB7A92" w:rsidRPr="00C7452F" w:rsidRDefault="00A10760" w:rsidP="00EF6AAB">
      <w:pPr>
        <w:pStyle w:val="ListParagraph"/>
        <w:numPr>
          <w:ilvl w:val="0"/>
          <w:numId w:val="53"/>
        </w:numPr>
        <w:ind w:left="709"/>
        <w:rPr>
          <w:rFonts w:ascii="Calibri" w:hAnsi="Calibri"/>
          <w:lang w:val="en-US"/>
        </w:rPr>
      </w:pPr>
      <w:r w:rsidRPr="00C7452F">
        <w:rPr>
          <w:rFonts w:ascii="Calibri" w:hAnsi="Calibri"/>
          <w:lang w:val="en-US"/>
        </w:rPr>
        <w:t>O</w:t>
      </w:r>
      <w:r w:rsidR="00FB7A92" w:rsidRPr="00C7452F">
        <w:rPr>
          <w:rFonts w:ascii="Calibri" w:hAnsi="Calibri"/>
          <w:lang w:val="en-US"/>
        </w:rPr>
        <w:t xml:space="preserve">ne LTA over the life of the </w:t>
      </w:r>
      <w:r w:rsidR="006302A9" w:rsidRPr="00C7452F">
        <w:rPr>
          <w:rFonts w:ascii="Calibri" w:hAnsi="Calibri"/>
          <w:lang w:val="en-US"/>
        </w:rPr>
        <w:t>Program</w:t>
      </w:r>
      <w:r w:rsidR="00FB7A92" w:rsidRPr="00C7452F">
        <w:rPr>
          <w:rFonts w:ascii="Calibri" w:hAnsi="Calibri"/>
          <w:lang w:val="en-US"/>
        </w:rPr>
        <w:t xml:space="preserve"> based within the ODPP but with a review occurring mid-term (two years in) considering the appr</w:t>
      </w:r>
      <w:r w:rsidR="00D15BD8">
        <w:rPr>
          <w:rFonts w:ascii="Calibri" w:hAnsi="Calibri"/>
          <w:lang w:val="en-US"/>
        </w:rPr>
        <w:t>opriateness of an exit strategy; and</w:t>
      </w:r>
      <w:r w:rsidR="00FB7A92" w:rsidRPr="00C7452F">
        <w:rPr>
          <w:rFonts w:ascii="Calibri" w:hAnsi="Calibri"/>
          <w:lang w:val="en-US"/>
        </w:rPr>
        <w:t xml:space="preserve"> </w:t>
      </w:r>
    </w:p>
    <w:p w:rsidR="00A10760" w:rsidRPr="00C7452F" w:rsidRDefault="00A10760" w:rsidP="00EF6AAB">
      <w:pPr>
        <w:pStyle w:val="ListParagraph"/>
        <w:numPr>
          <w:ilvl w:val="0"/>
          <w:numId w:val="53"/>
        </w:numPr>
        <w:ind w:left="709"/>
        <w:rPr>
          <w:rFonts w:ascii="Calibri" w:hAnsi="Calibri"/>
          <w:lang w:val="en-US"/>
        </w:rPr>
      </w:pPr>
      <w:r w:rsidRPr="00C7452F">
        <w:rPr>
          <w:rFonts w:ascii="Calibri" w:hAnsi="Calibri"/>
          <w:lang w:val="en-US"/>
        </w:rPr>
        <w:t xml:space="preserve">Selected inputs from the Gender Adviser and Professional Development Adviser. </w:t>
      </w:r>
    </w:p>
    <w:p w:rsidR="00FB7A92" w:rsidRPr="00C7452F" w:rsidRDefault="00FB7A92" w:rsidP="000D3C55">
      <w:pPr>
        <w:pStyle w:val="Heading4"/>
      </w:pPr>
      <w:r w:rsidRPr="00C7452F">
        <w:t>Activity 1.</w:t>
      </w:r>
      <w:r w:rsidR="00117623" w:rsidRPr="00C7452F">
        <w:t>3</w:t>
      </w:r>
      <w:r w:rsidRPr="00C7452F">
        <w:t>: Police Prosecutions</w:t>
      </w:r>
      <w:r w:rsidR="00D34005" w:rsidRPr="00C7452F">
        <w:t xml:space="preserve"> </w:t>
      </w:r>
    </w:p>
    <w:p w:rsidR="00FB7A92" w:rsidRPr="00C7452F" w:rsidRDefault="00FB7A92" w:rsidP="00B86D77">
      <w:pPr>
        <w:rPr>
          <w:rFonts w:ascii="Calibri" w:hAnsi="Calibri"/>
        </w:rPr>
      </w:pPr>
      <w:r w:rsidRPr="00C7452F">
        <w:rPr>
          <w:rFonts w:ascii="Calibri" w:hAnsi="Calibri"/>
          <w:lang w:val="en-US"/>
        </w:rPr>
        <w:t>A full</w:t>
      </w:r>
      <w:r w:rsidR="00AF1113" w:rsidRPr="00C7452F">
        <w:rPr>
          <w:rFonts w:ascii="Calibri" w:hAnsi="Calibri"/>
          <w:lang w:val="en-US"/>
        </w:rPr>
        <w:t>-</w:t>
      </w:r>
      <w:r w:rsidRPr="00C7452F">
        <w:rPr>
          <w:rFonts w:ascii="Calibri" w:hAnsi="Calibri"/>
          <w:lang w:val="en-US"/>
        </w:rPr>
        <w:t xml:space="preserve">time LTA will continue to be based in the </w:t>
      </w:r>
      <w:r w:rsidR="00117623" w:rsidRPr="00C7452F">
        <w:rPr>
          <w:rFonts w:ascii="Calibri" w:hAnsi="Calibri"/>
          <w:lang w:val="en-US"/>
        </w:rPr>
        <w:t>P</w:t>
      </w:r>
      <w:r w:rsidRPr="00C7452F">
        <w:rPr>
          <w:rFonts w:ascii="Calibri" w:hAnsi="Calibri"/>
          <w:lang w:val="en-US"/>
        </w:rPr>
        <w:t xml:space="preserve">olice </w:t>
      </w:r>
      <w:r w:rsidR="00117623" w:rsidRPr="00C7452F">
        <w:rPr>
          <w:rFonts w:ascii="Calibri" w:hAnsi="Calibri"/>
          <w:lang w:val="en-US"/>
        </w:rPr>
        <w:t>P</w:t>
      </w:r>
      <w:r w:rsidRPr="00C7452F">
        <w:rPr>
          <w:rFonts w:ascii="Calibri" w:hAnsi="Calibri"/>
          <w:lang w:val="en-US"/>
        </w:rPr>
        <w:t xml:space="preserve">rosecutions </w:t>
      </w:r>
      <w:r w:rsidR="00117623" w:rsidRPr="00C7452F">
        <w:rPr>
          <w:rFonts w:ascii="Calibri" w:hAnsi="Calibri"/>
          <w:lang w:val="en-US"/>
        </w:rPr>
        <w:t xml:space="preserve">Directorate </w:t>
      </w:r>
      <w:r w:rsidRPr="00C7452F">
        <w:rPr>
          <w:rFonts w:ascii="Calibri" w:hAnsi="Calibri"/>
          <w:lang w:val="en-US"/>
        </w:rPr>
        <w:t xml:space="preserve">to provide support to prosecutors </w:t>
      </w:r>
      <w:r w:rsidR="00117623" w:rsidRPr="00C7452F">
        <w:rPr>
          <w:rFonts w:ascii="Calibri" w:hAnsi="Calibri"/>
          <w:lang w:val="en-US"/>
        </w:rPr>
        <w:t xml:space="preserve">on case preparation, advocacy and research, as well as </w:t>
      </w:r>
      <w:r w:rsidRPr="00C7452F">
        <w:rPr>
          <w:rFonts w:ascii="Calibri" w:hAnsi="Calibri"/>
          <w:lang w:val="en-US"/>
        </w:rPr>
        <w:t xml:space="preserve">internal corporate and management </w:t>
      </w:r>
      <w:r w:rsidR="00117623" w:rsidRPr="00C7452F">
        <w:rPr>
          <w:rFonts w:ascii="Calibri" w:hAnsi="Calibri"/>
          <w:lang w:val="en-US"/>
        </w:rPr>
        <w:t>development</w:t>
      </w:r>
      <w:r w:rsidRPr="00C7452F">
        <w:rPr>
          <w:rFonts w:ascii="Calibri" w:hAnsi="Calibri"/>
          <w:lang w:val="en-US"/>
        </w:rPr>
        <w:t>.</w:t>
      </w:r>
      <w:r w:rsidR="00117623" w:rsidRPr="00C7452F">
        <w:rPr>
          <w:rFonts w:ascii="Calibri" w:hAnsi="Calibri"/>
          <w:lang w:val="en-US"/>
        </w:rPr>
        <w:t xml:space="preserve"> The extent to which this LTA will be able to appear in court will be the subject of consultation between DFAT and SIG.</w:t>
      </w:r>
    </w:p>
    <w:p w:rsidR="00FB7A92" w:rsidRPr="00C7452F" w:rsidRDefault="00FB7A92" w:rsidP="00041D4C">
      <w:pPr>
        <w:rPr>
          <w:rFonts w:ascii="Calibri" w:hAnsi="Calibri"/>
        </w:rPr>
      </w:pPr>
      <w:r w:rsidRPr="00C7452F">
        <w:rPr>
          <w:rFonts w:ascii="Calibri" w:hAnsi="Calibri"/>
        </w:rPr>
        <w:t>The LTA will:</w:t>
      </w:r>
    </w:p>
    <w:p w:rsidR="00FB7A92" w:rsidRPr="00C7452F" w:rsidRDefault="00FB7A92" w:rsidP="00EF6AAB">
      <w:pPr>
        <w:pStyle w:val="ListParagraph"/>
        <w:numPr>
          <w:ilvl w:val="0"/>
          <w:numId w:val="53"/>
        </w:numPr>
        <w:ind w:left="709"/>
        <w:rPr>
          <w:rFonts w:ascii="Calibri" w:hAnsi="Calibri"/>
          <w:lang w:val="en-US"/>
        </w:rPr>
      </w:pPr>
      <w:r w:rsidRPr="00C7452F">
        <w:rPr>
          <w:rFonts w:ascii="Calibri" w:hAnsi="Calibri"/>
          <w:lang w:val="en-US"/>
        </w:rPr>
        <w:t>Work side by side, mentor and shadow prosecution staff within the office to assist in research, provide case strategy advice, and assist in developing case theories for prosecutions</w:t>
      </w:r>
      <w:r w:rsidR="00D15BD8">
        <w:rPr>
          <w:rFonts w:ascii="Calibri" w:hAnsi="Calibri"/>
          <w:lang w:val="en-US"/>
        </w:rPr>
        <w:t>;</w:t>
      </w:r>
    </w:p>
    <w:p w:rsidR="00FB7A92" w:rsidRPr="00C7452F" w:rsidRDefault="00FB7A92" w:rsidP="00EF6AAB">
      <w:pPr>
        <w:pStyle w:val="ListParagraph"/>
        <w:numPr>
          <w:ilvl w:val="0"/>
          <w:numId w:val="53"/>
        </w:numPr>
        <w:ind w:left="709"/>
        <w:rPr>
          <w:rFonts w:ascii="Calibri" w:hAnsi="Calibri"/>
          <w:lang w:val="en-US"/>
        </w:rPr>
      </w:pPr>
      <w:r w:rsidRPr="00C7452F">
        <w:rPr>
          <w:rFonts w:ascii="Calibri" w:hAnsi="Calibri"/>
          <w:lang w:val="en-US"/>
        </w:rPr>
        <w:t>Work side by side with management staff within the office to develop and implement corporate procedures and policies</w:t>
      </w:r>
      <w:r w:rsidR="00D15BD8">
        <w:rPr>
          <w:rFonts w:ascii="Calibri" w:hAnsi="Calibri"/>
          <w:lang w:val="en-US"/>
        </w:rPr>
        <w:t>;</w:t>
      </w:r>
    </w:p>
    <w:p w:rsidR="00C95AFE" w:rsidRPr="00C7452F" w:rsidRDefault="00C95AFE" w:rsidP="00EF6AAB">
      <w:pPr>
        <w:pStyle w:val="ListParagraph"/>
        <w:numPr>
          <w:ilvl w:val="0"/>
          <w:numId w:val="53"/>
        </w:numPr>
        <w:ind w:left="709"/>
        <w:rPr>
          <w:rFonts w:ascii="Calibri" w:hAnsi="Calibri"/>
          <w:lang w:val="en-US"/>
        </w:rPr>
      </w:pPr>
      <w:r w:rsidRPr="00C7452F">
        <w:rPr>
          <w:rFonts w:ascii="Calibri" w:hAnsi="Calibri"/>
          <w:lang w:val="en-US"/>
        </w:rPr>
        <w:t>Coordinate the advis</w:t>
      </w:r>
      <w:r w:rsidR="00146871" w:rsidRPr="00C7452F">
        <w:rPr>
          <w:rFonts w:ascii="Calibri" w:hAnsi="Calibri"/>
          <w:lang w:val="en-US"/>
        </w:rPr>
        <w:t>e</w:t>
      </w:r>
      <w:r w:rsidRPr="00C7452F">
        <w:rPr>
          <w:rFonts w:ascii="Calibri" w:hAnsi="Calibri"/>
          <w:lang w:val="en-US"/>
        </w:rPr>
        <w:t>rs from the Police Development Program to maximise support to the Directorate</w:t>
      </w:r>
      <w:r w:rsidR="00D15BD8">
        <w:rPr>
          <w:rFonts w:ascii="Calibri" w:hAnsi="Calibri"/>
          <w:lang w:val="en-US"/>
        </w:rPr>
        <w:t>;</w:t>
      </w:r>
    </w:p>
    <w:p w:rsidR="00FB7A92" w:rsidRPr="00C7452F" w:rsidRDefault="00FB7A92" w:rsidP="00EF6AAB">
      <w:pPr>
        <w:pStyle w:val="ListParagraph"/>
        <w:numPr>
          <w:ilvl w:val="0"/>
          <w:numId w:val="53"/>
        </w:numPr>
        <w:ind w:left="709"/>
        <w:rPr>
          <w:rFonts w:ascii="Calibri" w:hAnsi="Calibri"/>
          <w:lang w:val="en-US"/>
        </w:rPr>
      </w:pPr>
      <w:r w:rsidRPr="00C7452F">
        <w:rPr>
          <w:rFonts w:ascii="Calibri" w:hAnsi="Calibri"/>
          <w:lang w:val="en-US"/>
        </w:rPr>
        <w:t xml:space="preserve">Work with the </w:t>
      </w:r>
      <w:r w:rsidR="00117623" w:rsidRPr="00C7452F">
        <w:rPr>
          <w:rFonts w:ascii="Calibri" w:hAnsi="Calibri"/>
          <w:lang w:val="en-US"/>
        </w:rPr>
        <w:t>Professional Development Adviser</w:t>
      </w:r>
      <w:r w:rsidRPr="00C7452F">
        <w:rPr>
          <w:rFonts w:ascii="Calibri" w:hAnsi="Calibri"/>
          <w:lang w:val="en-US"/>
        </w:rPr>
        <w:t xml:space="preserve"> to prepare and deliver professional skills and management training</w:t>
      </w:r>
      <w:r w:rsidR="00D15BD8">
        <w:rPr>
          <w:rFonts w:ascii="Calibri" w:hAnsi="Calibri"/>
          <w:lang w:val="en-US"/>
        </w:rPr>
        <w:t>;</w:t>
      </w:r>
    </w:p>
    <w:p w:rsidR="00FB7A92" w:rsidRPr="00C7452F" w:rsidRDefault="00FB7A92" w:rsidP="00EF6AAB">
      <w:pPr>
        <w:pStyle w:val="ListParagraph"/>
        <w:numPr>
          <w:ilvl w:val="0"/>
          <w:numId w:val="53"/>
        </w:numPr>
        <w:ind w:left="709"/>
        <w:rPr>
          <w:rFonts w:ascii="Calibri" w:hAnsi="Calibri"/>
          <w:lang w:val="en-US"/>
        </w:rPr>
      </w:pPr>
      <w:r w:rsidRPr="00C7452F">
        <w:rPr>
          <w:rFonts w:ascii="Calibri" w:hAnsi="Calibri"/>
          <w:lang w:val="en-US"/>
        </w:rPr>
        <w:t xml:space="preserve">Work with the </w:t>
      </w:r>
      <w:r w:rsidR="00117623" w:rsidRPr="00C7452F">
        <w:rPr>
          <w:rFonts w:ascii="Calibri" w:hAnsi="Calibri"/>
          <w:lang w:val="en-US"/>
        </w:rPr>
        <w:t xml:space="preserve">Gender Adviser </w:t>
      </w:r>
      <w:r w:rsidRPr="00C7452F">
        <w:rPr>
          <w:rFonts w:ascii="Calibri" w:hAnsi="Calibri"/>
          <w:lang w:val="en-US"/>
        </w:rPr>
        <w:t>to prepare training materials that are relevant and raise issues of gender</w:t>
      </w:r>
      <w:r w:rsidR="007A2AFC" w:rsidRPr="00C7452F">
        <w:rPr>
          <w:rFonts w:ascii="Calibri" w:hAnsi="Calibri"/>
          <w:lang w:val="en-US"/>
        </w:rPr>
        <w:t>-</w:t>
      </w:r>
      <w:r w:rsidRPr="00C7452F">
        <w:rPr>
          <w:rFonts w:ascii="Calibri" w:hAnsi="Calibri"/>
          <w:lang w:val="en-US"/>
        </w:rPr>
        <w:t>based violence and working with vulnerable witness and victims</w:t>
      </w:r>
      <w:r w:rsidR="00D15BD8">
        <w:rPr>
          <w:rFonts w:ascii="Calibri" w:hAnsi="Calibri"/>
          <w:lang w:val="en-US"/>
        </w:rPr>
        <w:t>;</w:t>
      </w:r>
    </w:p>
    <w:p w:rsidR="00FB7A92" w:rsidRPr="00C7452F" w:rsidRDefault="00FB7A92" w:rsidP="00EF6AAB">
      <w:pPr>
        <w:pStyle w:val="ListParagraph"/>
        <w:numPr>
          <w:ilvl w:val="0"/>
          <w:numId w:val="53"/>
        </w:numPr>
        <w:ind w:left="709"/>
        <w:rPr>
          <w:rFonts w:ascii="Calibri" w:hAnsi="Calibri"/>
          <w:lang w:val="en-US"/>
        </w:rPr>
      </w:pPr>
      <w:r w:rsidRPr="00C7452F">
        <w:rPr>
          <w:rFonts w:ascii="Calibri" w:hAnsi="Calibri"/>
          <w:lang w:val="en-US"/>
        </w:rPr>
        <w:t xml:space="preserve">Work with police prosecutors in order to assist </w:t>
      </w:r>
      <w:r w:rsidR="00E33DF2" w:rsidRPr="00C7452F">
        <w:rPr>
          <w:rFonts w:ascii="Calibri" w:hAnsi="Calibri"/>
          <w:lang w:val="en-US"/>
        </w:rPr>
        <w:t>with</w:t>
      </w:r>
      <w:r w:rsidRPr="00C7452F">
        <w:rPr>
          <w:rFonts w:ascii="Calibri" w:hAnsi="Calibri"/>
          <w:lang w:val="en-US"/>
        </w:rPr>
        <w:t xml:space="preserve"> the case flow within the office</w:t>
      </w:r>
      <w:r w:rsidR="00D15BD8">
        <w:rPr>
          <w:rFonts w:ascii="Calibri" w:hAnsi="Calibri"/>
          <w:lang w:val="en-US"/>
        </w:rPr>
        <w:t>;</w:t>
      </w:r>
    </w:p>
    <w:p w:rsidR="00FB7A92" w:rsidRPr="00C7452F" w:rsidRDefault="00117623" w:rsidP="00EF6AAB">
      <w:pPr>
        <w:pStyle w:val="ListParagraph"/>
        <w:numPr>
          <w:ilvl w:val="0"/>
          <w:numId w:val="53"/>
        </w:numPr>
        <w:ind w:left="709"/>
        <w:rPr>
          <w:rFonts w:ascii="Calibri" w:hAnsi="Calibri"/>
          <w:lang w:val="en-US"/>
        </w:rPr>
      </w:pPr>
      <w:r w:rsidRPr="00C7452F">
        <w:rPr>
          <w:rFonts w:ascii="Calibri" w:hAnsi="Calibri"/>
          <w:lang w:val="en-US"/>
        </w:rPr>
        <w:t xml:space="preserve">(if agreed) </w:t>
      </w:r>
      <w:r w:rsidR="00FB7A92" w:rsidRPr="00C7452F">
        <w:rPr>
          <w:rFonts w:ascii="Calibri" w:hAnsi="Calibri"/>
          <w:lang w:val="en-US"/>
        </w:rPr>
        <w:t>Provide some assistance in court when there are complex matters</w:t>
      </w:r>
      <w:r w:rsidR="00D15BD8">
        <w:rPr>
          <w:rFonts w:ascii="Calibri" w:hAnsi="Calibri"/>
          <w:lang w:val="en-US"/>
        </w:rPr>
        <w:t>;</w:t>
      </w:r>
    </w:p>
    <w:p w:rsidR="00FB7A92" w:rsidRPr="00C7452F" w:rsidRDefault="00FB7A92" w:rsidP="00EF6AAB">
      <w:pPr>
        <w:pStyle w:val="ListParagraph"/>
        <w:numPr>
          <w:ilvl w:val="0"/>
          <w:numId w:val="53"/>
        </w:numPr>
        <w:ind w:left="709"/>
        <w:rPr>
          <w:rFonts w:ascii="Calibri" w:hAnsi="Calibri"/>
          <w:lang w:val="en-US"/>
        </w:rPr>
      </w:pPr>
      <w:r w:rsidRPr="00C7452F">
        <w:rPr>
          <w:rFonts w:ascii="Calibri" w:hAnsi="Calibri"/>
          <w:lang w:val="en-US"/>
        </w:rPr>
        <w:t xml:space="preserve">Identify and train police prosecution staff who can be supported to train (train the trainer) prosecutors within provincial </w:t>
      </w:r>
      <w:r w:rsidR="00A76040" w:rsidRPr="00C7452F">
        <w:rPr>
          <w:rFonts w:ascii="Calibri" w:hAnsi="Calibri"/>
          <w:lang w:val="en-US"/>
        </w:rPr>
        <w:t>centers</w:t>
      </w:r>
      <w:r w:rsidR="00D15BD8">
        <w:rPr>
          <w:rFonts w:ascii="Calibri" w:hAnsi="Calibri"/>
          <w:lang w:val="en-US"/>
        </w:rPr>
        <w:t>;</w:t>
      </w:r>
    </w:p>
    <w:p w:rsidR="00FB7A92" w:rsidRPr="00C7452F" w:rsidRDefault="00FB7A92" w:rsidP="00EF6AAB">
      <w:pPr>
        <w:pStyle w:val="ListParagraph"/>
        <w:numPr>
          <w:ilvl w:val="0"/>
          <w:numId w:val="53"/>
        </w:numPr>
        <w:ind w:left="709"/>
        <w:rPr>
          <w:rFonts w:ascii="Calibri" w:hAnsi="Calibri"/>
          <w:lang w:val="en-US"/>
        </w:rPr>
      </w:pPr>
      <w:r w:rsidRPr="00C7452F">
        <w:rPr>
          <w:rFonts w:ascii="Calibri" w:hAnsi="Calibri"/>
          <w:lang w:val="en-US"/>
        </w:rPr>
        <w:t xml:space="preserve">Work with the </w:t>
      </w:r>
      <w:r w:rsidR="00117623" w:rsidRPr="00C7452F">
        <w:rPr>
          <w:rFonts w:ascii="Calibri" w:hAnsi="Calibri"/>
          <w:lang w:val="en-US"/>
        </w:rPr>
        <w:t>Professional Development Adviser</w:t>
      </w:r>
      <w:r w:rsidRPr="00C7452F">
        <w:rPr>
          <w:rFonts w:ascii="Calibri" w:hAnsi="Calibri"/>
          <w:lang w:val="en-US"/>
        </w:rPr>
        <w:t xml:space="preserve"> to prepare and deliver train the trainer modules</w:t>
      </w:r>
      <w:r w:rsidR="00D15BD8">
        <w:rPr>
          <w:rFonts w:ascii="Calibri" w:hAnsi="Calibri"/>
          <w:lang w:val="en-US"/>
        </w:rPr>
        <w:t>;</w:t>
      </w:r>
    </w:p>
    <w:p w:rsidR="00FB7A92" w:rsidRDefault="00FB7A92" w:rsidP="00EF6AAB">
      <w:pPr>
        <w:pStyle w:val="ListParagraph"/>
        <w:numPr>
          <w:ilvl w:val="0"/>
          <w:numId w:val="53"/>
        </w:numPr>
        <w:ind w:left="709"/>
        <w:rPr>
          <w:rFonts w:ascii="Calibri" w:hAnsi="Calibri"/>
          <w:lang w:val="en-US"/>
        </w:rPr>
      </w:pPr>
      <w:r w:rsidRPr="00C7452F">
        <w:rPr>
          <w:rFonts w:ascii="Calibri" w:hAnsi="Calibri"/>
          <w:lang w:val="en-US"/>
        </w:rPr>
        <w:t>Work to sup</w:t>
      </w:r>
      <w:r w:rsidR="00D15BD8">
        <w:rPr>
          <w:rFonts w:ascii="Calibri" w:hAnsi="Calibri"/>
          <w:lang w:val="en-US"/>
        </w:rPr>
        <w:t>port the implementation of JIMS; and</w:t>
      </w:r>
    </w:p>
    <w:p w:rsidR="00641837" w:rsidRPr="00641837" w:rsidRDefault="00434EA5" w:rsidP="00641837">
      <w:pPr>
        <w:pStyle w:val="ListParagraph"/>
        <w:numPr>
          <w:ilvl w:val="0"/>
          <w:numId w:val="53"/>
        </w:numPr>
        <w:ind w:left="709"/>
        <w:rPr>
          <w:rFonts w:ascii="Calibri" w:hAnsi="Calibri"/>
          <w:lang w:val="en-US"/>
        </w:rPr>
      </w:pPr>
      <w:r>
        <w:rPr>
          <w:rFonts w:ascii="Calibri" w:hAnsi="Calibri"/>
        </w:rPr>
        <w:t>Through all activities, keep in mind the purpose is to improve justice services for Solomon Islands citizens.</w:t>
      </w:r>
    </w:p>
    <w:p w:rsidR="00A10760" w:rsidRPr="00C7452F" w:rsidRDefault="00FB7A92" w:rsidP="00B86D77">
      <w:pPr>
        <w:rPr>
          <w:rFonts w:ascii="Calibri" w:hAnsi="Calibri"/>
        </w:rPr>
      </w:pPr>
      <w:r w:rsidRPr="00C7452F">
        <w:rPr>
          <w:rFonts w:ascii="Calibri" w:hAnsi="Calibri"/>
        </w:rPr>
        <w:t xml:space="preserve">Resources required for this activity: </w:t>
      </w:r>
    </w:p>
    <w:p w:rsidR="00FB7A92" w:rsidRPr="00C7452F" w:rsidRDefault="00A10760" w:rsidP="00EF6AAB">
      <w:pPr>
        <w:pStyle w:val="ListParagraph"/>
        <w:numPr>
          <w:ilvl w:val="0"/>
          <w:numId w:val="53"/>
        </w:numPr>
        <w:ind w:left="709"/>
        <w:rPr>
          <w:rFonts w:ascii="Calibri" w:hAnsi="Calibri"/>
          <w:lang w:val="en-US"/>
        </w:rPr>
      </w:pPr>
      <w:r w:rsidRPr="00C7452F">
        <w:rPr>
          <w:rFonts w:ascii="Calibri" w:hAnsi="Calibri"/>
          <w:lang w:val="en-US"/>
        </w:rPr>
        <w:t>O</w:t>
      </w:r>
      <w:r w:rsidR="00FB7A92" w:rsidRPr="00C7452F">
        <w:rPr>
          <w:rFonts w:ascii="Calibri" w:hAnsi="Calibri"/>
          <w:lang w:val="en-US"/>
        </w:rPr>
        <w:t xml:space="preserve">ne LTA for the life of the </w:t>
      </w:r>
      <w:r w:rsidR="006302A9" w:rsidRPr="00C7452F">
        <w:rPr>
          <w:rFonts w:ascii="Calibri" w:hAnsi="Calibri"/>
          <w:lang w:val="en-US"/>
        </w:rPr>
        <w:t>Program</w:t>
      </w:r>
      <w:r w:rsidR="00FB7A92" w:rsidRPr="00C7452F">
        <w:rPr>
          <w:rFonts w:ascii="Calibri" w:hAnsi="Calibri"/>
          <w:lang w:val="en-US"/>
        </w:rPr>
        <w:t>, a review of the suitability of this arrangement will be undertaken at mid-term (two years)</w:t>
      </w:r>
      <w:r w:rsidR="00D15BD8">
        <w:rPr>
          <w:rFonts w:ascii="Calibri" w:hAnsi="Calibri"/>
          <w:lang w:val="en-US"/>
        </w:rPr>
        <w:t>; and</w:t>
      </w:r>
    </w:p>
    <w:p w:rsidR="00FD6CA8" w:rsidRPr="00C7452F" w:rsidRDefault="00FB7A92" w:rsidP="00EF6AAB">
      <w:pPr>
        <w:pStyle w:val="ListParagraph"/>
        <w:numPr>
          <w:ilvl w:val="0"/>
          <w:numId w:val="53"/>
        </w:numPr>
        <w:ind w:left="709"/>
        <w:rPr>
          <w:rFonts w:ascii="Calibri" w:hAnsi="Calibri"/>
          <w:lang w:val="en-US"/>
        </w:rPr>
      </w:pPr>
      <w:r w:rsidRPr="00C7452F">
        <w:rPr>
          <w:rFonts w:ascii="Calibri" w:hAnsi="Calibri"/>
          <w:lang w:val="en-US"/>
        </w:rPr>
        <w:t>Selected inputs from the Gender Adviser and from the Professional Development Adviser</w:t>
      </w:r>
      <w:r w:rsidR="00FD6CA8" w:rsidRPr="00C7452F">
        <w:rPr>
          <w:rFonts w:ascii="Calibri" w:hAnsi="Calibri"/>
          <w:lang w:val="en-US"/>
        </w:rPr>
        <w:t>.</w:t>
      </w:r>
    </w:p>
    <w:p w:rsidR="00FD6CA8" w:rsidRPr="00C7452F" w:rsidRDefault="00FD6CA8" w:rsidP="003C3A12">
      <w:pPr>
        <w:pStyle w:val="Heading4"/>
        <w:rPr>
          <w:rFonts w:ascii="Calibri" w:hAnsi="Calibri"/>
        </w:rPr>
      </w:pPr>
      <w:r w:rsidRPr="00C7452F">
        <w:rPr>
          <w:rFonts w:ascii="Calibri" w:hAnsi="Calibri"/>
        </w:rPr>
        <w:t>Activity 1.</w:t>
      </w:r>
      <w:r w:rsidR="00117623" w:rsidRPr="00C7452F">
        <w:rPr>
          <w:rFonts w:ascii="Calibri" w:hAnsi="Calibri"/>
        </w:rPr>
        <w:t>4</w:t>
      </w:r>
      <w:r w:rsidRPr="00C7452F">
        <w:rPr>
          <w:rFonts w:ascii="Calibri" w:hAnsi="Calibri"/>
        </w:rPr>
        <w:t>: Public solicitors office</w:t>
      </w:r>
    </w:p>
    <w:p w:rsidR="00FD6CA8" w:rsidRPr="00C7452F" w:rsidRDefault="00FD6CA8" w:rsidP="00FD6CA8">
      <w:pPr>
        <w:rPr>
          <w:rFonts w:ascii="Calibri" w:hAnsi="Calibri"/>
        </w:rPr>
      </w:pPr>
      <w:r w:rsidRPr="00C7452F">
        <w:rPr>
          <w:rFonts w:ascii="Calibri" w:hAnsi="Calibri"/>
        </w:rPr>
        <w:t>There will be one LTA based within the PSO, who will assist professional legal staff and paralegal staff with the development of their legal skills, advocacy and interviewing, as well as case management and time management.</w:t>
      </w:r>
      <w:r w:rsidR="00D34005" w:rsidRPr="00C7452F">
        <w:rPr>
          <w:rFonts w:ascii="Calibri" w:hAnsi="Calibri"/>
        </w:rPr>
        <w:t xml:space="preserve"> </w:t>
      </w:r>
      <w:r w:rsidRPr="00C7452F">
        <w:rPr>
          <w:rFonts w:ascii="Calibri" w:hAnsi="Calibri"/>
        </w:rPr>
        <w:t xml:space="preserve">The LTA will </w:t>
      </w:r>
      <w:r w:rsidR="00A23B42" w:rsidRPr="00C7452F">
        <w:rPr>
          <w:rFonts w:ascii="Calibri" w:hAnsi="Calibri"/>
        </w:rPr>
        <w:t xml:space="preserve">not appear in </w:t>
      </w:r>
      <w:r w:rsidRPr="00C7452F">
        <w:rPr>
          <w:rFonts w:ascii="Calibri" w:hAnsi="Calibri"/>
        </w:rPr>
        <w:t xml:space="preserve">court </w:t>
      </w:r>
      <w:r w:rsidR="00A23B42" w:rsidRPr="00C7452F">
        <w:rPr>
          <w:rFonts w:ascii="Calibri" w:hAnsi="Calibri"/>
        </w:rPr>
        <w:t>(unless otherwise agreed with DFAT)</w:t>
      </w:r>
      <w:r w:rsidRPr="00C7452F">
        <w:rPr>
          <w:rFonts w:ascii="Calibri" w:hAnsi="Calibri"/>
        </w:rPr>
        <w:t>, focusing rather on developing a culture of professionalism, relationship building within the agency and across justice sector agencies, including the Solomon Islands Bar Association.</w:t>
      </w:r>
      <w:r w:rsidR="00117623" w:rsidRPr="00C7452F">
        <w:rPr>
          <w:rFonts w:ascii="Calibri" w:hAnsi="Calibri"/>
        </w:rPr>
        <w:t xml:space="preserve"> The role </w:t>
      </w:r>
      <w:r w:rsidR="00A23B42" w:rsidRPr="00C7452F">
        <w:rPr>
          <w:rFonts w:ascii="Calibri" w:hAnsi="Calibri"/>
        </w:rPr>
        <w:t>should assist a new Deputy Public Solicitor</w:t>
      </w:r>
      <w:r w:rsidR="00117623" w:rsidRPr="00C7452F">
        <w:rPr>
          <w:rFonts w:ascii="Calibri" w:hAnsi="Calibri"/>
        </w:rPr>
        <w:t xml:space="preserve">. </w:t>
      </w:r>
    </w:p>
    <w:p w:rsidR="00FD6CA8" w:rsidRPr="00C7452F" w:rsidRDefault="00FD6CA8" w:rsidP="00FD6CA8">
      <w:pPr>
        <w:rPr>
          <w:rFonts w:ascii="Calibri" w:hAnsi="Calibri"/>
        </w:rPr>
      </w:pPr>
      <w:r w:rsidRPr="00C7452F">
        <w:rPr>
          <w:rFonts w:ascii="Calibri" w:hAnsi="Calibri"/>
        </w:rPr>
        <w:t>The LTA will:</w:t>
      </w:r>
    </w:p>
    <w:p w:rsidR="00FD6CA8" w:rsidRPr="00C7452F" w:rsidRDefault="00FD6CA8" w:rsidP="00EF6AAB">
      <w:pPr>
        <w:pStyle w:val="ListParagraph"/>
        <w:numPr>
          <w:ilvl w:val="0"/>
          <w:numId w:val="53"/>
        </w:numPr>
        <w:ind w:left="709"/>
        <w:rPr>
          <w:rFonts w:ascii="Calibri" w:hAnsi="Calibri"/>
          <w:lang w:val="en-US"/>
        </w:rPr>
      </w:pPr>
      <w:r w:rsidRPr="00C7452F">
        <w:rPr>
          <w:rFonts w:ascii="Calibri" w:hAnsi="Calibri"/>
          <w:lang w:val="en-US"/>
        </w:rPr>
        <w:t>Incentivise PSO staff and embed a culture of professionalism and development through working closely with staff, embedding procedures and policies and providing opportunities for sharing lessons learned and learning from each other</w:t>
      </w:r>
      <w:r w:rsidR="00D15BD8">
        <w:rPr>
          <w:rFonts w:ascii="Calibri" w:hAnsi="Calibri"/>
          <w:lang w:val="en-US"/>
        </w:rPr>
        <w:t>;</w:t>
      </w:r>
    </w:p>
    <w:p w:rsidR="00117623" w:rsidRPr="00C7452F" w:rsidRDefault="00117623" w:rsidP="00EF6AAB">
      <w:pPr>
        <w:pStyle w:val="ListParagraph"/>
        <w:numPr>
          <w:ilvl w:val="0"/>
          <w:numId w:val="53"/>
        </w:numPr>
        <w:ind w:left="709"/>
        <w:rPr>
          <w:rFonts w:ascii="Calibri" w:hAnsi="Calibri"/>
          <w:lang w:val="en-US"/>
        </w:rPr>
      </w:pPr>
      <w:r w:rsidRPr="00C7452F">
        <w:rPr>
          <w:rFonts w:ascii="Calibri" w:hAnsi="Calibri"/>
          <w:lang w:val="en-US"/>
        </w:rPr>
        <w:t xml:space="preserve">Provide advice </w:t>
      </w:r>
      <w:r w:rsidR="00A23B42" w:rsidRPr="00C7452F">
        <w:rPr>
          <w:rFonts w:ascii="Calibri" w:hAnsi="Calibri"/>
          <w:lang w:val="en-US"/>
        </w:rPr>
        <w:t>on</w:t>
      </w:r>
      <w:r w:rsidRPr="00C7452F">
        <w:rPr>
          <w:rFonts w:ascii="Calibri" w:hAnsi="Calibri"/>
          <w:lang w:val="en-US"/>
        </w:rPr>
        <w:t xml:space="preserve"> court matters</w:t>
      </w:r>
      <w:r w:rsidR="00D15BD8">
        <w:rPr>
          <w:rFonts w:ascii="Calibri" w:hAnsi="Calibri"/>
          <w:lang w:val="en-US"/>
        </w:rPr>
        <w:t>;</w:t>
      </w:r>
    </w:p>
    <w:p w:rsidR="00FD6CA8" w:rsidRPr="00C7452F" w:rsidRDefault="00FD6CA8" w:rsidP="00EF6AAB">
      <w:pPr>
        <w:pStyle w:val="ListParagraph"/>
        <w:numPr>
          <w:ilvl w:val="0"/>
          <w:numId w:val="53"/>
        </w:numPr>
        <w:ind w:left="709"/>
        <w:rPr>
          <w:rFonts w:ascii="Calibri" w:hAnsi="Calibri"/>
          <w:lang w:val="en-US"/>
        </w:rPr>
      </w:pPr>
      <w:r w:rsidRPr="00C7452F">
        <w:rPr>
          <w:rFonts w:ascii="Calibri" w:hAnsi="Calibri"/>
          <w:lang w:val="en-US"/>
        </w:rPr>
        <w:t>Work with the Professional Development Adviser to develop and deliver appropriately required training modules that will form a basis for continuing legal education in the office, such modules being graduated to cater for different levels of experience</w:t>
      </w:r>
      <w:r w:rsidR="00D15BD8">
        <w:rPr>
          <w:rFonts w:ascii="Calibri" w:hAnsi="Calibri"/>
          <w:lang w:val="en-US"/>
        </w:rPr>
        <w:t>;</w:t>
      </w:r>
    </w:p>
    <w:p w:rsidR="00FD6CA8" w:rsidRPr="00C7452F" w:rsidRDefault="00FD6CA8" w:rsidP="00EF6AAB">
      <w:pPr>
        <w:pStyle w:val="ListParagraph"/>
        <w:numPr>
          <w:ilvl w:val="0"/>
          <w:numId w:val="53"/>
        </w:numPr>
        <w:ind w:left="709"/>
        <w:rPr>
          <w:rFonts w:ascii="Calibri" w:hAnsi="Calibri"/>
          <w:lang w:val="en-US"/>
        </w:rPr>
      </w:pPr>
      <w:r w:rsidRPr="00C7452F">
        <w:rPr>
          <w:rFonts w:ascii="Calibri" w:hAnsi="Calibri"/>
          <w:lang w:val="en-US"/>
        </w:rPr>
        <w:t>Develop processes for succession planning, management and leadership, embedded communication and other organisational policies such as privacy, confidentiality</w:t>
      </w:r>
      <w:r w:rsidR="00951334" w:rsidRPr="00C7452F">
        <w:rPr>
          <w:rFonts w:ascii="Calibri" w:hAnsi="Calibri"/>
          <w:lang w:val="en-US"/>
        </w:rPr>
        <w:t xml:space="preserve">. This could be assisted by the Human Resources </w:t>
      </w:r>
      <w:r w:rsidR="00AC2C64" w:rsidRPr="00C7452F">
        <w:rPr>
          <w:rFonts w:ascii="Calibri" w:hAnsi="Calibri"/>
          <w:lang w:val="en-US"/>
        </w:rPr>
        <w:t>Advis</w:t>
      </w:r>
      <w:r w:rsidR="00146871" w:rsidRPr="00C7452F">
        <w:rPr>
          <w:rFonts w:ascii="Calibri" w:hAnsi="Calibri"/>
          <w:lang w:val="en-US"/>
        </w:rPr>
        <w:t>e</w:t>
      </w:r>
      <w:r w:rsidR="00AC2C64" w:rsidRPr="00C7452F">
        <w:rPr>
          <w:rFonts w:ascii="Calibri" w:hAnsi="Calibri"/>
          <w:lang w:val="en-US"/>
        </w:rPr>
        <w:t>r</w:t>
      </w:r>
      <w:r w:rsidR="00D15BD8">
        <w:rPr>
          <w:rFonts w:ascii="Calibri" w:hAnsi="Calibri"/>
          <w:lang w:val="en-US"/>
        </w:rPr>
        <w:t>;</w:t>
      </w:r>
    </w:p>
    <w:p w:rsidR="00FD6CA8" w:rsidRPr="00C7452F" w:rsidRDefault="00FD6CA8" w:rsidP="00EF6AAB">
      <w:pPr>
        <w:pStyle w:val="ListParagraph"/>
        <w:numPr>
          <w:ilvl w:val="0"/>
          <w:numId w:val="53"/>
        </w:numPr>
        <w:ind w:left="709"/>
        <w:rPr>
          <w:rFonts w:ascii="Calibri" w:hAnsi="Calibri"/>
          <w:lang w:val="en-US"/>
        </w:rPr>
      </w:pPr>
      <w:r w:rsidRPr="00C7452F">
        <w:rPr>
          <w:rFonts w:ascii="Calibri" w:hAnsi="Calibri"/>
          <w:lang w:val="en-US"/>
        </w:rPr>
        <w:t xml:space="preserve">Seek to encourage PSO to develop relationships with other justice sector agencies, especially the </w:t>
      </w:r>
      <w:r w:rsidR="00AC2C64" w:rsidRPr="00C7452F">
        <w:rPr>
          <w:rFonts w:ascii="Calibri" w:hAnsi="Calibri"/>
          <w:lang w:val="en-US"/>
        </w:rPr>
        <w:t xml:space="preserve">Solomon Islands </w:t>
      </w:r>
      <w:r w:rsidRPr="00C7452F">
        <w:rPr>
          <w:rFonts w:ascii="Calibri" w:hAnsi="Calibri"/>
          <w:lang w:val="en-US"/>
        </w:rPr>
        <w:t>Bar Association</w:t>
      </w:r>
      <w:r w:rsidR="00AC2C64" w:rsidRPr="00C7452F">
        <w:rPr>
          <w:rFonts w:ascii="Calibri" w:hAnsi="Calibri"/>
          <w:lang w:val="en-US"/>
        </w:rPr>
        <w:t xml:space="preserve"> </w:t>
      </w:r>
      <w:r w:rsidRPr="00C7452F">
        <w:rPr>
          <w:rFonts w:ascii="Calibri" w:hAnsi="Calibri"/>
          <w:lang w:val="en-US"/>
        </w:rPr>
        <w:t xml:space="preserve">to </w:t>
      </w:r>
      <w:r w:rsidR="00EF6AAB" w:rsidRPr="00C7452F">
        <w:rPr>
          <w:rFonts w:ascii="Calibri" w:hAnsi="Calibri"/>
          <w:lang w:val="en-US"/>
        </w:rPr>
        <w:t>instill</w:t>
      </w:r>
      <w:r w:rsidRPr="00C7452F">
        <w:rPr>
          <w:rFonts w:ascii="Calibri" w:hAnsi="Calibri"/>
          <w:lang w:val="en-US"/>
        </w:rPr>
        <w:t xml:space="preserve"> a culture of belonging to a profession</w:t>
      </w:r>
      <w:r w:rsidRPr="00C7452F">
        <w:rPr>
          <w:rFonts w:ascii="Calibri" w:hAnsi="Calibri"/>
          <w:vertAlign w:val="superscript"/>
          <w:lang w:val="en-US"/>
        </w:rPr>
        <w:footnoteReference w:id="11"/>
      </w:r>
      <w:r w:rsidR="00D15BD8">
        <w:rPr>
          <w:rFonts w:ascii="Calibri" w:hAnsi="Calibri"/>
          <w:lang w:val="en-US"/>
        </w:rPr>
        <w:t>;</w:t>
      </w:r>
    </w:p>
    <w:p w:rsidR="00FD6CA8" w:rsidRPr="00C7452F" w:rsidRDefault="00FD6CA8" w:rsidP="00EF6AAB">
      <w:pPr>
        <w:pStyle w:val="ListParagraph"/>
        <w:numPr>
          <w:ilvl w:val="0"/>
          <w:numId w:val="53"/>
        </w:numPr>
        <w:ind w:left="709"/>
        <w:rPr>
          <w:rFonts w:ascii="Calibri" w:hAnsi="Calibri"/>
          <w:lang w:val="en-US"/>
        </w:rPr>
      </w:pPr>
      <w:r w:rsidRPr="00C7452F">
        <w:rPr>
          <w:rFonts w:ascii="Calibri" w:hAnsi="Calibri"/>
          <w:lang w:val="en-US"/>
        </w:rPr>
        <w:t>Explore opportunities for the use of volunteers for specific task related activities</w:t>
      </w:r>
      <w:r w:rsidR="00D15BD8">
        <w:rPr>
          <w:rFonts w:ascii="Calibri" w:hAnsi="Calibri"/>
          <w:lang w:val="en-US"/>
        </w:rPr>
        <w:t>;</w:t>
      </w:r>
    </w:p>
    <w:p w:rsidR="00FD6CA8" w:rsidRPr="00C7452F" w:rsidRDefault="00FD6CA8" w:rsidP="00EF6AAB">
      <w:pPr>
        <w:pStyle w:val="ListParagraph"/>
        <w:numPr>
          <w:ilvl w:val="0"/>
          <w:numId w:val="53"/>
        </w:numPr>
        <w:ind w:left="709"/>
        <w:rPr>
          <w:rFonts w:ascii="Calibri" w:hAnsi="Calibri"/>
          <w:lang w:val="en-US"/>
        </w:rPr>
      </w:pPr>
      <w:r w:rsidRPr="00C7452F">
        <w:rPr>
          <w:rFonts w:ascii="Calibri" w:hAnsi="Calibri"/>
          <w:lang w:val="en-US"/>
        </w:rPr>
        <w:t>Explore opportunities for twin</w:t>
      </w:r>
      <w:r w:rsidR="00A23B42" w:rsidRPr="00C7452F">
        <w:rPr>
          <w:rFonts w:ascii="Calibri" w:hAnsi="Calibri"/>
          <w:lang w:val="en-US"/>
        </w:rPr>
        <w:t>n</w:t>
      </w:r>
      <w:r w:rsidRPr="00C7452F">
        <w:rPr>
          <w:rFonts w:ascii="Calibri" w:hAnsi="Calibri"/>
          <w:lang w:val="en-US"/>
        </w:rPr>
        <w:t>ing or exchange arrangements with other legal community centres within the region</w:t>
      </w:r>
      <w:r w:rsidR="00D15BD8">
        <w:rPr>
          <w:rFonts w:ascii="Calibri" w:hAnsi="Calibri"/>
          <w:lang w:val="en-US"/>
        </w:rPr>
        <w:t>;</w:t>
      </w:r>
    </w:p>
    <w:p w:rsidR="00FD6CA8" w:rsidRPr="00C7452F" w:rsidRDefault="00FD6CA8" w:rsidP="00EF6AAB">
      <w:pPr>
        <w:pStyle w:val="ListParagraph"/>
        <w:numPr>
          <w:ilvl w:val="0"/>
          <w:numId w:val="53"/>
        </w:numPr>
        <w:ind w:left="709"/>
        <w:rPr>
          <w:rFonts w:ascii="Calibri" w:hAnsi="Calibri"/>
          <w:lang w:val="en-US"/>
        </w:rPr>
      </w:pPr>
      <w:r w:rsidRPr="00C7452F">
        <w:rPr>
          <w:rFonts w:ascii="Calibri" w:hAnsi="Calibri"/>
          <w:lang w:val="en-US"/>
        </w:rPr>
        <w:t xml:space="preserve">Work with the </w:t>
      </w:r>
      <w:r w:rsidR="00AC2C64" w:rsidRPr="00C7452F">
        <w:rPr>
          <w:rFonts w:ascii="Calibri" w:hAnsi="Calibri"/>
          <w:lang w:val="en-US"/>
        </w:rPr>
        <w:t xml:space="preserve">Gender Adviser </w:t>
      </w:r>
      <w:r w:rsidR="00A23B42" w:rsidRPr="00C7452F">
        <w:rPr>
          <w:rFonts w:ascii="Calibri" w:hAnsi="Calibri"/>
          <w:lang w:val="en-US"/>
        </w:rPr>
        <w:t xml:space="preserve">to </w:t>
      </w:r>
      <w:r w:rsidRPr="00C7452F">
        <w:rPr>
          <w:rFonts w:ascii="Calibri" w:hAnsi="Calibri"/>
          <w:lang w:val="en-US"/>
        </w:rPr>
        <w:t xml:space="preserve">ensure that issues that pertain to the representation of women, girls and boys, and men, and people with disability is undertaken with a strong awareness of the issues, and with a view </w:t>
      </w:r>
      <w:r w:rsidR="00A23B42" w:rsidRPr="00C7452F">
        <w:rPr>
          <w:rFonts w:ascii="Calibri" w:hAnsi="Calibri"/>
          <w:lang w:val="en-US"/>
        </w:rPr>
        <w:t>to</w:t>
      </w:r>
      <w:r w:rsidRPr="00C7452F">
        <w:rPr>
          <w:rFonts w:ascii="Calibri" w:hAnsi="Calibri"/>
          <w:lang w:val="en-US"/>
        </w:rPr>
        <w:t xml:space="preserve"> improving structures, methodology, and processes so that access to justice for these groups are effective and timely</w:t>
      </w:r>
      <w:r w:rsidR="00D15BD8">
        <w:rPr>
          <w:rFonts w:ascii="Calibri" w:hAnsi="Calibri"/>
          <w:lang w:val="en-US"/>
        </w:rPr>
        <w:t>;</w:t>
      </w:r>
    </w:p>
    <w:p w:rsidR="00FD6CA8" w:rsidRPr="00C7452F" w:rsidRDefault="00FD6CA8" w:rsidP="00EF6AAB">
      <w:pPr>
        <w:pStyle w:val="ListParagraph"/>
        <w:numPr>
          <w:ilvl w:val="0"/>
          <w:numId w:val="53"/>
        </w:numPr>
        <w:ind w:left="709"/>
        <w:rPr>
          <w:rFonts w:ascii="Calibri" w:hAnsi="Calibri"/>
          <w:lang w:val="en-US"/>
        </w:rPr>
      </w:pPr>
      <w:r w:rsidRPr="00C7452F">
        <w:rPr>
          <w:rFonts w:ascii="Calibri" w:hAnsi="Calibri"/>
          <w:lang w:val="en-US"/>
        </w:rPr>
        <w:t xml:space="preserve">Work with the </w:t>
      </w:r>
      <w:r w:rsidR="00117623" w:rsidRPr="00C7452F">
        <w:rPr>
          <w:rFonts w:ascii="Calibri" w:hAnsi="Calibri"/>
          <w:lang w:val="en-US"/>
        </w:rPr>
        <w:t xml:space="preserve">Gender Adviser </w:t>
      </w:r>
      <w:r w:rsidRPr="00C7452F">
        <w:rPr>
          <w:rFonts w:ascii="Calibri" w:hAnsi="Calibri"/>
          <w:lang w:val="en-US"/>
        </w:rPr>
        <w:t xml:space="preserve">and the </w:t>
      </w:r>
      <w:r w:rsidR="00117623" w:rsidRPr="00C7452F">
        <w:rPr>
          <w:rFonts w:ascii="Calibri" w:hAnsi="Calibri"/>
          <w:lang w:val="en-US"/>
        </w:rPr>
        <w:t>Professional Development Adviser</w:t>
      </w:r>
      <w:r w:rsidRPr="00C7452F">
        <w:rPr>
          <w:rFonts w:ascii="Calibri" w:hAnsi="Calibri"/>
          <w:lang w:val="en-US"/>
        </w:rPr>
        <w:t xml:space="preserve"> when developing any specific training required, especially with respect to the implementation of the FPA and gender</w:t>
      </w:r>
      <w:r w:rsidR="007A2AFC" w:rsidRPr="00C7452F">
        <w:rPr>
          <w:rFonts w:ascii="Calibri" w:hAnsi="Calibri"/>
          <w:lang w:val="en-US"/>
        </w:rPr>
        <w:t>-</w:t>
      </w:r>
      <w:r w:rsidRPr="00C7452F">
        <w:rPr>
          <w:rFonts w:ascii="Calibri" w:hAnsi="Calibri"/>
          <w:lang w:val="en-US"/>
        </w:rPr>
        <w:t>based violence issues</w:t>
      </w:r>
      <w:r w:rsidR="00D15BD8">
        <w:rPr>
          <w:rFonts w:ascii="Calibri" w:hAnsi="Calibri"/>
          <w:lang w:val="en-US"/>
        </w:rPr>
        <w:t>;</w:t>
      </w:r>
    </w:p>
    <w:p w:rsidR="00FD6CA8" w:rsidRDefault="00FD6CA8" w:rsidP="00EF6AAB">
      <w:pPr>
        <w:pStyle w:val="ListParagraph"/>
        <w:numPr>
          <w:ilvl w:val="0"/>
          <w:numId w:val="53"/>
        </w:numPr>
        <w:ind w:left="709"/>
        <w:rPr>
          <w:rFonts w:ascii="Calibri" w:hAnsi="Calibri"/>
          <w:lang w:val="en-US"/>
        </w:rPr>
      </w:pPr>
      <w:r w:rsidRPr="00C7452F">
        <w:rPr>
          <w:rFonts w:ascii="Calibri" w:hAnsi="Calibri"/>
          <w:lang w:val="en-US"/>
        </w:rPr>
        <w:t>Work to sup</w:t>
      </w:r>
      <w:r w:rsidR="00D15BD8">
        <w:rPr>
          <w:rFonts w:ascii="Calibri" w:hAnsi="Calibri"/>
          <w:lang w:val="en-US"/>
        </w:rPr>
        <w:t>port the implementation of JIMS; and</w:t>
      </w:r>
    </w:p>
    <w:p w:rsidR="00F0646A" w:rsidRPr="00F0646A" w:rsidRDefault="00434EA5" w:rsidP="00F0646A">
      <w:pPr>
        <w:pStyle w:val="ListParagraph"/>
        <w:numPr>
          <w:ilvl w:val="0"/>
          <w:numId w:val="53"/>
        </w:numPr>
        <w:ind w:left="709"/>
        <w:rPr>
          <w:rFonts w:ascii="Calibri" w:hAnsi="Calibri"/>
          <w:lang w:val="en-US"/>
        </w:rPr>
      </w:pPr>
      <w:r w:rsidRPr="00F0646A">
        <w:rPr>
          <w:rFonts w:ascii="Calibri" w:hAnsi="Calibri"/>
        </w:rPr>
        <w:t>Through all activities, keep in mind the purpose is to improve justice services for Solomon Islands citizens.</w:t>
      </w:r>
      <w:r w:rsidR="00641837" w:rsidRPr="00F0646A">
        <w:rPr>
          <w:rFonts w:ascii="Calibri" w:hAnsi="Calibri"/>
          <w:lang w:val="en-US"/>
        </w:rPr>
        <w:t xml:space="preserve"> </w:t>
      </w:r>
    </w:p>
    <w:p w:rsidR="00A10760" w:rsidRPr="00C7452F" w:rsidRDefault="00FD6CA8" w:rsidP="00F0646A">
      <w:r w:rsidRPr="00C7452F">
        <w:t xml:space="preserve">Resources required for this activity: </w:t>
      </w:r>
    </w:p>
    <w:p w:rsidR="00A10760" w:rsidRPr="00C7452F" w:rsidRDefault="00A10760" w:rsidP="00EF6AAB">
      <w:pPr>
        <w:pStyle w:val="ListParagraph"/>
        <w:numPr>
          <w:ilvl w:val="0"/>
          <w:numId w:val="53"/>
        </w:numPr>
        <w:ind w:left="709"/>
        <w:rPr>
          <w:rFonts w:ascii="Calibri" w:hAnsi="Calibri"/>
          <w:lang w:val="en-US"/>
        </w:rPr>
      </w:pPr>
      <w:r w:rsidRPr="00C7452F">
        <w:rPr>
          <w:rFonts w:ascii="Calibri" w:hAnsi="Calibri"/>
          <w:lang w:val="en-US"/>
        </w:rPr>
        <w:t>O</w:t>
      </w:r>
      <w:r w:rsidR="00FD6CA8" w:rsidRPr="00C7452F">
        <w:rPr>
          <w:rFonts w:ascii="Calibri" w:hAnsi="Calibri"/>
          <w:lang w:val="en-US"/>
        </w:rPr>
        <w:t>ne full</w:t>
      </w:r>
      <w:r w:rsidR="00AF1113" w:rsidRPr="00C7452F">
        <w:rPr>
          <w:rFonts w:ascii="Calibri" w:hAnsi="Calibri"/>
          <w:lang w:val="en-US"/>
        </w:rPr>
        <w:t>-</w:t>
      </w:r>
      <w:r w:rsidR="00FD6CA8" w:rsidRPr="00C7452F">
        <w:rPr>
          <w:rFonts w:ascii="Calibri" w:hAnsi="Calibri"/>
          <w:lang w:val="en-US"/>
        </w:rPr>
        <w:t>time LTA, a review of the suitability of this arrangement will be undertaken mid-term (two years). The</w:t>
      </w:r>
      <w:r w:rsidR="00C00B90" w:rsidRPr="00C7452F">
        <w:rPr>
          <w:rFonts w:ascii="Calibri" w:hAnsi="Calibri"/>
          <w:lang w:val="en-US"/>
        </w:rPr>
        <w:t xml:space="preserve"> full</w:t>
      </w:r>
      <w:r w:rsidR="00AF1113" w:rsidRPr="00C7452F">
        <w:rPr>
          <w:rFonts w:ascii="Calibri" w:hAnsi="Calibri"/>
          <w:lang w:val="en-US"/>
        </w:rPr>
        <w:t>-</w:t>
      </w:r>
      <w:r w:rsidR="00C00B90" w:rsidRPr="00C7452F">
        <w:rPr>
          <w:rFonts w:ascii="Calibri" w:hAnsi="Calibri"/>
          <w:lang w:val="en-US"/>
        </w:rPr>
        <w:t>time position may transition to STA with the</w:t>
      </w:r>
      <w:r w:rsidR="00AF1113" w:rsidRPr="00C7452F">
        <w:rPr>
          <w:rFonts w:ascii="Calibri" w:hAnsi="Calibri"/>
          <w:lang w:val="en-US"/>
        </w:rPr>
        <w:t xml:space="preserve"> ‘</w:t>
      </w:r>
      <w:r w:rsidR="00C00B90" w:rsidRPr="00C7452F">
        <w:rPr>
          <w:rFonts w:ascii="Calibri" w:hAnsi="Calibri"/>
          <w:lang w:val="en-US"/>
        </w:rPr>
        <w:t>freed-up</w:t>
      </w:r>
      <w:r w:rsidR="00AF1113" w:rsidRPr="00C7452F">
        <w:rPr>
          <w:rFonts w:ascii="Calibri" w:hAnsi="Calibri"/>
          <w:lang w:val="en-US"/>
        </w:rPr>
        <w:t>’</w:t>
      </w:r>
      <w:r w:rsidR="00C00B90" w:rsidRPr="00C7452F">
        <w:rPr>
          <w:rFonts w:ascii="Calibri" w:hAnsi="Calibri"/>
          <w:lang w:val="en-US"/>
        </w:rPr>
        <w:t xml:space="preserve"> funds shifted to support for t</w:t>
      </w:r>
      <w:r w:rsidR="00FD6CA8" w:rsidRPr="00C7452F">
        <w:rPr>
          <w:rFonts w:ascii="Calibri" w:hAnsi="Calibri"/>
          <w:lang w:val="en-US"/>
        </w:rPr>
        <w:t xml:space="preserve">winning </w:t>
      </w:r>
      <w:r w:rsidR="00C00B90" w:rsidRPr="00C7452F">
        <w:rPr>
          <w:rFonts w:ascii="Calibri" w:hAnsi="Calibri"/>
          <w:lang w:val="en-US"/>
        </w:rPr>
        <w:t>or</w:t>
      </w:r>
      <w:r w:rsidR="00FD6CA8" w:rsidRPr="00C7452F">
        <w:rPr>
          <w:rFonts w:ascii="Calibri" w:hAnsi="Calibri"/>
          <w:lang w:val="en-US"/>
        </w:rPr>
        <w:t xml:space="preserve"> regional exchanges. There may also be opportunities for the use of volunteers for specific tasks both profes</w:t>
      </w:r>
      <w:r w:rsidR="00D15BD8">
        <w:rPr>
          <w:rFonts w:ascii="Calibri" w:hAnsi="Calibri"/>
          <w:lang w:val="en-US"/>
        </w:rPr>
        <w:t>sionally and non-professionally; and</w:t>
      </w:r>
    </w:p>
    <w:p w:rsidR="00F6099F" w:rsidRPr="00C7452F" w:rsidRDefault="00FD6CA8" w:rsidP="00EF6AAB">
      <w:pPr>
        <w:pStyle w:val="ListParagraph"/>
        <w:numPr>
          <w:ilvl w:val="0"/>
          <w:numId w:val="53"/>
        </w:numPr>
        <w:ind w:left="709"/>
        <w:rPr>
          <w:rFonts w:ascii="Calibri" w:hAnsi="Calibri"/>
          <w:lang w:val="en-US"/>
        </w:rPr>
      </w:pPr>
      <w:r w:rsidRPr="00C7452F">
        <w:rPr>
          <w:rFonts w:ascii="Calibri" w:hAnsi="Calibri"/>
          <w:lang w:val="en-US"/>
        </w:rPr>
        <w:t>Selected inputs from Gender</w:t>
      </w:r>
      <w:r w:rsidR="00A23B42" w:rsidRPr="00C7452F">
        <w:rPr>
          <w:rFonts w:ascii="Calibri" w:hAnsi="Calibri"/>
          <w:lang w:val="en-US"/>
        </w:rPr>
        <w:t>, Human Resource</w:t>
      </w:r>
      <w:r w:rsidRPr="00C7452F">
        <w:rPr>
          <w:rFonts w:ascii="Calibri" w:hAnsi="Calibri"/>
          <w:lang w:val="en-US"/>
        </w:rPr>
        <w:t xml:space="preserve"> and Professional Development</w:t>
      </w:r>
      <w:r w:rsidR="00A10760" w:rsidRPr="00C7452F">
        <w:rPr>
          <w:rFonts w:ascii="Calibri" w:hAnsi="Calibri"/>
          <w:lang w:val="en-US"/>
        </w:rPr>
        <w:t xml:space="preserve"> Adviser</w:t>
      </w:r>
      <w:r w:rsidR="0054013D">
        <w:rPr>
          <w:rFonts w:ascii="Calibri" w:hAnsi="Calibri"/>
          <w:lang w:val="en-US"/>
        </w:rPr>
        <w:t>s</w:t>
      </w:r>
      <w:r w:rsidRPr="00C7452F">
        <w:rPr>
          <w:rFonts w:ascii="Calibri" w:hAnsi="Calibri"/>
          <w:lang w:val="en-US"/>
        </w:rPr>
        <w:t>.</w:t>
      </w:r>
    </w:p>
    <w:p w:rsidR="00F6099F" w:rsidRPr="00C7452F" w:rsidRDefault="00F6099F" w:rsidP="003C3A12">
      <w:pPr>
        <w:pStyle w:val="Heading4"/>
        <w:rPr>
          <w:rFonts w:ascii="Calibri" w:hAnsi="Calibri"/>
        </w:rPr>
      </w:pPr>
      <w:r w:rsidRPr="00C7452F">
        <w:rPr>
          <w:rFonts w:ascii="Calibri" w:hAnsi="Calibri"/>
        </w:rPr>
        <w:t>Activity 1.</w:t>
      </w:r>
      <w:r w:rsidR="00AC2C64" w:rsidRPr="00C7452F">
        <w:rPr>
          <w:rFonts w:ascii="Calibri" w:hAnsi="Calibri"/>
        </w:rPr>
        <w:t>5</w:t>
      </w:r>
      <w:r w:rsidRPr="00C7452F">
        <w:rPr>
          <w:rFonts w:ascii="Calibri" w:hAnsi="Calibri"/>
        </w:rPr>
        <w:t xml:space="preserve">: </w:t>
      </w:r>
      <w:r w:rsidR="00AC2C64" w:rsidRPr="00C7452F">
        <w:rPr>
          <w:rFonts w:ascii="Calibri" w:hAnsi="Calibri"/>
        </w:rPr>
        <w:t xml:space="preserve">CSSI </w:t>
      </w:r>
      <w:r w:rsidRPr="00C7452F">
        <w:rPr>
          <w:rFonts w:ascii="Calibri" w:hAnsi="Calibri"/>
        </w:rPr>
        <w:t>rehabilitation advis</w:t>
      </w:r>
      <w:r w:rsidR="00182020" w:rsidRPr="00C7452F">
        <w:rPr>
          <w:rFonts w:ascii="Calibri" w:hAnsi="Calibri"/>
        </w:rPr>
        <w:t>e</w:t>
      </w:r>
      <w:r w:rsidRPr="00C7452F">
        <w:rPr>
          <w:rFonts w:ascii="Calibri" w:hAnsi="Calibri"/>
        </w:rPr>
        <w:t>r</w:t>
      </w:r>
    </w:p>
    <w:p w:rsidR="00F6099F" w:rsidRPr="00C7452F" w:rsidRDefault="00F6099F" w:rsidP="00F6099F">
      <w:pPr>
        <w:rPr>
          <w:rFonts w:ascii="Calibri" w:hAnsi="Calibri"/>
        </w:rPr>
      </w:pPr>
      <w:r w:rsidRPr="00C7452F">
        <w:rPr>
          <w:rFonts w:ascii="Calibri" w:hAnsi="Calibri"/>
        </w:rPr>
        <w:t>There will be one full</w:t>
      </w:r>
      <w:r w:rsidR="00AF1113" w:rsidRPr="00C7452F">
        <w:rPr>
          <w:rFonts w:ascii="Calibri" w:hAnsi="Calibri"/>
        </w:rPr>
        <w:t>-</w:t>
      </w:r>
      <w:r w:rsidRPr="00C7452F">
        <w:rPr>
          <w:rFonts w:ascii="Calibri" w:hAnsi="Calibri"/>
        </w:rPr>
        <w:t xml:space="preserve">time LTA based within CSSI who will assist management and operational staff both within Honiara </w:t>
      </w:r>
      <w:r w:rsidR="00A23B42" w:rsidRPr="00C7452F">
        <w:rPr>
          <w:rFonts w:ascii="Calibri" w:hAnsi="Calibri"/>
        </w:rPr>
        <w:t>and in the provinces</w:t>
      </w:r>
      <w:r w:rsidRPr="00C7452F">
        <w:rPr>
          <w:rFonts w:ascii="Calibri" w:hAnsi="Calibri"/>
        </w:rPr>
        <w:t xml:space="preserve"> as to the principles and policies, and best practices of rehabilitation services both within correctional services facilities</w:t>
      </w:r>
      <w:r w:rsidR="00A23B42" w:rsidRPr="00C7452F">
        <w:rPr>
          <w:rFonts w:ascii="Calibri" w:hAnsi="Calibri"/>
        </w:rPr>
        <w:t>.</w:t>
      </w:r>
      <w:r w:rsidRPr="00C7452F">
        <w:rPr>
          <w:rFonts w:ascii="Calibri" w:hAnsi="Calibri"/>
        </w:rPr>
        <w:t xml:space="preserve"> </w:t>
      </w:r>
      <w:r w:rsidR="00A23B42" w:rsidRPr="00C7452F">
        <w:rPr>
          <w:rFonts w:ascii="Calibri" w:hAnsi="Calibri"/>
        </w:rPr>
        <w:t>I</w:t>
      </w:r>
      <w:r w:rsidRPr="00C7452F">
        <w:rPr>
          <w:rFonts w:ascii="Calibri" w:hAnsi="Calibri"/>
        </w:rPr>
        <w:t xml:space="preserve">f appropriate and possible later in the life of the </w:t>
      </w:r>
      <w:r w:rsidR="006302A9" w:rsidRPr="00C7452F">
        <w:rPr>
          <w:rFonts w:ascii="Calibri" w:hAnsi="Calibri"/>
        </w:rPr>
        <w:t>Program</w:t>
      </w:r>
      <w:r w:rsidR="00A23B42" w:rsidRPr="00C7452F">
        <w:rPr>
          <w:rFonts w:ascii="Calibri" w:hAnsi="Calibri"/>
        </w:rPr>
        <w:t>, assist with</w:t>
      </w:r>
      <w:r w:rsidRPr="00C7452F">
        <w:rPr>
          <w:rFonts w:ascii="Calibri" w:hAnsi="Calibri"/>
        </w:rPr>
        <w:t xml:space="preserve"> </w:t>
      </w:r>
      <w:r w:rsidR="00A23B42" w:rsidRPr="00C7452F">
        <w:rPr>
          <w:rFonts w:ascii="Calibri" w:hAnsi="Calibri"/>
        </w:rPr>
        <w:t xml:space="preserve">strategies and structures for rehabilitation services </w:t>
      </w:r>
      <w:r w:rsidR="005C15C5" w:rsidRPr="00C7452F">
        <w:rPr>
          <w:rFonts w:ascii="Calibri" w:hAnsi="Calibri"/>
        </w:rPr>
        <w:t xml:space="preserve">for </w:t>
      </w:r>
      <w:r w:rsidRPr="00C7452F">
        <w:rPr>
          <w:rFonts w:ascii="Calibri" w:hAnsi="Calibri"/>
        </w:rPr>
        <w:t xml:space="preserve">prisoners </w:t>
      </w:r>
      <w:r w:rsidR="005C15C5" w:rsidRPr="00C7452F">
        <w:rPr>
          <w:rFonts w:ascii="Calibri" w:hAnsi="Calibri"/>
        </w:rPr>
        <w:t xml:space="preserve">on their release </w:t>
      </w:r>
      <w:r w:rsidRPr="00C7452F">
        <w:rPr>
          <w:rFonts w:ascii="Calibri" w:hAnsi="Calibri"/>
        </w:rPr>
        <w:t xml:space="preserve">into the community. </w:t>
      </w:r>
    </w:p>
    <w:p w:rsidR="00F6099F" w:rsidRPr="00C7452F" w:rsidRDefault="00F6099F" w:rsidP="00F6099F">
      <w:pPr>
        <w:rPr>
          <w:rFonts w:ascii="Calibri" w:hAnsi="Calibri"/>
        </w:rPr>
      </w:pPr>
      <w:r w:rsidRPr="00C7452F">
        <w:rPr>
          <w:rFonts w:ascii="Calibri" w:hAnsi="Calibri"/>
        </w:rPr>
        <w:t>The LTA will:</w:t>
      </w:r>
    </w:p>
    <w:p w:rsidR="005C15C5" w:rsidRPr="00C7452F" w:rsidRDefault="005C15C5" w:rsidP="00EF6AAB">
      <w:pPr>
        <w:pStyle w:val="ListParagraph"/>
        <w:numPr>
          <w:ilvl w:val="0"/>
          <w:numId w:val="53"/>
        </w:numPr>
        <w:ind w:left="709"/>
        <w:rPr>
          <w:rFonts w:ascii="Calibri" w:hAnsi="Calibri"/>
          <w:lang w:val="en-US"/>
        </w:rPr>
      </w:pPr>
      <w:r w:rsidRPr="00C7452F">
        <w:rPr>
          <w:rFonts w:ascii="Calibri" w:hAnsi="Calibri"/>
          <w:lang w:val="en-US"/>
        </w:rPr>
        <w:t>Coordinate with the CSSI Management Adviser on relevant tasks</w:t>
      </w:r>
      <w:r w:rsidR="00D15BD8">
        <w:rPr>
          <w:rFonts w:ascii="Calibri" w:hAnsi="Calibri"/>
          <w:lang w:val="en-US"/>
        </w:rPr>
        <w:t>;</w:t>
      </w:r>
    </w:p>
    <w:p w:rsidR="00F6099F" w:rsidRPr="00C7452F" w:rsidRDefault="00F6099F" w:rsidP="00EF6AAB">
      <w:pPr>
        <w:pStyle w:val="ListParagraph"/>
        <w:numPr>
          <w:ilvl w:val="0"/>
          <w:numId w:val="53"/>
        </w:numPr>
        <w:ind w:left="709"/>
        <w:rPr>
          <w:rFonts w:ascii="Calibri" w:hAnsi="Calibri"/>
          <w:lang w:val="en-US"/>
        </w:rPr>
      </w:pPr>
      <w:r w:rsidRPr="00C7452F">
        <w:rPr>
          <w:rFonts w:ascii="Calibri" w:hAnsi="Calibri"/>
          <w:lang w:val="en-US"/>
        </w:rPr>
        <w:t>Work with management and operational CSSI staff to develop and implement various rehabilitation programs within correctional facilities both within Honiara and provinces</w:t>
      </w:r>
      <w:r w:rsidR="00D15BD8">
        <w:rPr>
          <w:rFonts w:ascii="Calibri" w:hAnsi="Calibri"/>
          <w:lang w:val="en-US"/>
        </w:rPr>
        <w:t>;</w:t>
      </w:r>
    </w:p>
    <w:p w:rsidR="00F6099F" w:rsidRPr="00C7452F" w:rsidRDefault="00AC2C64" w:rsidP="00EF6AAB">
      <w:pPr>
        <w:pStyle w:val="ListParagraph"/>
        <w:numPr>
          <w:ilvl w:val="0"/>
          <w:numId w:val="53"/>
        </w:numPr>
        <w:ind w:left="709"/>
        <w:rPr>
          <w:rFonts w:ascii="Calibri" w:hAnsi="Calibri"/>
          <w:lang w:val="en-US"/>
        </w:rPr>
      </w:pPr>
      <w:r w:rsidRPr="00C7452F">
        <w:rPr>
          <w:rFonts w:ascii="Calibri" w:hAnsi="Calibri"/>
          <w:lang w:val="en-US"/>
        </w:rPr>
        <w:t>S</w:t>
      </w:r>
      <w:r w:rsidR="00F6099F" w:rsidRPr="00C7452F">
        <w:rPr>
          <w:rFonts w:ascii="Calibri" w:hAnsi="Calibri"/>
          <w:lang w:val="en-US"/>
        </w:rPr>
        <w:t>hadow and mentor staff that deliver these services so as to ensure they understand the importance of the programs, their impact and issues related to reduced rates of recidivism, and the challenges faced by prisoners upon release</w:t>
      </w:r>
      <w:r w:rsidR="00D15BD8">
        <w:rPr>
          <w:rFonts w:ascii="Calibri" w:hAnsi="Calibri"/>
          <w:lang w:val="en-US"/>
        </w:rPr>
        <w:t>;</w:t>
      </w:r>
    </w:p>
    <w:p w:rsidR="00F6099F" w:rsidRPr="00C7452F" w:rsidRDefault="00AC2C64" w:rsidP="00EF6AAB">
      <w:pPr>
        <w:pStyle w:val="ListParagraph"/>
        <w:numPr>
          <w:ilvl w:val="0"/>
          <w:numId w:val="53"/>
        </w:numPr>
        <w:ind w:left="709"/>
        <w:rPr>
          <w:rFonts w:ascii="Calibri" w:hAnsi="Calibri"/>
          <w:lang w:val="en-US"/>
        </w:rPr>
      </w:pPr>
      <w:r w:rsidRPr="00C7452F">
        <w:rPr>
          <w:rFonts w:ascii="Calibri" w:hAnsi="Calibri"/>
          <w:lang w:val="en-US"/>
        </w:rPr>
        <w:t>A</w:t>
      </w:r>
      <w:r w:rsidR="00F6099F" w:rsidRPr="00C7452F">
        <w:rPr>
          <w:rFonts w:ascii="Calibri" w:hAnsi="Calibri"/>
          <w:lang w:val="en-US"/>
        </w:rPr>
        <w:t xml:space="preserve">ssist management to prepare programs that address issues that relate to the </w:t>
      </w:r>
      <w:r w:rsidR="005C15C5" w:rsidRPr="00C7452F">
        <w:rPr>
          <w:rFonts w:ascii="Calibri" w:hAnsi="Calibri"/>
          <w:lang w:val="en-US"/>
        </w:rPr>
        <w:t>rehabilitation</w:t>
      </w:r>
      <w:r w:rsidR="00F6099F" w:rsidRPr="00C7452F">
        <w:rPr>
          <w:rFonts w:ascii="Calibri" w:hAnsi="Calibri"/>
          <w:lang w:val="en-US"/>
        </w:rPr>
        <w:t xml:space="preserve"> of youths, women and people living with disabilities</w:t>
      </w:r>
      <w:r w:rsidR="00D15BD8">
        <w:rPr>
          <w:rFonts w:ascii="Calibri" w:hAnsi="Calibri"/>
          <w:lang w:val="en-US"/>
        </w:rPr>
        <w:t>;</w:t>
      </w:r>
    </w:p>
    <w:p w:rsidR="00951334" w:rsidRPr="00C7452F" w:rsidRDefault="00AC2C64" w:rsidP="00EF6AAB">
      <w:pPr>
        <w:pStyle w:val="ListParagraph"/>
        <w:numPr>
          <w:ilvl w:val="0"/>
          <w:numId w:val="53"/>
        </w:numPr>
        <w:ind w:left="709"/>
        <w:rPr>
          <w:rFonts w:ascii="Calibri" w:hAnsi="Calibri"/>
          <w:lang w:val="en-US"/>
        </w:rPr>
      </w:pPr>
      <w:r w:rsidRPr="00C7452F">
        <w:rPr>
          <w:rFonts w:ascii="Calibri" w:hAnsi="Calibri"/>
          <w:lang w:val="en-US"/>
        </w:rPr>
        <w:t>W</w:t>
      </w:r>
      <w:r w:rsidR="00951334" w:rsidRPr="00C7452F">
        <w:rPr>
          <w:rFonts w:ascii="Calibri" w:hAnsi="Calibri"/>
          <w:lang w:val="en-US"/>
        </w:rPr>
        <w:t>ork with other advisers on policy recommendations regarding diversionary sentencing</w:t>
      </w:r>
      <w:r w:rsidR="00D15BD8">
        <w:rPr>
          <w:rFonts w:ascii="Calibri" w:hAnsi="Calibri"/>
          <w:lang w:val="en-US"/>
        </w:rPr>
        <w:t>;</w:t>
      </w:r>
    </w:p>
    <w:p w:rsidR="00F6099F" w:rsidRPr="00C7452F" w:rsidRDefault="00AC2C64" w:rsidP="00EF6AAB">
      <w:pPr>
        <w:pStyle w:val="ListParagraph"/>
        <w:numPr>
          <w:ilvl w:val="0"/>
          <w:numId w:val="53"/>
        </w:numPr>
        <w:ind w:left="709"/>
        <w:rPr>
          <w:rFonts w:ascii="Calibri" w:hAnsi="Calibri"/>
          <w:lang w:val="en-US"/>
        </w:rPr>
      </w:pPr>
      <w:r w:rsidRPr="00C7452F">
        <w:rPr>
          <w:rFonts w:ascii="Calibri" w:hAnsi="Calibri"/>
          <w:lang w:val="en-US"/>
        </w:rPr>
        <w:t>W</w:t>
      </w:r>
      <w:r w:rsidR="00F6099F" w:rsidRPr="00C7452F">
        <w:rPr>
          <w:rFonts w:ascii="Calibri" w:hAnsi="Calibri"/>
          <w:lang w:val="en-US"/>
        </w:rPr>
        <w:t>ork selectively with the Professional Development Adviser on the suitability of the training materials</w:t>
      </w:r>
      <w:r w:rsidR="00D15BD8">
        <w:rPr>
          <w:rFonts w:ascii="Calibri" w:hAnsi="Calibri"/>
          <w:lang w:val="en-US"/>
        </w:rPr>
        <w:t>;</w:t>
      </w:r>
    </w:p>
    <w:p w:rsidR="00F6099F" w:rsidRDefault="00AC2C64" w:rsidP="00EF6AAB">
      <w:pPr>
        <w:pStyle w:val="ListParagraph"/>
        <w:numPr>
          <w:ilvl w:val="0"/>
          <w:numId w:val="53"/>
        </w:numPr>
        <w:ind w:left="709"/>
        <w:rPr>
          <w:rFonts w:ascii="Calibri" w:hAnsi="Calibri"/>
          <w:lang w:val="en-US"/>
        </w:rPr>
      </w:pPr>
      <w:r w:rsidRPr="00C7452F">
        <w:rPr>
          <w:rFonts w:ascii="Calibri" w:hAnsi="Calibri"/>
          <w:lang w:val="en-US"/>
        </w:rPr>
        <w:t>W</w:t>
      </w:r>
      <w:r w:rsidR="00F6099F" w:rsidRPr="00C7452F">
        <w:rPr>
          <w:rFonts w:ascii="Calibri" w:hAnsi="Calibri"/>
          <w:lang w:val="en-US"/>
        </w:rPr>
        <w:t xml:space="preserve">ork with the </w:t>
      </w:r>
      <w:r w:rsidR="005C15C5" w:rsidRPr="00C7452F">
        <w:rPr>
          <w:rFonts w:ascii="Calibri" w:hAnsi="Calibri"/>
          <w:lang w:val="en-US"/>
        </w:rPr>
        <w:t xml:space="preserve">CSSI Management Adviser and the </w:t>
      </w:r>
      <w:r w:rsidR="00F6099F" w:rsidRPr="00C7452F">
        <w:rPr>
          <w:rFonts w:ascii="Calibri" w:hAnsi="Calibri"/>
          <w:lang w:val="en-US"/>
        </w:rPr>
        <w:t>Gender Adviser with respect to the development of appropriate training modules for CSSI staff and the developed rehabilitation programs that are relevant, and raise and address issues of gender, gender</w:t>
      </w:r>
      <w:r w:rsidR="007A2AFC" w:rsidRPr="00C7452F">
        <w:rPr>
          <w:rFonts w:ascii="Calibri" w:hAnsi="Calibri"/>
          <w:lang w:val="en-US"/>
        </w:rPr>
        <w:t>-</w:t>
      </w:r>
      <w:r w:rsidR="00F6099F" w:rsidRPr="00C7452F">
        <w:rPr>
          <w:rFonts w:ascii="Calibri" w:hAnsi="Calibri"/>
          <w:lang w:val="en-US"/>
        </w:rPr>
        <w:t>based violence and working with</w:t>
      </w:r>
      <w:r w:rsidR="00D15BD8">
        <w:rPr>
          <w:rFonts w:ascii="Calibri" w:hAnsi="Calibri"/>
          <w:lang w:val="en-US"/>
        </w:rPr>
        <w:t xml:space="preserve"> vulnerable witness and victims; and</w:t>
      </w:r>
    </w:p>
    <w:p w:rsidR="00641837" w:rsidRPr="00641837" w:rsidRDefault="00434EA5" w:rsidP="00641837">
      <w:pPr>
        <w:pStyle w:val="ListParagraph"/>
        <w:numPr>
          <w:ilvl w:val="0"/>
          <w:numId w:val="53"/>
        </w:numPr>
        <w:ind w:left="709"/>
        <w:rPr>
          <w:rFonts w:ascii="Calibri" w:hAnsi="Calibri"/>
          <w:lang w:val="en-US"/>
        </w:rPr>
      </w:pPr>
      <w:r>
        <w:rPr>
          <w:rFonts w:ascii="Calibri" w:hAnsi="Calibri"/>
        </w:rPr>
        <w:t xml:space="preserve">Through all activities, keep in mind the purpose is to improve </w:t>
      </w:r>
      <w:r w:rsidR="00641837">
        <w:rPr>
          <w:rFonts w:ascii="Calibri" w:hAnsi="Calibri"/>
          <w:lang w:val="en-US"/>
        </w:rPr>
        <w:t xml:space="preserve">rehabilitation services for inmates and the broader Solomon Islands community. </w:t>
      </w:r>
    </w:p>
    <w:p w:rsidR="00A10760" w:rsidRPr="00C7452F" w:rsidRDefault="00F6099F" w:rsidP="00F6099F">
      <w:pPr>
        <w:rPr>
          <w:rFonts w:ascii="Calibri" w:hAnsi="Calibri"/>
        </w:rPr>
      </w:pPr>
      <w:r w:rsidRPr="00C7452F">
        <w:rPr>
          <w:rFonts w:ascii="Calibri" w:hAnsi="Calibri"/>
        </w:rPr>
        <w:t xml:space="preserve">Resources required for activity: </w:t>
      </w:r>
    </w:p>
    <w:p w:rsidR="00F6099F" w:rsidRPr="00C7452F" w:rsidRDefault="00A10760" w:rsidP="00EF6AAB">
      <w:pPr>
        <w:pStyle w:val="ListParagraph"/>
        <w:numPr>
          <w:ilvl w:val="0"/>
          <w:numId w:val="53"/>
        </w:numPr>
        <w:ind w:left="709"/>
        <w:rPr>
          <w:rFonts w:ascii="Calibri" w:hAnsi="Calibri"/>
          <w:lang w:val="en-US"/>
        </w:rPr>
      </w:pPr>
      <w:r w:rsidRPr="00C7452F">
        <w:rPr>
          <w:rFonts w:ascii="Calibri" w:hAnsi="Calibri"/>
          <w:lang w:val="en-US"/>
        </w:rPr>
        <w:t>O</w:t>
      </w:r>
      <w:r w:rsidR="00F6099F" w:rsidRPr="00C7452F">
        <w:rPr>
          <w:rFonts w:ascii="Calibri" w:hAnsi="Calibri"/>
          <w:lang w:val="en-US"/>
        </w:rPr>
        <w:t>ne full</w:t>
      </w:r>
      <w:r w:rsidR="00AF1113" w:rsidRPr="00C7452F">
        <w:rPr>
          <w:rFonts w:ascii="Calibri" w:hAnsi="Calibri"/>
          <w:lang w:val="en-US"/>
        </w:rPr>
        <w:t>-</w:t>
      </w:r>
      <w:r w:rsidR="00F6099F" w:rsidRPr="00C7452F">
        <w:rPr>
          <w:rFonts w:ascii="Calibri" w:hAnsi="Calibri"/>
          <w:lang w:val="en-US"/>
        </w:rPr>
        <w:t xml:space="preserve">time LTA for the life of the </w:t>
      </w:r>
      <w:r w:rsidR="006302A9" w:rsidRPr="00C7452F">
        <w:rPr>
          <w:rFonts w:ascii="Calibri" w:hAnsi="Calibri"/>
          <w:lang w:val="en-US"/>
        </w:rPr>
        <w:t>Program</w:t>
      </w:r>
      <w:r w:rsidR="00F6099F" w:rsidRPr="00C7452F">
        <w:rPr>
          <w:rFonts w:ascii="Calibri" w:hAnsi="Calibri"/>
          <w:lang w:val="en-US"/>
        </w:rPr>
        <w:t xml:space="preserve">, a review of the suitability of this arrangement will be </w:t>
      </w:r>
      <w:r w:rsidR="0009547E">
        <w:rPr>
          <w:rFonts w:ascii="Calibri" w:hAnsi="Calibri"/>
          <w:lang w:val="en-US"/>
        </w:rPr>
        <w:t>undertaken mid-term (two years); and</w:t>
      </w:r>
    </w:p>
    <w:p w:rsidR="00F6099F" w:rsidRPr="00C7452F" w:rsidRDefault="00F6099F" w:rsidP="00EF6AAB">
      <w:pPr>
        <w:pStyle w:val="ListParagraph"/>
        <w:numPr>
          <w:ilvl w:val="0"/>
          <w:numId w:val="53"/>
        </w:numPr>
        <w:ind w:left="709"/>
        <w:rPr>
          <w:rFonts w:ascii="Calibri" w:hAnsi="Calibri"/>
          <w:lang w:val="en-US"/>
        </w:rPr>
      </w:pPr>
      <w:r w:rsidRPr="00C7452F">
        <w:rPr>
          <w:rFonts w:ascii="Calibri" w:hAnsi="Calibri"/>
          <w:lang w:val="en-US"/>
        </w:rPr>
        <w:t xml:space="preserve">Selected inputs from the Gender Adviser and Professional Development Adviser. </w:t>
      </w:r>
    </w:p>
    <w:p w:rsidR="00F6099F" w:rsidRPr="00C7452F" w:rsidRDefault="00F6099F" w:rsidP="003C3A12">
      <w:pPr>
        <w:pStyle w:val="Heading4"/>
        <w:rPr>
          <w:rFonts w:ascii="Calibri" w:hAnsi="Calibri"/>
        </w:rPr>
      </w:pPr>
      <w:r w:rsidRPr="00C7452F">
        <w:rPr>
          <w:rFonts w:ascii="Calibri" w:hAnsi="Calibri"/>
        </w:rPr>
        <w:t>Activity 1.</w:t>
      </w:r>
      <w:r w:rsidR="00E33E8F">
        <w:rPr>
          <w:rFonts w:ascii="Calibri" w:hAnsi="Calibri"/>
        </w:rPr>
        <w:t>6</w:t>
      </w:r>
      <w:r w:rsidRPr="00C7452F">
        <w:rPr>
          <w:rFonts w:ascii="Calibri" w:hAnsi="Calibri"/>
        </w:rPr>
        <w:t>: CSSI M</w:t>
      </w:r>
      <w:r w:rsidR="00DE2A00" w:rsidRPr="00C7452F">
        <w:rPr>
          <w:rFonts w:ascii="Calibri" w:hAnsi="Calibri"/>
        </w:rPr>
        <w:t>anagement</w:t>
      </w:r>
      <w:r w:rsidRPr="00C7452F">
        <w:rPr>
          <w:rFonts w:ascii="Calibri" w:hAnsi="Calibri"/>
        </w:rPr>
        <w:t xml:space="preserve"> advis</w:t>
      </w:r>
      <w:r w:rsidR="00182020" w:rsidRPr="00C7452F">
        <w:rPr>
          <w:rFonts w:ascii="Calibri" w:hAnsi="Calibri"/>
        </w:rPr>
        <w:t>e</w:t>
      </w:r>
      <w:r w:rsidRPr="00C7452F">
        <w:rPr>
          <w:rFonts w:ascii="Calibri" w:hAnsi="Calibri"/>
        </w:rPr>
        <w:t>r</w:t>
      </w:r>
    </w:p>
    <w:p w:rsidR="00F6099F" w:rsidRPr="00C7452F" w:rsidRDefault="00F6099F" w:rsidP="00F6099F">
      <w:pPr>
        <w:rPr>
          <w:rFonts w:ascii="Calibri" w:hAnsi="Calibri"/>
        </w:rPr>
      </w:pPr>
      <w:r w:rsidRPr="00C7452F">
        <w:rPr>
          <w:rFonts w:ascii="Calibri" w:hAnsi="Calibri"/>
        </w:rPr>
        <w:t xml:space="preserve">This will be one </w:t>
      </w:r>
      <w:r w:rsidR="00AC2C64" w:rsidRPr="00C7452F">
        <w:rPr>
          <w:rFonts w:ascii="Calibri" w:hAnsi="Calibri"/>
        </w:rPr>
        <w:t>LTA</w:t>
      </w:r>
      <w:r w:rsidRPr="00C7452F">
        <w:rPr>
          <w:rFonts w:ascii="Calibri" w:hAnsi="Calibri"/>
        </w:rPr>
        <w:t xml:space="preserve"> position based within CSSI, who will assist management staff with the development of professional skills with respect to management, communication, leadership and working collaboratively. The work will focus on developing senior and middle management cadres so that the functionality of the CSSI can continue to be led well. </w:t>
      </w:r>
    </w:p>
    <w:p w:rsidR="00F6099F" w:rsidRPr="00C7452F" w:rsidRDefault="00F6099F" w:rsidP="00F6099F">
      <w:pPr>
        <w:rPr>
          <w:rFonts w:ascii="Calibri" w:hAnsi="Calibri"/>
        </w:rPr>
      </w:pPr>
      <w:r w:rsidRPr="00C7452F">
        <w:rPr>
          <w:rFonts w:ascii="Calibri" w:hAnsi="Calibri"/>
        </w:rPr>
        <w:t>The LTA will:</w:t>
      </w:r>
    </w:p>
    <w:p w:rsidR="00F6099F" w:rsidRPr="00C7452F" w:rsidRDefault="00F6099F" w:rsidP="00EF6AAB">
      <w:pPr>
        <w:pStyle w:val="ListParagraph"/>
        <w:numPr>
          <w:ilvl w:val="0"/>
          <w:numId w:val="53"/>
        </w:numPr>
        <w:ind w:left="709"/>
        <w:rPr>
          <w:rFonts w:ascii="Calibri" w:hAnsi="Calibri"/>
          <w:lang w:val="en-US"/>
        </w:rPr>
      </w:pPr>
      <w:r w:rsidRPr="00C7452F">
        <w:rPr>
          <w:rFonts w:ascii="Calibri" w:hAnsi="Calibri"/>
          <w:lang w:val="en-US"/>
        </w:rPr>
        <w:t>Work closely with the Professional Development Adviser to develop and implement ways in engaging with management officers with CSSI to develop a culture of management, leadership and strategic development</w:t>
      </w:r>
      <w:r w:rsidR="0009547E">
        <w:rPr>
          <w:rFonts w:ascii="Calibri" w:hAnsi="Calibri"/>
          <w:lang w:val="en-US"/>
        </w:rPr>
        <w:t>;</w:t>
      </w:r>
    </w:p>
    <w:p w:rsidR="00F6099F" w:rsidRPr="00C7452F" w:rsidRDefault="00F6099F" w:rsidP="00EF6AAB">
      <w:pPr>
        <w:pStyle w:val="ListParagraph"/>
        <w:numPr>
          <w:ilvl w:val="0"/>
          <w:numId w:val="53"/>
        </w:numPr>
        <w:ind w:left="709"/>
        <w:rPr>
          <w:rFonts w:ascii="Calibri" w:hAnsi="Calibri"/>
          <w:lang w:val="en-US"/>
        </w:rPr>
      </w:pPr>
      <w:r w:rsidRPr="00C7452F">
        <w:rPr>
          <w:rFonts w:ascii="Calibri" w:hAnsi="Calibri"/>
          <w:lang w:val="en-US"/>
        </w:rPr>
        <w:t>Work closely with the Professional Development Adviser</w:t>
      </w:r>
      <w:r w:rsidR="00C95AFE" w:rsidRPr="00C7452F">
        <w:rPr>
          <w:rFonts w:ascii="Calibri" w:hAnsi="Calibri"/>
          <w:lang w:val="en-US"/>
        </w:rPr>
        <w:t xml:space="preserve"> and the Police Development Program advis</w:t>
      </w:r>
      <w:r w:rsidR="00146871" w:rsidRPr="00C7452F">
        <w:rPr>
          <w:rFonts w:ascii="Calibri" w:hAnsi="Calibri"/>
          <w:lang w:val="en-US"/>
        </w:rPr>
        <w:t>e</w:t>
      </w:r>
      <w:r w:rsidR="00C95AFE" w:rsidRPr="00C7452F">
        <w:rPr>
          <w:rFonts w:ascii="Calibri" w:hAnsi="Calibri"/>
          <w:lang w:val="en-US"/>
        </w:rPr>
        <w:t>rs</w:t>
      </w:r>
      <w:r w:rsidRPr="00C7452F">
        <w:rPr>
          <w:rFonts w:ascii="Calibri" w:hAnsi="Calibri"/>
          <w:lang w:val="en-US"/>
        </w:rPr>
        <w:t xml:space="preserve"> to source, develop and deliver appropriate training modules that will incentivise CSSI staff to a culture of professionalism and leadership</w:t>
      </w:r>
      <w:r w:rsidR="0009547E">
        <w:rPr>
          <w:rFonts w:ascii="Calibri" w:hAnsi="Calibri"/>
          <w:lang w:val="en-US"/>
        </w:rPr>
        <w:t>;</w:t>
      </w:r>
    </w:p>
    <w:p w:rsidR="00F6099F" w:rsidRPr="00C7452F" w:rsidRDefault="00F6099F" w:rsidP="00EF6AAB">
      <w:pPr>
        <w:pStyle w:val="ListParagraph"/>
        <w:numPr>
          <w:ilvl w:val="0"/>
          <w:numId w:val="53"/>
        </w:numPr>
        <w:ind w:left="709"/>
        <w:rPr>
          <w:rFonts w:ascii="Calibri" w:hAnsi="Calibri"/>
          <w:lang w:val="en-US"/>
        </w:rPr>
      </w:pPr>
      <w:r w:rsidRPr="00C7452F">
        <w:rPr>
          <w:rFonts w:ascii="Calibri" w:hAnsi="Calibri"/>
          <w:lang w:val="en-US"/>
        </w:rPr>
        <w:t>Explore opportunities for regional exchanges for CSSI management staff to enable further learning from like institutions within the region</w:t>
      </w:r>
      <w:r w:rsidR="0009547E">
        <w:rPr>
          <w:rFonts w:ascii="Calibri" w:hAnsi="Calibri"/>
          <w:lang w:val="en-US"/>
        </w:rPr>
        <w:t>;</w:t>
      </w:r>
    </w:p>
    <w:p w:rsidR="00F6099F" w:rsidRPr="00C7452F" w:rsidRDefault="00C95AFE" w:rsidP="00EF6AAB">
      <w:pPr>
        <w:pStyle w:val="ListParagraph"/>
        <w:numPr>
          <w:ilvl w:val="0"/>
          <w:numId w:val="53"/>
        </w:numPr>
        <w:ind w:left="709"/>
        <w:rPr>
          <w:rFonts w:ascii="Calibri" w:hAnsi="Calibri"/>
          <w:lang w:val="en-US"/>
        </w:rPr>
      </w:pPr>
      <w:r w:rsidRPr="00C7452F">
        <w:rPr>
          <w:rFonts w:ascii="Calibri" w:hAnsi="Calibri"/>
          <w:lang w:val="en-US"/>
        </w:rPr>
        <w:t>Work w</w:t>
      </w:r>
      <w:r w:rsidR="00F6099F" w:rsidRPr="00C7452F">
        <w:rPr>
          <w:rFonts w:ascii="Calibri" w:hAnsi="Calibri"/>
          <w:lang w:val="en-US"/>
        </w:rPr>
        <w:t xml:space="preserve">ith CSSI staff </w:t>
      </w:r>
      <w:r w:rsidRPr="00C7452F">
        <w:rPr>
          <w:rFonts w:ascii="Calibri" w:hAnsi="Calibri"/>
          <w:lang w:val="en-US"/>
        </w:rPr>
        <w:t>to</w:t>
      </w:r>
      <w:r w:rsidR="00F6099F" w:rsidRPr="00C7452F">
        <w:rPr>
          <w:rFonts w:ascii="Calibri" w:hAnsi="Calibri"/>
          <w:lang w:val="en-US"/>
        </w:rPr>
        <w:t xml:space="preserve"> develop policies, codes of ethics and integrity that enhance professionalism</w:t>
      </w:r>
      <w:r w:rsidR="0009547E">
        <w:rPr>
          <w:rFonts w:ascii="Calibri" w:hAnsi="Calibri"/>
          <w:lang w:val="en-US"/>
        </w:rPr>
        <w:t>;</w:t>
      </w:r>
    </w:p>
    <w:p w:rsidR="00F6099F" w:rsidRPr="00C7452F" w:rsidRDefault="00F6099F" w:rsidP="00EF6AAB">
      <w:pPr>
        <w:pStyle w:val="ListParagraph"/>
        <w:numPr>
          <w:ilvl w:val="0"/>
          <w:numId w:val="53"/>
        </w:numPr>
        <w:ind w:left="709"/>
        <w:rPr>
          <w:rFonts w:ascii="Calibri" w:hAnsi="Calibri"/>
          <w:lang w:val="en-US"/>
        </w:rPr>
      </w:pPr>
      <w:r w:rsidRPr="00C7452F">
        <w:rPr>
          <w:rFonts w:ascii="Calibri" w:hAnsi="Calibri"/>
          <w:lang w:val="en-US"/>
        </w:rPr>
        <w:t xml:space="preserve">Develop and oversee the introduction of communication strategies, and </w:t>
      </w:r>
      <w:r w:rsidR="006C6595" w:rsidRPr="00C7452F">
        <w:rPr>
          <w:rFonts w:ascii="Calibri" w:hAnsi="Calibri"/>
          <w:lang w:val="en-US"/>
        </w:rPr>
        <w:t>decision-</w:t>
      </w:r>
      <w:r w:rsidRPr="00C7452F">
        <w:rPr>
          <w:rFonts w:ascii="Calibri" w:hAnsi="Calibri"/>
          <w:lang w:val="en-US"/>
        </w:rPr>
        <w:t>making processes that can be embedded in the management operations</w:t>
      </w:r>
      <w:r w:rsidR="0009547E">
        <w:rPr>
          <w:rFonts w:ascii="Calibri" w:hAnsi="Calibri"/>
          <w:lang w:val="en-US"/>
        </w:rPr>
        <w:t>;</w:t>
      </w:r>
    </w:p>
    <w:p w:rsidR="00F6099F" w:rsidRPr="00C7452F" w:rsidRDefault="00F6099F" w:rsidP="00EF6AAB">
      <w:pPr>
        <w:pStyle w:val="ListParagraph"/>
        <w:numPr>
          <w:ilvl w:val="0"/>
          <w:numId w:val="53"/>
        </w:numPr>
        <w:ind w:left="709"/>
        <w:rPr>
          <w:rFonts w:ascii="Calibri" w:hAnsi="Calibri"/>
          <w:lang w:val="en-US"/>
        </w:rPr>
      </w:pPr>
      <w:r w:rsidRPr="00C7452F">
        <w:rPr>
          <w:rFonts w:ascii="Calibri" w:hAnsi="Calibri"/>
          <w:lang w:val="en-US"/>
        </w:rPr>
        <w:t>Work with the Gender Adviser in order to consider ways that women</w:t>
      </w:r>
      <w:r w:rsidR="00C95AFE" w:rsidRPr="00C7452F">
        <w:rPr>
          <w:rFonts w:ascii="Calibri" w:hAnsi="Calibri"/>
          <w:lang w:val="en-US"/>
        </w:rPr>
        <w:t xml:space="preserve"> can be attracted to work with CSSI and </w:t>
      </w:r>
      <w:r w:rsidR="006C6595" w:rsidRPr="00C7452F">
        <w:rPr>
          <w:rFonts w:ascii="Calibri" w:hAnsi="Calibri"/>
          <w:lang w:val="en-US"/>
        </w:rPr>
        <w:t xml:space="preserve">how </w:t>
      </w:r>
      <w:r w:rsidR="00C95AFE" w:rsidRPr="00C7452F">
        <w:rPr>
          <w:rFonts w:ascii="Calibri" w:hAnsi="Calibri"/>
          <w:lang w:val="en-US"/>
        </w:rPr>
        <w:t>female</w:t>
      </w:r>
      <w:r w:rsidRPr="00C7452F">
        <w:rPr>
          <w:rFonts w:ascii="Calibri" w:hAnsi="Calibri"/>
          <w:lang w:val="en-US"/>
        </w:rPr>
        <w:t xml:space="preserve"> CSSI staff can be supported within the CSSI and with advancement through CSSI management</w:t>
      </w:r>
      <w:r w:rsidR="0009547E">
        <w:rPr>
          <w:rFonts w:ascii="Calibri" w:hAnsi="Calibri"/>
          <w:lang w:val="en-US"/>
        </w:rPr>
        <w:t>;</w:t>
      </w:r>
    </w:p>
    <w:p w:rsidR="00F6099F" w:rsidRPr="00C7452F" w:rsidRDefault="00F6099F" w:rsidP="00EF6AAB">
      <w:pPr>
        <w:pStyle w:val="ListParagraph"/>
        <w:numPr>
          <w:ilvl w:val="0"/>
          <w:numId w:val="53"/>
        </w:numPr>
        <w:ind w:left="709"/>
        <w:rPr>
          <w:rFonts w:ascii="Calibri" w:hAnsi="Calibri"/>
          <w:lang w:val="en-US"/>
        </w:rPr>
      </w:pPr>
      <w:r w:rsidRPr="00C7452F">
        <w:rPr>
          <w:rFonts w:ascii="Calibri" w:hAnsi="Calibri"/>
          <w:lang w:val="en-US"/>
        </w:rPr>
        <w:t xml:space="preserve">Work with </w:t>
      </w:r>
      <w:r w:rsidR="006C6595" w:rsidRPr="00C7452F">
        <w:rPr>
          <w:rFonts w:ascii="Calibri" w:hAnsi="Calibri"/>
          <w:lang w:val="en-US"/>
        </w:rPr>
        <w:t xml:space="preserve">the </w:t>
      </w:r>
      <w:r w:rsidRPr="00C7452F">
        <w:rPr>
          <w:rFonts w:ascii="Calibri" w:hAnsi="Calibri"/>
          <w:lang w:val="en-US"/>
        </w:rPr>
        <w:t>Gender Adviser with respect to the development of appropriate training modules for CSSI staff that are relevant, and raise and address issues of gender, gender</w:t>
      </w:r>
      <w:r w:rsidR="007A2AFC" w:rsidRPr="00C7452F">
        <w:rPr>
          <w:rFonts w:ascii="Calibri" w:hAnsi="Calibri"/>
          <w:lang w:val="en-US"/>
        </w:rPr>
        <w:t>-</w:t>
      </w:r>
      <w:r w:rsidRPr="00C7452F">
        <w:rPr>
          <w:rFonts w:ascii="Calibri" w:hAnsi="Calibri"/>
          <w:lang w:val="en-US"/>
        </w:rPr>
        <w:t>based violence and working with vu</w:t>
      </w:r>
      <w:r w:rsidR="0009547E">
        <w:rPr>
          <w:rFonts w:ascii="Calibri" w:hAnsi="Calibri"/>
          <w:lang w:val="en-US"/>
        </w:rPr>
        <w:t>lnerable witness and victims;</w:t>
      </w:r>
    </w:p>
    <w:p w:rsidR="00F6099F" w:rsidRDefault="00F6099F" w:rsidP="00EF6AAB">
      <w:pPr>
        <w:pStyle w:val="ListParagraph"/>
        <w:numPr>
          <w:ilvl w:val="0"/>
          <w:numId w:val="53"/>
        </w:numPr>
        <w:ind w:left="709"/>
        <w:rPr>
          <w:rFonts w:ascii="Calibri" w:hAnsi="Calibri"/>
          <w:lang w:val="en-US"/>
        </w:rPr>
      </w:pPr>
      <w:r w:rsidRPr="00C7452F">
        <w:rPr>
          <w:rFonts w:ascii="Calibri" w:hAnsi="Calibri"/>
          <w:lang w:val="en-US"/>
        </w:rPr>
        <w:t>Work to sup</w:t>
      </w:r>
      <w:r w:rsidR="0009547E">
        <w:rPr>
          <w:rFonts w:ascii="Calibri" w:hAnsi="Calibri"/>
          <w:lang w:val="en-US"/>
        </w:rPr>
        <w:t>port the implementation of JIMS; and</w:t>
      </w:r>
    </w:p>
    <w:p w:rsidR="00641837" w:rsidRPr="00641837" w:rsidRDefault="00434EA5" w:rsidP="00641837">
      <w:pPr>
        <w:pStyle w:val="ListParagraph"/>
        <w:numPr>
          <w:ilvl w:val="0"/>
          <w:numId w:val="53"/>
        </w:numPr>
        <w:ind w:left="709"/>
        <w:rPr>
          <w:rFonts w:ascii="Calibri" w:hAnsi="Calibri"/>
          <w:lang w:val="en-US"/>
        </w:rPr>
      </w:pPr>
      <w:r>
        <w:rPr>
          <w:rFonts w:ascii="Calibri" w:hAnsi="Calibri"/>
        </w:rPr>
        <w:t xml:space="preserve">Through all activities, keep in mind the purpose is to improve </w:t>
      </w:r>
      <w:r w:rsidR="00641837">
        <w:rPr>
          <w:rFonts w:ascii="Calibri" w:hAnsi="Calibri"/>
          <w:lang w:val="en-US"/>
        </w:rPr>
        <w:t xml:space="preserve">correctional services for </w:t>
      </w:r>
      <w:r>
        <w:rPr>
          <w:rFonts w:ascii="Calibri" w:hAnsi="Calibri"/>
          <w:lang w:val="en-US"/>
        </w:rPr>
        <w:t xml:space="preserve">inmates and the broader </w:t>
      </w:r>
      <w:r w:rsidR="00641837">
        <w:rPr>
          <w:rFonts w:ascii="Calibri" w:hAnsi="Calibri"/>
          <w:lang w:val="en-US"/>
        </w:rPr>
        <w:t xml:space="preserve">Solomon Islands </w:t>
      </w:r>
      <w:r>
        <w:rPr>
          <w:rFonts w:ascii="Calibri" w:hAnsi="Calibri"/>
          <w:lang w:val="en-US"/>
        </w:rPr>
        <w:t>community</w:t>
      </w:r>
      <w:r w:rsidR="00641837">
        <w:rPr>
          <w:rFonts w:ascii="Calibri" w:hAnsi="Calibri"/>
          <w:lang w:val="en-US"/>
        </w:rPr>
        <w:t xml:space="preserve">. </w:t>
      </w:r>
    </w:p>
    <w:p w:rsidR="00A10760" w:rsidRPr="00C7452F" w:rsidRDefault="00F6099F" w:rsidP="00C00B90">
      <w:pPr>
        <w:rPr>
          <w:rFonts w:ascii="Calibri" w:hAnsi="Calibri"/>
        </w:rPr>
      </w:pPr>
      <w:r w:rsidRPr="00C7452F">
        <w:rPr>
          <w:rFonts w:ascii="Calibri" w:hAnsi="Calibri"/>
        </w:rPr>
        <w:t xml:space="preserve">Resources required for this activity: </w:t>
      </w:r>
    </w:p>
    <w:p w:rsidR="00A10760" w:rsidRPr="00C7452F" w:rsidRDefault="00A10760" w:rsidP="00EF6AAB">
      <w:pPr>
        <w:pStyle w:val="ListParagraph"/>
        <w:numPr>
          <w:ilvl w:val="0"/>
          <w:numId w:val="53"/>
        </w:numPr>
        <w:ind w:left="709"/>
        <w:rPr>
          <w:rFonts w:ascii="Calibri" w:hAnsi="Calibri"/>
          <w:lang w:val="en-US"/>
        </w:rPr>
      </w:pPr>
      <w:r w:rsidRPr="00C7452F">
        <w:rPr>
          <w:rFonts w:ascii="Calibri" w:hAnsi="Calibri"/>
          <w:lang w:val="en-US"/>
        </w:rPr>
        <w:t>O</w:t>
      </w:r>
      <w:r w:rsidR="00F6099F" w:rsidRPr="00C7452F">
        <w:rPr>
          <w:rFonts w:ascii="Calibri" w:hAnsi="Calibri"/>
          <w:lang w:val="en-US"/>
        </w:rPr>
        <w:t>ne full</w:t>
      </w:r>
      <w:r w:rsidR="00C82F94" w:rsidRPr="00C7452F">
        <w:rPr>
          <w:rFonts w:ascii="Calibri" w:hAnsi="Calibri"/>
          <w:lang w:val="en-US"/>
        </w:rPr>
        <w:t>-</w:t>
      </w:r>
      <w:r w:rsidR="00F6099F" w:rsidRPr="00C7452F">
        <w:rPr>
          <w:rFonts w:ascii="Calibri" w:hAnsi="Calibri"/>
          <w:lang w:val="en-US"/>
        </w:rPr>
        <w:t xml:space="preserve">time LTA for the life of the </w:t>
      </w:r>
      <w:r w:rsidR="006302A9" w:rsidRPr="00C7452F">
        <w:rPr>
          <w:rFonts w:ascii="Calibri" w:hAnsi="Calibri"/>
          <w:lang w:val="en-US"/>
        </w:rPr>
        <w:t>Program</w:t>
      </w:r>
      <w:r w:rsidR="00F6099F" w:rsidRPr="00C7452F">
        <w:rPr>
          <w:rFonts w:ascii="Calibri" w:hAnsi="Calibri"/>
          <w:lang w:val="en-US"/>
        </w:rPr>
        <w:t xml:space="preserve">, a review of the suitability of this arrangement will be undertaken mid-term (two years). </w:t>
      </w:r>
      <w:r w:rsidR="00C00B90" w:rsidRPr="00C7452F">
        <w:rPr>
          <w:rFonts w:ascii="Calibri" w:hAnsi="Calibri"/>
          <w:lang w:val="en-US"/>
        </w:rPr>
        <w:t xml:space="preserve">The position may transition to STA with the </w:t>
      </w:r>
      <w:r w:rsidR="006C6595" w:rsidRPr="00C7452F">
        <w:rPr>
          <w:rFonts w:ascii="Calibri" w:hAnsi="Calibri"/>
          <w:lang w:val="en-US"/>
        </w:rPr>
        <w:t>‘</w:t>
      </w:r>
      <w:r w:rsidR="00C00B90" w:rsidRPr="00C7452F">
        <w:rPr>
          <w:rFonts w:ascii="Calibri" w:hAnsi="Calibri"/>
          <w:lang w:val="en-US"/>
        </w:rPr>
        <w:t>freed-up</w:t>
      </w:r>
      <w:r w:rsidR="006C6595" w:rsidRPr="00C7452F">
        <w:rPr>
          <w:rFonts w:ascii="Calibri" w:hAnsi="Calibri"/>
          <w:lang w:val="en-US"/>
        </w:rPr>
        <w:t>’</w:t>
      </w:r>
      <w:r w:rsidR="00C00B90" w:rsidRPr="00C7452F">
        <w:rPr>
          <w:rFonts w:ascii="Calibri" w:hAnsi="Calibri"/>
          <w:lang w:val="en-US"/>
        </w:rPr>
        <w:t xml:space="preserve"> funds shifted to support for twinning or regional exchanges. There may also be opportunities for the use of volunteers for specific tasks both professionally and non-professionally</w:t>
      </w:r>
      <w:r w:rsidR="0009547E">
        <w:rPr>
          <w:rFonts w:ascii="Calibri" w:hAnsi="Calibri"/>
          <w:lang w:val="en-US"/>
        </w:rPr>
        <w:t>; and</w:t>
      </w:r>
    </w:p>
    <w:p w:rsidR="00F6099F" w:rsidRPr="00C7452F" w:rsidRDefault="00F6099F" w:rsidP="00EF6AAB">
      <w:pPr>
        <w:pStyle w:val="ListParagraph"/>
        <w:numPr>
          <w:ilvl w:val="0"/>
          <w:numId w:val="53"/>
        </w:numPr>
        <w:ind w:left="709"/>
        <w:rPr>
          <w:rFonts w:ascii="Calibri" w:hAnsi="Calibri"/>
          <w:lang w:val="en-US"/>
        </w:rPr>
      </w:pPr>
      <w:r w:rsidRPr="00C7452F">
        <w:rPr>
          <w:rFonts w:ascii="Calibri" w:hAnsi="Calibri"/>
          <w:lang w:val="en-US"/>
        </w:rPr>
        <w:t>Selected inputs from the Gender Adviser and Professional Development Adviser.</w:t>
      </w:r>
    </w:p>
    <w:p w:rsidR="00FB7A92" w:rsidRPr="00C7452F" w:rsidRDefault="00041662" w:rsidP="008C0E2B">
      <w:pPr>
        <w:pStyle w:val="Heading2"/>
        <w:rPr>
          <w:rFonts w:ascii="Calibri" w:hAnsi="Calibri"/>
        </w:rPr>
      </w:pPr>
      <w:bookmarkStart w:id="27" w:name="_Toc478032947"/>
      <w:r w:rsidRPr="00C7452F">
        <w:rPr>
          <w:rFonts w:ascii="Calibri" w:hAnsi="Calibri"/>
        </w:rPr>
        <w:t xml:space="preserve">Component Two: Legal Policy and </w:t>
      </w:r>
      <w:r w:rsidR="00151B1C" w:rsidRPr="00C7452F">
        <w:rPr>
          <w:rFonts w:ascii="Calibri" w:hAnsi="Calibri"/>
        </w:rPr>
        <w:t>Legislation</w:t>
      </w:r>
      <w:bookmarkEnd w:id="27"/>
    </w:p>
    <w:p w:rsidR="00434EA5" w:rsidRDefault="00434EA5" w:rsidP="00434EA5">
      <w:pPr>
        <w:rPr>
          <w:rFonts w:ascii="Calibri" w:hAnsi="Calibri"/>
        </w:rPr>
      </w:pPr>
      <w:r w:rsidRPr="00C7452F">
        <w:rPr>
          <w:rFonts w:ascii="Calibri" w:hAnsi="Calibri"/>
        </w:rPr>
        <w:t xml:space="preserve">This component advances </w:t>
      </w:r>
      <w:r>
        <w:rPr>
          <w:rFonts w:ascii="Calibri" w:hAnsi="Calibri"/>
        </w:rPr>
        <w:t>all four of the End of Program Outcomes, but in particular End of Program 2 – Legislation is supported by sound policy development, is clearly written and well understood.</w:t>
      </w:r>
    </w:p>
    <w:p w:rsidR="00F0646A" w:rsidRPr="00F0646A" w:rsidRDefault="00F0646A" w:rsidP="00F0646A">
      <w:pPr>
        <w:rPr>
          <w:rFonts w:ascii="Calibri" w:hAnsi="Calibri"/>
        </w:rPr>
      </w:pPr>
      <w:r w:rsidRPr="00F0646A">
        <w:rPr>
          <w:rFonts w:ascii="Calibri" w:hAnsi="Calibri"/>
        </w:rPr>
        <w:t xml:space="preserve">The component aims to realise the following: </w:t>
      </w:r>
    </w:p>
    <w:p w:rsidR="00D56BF9" w:rsidRPr="00C7452F" w:rsidRDefault="00C01C7E" w:rsidP="00EF6AAB">
      <w:pPr>
        <w:pStyle w:val="ListParagraph"/>
        <w:numPr>
          <w:ilvl w:val="0"/>
          <w:numId w:val="53"/>
        </w:numPr>
        <w:ind w:left="709"/>
        <w:rPr>
          <w:rFonts w:ascii="Calibri" w:hAnsi="Calibri"/>
          <w:lang w:val="en-US"/>
        </w:rPr>
      </w:pPr>
      <w:r w:rsidRPr="00C7452F">
        <w:rPr>
          <w:rFonts w:ascii="Calibri" w:hAnsi="Calibri"/>
          <w:lang w:val="en-US"/>
        </w:rPr>
        <w:t>Legal polic</w:t>
      </w:r>
      <w:r w:rsidR="0009547E">
        <w:rPr>
          <w:rFonts w:ascii="Calibri" w:hAnsi="Calibri"/>
          <w:lang w:val="en-US"/>
        </w:rPr>
        <w:t>y is more effectively developed;</w:t>
      </w:r>
    </w:p>
    <w:p w:rsidR="00D56BF9" w:rsidRPr="00C7452F" w:rsidRDefault="00C01C7E" w:rsidP="00EF6AAB">
      <w:pPr>
        <w:pStyle w:val="ListParagraph"/>
        <w:numPr>
          <w:ilvl w:val="0"/>
          <w:numId w:val="53"/>
        </w:numPr>
        <w:ind w:left="709"/>
        <w:rPr>
          <w:rFonts w:ascii="Calibri" w:hAnsi="Calibri"/>
          <w:lang w:val="en-US"/>
        </w:rPr>
      </w:pPr>
      <w:r w:rsidRPr="00C7452F">
        <w:rPr>
          <w:rFonts w:ascii="Calibri" w:hAnsi="Calibri"/>
          <w:lang w:val="en-US"/>
        </w:rPr>
        <w:t>The Attorney General’s Chamber</w:t>
      </w:r>
      <w:r w:rsidR="006C6595" w:rsidRPr="00C7452F">
        <w:rPr>
          <w:rFonts w:ascii="Calibri" w:hAnsi="Calibri"/>
          <w:lang w:val="en-US"/>
        </w:rPr>
        <w:t>s</w:t>
      </w:r>
      <w:r w:rsidRPr="00C7452F">
        <w:rPr>
          <w:rFonts w:ascii="Calibri" w:hAnsi="Calibri"/>
          <w:lang w:val="en-US"/>
        </w:rPr>
        <w:t xml:space="preserve"> provides timely and effectiv</w:t>
      </w:r>
      <w:r w:rsidR="0009547E">
        <w:rPr>
          <w:rFonts w:ascii="Calibri" w:hAnsi="Calibri"/>
          <w:lang w:val="en-US"/>
        </w:rPr>
        <w:t>e legal advice to SIG agencies; and</w:t>
      </w:r>
    </w:p>
    <w:p w:rsidR="009D6CE5" w:rsidRPr="00C7452F" w:rsidRDefault="00C01C7E" w:rsidP="00EF6AAB">
      <w:pPr>
        <w:pStyle w:val="ListParagraph"/>
        <w:numPr>
          <w:ilvl w:val="0"/>
          <w:numId w:val="53"/>
        </w:numPr>
        <w:ind w:left="709"/>
        <w:rPr>
          <w:rFonts w:ascii="Calibri" w:hAnsi="Calibri"/>
          <w:lang w:val="en-US"/>
        </w:rPr>
      </w:pPr>
      <w:r w:rsidRPr="00C7452F">
        <w:rPr>
          <w:rFonts w:ascii="Calibri" w:hAnsi="Calibri"/>
          <w:lang w:val="en-US"/>
        </w:rPr>
        <w:t>The Attorney</w:t>
      </w:r>
      <w:r w:rsidR="006C6595" w:rsidRPr="00C7452F">
        <w:rPr>
          <w:rFonts w:ascii="Calibri" w:hAnsi="Calibri"/>
          <w:lang w:val="en-US"/>
        </w:rPr>
        <w:t xml:space="preserve"> </w:t>
      </w:r>
      <w:r w:rsidRPr="00C7452F">
        <w:rPr>
          <w:rFonts w:ascii="Calibri" w:hAnsi="Calibri"/>
          <w:lang w:val="en-US"/>
        </w:rPr>
        <w:t xml:space="preserve">General’s Chambers is better able to draft legislation. </w:t>
      </w:r>
    </w:p>
    <w:p w:rsidR="00FB7A92" w:rsidRPr="00C7452F" w:rsidRDefault="00FB7A92" w:rsidP="005D5550">
      <w:pPr>
        <w:pStyle w:val="Heading4"/>
        <w:keepNext/>
        <w:rPr>
          <w:rFonts w:ascii="Calibri" w:hAnsi="Calibri"/>
        </w:rPr>
      </w:pPr>
      <w:r w:rsidRPr="00C7452F">
        <w:rPr>
          <w:rFonts w:ascii="Calibri" w:hAnsi="Calibri"/>
        </w:rPr>
        <w:t xml:space="preserve">Activity 2.1: </w:t>
      </w:r>
      <w:r w:rsidR="007341BC" w:rsidRPr="00C7452F">
        <w:rPr>
          <w:rFonts w:ascii="Calibri" w:hAnsi="Calibri"/>
        </w:rPr>
        <w:t>Ministry of Justice and Legal Affairs</w:t>
      </w:r>
    </w:p>
    <w:p w:rsidR="00701B7B" w:rsidRPr="00C7452F" w:rsidRDefault="00FB7A92" w:rsidP="00B86D77">
      <w:pPr>
        <w:rPr>
          <w:rFonts w:ascii="Calibri" w:hAnsi="Calibri"/>
        </w:rPr>
      </w:pPr>
      <w:r w:rsidRPr="00C7452F">
        <w:rPr>
          <w:rFonts w:ascii="Calibri" w:hAnsi="Calibri"/>
        </w:rPr>
        <w:t>A full</w:t>
      </w:r>
      <w:r w:rsidR="00AF1113" w:rsidRPr="00C7452F">
        <w:rPr>
          <w:rFonts w:ascii="Calibri" w:hAnsi="Calibri"/>
        </w:rPr>
        <w:t>-</w:t>
      </w:r>
      <w:r w:rsidRPr="00C7452F">
        <w:rPr>
          <w:rFonts w:ascii="Calibri" w:hAnsi="Calibri"/>
        </w:rPr>
        <w:t>time in line LTA will be based in the MJLA to provide continued support to the Ministry</w:t>
      </w:r>
      <w:r w:rsidR="006C6595" w:rsidRPr="00C7452F">
        <w:rPr>
          <w:rFonts w:ascii="Calibri" w:hAnsi="Calibri"/>
        </w:rPr>
        <w:t>,</w:t>
      </w:r>
      <w:r w:rsidRPr="00C7452F">
        <w:rPr>
          <w:rFonts w:ascii="Calibri" w:hAnsi="Calibri"/>
        </w:rPr>
        <w:t xml:space="preserve"> build the capacity of staff </w:t>
      </w:r>
      <w:r w:rsidR="00A10760" w:rsidRPr="00C7452F">
        <w:rPr>
          <w:rFonts w:ascii="Calibri" w:hAnsi="Calibri"/>
        </w:rPr>
        <w:t>on</w:t>
      </w:r>
      <w:r w:rsidRPr="00C7452F">
        <w:rPr>
          <w:rFonts w:ascii="Calibri" w:hAnsi="Calibri"/>
        </w:rPr>
        <w:t xml:space="preserve"> legal policy</w:t>
      </w:r>
      <w:r w:rsidR="00701B7B" w:rsidRPr="00C7452F">
        <w:rPr>
          <w:rFonts w:ascii="Calibri" w:hAnsi="Calibri"/>
        </w:rPr>
        <w:t>;</w:t>
      </w:r>
      <w:r w:rsidRPr="00C7452F">
        <w:rPr>
          <w:rFonts w:ascii="Calibri" w:hAnsi="Calibri"/>
        </w:rPr>
        <w:t xml:space="preserve"> </w:t>
      </w:r>
      <w:r w:rsidR="00567068">
        <w:rPr>
          <w:rFonts w:ascii="Calibri" w:hAnsi="Calibri"/>
        </w:rPr>
        <w:t xml:space="preserve">collaboration with other justice agencies </w:t>
      </w:r>
      <w:r w:rsidRPr="00C7452F">
        <w:rPr>
          <w:rFonts w:ascii="Calibri" w:hAnsi="Calibri"/>
        </w:rPr>
        <w:t>and undertake legal research and make recommendations as to legal reforms and policies.</w:t>
      </w:r>
      <w:r w:rsidR="00D34005" w:rsidRPr="00C7452F">
        <w:rPr>
          <w:rFonts w:ascii="Calibri" w:hAnsi="Calibri"/>
        </w:rPr>
        <w:t xml:space="preserve"> </w:t>
      </w:r>
    </w:p>
    <w:p w:rsidR="00FB7A92" w:rsidRPr="00C7452F" w:rsidRDefault="00FB7A92" w:rsidP="00041D4C">
      <w:pPr>
        <w:rPr>
          <w:rFonts w:ascii="Calibri" w:hAnsi="Calibri"/>
        </w:rPr>
      </w:pPr>
      <w:r w:rsidRPr="00C7452F">
        <w:rPr>
          <w:rFonts w:ascii="Calibri" w:hAnsi="Calibri"/>
        </w:rPr>
        <w:t>The LTA will:</w:t>
      </w:r>
    </w:p>
    <w:p w:rsidR="00FB7A92" w:rsidRPr="00C7452F" w:rsidRDefault="00FB7A92" w:rsidP="00EF6AAB">
      <w:pPr>
        <w:pStyle w:val="ListParagraph"/>
        <w:numPr>
          <w:ilvl w:val="0"/>
          <w:numId w:val="53"/>
        </w:numPr>
        <w:ind w:left="709"/>
        <w:rPr>
          <w:rFonts w:ascii="Calibri" w:hAnsi="Calibri"/>
          <w:lang w:val="en-US"/>
        </w:rPr>
      </w:pPr>
      <w:r w:rsidRPr="00C7452F">
        <w:rPr>
          <w:rFonts w:ascii="Calibri" w:hAnsi="Calibri"/>
          <w:lang w:val="en-US"/>
        </w:rPr>
        <w:t xml:space="preserve">Work with the MJLA staff, mentoring and shadowing staff </w:t>
      </w:r>
      <w:r w:rsidR="00516019" w:rsidRPr="00C7452F">
        <w:rPr>
          <w:rFonts w:ascii="Calibri" w:hAnsi="Calibri"/>
          <w:lang w:val="en-US"/>
        </w:rPr>
        <w:t>in how to research and provide recommendations on policies. The primary purpose of this role is to develop capacity such that this role is no longer needed</w:t>
      </w:r>
      <w:r w:rsidR="0009547E">
        <w:rPr>
          <w:rFonts w:ascii="Calibri" w:hAnsi="Calibri"/>
          <w:lang w:val="en-US"/>
        </w:rPr>
        <w:t>;</w:t>
      </w:r>
    </w:p>
    <w:p w:rsidR="00FB7A92" w:rsidRDefault="00FB7A92" w:rsidP="00EF6AAB">
      <w:pPr>
        <w:pStyle w:val="ListParagraph"/>
        <w:numPr>
          <w:ilvl w:val="0"/>
          <w:numId w:val="53"/>
        </w:numPr>
        <w:ind w:left="709"/>
        <w:rPr>
          <w:rFonts w:ascii="Calibri" w:hAnsi="Calibri"/>
          <w:lang w:val="en-US"/>
        </w:rPr>
      </w:pPr>
      <w:r w:rsidRPr="00C7452F">
        <w:rPr>
          <w:rFonts w:ascii="Calibri" w:hAnsi="Calibri"/>
          <w:lang w:val="en-US"/>
        </w:rPr>
        <w:t>Work with MJLA through mentoring and shadowing with respect to time management, allocation of tasks, and communication skills</w:t>
      </w:r>
      <w:r w:rsidR="0009547E">
        <w:rPr>
          <w:rFonts w:ascii="Calibri" w:hAnsi="Calibri"/>
          <w:lang w:val="en-US"/>
        </w:rPr>
        <w:t>;</w:t>
      </w:r>
    </w:p>
    <w:p w:rsidR="00567068" w:rsidRPr="00C7452F" w:rsidRDefault="00567068" w:rsidP="00EF6AAB">
      <w:pPr>
        <w:pStyle w:val="ListParagraph"/>
        <w:numPr>
          <w:ilvl w:val="0"/>
          <w:numId w:val="53"/>
        </w:numPr>
        <w:ind w:left="709"/>
        <w:rPr>
          <w:rFonts w:ascii="Calibri" w:hAnsi="Calibri"/>
          <w:lang w:val="en-US"/>
        </w:rPr>
      </w:pPr>
      <w:r w:rsidRPr="00C7452F">
        <w:rPr>
          <w:rFonts w:ascii="Calibri" w:hAnsi="Calibri"/>
          <w:lang w:val="en-US"/>
        </w:rPr>
        <w:t xml:space="preserve">Work with MJLA through mentoring and shadowing with respect to </w:t>
      </w:r>
      <w:r>
        <w:rPr>
          <w:rFonts w:ascii="Calibri" w:hAnsi="Calibri"/>
          <w:lang w:val="en-US"/>
        </w:rPr>
        <w:t>collaboration with other justice agencies</w:t>
      </w:r>
      <w:r w:rsidR="0009547E">
        <w:rPr>
          <w:rFonts w:ascii="Calibri" w:hAnsi="Calibri"/>
          <w:lang w:val="en-US"/>
        </w:rPr>
        <w:t>;</w:t>
      </w:r>
    </w:p>
    <w:p w:rsidR="003B2A5A" w:rsidRPr="00C7452F" w:rsidRDefault="003B2A5A" w:rsidP="00EF6AAB">
      <w:pPr>
        <w:pStyle w:val="ListParagraph"/>
        <w:numPr>
          <w:ilvl w:val="0"/>
          <w:numId w:val="53"/>
        </w:numPr>
        <w:ind w:left="709"/>
        <w:rPr>
          <w:rFonts w:ascii="Calibri" w:hAnsi="Calibri"/>
          <w:lang w:val="en-US"/>
        </w:rPr>
      </w:pPr>
      <w:r w:rsidRPr="00C7452F">
        <w:rPr>
          <w:rFonts w:ascii="Calibri" w:hAnsi="Calibri"/>
          <w:lang w:val="en-US"/>
        </w:rPr>
        <w:t>Engage with the Solomon Islands Bar Association and potentially formulate links with the Law Council of Australia</w:t>
      </w:r>
      <w:r w:rsidR="0009547E">
        <w:rPr>
          <w:rFonts w:ascii="Calibri" w:hAnsi="Calibri"/>
          <w:lang w:val="en-US"/>
        </w:rPr>
        <w:t>;</w:t>
      </w:r>
    </w:p>
    <w:p w:rsidR="00641837" w:rsidRDefault="00641837" w:rsidP="00EF6AAB">
      <w:pPr>
        <w:pStyle w:val="ListParagraph"/>
        <w:numPr>
          <w:ilvl w:val="0"/>
          <w:numId w:val="53"/>
        </w:numPr>
        <w:ind w:left="709"/>
        <w:rPr>
          <w:rFonts w:ascii="Calibri" w:hAnsi="Calibri"/>
          <w:lang w:val="en-US"/>
        </w:rPr>
      </w:pPr>
      <w:r>
        <w:rPr>
          <w:rFonts w:ascii="Calibri" w:hAnsi="Calibri"/>
          <w:lang w:val="en-US"/>
        </w:rPr>
        <w:t>Support effective community consultations as part of policy and legislation development processes</w:t>
      </w:r>
      <w:r w:rsidR="0009547E">
        <w:rPr>
          <w:rFonts w:ascii="Calibri" w:hAnsi="Calibri"/>
          <w:lang w:val="en-US"/>
        </w:rPr>
        <w:t>;</w:t>
      </w:r>
    </w:p>
    <w:p w:rsidR="00FB7A92" w:rsidRPr="00C7452F" w:rsidRDefault="00FB7A92" w:rsidP="00EF6AAB">
      <w:pPr>
        <w:pStyle w:val="ListParagraph"/>
        <w:numPr>
          <w:ilvl w:val="0"/>
          <w:numId w:val="53"/>
        </w:numPr>
        <w:ind w:left="709"/>
        <w:rPr>
          <w:rFonts w:ascii="Calibri" w:hAnsi="Calibri"/>
          <w:lang w:val="en-US"/>
        </w:rPr>
      </w:pPr>
      <w:r w:rsidRPr="00C7452F">
        <w:rPr>
          <w:rFonts w:ascii="Calibri" w:hAnsi="Calibri"/>
          <w:lang w:val="en-US"/>
        </w:rPr>
        <w:t>Work with the Court Advis</w:t>
      </w:r>
      <w:r w:rsidR="00182020" w:rsidRPr="00C7452F">
        <w:rPr>
          <w:rFonts w:ascii="Calibri" w:hAnsi="Calibri"/>
          <w:lang w:val="en-US"/>
        </w:rPr>
        <w:t>e</w:t>
      </w:r>
      <w:r w:rsidRPr="00C7452F">
        <w:rPr>
          <w:rFonts w:ascii="Calibri" w:hAnsi="Calibri"/>
          <w:lang w:val="en-US"/>
        </w:rPr>
        <w:t>r to develop strategies and ways of working with the JSCC to enable greater governance across the sector, working closely with the Chief Justice</w:t>
      </w:r>
      <w:r w:rsidR="00A10760" w:rsidRPr="00C7452F">
        <w:rPr>
          <w:rFonts w:ascii="Calibri" w:hAnsi="Calibri"/>
          <w:lang w:val="en-US"/>
        </w:rPr>
        <w:t xml:space="preserve"> (as the JSCC </w:t>
      </w:r>
      <w:r w:rsidRPr="00C7452F">
        <w:rPr>
          <w:rFonts w:ascii="Calibri" w:hAnsi="Calibri"/>
          <w:lang w:val="en-US"/>
        </w:rPr>
        <w:t>Chair</w:t>
      </w:r>
      <w:r w:rsidR="00A10760" w:rsidRPr="00C7452F">
        <w:rPr>
          <w:rFonts w:ascii="Calibri" w:hAnsi="Calibri"/>
          <w:lang w:val="en-US"/>
        </w:rPr>
        <w:t>)</w:t>
      </w:r>
      <w:r w:rsidR="0009547E">
        <w:rPr>
          <w:rFonts w:ascii="Calibri" w:hAnsi="Calibri"/>
          <w:lang w:val="en-US"/>
        </w:rPr>
        <w:t>;</w:t>
      </w:r>
    </w:p>
    <w:p w:rsidR="00FB7A92" w:rsidRPr="00C7452F" w:rsidRDefault="00FB7A92" w:rsidP="00EF6AAB">
      <w:pPr>
        <w:pStyle w:val="ListParagraph"/>
        <w:numPr>
          <w:ilvl w:val="0"/>
          <w:numId w:val="53"/>
        </w:numPr>
        <w:ind w:left="709"/>
        <w:rPr>
          <w:rFonts w:ascii="Calibri" w:hAnsi="Calibri"/>
          <w:lang w:val="en-US"/>
        </w:rPr>
      </w:pPr>
      <w:r w:rsidRPr="00C7452F">
        <w:rPr>
          <w:rFonts w:ascii="Calibri" w:hAnsi="Calibri"/>
          <w:lang w:val="en-US"/>
        </w:rPr>
        <w:t xml:space="preserve">Work with the LTA in the AGC (though the AGC </w:t>
      </w:r>
      <w:r w:rsidR="00182020" w:rsidRPr="00C7452F">
        <w:rPr>
          <w:rFonts w:ascii="Calibri" w:hAnsi="Calibri"/>
          <w:lang w:val="en-US"/>
        </w:rPr>
        <w:t>adviser</w:t>
      </w:r>
      <w:r w:rsidRPr="00C7452F">
        <w:rPr>
          <w:rFonts w:ascii="Calibri" w:hAnsi="Calibri"/>
          <w:lang w:val="en-US"/>
        </w:rPr>
        <w:t xml:space="preserve"> will take the lead in this activity), and the P</w:t>
      </w:r>
      <w:r w:rsidR="00701B7B" w:rsidRPr="00C7452F">
        <w:rPr>
          <w:rFonts w:ascii="Calibri" w:hAnsi="Calibri"/>
          <w:lang w:val="en-US"/>
        </w:rPr>
        <w:t xml:space="preserve">rofessional Development </w:t>
      </w:r>
      <w:r w:rsidRPr="00C7452F">
        <w:rPr>
          <w:rFonts w:ascii="Calibri" w:hAnsi="Calibri"/>
          <w:lang w:val="en-US"/>
        </w:rPr>
        <w:t>A</w:t>
      </w:r>
      <w:r w:rsidR="00701B7B" w:rsidRPr="00C7452F">
        <w:rPr>
          <w:rFonts w:ascii="Calibri" w:hAnsi="Calibri"/>
          <w:lang w:val="en-US"/>
        </w:rPr>
        <w:t>dviser</w:t>
      </w:r>
      <w:r w:rsidRPr="00C7452F">
        <w:rPr>
          <w:rFonts w:ascii="Calibri" w:hAnsi="Calibri"/>
          <w:lang w:val="en-US"/>
        </w:rPr>
        <w:t xml:space="preserve"> to develop and deliver training on legislative drafting modules (for staff in MJLA,</w:t>
      </w:r>
      <w:r w:rsidR="0009547E">
        <w:rPr>
          <w:rFonts w:ascii="Calibri" w:hAnsi="Calibri"/>
          <w:lang w:val="en-US"/>
        </w:rPr>
        <w:t xml:space="preserve"> AGC and Law Reform Commission);</w:t>
      </w:r>
    </w:p>
    <w:p w:rsidR="00FB7A92" w:rsidRPr="00C7452F" w:rsidRDefault="00651EBA" w:rsidP="00EF6AAB">
      <w:pPr>
        <w:pStyle w:val="ListParagraph"/>
        <w:numPr>
          <w:ilvl w:val="0"/>
          <w:numId w:val="53"/>
        </w:numPr>
        <w:ind w:left="709"/>
        <w:rPr>
          <w:rFonts w:ascii="Calibri" w:hAnsi="Calibri"/>
          <w:lang w:val="en-US"/>
        </w:rPr>
      </w:pPr>
      <w:r w:rsidRPr="00C7452F">
        <w:rPr>
          <w:rFonts w:ascii="Calibri" w:hAnsi="Calibri"/>
          <w:lang w:val="en-US"/>
        </w:rPr>
        <w:t>W</w:t>
      </w:r>
      <w:r w:rsidR="00FB7A92" w:rsidRPr="00C7452F">
        <w:rPr>
          <w:rFonts w:ascii="Calibri" w:hAnsi="Calibri"/>
          <w:lang w:val="en-US"/>
        </w:rPr>
        <w:t>ork with the G</w:t>
      </w:r>
      <w:r w:rsidR="007255C9" w:rsidRPr="00C7452F">
        <w:rPr>
          <w:rFonts w:ascii="Calibri" w:hAnsi="Calibri"/>
          <w:lang w:val="en-US"/>
        </w:rPr>
        <w:t>ender Adviser</w:t>
      </w:r>
      <w:r w:rsidR="00FB7A92" w:rsidRPr="00C7452F">
        <w:rPr>
          <w:rFonts w:ascii="Calibri" w:hAnsi="Calibri"/>
          <w:lang w:val="en-US"/>
        </w:rPr>
        <w:t xml:space="preserve"> to prepare training materials and legal policy documents and strategies that are relevant, and raise and address issues of gender, gender</w:t>
      </w:r>
      <w:r w:rsidR="007A2AFC" w:rsidRPr="00C7452F">
        <w:rPr>
          <w:rFonts w:ascii="Calibri" w:hAnsi="Calibri"/>
          <w:lang w:val="en-US"/>
        </w:rPr>
        <w:t>-</w:t>
      </w:r>
      <w:r w:rsidR="00FB7A92" w:rsidRPr="00C7452F">
        <w:rPr>
          <w:rFonts w:ascii="Calibri" w:hAnsi="Calibri"/>
          <w:lang w:val="en-US"/>
        </w:rPr>
        <w:t>based violence and working with vulnerable witness and victims</w:t>
      </w:r>
      <w:r w:rsidRPr="00C7452F">
        <w:rPr>
          <w:rFonts w:ascii="Calibri" w:hAnsi="Calibri"/>
          <w:lang w:val="en-US"/>
        </w:rPr>
        <w:t>,</w:t>
      </w:r>
      <w:r w:rsidR="00BA46AD" w:rsidRPr="00C7452F">
        <w:rPr>
          <w:rFonts w:ascii="Calibri" w:hAnsi="Calibri"/>
          <w:lang w:val="en-US"/>
        </w:rPr>
        <w:t xml:space="preserve"> and</w:t>
      </w:r>
    </w:p>
    <w:p w:rsidR="008D3887" w:rsidRPr="00C7452F" w:rsidRDefault="00BA46AD" w:rsidP="00EF6AAB">
      <w:pPr>
        <w:pStyle w:val="ListParagraph"/>
        <w:numPr>
          <w:ilvl w:val="0"/>
          <w:numId w:val="53"/>
        </w:numPr>
        <w:ind w:left="709"/>
        <w:rPr>
          <w:rFonts w:ascii="Calibri" w:hAnsi="Calibri"/>
          <w:lang w:val="en-US"/>
        </w:rPr>
      </w:pPr>
      <w:r w:rsidRPr="00C7452F">
        <w:rPr>
          <w:rFonts w:ascii="Calibri" w:hAnsi="Calibri"/>
          <w:lang w:val="en-US"/>
        </w:rPr>
        <w:t>Support MJLA to engage with S</w:t>
      </w:r>
      <w:r w:rsidR="00701B7B" w:rsidRPr="00C7452F">
        <w:rPr>
          <w:rFonts w:ascii="Calibri" w:hAnsi="Calibri"/>
          <w:lang w:val="en-US"/>
        </w:rPr>
        <w:t xml:space="preserve">olomon </w:t>
      </w:r>
      <w:r w:rsidRPr="00C7452F">
        <w:rPr>
          <w:rFonts w:ascii="Calibri" w:hAnsi="Calibri"/>
          <w:lang w:val="en-US"/>
        </w:rPr>
        <w:t>I</w:t>
      </w:r>
      <w:r w:rsidR="00701B7B" w:rsidRPr="00C7452F">
        <w:rPr>
          <w:rFonts w:ascii="Calibri" w:hAnsi="Calibri"/>
          <w:lang w:val="en-US"/>
        </w:rPr>
        <w:t>slands</w:t>
      </w:r>
      <w:r w:rsidRPr="00C7452F">
        <w:rPr>
          <w:rFonts w:ascii="Calibri" w:hAnsi="Calibri"/>
          <w:lang w:val="en-US"/>
        </w:rPr>
        <w:t xml:space="preserve"> Bar Association with respect to the effective regulation of the legal profession.</w:t>
      </w:r>
    </w:p>
    <w:p w:rsidR="00A10760" w:rsidRPr="00C7452F" w:rsidRDefault="00FB7A92" w:rsidP="00B86D77">
      <w:pPr>
        <w:rPr>
          <w:rFonts w:ascii="Calibri" w:hAnsi="Calibri"/>
        </w:rPr>
      </w:pPr>
      <w:r w:rsidRPr="00C7452F">
        <w:rPr>
          <w:rFonts w:ascii="Calibri" w:hAnsi="Calibri"/>
        </w:rPr>
        <w:t>Resources required for this activity</w:t>
      </w:r>
      <w:r w:rsidR="00A10760" w:rsidRPr="00C7452F">
        <w:rPr>
          <w:rFonts w:ascii="Calibri" w:hAnsi="Calibri"/>
        </w:rPr>
        <w:t>:</w:t>
      </w:r>
    </w:p>
    <w:p w:rsidR="00FB7A92" w:rsidRPr="00C7452F" w:rsidRDefault="00A10760" w:rsidP="00EF6AAB">
      <w:pPr>
        <w:pStyle w:val="ListParagraph"/>
        <w:numPr>
          <w:ilvl w:val="0"/>
          <w:numId w:val="53"/>
        </w:numPr>
        <w:ind w:left="709"/>
        <w:rPr>
          <w:rFonts w:ascii="Calibri" w:hAnsi="Calibri"/>
          <w:lang w:val="en-US"/>
        </w:rPr>
      </w:pPr>
      <w:r w:rsidRPr="00C7452F">
        <w:rPr>
          <w:rFonts w:ascii="Calibri" w:hAnsi="Calibri"/>
          <w:lang w:val="en-US"/>
        </w:rPr>
        <w:t>O</w:t>
      </w:r>
      <w:r w:rsidR="00FB7A92" w:rsidRPr="00C7452F">
        <w:rPr>
          <w:rFonts w:ascii="Calibri" w:hAnsi="Calibri"/>
          <w:lang w:val="en-US"/>
        </w:rPr>
        <w:t>ne full</w:t>
      </w:r>
      <w:r w:rsidR="00AF1113" w:rsidRPr="00C7452F">
        <w:rPr>
          <w:rFonts w:ascii="Calibri" w:hAnsi="Calibri"/>
          <w:lang w:val="en-US"/>
        </w:rPr>
        <w:t>-</w:t>
      </w:r>
      <w:r w:rsidR="00FB7A92" w:rsidRPr="00C7452F">
        <w:rPr>
          <w:rFonts w:ascii="Calibri" w:hAnsi="Calibri"/>
          <w:lang w:val="en-US"/>
        </w:rPr>
        <w:t xml:space="preserve">time LTA for the life of the </w:t>
      </w:r>
      <w:r w:rsidR="006302A9" w:rsidRPr="00C7452F">
        <w:rPr>
          <w:rFonts w:ascii="Calibri" w:hAnsi="Calibri"/>
          <w:lang w:val="en-US"/>
        </w:rPr>
        <w:t>Program</w:t>
      </w:r>
      <w:r w:rsidR="00FB7A92" w:rsidRPr="00C7452F">
        <w:rPr>
          <w:rFonts w:ascii="Calibri" w:hAnsi="Calibri"/>
          <w:lang w:val="en-US"/>
        </w:rPr>
        <w:t>, a review of the suitability of this arrangement will be undertaken mid-term (two years)</w:t>
      </w:r>
      <w:r w:rsidR="0009547E">
        <w:rPr>
          <w:rFonts w:ascii="Calibri" w:hAnsi="Calibri"/>
          <w:lang w:val="en-US"/>
        </w:rPr>
        <w:t>; and</w:t>
      </w:r>
    </w:p>
    <w:p w:rsidR="00FB7A92" w:rsidRPr="00C7452F" w:rsidRDefault="00FB7A92" w:rsidP="00EF6AAB">
      <w:pPr>
        <w:pStyle w:val="ListParagraph"/>
        <w:numPr>
          <w:ilvl w:val="0"/>
          <w:numId w:val="53"/>
        </w:numPr>
        <w:ind w:left="709"/>
        <w:rPr>
          <w:rFonts w:ascii="Calibri" w:hAnsi="Calibri"/>
          <w:lang w:val="en-US"/>
        </w:rPr>
      </w:pPr>
      <w:r w:rsidRPr="00C7452F">
        <w:rPr>
          <w:rFonts w:ascii="Calibri" w:hAnsi="Calibri"/>
          <w:lang w:val="en-US"/>
        </w:rPr>
        <w:t>Selected inputs from the Gender Adviser</w:t>
      </w:r>
      <w:r w:rsidR="00701B7B" w:rsidRPr="00C7452F">
        <w:rPr>
          <w:rFonts w:ascii="Calibri" w:hAnsi="Calibri"/>
          <w:lang w:val="en-US"/>
        </w:rPr>
        <w:t>,</w:t>
      </w:r>
      <w:r w:rsidRPr="00C7452F">
        <w:rPr>
          <w:rFonts w:ascii="Calibri" w:hAnsi="Calibri"/>
          <w:lang w:val="en-US"/>
        </w:rPr>
        <w:t xml:space="preserve"> Professional Develop</w:t>
      </w:r>
      <w:r w:rsidR="007255C9" w:rsidRPr="00C7452F">
        <w:rPr>
          <w:rFonts w:ascii="Calibri" w:hAnsi="Calibri"/>
          <w:lang w:val="en-US"/>
        </w:rPr>
        <w:t>ment</w:t>
      </w:r>
      <w:r w:rsidRPr="00C7452F">
        <w:rPr>
          <w:rFonts w:ascii="Calibri" w:hAnsi="Calibri"/>
          <w:lang w:val="en-US"/>
        </w:rPr>
        <w:t xml:space="preserve"> Adviser, the Court Advis</w:t>
      </w:r>
      <w:r w:rsidR="00182020" w:rsidRPr="00C7452F">
        <w:rPr>
          <w:rFonts w:ascii="Calibri" w:hAnsi="Calibri"/>
          <w:lang w:val="en-US"/>
        </w:rPr>
        <w:t>e</w:t>
      </w:r>
      <w:r w:rsidRPr="00C7452F">
        <w:rPr>
          <w:rFonts w:ascii="Calibri" w:hAnsi="Calibri"/>
          <w:lang w:val="en-US"/>
        </w:rPr>
        <w:t xml:space="preserve">r and </w:t>
      </w:r>
      <w:r w:rsidR="00A10760" w:rsidRPr="00C7452F">
        <w:rPr>
          <w:rFonts w:ascii="Calibri" w:hAnsi="Calibri"/>
          <w:lang w:val="en-US"/>
        </w:rPr>
        <w:t xml:space="preserve">the </w:t>
      </w:r>
      <w:r w:rsidRPr="00C7452F">
        <w:rPr>
          <w:rFonts w:ascii="Calibri" w:hAnsi="Calibri"/>
          <w:lang w:val="en-US"/>
        </w:rPr>
        <w:t>Legislative Drafting Advis</w:t>
      </w:r>
      <w:r w:rsidR="00182020" w:rsidRPr="00C7452F">
        <w:rPr>
          <w:rFonts w:ascii="Calibri" w:hAnsi="Calibri"/>
          <w:lang w:val="en-US"/>
        </w:rPr>
        <w:t>e</w:t>
      </w:r>
      <w:r w:rsidRPr="00C7452F">
        <w:rPr>
          <w:rFonts w:ascii="Calibri" w:hAnsi="Calibri"/>
          <w:lang w:val="en-US"/>
        </w:rPr>
        <w:t>r</w:t>
      </w:r>
      <w:r w:rsidR="00FD6CA8" w:rsidRPr="00C7452F">
        <w:rPr>
          <w:rFonts w:ascii="Calibri" w:hAnsi="Calibri"/>
          <w:lang w:val="en-US"/>
        </w:rPr>
        <w:t>.</w:t>
      </w:r>
    </w:p>
    <w:p w:rsidR="00FB7A92" w:rsidRPr="00C7452F" w:rsidRDefault="00FB7A92" w:rsidP="00ED2313">
      <w:pPr>
        <w:rPr>
          <w:rFonts w:ascii="Calibri" w:hAnsi="Calibri"/>
        </w:rPr>
      </w:pPr>
      <w:r w:rsidRPr="00C7452F">
        <w:rPr>
          <w:rFonts w:ascii="Calibri" w:hAnsi="Calibri"/>
        </w:rPr>
        <w:t>Australian Attorney</w:t>
      </w:r>
      <w:r w:rsidR="00651EBA" w:rsidRPr="00C7452F">
        <w:rPr>
          <w:rFonts w:ascii="Calibri" w:hAnsi="Calibri"/>
        </w:rPr>
        <w:t>-</w:t>
      </w:r>
      <w:r w:rsidRPr="00C7452F">
        <w:rPr>
          <w:rFonts w:ascii="Calibri" w:hAnsi="Calibri"/>
        </w:rPr>
        <w:t>Generals</w:t>
      </w:r>
      <w:r w:rsidR="00651EBA" w:rsidRPr="00C7452F">
        <w:rPr>
          <w:rFonts w:ascii="Calibri" w:hAnsi="Calibri"/>
        </w:rPr>
        <w:t>’</w:t>
      </w:r>
      <w:r w:rsidRPr="00C7452F">
        <w:rPr>
          <w:rFonts w:ascii="Calibri" w:hAnsi="Calibri"/>
        </w:rPr>
        <w:t xml:space="preserve"> Department (AGD) will also have inputs under this Component:</w:t>
      </w:r>
    </w:p>
    <w:p w:rsidR="00FB7A92" w:rsidRPr="00C7452F" w:rsidRDefault="00FB7A92" w:rsidP="0086221E">
      <w:pPr>
        <w:pStyle w:val="ListParagraph"/>
        <w:numPr>
          <w:ilvl w:val="0"/>
          <w:numId w:val="53"/>
        </w:numPr>
        <w:ind w:left="709"/>
        <w:rPr>
          <w:rFonts w:ascii="Calibri" w:hAnsi="Calibri"/>
          <w:lang w:val="en-US"/>
        </w:rPr>
      </w:pPr>
      <w:r w:rsidRPr="00C7452F">
        <w:rPr>
          <w:rFonts w:ascii="Calibri" w:hAnsi="Calibri"/>
          <w:lang w:val="en-US"/>
        </w:rPr>
        <w:t>One Solomon Islands Law and Justice official to be included on AGD’s annual legal policy twinning program (two-month placement in Canberra) – includes legal policy training, working on a crime or policing policy/law reform project (mentored by AGD lawyer) and making linkages with other relevant Australian government agencies</w:t>
      </w:r>
      <w:r w:rsidR="0009547E">
        <w:rPr>
          <w:rFonts w:ascii="Calibri" w:hAnsi="Calibri"/>
          <w:lang w:val="en-US"/>
        </w:rPr>
        <w:t>; and</w:t>
      </w:r>
    </w:p>
    <w:p w:rsidR="00FB7A92" w:rsidRPr="00C7452F" w:rsidRDefault="00FB7A92" w:rsidP="0086221E">
      <w:pPr>
        <w:pStyle w:val="ListParagraph"/>
        <w:numPr>
          <w:ilvl w:val="0"/>
          <w:numId w:val="53"/>
        </w:numPr>
        <w:ind w:left="709"/>
        <w:rPr>
          <w:rFonts w:ascii="Calibri" w:hAnsi="Calibri"/>
          <w:lang w:val="en-US"/>
        </w:rPr>
      </w:pPr>
      <w:r w:rsidRPr="00C7452F">
        <w:rPr>
          <w:rFonts w:ascii="Calibri" w:hAnsi="Calibri"/>
          <w:lang w:val="en-US"/>
        </w:rPr>
        <w:t>There would be a follow up visit, involving policy development training for wider SIG public sector audience and justice sector audience which will be coordinated through the Legal Policy LTA, and the Courts Advis</w:t>
      </w:r>
      <w:r w:rsidR="00182020" w:rsidRPr="00C7452F">
        <w:rPr>
          <w:rFonts w:ascii="Calibri" w:hAnsi="Calibri"/>
          <w:lang w:val="en-US"/>
        </w:rPr>
        <w:t>e</w:t>
      </w:r>
      <w:r w:rsidRPr="00C7452F">
        <w:rPr>
          <w:rFonts w:ascii="Calibri" w:hAnsi="Calibri"/>
          <w:lang w:val="en-US"/>
        </w:rPr>
        <w:t>r (see Component 1) working through the JSCC</w:t>
      </w:r>
      <w:r w:rsidR="004164CE" w:rsidRPr="00C7452F">
        <w:rPr>
          <w:rFonts w:ascii="Calibri" w:hAnsi="Calibri"/>
          <w:lang w:val="en-US"/>
        </w:rPr>
        <w:t>.</w:t>
      </w:r>
    </w:p>
    <w:p w:rsidR="00790549" w:rsidRPr="00C7452F" w:rsidRDefault="00790549" w:rsidP="005D5550">
      <w:pPr>
        <w:pStyle w:val="Heading4"/>
        <w:keepNext/>
        <w:rPr>
          <w:rFonts w:ascii="Calibri" w:hAnsi="Calibri"/>
        </w:rPr>
      </w:pPr>
      <w:r w:rsidRPr="00C7452F">
        <w:rPr>
          <w:rFonts w:ascii="Calibri" w:hAnsi="Calibri"/>
        </w:rPr>
        <w:t xml:space="preserve">Activity 2.2: Twinning with Australian </w:t>
      </w:r>
      <w:r w:rsidR="00651EBA" w:rsidRPr="00C7452F">
        <w:rPr>
          <w:rFonts w:ascii="Calibri" w:hAnsi="Calibri"/>
        </w:rPr>
        <w:t>Attorney-</w:t>
      </w:r>
      <w:r w:rsidRPr="00C7452F">
        <w:rPr>
          <w:rFonts w:ascii="Calibri" w:hAnsi="Calibri"/>
        </w:rPr>
        <w:t>General</w:t>
      </w:r>
      <w:r w:rsidR="00651EBA" w:rsidRPr="00C7452F">
        <w:rPr>
          <w:rFonts w:ascii="Calibri" w:hAnsi="Calibri"/>
        </w:rPr>
        <w:t>’</w:t>
      </w:r>
      <w:r w:rsidRPr="00C7452F">
        <w:rPr>
          <w:rFonts w:ascii="Calibri" w:hAnsi="Calibri"/>
        </w:rPr>
        <w:t>s Department</w:t>
      </w:r>
    </w:p>
    <w:p w:rsidR="00790549" w:rsidRPr="00C7452F" w:rsidRDefault="00790549" w:rsidP="00790549">
      <w:pPr>
        <w:rPr>
          <w:rFonts w:ascii="Calibri" w:hAnsi="Calibri"/>
        </w:rPr>
      </w:pPr>
      <w:r w:rsidRPr="00C7452F">
        <w:rPr>
          <w:rFonts w:ascii="Calibri" w:hAnsi="Calibri"/>
        </w:rPr>
        <w:t>Australian Government Solicitor (AGS) from the Australian Attorney</w:t>
      </w:r>
      <w:r w:rsidR="00651EBA" w:rsidRPr="00C7452F">
        <w:rPr>
          <w:rFonts w:ascii="Calibri" w:hAnsi="Calibri"/>
        </w:rPr>
        <w:t>-</w:t>
      </w:r>
      <w:r w:rsidRPr="00C7452F">
        <w:rPr>
          <w:rFonts w:ascii="Calibri" w:hAnsi="Calibri"/>
        </w:rPr>
        <w:t>General</w:t>
      </w:r>
      <w:r w:rsidR="00651EBA" w:rsidRPr="00C7452F">
        <w:rPr>
          <w:rFonts w:ascii="Calibri" w:hAnsi="Calibri"/>
        </w:rPr>
        <w:t>’</w:t>
      </w:r>
      <w:r w:rsidRPr="00C7452F">
        <w:rPr>
          <w:rFonts w:ascii="Calibri" w:hAnsi="Calibri"/>
        </w:rPr>
        <w:t>s Department (AGD) will provide twinning to improve the ability of A</w:t>
      </w:r>
      <w:r w:rsidR="004164CE" w:rsidRPr="00C7452F">
        <w:rPr>
          <w:rFonts w:ascii="Calibri" w:hAnsi="Calibri"/>
        </w:rPr>
        <w:t xml:space="preserve">ttorney </w:t>
      </w:r>
      <w:r w:rsidRPr="00C7452F">
        <w:rPr>
          <w:rFonts w:ascii="Calibri" w:hAnsi="Calibri"/>
        </w:rPr>
        <w:t>G</w:t>
      </w:r>
      <w:r w:rsidR="004164CE" w:rsidRPr="00C7452F">
        <w:rPr>
          <w:rFonts w:ascii="Calibri" w:hAnsi="Calibri"/>
        </w:rPr>
        <w:t>eneral</w:t>
      </w:r>
      <w:r w:rsidR="00651EBA" w:rsidRPr="00C7452F">
        <w:rPr>
          <w:rFonts w:ascii="Calibri" w:hAnsi="Calibri"/>
        </w:rPr>
        <w:t>’</w:t>
      </w:r>
      <w:r w:rsidR="004164CE" w:rsidRPr="00C7452F">
        <w:rPr>
          <w:rFonts w:ascii="Calibri" w:hAnsi="Calibri"/>
        </w:rPr>
        <w:t xml:space="preserve">s </w:t>
      </w:r>
      <w:r w:rsidRPr="00C7452F">
        <w:rPr>
          <w:rFonts w:ascii="Calibri" w:hAnsi="Calibri"/>
        </w:rPr>
        <w:t>C</w:t>
      </w:r>
      <w:r w:rsidR="004164CE" w:rsidRPr="00C7452F">
        <w:rPr>
          <w:rFonts w:ascii="Calibri" w:hAnsi="Calibri"/>
        </w:rPr>
        <w:t>hamber</w:t>
      </w:r>
      <w:r w:rsidR="00651EBA" w:rsidRPr="00C7452F">
        <w:rPr>
          <w:rFonts w:ascii="Calibri" w:hAnsi="Calibri"/>
        </w:rPr>
        <w:t>s</w:t>
      </w:r>
      <w:r w:rsidRPr="00C7452F">
        <w:rPr>
          <w:rFonts w:ascii="Calibri" w:hAnsi="Calibri"/>
        </w:rPr>
        <w:t xml:space="preserve"> lawyers to provide advice to SIG agencies:</w:t>
      </w:r>
    </w:p>
    <w:p w:rsidR="00790549" w:rsidRPr="00C7452F" w:rsidRDefault="00790549" w:rsidP="00EF6AAB">
      <w:pPr>
        <w:pStyle w:val="ListParagraph"/>
        <w:numPr>
          <w:ilvl w:val="0"/>
          <w:numId w:val="53"/>
        </w:numPr>
        <w:ind w:left="709"/>
        <w:rPr>
          <w:rFonts w:ascii="Calibri" w:hAnsi="Calibri"/>
          <w:lang w:val="en-US"/>
        </w:rPr>
      </w:pPr>
      <w:r w:rsidRPr="00C7452F">
        <w:rPr>
          <w:rFonts w:ascii="Calibri" w:hAnsi="Calibri"/>
          <w:lang w:val="en-US"/>
        </w:rPr>
        <w:t>AGS will provide two lawyers to undertake two trips to the Solomon Islands of one week per year, to train up to 25 Solomon Island legal officers, selected from the AGC and other justice agencies (and potentially private practitioners) on basic legal skills tailored for Solomon Islands law and legal practice, such as statutory interpretation, legal reasoning, legal writing skills, writing legal advice, pr</w:t>
      </w:r>
      <w:r w:rsidR="0009547E">
        <w:rPr>
          <w:rFonts w:ascii="Calibri" w:hAnsi="Calibri"/>
          <w:lang w:val="en-US"/>
        </w:rPr>
        <w:t>esentation skills and contracts; and</w:t>
      </w:r>
    </w:p>
    <w:p w:rsidR="00790549" w:rsidRPr="00C7452F" w:rsidRDefault="00790549" w:rsidP="00EF6AAB">
      <w:pPr>
        <w:pStyle w:val="ListParagraph"/>
        <w:numPr>
          <w:ilvl w:val="0"/>
          <w:numId w:val="53"/>
        </w:numPr>
        <w:ind w:left="709"/>
        <w:rPr>
          <w:rFonts w:ascii="Calibri" w:hAnsi="Calibri"/>
          <w:lang w:val="en-US"/>
        </w:rPr>
      </w:pPr>
      <w:r w:rsidRPr="00C7452F">
        <w:rPr>
          <w:rFonts w:ascii="Calibri" w:hAnsi="Calibri"/>
          <w:lang w:val="en-US"/>
        </w:rPr>
        <w:t>These courses would be adapted from the successful pro bono training program conducted by AGS over a number of years in PNG.</w:t>
      </w:r>
      <w:r w:rsidR="00D34005" w:rsidRPr="00C7452F">
        <w:rPr>
          <w:rFonts w:ascii="Calibri" w:hAnsi="Calibri"/>
          <w:lang w:val="en-US"/>
        </w:rPr>
        <w:t xml:space="preserve"> </w:t>
      </w:r>
      <w:r w:rsidRPr="00C7452F">
        <w:rPr>
          <w:rFonts w:ascii="Calibri" w:hAnsi="Calibri"/>
          <w:lang w:val="en-US"/>
        </w:rPr>
        <w:t>Further courses could also possibly be developed, if other particular areas of need were identified.</w:t>
      </w:r>
    </w:p>
    <w:p w:rsidR="00701B7B" w:rsidRPr="00C7452F" w:rsidRDefault="007341BC" w:rsidP="007341BC">
      <w:pPr>
        <w:rPr>
          <w:rFonts w:ascii="Calibri" w:hAnsi="Calibri"/>
        </w:rPr>
      </w:pPr>
      <w:r w:rsidRPr="00C7452F">
        <w:rPr>
          <w:rFonts w:ascii="Calibri" w:hAnsi="Calibri"/>
        </w:rPr>
        <w:t>It is anticipated that this engagement will, over time, facilitate the development of a broader institutional and collegiate relationship between AGD/AGS and the relevant SIG agencies.</w:t>
      </w:r>
    </w:p>
    <w:p w:rsidR="00FB7A92" w:rsidRPr="00C7452F" w:rsidRDefault="00FB7A92" w:rsidP="00C95AFE">
      <w:pPr>
        <w:pStyle w:val="Heading4"/>
        <w:rPr>
          <w:rFonts w:ascii="Calibri" w:hAnsi="Calibri"/>
        </w:rPr>
      </w:pPr>
      <w:r w:rsidRPr="009A748C">
        <w:t>A</w:t>
      </w:r>
      <w:r w:rsidR="009A748C" w:rsidRPr="009A748C">
        <w:t>ctivity</w:t>
      </w:r>
      <w:r w:rsidRPr="009A748C">
        <w:t xml:space="preserve"> 2.</w:t>
      </w:r>
      <w:r w:rsidR="00790549" w:rsidRPr="009A748C">
        <w:t>3</w:t>
      </w:r>
      <w:r w:rsidRPr="00C7452F">
        <w:rPr>
          <w:rStyle w:val="Heading4Char"/>
          <w:rFonts w:ascii="Calibri" w:hAnsi="Calibri"/>
        </w:rPr>
        <w:t xml:space="preserve">: </w:t>
      </w:r>
      <w:r w:rsidR="009A748C" w:rsidRPr="009A748C">
        <w:t xml:space="preserve">Legislative Drafting </w:t>
      </w:r>
      <w:r w:rsidR="00C95AFE" w:rsidRPr="009A748C">
        <w:t>–</w:t>
      </w:r>
      <w:r w:rsidR="009A748C" w:rsidRPr="009A748C">
        <w:t xml:space="preserve"> Attorney-General’s Chambers and Law Reform Commission</w:t>
      </w:r>
      <w:r w:rsidR="009A748C">
        <w:rPr>
          <w:rStyle w:val="Heading4Char"/>
          <w:rFonts w:ascii="Calibri" w:hAnsi="Calibri"/>
        </w:rPr>
        <w:t xml:space="preserve"> </w:t>
      </w:r>
    </w:p>
    <w:p w:rsidR="00FB7A92" w:rsidRPr="00C7452F" w:rsidRDefault="00FB7A92" w:rsidP="00B86D77">
      <w:pPr>
        <w:rPr>
          <w:rFonts w:ascii="Calibri" w:hAnsi="Calibri"/>
        </w:rPr>
      </w:pPr>
      <w:r w:rsidRPr="00C7452F">
        <w:rPr>
          <w:rFonts w:ascii="Calibri" w:hAnsi="Calibri"/>
        </w:rPr>
        <w:t>This will continue to be an in</w:t>
      </w:r>
      <w:r w:rsidR="00D34005" w:rsidRPr="00C7452F">
        <w:rPr>
          <w:rFonts w:ascii="Calibri" w:hAnsi="Calibri"/>
        </w:rPr>
        <w:t>-</w:t>
      </w:r>
      <w:r w:rsidRPr="00C7452F">
        <w:rPr>
          <w:rFonts w:ascii="Calibri" w:hAnsi="Calibri"/>
        </w:rPr>
        <w:t xml:space="preserve">line LTA based within the </w:t>
      </w:r>
      <w:r w:rsidR="004164CE" w:rsidRPr="00C7452F">
        <w:rPr>
          <w:rFonts w:ascii="Calibri" w:hAnsi="Calibri"/>
        </w:rPr>
        <w:t>Attorney General</w:t>
      </w:r>
      <w:r w:rsidR="00651EBA" w:rsidRPr="00C7452F">
        <w:rPr>
          <w:rFonts w:ascii="Calibri" w:hAnsi="Calibri"/>
        </w:rPr>
        <w:t>’</w:t>
      </w:r>
      <w:r w:rsidR="004164CE" w:rsidRPr="00C7452F">
        <w:rPr>
          <w:rFonts w:ascii="Calibri" w:hAnsi="Calibri"/>
        </w:rPr>
        <w:t>s Chamber</w:t>
      </w:r>
      <w:r w:rsidR="00651EBA" w:rsidRPr="00C7452F">
        <w:rPr>
          <w:rFonts w:ascii="Calibri" w:hAnsi="Calibri"/>
        </w:rPr>
        <w:t>s</w:t>
      </w:r>
      <w:r w:rsidRPr="00C7452F">
        <w:rPr>
          <w:rFonts w:ascii="Calibri" w:hAnsi="Calibri"/>
        </w:rPr>
        <w:t xml:space="preserve">, working with staff to assist with legislative drafting. The focus will be to provide drafting skills to staff within the </w:t>
      </w:r>
      <w:r w:rsidR="004164CE" w:rsidRPr="00C7452F">
        <w:rPr>
          <w:rFonts w:ascii="Calibri" w:hAnsi="Calibri"/>
        </w:rPr>
        <w:t>Attorney General</w:t>
      </w:r>
      <w:r w:rsidR="00651EBA" w:rsidRPr="00C7452F">
        <w:rPr>
          <w:rFonts w:ascii="Calibri" w:hAnsi="Calibri"/>
        </w:rPr>
        <w:t>’</w:t>
      </w:r>
      <w:r w:rsidR="004164CE" w:rsidRPr="00C7452F">
        <w:rPr>
          <w:rFonts w:ascii="Calibri" w:hAnsi="Calibri"/>
        </w:rPr>
        <w:t>s Chamber</w:t>
      </w:r>
      <w:r w:rsidR="00651EBA" w:rsidRPr="00C7452F">
        <w:rPr>
          <w:rFonts w:ascii="Calibri" w:hAnsi="Calibri"/>
        </w:rPr>
        <w:t>s</w:t>
      </w:r>
      <w:r w:rsidRPr="00C7452F">
        <w:rPr>
          <w:rFonts w:ascii="Calibri" w:hAnsi="Calibri"/>
        </w:rPr>
        <w:t>.</w:t>
      </w:r>
    </w:p>
    <w:p w:rsidR="00FB7A92" w:rsidRPr="00C7452F" w:rsidRDefault="00FB7A92" w:rsidP="00041D4C">
      <w:pPr>
        <w:rPr>
          <w:rFonts w:ascii="Calibri" w:hAnsi="Calibri"/>
        </w:rPr>
      </w:pPr>
      <w:r w:rsidRPr="00C7452F">
        <w:rPr>
          <w:rFonts w:ascii="Calibri" w:hAnsi="Calibri"/>
        </w:rPr>
        <w:t>The Advis</w:t>
      </w:r>
      <w:r w:rsidR="00182020" w:rsidRPr="00C7452F">
        <w:rPr>
          <w:rFonts w:ascii="Calibri" w:hAnsi="Calibri"/>
        </w:rPr>
        <w:t>e</w:t>
      </w:r>
      <w:r w:rsidRPr="00C7452F">
        <w:rPr>
          <w:rFonts w:ascii="Calibri" w:hAnsi="Calibri"/>
        </w:rPr>
        <w:t>r will:</w:t>
      </w:r>
    </w:p>
    <w:p w:rsidR="00FB7A92" w:rsidRPr="00C7452F" w:rsidRDefault="00FB7A92" w:rsidP="00EF6AAB">
      <w:pPr>
        <w:pStyle w:val="ListParagraph"/>
        <w:numPr>
          <w:ilvl w:val="0"/>
          <w:numId w:val="53"/>
        </w:numPr>
        <w:ind w:left="709"/>
        <w:rPr>
          <w:rFonts w:ascii="Calibri" w:hAnsi="Calibri"/>
          <w:lang w:val="en-US"/>
        </w:rPr>
      </w:pPr>
      <w:r w:rsidRPr="00C7452F">
        <w:rPr>
          <w:rFonts w:ascii="Calibri" w:hAnsi="Calibri"/>
          <w:lang w:val="en-US"/>
        </w:rPr>
        <w:t xml:space="preserve">Work with the </w:t>
      </w:r>
      <w:r w:rsidR="004164CE" w:rsidRPr="00C7452F">
        <w:rPr>
          <w:rFonts w:ascii="Calibri" w:hAnsi="Calibri"/>
          <w:lang w:val="en-US"/>
        </w:rPr>
        <w:t>Attorney General</w:t>
      </w:r>
      <w:r w:rsidR="00651EBA" w:rsidRPr="00C7452F">
        <w:rPr>
          <w:rFonts w:ascii="Calibri" w:hAnsi="Calibri"/>
          <w:lang w:val="en-US"/>
        </w:rPr>
        <w:t>’</w:t>
      </w:r>
      <w:r w:rsidR="004164CE" w:rsidRPr="00C7452F">
        <w:rPr>
          <w:rFonts w:ascii="Calibri" w:hAnsi="Calibri"/>
          <w:lang w:val="en-US"/>
        </w:rPr>
        <w:t>s Chamber</w:t>
      </w:r>
      <w:r w:rsidR="00651EBA" w:rsidRPr="00C7452F">
        <w:rPr>
          <w:rFonts w:ascii="Calibri" w:hAnsi="Calibri"/>
          <w:lang w:val="en-US"/>
        </w:rPr>
        <w:t>s’</w:t>
      </w:r>
      <w:r w:rsidRPr="00C7452F">
        <w:rPr>
          <w:rFonts w:ascii="Calibri" w:hAnsi="Calibri"/>
          <w:lang w:val="en-US"/>
        </w:rPr>
        <w:t xml:space="preserve"> staff, mentoring and shadowing staff in how draft legislation, regulations, and statutory interpretation</w:t>
      </w:r>
      <w:r w:rsidR="0009547E">
        <w:rPr>
          <w:rFonts w:ascii="Calibri" w:hAnsi="Calibri"/>
          <w:lang w:val="en-US"/>
        </w:rPr>
        <w:t>;</w:t>
      </w:r>
    </w:p>
    <w:p w:rsidR="003B2A5A" w:rsidRPr="00C7452F" w:rsidRDefault="00FB7A92" w:rsidP="00EF6AAB">
      <w:pPr>
        <w:pStyle w:val="ListParagraph"/>
        <w:numPr>
          <w:ilvl w:val="0"/>
          <w:numId w:val="53"/>
        </w:numPr>
        <w:ind w:left="709"/>
        <w:rPr>
          <w:rFonts w:ascii="Calibri" w:hAnsi="Calibri"/>
          <w:lang w:val="en-US"/>
        </w:rPr>
      </w:pPr>
      <w:r w:rsidRPr="00C7452F">
        <w:rPr>
          <w:rFonts w:ascii="Calibri" w:hAnsi="Calibri"/>
          <w:lang w:val="en-US"/>
        </w:rPr>
        <w:t>Work with the Legal Policy Advis</w:t>
      </w:r>
      <w:r w:rsidR="00182020" w:rsidRPr="00C7452F">
        <w:rPr>
          <w:rFonts w:ascii="Calibri" w:hAnsi="Calibri"/>
          <w:lang w:val="en-US"/>
        </w:rPr>
        <w:t>e</w:t>
      </w:r>
      <w:r w:rsidRPr="00C7452F">
        <w:rPr>
          <w:rFonts w:ascii="Calibri" w:hAnsi="Calibri"/>
          <w:lang w:val="en-US"/>
        </w:rPr>
        <w:t xml:space="preserve">r (see Activity 2.1) and the </w:t>
      </w:r>
      <w:r w:rsidR="00A10760" w:rsidRPr="00C7452F">
        <w:rPr>
          <w:rFonts w:ascii="Calibri" w:hAnsi="Calibri"/>
          <w:lang w:val="en-US"/>
        </w:rPr>
        <w:t>Professional Development Advis</w:t>
      </w:r>
      <w:r w:rsidR="00146871" w:rsidRPr="00C7452F">
        <w:rPr>
          <w:rFonts w:ascii="Calibri" w:hAnsi="Calibri"/>
          <w:lang w:val="en-US"/>
        </w:rPr>
        <w:t>e</w:t>
      </w:r>
      <w:r w:rsidR="00A10760" w:rsidRPr="00C7452F">
        <w:rPr>
          <w:rFonts w:ascii="Calibri" w:hAnsi="Calibri"/>
          <w:lang w:val="en-US"/>
        </w:rPr>
        <w:t xml:space="preserve">r </w:t>
      </w:r>
      <w:r w:rsidRPr="00C7452F">
        <w:rPr>
          <w:rFonts w:ascii="Calibri" w:hAnsi="Calibri"/>
          <w:lang w:val="en-US"/>
        </w:rPr>
        <w:t xml:space="preserve">in the preparation of training materials and delivery of training on legislative drafting modules to staff from the MJLA, </w:t>
      </w:r>
      <w:r w:rsidR="004164CE" w:rsidRPr="00C7452F">
        <w:rPr>
          <w:rFonts w:ascii="Calibri" w:hAnsi="Calibri"/>
          <w:lang w:val="en-US"/>
        </w:rPr>
        <w:t>Attorney General</w:t>
      </w:r>
      <w:r w:rsidR="00651EBA" w:rsidRPr="00C7452F">
        <w:rPr>
          <w:rFonts w:ascii="Calibri" w:hAnsi="Calibri"/>
          <w:lang w:val="en-US"/>
        </w:rPr>
        <w:t>’</w:t>
      </w:r>
      <w:r w:rsidR="004164CE" w:rsidRPr="00C7452F">
        <w:rPr>
          <w:rFonts w:ascii="Calibri" w:hAnsi="Calibri"/>
          <w:lang w:val="en-US"/>
        </w:rPr>
        <w:t>s Chamber</w:t>
      </w:r>
      <w:r w:rsidR="00651EBA" w:rsidRPr="00C7452F">
        <w:rPr>
          <w:rFonts w:ascii="Calibri" w:hAnsi="Calibri"/>
          <w:lang w:val="en-US"/>
        </w:rPr>
        <w:t>s</w:t>
      </w:r>
      <w:r w:rsidRPr="00C7452F">
        <w:rPr>
          <w:rFonts w:ascii="Calibri" w:hAnsi="Calibri"/>
          <w:lang w:val="en-US"/>
        </w:rPr>
        <w:t xml:space="preserve"> and the Law Reform Commission</w:t>
      </w:r>
      <w:r w:rsidR="0009547E">
        <w:rPr>
          <w:rFonts w:ascii="Calibri" w:hAnsi="Calibri"/>
          <w:lang w:val="en-US"/>
        </w:rPr>
        <w:t>;</w:t>
      </w:r>
      <w:r w:rsidRPr="00C7452F">
        <w:rPr>
          <w:rFonts w:ascii="Calibri" w:hAnsi="Calibri"/>
          <w:lang w:val="en-US"/>
        </w:rPr>
        <w:t xml:space="preserve"> </w:t>
      </w:r>
    </w:p>
    <w:p w:rsidR="003B2A5A" w:rsidRPr="00C7452F" w:rsidRDefault="003B2A5A" w:rsidP="00EF6AAB">
      <w:pPr>
        <w:pStyle w:val="ListParagraph"/>
        <w:numPr>
          <w:ilvl w:val="0"/>
          <w:numId w:val="53"/>
        </w:numPr>
        <w:ind w:left="709"/>
        <w:rPr>
          <w:rFonts w:ascii="Calibri" w:hAnsi="Calibri"/>
          <w:lang w:val="en-US"/>
        </w:rPr>
      </w:pPr>
      <w:r w:rsidRPr="00C7452F">
        <w:rPr>
          <w:rFonts w:ascii="Calibri" w:hAnsi="Calibri"/>
          <w:lang w:val="en-US"/>
        </w:rPr>
        <w:t>Engage with the Solomon Islands Bar Association and potentially formulate links with the Law Council of Australia</w:t>
      </w:r>
      <w:r w:rsidR="0009547E">
        <w:rPr>
          <w:rFonts w:ascii="Calibri" w:hAnsi="Calibri"/>
          <w:lang w:val="en-US"/>
        </w:rPr>
        <w:t>;</w:t>
      </w:r>
    </w:p>
    <w:p w:rsidR="00FB7A92" w:rsidRPr="00C7452F" w:rsidRDefault="00D10410" w:rsidP="00EF6AAB">
      <w:pPr>
        <w:pStyle w:val="ListParagraph"/>
        <w:numPr>
          <w:ilvl w:val="0"/>
          <w:numId w:val="53"/>
        </w:numPr>
        <w:ind w:left="709"/>
        <w:rPr>
          <w:rFonts w:ascii="Calibri" w:hAnsi="Calibri"/>
          <w:lang w:val="en-US"/>
        </w:rPr>
      </w:pPr>
      <w:r w:rsidRPr="00C7452F">
        <w:rPr>
          <w:rFonts w:ascii="Calibri" w:hAnsi="Calibri"/>
          <w:lang w:val="en-US"/>
        </w:rPr>
        <w:t>Work</w:t>
      </w:r>
      <w:r w:rsidR="00FB7A92" w:rsidRPr="00C7452F">
        <w:rPr>
          <w:rFonts w:ascii="Calibri" w:hAnsi="Calibri"/>
          <w:lang w:val="en-US"/>
        </w:rPr>
        <w:t xml:space="preserve"> with the G</w:t>
      </w:r>
      <w:r w:rsidR="007255C9" w:rsidRPr="00C7452F">
        <w:rPr>
          <w:rFonts w:ascii="Calibri" w:hAnsi="Calibri"/>
          <w:lang w:val="en-US"/>
        </w:rPr>
        <w:t>ender Adviser</w:t>
      </w:r>
      <w:r w:rsidR="00FB7A92" w:rsidRPr="00C7452F">
        <w:rPr>
          <w:rFonts w:ascii="Calibri" w:hAnsi="Calibri"/>
          <w:lang w:val="en-US"/>
        </w:rPr>
        <w:t xml:space="preserve"> to prepare training materials and legal policy documents and strategies that are relevant, and raise and address issues of gender, gender</w:t>
      </w:r>
      <w:r w:rsidR="007A2AFC" w:rsidRPr="00C7452F">
        <w:rPr>
          <w:rFonts w:ascii="Calibri" w:hAnsi="Calibri"/>
          <w:lang w:val="en-US"/>
        </w:rPr>
        <w:t>-</w:t>
      </w:r>
      <w:r w:rsidR="00FB7A92" w:rsidRPr="00C7452F">
        <w:rPr>
          <w:rFonts w:ascii="Calibri" w:hAnsi="Calibri"/>
          <w:lang w:val="en-US"/>
        </w:rPr>
        <w:t>based violence and working with vulnerable witness and victims</w:t>
      </w:r>
      <w:r w:rsidR="0009547E">
        <w:rPr>
          <w:rFonts w:ascii="Calibri" w:hAnsi="Calibri"/>
          <w:lang w:val="en-US"/>
        </w:rPr>
        <w:t>;</w:t>
      </w:r>
      <w:r w:rsidR="00BA46AD" w:rsidRPr="00C7452F">
        <w:rPr>
          <w:rFonts w:ascii="Calibri" w:hAnsi="Calibri"/>
          <w:lang w:val="en-US"/>
        </w:rPr>
        <w:t xml:space="preserve"> and</w:t>
      </w:r>
    </w:p>
    <w:p w:rsidR="008D3887" w:rsidRPr="00C7452F" w:rsidRDefault="008D3887" w:rsidP="00EF6AAB">
      <w:pPr>
        <w:pStyle w:val="ListParagraph"/>
        <w:numPr>
          <w:ilvl w:val="0"/>
          <w:numId w:val="53"/>
        </w:numPr>
        <w:ind w:left="709"/>
        <w:rPr>
          <w:rFonts w:ascii="Calibri" w:hAnsi="Calibri"/>
          <w:lang w:val="en-US"/>
        </w:rPr>
      </w:pPr>
      <w:r w:rsidRPr="00C7452F">
        <w:rPr>
          <w:rFonts w:ascii="Calibri" w:hAnsi="Calibri"/>
          <w:lang w:val="en-US"/>
        </w:rPr>
        <w:t xml:space="preserve">Assist in developing a working relationship between the </w:t>
      </w:r>
      <w:r w:rsidR="00A10760" w:rsidRPr="00C7452F">
        <w:rPr>
          <w:rFonts w:ascii="Calibri" w:hAnsi="Calibri"/>
          <w:lang w:val="en-US"/>
        </w:rPr>
        <w:t xml:space="preserve">Solomon Islands </w:t>
      </w:r>
      <w:r w:rsidRPr="00C7452F">
        <w:rPr>
          <w:rFonts w:ascii="Calibri" w:hAnsi="Calibri"/>
          <w:lang w:val="en-US"/>
        </w:rPr>
        <w:t xml:space="preserve">Bar Association and the </w:t>
      </w:r>
      <w:r w:rsidR="004164CE" w:rsidRPr="00C7452F">
        <w:rPr>
          <w:rFonts w:ascii="Calibri" w:hAnsi="Calibri"/>
          <w:lang w:val="en-US"/>
        </w:rPr>
        <w:t>Attorney General</w:t>
      </w:r>
      <w:r w:rsidR="00651EBA" w:rsidRPr="00C7452F">
        <w:rPr>
          <w:rFonts w:ascii="Calibri" w:hAnsi="Calibri"/>
          <w:lang w:val="en-US"/>
        </w:rPr>
        <w:t>’</w:t>
      </w:r>
      <w:r w:rsidR="004164CE" w:rsidRPr="00C7452F">
        <w:rPr>
          <w:rFonts w:ascii="Calibri" w:hAnsi="Calibri"/>
          <w:lang w:val="en-US"/>
        </w:rPr>
        <w:t>s Chamber</w:t>
      </w:r>
      <w:r w:rsidR="00651EBA" w:rsidRPr="00C7452F">
        <w:rPr>
          <w:rFonts w:ascii="Calibri" w:hAnsi="Calibri"/>
          <w:lang w:val="en-US"/>
        </w:rPr>
        <w:t>s</w:t>
      </w:r>
      <w:r w:rsidR="004164CE" w:rsidRPr="00C7452F">
        <w:rPr>
          <w:rFonts w:ascii="Calibri" w:hAnsi="Calibri"/>
          <w:lang w:val="en-US"/>
        </w:rPr>
        <w:t xml:space="preserve"> </w:t>
      </w:r>
      <w:r w:rsidR="00D10410" w:rsidRPr="00C7452F">
        <w:rPr>
          <w:rFonts w:ascii="Calibri" w:hAnsi="Calibri"/>
          <w:lang w:val="en-US"/>
        </w:rPr>
        <w:t>–</w:t>
      </w:r>
      <w:r w:rsidRPr="00C7452F">
        <w:rPr>
          <w:rFonts w:ascii="Calibri" w:hAnsi="Calibri"/>
          <w:lang w:val="en-US"/>
        </w:rPr>
        <w:t xml:space="preserve"> </w:t>
      </w:r>
      <w:r w:rsidR="00D10410" w:rsidRPr="00C7452F">
        <w:rPr>
          <w:rFonts w:ascii="Calibri" w:hAnsi="Calibri"/>
          <w:lang w:val="en-US"/>
        </w:rPr>
        <w:t xml:space="preserve">with the </w:t>
      </w:r>
      <w:r w:rsidRPr="00C7452F">
        <w:rPr>
          <w:rFonts w:ascii="Calibri" w:hAnsi="Calibri"/>
          <w:lang w:val="en-US"/>
        </w:rPr>
        <w:t>possibility of internships and clerkships being developed</w:t>
      </w:r>
      <w:r w:rsidR="00BA46AD" w:rsidRPr="00C7452F">
        <w:rPr>
          <w:rFonts w:ascii="Calibri" w:hAnsi="Calibri"/>
          <w:lang w:val="en-US"/>
        </w:rPr>
        <w:t>.</w:t>
      </w:r>
    </w:p>
    <w:p w:rsidR="00790549" w:rsidRPr="00C7452F" w:rsidRDefault="00FB7A92" w:rsidP="00B86D77">
      <w:pPr>
        <w:rPr>
          <w:rFonts w:ascii="Calibri" w:hAnsi="Calibri"/>
        </w:rPr>
      </w:pPr>
      <w:r w:rsidRPr="00C7452F">
        <w:rPr>
          <w:rFonts w:ascii="Calibri" w:hAnsi="Calibri"/>
        </w:rPr>
        <w:t xml:space="preserve">Resources required for this activity: </w:t>
      </w:r>
    </w:p>
    <w:p w:rsidR="00790549" w:rsidRPr="00C7452F" w:rsidRDefault="00790549" w:rsidP="00EF6AAB">
      <w:pPr>
        <w:pStyle w:val="ListParagraph"/>
        <w:numPr>
          <w:ilvl w:val="0"/>
          <w:numId w:val="53"/>
        </w:numPr>
        <w:ind w:left="709"/>
        <w:rPr>
          <w:rFonts w:ascii="Calibri" w:hAnsi="Calibri"/>
          <w:lang w:val="en-US"/>
        </w:rPr>
      </w:pPr>
      <w:r w:rsidRPr="00C7452F">
        <w:rPr>
          <w:rFonts w:ascii="Calibri" w:hAnsi="Calibri"/>
          <w:lang w:val="en-US"/>
        </w:rPr>
        <w:t>O</w:t>
      </w:r>
      <w:r w:rsidR="00FB7A92" w:rsidRPr="00C7452F">
        <w:rPr>
          <w:rFonts w:ascii="Calibri" w:hAnsi="Calibri"/>
          <w:lang w:val="en-US"/>
        </w:rPr>
        <w:t>ne in</w:t>
      </w:r>
      <w:r w:rsidR="00D34005" w:rsidRPr="00C7452F">
        <w:rPr>
          <w:rFonts w:ascii="Calibri" w:hAnsi="Calibri"/>
          <w:lang w:val="en-US"/>
        </w:rPr>
        <w:t>-</w:t>
      </w:r>
      <w:r w:rsidR="00FB7A92" w:rsidRPr="00C7452F">
        <w:rPr>
          <w:rFonts w:ascii="Calibri" w:hAnsi="Calibri"/>
          <w:lang w:val="en-US"/>
        </w:rPr>
        <w:t xml:space="preserve">line LTA for </w:t>
      </w:r>
      <w:r w:rsidR="00C00B90" w:rsidRPr="00C7452F">
        <w:rPr>
          <w:rFonts w:ascii="Calibri" w:hAnsi="Calibri"/>
          <w:lang w:val="en-US"/>
        </w:rPr>
        <w:t>two years with a review mid-term to assess whether the position can shift to STA</w:t>
      </w:r>
      <w:r w:rsidRPr="00C7452F">
        <w:rPr>
          <w:rFonts w:ascii="Calibri" w:hAnsi="Calibri"/>
          <w:lang w:val="en-US"/>
        </w:rPr>
        <w:t xml:space="preserve"> (or LTA that is no longer in</w:t>
      </w:r>
      <w:r w:rsidR="00D34005" w:rsidRPr="00C7452F">
        <w:rPr>
          <w:rFonts w:ascii="Calibri" w:hAnsi="Calibri"/>
          <w:lang w:val="en-US"/>
        </w:rPr>
        <w:t>-</w:t>
      </w:r>
      <w:r w:rsidRPr="00C7452F">
        <w:rPr>
          <w:rFonts w:ascii="Calibri" w:hAnsi="Calibri"/>
          <w:lang w:val="en-US"/>
        </w:rPr>
        <w:t>line)</w:t>
      </w:r>
      <w:r w:rsidR="0009547E">
        <w:rPr>
          <w:rFonts w:ascii="Calibri" w:hAnsi="Calibri"/>
          <w:lang w:val="en-US"/>
        </w:rPr>
        <w:t>; and</w:t>
      </w:r>
    </w:p>
    <w:p w:rsidR="00FB7A92" w:rsidRPr="00C7452F" w:rsidRDefault="00FB7A92" w:rsidP="00EF6AAB">
      <w:pPr>
        <w:pStyle w:val="ListParagraph"/>
        <w:numPr>
          <w:ilvl w:val="0"/>
          <w:numId w:val="53"/>
        </w:numPr>
        <w:ind w:left="709"/>
        <w:rPr>
          <w:rFonts w:ascii="Calibri" w:hAnsi="Calibri"/>
          <w:lang w:val="en-US"/>
        </w:rPr>
      </w:pPr>
      <w:r w:rsidRPr="00C7452F">
        <w:rPr>
          <w:rFonts w:ascii="Calibri" w:hAnsi="Calibri"/>
          <w:lang w:val="en-US"/>
        </w:rPr>
        <w:t>Selected inputs from the Gender Adviser</w:t>
      </w:r>
      <w:r w:rsidR="00A10760" w:rsidRPr="00C7452F">
        <w:rPr>
          <w:rFonts w:ascii="Calibri" w:hAnsi="Calibri"/>
          <w:lang w:val="en-US"/>
        </w:rPr>
        <w:t xml:space="preserve">, </w:t>
      </w:r>
      <w:r w:rsidRPr="00C7452F">
        <w:rPr>
          <w:rFonts w:ascii="Calibri" w:hAnsi="Calibri"/>
          <w:lang w:val="en-US"/>
        </w:rPr>
        <w:t>Professional Develop</w:t>
      </w:r>
      <w:r w:rsidR="007255C9" w:rsidRPr="00C7452F">
        <w:rPr>
          <w:rFonts w:ascii="Calibri" w:hAnsi="Calibri"/>
          <w:lang w:val="en-US"/>
        </w:rPr>
        <w:t>ment</w:t>
      </w:r>
      <w:r w:rsidRPr="00C7452F">
        <w:rPr>
          <w:rFonts w:ascii="Calibri" w:hAnsi="Calibri"/>
          <w:lang w:val="en-US"/>
        </w:rPr>
        <w:t xml:space="preserve"> Adviser and Legal Policy Advis</w:t>
      </w:r>
      <w:r w:rsidR="00182020" w:rsidRPr="00C7452F">
        <w:rPr>
          <w:rFonts w:ascii="Calibri" w:hAnsi="Calibri"/>
          <w:lang w:val="en-US"/>
        </w:rPr>
        <w:t>e</w:t>
      </w:r>
      <w:r w:rsidRPr="00C7452F">
        <w:rPr>
          <w:rFonts w:ascii="Calibri" w:hAnsi="Calibri"/>
          <w:lang w:val="en-US"/>
        </w:rPr>
        <w:t>r.</w:t>
      </w:r>
    </w:p>
    <w:p w:rsidR="00FB7A92" w:rsidRPr="00C7452F" w:rsidRDefault="00041662" w:rsidP="005D5550">
      <w:pPr>
        <w:pStyle w:val="Heading2"/>
        <w:keepNext/>
        <w:rPr>
          <w:rFonts w:ascii="Calibri" w:hAnsi="Calibri"/>
        </w:rPr>
      </w:pPr>
      <w:bookmarkStart w:id="28" w:name="_Toc478032948"/>
      <w:r w:rsidRPr="00C7452F">
        <w:rPr>
          <w:rFonts w:ascii="Calibri" w:hAnsi="Calibri"/>
        </w:rPr>
        <w:t>Component</w:t>
      </w:r>
      <w:r w:rsidR="001E76AC" w:rsidRPr="00C7452F">
        <w:rPr>
          <w:rFonts w:ascii="Calibri" w:hAnsi="Calibri"/>
        </w:rPr>
        <w:t xml:space="preserve"> </w:t>
      </w:r>
      <w:r w:rsidR="009322FD" w:rsidRPr="00C7452F">
        <w:rPr>
          <w:rFonts w:ascii="Calibri" w:hAnsi="Calibri"/>
        </w:rPr>
        <w:t>T</w:t>
      </w:r>
      <w:r w:rsidR="001E76AC" w:rsidRPr="00C7452F">
        <w:rPr>
          <w:rFonts w:ascii="Calibri" w:hAnsi="Calibri"/>
        </w:rPr>
        <w:t>hree</w:t>
      </w:r>
      <w:r w:rsidRPr="00C7452F">
        <w:rPr>
          <w:rFonts w:ascii="Calibri" w:hAnsi="Calibri"/>
        </w:rPr>
        <w:t>: Access to Justice</w:t>
      </w:r>
      <w:bookmarkEnd w:id="28"/>
    </w:p>
    <w:p w:rsidR="00434EA5" w:rsidRDefault="00434EA5" w:rsidP="00434EA5">
      <w:pPr>
        <w:rPr>
          <w:rFonts w:ascii="Calibri" w:hAnsi="Calibri"/>
        </w:rPr>
      </w:pPr>
      <w:r w:rsidRPr="00C7452F">
        <w:rPr>
          <w:rFonts w:ascii="Calibri" w:hAnsi="Calibri"/>
        </w:rPr>
        <w:t xml:space="preserve">This component advances </w:t>
      </w:r>
      <w:r>
        <w:rPr>
          <w:rFonts w:ascii="Calibri" w:hAnsi="Calibri"/>
        </w:rPr>
        <w:t xml:space="preserve">all four of the End of Program Outcomes, but in particular End of Program 3 – </w:t>
      </w:r>
      <w:r w:rsidRPr="00C7452F">
        <w:rPr>
          <w:rFonts w:ascii="Calibri" w:hAnsi="Calibri"/>
        </w:rPr>
        <w:t>Solomon Islanders have improved access to justice</w:t>
      </w:r>
      <w:r>
        <w:rPr>
          <w:rFonts w:ascii="Calibri" w:hAnsi="Calibri"/>
        </w:rPr>
        <w:t>.</w:t>
      </w:r>
    </w:p>
    <w:p w:rsidR="00F0646A" w:rsidRPr="00F0646A" w:rsidRDefault="00F0646A" w:rsidP="00F0646A">
      <w:pPr>
        <w:rPr>
          <w:rFonts w:ascii="Calibri" w:hAnsi="Calibri"/>
        </w:rPr>
      </w:pPr>
      <w:r w:rsidRPr="00F0646A">
        <w:rPr>
          <w:rFonts w:ascii="Calibri" w:hAnsi="Calibri"/>
        </w:rPr>
        <w:t xml:space="preserve">The component aims to realise the following: </w:t>
      </w:r>
    </w:p>
    <w:p w:rsidR="00D56BF9" w:rsidRPr="00C7452F" w:rsidRDefault="00C01C7E" w:rsidP="00EF6AAB">
      <w:pPr>
        <w:pStyle w:val="ListParagraph"/>
        <w:numPr>
          <w:ilvl w:val="0"/>
          <w:numId w:val="53"/>
        </w:numPr>
        <w:ind w:left="709"/>
        <w:rPr>
          <w:rFonts w:ascii="Calibri" w:hAnsi="Calibri"/>
          <w:lang w:val="en-US"/>
        </w:rPr>
      </w:pPr>
      <w:r w:rsidRPr="00C7452F">
        <w:rPr>
          <w:rFonts w:ascii="Calibri" w:hAnsi="Calibri"/>
          <w:lang w:val="en-US"/>
        </w:rPr>
        <w:t>More court circuits proceed as planned</w:t>
      </w:r>
      <w:r w:rsidR="0009547E">
        <w:rPr>
          <w:rFonts w:ascii="Calibri" w:hAnsi="Calibri"/>
          <w:lang w:val="en-US"/>
        </w:rPr>
        <w:t>;</w:t>
      </w:r>
    </w:p>
    <w:p w:rsidR="00D56BF9" w:rsidRPr="00C7452F" w:rsidRDefault="00C01C7E" w:rsidP="00EF6AAB">
      <w:pPr>
        <w:pStyle w:val="ListParagraph"/>
        <w:numPr>
          <w:ilvl w:val="0"/>
          <w:numId w:val="53"/>
        </w:numPr>
        <w:ind w:left="709"/>
        <w:rPr>
          <w:rFonts w:ascii="Calibri" w:hAnsi="Calibri"/>
          <w:lang w:val="en-US"/>
        </w:rPr>
      </w:pPr>
      <w:r w:rsidRPr="00C7452F">
        <w:rPr>
          <w:rFonts w:ascii="Calibri" w:hAnsi="Calibri"/>
          <w:lang w:val="en-US"/>
        </w:rPr>
        <w:t xml:space="preserve">Women, men, girls </w:t>
      </w:r>
      <w:r w:rsidR="00D10410" w:rsidRPr="00C7452F">
        <w:rPr>
          <w:rFonts w:ascii="Calibri" w:hAnsi="Calibri"/>
          <w:lang w:val="en-US"/>
        </w:rPr>
        <w:t>and</w:t>
      </w:r>
      <w:r w:rsidRPr="00C7452F">
        <w:rPr>
          <w:rFonts w:ascii="Calibri" w:hAnsi="Calibri"/>
          <w:lang w:val="en-US"/>
        </w:rPr>
        <w:t xml:space="preserve"> boys have increased access to justice through the Family Protection Act</w:t>
      </w:r>
      <w:r w:rsidR="0009547E">
        <w:rPr>
          <w:rFonts w:ascii="Calibri" w:hAnsi="Calibri"/>
          <w:lang w:val="en-US"/>
        </w:rPr>
        <w:t>;</w:t>
      </w:r>
    </w:p>
    <w:p w:rsidR="00D56BF9" w:rsidRPr="00C7452F" w:rsidRDefault="00C01C7E" w:rsidP="00EF6AAB">
      <w:pPr>
        <w:pStyle w:val="ListParagraph"/>
        <w:numPr>
          <w:ilvl w:val="0"/>
          <w:numId w:val="53"/>
        </w:numPr>
        <w:ind w:left="709"/>
        <w:rPr>
          <w:rFonts w:ascii="Calibri" w:hAnsi="Calibri"/>
          <w:lang w:val="en-US"/>
        </w:rPr>
      </w:pPr>
      <w:r w:rsidRPr="00C7452F">
        <w:rPr>
          <w:rFonts w:ascii="Calibri" w:hAnsi="Calibri"/>
          <w:lang w:val="en-US"/>
        </w:rPr>
        <w:t>Increased access to justice in rural areas</w:t>
      </w:r>
      <w:r w:rsidR="0009547E">
        <w:rPr>
          <w:rFonts w:ascii="Calibri" w:hAnsi="Calibri"/>
          <w:lang w:val="en-US"/>
        </w:rPr>
        <w:t>;</w:t>
      </w:r>
    </w:p>
    <w:p w:rsidR="00D56BF9" w:rsidRPr="00C7452F" w:rsidRDefault="00C01C7E" w:rsidP="00EF6AAB">
      <w:pPr>
        <w:pStyle w:val="ListParagraph"/>
        <w:numPr>
          <w:ilvl w:val="0"/>
          <w:numId w:val="53"/>
        </w:numPr>
        <w:ind w:left="709"/>
        <w:rPr>
          <w:rFonts w:ascii="Calibri" w:hAnsi="Calibri"/>
          <w:lang w:val="en-US"/>
        </w:rPr>
      </w:pPr>
      <w:r w:rsidRPr="00C7452F">
        <w:rPr>
          <w:rFonts w:ascii="Calibri" w:hAnsi="Calibri"/>
          <w:lang w:val="en-US"/>
        </w:rPr>
        <w:t>Public awareness of legal rights is increased</w:t>
      </w:r>
      <w:r w:rsidR="0009547E">
        <w:rPr>
          <w:rFonts w:ascii="Calibri" w:hAnsi="Calibri"/>
          <w:lang w:val="en-US"/>
        </w:rPr>
        <w:t>; and</w:t>
      </w:r>
    </w:p>
    <w:p w:rsidR="009D6CE5" w:rsidRPr="00C7452F" w:rsidRDefault="00C01C7E" w:rsidP="00EF6AAB">
      <w:pPr>
        <w:pStyle w:val="ListParagraph"/>
        <w:numPr>
          <w:ilvl w:val="0"/>
          <w:numId w:val="53"/>
        </w:numPr>
        <w:ind w:left="709"/>
        <w:rPr>
          <w:rFonts w:ascii="Calibri" w:hAnsi="Calibri"/>
          <w:lang w:val="en-US"/>
        </w:rPr>
      </w:pPr>
      <w:r w:rsidRPr="00C7452F">
        <w:rPr>
          <w:rFonts w:ascii="Calibri" w:hAnsi="Calibri"/>
          <w:lang w:val="en-US"/>
        </w:rPr>
        <w:t>Research and innovation provides new pathways for improving justice services.</w:t>
      </w:r>
    </w:p>
    <w:p w:rsidR="00F5594A" w:rsidRPr="00C7452F" w:rsidRDefault="00F5594A" w:rsidP="004164CE">
      <w:pPr>
        <w:pStyle w:val="Heading4"/>
        <w:rPr>
          <w:rFonts w:ascii="Calibri" w:hAnsi="Calibri"/>
          <w:color w:val="auto"/>
          <w:spacing w:val="0"/>
        </w:rPr>
      </w:pPr>
      <w:r w:rsidRPr="00C7452F">
        <w:rPr>
          <w:rFonts w:ascii="Calibri" w:hAnsi="Calibri"/>
        </w:rPr>
        <w:t>A</w:t>
      </w:r>
      <w:r w:rsidR="000C2EC0" w:rsidRPr="00C7452F">
        <w:rPr>
          <w:rFonts w:ascii="Calibri" w:hAnsi="Calibri"/>
        </w:rPr>
        <w:t>ctivity</w:t>
      </w:r>
      <w:r w:rsidRPr="00C7452F">
        <w:rPr>
          <w:rFonts w:ascii="Calibri" w:hAnsi="Calibri"/>
        </w:rPr>
        <w:t xml:space="preserve"> 3.1: Strengthened focus on access to justice in justice agency strengthening component</w:t>
      </w:r>
    </w:p>
    <w:p w:rsidR="00F5594A" w:rsidRPr="00C7452F" w:rsidRDefault="00F5594A" w:rsidP="008C0E2B">
      <w:pPr>
        <w:rPr>
          <w:rFonts w:ascii="Calibri" w:hAnsi="Calibri"/>
        </w:rPr>
      </w:pPr>
      <w:r w:rsidRPr="00C7452F">
        <w:rPr>
          <w:rFonts w:ascii="Calibri" w:hAnsi="Calibri"/>
        </w:rPr>
        <w:t>Component 1</w:t>
      </w:r>
      <w:r w:rsidR="00790549" w:rsidRPr="00C7452F">
        <w:rPr>
          <w:rFonts w:ascii="Calibri" w:hAnsi="Calibri"/>
        </w:rPr>
        <w:t xml:space="preserve"> on strengthening the ability of the courts, prosecutors, PSO and CSSI to deliver core services should, if done well, increase access to justice. </w:t>
      </w:r>
      <w:r w:rsidR="000C23ED" w:rsidRPr="00C7452F">
        <w:rPr>
          <w:rFonts w:ascii="Calibri" w:hAnsi="Calibri"/>
        </w:rPr>
        <w:t>However,</w:t>
      </w:r>
      <w:r w:rsidR="00790549" w:rsidRPr="00C7452F">
        <w:rPr>
          <w:rFonts w:ascii="Calibri" w:hAnsi="Calibri"/>
        </w:rPr>
        <w:t xml:space="preserve"> </w:t>
      </w:r>
      <w:r w:rsidR="004164CE" w:rsidRPr="00C7452F">
        <w:rPr>
          <w:rFonts w:ascii="Calibri" w:hAnsi="Calibri"/>
        </w:rPr>
        <w:t xml:space="preserve">that </w:t>
      </w:r>
      <w:r w:rsidR="00790549" w:rsidRPr="00C7452F">
        <w:rPr>
          <w:rFonts w:ascii="Calibri" w:hAnsi="Calibri"/>
        </w:rPr>
        <w:t xml:space="preserve">cannot </w:t>
      </w:r>
      <w:r w:rsidR="004164CE" w:rsidRPr="00C7452F">
        <w:rPr>
          <w:rFonts w:ascii="Calibri" w:hAnsi="Calibri"/>
        </w:rPr>
        <w:t>be presumed</w:t>
      </w:r>
      <w:r w:rsidR="00790549" w:rsidRPr="00C7452F">
        <w:rPr>
          <w:rFonts w:ascii="Calibri" w:hAnsi="Calibri"/>
        </w:rPr>
        <w:t xml:space="preserve">. Therefore, the </w:t>
      </w:r>
      <w:r w:rsidR="004164CE" w:rsidRPr="00C7452F">
        <w:rPr>
          <w:rFonts w:ascii="Calibri" w:hAnsi="Calibri"/>
        </w:rPr>
        <w:t>P</w:t>
      </w:r>
      <w:r w:rsidR="00790549" w:rsidRPr="00C7452F">
        <w:rPr>
          <w:rFonts w:ascii="Calibri" w:hAnsi="Calibri"/>
        </w:rPr>
        <w:t>rogram wi</w:t>
      </w:r>
      <w:r w:rsidR="004164CE" w:rsidRPr="00C7452F">
        <w:rPr>
          <w:rFonts w:ascii="Calibri" w:hAnsi="Calibri"/>
        </w:rPr>
        <w:t>ll ensure that work under C</w:t>
      </w:r>
      <w:r w:rsidR="00790549" w:rsidRPr="00C7452F">
        <w:rPr>
          <w:rFonts w:ascii="Calibri" w:hAnsi="Calibri"/>
        </w:rPr>
        <w:t xml:space="preserve">omponent 1 is undertaken with an eye on the overall purpose of increasing access to justice. Terms of references for LTA will reflect this, as will </w:t>
      </w:r>
      <w:r w:rsidR="00EB5072" w:rsidRPr="00C7452F">
        <w:rPr>
          <w:rFonts w:ascii="Calibri" w:hAnsi="Calibri"/>
        </w:rPr>
        <w:t>work plans</w:t>
      </w:r>
      <w:r w:rsidR="00790549" w:rsidRPr="00C7452F">
        <w:rPr>
          <w:rFonts w:ascii="Calibri" w:hAnsi="Calibri"/>
        </w:rPr>
        <w:t xml:space="preserve"> and performance discussions. The Joint MEL Unit will also track this. </w:t>
      </w:r>
    </w:p>
    <w:p w:rsidR="000551E4" w:rsidRPr="00C7452F" w:rsidRDefault="000551E4" w:rsidP="008C0E2B">
      <w:pPr>
        <w:rPr>
          <w:rFonts w:ascii="Calibri" w:hAnsi="Calibri"/>
        </w:rPr>
      </w:pPr>
      <w:r w:rsidRPr="00C7452F">
        <w:rPr>
          <w:rFonts w:ascii="Calibri" w:hAnsi="Calibri"/>
        </w:rPr>
        <w:t>No separate resources are required for this.</w:t>
      </w:r>
    </w:p>
    <w:p w:rsidR="00790549" w:rsidRPr="00C7452F" w:rsidRDefault="006A4BEF" w:rsidP="004164CE">
      <w:pPr>
        <w:pStyle w:val="Heading4"/>
        <w:rPr>
          <w:rFonts w:ascii="Calibri" w:hAnsi="Calibri"/>
        </w:rPr>
      </w:pPr>
      <w:r w:rsidRPr="00C7452F">
        <w:rPr>
          <w:rFonts w:ascii="Calibri" w:hAnsi="Calibri"/>
        </w:rPr>
        <w:t>A</w:t>
      </w:r>
      <w:r w:rsidR="00790549" w:rsidRPr="00C7452F">
        <w:rPr>
          <w:rFonts w:ascii="Calibri" w:hAnsi="Calibri"/>
        </w:rPr>
        <w:t xml:space="preserve">ctivity 3.2: Support to </w:t>
      </w:r>
      <w:r w:rsidR="000C2EC0" w:rsidRPr="00C7452F">
        <w:rPr>
          <w:rFonts w:ascii="Calibri" w:hAnsi="Calibri"/>
        </w:rPr>
        <w:t>implement</w:t>
      </w:r>
      <w:r w:rsidR="00790549" w:rsidRPr="00C7452F">
        <w:rPr>
          <w:rFonts w:ascii="Calibri" w:hAnsi="Calibri"/>
        </w:rPr>
        <w:t xml:space="preserve"> </w:t>
      </w:r>
      <w:r w:rsidR="000C2EC0" w:rsidRPr="00C7452F">
        <w:rPr>
          <w:rFonts w:ascii="Calibri" w:hAnsi="Calibri"/>
        </w:rPr>
        <w:t>the Family Protection Act</w:t>
      </w:r>
      <w:r w:rsidR="00790549" w:rsidRPr="00C7452F">
        <w:rPr>
          <w:rFonts w:ascii="Calibri" w:hAnsi="Calibri"/>
        </w:rPr>
        <w:t xml:space="preserve"> </w:t>
      </w:r>
      <w:r w:rsidR="000A05D3" w:rsidRPr="00C7452F">
        <w:rPr>
          <w:rFonts w:ascii="Calibri" w:hAnsi="Calibri"/>
        </w:rPr>
        <w:t>(including Local Courts)</w:t>
      </w:r>
    </w:p>
    <w:p w:rsidR="00790549" w:rsidRPr="00C7452F" w:rsidRDefault="00790549" w:rsidP="008C0E2B">
      <w:pPr>
        <w:rPr>
          <w:rFonts w:ascii="Calibri" w:hAnsi="Calibri"/>
        </w:rPr>
      </w:pPr>
      <w:r w:rsidRPr="00C7452F">
        <w:rPr>
          <w:rFonts w:ascii="Calibri" w:hAnsi="Calibri"/>
        </w:rPr>
        <w:t xml:space="preserve">Assisting SIG to implement the FPA will be a priority for the </w:t>
      </w:r>
      <w:r w:rsidR="004164CE" w:rsidRPr="00C7452F">
        <w:rPr>
          <w:rFonts w:ascii="Calibri" w:hAnsi="Calibri"/>
        </w:rPr>
        <w:t>J</w:t>
      </w:r>
      <w:r w:rsidRPr="00C7452F">
        <w:rPr>
          <w:rFonts w:ascii="Calibri" w:hAnsi="Calibri"/>
        </w:rPr>
        <w:t xml:space="preserve">ustice </w:t>
      </w:r>
      <w:r w:rsidR="004164CE" w:rsidRPr="00C7452F">
        <w:rPr>
          <w:rFonts w:ascii="Calibri" w:hAnsi="Calibri"/>
        </w:rPr>
        <w:t>P</w:t>
      </w:r>
      <w:r w:rsidRPr="00C7452F">
        <w:rPr>
          <w:rFonts w:ascii="Calibri" w:hAnsi="Calibri"/>
        </w:rPr>
        <w:t xml:space="preserve">rogram. Component 1 </w:t>
      </w:r>
      <w:r w:rsidR="000551E4" w:rsidRPr="00C7452F">
        <w:rPr>
          <w:rFonts w:ascii="Calibri" w:hAnsi="Calibri"/>
        </w:rPr>
        <w:t xml:space="preserve">(particularly the prosecutors and the PSO) and </w:t>
      </w:r>
      <w:r w:rsidR="00D10410" w:rsidRPr="00C7452F">
        <w:rPr>
          <w:rFonts w:ascii="Calibri" w:hAnsi="Calibri"/>
        </w:rPr>
        <w:t>C</w:t>
      </w:r>
      <w:r w:rsidR="000551E4" w:rsidRPr="00C7452F">
        <w:rPr>
          <w:rFonts w:ascii="Calibri" w:hAnsi="Calibri"/>
        </w:rPr>
        <w:t xml:space="preserve">omponent 4 (particularly the Gender Adviser) will assist. </w:t>
      </w:r>
    </w:p>
    <w:p w:rsidR="000A05D3" w:rsidRPr="00C7452F" w:rsidRDefault="004164CE" w:rsidP="008C0E2B">
      <w:pPr>
        <w:rPr>
          <w:rFonts w:ascii="Calibri" w:hAnsi="Calibri"/>
        </w:rPr>
      </w:pPr>
      <w:r w:rsidRPr="00C7452F">
        <w:rPr>
          <w:rFonts w:ascii="Calibri" w:hAnsi="Calibri"/>
        </w:rPr>
        <w:t xml:space="preserve">The Program </w:t>
      </w:r>
      <w:r w:rsidR="000551E4" w:rsidRPr="00C7452F">
        <w:rPr>
          <w:rFonts w:ascii="Calibri" w:hAnsi="Calibri"/>
        </w:rPr>
        <w:t xml:space="preserve">will also leverage work in </w:t>
      </w:r>
      <w:r w:rsidRPr="00C7452F">
        <w:rPr>
          <w:rFonts w:ascii="Calibri" w:hAnsi="Calibri"/>
        </w:rPr>
        <w:t>DFAT’s</w:t>
      </w:r>
      <w:r w:rsidR="000551E4" w:rsidRPr="00C7452F">
        <w:rPr>
          <w:rFonts w:ascii="Calibri" w:hAnsi="Calibri"/>
        </w:rPr>
        <w:t xml:space="preserve"> health and gender programs through an internal working group which coordinates </w:t>
      </w:r>
      <w:r w:rsidRPr="00C7452F">
        <w:rPr>
          <w:rFonts w:ascii="Calibri" w:hAnsi="Calibri"/>
        </w:rPr>
        <w:t>the</w:t>
      </w:r>
      <w:r w:rsidR="000551E4" w:rsidRPr="00C7452F">
        <w:rPr>
          <w:rFonts w:ascii="Calibri" w:hAnsi="Calibri"/>
        </w:rPr>
        <w:t xml:space="preserve"> approach to </w:t>
      </w:r>
      <w:r w:rsidRPr="00C7452F">
        <w:rPr>
          <w:rFonts w:ascii="Calibri" w:hAnsi="Calibri"/>
        </w:rPr>
        <w:t>implementation of the</w:t>
      </w:r>
      <w:r w:rsidR="000551E4" w:rsidRPr="00C7452F">
        <w:rPr>
          <w:rFonts w:ascii="Calibri" w:hAnsi="Calibri"/>
        </w:rPr>
        <w:t xml:space="preserve"> FPA. </w:t>
      </w:r>
      <w:r w:rsidRPr="00C7452F">
        <w:rPr>
          <w:rFonts w:ascii="Calibri" w:hAnsi="Calibri"/>
        </w:rPr>
        <w:t>The Program</w:t>
      </w:r>
      <w:r w:rsidR="000551E4" w:rsidRPr="00C7452F">
        <w:rPr>
          <w:rFonts w:ascii="Calibri" w:hAnsi="Calibri"/>
        </w:rPr>
        <w:t xml:space="preserve"> will continue to support SIG’s FPA Implementation Working Group (chaired by the Police Commissioner). </w:t>
      </w:r>
    </w:p>
    <w:p w:rsidR="000A05D3" w:rsidRPr="00C7452F" w:rsidRDefault="00191DEE" w:rsidP="008C0E2B">
      <w:pPr>
        <w:rPr>
          <w:rFonts w:ascii="Calibri" w:hAnsi="Calibri" w:cs="Calibri"/>
        </w:rPr>
      </w:pPr>
      <w:r w:rsidRPr="00C7452F">
        <w:rPr>
          <w:rFonts w:ascii="Calibri" w:hAnsi="Calibri"/>
        </w:rPr>
        <w:t>T</w:t>
      </w:r>
      <w:r w:rsidR="004164CE" w:rsidRPr="00C7452F">
        <w:rPr>
          <w:rFonts w:ascii="Calibri" w:hAnsi="Calibri"/>
        </w:rPr>
        <w:t>he Program</w:t>
      </w:r>
      <w:r w:rsidRPr="00C7452F">
        <w:rPr>
          <w:rFonts w:ascii="Calibri" w:hAnsi="Calibri"/>
        </w:rPr>
        <w:t xml:space="preserve"> will engage with Local Courts to assist with implementation of the FPA as needed. </w:t>
      </w:r>
      <w:r w:rsidR="00EB5072" w:rsidRPr="00C7452F">
        <w:rPr>
          <w:rFonts w:ascii="Calibri" w:hAnsi="Calibri"/>
        </w:rPr>
        <w:t>Considering</w:t>
      </w:r>
      <w:r w:rsidR="00607D21" w:rsidRPr="00C7452F">
        <w:rPr>
          <w:rFonts w:ascii="Calibri" w:hAnsi="Calibri"/>
        </w:rPr>
        <w:t xml:space="preserve"> the challenges to engaging with the Local </w:t>
      </w:r>
      <w:r w:rsidR="008F726A" w:rsidRPr="00C7452F">
        <w:rPr>
          <w:rFonts w:ascii="Calibri" w:hAnsi="Calibri"/>
        </w:rPr>
        <w:t>C</w:t>
      </w:r>
      <w:r w:rsidR="00607D21" w:rsidRPr="00C7452F">
        <w:rPr>
          <w:rFonts w:ascii="Calibri" w:hAnsi="Calibri"/>
        </w:rPr>
        <w:t xml:space="preserve">ourts, </w:t>
      </w:r>
      <w:r w:rsidR="00607D21" w:rsidRPr="00C7452F">
        <w:rPr>
          <w:rFonts w:ascii="Calibri" w:hAnsi="Calibri" w:cs="Calibri"/>
        </w:rPr>
        <w:t>a</w:t>
      </w:r>
      <w:r w:rsidR="000A05D3" w:rsidRPr="00C7452F">
        <w:rPr>
          <w:rFonts w:ascii="Calibri" w:hAnsi="Calibri" w:cs="Calibri"/>
        </w:rPr>
        <w:t xml:space="preserve">ny future training provided to Local Court Judges will be initially </w:t>
      </w:r>
      <w:r w:rsidR="008F726A" w:rsidRPr="00C7452F">
        <w:rPr>
          <w:rFonts w:ascii="Calibri" w:hAnsi="Calibri" w:cs="Calibri"/>
        </w:rPr>
        <w:t>trialled</w:t>
      </w:r>
      <w:r w:rsidR="000A05D3" w:rsidRPr="00C7452F">
        <w:rPr>
          <w:rFonts w:ascii="Calibri" w:hAnsi="Calibri" w:cs="Calibri"/>
        </w:rPr>
        <w:t xml:space="preserve"> in one geographic region, with strong </w:t>
      </w:r>
      <w:r w:rsidR="008F726A" w:rsidRPr="00C7452F">
        <w:rPr>
          <w:rFonts w:ascii="Calibri" w:hAnsi="Calibri" w:cs="Calibri"/>
        </w:rPr>
        <w:t>monitoring and evaluation</w:t>
      </w:r>
      <w:r w:rsidR="000A05D3" w:rsidRPr="00C7452F">
        <w:rPr>
          <w:rFonts w:ascii="Calibri" w:hAnsi="Calibri" w:cs="Calibri"/>
        </w:rPr>
        <w:t xml:space="preserve"> systems. If the training is found to be </w:t>
      </w:r>
      <w:r w:rsidR="00EF6AAB" w:rsidRPr="00C7452F">
        <w:rPr>
          <w:rFonts w:ascii="Calibri" w:hAnsi="Calibri" w:cs="Calibri"/>
        </w:rPr>
        <w:t>effective,</w:t>
      </w:r>
      <w:r w:rsidR="000A05D3" w:rsidRPr="00C7452F">
        <w:rPr>
          <w:rFonts w:ascii="Calibri" w:hAnsi="Calibri" w:cs="Calibri"/>
        </w:rPr>
        <w:t xml:space="preserve"> it will be rolled out to other regions. </w:t>
      </w:r>
    </w:p>
    <w:p w:rsidR="000A05D3" w:rsidRPr="00C7452F" w:rsidRDefault="000A05D3" w:rsidP="008C0E2B">
      <w:pPr>
        <w:rPr>
          <w:rFonts w:ascii="Calibri" w:hAnsi="Calibri" w:cs="Calibri"/>
        </w:rPr>
      </w:pPr>
      <w:r w:rsidRPr="00C7452F">
        <w:rPr>
          <w:rFonts w:ascii="Calibri" w:hAnsi="Calibri" w:cs="Calibri"/>
        </w:rPr>
        <w:t xml:space="preserve">The </w:t>
      </w:r>
      <w:r w:rsidR="008F726A" w:rsidRPr="00C7452F">
        <w:rPr>
          <w:rFonts w:ascii="Calibri" w:hAnsi="Calibri" w:cs="Calibri"/>
        </w:rPr>
        <w:t>P</w:t>
      </w:r>
      <w:r w:rsidRPr="00C7452F">
        <w:rPr>
          <w:rFonts w:ascii="Calibri" w:hAnsi="Calibri" w:cs="Calibri"/>
        </w:rPr>
        <w:t xml:space="preserve">rogram will also provide support to increase the number of </w:t>
      </w:r>
      <w:r w:rsidR="00607D21" w:rsidRPr="00C7452F">
        <w:rPr>
          <w:rFonts w:ascii="Calibri" w:hAnsi="Calibri" w:cs="Calibri"/>
        </w:rPr>
        <w:t>M</w:t>
      </w:r>
      <w:r w:rsidRPr="00C7452F">
        <w:rPr>
          <w:rFonts w:ascii="Calibri" w:hAnsi="Calibri" w:cs="Calibri"/>
        </w:rPr>
        <w:t xml:space="preserve">agistrate </w:t>
      </w:r>
      <w:r w:rsidR="00607D21" w:rsidRPr="00C7452F">
        <w:rPr>
          <w:rFonts w:ascii="Calibri" w:hAnsi="Calibri" w:cs="Calibri"/>
        </w:rPr>
        <w:t>C</w:t>
      </w:r>
      <w:r w:rsidRPr="00C7452F">
        <w:rPr>
          <w:rFonts w:ascii="Calibri" w:hAnsi="Calibri" w:cs="Calibri"/>
        </w:rPr>
        <w:t xml:space="preserve">ourt circuits to rural areas, to deal with more serious cases. </w:t>
      </w:r>
    </w:p>
    <w:p w:rsidR="000A05D3" w:rsidRPr="00C7452F" w:rsidRDefault="000A05D3" w:rsidP="008C0E2B">
      <w:pPr>
        <w:rPr>
          <w:rFonts w:ascii="Calibri" w:hAnsi="Calibri"/>
        </w:rPr>
      </w:pPr>
      <w:r w:rsidRPr="00C7452F">
        <w:rPr>
          <w:rFonts w:ascii="Calibri" w:hAnsi="Calibri"/>
        </w:rPr>
        <w:t>Resources required for this activity:</w:t>
      </w:r>
    </w:p>
    <w:p w:rsidR="000A05D3" w:rsidRPr="00C7452F" w:rsidRDefault="000A05D3" w:rsidP="00EF6AAB">
      <w:pPr>
        <w:pStyle w:val="ListParagraph"/>
        <w:numPr>
          <w:ilvl w:val="0"/>
          <w:numId w:val="54"/>
        </w:numPr>
        <w:ind w:left="709"/>
        <w:rPr>
          <w:rFonts w:ascii="Calibri" w:hAnsi="Calibri"/>
        </w:rPr>
      </w:pPr>
      <w:r w:rsidRPr="00C7452F">
        <w:rPr>
          <w:rFonts w:ascii="Calibri" w:hAnsi="Calibri"/>
        </w:rPr>
        <w:t>This will be determined in consultation with SIG.</w:t>
      </w:r>
    </w:p>
    <w:p w:rsidR="00FB7A92" w:rsidRPr="00C7452F" w:rsidRDefault="00FB7A92" w:rsidP="008F726A">
      <w:pPr>
        <w:pStyle w:val="Heading4"/>
        <w:rPr>
          <w:rFonts w:ascii="Calibri" w:hAnsi="Calibri"/>
        </w:rPr>
      </w:pPr>
      <w:r w:rsidRPr="00C7452F">
        <w:rPr>
          <w:rFonts w:ascii="Calibri" w:hAnsi="Calibri"/>
        </w:rPr>
        <w:t xml:space="preserve">Activity </w:t>
      </w:r>
      <w:r w:rsidR="00752828" w:rsidRPr="00C7452F">
        <w:rPr>
          <w:rFonts w:ascii="Calibri" w:hAnsi="Calibri"/>
        </w:rPr>
        <w:t>3</w:t>
      </w:r>
      <w:r w:rsidRPr="00C7452F">
        <w:rPr>
          <w:rFonts w:ascii="Calibri" w:hAnsi="Calibri"/>
        </w:rPr>
        <w:t>.</w:t>
      </w:r>
      <w:r w:rsidR="00191DEE" w:rsidRPr="00C7452F">
        <w:rPr>
          <w:rFonts w:ascii="Calibri" w:hAnsi="Calibri"/>
        </w:rPr>
        <w:t>3</w:t>
      </w:r>
      <w:r w:rsidRPr="00C7452F">
        <w:rPr>
          <w:rFonts w:ascii="Calibri" w:hAnsi="Calibri"/>
        </w:rPr>
        <w:t xml:space="preserve">: </w:t>
      </w:r>
      <w:r w:rsidR="00E14E66" w:rsidRPr="00C7452F">
        <w:rPr>
          <w:rFonts w:ascii="Calibri" w:hAnsi="Calibri"/>
        </w:rPr>
        <w:t xml:space="preserve">Community Grievance and Governance Management </w:t>
      </w:r>
    </w:p>
    <w:p w:rsidR="00ED17ED" w:rsidRPr="00C7452F" w:rsidRDefault="00E14E66" w:rsidP="00ED17ED">
      <w:pPr>
        <w:rPr>
          <w:rFonts w:ascii="Calibri" w:hAnsi="Calibri"/>
        </w:rPr>
      </w:pPr>
      <w:r w:rsidRPr="00C7452F">
        <w:rPr>
          <w:rFonts w:ascii="Calibri" w:hAnsi="Calibri"/>
        </w:rPr>
        <w:t>An existing funding arrangement with the World Bank for the Community Grievance and Governance Management</w:t>
      </w:r>
      <w:r w:rsidR="008F726A" w:rsidRPr="00C7452F">
        <w:rPr>
          <w:rFonts w:ascii="Calibri" w:hAnsi="Calibri"/>
        </w:rPr>
        <w:t xml:space="preserve"> (CGGM) </w:t>
      </w:r>
      <w:r w:rsidRPr="00C7452F">
        <w:rPr>
          <w:rFonts w:ascii="Calibri" w:hAnsi="Calibri"/>
        </w:rPr>
        <w:t>Project</w:t>
      </w:r>
      <w:r w:rsidR="00191DEE" w:rsidRPr="00C7452F">
        <w:rPr>
          <w:rFonts w:ascii="Calibri" w:hAnsi="Calibri"/>
        </w:rPr>
        <w:t xml:space="preserve"> </w:t>
      </w:r>
      <w:r w:rsidRPr="00C7452F">
        <w:rPr>
          <w:rFonts w:ascii="Calibri" w:hAnsi="Calibri"/>
        </w:rPr>
        <w:t>will be continued until its current end date of 201</w:t>
      </w:r>
      <w:r w:rsidR="00647766" w:rsidRPr="00C7452F">
        <w:rPr>
          <w:rFonts w:ascii="Calibri" w:hAnsi="Calibri"/>
        </w:rPr>
        <w:t>8</w:t>
      </w:r>
      <w:r w:rsidR="00D10410" w:rsidRPr="00C7452F">
        <w:rPr>
          <w:rFonts w:ascii="Calibri" w:hAnsi="Calibri"/>
        </w:rPr>
        <w:t>/</w:t>
      </w:r>
      <w:r w:rsidRPr="00C7452F">
        <w:rPr>
          <w:rFonts w:ascii="Calibri" w:hAnsi="Calibri"/>
        </w:rPr>
        <w:t>1</w:t>
      </w:r>
      <w:r w:rsidR="00647766" w:rsidRPr="00C7452F">
        <w:rPr>
          <w:rFonts w:ascii="Calibri" w:hAnsi="Calibri"/>
        </w:rPr>
        <w:t>9</w:t>
      </w:r>
      <w:r w:rsidR="008F726A" w:rsidRPr="00C7452F">
        <w:rPr>
          <w:rFonts w:ascii="Calibri" w:hAnsi="Calibri"/>
        </w:rPr>
        <w:t>. O</w:t>
      </w:r>
      <w:r w:rsidR="00ED17ED" w:rsidRPr="00C7452F">
        <w:rPr>
          <w:rFonts w:ascii="Calibri" w:hAnsi="Calibri"/>
        </w:rPr>
        <w:t xml:space="preserve">pportunities for further support </w:t>
      </w:r>
      <w:r w:rsidR="008F726A" w:rsidRPr="00C7452F">
        <w:rPr>
          <w:rFonts w:ascii="Calibri" w:hAnsi="Calibri"/>
        </w:rPr>
        <w:t xml:space="preserve">will be </w:t>
      </w:r>
      <w:r w:rsidR="00ED17ED" w:rsidRPr="00C7452F">
        <w:rPr>
          <w:rFonts w:ascii="Calibri" w:hAnsi="Calibri"/>
        </w:rPr>
        <w:t>assessed</w:t>
      </w:r>
      <w:r w:rsidR="008F726A" w:rsidRPr="00C7452F">
        <w:rPr>
          <w:rFonts w:ascii="Calibri" w:hAnsi="Calibri"/>
        </w:rPr>
        <w:t xml:space="preserve"> and based on sustainability of the Project</w:t>
      </w:r>
      <w:r w:rsidRPr="00C7452F">
        <w:rPr>
          <w:rFonts w:ascii="Calibri" w:hAnsi="Calibri"/>
        </w:rPr>
        <w:t>.</w:t>
      </w:r>
      <w:r w:rsidR="00D34005" w:rsidRPr="00C7452F">
        <w:rPr>
          <w:rFonts w:ascii="Calibri" w:hAnsi="Calibri"/>
        </w:rPr>
        <w:t xml:space="preserve"> </w:t>
      </w:r>
    </w:p>
    <w:p w:rsidR="00ED17ED" w:rsidRPr="00C7452F" w:rsidRDefault="00647766" w:rsidP="008C0E2B">
      <w:pPr>
        <w:rPr>
          <w:rFonts w:ascii="Calibri" w:hAnsi="Calibri"/>
        </w:rPr>
      </w:pPr>
      <w:r w:rsidRPr="00C7452F">
        <w:rPr>
          <w:rFonts w:ascii="Calibri" w:hAnsi="Calibri"/>
        </w:rPr>
        <w:t>The CGGM Project arose out of the Justice for the Poor research</w:t>
      </w:r>
      <w:r w:rsidR="00ED17ED" w:rsidRPr="00C7452F">
        <w:rPr>
          <w:rFonts w:ascii="Calibri" w:hAnsi="Calibri"/>
        </w:rPr>
        <w:t xml:space="preserve"> and </w:t>
      </w:r>
      <w:r w:rsidR="008E5395" w:rsidRPr="00C7452F">
        <w:rPr>
          <w:rFonts w:ascii="Calibri" w:hAnsi="Calibri"/>
        </w:rPr>
        <w:t xml:space="preserve">aims </w:t>
      </w:r>
      <w:r w:rsidR="003629A4" w:rsidRPr="00C7452F">
        <w:rPr>
          <w:rFonts w:ascii="Calibri" w:hAnsi="Calibri"/>
        </w:rPr>
        <w:t>to demonstrate a cost-effective and locally accepted model for managing community grievances.</w:t>
      </w:r>
      <w:r w:rsidR="00D34005" w:rsidRPr="00C7452F">
        <w:rPr>
          <w:rFonts w:ascii="Calibri" w:hAnsi="Calibri"/>
        </w:rPr>
        <w:t xml:space="preserve"> </w:t>
      </w:r>
      <w:r w:rsidR="003629A4" w:rsidRPr="00C7452F">
        <w:rPr>
          <w:rFonts w:ascii="Calibri" w:hAnsi="Calibri"/>
        </w:rPr>
        <w:t>The program is currently being piloted in Makira and Re</w:t>
      </w:r>
      <w:r w:rsidR="0063641B" w:rsidRPr="00C7452F">
        <w:rPr>
          <w:rFonts w:ascii="Calibri" w:hAnsi="Calibri"/>
        </w:rPr>
        <w:t>n</w:t>
      </w:r>
      <w:r w:rsidR="003629A4" w:rsidRPr="00C7452F">
        <w:rPr>
          <w:rFonts w:ascii="Calibri" w:hAnsi="Calibri"/>
        </w:rPr>
        <w:t xml:space="preserve">bel and encompasses the use of Community Officers (CO) across the two provinces. The </w:t>
      </w:r>
      <w:r w:rsidR="008E5395" w:rsidRPr="00C7452F">
        <w:rPr>
          <w:rFonts w:ascii="Calibri" w:hAnsi="Calibri"/>
        </w:rPr>
        <w:t xml:space="preserve">early </w:t>
      </w:r>
      <w:r w:rsidR="003629A4" w:rsidRPr="00C7452F">
        <w:rPr>
          <w:rFonts w:ascii="Calibri" w:hAnsi="Calibri"/>
        </w:rPr>
        <w:t xml:space="preserve">success of the COs and the considerable buy-in from local authorities </w:t>
      </w:r>
      <w:r w:rsidR="0063641B" w:rsidRPr="00C7452F">
        <w:rPr>
          <w:rFonts w:ascii="Calibri" w:hAnsi="Calibri"/>
        </w:rPr>
        <w:t>is showing impressive early results</w:t>
      </w:r>
      <w:r w:rsidR="003629A4" w:rsidRPr="00C7452F">
        <w:rPr>
          <w:rFonts w:ascii="Calibri" w:hAnsi="Calibri"/>
        </w:rPr>
        <w:t>.</w:t>
      </w:r>
      <w:r w:rsidRPr="00C7452F">
        <w:rPr>
          <w:rFonts w:ascii="Calibri" w:hAnsi="Calibri"/>
        </w:rPr>
        <w:t xml:space="preserve"> </w:t>
      </w:r>
      <w:r w:rsidR="0063641B" w:rsidRPr="00C7452F">
        <w:rPr>
          <w:rFonts w:ascii="Calibri" w:hAnsi="Calibri"/>
        </w:rPr>
        <w:t>This model could possibly be replicated in other parts of the Solomon Islands over the long</w:t>
      </w:r>
      <w:r w:rsidR="00D10410" w:rsidRPr="00C7452F">
        <w:rPr>
          <w:rFonts w:ascii="Calibri" w:hAnsi="Calibri"/>
        </w:rPr>
        <w:t xml:space="preserve"> </w:t>
      </w:r>
      <w:r w:rsidR="0063641B" w:rsidRPr="00C7452F">
        <w:rPr>
          <w:rFonts w:ascii="Calibri" w:hAnsi="Calibri"/>
        </w:rPr>
        <w:t>term.</w:t>
      </w:r>
      <w:r w:rsidR="00D34005" w:rsidRPr="00C7452F">
        <w:rPr>
          <w:rFonts w:ascii="Calibri" w:hAnsi="Calibri"/>
        </w:rPr>
        <w:t xml:space="preserve"> </w:t>
      </w:r>
    </w:p>
    <w:p w:rsidR="00ED17ED" w:rsidRPr="00C7452F" w:rsidRDefault="00ED17ED" w:rsidP="00ED17ED">
      <w:pPr>
        <w:rPr>
          <w:rFonts w:ascii="Calibri" w:hAnsi="Calibri"/>
        </w:rPr>
      </w:pPr>
      <w:r w:rsidRPr="00C7452F">
        <w:rPr>
          <w:rFonts w:ascii="Calibri" w:hAnsi="Calibri"/>
        </w:rPr>
        <w:t xml:space="preserve">The </w:t>
      </w:r>
      <w:r w:rsidR="008F726A" w:rsidRPr="00C7452F">
        <w:rPr>
          <w:rFonts w:ascii="Calibri" w:hAnsi="Calibri"/>
        </w:rPr>
        <w:t xml:space="preserve">Project intends </w:t>
      </w:r>
      <w:r w:rsidRPr="00C7452F">
        <w:rPr>
          <w:rFonts w:ascii="Calibri" w:hAnsi="Calibri"/>
        </w:rPr>
        <w:t xml:space="preserve">to expand the </w:t>
      </w:r>
      <w:r w:rsidR="0063641B" w:rsidRPr="00C7452F">
        <w:rPr>
          <w:rFonts w:ascii="Calibri" w:hAnsi="Calibri"/>
        </w:rPr>
        <w:t>COs</w:t>
      </w:r>
      <w:r w:rsidRPr="00C7452F">
        <w:rPr>
          <w:rFonts w:ascii="Calibri" w:hAnsi="Calibri"/>
        </w:rPr>
        <w:t xml:space="preserve"> to a further two provinces</w:t>
      </w:r>
      <w:r w:rsidR="0063641B" w:rsidRPr="00C7452F">
        <w:rPr>
          <w:rFonts w:ascii="Calibri" w:hAnsi="Calibri"/>
        </w:rPr>
        <w:t xml:space="preserve"> before 2019</w:t>
      </w:r>
      <w:r w:rsidRPr="00C7452F">
        <w:rPr>
          <w:rFonts w:ascii="Calibri" w:hAnsi="Calibri"/>
        </w:rPr>
        <w:t>. The World Bank is conducting a sustainabili</w:t>
      </w:r>
      <w:r w:rsidR="0063641B" w:rsidRPr="00C7452F">
        <w:rPr>
          <w:rFonts w:ascii="Calibri" w:hAnsi="Calibri"/>
        </w:rPr>
        <w:t xml:space="preserve">ty analysis on the program to inform </w:t>
      </w:r>
      <w:r w:rsidRPr="00C7452F">
        <w:rPr>
          <w:rFonts w:ascii="Calibri" w:hAnsi="Calibri"/>
        </w:rPr>
        <w:t xml:space="preserve">potential further expansion. This will help inform any decision as to further funding beyond 2019. </w:t>
      </w:r>
      <w:r w:rsidR="005542D2">
        <w:rPr>
          <w:rFonts w:ascii="Calibri" w:hAnsi="Calibri"/>
        </w:rPr>
        <w:t xml:space="preserve">The data generated by the CGGM pilot could be integrated into the MEL Framework. </w:t>
      </w:r>
    </w:p>
    <w:p w:rsidR="005627B0" w:rsidRPr="00C7452F" w:rsidRDefault="007155DE" w:rsidP="008F726A">
      <w:pPr>
        <w:pStyle w:val="Heading4"/>
        <w:rPr>
          <w:rFonts w:ascii="Calibri" w:hAnsi="Calibri"/>
        </w:rPr>
      </w:pPr>
      <w:r w:rsidRPr="00C7452F">
        <w:rPr>
          <w:rFonts w:ascii="Calibri" w:hAnsi="Calibri"/>
        </w:rPr>
        <w:t>Activity 3.</w:t>
      </w:r>
      <w:r w:rsidR="000A05D3" w:rsidRPr="00C7452F">
        <w:rPr>
          <w:rFonts w:ascii="Calibri" w:hAnsi="Calibri"/>
        </w:rPr>
        <w:t>4</w:t>
      </w:r>
      <w:r w:rsidRPr="00C7452F">
        <w:rPr>
          <w:rFonts w:ascii="Calibri" w:hAnsi="Calibri"/>
        </w:rPr>
        <w:t xml:space="preserve"> </w:t>
      </w:r>
      <w:r w:rsidR="00615CDA" w:rsidRPr="00C7452F">
        <w:rPr>
          <w:rFonts w:ascii="Calibri" w:hAnsi="Calibri"/>
        </w:rPr>
        <w:t xml:space="preserve">Engagement with </w:t>
      </w:r>
      <w:r w:rsidR="008F726A" w:rsidRPr="00C7452F">
        <w:rPr>
          <w:rFonts w:ascii="Calibri" w:hAnsi="Calibri"/>
        </w:rPr>
        <w:t>non-state actors</w:t>
      </w:r>
      <w:r w:rsidR="00615CDA" w:rsidRPr="00C7452F">
        <w:rPr>
          <w:rFonts w:ascii="Calibri" w:hAnsi="Calibri"/>
        </w:rPr>
        <w:t xml:space="preserve"> on rule of law issues</w:t>
      </w:r>
    </w:p>
    <w:p w:rsidR="00953E3D" w:rsidRPr="00C7452F" w:rsidRDefault="00953E3D" w:rsidP="00953E3D">
      <w:pPr>
        <w:tabs>
          <w:tab w:val="left" w:pos="8823"/>
          <w:tab w:val="left" w:pos="10665"/>
        </w:tabs>
        <w:rPr>
          <w:rFonts w:ascii="Calibri" w:hAnsi="Calibri"/>
        </w:rPr>
      </w:pPr>
      <w:r w:rsidRPr="00C7452F">
        <w:rPr>
          <w:rFonts w:ascii="Calibri" w:hAnsi="Calibri"/>
        </w:rPr>
        <w:t>This activity focuses on stimulating demand for better legal services and increasing the awareness of Solomon Islanders about the law and justice services that should be available to them. Projects could include communication and activism training f</w:t>
      </w:r>
      <w:r w:rsidR="008F726A" w:rsidRPr="00C7452F">
        <w:rPr>
          <w:rFonts w:ascii="Calibri" w:hAnsi="Calibri"/>
        </w:rPr>
        <w:t xml:space="preserve">or non-state </w:t>
      </w:r>
      <w:r w:rsidRPr="00C7452F">
        <w:rPr>
          <w:rFonts w:ascii="Calibri" w:hAnsi="Calibri"/>
        </w:rPr>
        <w:t>and public awareness campaigns.</w:t>
      </w:r>
      <w:r w:rsidR="00D34005" w:rsidRPr="00C7452F">
        <w:rPr>
          <w:rFonts w:ascii="Calibri" w:hAnsi="Calibri"/>
        </w:rPr>
        <w:t xml:space="preserve"> </w:t>
      </w:r>
    </w:p>
    <w:p w:rsidR="008F726A" w:rsidRDefault="008F726A" w:rsidP="00953E3D">
      <w:pPr>
        <w:tabs>
          <w:tab w:val="left" w:pos="8823"/>
          <w:tab w:val="left" w:pos="10665"/>
        </w:tabs>
        <w:rPr>
          <w:rFonts w:ascii="Calibri" w:hAnsi="Calibri"/>
        </w:rPr>
      </w:pPr>
      <w:r w:rsidRPr="00C7452F">
        <w:rPr>
          <w:rFonts w:ascii="Calibri" w:hAnsi="Calibri"/>
        </w:rPr>
        <w:t>This activity will be measured as raising awareness of legal services is likely to increase demand on a system which is currently struggling to handle current workloads.</w:t>
      </w:r>
    </w:p>
    <w:p w:rsidR="00D24875" w:rsidRDefault="00D24875" w:rsidP="00D24875">
      <w:r>
        <w:t xml:space="preserve">The exact nature of this activity is not yet determined. </w:t>
      </w:r>
    </w:p>
    <w:p w:rsidR="00D24875" w:rsidRDefault="00D24875" w:rsidP="00D24875">
      <w:r>
        <w:t xml:space="preserve">It can be difficult to find appropriate civil society partners in Solomon Islands. There are limited international and national NGOs. Organisations with reach (such as the church) often lack financial and reporting systems that can easily manage grant funding. One option may be a small grants process to ‘test the market’. Promising ideas can then be further funded. The indicative budget therefore has the funding for this activity increasing in years 3 and 4. </w:t>
      </w:r>
    </w:p>
    <w:p w:rsidR="00C0293E" w:rsidRDefault="00C0293E" w:rsidP="00D24875">
      <w:r>
        <w:t xml:space="preserve">Over the course of the program, DFAT will also consider </w:t>
      </w:r>
      <w:r w:rsidR="006A672C">
        <w:t xml:space="preserve">ways to create space for communities to use the law to further extend rights and contest wrongs. </w:t>
      </w:r>
      <w:r>
        <w:t xml:space="preserve"> </w:t>
      </w:r>
      <w:r w:rsidR="00655E87">
        <w:t xml:space="preserve">Focusing on vulnerable groups (women, children, people with disabilities) will be important.  </w:t>
      </w:r>
    </w:p>
    <w:p w:rsidR="00BD1A7E" w:rsidRPr="00C7452F" w:rsidRDefault="00BD1A7E" w:rsidP="00BD1A7E">
      <w:pPr>
        <w:rPr>
          <w:rFonts w:ascii="Calibri" w:hAnsi="Calibri"/>
        </w:rPr>
      </w:pPr>
      <w:r w:rsidRPr="00C7452F">
        <w:rPr>
          <w:rFonts w:ascii="Calibri" w:hAnsi="Calibri"/>
        </w:rPr>
        <w:t>Resources required for this activity:</w:t>
      </w:r>
    </w:p>
    <w:p w:rsidR="00BD1A7E" w:rsidRPr="00C7452F" w:rsidRDefault="00C261C5" w:rsidP="00EF6AAB">
      <w:pPr>
        <w:pStyle w:val="ListParagraph"/>
        <w:numPr>
          <w:ilvl w:val="0"/>
          <w:numId w:val="55"/>
        </w:numPr>
        <w:rPr>
          <w:rFonts w:ascii="Calibri" w:hAnsi="Calibri"/>
        </w:rPr>
      </w:pPr>
      <w:r>
        <w:rPr>
          <w:rFonts w:ascii="Calibri" w:hAnsi="Calibri"/>
        </w:rPr>
        <w:t>Flexible funding, potentially for grants</w:t>
      </w:r>
      <w:r w:rsidR="00BD1A7E" w:rsidRPr="00C7452F">
        <w:rPr>
          <w:rFonts w:ascii="Calibri" w:hAnsi="Calibri"/>
        </w:rPr>
        <w:t>.</w:t>
      </w:r>
    </w:p>
    <w:p w:rsidR="000A05D3" w:rsidRPr="00C7452F" w:rsidRDefault="00151B1C" w:rsidP="008F726A">
      <w:pPr>
        <w:pStyle w:val="Heading4"/>
        <w:rPr>
          <w:rFonts w:ascii="Calibri" w:hAnsi="Calibri"/>
        </w:rPr>
      </w:pPr>
      <w:r w:rsidRPr="00C7452F">
        <w:rPr>
          <w:rFonts w:ascii="Calibri" w:hAnsi="Calibri"/>
        </w:rPr>
        <w:t xml:space="preserve">Activity </w:t>
      </w:r>
      <w:r w:rsidR="000A05D3" w:rsidRPr="00C7452F">
        <w:rPr>
          <w:rFonts w:ascii="Calibri" w:hAnsi="Calibri"/>
        </w:rPr>
        <w:t>3.5 Innovation and Research</w:t>
      </w:r>
    </w:p>
    <w:p w:rsidR="008F726A" w:rsidRPr="00C7452F" w:rsidRDefault="000A05D3" w:rsidP="000A05D3">
      <w:pPr>
        <w:rPr>
          <w:rFonts w:ascii="Calibri" w:hAnsi="Calibri"/>
        </w:rPr>
      </w:pPr>
      <w:r w:rsidRPr="00C7452F">
        <w:rPr>
          <w:rFonts w:ascii="Calibri" w:hAnsi="Calibri"/>
        </w:rPr>
        <w:t xml:space="preserve">Innovation and research has the capacity to contribute to all </w:t>
      </w:r>
      <w:r w:rsidR="00A40957">
        <w:rPr>
          <w:rFonts w:ascii="Calibri" w:hAnsi="Calibri"/>
        </w:rPr>
        <w:t>End of Program</w:t>
      </w:r>
      <w:r w:rsidR="00A40957" w:rsidRPr="00C7452F">
        <w:rPr>
          <w:rFonts w:ascii="Calibri" w:hAnsi="Calibri"/>
        </w:rPr>
        <w:t xml:space="preserve"> </w:t>
      </w:r>
      <w:r w:rsidRPr="00C7452F">
        <w:rPr>
          <w:rFonts w:ascii="Calibri" w:hAnsi="Calibri"/>
        </w:rPr>
        <w:t>Outcomes identified in the Program Logic. Alignment with the Program Logic will be determined on a case by case basis as part of the development of proposals.</w:t>
      </w:r>
      <w:r w:rsidR="00D34005" w:rsidRPr="00C7452F">
        <w:rPr>
          <w:rFonts w:ascii="Calibri" w:hAnsi="Calibri"/>
        </w:rPr>
        <w:t xml:space="preserve"> </w:t>
      </w:r>
    </w:p>
    <w:p w:rsidR="008F726A" w:rsidRPr="00C7452F" w:rsidRDefault="000A05D3" w:rsidP="000A05D3">
      <w:pPr>
        <w:rPr>
          <w:rFonts w:ascii="Calibri" w:hAnsi="Calibri"/>
        </w:rPr>
      </w:pPr>
      <w:r w:rsidRPr="00C7452F">
        <w:rPr>
          <w:rFonts w:ascii="Calibri" w:hAnsi="Calibri"/>
        </w:rPr>
        <w:t>The budget will be shared across the portfolio of programs and ideas for its allocation to particular activity opportunities, innovation and research will be collated by the Monitoring, Evaluation and Learning Team together with the team leadership of each program and in consultation with</w:t>
      </w:r>
      <w:r w:rsidR="00463AD3">
        <w:rPr>
          <w:rFonts w:ascii="Calibri" w:hAnsi="Calibri"/>
        </w:rPr>
        <w:t xml:space="preserve"> SIG and</w:t>
      </w:r>
      <w:r w:rsidRPr="00C7452F">
        <w:rPr>
          <w:rFonts w:ascii="Calibri" w:hAnsi="Calibri"/>
        </w:rPr>
        <w:t xml:space="preserve"> key </w:t>
      </w:r>
      <w:r w:rsidR="006302A9" w:rsidRPr="00C7452F">
        <w:rPr>
          <w:rFonts w:ascii="Calibri" w:hAnsi="Calibri"/>
        </w:rPr>
        <w:t>Program</w:t>
      </w:r>
      <w:r w:rsidRPr="00C7452F">
        <w:rPr>
          <w:rFonts w:ascii="Calibri" w:hAnsi="Calibri"/>
        </w:rPr>
        <w:t xml:space="preserve"> staff. </w:t>
      </w:r>
    </w:p>
    <w:p w:rsidR="000A05D3" w:rsidRPr="00C7452F" w:rsidRDefault="000A05D3" w:rsidP="000A05D3">
      <w:pPr>
        <w:rPr>
          <w:rFonts w:ascii="Calibri" w:hAnsi="Calibri"/>
        </w:rPr>
      </w:pPr>
      <w:r w:rsidRPr="00C7452F">
        <w:rPr>
          <w:rFonts w:ascii="Calibri" w:hAnsi="Calibri"/>
        </w:rPr>
        <w:t>The objective of the Innovation and Research component will be to allow the Australian Government, through the Justice Program, to:</w:t>
      </w:r>
    </w:p>
    <w:p w:rsidR="000A05D3" w:rsidRPr="00C7452F" w:rsidRDefault="000A05D3" w:rsidP="006A77C0">
      <w:pPr>
        <w:pStyle w:val="ListParagraph"/>
        <w:numPr>
          <w:ilvl w:val="0"/>
          <w:numId w:val="19"/>
        </w:numPr>
        <w:rPr>
          <w:rFonts w:ascii="Calibri" w:hAnsi="Calibri"/>
        </w:rPr>
      </w:pPr>
      <w:r w:rsidRPr="00C7452F">
        <w:rPr>
          <w:rFonts w:ascii="Calibri" w:hAnsi="Calibri"/>
        </w:rPr>
        <w:t xml:space="preserve">Inform the </w:t>
      </w:r>
      <w:r w:rsidR="008F726A" w:rsidRPr="00C7452F">
        <w:rPr>
          <w:rFonts w:ascii="Calibri" w:hAnsi="Calibri"/>
        </w:rPr>
        <w:t>P</w:t>
      </w:r>
      <w:r w:rsidRPr="00C7452F">
        <w:rPr>
          <w:rFonts w:ascii="Calibri" w:hAnsi="Calibri"/>
        </w:rPr>
        <w:t>rogram’s evolution through a better understanding of the political economy of Solomon Islands and of ‘what works’ in Solomon Islands and why</w:t>
      </w:r>
      <w:r w:rsidR="0009547E">
        <w:rPr>
          <w:rFonts w:ascii="Calibri" w:hAnsi="Calibri"/>
        </w:rPr>
        <w:t>;</w:t>
      </w:r>
    </w:p>
    <w:p w:rsidR="000A05D3" w:rsidRPr="00C7452F" w:rsidRDefault="000A05D3" w:rsidP="006A77C0">
      <w:pPr>
        <w:pStyle w:val="ListParagraph"/>
        <w:numPr>
          <w:ilvl w:val="0"/>
          <w:numId w:val="19"/>
        </w:numPr>
        <w:rPr>
          <w:rFonts w:ascii="Calibri" w:hAnsi="Calibri"/>
        </w:rPr>
      </w:pPr>
      <w:r w:rsidRPr="00C7452F">
        <w:rPr>
          <w:rFonts w:ascii="Calibri" w:hAnsi="Calibri"/>
        </w:rPr>
        <w:t>Trial new and innovative approaches and initiatives aimed at better service delivery</w:t>
      </w:r>
      <w:r w:rsidR="00463AD3">
        <w:rPr>
          <w:rFonts w:ascii="Calibri" w:hAnsi="Calibri"/>
        </w:rPr>
        <w:t xml:space="preserve"> that can be incorporated into the Program</w:t>
      </w:r>
      <w:r w:rsidR="0009547E">
        <w:rPr>
          <w:rFonts w:ascii="Calibri" w:hAnsi="Calibri"/>
        </w:rPr>
        <w:t>;</w:t>
      </w:r>
    </w:p>
    <w:p w:rsidR="000A05D3" w:rsidRPr="00C7452F" w:rsidRDefault="000A05D3" w:rsidP="006A77C0">
      <w:pPr>
        <w:pStyle w:val="ListParagraph"/>
        <w:numPr>
          <w:ilvl w:val="0"/>
          <w:numId w:val="19"/>
        </w:numPr>
        <w:rPr>
          <w:rFonts w:ascii="Calibri" w:hAnsi="Calibri"/>
        </w:rPr>
      </w:pPr>
      <w:r w:rsidRPr="00C7452F">
        <w:rPr>
          <w:rFonts w:ascii="Calibri" w:hAnsi="Calibri"/>
        </w:rPr>
        <w:t>Respond to emerging opportunities for reform</w:t>
      </w:r>
      <w:r w:rsidR="0009547E">
        <w:rPr>
          <w:rFonts w:ascii="Calibri" w:hAnsi="Calibri"/>
        </w:rPr>
        <w:t>; and</w:t>
      </w:r>
    </w:p>
    <w:p w:rsidR="000A05D3" w:rsidRPr="00C7452F" w:rsidRDefault="000A05D3" w:rsidP="006A77C0">
      <w:pPr>
        <w:pStyle w:val="ListParagraph"/>
        <w:numPr>
          <w:ilvl w:val="0"/>
          <w:numId w:val="19"/>
        </w:numPr>
        <w:rPr>
          <w:rFonts w:ascii="Calibri" w:hAnsi="Calibri"/>
        </w:rPr>
      </w:pPr>
      <w:r w:rsidRPr="00C7452F">
        <w:rPr>
          <w:rFonts w:ascii="Calibri" w:hAnsi="Calibri"/>
        </w:rPr>
        <w:t>Build its relationship with SIG through shared decision</w:t>
      </w:r>
      <w:r w:rsidR="00D10410" w:rsidRPr="00C7452F">
        <w:rPr>
          <w:rFonts w:ascii="Calibri" w:hAnsi="Calibri"/>
        </w:rPr>
        <w:t xml:space="preserve"> </w:t>
      </w:r>
      <w:r w:rsidRPr="00C7452F">
        <w:rPr>
          <w:rFonts w:ascii="Calibri" w:hAnsi="Calibri"/>
        </w:rPr>
        <w:t>making</w:t>
      </w:r>
      <w:r w:rsidR="00C35503" w:rsidRPr="00C7452F">
        <w:rPr>
          <w:rFonts w:ascii="Calibri" w:hAnsi="Calibri"/>
        </w:rPr>
        <w:t>.</w:t>
      </w:r>
    </w:p>
    <w:p w:rsidR="000A05D3" w:rsidRPr="00C7452F" w:rsidRDefault="00D25971" w:rsidP="000A05D3">
      <w:pPr>
        <w:rPr>
          <w:rFonts w:ascii="Calibri" w:hAnsi="Calibri"/>
        </w:rPr>
      </w:pPr>
      <w:r>
        <w:rPr>
          <w:rFonts w:ascii="Calibri" w:hAnsi="Calibri"/>
        </w:rPr>
        <w:t>The following</w:t>
      </w:r>
      <w:r w:rsidR="000A05D3" w:rsidRPr="00C7452F">
        <w:rPr>
          <w:rFonts w:ascii="Calibri" w:hAnsi="Calibri"/>
        </w:rPr>
        <w:t xml:space="preserve"> criteria could stipulate that proposed initiatives should:</w:t>
      </w:r>
    </w:p>
    <w:p w:rsidR="000A05D3" w:rsidRPr="00C7452F" w:rsidRDefault="000A05D3" w:rsidP="006A77C0">
      <w:pPr>
        <w:pStyle w:val="ListParagraph"/>
        <w:numPr>
          <w:ilvl w:val="0"/>
          <w:numId w:val="18"/>
        </w:numPr>
        <w:rPr>
          <w:rFonts w:ascii="Calibri" w:hAnsi="Calibri"/>
        </w:rPr>
      </w:pPr>
      <w:r w:rsidRPr="00C7452F">
        <w:rPr>
          <w:rFonts w:ascii="Calibri" w:hAnsi="Calibri"/>
        </w:rPr>
        <w:t>Be consistent with SIG priorities and, where possible, promote cost-sharing with SIG</w:t>
      </w:r>
      <w:r w:rsidR="0009547E">
        <w:rPr>
          <w:rFonts w:ascii="Calibri" w:hAnsi="Calibri"/>
        </w:rPr>
        <w:t>;</w:t>
      </w:r>
    </w:p>
    <w:p w:rsidR="009340D4" w:rsidRDefault="000A05D3" w:rsidP="00E03D7C">
      <w:pPr>
        <w:pStyle w:val="ListParagraph"/>
        <w:numPr>
          <w:ilvl w:val="0"/>
          <w:numId w:val="18"/>
        </w:numPr>
        <w:rPr>
          <w:rFonts w:ascii="Calibri" w:hAnsi="Calibri"/>
        </w:rPr>
      </w:pPr>
      <w:r w:rsidRPr="009340D4">
        <w:rPr>
          <w:rFonts w:ascii="Calibri" w:hAnsi="Calibri"/>
        </w:rPr>
        <w:t>Have a clear and well-articulated link to the issue of better service delivery for citizens</w:t>
      </w:r>
      <w:r w:rsidR="00437143" w:rsidRPr="009340D4">
        <w:rPr>
          <w:rFonts w:ascii="Calibri" w:hAnsi="Calibri"/>
        </w:rPr>
        <w:t>;</w:t>
      </w:r>
      <w:r w:rsidR="009340D4" w:rsidRPr="009340D4">
        <w:rPr>
          <w:rFonts w:ascii="Calibri" w:hAnsi="Calibri"/>
        </w:rPr>
        <w:t xml:space="preserve"> </w:t>
      </w:r>
    </w:p>
    <w:p w:rsidR="00437143" w:rsidRPr="009340D4" w:rsidRDefault="009340D4" w:rsidP="00E03D7C">
      <w:pPr>
        <w:pStyle w:val="ListParagraph"/>
        <w:numPr>
          <w:ilvl w:val="0"/>
          <w:numId w:val="18"/>
        </w:numPr>
        <w:rPr>
          <w:rFonts w:ascii="Calibri" w:hAnsi="Calibri"/>
        </w:rPr>
      </w:pPr>
      <w:r>
        <w:rPr>
          <w:rFonts w:ascii="Calibri" w:hAnsi="Calibri" w:cs="Arial"/>
        </w:rPr>
        <w:t>Activities must be incorporated into the Program, and enhance the Program’s ability to achieve outcomes (i.e. not just research for research’s sake);</w:t>
      </w:r>
    </w:p>
    <w:p w:rsidR="00437143" w:rsidRPr="00C7452F" w:rsidRDefault="000A05D3" w:rsidP="006A77C0">
      <w:pPr>
        <w:pStyle w:val="ListParagraph"/>
        <w:numPr>
          <w:ilvl w:val="0"/>
          <w:numId w:val="18"/>
        </w:numPr>
        <w:rPr>
          <w:rFonts w:ascii="Calibri" w:hAnsi="Calibri"/>
        </w:rPr>
      </w:pPr>
      <w:r w:rsidRPr="00C7452F">
        <w:rPr>
          <w:rFonts w:ascii="Calibri" w:hAnsi="Calibri"/>
        </w:rPr>
        <w:t>Harness local Solomon Islands talent and build local capacity (e</w:t>
      </w:r>
      <w:r w:rsidR="00B84577" w:rsidRPr="00C7452F">
        <w:rPr>
          <w:rFonts w:ascii="Calibri" w:hAnsi="Calibri"/>
        </w:rPr>
        <w:t>.</w:t>
      </w:r>
      <w:r w:rsidRPr="00C7452F">
        <w:rPr>
          <w:rFonts w:ascii="Calibri" w:hAnsi="Calibri"/>
        </w:rPr>
        <w:t>g</w:t>
      </w:r>
      <w:r w:rsidR="00B84577" w:rsidRPr="00C7452F">
        <w:rPr>
          <w:rFonts w:ascii="Calibri" w:hAnsi="Calibri"/>
        </w:rPr>
        <w:t>.</w:t>
      </w:r>
      <w:r w:rsidRPr="00C7452F">
        <w:rPr>
          <w:rFonts w:ascii="Calibri" w:hAnsi="Calibri"/>
        </w:rPr>
        <w:t xml:space="preserve"> in the case of research proposals)</w:t>
      </w:r>
      <w:r w:rsidR="0009547E">
        <w:rPr>
          <w:rFonts w:ascii="Calibri" w:hAnsi="Calibri"/>
        </w:rPr>
        <w:t>;</w:t>
      </w:r>
      <w:r w:rsidR="009340D4" w:rsidRPr="00C7452F">
        <w:rPr>
          <w:rFonts w:ascii="Calibri" w:hAnsi="Calibri"/>
        </w:rPr>
        <w:t xml:space="preserve"> </w:t>
      </w:r>
    </w:p>
    <w:p w:rsidR="000A05D3" w:rsidRPr="00C7452F" w:rsidRDefault="000A05D3" w:rsidP="006A77C0">
      <w:pPr>
        <w:pStyle w:val="ListParagraph"/>
        <w:numPr>
          <w:ilvl w:val="0"/>
          <w:numId w:val="18"/>
        </w:numPr>
        <w:rPr>
          <w:rFonts w:ascii="Calibri" w:hAnsi="Calibri"/>
        </w:rPr>
      </w:pPr>
      <w:r w:rsidRPr="00C7452F">
        <w:rPr>
          <w:rFonts w:ascii="Calibri" w:hAnsi="Calibri"/>
        </w:rPr>
        <w:t>Pilot solutions in particular geographic regions and evaluate the effect before considering scale up</w:t>
      </w:r>
      <w:r w:rsidR="0009547E">
        <w:rPr>
          <w:rFonts w:ascii="Calibri" w:hAnsi="Calibri"/>
        </w:rPr>
        <w:t>;</w:t>
      </w:r>
    </w:p>
    <w:p w:rsidR="000A05D3" w:rsidRPr="00C7452F" w:rsidRDefault="000A05D3" w:rsidP="006A77C0">
      <w:pPr>
        <w:pStyle w:val="ListParagraph"/>
        <w:numPr>
          <w:ilvl w:val="0"/>
          <w:numId w:val="18"/>
        </w:numPr>
        <w:rPr>
          <w:rFonts w:ascii="Calibri" w:hAnsi="Calibri"/>
        </w:rPr>
      </w:pPr>
      <w:r w:rsidRPr="00C7452F">
        <w:rPr>
          <w:rFonts w:ascii="Calibri" w:hAnsi="Calibri"/>
        </w:rPr>
        <w:t>Be well-defined and specific in scope, and the risks well-understood</w:t>
      </w:r>
      <w:r w:rsidR="0009547E">
        <w:rPr>
          <w:rFonts w:ascii="Calibri" w:hAnsi="Calibri"/>
        </w:rPr>
        <w:t>;</w:t>
      </w:r>
    </w:p>
    <w:p w:rsidR="000A05D3" w:rsidRPr="00463AD3" w:rsidRDefault="000A05D3" w:rsidP="00E03D7C">
      <w:pPr>
        <w:pStyle w:val="ListParagraph"/>
        <w:numPr>
          <w:ilvl w:val="0"/>
          <w:numId w:val="18"/>
        </w:numPr>
        <w:rPr>
          <w:rFonts w:ascii="Calibri" w:hAnsi="Calibri"/>
        </w:rPr>
      </w:pPr>
      <w:r w:rsidRPr="00463AD3">
        <w:rPr>
          <w:rFonts w:ascii="Calibri" w:hAnsi="Calibri"/>
        </w:rPr>
        <w:t>Incorporate a clear gender and social inclusion perspective</w:t>
      </w:r>
      <w:r w:rsidR="0009547E" w:rsidRPr="00463AD3">
        <w:rPr>
          <w:rFonts w:ascii="Calibri" w:hAnsi="Calibri"/>
        </w:rPr>
        <w:t>;</w:t>
      </w:r>
      <w:r w:rsidR="00C35503" w:rsidRPr="00463AD3">
        <w:rPr>
          <w:rFonts w:ascii="Calibri" w:hAnsi="Calibri"/>
        </w:rPr>
        <w:t xml:space="preserve"> and </w:t>
      </w:r>
    </w:p>
    <w:p w:rsidR="00C35503" w:rsidRPr="00C7452F" w:rsidRDefault="00C35503" w:rsidP="006A77C0">
      <w:pPr>
        <w:pStyle w:val="ListParagraph"/>
        <w:numPr>
          <w:ilvl w:val="0"/>
          <w:numId w:val="18"/>
        </w:numPr>
        <w:rPr>
          <w:rFonts w:ascii="Calibri" w:hAnsi="Calibri"/>
        </w:rPr>
      </w:pPr>
      <w:r w:rsidRPr="00C7452F">
        <w:rPr>
          <w:rFonts w:ascii="Calibri" w:hAnsi="Calibri"/>
        </w:rPr>
        <w:t>Do no harm.</w:t>
      </w:r>
    </w:p>
    <w:p w:rsidR="000A05D3" w:rsidRPr="00C7452F" w:rsidRDefault="000A05D3" w:rsidP="000A05D3">
      <w:pPr>
        <w:rPr>
          <w:rFonts w:ascii="Calibri" w:hAnsi="Calibri"/>
        </w:rPr>
      </w:pPr>
      <w:r w:rsidRPr="00C7452F">
        <w:rPr>
          <w:rFonts w:ascii="Calibri" w:hAnsi="Calibri"/>
        </w:rPr>
        <w:t xml:space="preserve">In the Justice </w:t>
      </w:r>
      <w:r w:rsidR="00607D21" w:rsidRPr="00C7452F">
        <w:rPr>
          <w:rFonts w:ascii="Calibri" w:hAnsi="Calibri"/>
        </w:rPr>
        <w:t>Program</w:t>
      </w:r>
      <w:r w:rsidRPr="00C7452F">
        <w:rPr>
          <w:rFonts w:ascii="Calibri" w:hAnsi="Calibri"/>
        </w:rPr>
        <w:t>, opportunities with potential for innovation/research may include:</w:t>
      </w:r>
    </w:p>
    <w:p w:rsidR="000A05D3" w:rsidRPr="00C7452F" w:rsidRDefault="000A05D3" w:rsidP="006A77C0">
      <w:pPr>
        <w:pStyle w:val="ListParagraph"/>
        <w:numPr>
          <w:ilvl w:val="0"/>
          <w:numId w:val="17"/>
        </w:numPr>
        <w:rPr>
          <w:rFonts w:ascii="Calibri" w:hAnsi="Calibri"/>
        </w:rPr>
      </w:pPr>
      <w:r w:rsidRPr="00C7452F">
        <w:rPr>
          <w:rFonts w:ascii="Calibri" w:hAnsi="Calibri"/>
        </w:rPr>
        <w:t xml:space="preserve">Trialling a SIG justice trainee program (recruitment of final year law students </w:t>
      </w:r>
      <w:r w:rsidR="00607D21" w:rsidRPr="00C7452F">
        <w:rPr>
          <w:rFonts w:ascii="Calibri" w:hAnsi="Calibri"/>
        </w:rPr>
        <w:t xml:space="preserve">on </w:t>
      </w:r>
      <w:r w:rsidRPr="00C7452F">
        <w:rPr>
          <w:rFonts w:ascii="Calibri" w:hAnsi="Calibri"/>
        </w:rPr>
        <w:t>Public Service Casual Contracts, with a view to developing a pipeline of junior law recruits, and inculcating strong ethics and practices into potential junior officers). This trial program would work closely with the DFAT Australia Awards Program</w:t>
      </w:r>
      <w:r w:rsidR="0009547E">
        <w:rPr>
          <w:rFonts w:ascii="Calibri" w:hAnsi="Calibri"/>
        </w:rPr>
        <w:t>;</w:t>
      </w:r>
    </w:p>
    <w:p w:rsidR="000A05D3" w:rsidRPr="00C7452F" w:rsidRDefault="00607D21" w:rsidP="006A77C0">
      <w:pPr>
        <w:pStyle w:val="ListParagraph"/>
        <w:numPr>
          <w:ilvl w:val="0"/>
          <w:numId w:val="17"/>
        </w:numPr>
        <w:rPr>
          <w:rFonts w:ascii="Calibri" w:hAnsi="Calibri"/>
        </w:rPr>
      </w:pPr>
      <w:r w:rsidRPr="00C7452F">
        <w:rPr>
          <w:rFonts w:ascii="Calibri" w:hAnsi="Calibri"/>
        </w:rPr>
        <w:t>C</w:t>
      </w:r>
      <w:r w:rsidR="000A05D3" w:rsidRPr="00C7452F">
        <w:rPr>
          <w:rFonts w:ascii="Calibri" w:hAnsi="Calibri"/>
        </w:rPr>
        <w:t>ommissioning research to inform programming decisions</w:t>
      </w:r>
      <w:r w:rsidR="0009547E">
        <w:rPr>
          <w:rFonts w:ascii="Calibri" w:hAnsi="Calibri"/>
        </w:rPr>
        <w:t>;</w:t>
      </w:r>
    </w:p>
    <w:p w:rsidR="000A05D3" w:rsidRPr="00C7452F" w:rsidRDefault="00607D21" w:rsidP="006A77C0">
      <w:pPr>
        <w:pStyle w:val="ListParagraph"/>
        <w:numPr>
          <w:ilvl w:val="0"/>
          <w:numId w:val="17"/>
        </w:numPr>
        <w:rPr>
          <w:rFonts w:ascii="Calibri" w:hAnsi="Calibri"/>
        </w:rPr>
      </w:pPr>
      <w:r w:rsidRPr="00C7452F">
        <w:rPr>
          <w:rFonts w:ascii="Calibri" w:hAnsi="Calibri"/>
        </w:rPr>
        <w:t>C</w:t>
      </w:r>
      <w:r w:rsidR="000A05D3" w:rsidRPr="00C7452F">
        <w:rPr>
          <w:rFonts w:ascii="Calibri" w:hAnsi="Calibri"/>
        </w:rPr>
        <w:t>onsideration of possible demand driven activities through civil society (bearing in mind, however, the well-established risks of fostering the development of donor-dependent organisations, and the limited capacity of most Solomon Islands CSOs – the experience of Transparency Solomon Islands is instructive in this regard)</w:t>
      </w:r>
      <w:r w:rsidR="0009547E">
        <w:rPr>
          <w:rFonts w:ascii="Calibri" w:hAnsi="Calibri"/>
        </w:rPr>
        <w:t>;</w:t>
      </w:r>
      <w:r w:rsidR="000A05D3" w:rsidRPr="00C7452F">
        <w:rPr>
          <w:rFonts w:ascii="Calibri" w:hAnsi="Calibri"/>
        </w:rPr>
        <w:t xml:space="preserve"> and</w:t>
      </w:r>
    </w:p>
    <w:p w:rsidR="000A05D3" w:rsidRPr="00C7452F" w:rsidRDefault="00C82F94" w:rsidP="006A77C0">
      <w:pPr>
        <w:pStyle w:val="ListParagraph"/>
        <w:numPr>
          <w:ilvl w:val="0"/>
          <w:numId w:val="17"/>
        </w:numPr>
        <w:rPr>
          <w:rFonts w:ascii="Calibri" w:hAnsi="Calibri"/>
        </w:rPr>
      </w:pPr>
      <w:r w:rsidRPr="00C7452F">
        <w:rPr>
          <w:rFonts w:ascii="Calibri" w:hAnsi="Calibri"/>
        </w:rPr>
        <w:t>O</w:t>
      </w:r>
      <w:r w:rsidR="000A05D3" w:rsidRPr="00C7452F">
        <w:rPr>
          <w:rFonts w:ascii="Calibri" w:hAnsi="Calibri"/>
        </w:rPr>
        <w:t xml:space="preserve">ther activities that may enable an increased effectiveness of the </w:t>
      </w:r>
      <w:r w:rsidR="006302A9" w:rsidRPr="00C7452F">
        <w:rPr>
          <w:rFonts w:ascii="Calibri" w:hAnsi="Calibri"/>
        </w:rPr>
        <w:t>Program</w:t>
      </w:r>
      <w:r w:rsidR="000A05D3" w:rsidRPr="00C7452F">
        <w:rPr>
          <w:rFonts w:ascii="Calibri" w:hAnsi="Calibri"/>
        </w:rPr>
        <w:t xml:space="preserve">, for example facilitation of a community of practice for capacity building </w:t>
      </w:r>
      <w:r w:rsidR="006302A9" w:rsidRPr="00C7452F">
        <w:rPr>
          <w:rFonts w:ascii="Calibri" w:hAnsi="Calibri"/>
        </w:rPr>
        <w:t>Program</w:t>
      </w:r>
      <w:r w:rsidR="000A05D3" w:rsidRPr="00C7452F">
        <w:rPr>
          <w:rFonts w:ascii="Calibri" w:hAnsi="Calibri"/>
        </w:rPr>
        <w:t xml:space="preserve"> staff and their counterparts.</w:t>
      </w:r>
      <w:r w:rsidR="00D34005" w:rsidRPr="00C7452F">
        <w:rPr>
          <w:rFonts w:ascii="Calibri" w:hAnsi="Calibri"/>
        </w:rPr>
        <w:t xml:space="preserve"> </w:t>
      </w:r>
    </w:p>
    <w:p w:rsidR="000A05D3" w:rsidRPr="00C7452F" w:rsidRDefault="000A05D3" w:rsidP="000A05D3">
      <w:pPr>
        <w:rPr>
          <w:rFonts w:ascii="Calibri" w:hAnsi="Calibri"/>
        </w:rPr>
      </w:pPr>
      <w:r w:rsidRPr="00C7452F">
        <w:rPr>
          <w:rFonts w:ascii="Calibri" w:hAnsi="Calibri"/>
        </w:rPr>
        <w:t>Resources needed to support this activity:</w:t>
      </w:r>
    </w:p>
    <w:p w:rsidR="000A05D3" w:rsidRPr="00C7452F" w:rsidRDefault="000A05D3" w:rsidP="00EF6AAB">
      <w:pPr>
        <w:pStyle w:val="ListParagraph"/>
        <w:numPr>
          <w:ilvl w:val="0"/>
          <w:numId w:val="17"/>
        </w:numPr>
        <w:rPr>
          <w:rFonts w:ascii="Calibri" w:hAnsi="Calibri"/>
        </w:rPr>
      </w:pPr>
      <w:r w:rsidRPr="00C7452F">
        <w:rPr>
          <w:rFonts w:ascii="Calibri" w:hAnsi="Calibri"/>
        </w:rPr>
        <w:t xml:space="preserve">Budget to allocate to </w:t>
      </w:r>
      <w:r w:rsidR="00C35503" w:rsidRPr="00C7452F">
        <w:rPr>
          <w:rFonts w:ascii="Calibri" w:hAnsi="Calibri"/>
        </w:rPr>
        <w:t xml:space="preserve">jointly agreed </w:t>
      </w:r>
      <w:r w:rsidRPr="00C7452F">
        <w:rPr>
          <w:rFonts w:ascii="Calibri" w:hAnsi="Calibri"/>
        </w:rPr>
        <w:t>initiatives.</w:t>
      </w:r>
    </w:p>
    <w:p w:rsidR="00FB7A92" w:rsidRPr="00C7452F" w:rsidRDefault="00041662" w:rsidP="001E76AC">
      <w:pPr>
        <w:pStyle w:val="Heading2"/>
        <w:rPr>
          <w:rFonts w:ascii="Calibri" w:hAnsi="Calibri"/>
        </w:rPr>
      </w:pPr>
      <w:bookmarkStart w:id="29" w:name="_Toc478032949"/>
      <w:r w:rsidRPr="00C7452F">
        <w:rPr>
          <w:rFonts w:ascii="Calibri" w:hAnsi="Calibri"/>
        </w:rPr>
        <w:t>Component</w:t>
      </w:r>
      <w:r w:rsidR="00534865" w:rsidRPr="00C7452F">
        <w:rPr>
          <w:rFonts w:ascii="Calibri" w:hAnsi="Calibri"/>
        </w:rPr>
        <w:t xml:space="preserve"> </w:t>
      </w:r>
      <w:r w:rsidR="009322FD" w:rsidRPr="00C7452F">
        <w:rPr>
          <w:rFonts w:ascii="Calibri" w:hAnsi="Calibri"/>
        </w:rPr>
        <w:t>Four</w:t>
      </w:r>
      <w:r w:rsidRPr="00C7452F">
        <w:rPr>
          <w:rFonts w:ascii="Calibri" w:hAnsi="Calibri"/>
        </w:rPr>
        <w:t>: Whole of Sector Strengthening</w:t>
      </w:r>
      <w:bookmarkEnd w:id="29"/>
    </w:p>
    <w:p w:rsidR="00434EA5" w:rsidRDefault="00434EA5" w:rsidP="00434EA5">
      <w:pPr>
        <w:rPr>
          <w:rFonts w:ascii="Calibri" w:hAnsi="Calibri"/>
        </w:rPr>
      </w:pPr>
      <w:r w:rsidRPr="00C7452F">
        <w:rPr>
          <w:rFonts w:ascii="Calibri" w:hAnsi="Calibri"/>
        </w:rPr>
        <w:t xml:space="preserve">This component advances </w:t>
      </w:r>
      <w:r>
        <w:rPr>
          <w:rFonts w:ascii="Calibri" w:hAnsi="Calibri"/>
        </w:rPr>
        <w:t xml:space="preserve">all four of the End of Program Outcomes, but in particular End of Program 4 – </w:t>
      </w:r>
      <w:r w:rsidRPr="00C7452F">
        <w:rPr>
          <w:rFonts w:ascii="Calibri" w:hAnsi="Calibri"/>
        </w:rPr>
        <w:t>Good practice in leadership, decision making</w:t>
      </w:r>
      <w:r>
        <w:rPr>
          <w:rFonts w:ascii="Calibri" w:hAnsi="Calibri"/>
        </w:rPr>
        <w:t>,</w:t>
      </w:r>
      <w:r w:rsidRPr="00C7452F">
        <w:rPr>
          <w:rFonts w:ascii="Calibri" w:hAnsi="Calibri"/>
        </w:rPr>
        <w:t xml:space="preserve"> </w:t>
      </w:r>
      <w:r>
        <w:rPr>
          <w:rFonts w:ascii="Calibri" w:hAnsi="Calibri"/>
        </w:rPr>
        <w:t>community engagement</w:t>
      </w:r>
      <w:r w:rsidRPr="00C7452F">
        <w:rPr>
          <w:rFonts w:ascii="Calibri" w:hAnsi="Calibri"/>
        </w:rPr>
        <w:t xml:space="preserve"> and public sector management is increasingly demonstrated in the justice sector</w:t>
      </w:r>
      <w:r>
        <w:rPr>
          <w:rFonts w:ascii="Calibri" w:hAnsi="Calibri"/>
        </w:rPr>
        <w:t>.</w:t>
      </w:r>
    </w:p>
    <w:p w:rsidR="00F0646A" w:rsidRPr="00F0646A" w:rsidRDefault="00F0646A" w:rsidP="00F0646A">
      <w:pPr>
        <w:rPr>
          <w:rFonts w:ascii="Calibri" w:hAnsi="Calibri"/>
        </w:rPr>
      </w:pPr>
      <w:r w:rsidRPr="00F0646A">
        <w:rPr>
          <w:rFonts w:ascii="Calibri" w:hAnsi="Calibri"/>
        </w:rPr>
        <w:t xml:space="preserve">The component aims to realise the following: </w:t>
      </w:r>
    </w:p>
    <w:p w:rsidR="00D56BF9" w:rsidRPr="00C7452F" w:rsidRDefault="00C01C7E" w:rsidP="00EF6AAB">
      <w:pPr>
        <w:pStyle w:val="ListParagraph"/>
        <w:numPr>
          <w:ilvl w:val="0"/>
          <w:numId w:val="17"/>
        </w:numPr>
        <w:rPr>
          <w:rFonts w:ascii="Calibri" w:hAnsi="Calibri"/>
        </w:rPr>
      </w:pPr>
      <w:r w:rsidRPr="00C7452F">
        <w:rPr>
          <w:rFonts w:ascii="Calibri" w:hAnsi="Calibri"/>
        </w:rPr>
        <w:t>Gender and social inclusion are more explicitly addressed in the justice sector</w:t>
      </w:r>
      <w:r w:rsidR="0009547E">
        <w:rPr>
          <w:rFonts w:ascii="Calibri" w:hAnsi="Calibri"/>
        </w:rPr>
        <w:t>;</w:t>
      </w:r>
      <w:r w:rsidRPr="00C7452F">
        <w:rPr>
          <w:rFonts w:ascii="Calibri" w:hAnsi="Calibri"/>
        </w:rPr>
        <w:t xml:space="preserve"> </w:t>
      </w:r>
    </w:p>
    <w:p w:rsidR="00D56BF9" w:rsidRPr="00C7452F" w:rsidRDefault="00C01C7E" w:rsidP="00EF6AAB">
      <w:pPr>
        <w:pStyle w:val="ListParagraph"/>
        <w:numPr>
          <w:ilvl w:val="0"/>
          <w:numId w:val="17"/>
        </w:numPr>
        <w:rPr>
          <w:rFonts w:ascii="Calibri" w:hAnsi="Calibri"/>
        </w:rPr>
      </w:pPr>
      <w:r w:rsidRPr="00C7452F">
        <w:rPr>
          <w:rFonts w:ascii="Calibri" w:hAnsi="Calibri"/>
        </w:rPr>
        <w:t>Improved Continuing Legal Education programs (CLE) involving Solomon Islands Bar Association</w:t>
      </w:r>
      <w:r w:rsidR="0009547E">
        <w:rPr>
          <w:rFonts w:ascii="Calibri" w:hAnsi="Calibri"/>
        </w:rPr>
        <w:t>;</w:t>
      </w:r>
      <w:r w:rsidRPr="00C7452F">
        <w:rPr>
          <w:rFonts w:ascii="Calibri" w:hAnsi="Calibri"/>
        </w:rPr>
        <w:t xml:space="preserve"> </w:t>
      </w:r>
    </w:p>
    <w:p w:rsidR="00D56BF9" w:rsidRPr="00C7452F" w:rsidRDefault="00C01C7E" w:rsidP="00EF6AAB">
      <w:pPr>
        <w:pStyle w:val="ListParagraph"/>
        <w:numPr>
          <w:ilvl w:val="0"/>
          <w:numId w:val="17"/>
        </w:numPr>
        <w:rPr>
          <w:rFonts w:ascii="Calibri" w:hAnsi="Calibri"/>
        </w:rPr>
      </w:pPr>
      <w:r w:rsidRPr="00C7452F">
        <w:rPr>
          <w:rFonts w:ascii="Calibri" w:hAnsi="Calibri"/>
        </w:rPr>
        <w:t>Legal Professional Bill is implemented</w:t>
      </w:r>
      <w:r w:rsidR="0009547E">
        <w:rPr>
          <w:rFonts w:ascii="Calibri" w:hAnsi="Calibri"/>
        </w:rPr>
        <w:t>;</w:t>
      </w:r>
    </w:p>
    <w:p w:rsidR="00D56BF9" w:rsidRPr="00C7452F" w:rsidRDefault="00C01C7E" w:rsidP="00EF6AAB">
      <w:pPr>
        <w:pStyle w:val="ListParagraph"/>
        <w:numPr>
          <w:ilvl w:val="0"/>
          <w:numId w:val="17"/>
        </w:numPr>
        <w:rPr>
          <w:rFonts w:ascii="Calibri" w:hAnsi="Calibri"/>
        </w:rPr>
      </w:pPr>
      <w:r w:rsidRPr="00C7452F">
        <w:rPr>
          <w:rFonts w:ascii="Calibri" w:hAnsi="Calibri"/>
        </w:rPr>
        <w:t>Justice Information Management System (JIMS) is used widely and effectively and JIMS data supports decision</w:t>
      </w:r>
      <w:r w:rsidR="00D10410" w:rsidRPr="00C7452F">
        <w:rPr>
          <w:rFonts w:ascii="Calibri" w:hAnsi="Calibri"/>
        </w:rPr>
        <w:t xml:space="preserve"> </w:t>
      </w:r>
      <w:r w:rsidRPr="00C7452F">
        <w:rPr>
          <w:rFonts w:ascii="Calibri" w:hAnsi="Calibri"/>
        </w:rPr>
        <w:t>making</w:t>
      </w:r>
      <w:r w:rsidR="0009547E">
        <w:rPr>
          <w:rFonts w:ascii="Calibri" w:hAnsi="Calibri"/>
        </w:rPr>
        <w:t>;</w:t>
      </w:r>
      <w:r w:rsidRPr="00C7452F">
        <w:rPr>
          <w:rFonts w:ascii="Calibri" w:hAnsi="Calibri"/>
        </w:rPr>
        <w:t xml:space="preserve"> </w:t>
      </w:r>
    </w:p>
    <w:p w:rsidR="009D6CE5" w:rsidRDefault="00C01C7E" w:rsidP="00EF6AAB">
      <w:pPr>
        <w:pStyle w:val="ListParagraph"/>
        <w:numPr>
          <w:ilvl w:val="0"/>
          <w:numId w:val="17"/>
        </w:numPr>
        <w:rPr>
          <w:rFonts w:ascii="Calibri" w:hAnsi="Calibri"/>
        </w:rPr>
      </w:pPr>
      <w:r w:rsidRPr="00C7452F">
        <w:rPr>
          <w:rFonts w:ascii="Calibri" w:hAnsi="Calibri"/>
        </w:rPr>
        <w:t xml:space="preserve">Finance and human resources </w:t>
      </w:r>
      <w:r w:rsidR="0009547E">
        <w:rPr>
          <w:rFonts w:ascii="Calibri" w:hAnsi="Calibri"/>
        </w:rPr>
        <w:t>are better managed; and</w:t>
      </w:r>
      <w:r w:rsidRPr="00C7452F">
        <w:rPr>
          <w:rFonts w:ascii="Calibri" w:hAnsi="Calibri"/>
        </w:rPr>
        <w:t xml:space="preserve"> </w:t>
      </w:r>
    </w:p>
    <w:p w:rsidR="00434EA5" w:rsidRPr="00C7452F" w:rsidRDefault="00434EA5" w:rsidP="00EF6AAB">
      <w:pPr>
        <w:pStyle w:val="ListParagraph"/>
        <w:numPr>
          <w:ilvl w:val="0"/>
          <w:numId w:val="17"/>
        </w:numPr>
        <w:rPr>
          <w:rFonts w:ascii="Calibri" w:hAnsi="Calibri"/>
        </w:rPr>
      </w:pPr>
      <w:r>
        <w:rPr>
          <w:rFonts w:ascii="Calibri" w:hAnsi="Calibri"/>
        </w:rPr>
        <w:t xml:space="preserve">Better training, coaching and twinning in the sector </w:t>
      </w:r>
    </w:p>
    <w:p w:rsidR="00FB7A92" w:rsidRPr="00C7452F" w:rsidRDefault="00FB7A92" w:rsidP="0054013D">
      <w:pPr>
        <w:pStyle w:val="Heading4"/>
        <w:keepNext/>
        <w:rPr>
          <w:rFonts w:ascii="Calibri" w:hAnsi="Calibri"/>
        </w:rPr>
      </w:pPr>
      <w:r w:rsidRPr="00C7452F">
        <w:rPr>
          <w:rFonts w:ascii="Calibri" w:hAnsi="Calibri"/>
        </w:rPr>
        <w:t xml:space="preserve">Activity </w:t>
      </w:r>
      <w:r w:rsidR="001A6DE5" w:rsidRPr="00C7452F">
        <w:rPr>
          <w:rFonts w:ascii="Calibri" w:hAnsi="Calibri"/>
        </w:rPr>
        <w:t>4</w:t>
      </w:r>
      <w:r w:rsidRPr="00C7452F">
        <w:rPr>
          <w:rFonts w:ascii="Calibri" w:hAnsi="Calibri"/>
        </w:rPr>
        <w:t>.1: Gender and social inclusion</w:t>
      </w:r>
    </w:p>
    <w:p w:rsidR="00FB7A92" w:rsidRPr="00C7452F" w:rsidRDefault="00FB7A92" w:rsidP="00B86D77">
      <w:pPr>
        <w:rPr>
          <w:rFonts w:ascii="Calibri" w:hAnsi="Calibri"/>
        </w:rPr>
      </w:pPr>
      <w:r w:rsidRPr="00C7452F">
        <w:rPr>
          <w:rFonts w:ascii="Calibri" w:hAnsi="Calibri"/>
        </w:rPr>
        <w:t>This is a cross cutting and thematic issue across all components. One full</w:t>
      </w:r>
      <w:r w:rsidR="00AF1113" w:rsidRPr="00C7452F">
        <w:rPr>
          <w:rFonts w:ascii="Calibri" w:hAnsi="Calibri"/>
        </w:rPr>
        <w:t>-</w:t>
      </w:r>
      <w:r w:rsidRPr="00C7452F">
        <w:rPr>
          <w:rFonts w:ascii="Calibri" w:hAnsi="Calibri"/>
        </w:rPr>
        <w:t xml:space="preserve">time LTA will be based within the Management Office. </w:t>
      </w:r>
    </w:p>
    <w:p w:rsidR="00034CF5" w:rsidRPr="00C7452F" w:rsidRDefault="00034CF5" w:rsidP="00041D4C">
      <w:pPr>
        <w:rPr>
          <w:rFonts w:ascii="Calibri" w:hAnsi="Calibri"/>
        </w:rPr>
      </w:pPr>
      <w:r w:rsidRPr="00C7452F">
        <w:rPr>
          <w:rFonts w:ascii="Calibri" w:hAnsi="Calibri"/>
        </w:rPr>
        <w:t>The J</w:t>
      </w:r>
      <w:r w:rsidR="00B062CA" w:rsidRPr="00C7452F">
        <w:rPr>
          <w:rFonts w:ascii="Calibri" w:hAnsi="Calibri"/>
        </w:rPr>
        <w:t xml:space="preserve">ustice </w:t>
      </w:r>
      <w:r w:rsidRPr="00C7452F">
        <w:rPr>
          <w:rFonts w:ascii="Calibri" w:hAnsi="Calibri"/>
        </w:rPr>
        <w:t>P</w:t>
      </w:r>
      <w:r w:rsidR="00B062CA" w:rsidRPr="00C7452F">
        <w:rPr>
          <w:rFonts w:ascii="Calibri" w:hAnsi="Calibri"/>
        </w:rPr>
        <w:t xml:space="preserve">rogram will work towards this position being a national position within an 18-month period. With this in mind during the recruitment process, an assessment should be conducted of the local, regional and international market for adequate skills. If an international gender </w:t>
      </w:r>
      <w:r w:rsidR="00182020" w:rsidRPr="00C7452F">
        <w:rPr>
          <w:rFonts w:ascii="Calibri" w:hAnsi="Calibri"/>
        </w:rPr>
        <w:t>adviser</w:t>
      </w:r>
      <w:r w:rsidR="00B062CA" w:rsidRPr="00C7452F">
        <w:rPr>
          <w:rFonts w:ascii="Calibri" w:hAnsi="Calibri"/>
        </w:rPr>
        <w:t xml:space="preserve"> was recruited, then</w:t>
      </w:r>
      <w:r w:rsidRPr="00C7452F">
        <w:rPr>
          <w:rFonts w:ascii="Calibri" w:hAnsi="Calibri"/>
        </w:rPr>
        <w:t xml:space="preserve"> up to</w:t>
      </w:r>
      <w:r w:rsidR="00B062CA" w:rsidRPr="00C7452F">
        <w:rPr>
          <w:rFonts w:ascii="Calibri" w:hAnsi="Calibri"/>
        </w:rPr>
        <w:t xml:space="preserve"> two national staff could also be employed from inception so that the capacity of the two national staff members could </w:t>
      </w:r>
      <w:r w:rsidRPr="00C7452F">
        <w:rPr>
          <w:rFonts w:ascii="Calibri" w:hAnsi="Calibri"/>
        </w:rPr>
        <w:t>be increased</w:t>
      </w:r>
      <w:r w:rsidR="00B062CA" w:rsidRPr="00C7452F">
        <w:rPr>
          <w:rFonts w:ascii="Calibri" w:hAnsi="Calibri"/>
        </w:rPr>
        <w:t>, with a view to one or both of them ultimately taking over the role in the long term. The rationale for two local staff in this capacity is that having more than one extends reach and capacity from inception and heightens the chance of retaining at least one suitable candidate at the end of the ‘training’ phase</w:t>
      </w:r>
      <w:r w:rsidR="00F96CC7" w:rsidRPr="00C7452F">
        <w:rPr>
          <w:rFonts w:ascii="Calibri" w:hAnsi="Calibri"/>
        </w:rPr>
        <w:t xml:space="preserve"> (</w:t>
      </w:r>
      <w:r w:rsidR="00B84577" w:rsidRPr="00C7452F">
        <w:rPr>
          <w:rFonts w:ascii="Calibri" w:hAnsi="Calibri"/>
        </w:rPr>
        <w:t>noting</w:t>
      </w:r>
      <w:r w:rsidR="00F96CC7" w:rsidRPr="00C7452F">
        <w:rPr>
          <w:rFonts w:ascii="Calibri" w:hAnsi="Calibri"/>
        </w:rPr>
        <w:t xml:space="preserve"> the difficulty of securing good quality staff from a small</w:t>
      </w:r>
      <w:r w:rsidR="00B84577" w:rsidRPr="00C7452F">
        <w:rPr>
          <w:rFonts w:ascii="Calibri" w:hAnsi="Calibri"/>
        </w:rPr>
        <w:t xml:space="preserve"> talent</w:t>
      </w:r>
      <w:r w:rsidR="00F96CC7" w:rsidRPr="00C7452F">
        <w:rPr>
          <w:rFonts w:ascii="Calibri" w:hAnsi="Calibri"/>
        </w:rPr>
        <w:t xml:space="preserve"> pool)</w:t>
      </w:r>
      <w:r w:rsidR="00B062CA" w:rsidRPr="00C7452F">
        <w:rPr>
          <w:rFonts w:ascii="Calibri" w:hAnsi="Calibri"/>
        </w:rPr>
        <w:t xml:space="preserve">. </w:t>
      </w:r>
    </w:p>
    <w:p w:rsidR="00FB7A92" w:rsidRPr="00C7452F" w:rsidRDefault="00FB7A92" w:rsidP="00ED2313">
      <w:pPr>
        <w:rPr>
          <w:rFonts w:ascii="Calibri" w:hAnsi="Calibri"/>
        </w:rPr>
      </w:pPr>
      <w:r w:rsidRPr="00C7452F">
        <w:rPr>
          <w:rFonts w:ascii="Calibri" w:hAnsi="Calibri"/>
        </w:rPr>
        <w:t>The LTA will:</w:t>
      </w:r>
    </w:p>
    <w:p w:rsidR="00FB7A92" w:rsidRPr="00C7452F" w:rsidRDefault="00FB7A92" w:rsidP="00EF6AAB">
      <w:pPr>
        <w:pStyle w:val="ListParagraph"/>
        <w:numPr>
          <w:ilvl w:val="0"/>
          <w:numId w:val="17"/>
        </w:numPr>
        <w:rPr>
          <w:rFonts w:ascii="Calibri" w:hAnsi="Calibri"/>
        </w:rPr>
      </w:pPr>
      <w:r w:rsidRPr="00C7452F">
        <w:rPr>
          <w:rFonts w:ascii="Calibri" w:hAnsi="Calibri"/>
        </w:rPr>
        <w:t xml:space="preserve">Work with all justice sector agencies to ensure that work undertaken, and </w:t>
      </w:r>
      <w:r w:rsidR="009C627C" w:rsidRPr="00C7452F">
        <w:rPr>
          <w:rFonts w:ascii="Calibri" w:hAnsi="Calibri"/>
        </w:rPr>
        <w:t xml:space="preserve">polices developed </w:t>
      </w:r>
      <w:r w:rsidRPr="00C7452F">
        <w:rPr>
          <w:rFonts w:ascii="Calibri" w:hAnsi="Calibri"/>
        </w:rPr>
        <w:t>acknowledge</w:t>
      </w:r>
      <w:r w:rsidR="009C627C" w:rsidRPr="00C7452F">
        <w:rPr>
          <w:rFonts w:ascii="Calibri" w:hAnsi="Calibri"/>
        </w:rPr>
        <w:t xml:space="preserve"> gender </w:t>
      </w:r>
      <w:r w:rsidRPr="00C7452F">
        <w:rPr>
          <w:rFonts w:ascii="Calibri" w:hAnsi="Calibri"/>
        </w:rPr>
        <w:t>and social inclusion</w:t>
      </w:r>
      <w:r w:rsidR="0009547E">
        <w:rPr>
          <w:rFonts w:ascii="Calibri" w:hAnsi="Calibri"/>
        </w:rPr>
        <w:t>;</w:t>
      </w:r>
    </w:p>
    <w:p w:rsidR="00FB7A92" w:rsidRPr="00C7452F" w:rsidRDefault="00FB7A92" w:rsidP="00EF6AAB">
      <w:pPr>
        <w:pStyle w:val="ListParagraph"/>
        <w:numPr>
          <w:ilvl w:val="0"/>
          <w:numId w:val="17"/>
        </w:numPr>
        <w:rPr>
          <w:rFonts w:ascii="Calibri" w:hAnsi="Calibri"/>
        </w:rPr>
      </w:pPr>
      <w:r w:rsidRPr="00C7452F">
        <w:rPr>
          <w:rFonts w:ascii="Calibri" w:hAnsi="Calibri"/>
        </w:rPr>
        <w:t>Be the focal point for all work undertaken with the implementation of the FPA and assist justice sector agencies</w:t>
      </w:r>
      <w:r w:rsidR="00034CF5" w:rsidRPr="00C7452F">
        <w:rPr>
          <w:rFonts w:ascii="Calibri" w:hAnsi="Calibri"/>
        </w:rPr>
        <w:t>, including RSIPF,</w:t>
      </w:r>
      <w:r w:rsidRPr="00C7452F">
        <w:rPr>
          <w:rFonts w:ascii="Calibri" w:hAnsi="Calibri"/>
        </w:rPr>
        <w:t xml:space="preserve"> with any issues that arise </w:t>
      </w:r>
      <w:r w:rsidR="00034CF5" w:rsidRPr="00C7452F">
        <w:rPr>
          <w:rFonts w:ascii="Calibri" w:hAnsi="Calibri"/>
        </w:rPr>
        <w:t>from</w:t>
      </w:r>
      <w:r w:rsidRPr="00C7452F">
        <w:rPr>
          <w:rFonts w:ascii="Calibri" w:hAnsi="Calibri"/>
        </w:rPr>
        <w:t xml:space="preserve"> implementation</w:t>
      </w:r>
      <w:r w:rsidR="0009547E">
        <w:rPr>
          <w:rFonts w:ascii="Calibri" w:hAnsi="Calibri"/>
        </w:rPr>
        <w:t>;</w:t>
      </w:r>
    </w:p>
    <w:p w:rsidR="00FB7A92" w:rsidRPr="00C7452F" w:rsidRDefault="00FB7A92" w:rsidP="00EF6AAB">
      <w:pPr>
        <w:pStyle w:val="ListParagraph"/>
        <w:numPr>
          <w:ilvl w:val="0"/>
          <w:numId w:val="17"/>
        </w:numPr>
        <w:rPr>
          <w:rFonts w:ascii="Calibri" w:hAnsi="Calibri"/>
        </w:rPr>
      </w:pPr>
      <w:r w:rsidRPr="00C7452F">
        <w:rPr>
          <w:rFonts w:ascii="Calibri" w:hAnsi="Calibri"/>
        </w:rPr>
        <w:t xml:space="preserve">Be proactive in engaging with the </w:t>
      </w:r>
      <w:r w:rsidR="00034CF5" w:rsidRPr="00C7452F">
        <w:rPr>
          <w:rFonts w:ascii="Calibri" w:hAnsi="Calibri"/>
        </w:rPr>
        <w:t>Ministry</w:t>
      </w:r>
      <w:r w:rsidR="00B84577" w:rsidRPr="00C7452F">
        <w:rPr>
          <w:rFonts w:ascii="Calibri" w:hAnsi="Calibri"/>
        </w:rPr>
        <w:t xml:space="preserve"> of Women, Youth, Children and Family Affairs</w:t>
      </w:r>
      <w:r w:rsidR="00034CF5" w:rsidRPr="00C7452F">
        <w:rPr>
          <w:rFonts w:ascii="Calibri" w:hAnsi="Calibri"/>
        </w:rPr>
        <w:t>,</w:t>
      </w:r>
      <w:r w:rsidR="00B84577" w:rsidRPr="00C7452F">
        <w:rPr>
          <w:rFonts w:ascii="Calibri" w:hAnsi="Calibri"/>
        </w:rPr>
        <w:t xml:space="preserve"> </w:t>
      </w:r>
      <w:r w:rsidRPr="00C7452F">
        <w:rPr>
          <w:rFonts w:ascii="Calibri" w:hAnsi="Calibri"/>
        </w:rPr>
        <w:t xml:space="preserve">and develop outreach and awareness </w:t>
      </w:r>
      <w:r w:rsidR="00034CF5" w:rsidRPr="00C7452F">
        <w:rPr>
          <w:rFonts w:ascii="Calibri" w:hAnsi="Calibri"/>
        </w:rPr>
        <w:t xml:space="preserve">raising </w:t>
      </w:r>
      <w:r w:rsidRPr="00C7452F">
        <w:rPr>
          <w:rFonts w:ascii="Calibri" w:hAnsi="Calibri"/>
        </w:rPr>
        <w:t>activities for the implementation of the FPA</w:t>
      </w:r>
      <w:r w:rsidR="0009547E">
        <w:rPr>
          <w:rFonts w:ascii="Calibri" w:hAnsi="Calibri"/>
        </w:rPr>
        <w:t>;</w:t>
      </w:r>
    </w:p>
    <w:p w:rsidR="00FB7A92" w:rsidRPr="00C7452F" w:rsidRDefault="009C627C" w:rsidP="00EF6AAB">
      <w:pPr>
        <w:pStyle w:val="ListParagraph"/>
        <w:numPr>
          <w:ilvl w:val="0"/>
          <w:numId w:val="17"/>
        </w:numPr>
        <w:rPr>
          <w:rFonts w:ascii="Calibri" w:hAnsi="Calibri"/>
        </w:rPr>
      </w:pPr>
      <w:r w:rsidRPr="00C7452F">
        <w:rPr>
          <w:rFonts w:ascii="Calibri" w:hAnsi="Calibri"/>
        </w:rPr>
        <w:t xml:space="preserve">Support </w:t>
      </w:r>
      <w:r w:rsidR="00FB7A92" w:rsidRPr="00C7452F">
        <w:rPr>
          <w:rFonts w:ascii="Calibri" w:hAnsi="Calibri"/>
        </w:rPr>
        <w:t xml:space="preserve">the </w:t>
      </w:r>
      <w:r w:rsidRPr="00C7452F">
        <w:rPr>
          <w:rFonts w:ascii="Calibri" w:hAnsi="Calibri"/>
        </w:rPr>
        <w:t xml:space="preserve">justice sector with </w:t>
      </w:r>
      <w:r w:rsidR="00FB7A92" w:rsidRPr="00C7452F">
        <w:rPr>
          <w:rFonts w:ascii="Calibri" w:hAnsi="Calibri"/>
        </w:rPr>
        <w:t xml:space="preserve">any issues that relate to gender </w:t>
      </w:r>
      <w:r w:rsidRPr="00C7452F">
        <w:rPr>
          <w:rFonts w:ascii="Calibri" w:hAnsi="Calibri"/>
        </w:rPr>
        <w:t>equality</w:t>
      </w:r>
      <w:r w:rsidR="0009547E">
        <w:rPr>
          <w:rFonts w:ascii="Calibri" w:hAnsi="Calibri"/>
        </w:rPr>
        <w:t>;</w:t>
      </w:r>
    </w:p>
    <w:p w:rsidR="00FB7A92" w:rsidRPr="00C7452F" w:rsidRDefault="00FB7A92" w:rsidP="00EF6AAB">
      <w:pPr>
        <w:pStyle w:val="ListParagraph"/>
        <w:numPr>
          <w:ilvl w:val="0"/>
          <w:numId w:val="17"/>
        </w:numPr>
        <w:rPr>
          <w:rFonts w:ascii="Calibri" w:hAnsi="Calibri"/>
        </w:rPr>
      </w:pPr>
      <w:r w:rsidRPr="00C7452F">
        <w:rPr>
          <w:rFonts w:ascii="Calibri" w:hAnsi="Calibri"/>
        </w:rPr>
        <w:t xml:space="preserve">Work with Seif Ples </w:t>
      </w:r>
      <w:r w:rsidR="00E14E66" w:rsidRPr="00C7452F">
        <w:rPr>
          <w:rFonts w:ascii="Calibri" w:hAnsi="Calibri"/>
        </w:rPr>
        <w:t>to mentor the new management</w:t>
      </w:r>
      <w:r w:rsidR="00034CF5" w:rsidRPr="00C7452F">
        <w:rPr>
          <w:rFonts w:ascii="Calibri" w:hAnsi="Calibri"/>
        </w:rPr>
        <w:t xml:space="preserve"> and</w:t>
      </w:r>
      <w:r w:rsidR="00E14E66" w:rsidRPr="00C7452F">
        <w:rPr>
          <w:rFonts w:ascii="Calibri" w:hAnsi="Calibri"/>
        </w:rPr>
        <w:t xml:space="preserve"> </w:t>
      </w:r>
      <w:r w:rsidRPr="00C7452F">
        <w:rPr>
          <w:rFonts w:ascii="Calibri" w:hAnsi="Calibri"/>
        </w:rPr>
        <w:t>develop strategies</w:t>
      </w:r>
      <w:r w:rsidR="009C627C" w:rsidRPr="00C7452F">
        <w:rPr>
          <w:rFonts w:ascii="Calibri" w:hAnsi="Calibri"/>
        </w:rPr>
        <w:t xml:space="preserve"> and</w:t>
      </w:r>
      <w:r w:rsidRPr="00C7452F">
        <w:rPr>
          <w:rFonts w:ascii="Calibri" w:hAnsi="Calibri"/>
        </w:rPr>
        <w:t xml:space="preserve"> training</w:t>
      </w:r>
      <w:r w:rsidR="00807D84" w:rsidRPr="00C7452F">
        <w:rPr>
          <w:rFonts w:ascii="Calibri" w:hAnsi="Calibri"/>
        </w:rPr>
        <w:t xml:space="preserve"> where required</w:t>
      </w:r>
      <w:r w:rsidR="0009547E">
        <w:rPr>
          <w:rFonts w:ascii="Calibri" w:hAnsi="Calibri"/>
        </w:rPr>
        <w:t>;</w:t>
      </w:r>
    </w:p>
    <w:p w:rsidR="00FB7A92" w:rsidRPr="00C7452F" w:rsidRDefault="00FB7A92" w:rsidP="00EF6AAB">
      <w:pPr>
        <w:pStyle w:val="ListParagraph"/>
        <w:numPr>
          <w:ilvl w:val="0"/>
          <w:numId w:val="17"/>
        </w:numPr>
        <w:rPr>
          <w:rFonts w:ascii="Calibri" w:hAnsi="Calibri"/>
        </w:rPr>
      </w:pPr>
      <w:r w:rsidRPr="00C7452F">
        <w:rPr>
          <w:rFonts w:ascii="Calibri" w:hAnsi="Calibri"/>
        </w:rPr>
        <w:t>Work with the Family</w:t>
      </w:r>
      <w:r w:rsidR="009C627C" w:rsidRPr="00C7452F">
        <w:rPr>
          <w:rFonts w:ascii="Calibri" w:hAnsi="Calibri"/>
        </w:rPr>
        <w:t xml:space="preserve"> Support</w:t>
      </w:r>
      <w:r w:rsidRPr="00C7452F">
        <w:rPr>
          <w:rFonts w:ascii="Calibri" w:hAnsi="Calibri"/>
        </w:rPr>
        <w:t xml:space="preserve"> Unit in the PSO</w:t>
      </w:r>
      <w:r w:rsidR="009C627C" w:rsidRPr="00C7452F">
        <w:rPr>
          <w:rFonts w:ascii="Calibri" w:hAnsi="Calibri"/>
        </w:rPr>
        <w:t xml:space="preserve"> and </w:t>
      </w:r>
      <w:r w:rsidRPr="00C7452F">
        <w:rPr>
          <w:rFonts w:ascii="Calibri" w:hAnsi="Calibri"/>
        </w:rPr>
        <w:t>provid</w:t>
      </w:r>
      <w:r w:rsidR="009C627C" w:rsidRPr="00C7452F">
        <w:rPr>
          <w:rFonts w:ascii="Calibri" w:hAnsi="Calibri"/>
        </w:rPr>
        <w:t>e</w:t>
      </w:r>
      <w:r w:rsidRPr="00C7452F">
        <w:rPr>
          <w:rFonts w:ascii="Calibri" w:hAnsi="Calibri"/>
        </w:rPr>
        <w:t xml:space="preserve"> support to their work</w:t>
      </w:r>
      <w:r w:rsidR="0009547E">
        <w:rPr>
          <w:rFonts w:ascii="Calibri" w:hAnsi="Calibri"/>
        </w:rPr>
        <w:t>;</w:t>
      </w:r>
    </w:p>
    <w:p w:rsidR="00FB7A92" w:rsidRPr="00C7452F" w:rsidRDefault="00FB7A92" w:rsidP="00EF6AAB">
      <w:pPr>
        <w:pStyle w:val="ListParagraph"/>
        <w:numPr>
          <w:ilvl w:val="0"/>
          <w:numId w:val="17"/>
        </w:numPr>
        <w:rPr>
          <w:rFonts w:ascii="Calibri" w:hAnsi="Calibri"/>
        </w:rPr>
      </w:pPr>
      <w:r w:rsidRPr="00C7452F">
        <w:rPr>
          <w:rFonts w:ascii="Calibri" w:hAnsi="Calibri"/>
        </w:rPr>
        <w:t xml:space="preserve">Work with </w:t>
      </w:r>
      <w:r w:rsidR="00807D84" w:rsidRPr="00C7452F">
        <w:rPr>
          <w:rFonts w:ascii="Calibri" w:hAnsi="Calibri"/>
        </w:rPr>
        <w:t>justice sector advisers</w:t>
      </w:r>
      <w:r w:rsidRPr="00C7452F">
        <w:rPr>
          <w:rFonts w:ascii="Calibri" w:hAnsi="Calibri"/>
        </w:rPr>
        <w:t xml:space="preserve"> </w:t>
      </w:r>
      <w:r w:rsidR="009C627C" w:rsidRPr="00C7452F">
        <w:rPr>
          <w:rFonts w:ascii="Calibri" w:hAnsi="Calibri"/>
        </w:rPr>
        <w:t>on gender and social inclusion issues</w:t>
      </w:r>
      <w:r w:rsidR="0009547E">
        <w:rPr>
          <w:rFonts w:ascii="Calibri" w:hAnsi="Calibri"/>
        </w:rPr>
        <w:t>; and</w:t>
      </w:r>
    </w:p>
    <w:p w:rsidR="006B1D6B" w:rsidRPr="00C7452F" w:rsidRDefault="00807D84" w:rsidP="00EF6AAB">
      <w:pPr>
        <w:pStyle w:val="ListParagraph"/>
        <w:numPr>
          <w:ilvl w:val="0"/>
          <w:numId w:val="17"/>
        </w:numPr>
        <w:rPr>
          <w:rFonts w:ascii="Calibri" w:hAnsi="Calibri"/>
        </w:rPr>
      </w:pPr>
      <w:r w:rsidRPr="00C7452F">
        <w:rPr>
          <w:rFonts w:ascii="Calibri" w:hAnsi="Calibri"/>
        </w:rPr>
        <w:t xml:space="preserve">Engage with the Governance Program adviser, Police Development Program adviser and DFAT’s gender and health programs to ensure all Australian </w:t>
      </w:r>
      <w:r w:rsidR="00D10410" w:rsidRPr="00C7452F">
        <w:rPr>
          <w:rFonts w:ascii="Calibri" w:hAnsi="Calibri"/>
        </w:rPr>
        <w:t>a</w:t>
      </w:r>
      <w:r w:rsidRPr="00C7452F">
        <w:rPr>
          <w:rFonts w:ascii="Calibri" w:hAnsi="Calibri"/>
        </w:rPr>
        <w:t>id supported gender and social inclusion work is coordinated</w:t>
      </w:r>
      <w:r w:rsidR="006B1D6B" w:rsidRPr="00C7452F">
        <w:rPr>
          <w:rFonts w:ascii="Calibri" w:hAnsi="Calibri"/>
        </w:rPr>
        <w:t xml:space="preserve">. </w:t>
      </w:r>
    </w:p>
    <w:p w:rsidR="00D10410" w:rsidRPr="00C7452F" w:rsidRDefault="006B1D6B" w:rsidP="006B1D6B">
      <w:pPr>
        <w:rPr>
          <w:rFonts w:ascii="Calibri" w:hAnsi="Calibri"/>
        </w:rPr>
      </w:pPr>
      <w:r w:rsidRPr="00C7452F">
        <w:rPr>
          <w:rFonts w:ascii="Calibri" w:hAnsi="Calibri"/>
        </w:rPr>
        <w:t>R</w:t>
      </w:r>
      <w:r w:rsidR="00FB7A92" w:rsidRPr="00C7452F">
        <w:rPr>
          <w:rFonts w:ascii="Calibri" w:hAnsi="Calibri"/>
        </w:rPr>
        <w:t xml:space="preserve">esources required for this activity: </w:t>
      </w:r>
    </w:p>
    <w:p w:rsidR="00FB7A92" w:rsidRPr="00C7452F" w:rsidRDefault="00FB7A92" w:rsidP="00EF6AAB">
      <w:pPr>
        <w:pStyle w:val="ListParagraph"/>
        <w:numPr>
          <w:ilvl w:val="0"/>
          <w:numId w:val="56"/>
        </w:numPr>
        <w:rPr>
          <w:rFonts w:ascii="Calibri" w:hAnsi="Calibri"/>
        </w:rPr>
      </w:pPr>
      <w:r w:rsidRPr="00C7452F">
        <w:rPr>
          <w:rFonts w:ascii="Calibri" w:hAnsi="Calibri"/>
        </w:rPr>
        <w:t>One full</w:t>
      </w:r>
      <w:r w:rsidR="00C82F94" w:rsidRPr="00C7452F">
        <w:rPr>
          <w:rFonts w:ascii="Calibri" w:hAnsi="Calibri"/>
        </w:rPr>
        <w:t>-</w:t>
      </w:r>
      <w:r w:rsidRPr="00C7452F">
        <w:rPr>
          <w:rFonts w:ascii="Calibri" w:hAnsi="Calibri"/>
        </w:rPr>
        <w:t>time LTA</w:t>
      </w:r>
      <w:r w:rsidR="006B1D6B" w:rsidRPr="00C7452F">
        <w:rPr>
          <w:rFonts w:ascii="Calibri" w:hAnsi="Calibri"/>
        </w:rPr>
        <w:t>.</w:t>
      </w:r>
    </w:p>
    <w:p w:rsidR="00A40917" w:rsidRPr="00C7452F" w:rsidRDefault="00A40917" w:rsidP="00C35503">
      <w:pPr>
        <w:pStyle w:val="Heading4"/>
        <w:rPr>
          <w:rFonts w:ascii="Calibri" w:hAnsi="Calibri"/>
        </w:rPr>
      </w:pPr>
      <w:r w:rsidRPr="00C7452F">
        <w:rPr>
          <w:rFonts w:ascii="Calibri" w:hAnsi="Calibri"/>
        </w:rPr>
        <w:t xml:space="preserve">Activity 4.2: Professional development </w:t>
      </w:r>
      <w:r w:rsidR="00F0646A">
        <w:rPr>
          <w:rFonts w:ascii="Calibri" w:hAnsi="Calibri"/>
        </w:rPr>
        <w:t>and training</w:t>
      </w:r>
    </w:p>
    <w:p w:rsidR="00F0646A" w:rsidRPr="00C7452F" w:rsidRDefault="00A40917" w:rsidP="00F0646A">
      <w:pPr>
        <w:rPr>
          <w:rFonts w:ascii="Calibri" w:hAnsi="Calibri"/>
        </w:rPr>
      </w:pPr>
      <w:r w:rsidRPr="00C7452F">
        <w:rPr>
          <w:rFonts w:ascii="Calibri" w:hAnsi="Calibri"/>
        </w:rPr>
        <w:t xml:space="preserve">This is a component that works across all agencies within the justice sector. One LTA will be based within the Management Office. </w:t>
      </w:r>
      <w:r w:rsidR="00F0646A">
        <w:rPr>
          <w:rFonts w:ascii="Calibri" w:hAnsi="Calibri"/>
        </w:rPr>
        <w:t xml:space="preserve"> </w:t>
      </w:r>
      <w:r w:rsidR="00F0646A">
        <w:rPr>
          <w:rFonts w:ascii="Calibri" w:hAnsi="Calibri"/>
          <w:lang w:val="en-US"/>
        </w:rPr>
        <w:t xml:space="preserve">The Professional Development Advisor will work with the sector to identify appropriate training opportunities.  </w:t>
      </w:r>
      <w:r w:rsidR="00F0646A">
        <w:rPr>
          <w:rFonts w:ascii="Calibri" w:hAnsi="Calibri"/>
        </w:rPr>
        <w:t>Over the course of the program, we expect an evolution, with less fund dedicated to LTA, and increased funds dedicated to training and twinning.</w:t>
      </w:r>
    </w:p>
    <w:p w:rsidR="00A40917" w:rsidRPr="00C7452F" w:rsidRDefault="00A40917" w:rsidP="00A40917">
      <w:pPr>
        <w:rPr>
          <w:rFonts w:ascii="Calibri" w:hAnsi="Calibri"/>
        </w:rPr>
      </w:pPr>
      <w:r w:rsidRPr="00C7452F">
        <w:rPr>
          <w:rFonts w:ascii="Calibri" w:hAnsi="Calibri"/>
        </w:rPr>
        <w:t>The LTA will:</w:t>
      </w:r>
    </w:p>
    <w:p w:rsidR="00A40917" w:rsidRPr="00C7452F" w:rsidRDefault="00A40917" w:rsidP="00EF6AAB">
      <w:pPr>
        <w:pStyle w:val="ListParagraph"/>
        <w:numPr>
          <w:ilvl w:val="0"/>
          <w:numId w:val="17"/>
        </w:numPr>
        <w:rPr>
          <w:rFonts w:ascii="Calibri" w:hAnsi="Calibri"/>
        </w:rPr>
      </w:pPr>
      <w:r w:rsidRPr="00C7452F">
        <w:rPr>
          <w:rFonts w:ascii="Calibri" w:hAnsi="Calibri"/>
        </w:rPr>
        <w:t>Support training and professional development work undertaken acr</w:t>
      </w:r>
      <w:r w:rsidR="000D3C55">
        <w:rPr>
          <w:rFonts w:ascii="Calibri" w:hAnsi="Calibri"/>
        </w:rPr>
        <w:t>oss all justice sector agencies</w:t>
      </w:r>
      <w:r w:rsidR="0009547E">
        <w:rPr>
          <w:rFonts w:ascii="Calibri" w:hAnsi="Calibri"/>
        </w:rPr>
        <w:t>;</w:t>
      </w:r>
    </w:p>
    <w:p w:rsidR="00A40917" w:rsidRPr="00C7452F" w:rsidRDefault="00A40917" w:rsidP="00EF6AAB">
      <w:pPr>
        <w:pStyle w:val="ListParagraph"/>
        <w:numPr>
          <w:ilvl w:val="0"/>
          <w:numId w:val="17"/>
        </w:numPr>
        <w:rPr>
          <w:rFonts w:ascii="Calibri" w:hAnsi="Calibri"/>
        </w:rPr>
      </w:pPr>
      <w:r w:rsidRPr="00C7452F">
        <w:rPr>
          <w:rFonts w:ascii="Calibri" w:hAnsi="Calibri"/>
        </w:rPr>
        <w:t xml:space="preserve">Be proactive in engaging with justice sector agencies to develop </w:t>
      </w:r>
      <w:r w:rsidR="00807D84" w:rsidRPr="00C7452F">
        <w:rPr>
          <w:rFonts w:ascii="Calibri" w:hAnsi="Calibri"/>
        </w:rPr>
        <w:t xml:space="preserve">appropriate </w:t>
      </w:r>
      <w:r w:rsidR="000D3C55">
        <w:rPr>
          <w:rFonts w:ascii="Calibri" w:hAnsi="Calibri"/>
        </w:rPr>
        <w:t>training materials</w:t>
      </w:r>
      <w:r w:rsidR="0009547E">
        <w:rPr>
          <w:rFonts w:ascii="Calibri" w:hAnsi="Calibri"/>
        </w:rPr>
        <w:t>;</w:t>
      </w:r>
    </w:p>
    <w:p w:rsidR="00A40917" w:rsidRPr="00C7452F" w:rsidRDefault="00A40917" w:rsidP="00EF6AAB">
      <w:pPr>
        <w:pStyle w:val="ListParagraph"/>
        <w:numPr>
          <w:ilvl w:val="0"/>
          <w:numId w:val="17"/>
        </w:numPr>
        <w:rPr>
          <w:rFonts w:ascii="Calibri" w:hAnsi="Calibri"/>
        </w:rPr>
      </w:pPr>
      <w:r w:rsidRPr="00C7452F">
        <w:rPr>
          <w:rFonts w:ascii="Calibri" w:hAnsi="Calibri"/>
        </w:rPr>
        <w:t>Develop a working relationship with the Solomon Islands Bar Association and assist in the development of a continuing legal education program and mechanisms to pro</w:t>
      </w:r>
      <w:r w:rsidR="000D3C55">
        <w:rPr>
          <w:rFonts w:ascii="Calibri" w:hAnsi="Calibri"/>
        </w:rPr>
        <w:t>mote professional ethics</w:t>
      </w:r>
      <w:r w:rsidR="0009547E">
        <w:rPr>
          <w:rFonts w:ascii="Calibri" w:hAnsi="Calibri"/>
        </w:rPr>
        <w:t>;</w:t>
      </w:r>
    </w:p>
    <w:p w:rsidR="00A40917" w:rsidRPr="00C7452F" w:rsidRDefault="00A40917" w:rsidP="00EF6AAB">
      <w:pPr>
        <w:pStyle w:val="ListParagraph"/>
        <w:numPr>
          <w:ilvl w:val="0"/>
          <w:numId w:val="17"/>
        </w:numPr>
        <w:rPr>
          <w:rFonts w:ascii="Calibri" w:hAnsi="Calibri"/>
        </w:rPr>
      </w:pPr>
      <w:r w:rsidRPr="00C7452F">
        <w:rPr>
          <w:rFonts w:ascii="Calibri" w:hAnsi="Calibri"/>
        </w:rPr>
        <w:t>Work with the Gender Advis</w:t>
      </w:r>
      <w:r w:rsidR="00146871" w:rsidRPr="00C7452F">
        <w:rPr>
          <w:rFonts w:ascii="Calibri" w:hAnsi="Calibri"/>
        </w:rPr>
        <w:t>e</w:t>
      </w:r>
      <w:r w:rsidRPr="00C7452F">
        <w:rPr>
          <w:rFonts w:ascii="Calibri" w:hAnsi="Calibri"/>
        </w:rPr>
        <w:t>r to support and review training materials that relate to g</w:t>
      </w:r>
      <w:r w:rsidR="000D3C55">
        <w:rPr>
          <w:rFonts w:ascii="Calibri" w:hAnsi="Calibri"/>
        </w:rPr>
        <w:t>ender and family based violence</w:t>
      </w:r>
      <w:r w:rsidR="0009547E">
        <w:rPr>
          <w:rFonts w:ascii="Calibri" w:hAnsi="Calibri"/>
        </w:rPr>
        <w:t>;</w:t>
      </w:r>
    </w:p>
    <w:p w:rsidR="001E6034" w:rsidRDefault="001E6034" w:rsidP="00EF6AAB">
      <w:pPr>
        <w:pStyle w:val="ListParagraph"/>
        <w:numPr>
          <w:ilvl w:val="0"/>
          <w:numId w:val="17"/>
        </w:numPr>
        <w:rPr>
          <w:rFonts w:ascii="Calibri" w:hAnsi="Calibri"/>
        </w:rPr>
      </w:pPr>
      <w:r>
        <w:rPr>
          <w:rFonts w:ascii="Calibri" w:hAnsi="Calibri"/>
        </w:rPr>
        <w:t xml:space="preserve">Work with the justice sector to identify training opportunities and/or professional development plans for high calibre men and women </w:t>
      </w:r>
      <w:r w:rsidR="00F0646A">
        <w:rPr>
          <w:rFonts w:ascii="Calibri" w:hAnsi="Calibri"/>
        </w:rPr>
        <w:t>who</w:t>
      </w:r>
      <w:r>
        <w:rPr>
          <w:rFonts w:ascii="Calibri" w:hAnsi="Calibri"/>
        </w:rPr>
        <w:t xml:space="preserve"> could be future leaders. </w:t>
      </w:r>
      <w:r w:rsidR="00F0646A">
        <w:rPr>
          <w:rFonts w:ascii="Calibri" w:hAnsi="Calibri"/>
        </w:rPr>
        <w:t>This could include:</w:t>
      </w:r>
    </w:p>
    <w:p w:rsidR="00F0646A" w:rsidRPr="00562993" w:rsidRDefault="00F0646A" w:rsidP="00F0646A">
      <w:pPr>
        <w:pStyle w:val="ListParagraph"/>
        <w:numPr>
          <w:ilvl w:val="1"/>
          <w:numId w:val="17"/>
        </w:numPr>
        <w:rPr>
          <w:rFonts w:ascii="Calibri" w:hAnsi="Calibri"/>
          <w:lang w:val="en-US"/>
        </w:rPr>
      </w:pPr>
      <w:r w:rsidRPr="00562993">
        <w:rPr>
          <w:rFonts w:ascii="Calibri" w:hAnsi="Calibri"/>
          <w:lang w:val="en-US"/>
        </w:rPr>
        <w:t>Twinning with the Northern Territory Justice Agencies</w:t>
      </w:r>
      <w:r w:rsidR="0009547E">
        <w:rPr>
          <w:rFonts w:ascii="Calibri" w:hAnsi="Calibri"/>
          <w:lang w:val="en-US"/>
        </w:rPr>
        <w:t>;</w:t>
      </w:r>
      <w:r w:rsidRPr="00562993">
        <w:rPr>
          <w:rFonts w:ascii="Calibri" w:hAnsi="Calibri"/>
          <w:lang w:val="en-US"/>
        </w:rPr>
        <w:t xml:space="preserve"> </w:t>
      </w:r>
    </w:p>
    <w:p w:rsidR="00F0646A" w:rsidRPr="00592210" w:rsidRDefault="00F0646A" w:rsidP="00F0646A">
      <w:pPr>
        <w:pStyle w:val="ListParagraph"/>
        <w:numPr>
          <w:ilvl w:val="1"/>
          <w:numId w:val="17"/>
        </w:numPr>
        <w:rPr>
          <w:rFonts w:ascii="Calibri" w:hAnsi="Calibri"/>
        </w:rPr>
      </w:pPr>
      <w:r>
        <w:rPr>
          <w:rFonts w:ascii="Calibri" w:hAnsi="Calibri"/>
          <w:lang w:val="en-US"/>
        </w:rPr>
        <w:t>Twinning program with Queensland Corrections</w:t>
      </w:r>
      <w:r w:rsidR="0009547E">
        <w:rPr>
          <w:rFonts w:ascii="Calibri" w:hAnsi="Calibri"/>
          <w:lang w:val="en-US"/>
        </w:rPr>
        <w:t>; and</w:t>
      </w:r>
    </w:p>
    <w:p w:rsidR="00F0646A" w:rsidRPr="00F0646A" w:rsidRDefault="00F0646A" w:rsidP="007C289B">
      <w:pPr>
        <w:pStyle w:val="ListParagraph"/>
        <w:numPr>
          <w:ilvl w:val="1"/>
          <w:numId w:val="17"/>
        </w:numPr>
        <w:rPr>
          <w:rFonts w:ascii="Calibri" w:hAnsi="Calibri"/>
        </w:rPr>
      </w:pPr>
      <w:r w:rsidRPr="00F0646A">
        <w:rPr>
          <w:rFonts w:ascii="Calibri" w:hAnsi="Calibri"/>
          <w:lang w:val="en-US"/>
        </w:rPr>
        <w:t>Support costs for pro-bono training from the Australian Government Solicitors and the Law Council of Australia</w:t>
      </w:r>
    </w:p>
    <w:p w:rsidR="00A40917" w:rsidRPr="00C7452F" w:rsidRDefault="00A40917" w:rsidP="00EF6AAB">
      <w:pPr>
        <w:pStyle w:val="ListParagraph"/>
        <w:numPr>
          <w:ilvl w:val="0"/>
          <w:numId w:val="17"/>
        </w:numPr>
        <w:rPr>
          <w:rFonts w:ascii="Calibri" w:hAnsi="Calibri"/>
        </w:rPr>
      </w:pPr>
      <w:r w:rsidRPr="00C7452F">
        <w:rPr>
          <w:rFonts w:ascii="Calibri" w:hAnsi="Calibri"/>
        </w:rPr>
        <w:t xml:space="preserve">Work with the </w:t>
      </w:r>
      <w:r w:rsidR="00807D84" w:rsidRPr="00C7452F">
        <w:rPr>
          <w:rFonts w:ascii="Calibri" w:hAnsi="Calibri"/>
        </w:rPr>
        <w:t>justice advisers to develop activities as noted throughout other components</w:t>
      </w:r>
      <w:r w:rsidRPr="00C7452F">
        <w:rPr>
          <w:rFonts w:ascii="Calibri" w:hAnsi="Calibri"/>
        </w:rPr>
        <w:t>.</w:t>
      </w:r>
    </w:p>
    <w:p w:rsidR="00D10410" w:rsidRPr="00C7452F" w:rsidRDefault="00A40917" w:rsidP="00A40917">
      <w:pPr>
        <w:rPr>
          <w:rFonts w:ascii="Calibri" w:hAnsi="Calibri"/>
        </w:rPr>
      </w:pPr>
      <w:r w:rsidRPr="00C7452F">
        <w:rPr>
          <w:rFonts w:ascii="Calibri" w:hAnsi="Calibri"/>
        </w:rPr>
        <w:t xml:space="preserve">Resources required for this activity: </w:t>
      </w:r>
    </w:p>
    <w:p w:rsidR="00A40917" w:rsidRPr="00C7452F" w:rsidRDefault="00A40917" w:rsidP="00EF6AAB">
      <w:pPr>
        <w:pStyle w:val="ListParagraph"/>
        <w:numPr>
          <w:ilvl w:val="0"/>
          <w:numId w:val="57"/>
        </w:numPr>
        <w:rPr>
          <w:rFonts w:ascii="Calibri" w:hAnsi="Calibri"/>
        </w:rPr>
      </w:pPr>
      <w:r w:rsidRPr="00C7452F">
        <w:rPr>
          <w:rFonts w:ascii="Calibri" w:hAnsi="Calibri"/>
        </w:rPr>
        <w:t xml:space="preserve">One </w:t>
      </w:r>
      <w:r w:rsidR="000D3C55">
        <w:rPr>
          <w:rFonts w:ascii="Calibri" w:hAnsi="Calibri"/>
        </w:rPr>
        <w:t>f</w:t>
      </w:r>
      <w:r w:rsidR="00EF6AAB" w:rsidRPr="00C7452F">
        <w:rPr>
          <w:rFonts w:ascii="Calibri" w:hAnsi="Calibri"/>
        </w:rPr>
        <w:t>ull</w:t>
      </w:r>
      <w:r w:rsidR="000D3C55">
        <w:rPr>
          <w:rFonts w:ascii="Calibri" w:hAnsi="Calibri"/>
        </w:rPr>
        <w:t>-</w:t>
      </w:r>
      <w:r w:rsidR="00EF6AAB" w:rsidRPr="00C7452F">
        <w:rPr>
          <w:rFonts w:ascii="Calibri" w:hAnsi="Calibri"/>
        </w:rPr>
        <w:t xml:space="preserve">time </w:t>
      </w:r>
      <w:r w:rsidRPr="00C7452F">
        <w:rPr>
          <w:rFonts w:ascii="Calibri" w:hAnsi="Calibri"/>
        </w:rPr>
        <w:t>LTA</w:t>
      </w:r>
      <w:r w:rsidR="00D10410" w:rsidRPr="00C7452F">
        <w:rPr>
          <w:rFonts w:ascii="Calibri" w:hAnsi="Calibri"/>
        </w:rPr>
        <w:t>.</w:t>
      </w:r>
    </w:p>
    <w:p w:rsidR="00FB7A92" w:rsidRPr="00C7452F" w:rsidRDefault="00FB7A92" w:rsidP="00C35503">
      <w:pPr>
        <w:pStyle w:val="Heading4"/>
        <w:rPr>
          <w:rFonts w:ascii="Calibri" w:hAnsi="Calibri"/>
        </w:rPr>
      </w:pPr>
      <w:r w:rsidRPr="00C7452F">
        <w:rPr>
          <w:rFonts w:ascii="Calibri" w:hAnsi="Calibri"/>
        </w:rPr>
        <w:t xml:space="preserve">Activity </w:t>
      </w:r>
      <w:r w:rsidR="006B1D6B" w:rsidRPr="00C7452F">
        <w:rPr>
          <w:rFonts w:ascii="Calibri" w:hAnsi="Calibri"/>
        </w:rPr>
        <w:t>4</w:t>
      </w:r>
      <w:r w:rsidR="006222FE">
        <w:rPr>
          <w:rFonts w:ascii="Calibri" w:hAnsi="Calibri"/>
        </w:rPr>
        <w:t>.3: F</w:t>
      </w:r>
      <w:r w:rsidRPr="00C7452F">
        <w:rPr>
          <w:rFonts w:ascii="Calibri" w:hAnsi="Calibri"/>
        </w:rPr>
        <w:t>inance and budget</w:t>
      </w:r>
      <w:r w:rsidR="006B1D6B" w:rsidRPr="00C7452F">
        <w:rPr>
          <w:rFonts w:ascii="Calibri" w:hAnsi="Calibri"/>
        </w:rPr>
        <w:t xml:space="preserve"> Support</w:t>
      </w:r>
    </w:p>
    <w:p w:rsidR="006E3349" w:rsidRPr="00C7452F" w:rsidRDefault="00693E24" w:rsidP="006E3349">
      <w:pPr>
        <w:rPr>
          <w:rFonts w:ascii="Calibri" w:hAnsi="Calibri"/>
        </w:rPr>
      </w:pPr>
      <w:r w:rsidRPr="00C7452F">
        <w:rPr>
          <w:rFonts w:ascii="Calibri" w:hAnsi="Calibri"/>
        </w:rPr>
        <w:t>The Finance and Budget Support LTA,</w:t>
      </w:r>
      <w:r w:rsidR="00FB7A92" w:rsidRPr="00C7452F">
        <w:rPr>
          <w:rFonts w:ascii="Calibri" w:hAnsi="Calibri"/>
        </w:rPr>
        <w:t xml:space="preserve"> based in the Management Office</w:t>
      </w:r>
      <w:r w:rsidR="00D10410" w:rsidRPr="00C7452F">
        <w:rPr>
          <w:rFonts w:ascii="Calibri" w:hAnsi="Calibri"/>
        </w:rPr>
        <w:t>,</w:t>
      </w:r>
      <w:r w:rsidR="00FB7A92" w:rsidRPr="00C7452F">
        <w:rPr>
          <w:rFonts w:ascii="Calibri" w:hAnsi="Calibri"/>
        </w:rPr>
        <w:t xml:space="preserve"> will work across the justice sector agencies </w:t>
      </w:r>
      <w:r w:rsidR="006E3349" w:rsidRPr="00C7452F">
        <w:rPr>
          <w:rFonts w:ascii="Calibri" w:hAnsi="Calibri"/>
        </w:rPr>
        <w:t xml:space="preserve">to support improved public financial management. Currently, a lack of budget planning, issues with budget execution and a range of other challenges limit the sector’s ability to provide justice services. </w:t>
      </w:r>
    </w:p>
    <w:p w:rsidR="006E3349" w:rsidRPr="00C7452F" w:rsidRDefault="006E3349" w:rsidP="006E3349">
      <w:pPr>
        <w:rPr>
          <w:rFonts w:ascii="Calibri" w:hAnsi="Calibri"/>
        </w:rPr>
      </w:pPr>
      <w:r w:rsidRPr="00C7452F">
        <w:rPr>
          <w:rFonts w:ascii="Calibri" w:hAnsi="Calibri"/>
        </w:rPr>
        <w:t>The focus of this position will be on providing support and advice across all justice sector agencies, with a particular focus on improving links between the justice sector and M</w:t>
      </w:r>
      <w:r w:rsidR="007C71EE" w:rsidRPr="00C7452F">
        <w:rPr>
          <w:rFonts w:ascii="Calibri" w:hAnsi="Calibri"/>
        </w:rPr>
        <w:t>O</w:t>
      </w:r>
      <w:r w:rsidRPr="00C7452F">
        <w:rPr>
          <w:rFonts w:ascii="Calibri" w:hAnsi="Calibri"/>
        </w:rPr>
        <w:t xml:space="preserve">FT. This position is also intended to assist the sector to liaise with central government agencies </w:t>
      </w:r>
      <w:r w:rsidR="00EE7A1B" w:rsidRPr="00C7452F">
        <w:rPr>
          <w:rFonts w:ascii="Calibri" w:hAnsi="Calibri"/>
        </w:rPr>
        <w:t xml:space="preserve">and Governance Program advisers </w:t>
      </w:r>
      <w:r w:rsidRPr="00C7452F">
        <w:rPr>
          <w:rFonts w:ascii="Calibri" w:hAnsi="Calibri"/>
        </w:rPr>
        <w:t>on challenges with central financial systems and processes that are contributing to inefficiencies, and to work on appropriate solutions.</w:t>
      </w:r>
    </w:p>
    <w:p w:rsidR="006E3349" w:rsidRPr="00C7452F" w:rsidRDefault="00B3614C" w:rsidP="00B86D77">
      <w:pPr>
        <w:rPr>
          <w:rFonts w:ascii="Calibri" w:hAnsi="Calibri"/>
        </w:rPr>
      </w:pPr>
      <w:r w:rsidRPr="00C7452F">
        <w:rPr>
          <w:rFonts w:ascii="Calibri" w:hAnsi="Calibri"/>
        </w:rPr>
        <w:t xml:space="preserve">The </w:t>
      </w:r>
      <w:r w:rsidR="00E014F3" w:rsidRPr="00C7452F">
        <w:rPr>
          <w:rFonts w:ascii="Calibri" w:hAnsi="Calibri"/>
        </w:rPr>
        <w:t>L</w:t>
      </w:r>
      <w:r w:rsidRPr="00C7452F">
        <w:rPr>
          <w:rFonts w:ascii="Calibri" w:hAnsi="Calibri"/>
        </w:rPr>
        <w:t xml:space="preserve">TA will </w:t>
      </w:r>
    </w:p>
    <w:p w:rsidR="000D03A4" w:rsidRPr="00C7452F" w:rsidRDefault="000D03A4" w:rsidP="00EF6AAB">
      <w:pPr>
        <w:pStyle w:val="ListParagraph"/>
        <w:numPr>
          <w:ilvl w:val="0"/>
          <w:numId w:val="17"/>
        </w:numPr>
        <w:rPr>
          <w:rFonts w:ascii="Calibri" w:hAnsi="Calibri"/>
        </w:rPr>
      </w:pPr>
      <w:r w:rsidRPr="00C7452F">
        <w:rPr>
          <w:rFonts w:ascii="Calibri" w:hAnsi="Calibri"/>
        </w:rPr>
        <w:t xml:space="preserve">Provide advice and support to counterparts to improve budget development and management. This will involve mentoring Financial Controllers through the Solomon Islands Government </w:t>
      </w:r>
      <w:r w:rsidR="000D3C55">
        <w:rPr>
          <w:rFonts w:ascii="Calibri" w:hAnsi="Calibri"/>
        </w:rPr>
        <w:t>budget process and budget cycle</w:t>
      </w:r>
      <w:r w:rsidR="0009547E">
        <w:rPr>
          <w:rFonts w:ascii="Calibri" w:hAnsi="Calibri"/>
        </w:rPr>
        <w:t>;</w:t>
      </w:r>
    </w:p>
    <w:p w:rsidR="000D03A4" w:rsidRPr="00C7452F" w:rsidRDefault="000D03A4" w:rsidP="00EF6AAB">
      <w:pPr>
        <w:pStyle w:val="ListParagraph"/>
        <w:numPr>
          <w:ilvl w:val="0"/>
          <w:numId w:val="17"/>
        </w:numPr>
        <w:rPr>
          <w:rFonts w:ascii="Calibri" w:hAnsi="Calibri"/>
        </w:rPr>
      </w:pPr>
      <w:r w:rsidRPr="00C7452F">
        <w:rPr>
          <w:rFonts w:ascii="Calibri" w:hAnsi="Calibri"/>
        </w:rPr>
        <w:t>Provide strategic advice and support on financial management and oversight to the Permanent Secretary and Heads of Justice Agencies</w:t>
      </w:r>
      <w:r w:rsidR="0009547E">
        <w:rPr>
          <w:rFonts w:ascii="Calibri" w:hAnsi="Calibri"/>
        </w:rPr>
        <w:t>; and</w:t>
      </w:r>
    </w:p>
    <w:p w:rsidR="000D03A4" w:rsidRPr="00C7452F" w:rsidRDefault="000D03A4" w:rsidP="00EF6AAB">
      <w:pPr>
        <w:pStyle w:val="ListParagraph"/>
        <w:numPr>
          <w:ilvl w:val="0"/>
          <w:numId w:val="17"/>
        </w:numPr>
        <w:rPr>
          <w:rFonts w:ascii="Calibri" w:hAnsi="Calibri"/>
        </w:rPr>
      </w:pPr>
      <w:r w:rsidRPr="00C7452F">
        <w:rPr>
          <w:rFonts w:ascii="Calibri" w:hAnsi="Calibri"/>
        </w:rPr>
        <w:t>Advise on the development, implementation and continuous improvement of financial management systems and processes, with an emphasis on expenditure being u</w:t>
      </w:r>
      <w:r w:rsidR="00AA6D6D" w:rsidRPr="00C7452F">
        <w:rPr>
          <w:rFonts w:ascii="Calibri" w:hAnsi="Calibri"/>
        </w:rPr>
        <w:t>sed to promote service delivery.</w:t>
      </w:r>
    </w:p>
    <w:p w:rsidR="007C71EE" w:rsidRPr="00C7452F" w:rsidRDefault="00F30409" w:rsidP="00B86D77">
      <w:pPr>
        <w:rPr>
          <w:rFonts w:ascii="Calibri" w:hAnsi="Calibri"/>
        </w:rPr>
      </w:pPr>
      <w:r w:rsidRPr="00C7452F">
        <w:rPr>
          <w:rFonts w:ascii="Calibri" w:hAnsi="Calibri"/>
        </w:rPr>
        <w:t>Resources</w:t>
      </w:r>
      <w:r w:rsidR="000D4C66" w:rsidRPr="00C7452F">
        <w:rPr>
          <w:rFonts w:ascii="Calibri" w:hAnsi="Calibri"/>
        </w:rPr>
        <w:t xml:space="preserve"> required</w:t>
      </w:r>
      <w:r w:rsidRPr="00C7452F">
        <w:rPr>
          <w:rFonts w:ascii="Calibri" w:hAnsi="Calibri"/>
        </w:rPr>
        <w:t xml:space="preserve"> for this activity: </w:t>
      </w:r>
    </w:p>
    <w:p w:rsidR="00F0646A" w:rsidRPr="00F0646A" w:rsidRDefault="007C71EE" w:rsidP="00F0646A">
      <w:pPr>
        <w:pStyle w:val="ListParagraph"/>
        <w:numPr>
          <w:ilvl w:val="0"/>
          <w:numId w:val="17"/>
        </w:numPr>
        <w:rPr>
          <w:rFonts w:ascii="Calibri" w:hAnsi="Calibri"/>
        </w:rPr>
      </w:pPr>
      <w:r w:rsidRPr="00C7452F">
        <w:rPr>
          <w:rFonts w:ascii="Calibri" w:hAnsi="Calibri"/>
        </w:rPr>
        <w:t>O</w:t>
      </w:r>
      <w:r w:rsidR="00F30409" w:rsidRPr="00C7452F">
        <w:rPr>
          <w:rFonts w:ascii="Calibri" w:hAnsi="Calibri"/>
        </w:rPr>
        <w:t>ne LTA, a review of the suitability of this arrangement will be undertaken mid-term (two years)</w:t>
      </w:r>
      <w:r w:rsidRPr="00C7452F">
        <w:rPr>
          <w:rFonts w:ascii="Calibri" w:hAnsi="Calibri"/>
        </w:rPr>
        <w:t>.</w:t>
      </w:r>
    </w:p>
    <w:p w:rsidR="00976168" w:rsidRPr="00C7452F" w:rsidRDefault="00976168" w:rsidP="0054013D">
      <w:pPr>
        <w:pStyle w:val="Heading4"/>
        <w:keepNext/>
        <w:rPr>
          <w:rFonts w:ascii="Calibri" w:hAnsi="Calibri"/>
        </w:rPr>
      </w:pPr>
      <w:r w:rsidRPr="00C7452F">
        <w:rPr>
          <w:rFonts w:ascii="Calibri" w:hAnsi="Calibri"/>
        </w:rPr>
        <w:t xml:space="preserve">Activity </w:t>
      </w:r>
      <w:r w:rsidR="003B12BC" w:rsidRPr="00C7452F">
        <w:rPr>
          <w:rFonts w:ascii="Calibri" w:hAnsi="Calibri"/>
        </w:rPr>
        <w:t>4</w:t>
      </w:r>
      <w:r w:rsidRPr="00C7452F">
        <w:rPr>
          <w:rFonts w:ascii="Calibri" w:hAnsi="Calibri"/>
        </w:rPr>
        <w:t>.</w:t>
      </w:r>
      <w:r w:rsidR="003B12BC" w:rsidRPr="00C7452F">
        <w:rPr>
          <w:rFonts w:ascii="Calibri" w:hAnsi="Calibri"/>
        </w:rPr>
        <w:t>4</w:t>
      </w:r>
      <w:r w:rsidRPr="00C7452F">
        <w:rPr>
          <w:rFonts w:ascii="Calibri" w:hAnsi="Calibri"/>
        </w:rPr>
        <w:t>: I</w:t>
      </w:r>
      <w:r w:rsidR="00DE2A00" w:rsidRPr="00C7452F">
        <w:rPr>
          <w:rFonts w:ascii="Calibri" w:hAnsi="Calibri"/>
        </w:rPr>
        <w:t>nfrastructure</w:t>
      </w:r>
      <w:r w:rsidR="005D5550">
        <w:rPr>
          <w:rFonts w:ascii="Calibri" w:hAnsi="Calibri"/>
        </w:rPr>
        <w:t xml:space="preserve"> adviser </w:t>
      </w:r>
    </w:p>
    <w:p w:rsidR="000D4C66" w:rsidRPr="00C7452F" w:rsidRDefault="000D4C66" w:rsidP="00976168">
      <w:pPr>
        <w:rPr>
          <w:rFonts w:ascii="Calibri" w:hAnsi="Calibri"/>
        </w:rPr>
      </w:pPr>
      <w:r w:rsidRPr="00C7452F">
        <w:rPr>
          <w:rFonts w:ascii="Calibri" w:hAnsi="Calibri" w:cs="Calibri"/>
          <w:lang w:val="en-US"/>
        </w:rPr>
        <w:t xml:space="preserve">An </w:t>
      </w:r>
      <w:r w:rsidR="00976168" w:rsidRPr="00C7452F">
        <w:rPr>
          <w:rFonts w:ascii="Calibri" w:hAnsi="Calibri" w:cs="Calibri"/>
          <w:lang w:val="en-US"/>
        </w:rPr>
        <w:t>Infrastructure LTA</w:t>
      </w:r>
      <w:r w:rsidR="00976168" w:rsidRPr="00C7452F">
        <w:rPr>
          <w:rFonts w:ascii="Calibri" w:hAnsi="Calibri"/>
        </w:rPr>
        <w:t xml:space="preserve"> will work across the justice sector providing assistance and support to ensure the appropriateness of infrastructure</w:t>
      </w:r>
      <w:r w:rsidRPr="00C7452F">
        <w:rPr>
          <w:rFonts w:ascii="Calibri" w:hAnsi="Calibri"/>
        </w:rPr>
        <w:t xml:space="preserve"> investments</w:t>
      </w:r>
      <w:r w:rsidR="00976168" w:rsidRPr="00C7452F">
        <w:rPr>
          <w:rFonts w:ascii="Calibri" w:hAnsi="Calibri"/>
        </w:rPr>
        <w:t xml:space="preserve">, maintenance and construction. </w:t>
      </w:r>
    </w:p>
    <w:p w:rsidR="00976168" w:rsidRPr="00C7452F" w:rsidRDefault="00976168" w:rsidP="00976168">
      <w:pPr>
        <w:rPr>
          <w:rFonts w:ascii="Calibri" w:hAnsi="Calibri"/>
        </w:rPr>
      </w:pPr>
      <w:r w:rsidRPr="00C7452F">
        <w:rPr>
          <w:rFonts w:ascii="Calibri" w:hAnsi="Calibri"/>
        </w:rPr>
        <w:t>The LTA will:</w:t>
      </w:r>
    </w:p>
    <w:p w:rsidR="00976168" w:rsidRPr="00C7452F" w:rsidRDefault="00976168" w:rsidP="00EF6AAB">
      <w:pPr>
        <w:pStyle w:val="ListParagraph"/>
        <w:numPr>
          <w:ilvl w:val="0"/>
          <w:numId w:val="17"/>
        </w:numPr>
        <w:rPr>
          <w:rFonts w:ascii="Calibri" w:hAnsi="Calibri"/>
        </w:rPr>
      </w:pPr>
      <w:r w:rsidRPr="00C7452F">
        <w:rPr>
          <w:rFonts w:ascii="Calibri" w:hAnsi="Calibri"/>
        </w:rPr>
        <w:t>Work in ways that maximises capacity development of national staff at all times</w:t>
      </w:r>
      <w:r w:rsidR="0009547E">
        <w:rPr>
          <w:rFonts w:ascii="Calibri" w:hAnsi="Calibri"/>
        </w:rPr>
        <w:t>;</w:t>
      </w:r>
    </w:p>
    <w:p w:rsidR="00976168" w:rsidRPr="00C7452F" w:rsidRDefault="00976168" w:rsidP="00EF6AAB">
      <w:pPr>
        <w:pStyle w:val="ListParagraph"/>
        <w:numPr>
          <w:ilvl w:val="0"/>
          <w:numId w:val="17"/>
        </w:numPr>
        <w:rPr>
          <w:rFonts w:ascii="Calibri" w:hAnsi="Calibri"/>
        </w:rPr>
      </w:pPr>
      <w:r w:rsidRPr="00C7452F">
        <w:rPr>
          <w:rFonts w:ascii="Calibri" w:hAnsi="Calibri"/>
        </w:rPr>
        <w:t xml:space="preserve">Work with </w:t>
      </w:r>
      <w:r w:rsidR="007C71EE" w:rsidRPr="00C7452F">
        <w:rPr>
          <w:rFonts w:ascii="Calibri" w:hAnsi="Calibri"/>
        </w:rPr>
        <w:t>j</w:t>
      </w:r>
      <w:r w:rsidRPr="00C7452F">
        <w:rPr>
          <w:rFonts w:ascii="Calibri" w:hAnsi="Calibri"/>
        </w:rPr>
        <w:t>ustice sect</w:t>
      </w:r>
      <w:r w:rsidR="00EE7A1B" w:rsidRPr="00C7452F">
        <w:rPr>
          <w:rFonts w:ascii="Calibri" w:hAnsi="Calibri"/>
        </w:rPr>
        <w:t>or</w:t>
      </w:r>
      <w:r w:rsidRPr="00C7452F">
        <w:rPr>
          <w:rFonts w:ascii="Calibri" w:hAnsi="Calibri"/>
        </w:rPr>
        <w:t xml:space="preserve"> </w:t>
      </w:r>
      <w:r w:rsidR="000C23ED" w:rsidRPr="00C7452F">
        <w:rPr>
          <w:rFonts w:ascii="Calibri" w:hAnsi="Calibri"/>
        </w:rPr>
        <w:t>agencies to</w:t>
      </w:r>
      <w:r w:rsidRPr="00C7452F">
        <w:rPr>
          <w:rFonts w:ascii="Calibri" w:hAnsi="Calibri"/>
        </w:rPr>
        <w:t xml:space="preserve"> develop strategic plans for building and construction</w:t>
      </w:r>
      <w:r w:rsidR="0009547E">
        <w:rPr>
          <w:rFonts w:ascii="Calibri" w:hAnsi="Calibri"/>
        </w:rPr>
        <w:t>;</w:t>
      </w:r>
    </w:p>
    <w:p w:rsidR="00976168" w:rsidRPr="00C7452F" w:rsidRDefault="00976168" w:rsidP="00EF6AAB">
      <w:pPr>
        <w:pStyle w:val="ListParagraph"/>
        <w:numPr>
          <w:ilvl w:val="0"/>
          <w:numId w:val="17"/>
        </w:numPr>
        <w:rPr>
          <w:rFonts w:ascii="Calibri" w:hAnsi="Calibri"/>
        </w:rPr>
      </w:pPr>
      <w:r w:rsidRPr="00C7452F">
        <w:rPr>
          <w:rFonts w:ascii="Calibri" w:hAnsi="Calibri"/>
        </w:rPr>
        <w:t>Assist in developing maintenance schedules and work plans for buildings across the justice sector</w:t>
      </w:r>
      <w:r w:rsidR="0009547E">
        <w:rPr>
          <w:rFonts w:ascii="Calibri" w:hAnsi="Calibri"/>
        </w:rPr>
        <w:t>;</w:t>
      </w:r>
    </w:p>
    <w:p w:rsidR="00976168" w:rsidRPr="00C7452F" w:rsidRDefault="00976168" w:rsidP="00EF6AAB">
      <w:pPr>
        <w:pStyle w:val="ListParagraph"/>
        <w:numPr>
          <w:ilvl w:val="0"/>
          <w:numId w:val="17"/>
        </w:numPr>
        <w:rPr>
          <w:rFonts w:ascii="Calibri" w:hAnsi="Calibri"/>
        </w:rPr>
      </w:pPr>
      <w:r w:rsidRPr="00C7452F">
        <w:rPr>
          <w:rFonts w:ascii="Calibri" w:hAnsi="Calibri"/>
        </w:rPr>
        <w:t>Assist in developing financial plans and accountability for construction works and maintenance</w:t>
      </w:r>
      <w:r w:rsidR="0009547E">
        <w:rPr>
          <w:rFonts w:ascii="Calibri" w:hAnsi="Calibri"/>
        </w:rPr>
        <w:t>;</w:t>
      </w:r>
    </w:p>
    <w:p w:rsidR="00CE053D" w:rsidRPr="00C7452F" w:rsidRDefault="00976168" w:rsidP="00EF6AAB">
      <w:pPr>
        <w:pStyle w:val="ListParagraph"/>
        <w:numPr>
          <w:ilvl w:val="0"/>
          <w:numId w:val="17"/>
        </w:numPr>
        <w:rPr>
          <w:rFonts w:ascii="Calibri" w:hAnsi="Calibri"/>
        </w:rPr>
      </w:pPr>
      <w:r w:rsidRPr="00C7452F">
        <w:rPr>
          <w:rFonts w:ascii="Calibri" w:hAnsi="Calibri"/>
        </w:rPr>
        <w:t>Provide mentoring and develop the skills of local staff to enable them to take responsibility for some of the tasks</w:t>
      </w:r>
      <w:r w:rsidR="0009547E">
        <w:rPr>
          <w:rFonts w:ascii="Calibri" w:hAnsi="Calibri"/>
        </w:rPr>
        <w:t>;</w:t>
      </w:r>
    </w:p>
    <w:p w:rsidR="00CE053D" w:rsidRPr="00C7452F" w:rsidRDefault="00CE053D" w:rsidP="00EF6AAB">
      <w:pPr>
        <w:pStyle w:val="ListParagraph"/>
        <w:numPr>
          <w:ilvl w:val="0"/>
          <w:numId w:val="17"/>
        </w:numPr>
        <w:rPr>
          <w:rFonts w:ascii="Calibri" w:hAnsi="Calibri"/>
        </w:rPr>
      </w:pPr>
      <w:r w:rsidRPr="00C7452F">
        <w:rPr>
          <w:rFonts w:ascii="Calibri" w:hAnsi="Calibri"/>
        </w:rPr>
        <w:t>Ensure the potential effects of climate change are considered in all SIG Justice sector infrastructure projects</w:t>
      </w:r>
      <w:r w:rsidR="0009547E">
        <w:rPr>
          <w:rFonts w:ascii="Calibri" w:hAnsi="Calibri"/>
        </w:rPr>
        <w:t>;</w:t>
      </w:r>
    </w:p>
    <w:p w:rsidR="00976168" w:rsidRPr="00C7452F" w:rsidRDefault="00CE053D" w:rsidP="00EF6AAB">
      <w:pPr>
        <w:pStyle w:val="ListParagraph"/>
        <w:numPr>
          <w:ilvl w:val="0"/>
          <w:numId w:val="17"/>
        </w:numPr>
        <w:rPr>
          <w:rFonts w:ascii="Calibri" w:hAnsi="Calibri"/>
        </w:rPr>
      </w:pPr>
      <w:r w:rsidRPr="00C7452F">
        <w:rPr>
          <w:rFonts w:ascii="Calibri" w:hAnsi="Calibri"/>
        </w:rPr>
        <w:t>Ensure SIG Justice sector infrastructure projects are disability accessible</w:t>
      </w:r>
      <w:r w:rsidR="0009547E">
        <w:rPr>
          <w:rFonts w:ascii="Calibri" w:hAnsi="Calibri"/>
        </w:rPr>
        <w:t>;</w:t>
      </w:r>
      <w:r w:rsidRPr="00C7452F">
        <w:rPr>
          <w:rFonts w:ascii="Calibri" w:hAnsi="Calibri"/>
        </w:rPr>
        <w:t xml:space="preserve"> </w:t>
      </w:r>
      <w:r w:rsidR="00976168" w:rsidRPr="00C7452F">
        <w:rPr>
          <w:rFonts w:ascii="Calibri" w:hAnsi="Calibri"/>
        </w:rPr>
        <w:t>and</w:t>
      </w:r>
    </w:p>
    <w:p w:rsidR="00976168" w:rsidRPr="00C7452F" w:rsidRDefault="00976168" w:rsidP="00EF6AAB">
      <w:pPr>
        <w:pStyle w:val="ListParagraph"/>
        <w:numPr>
          <w:ilvl w:val="0"/>
          <w:numId w:val="17"/>
        </w:numPr>
        <w:rPr>
          <w:rFonts w:ascii="Calibri" w:hAnsi="Calibri"/>
        </w:rPr>
      </w:pPr>
      <w:r w:rsidRPr="00C7452F">
        <w:rPr>
          <w:rFonts w:ascii="Calibri" w:hAnsi="Calibri"/>
        </w:rPr>
        <w:t>Develop processes for whole of SIG input to the development of justice sector projects.</w:t>
      </w:r>
    </w:p>
    <w:p w:rsidR="007C71EE" w:rsidRPr="00C7452F" w:rsidRDefault="00976168" w:rsidP="00976168">
      <w:pPr>
        <w:rPr>
          <w:rFonts w:ascii="Calibri" w:hAnsi="Calibri"/>
        </w:rPr>
      </w:pPr>
      <w:r w:rsidRPr="00C7452F">
        <w:rPr>
          <w:rFonts w:ascii="Calibri" w:hAnsi="Calibri"/>
        </w:rPr>
        <w:t xml:space="preserve">Resources required for this activity: </w:t>
      </w:r>
    </w:p>
    <w:p w:rsidR="00976168" w:rsidRPr="00C7452F" w:rsidRDefault="007C71EE" w:rsidP="00EF6AAB">
      <w:pPr>
        <w:pStyle w:val="ListParagraph"/>
        <w:numPr>
          <w:ilvl w:val="0"/>
          <w:numId w:val="58"/>
        </w:numPr>
        <w:rPr>
          <w:rFonts w:ascii="Calibri" w:hAnsi="Calibri"/>
        </w:rPr>
      </w:pPr>
      <w:r w:rsidRPr="00C7452F">
        <w:rPr>
          <w:rFonts w:ascii="Calibri" w:hAnsi="Calibri"/>
        </w:rPr>
        <w:t>O</w:t>
      </w:r>
      <w:r w:rsidR="00976168" w:rsidRPr="00C7452F">
        <w:rPr>
          <w:rFonts w:ascii="Calibri" w:hAnsi="Calibri"/>
        </w:rPr>
        <w:t xml:space="preserve">ne LTA over the life of the </w:t>
      </w:r>
      <w:r w:rsidR="006302A9" w:rsidRPr="00C7452F">
        <w:rPr>
          <w:rFonts w:ascii="Calibri" w:hAnsi="Calibri"/>
        </w:rPr>
        <w:t>Program</w:t>
      </w:r>
      <w:r w:rsidR="00976168" w:rsidRPr="00C7452F">
        <w:rPr>
          <w:rFonts w:ascii="Calibri" w:hAnsi="Calibri"/>
        </w:rPr>
        <w:t>, though this</w:t>
      </w:r>
      <w:r w:rsidR="00EE7A1B" w:rsidRPr="00C7452F">
        <w:rPr>
          <w:rFonts w:ascii="Calibri" w:hAnsi="Calibri"/>
        </w:rPr>
        <w:t xml:space="preserve"> should be re-assessed mid-term</w:t>
      </w:r>
      <w:r w:rsidR="00976168" w:rsidRPr="00C7452F">
        <w:rPr>
          <w:rFonts w:ascii="Calibri" w:hAnsi="Calibri"/>
        </w:rPr>
        <w:t xml:space="preserve"> with a view to considering whether the inputs could be task focused, and capable of being converted to STA around particular projects, and that some work (</w:t>
      </w:r>
      <w:r w:rsidRPr="00C7452F">
        <w:rPr>
          <w:rFonts w:ascii="Calibri" w:hAnsi="Calibri"/>
        </w:rPr>
        <w:t>i.e.</w:t>
      </w:r>
      <w:r w:rsidR="00976168" w:rsidRPr="00C7452F">
        <w:rPr>
          <w:rFonts w:ascii="Calibri" w:hAnsi="Calibri"/>
        </w:rPr>
        <w:t xml:space="preserve"> planning, development of plans and schedules) can be undertaken remotely. </w:t>
      </w:r>
    </w:p>
    <w:p w:rsidR="00C17BE5" w:rsidRPr="00C7452F" w:rsidRDefault="008C1043" w:rsidP="00C35503">
      <w:pPr>
        <w:pStyle w:val="Heading4"/>
        <w:rPr>
          <w:rFonts w:ascii="Calibri" w:hAnsi="Calibri"/>
        </w:rPr>
      </w:pPr>
      <w:r>
        <w:rPr>
          <w:rFonts w:ascii="Calibri" w:hAnsi="Calibri"/>
        </w:rPr>
        <w:t>A</w:t>
      </w:r>
      <w:r w:rsidR="00947FEB" w:rsidRPr="00C7452F">
        <w:rPr>
          <w:rFonts w:ascii="Calibri" w:hAnsi="Calibri"/>
        </w:rPr>
        <w:t>ctivity</w:t>
      </w:r>
      <w:r w:rsidR="00172E82" w:rsidRPr="00C7452F">
        <w:rPr>
          <w:rFonts w:ascii="Calibri" w:hAnsi="Calibri"/>
        </w:rPr>
        <w:t xml:space="preserve"> </w:t>
      </w:r>
      <w:r w:rsidR="006B1D6B" w:rsidRPr="00C7452F">
        <w:rPr>
          <w:rFonts w:ascii="Calibri" w:hAnsi="Calibri"/>
        </w:rPr>
        <w:t>4</w:t>
      </w:r>
      <w:r w:rsidR="00947FEB" w:rsidRPr="00C7452F">
        <w:rPr>
          <w:rFonts w:ascii="Calibri" w:hAnsi="Calibri"/>
        </w:rPr>
        <w:t>.</w:t>
      </w:r>
      <w:r w:rsidR="006B1D6B" w:rsidRPr="00C7452F">
        <w:rPr>
          <w:rFonts w:ascii="Calibri" w:hAnsi="Calibri"/>
        </w:rPr>
        <w:t>5</w:t>
      </w:r>
      <w:r w:rsidR="00947FEB" w:rsidRPr="00C7452F">
        <w:rPr>
          <w:rFonts w:ascii="Calibri" w:hAnsi="Calibri"/>
        </w:rPr>
        <w:t>:</w:t>
      </w:r>
      <w:r w:rsidR="000D4C66" w:rsidRPr="00C7452F">
        <w:rPr>
          <w:rFonts w:ascii="Calibri" w:hAnsi="Calibri"/>
        </w:rPr>
        <w:t xml:space="preserve"> </w:t>
      </w:r>
      <w:r w:rsidR="00947FEB" w:rsidRPr="00C7452F">
        <w:rPr>
          <w:rFonts w:ascii="Calibri" w:hAnsi="Calibri"/>
        </w:rPr>
        <w:t>JIMS technical support and help-desk</w:t>
      </w:r>
    </w:p>
    <w:p w:rsidR="00947FEB" w:rsidRPr="00C7452F" w:rsidRDefault="00947FEB" w:rsidP="00ED2313">
      <w:pPr>
        <w:rPr>
          <w:rFonts w:ascii="Calibri" w:hAnsi="Calibri"/>
        </w:rPr>
      </w:pPr>
      <w:r w:rsidRPr="00C7452F">
        <w:rPr>
          <w:rFonts w:ascii="Calibri" w:hAnsi="Calibri"/>
        </w:rPr>
        <w:t xml:space="preserve">One LTA will be based in ICTSU to provide technical and implementation support </w:t>
      </w:r>
      <w:r w:rsidR="000E07C7" w:rsidRPr="00C7452F">
        <w:rPr>
          <w:rFonts w:ascii="Calibri" w:hAnsi="Calibri"/>
        </w:rPr>
        <w:t xml:space="preserve">for JIMS in </w:t>
      </w:r>
      <w:r w:rsidRPr="00C7452F">
        <w:rPr>
          <w:rFonts w:ascii="Calibri" w:hAnsi="Calibri"/>
        </w:rPr>
        <w:t xml:space="preserve">Honiara and the provincial centres. </w:t>
      </w:r>
    </w:p>
    <w:p w:rsidR="00947FEB" w:rsidRPr="00C7452F" w:rsidRDefault="00947FEB" w:rsidP="00ED2313">
      <w:pPr>
        <w:rPr>
          <w:rFonts w:ascii="Calibri" w:hAnsi="Calibri"/>
        </w:rPr>
      </w:pPr>
      <w:r w:rsidRPr="00C7452F">
        <w:rPr>
          <w:rFonts w:ascii="Calibri" w:hAnsi="Calibri"/>
        </w:rPr>
        <w:t>The LTA will:</w:t>
      </w:r>
    </w:p>
    <w:p w:rsidR="000E07C7" w:rsidRPr="00C7452F" w:rsidRDefault="000E07C7" w:rsidP="00EF6AAB">
      <w:pPr>
        <w:pStyle w:val="ListParagraph"/>
        <w:numPr>
          <w:ilvl w:val="0"/>
          <w:numId w:val="17"/>
        </w:numPr>
        <w:rPr>
          <w:rFonts w:ascii="Calibri" w:hAnsi="Calibri"/>
        </w:rPr>
      </w:pPr>
      <w:r w:rsidRPr="00C7452F">
        <w:rPr>
          <w:rFonts w:ascii="Calibri" w:hAnsi="Calibri"/>
        </w:rPr>
        <w:t xml:space="preserve">Work with SIG counterparts in ICTSU to build capacity to </w:t>
      </w:r>
      <w:r w:rsidR="00EE7A1B" w:rsidRPr="00C7452F">
        <w:rPr>
          <w:rFonts w:ascii="Calibri" w:hAnsi="Calibri"/>
        </w:rPr>
        <w:t xml:space="preserve">develop and </w:t>
      </w:r>
      <w:r w:rsidRPr="00C7452F">
        <w:rPr>
          <w:rFonts w:ascii="Calibri" w:hAnsi="Calibri"/>
        </w:rPr>
        <w:t>manage JIMS</w:t>
      </w:r>
      <w:r w:rsidR="0009547E">
        <w:rPr>
          <w:rFonts w:ascii="Calibri" w:hAnsi="Calibri"/>
        </w:rPr>
        <w:t>;</w:t>
      </w:r>
      <w:r w:rsidRPr="00C7452F">
        <w:rPr>
          <w:rFonts w:ascii="Calibri" w:hAnsi="Calibri"/>
        </w:rPr>
        <w:t xml:space="preserve"> </w:t>
      </w:r>
    </w:p>
    <w:p w:rsidR="00947FEB" w:rsidRPr="00C7452F" w:rsidRDefault="00947FEB" w:rsidP="00EF6AAB">
      <w:pPr>
        <w:pStyle w:val="ListParagraph"/>
        <w:numPr>
          <w:ilvl w:val="0"/>
          <w:numId w:val="17"/>
        </w:numPr>
        <w:rPr>
          <w:rFonts w:ascii="Calibri" w:hAnsi="Calibri"/>
        </w:rPr>
      </w:pPr>
      <w:r w:rsidRPr="00C7452F">
        <w:rPr>
          <w:rFonts w:ascii="Calibri" w:hAnsi="Calibri"/>
        </w:rPr>
        <w:t>Work with users of JIMS to ensure they know how to use the system and its capabilities</w:t>
      </w:r>
      <w:r w:rsidR="0009547E">
        <w:rPr>
          <w:rFonts w:ascii="Calibri" w:hAnsi="Calibri"/>
        </w:rPr>
        <w:t>;</w:t>
      </w:r>
    </w:p>
    <w:p w:rsidR="00947FEB" w:rsidRPr="00C7452F" w:rsidRDefault="00947FEB" w:rsidP="00EF6AAB">
      <w:pPr>
        <w:pStyle w:val="ListParagraph"/>
        <w:numPr>
          <w:ilvl w:val="0"/>
          <w:numId w:val="17"/>
        </w:numPr>
        <w:rPr>
          <w:rFonts w:ascii="Calibri" w:hAnsi="Calibri"/>
        </w:rPr>
      </w:pPr>
      <w:r w:rsidRPr="00C7452F">
        <w:rPr>
          <w:rFonts w:ascii="Calibri" w:hAnsi="Calibri"/>
        </w:rPr>
        <w:t>Work with the users of JIMS to ensure that data entry is understood, and reports on data collection can be obtained</w:t>
      </w:r>
      <w:r w:rsidR="0009547E">
        <w:rPr>
          <w:rFonts w:ascii="Calibri" w:hAnsi="Calibri"/>
        </w:rPr>
        <w:t>;</w:t>
      </w:r>
    </w:p>
    <w:p w:rsidR="00947FEB" w:rsidRPr="00C7452F" w:rsidRDefault="00947FEB" w:rsidP="00EF6AAB">
      <w:pPr>
        <w:pStyle w:val="ListParagraph"/>
        <w:numPr>
          <w:ilvl w:val="0"/>
          <w:numId w:val="17"/>
        </w:numPr>
        <w:rPr>
          <w:rFonts w:ascii="Calibri" w:hAnsi="Calibri"/>
        </w:rPr>
      </w:pPr>
      <w:r w:rsidRPr="00C7452F">
        <w:rPr>
          <w:rFonts w:ascii="Calibri" w:hAnsi="Calibri"/>
        </w:rPr>
        <w:t>Install and maintain all necessary equipment, hardware and software</w:t>
      </w:r>
      <w:r w:rsidR="0009547E">
        <w:rPr>
          <w:rFonts w:ascii="Calibri" w:hAnsi="Calibri"/>
        </w:rPr>
        <w:t>;</w:t>
      </w:r>
    </w:p>
    <w:p w:rsidR="0053135F" w:rsidRPr="00C7452F" w:rsidRDefault="0053135F" w:rsidP="00EF6AAB">
      <w:pPr>
        <w:pStyle w:val="ListParagraph"/>
        <w:numPr>
          <w:ilvl w:val="0"/>
          <w:numId w:val="17"/>
        </w:numPr>
        <w:rPr>
          <w:rFonts w:ascii="Calibri" w:hAnsi="Calibri"/>
        </w:rPr>
      </w:pPr>
      <w:r w:rsidRPr="00C7452F">
        <w:rPr>
          <w:rFonts w:ascii="Calibri" w:hAnsi="Calibri"/>
        </w:rPr>
        <w:t xml:space="preserve">Identify risks associated </w:t>
      </w:r>
      <w:r w:rsidR="00EE7A1B" w:rsidRPr="00C7452F">
        <w:rPr>
          <w:rFonts w:ascii="Calibri" w:hAnsi="Calibri"/>
        </w:rPr>
        <w:t>with</w:t>
      </w:r>
      <w:r w:rsidRPr="00C7452F">
        <w:rPr>
          <w:rFonts w:ascii="Calibri" w:hAnsi="Calibri"/>
        </w:rPr>
        <w:t xml:space="preserve"> JIMS and plan</w:t>
      </w:r>
      <w:r w:rsidR="00EE7A1B" w:rsidRPr="00C7452F">
        <w:rPr>
          <w:rFonts w:ascii="Calibri" w:hAnsi="Calibri"/>
        </w:rPr>
        <w:t>s</w:t>
      </w:r>
      <w:r w:rsidRPr="00C7452F">
        <w:rPr>
          <w:rFonts w:ascii="Calibri" w:hAnsi="Calibri"/>
        </w:rPr>
        <w:t xml:space="preserve"> to mitigate them. Risks </w:t>
      </w:r>
      <w:r w:rsidR="00EE7A1B" w:rsidRPr="00C7452F">
        <w:rPr>
          <w:rFonts w:ascii="Calibri" w:hAnsi="Calibri"/>
        </w:rPr>
        <w:t xml:space="preserve">may </w:t>
      </w:r>
      <w:r w:rsidRPr="00C7452F">
        <w:rPr>
          <w:rFonts w:ascii="Calibri" w:hAnsi="Calibri"/>
        </w:rPr>
        <w:t>include needs for additional programming, managing add</w:t>
      </w:r>
      <w:r w:rsidR="006B1D6B" w:rsidRPr="00C7452F">
        <w:rPr>
          <w:rFonts w:ascii="Calibri" w:hAnsi="Calibri"/>
        </w:rPr>
        <w:t>-</w:t>
      </w:r>
      <w:r w:rsidRPr="00C7452F">
        <w:rPr>
          <w:rFonts w:ascii="Calibri" w:hAnsi="Calibri"/>
        </w:rPr>
        <w:t>ons, foundational requirements including internet and electricity, privacy, data security and level of buy-in by SIG individuals and agencies</w:t>
      </w:r>
      <w:r w:rsidR="0009547E">
        <w:rPr>
          <w:rFonts w:ascii="Calibri" w:hAnsi="Calibri"/>
        </w:rPr>
        <w:t>;</w:t>
      </w:r>
    </w:p>
    <w:p w:rsidR="00947FEB" w:rsidRPr="00C7452F" w:rsidRDefault="00947FEB" w:rsidP="00EF6AAB">
      <w:pPr>
        <w:pStyle w:val="ListParagraph"/>
        <w:numPr>
          <w:ilvl w:val="0"/>
          <w:numId w:val="17"/>
        </w:numPr>
        <w:rPr>
          <w:rFonts w:ascii="Calibri" w:hAnsi="Calibri"/>
        </w:rPr>
      </w:pPr>
      <w:r w:rsidRPr="00C7452F">
        <w:rPr>
          <w:rFonts w:ascii="Calibri" w:hAnsi="Calibri"/>
        </w:rPr>
        <w:t>Assist the Help</w:t>
      </w:r>
      <w:r w:rsidR="006B1D6B" w:rsidRPr="00C7452F">
        <w:rPr>
          <w:rFonts w:ascii="Calibri" w:hAnsi="Calibri"/>
        </w:rPr>
        <w:t>-</w:t>
      </w:r>
      <w:r w:rsidRPr="00C7452F">
        <w:rPr>
          <w:rFonts w:ascii="Calibri" w:hAnsi="Calibri"/>
        </w:rPr>
        <w:t>Desk</w:t>
      </w:r>
      <w:r w:rsidR="00EE7A1B" w:rsidRPr="00C7452F">
        <w:rPr>
          <w:rFonts w:ascii="Calibri" w:hAnsi="Calibri"/>
        </w:rPr>
        <w:t xml:space="preserve"> in establishing support for JIMS</w:t>
      </w:r>
      <w:r w:rsidR="0009547E">
        <w:rPr>
          <w:rFonts w:ascii="Calibri" w:hAnsi="Calibri"/>
        </w:rPr>
        <w:t>;</w:t>
      </w:r>
    </w:p>
    <w:p w:rsidR="000C36DD" w:rsidRPr="00C7452F" w:rsidRDefault="00947FEB" w:rsidP="00EF6AAB">
      <w:pPr>
        <w:pStyle w:val="ListParagraph"/>
        <w:numPr>
          <w:ilvl w:val="0"/>
          <w:numId w:val="17"/>
        </w:numPr>
        <w:rPr>
          <w:rFonts w:ascii="Calibri" w:hAnsi="Calibri"/>
        </w:rPr>
      </w:pPr>
      <w:r w:rsidRPr="00C7452F">
        <w:rPr>
          <w:rFonts w:ascii="Calibri" w:hAnsi="Calibri"/>
        </w:rPr>
        <w:t>Work with the P</w:t>
      </w:r>
      <w:r w:rsidR="006B1D6B" w:rsidRPr="00C7452F">
        <w:rPr>
          <w:rFonts w:ascii="Calibri" w:hAnsi="Calibri"/>
        </w:rPr>
        <w:t>rofessional Development Adviser fo</w:t>
      </w:r>
      <w:r w:rsidRPr="00C7452F">
        <w:rPr>
          <w:rFonts w:ascii="Calibri" w:hAnsi="Calibri"/>
        </w:rPr>
        <w:t xml:space="preserve">r the development of appropriate training to be delivered to users of JIMS and </w:t>
      </w:r>
      <w:r w:rsidR="00EE7A1B" w:rsidRPr="00C7452F">
        <w:rPr>
          <w:rFonts w:ascii="Calibri" w:hAnsi="Calibri"/>
        </w:rPr>
        <w:t>ICTSU</w:t>
      </w:r>
      <w:r w:rsidR="0009547E">
        <w:rPr>
          <w:rFonts w:ascii="Calibri" w:hAnsi="Calibri"/>
        </w:rPr>
        <w:t>;</w:t>
      </w:r>
    </w:p>
    <w:p w:rsidR="00587A59" w:rsidRPr="00C7452F" w:rsidRDefault="00587A59" w:rsidP="00EF6AAB">
      <w:pPr>
        <w:pStyle w:val="ListParagraph"/>
        <w:numPr>
          <w:ilvl w:val="0"/>
          <w:numId w:val="17"/>
        </w:numPr>
        <w:rPr>
          <w:rFonts w:ascii="Calibri" w:hAnsi="Calibri"/>
        </w:rPr>
      </w:pPr>
      <w:r w:rsidRPr="00C7452F">
        <w:rPr>
          <w:rFonts w:ascii="Calibri" w:hAnsi="Calibri"/>
        </w:rPr>
        <w:t>Develop and disseminate recommendations on policies to incentivise the use of JIMS</w:t>
      </w:r>
      <w:r w:rsidR="0009547E">
        <w:rPr>
          <w:rFonts w:ascii="Calibri" w:hAnsi="Calibri"/>
        </w:rPr>
        <w:t>;</w:t>
      </w:r>
      <w:r w:rsidRPr="00C7452F">
        <w:rPr>
          <w:rFonts w:ascii="Calibri" w:hAnsi="Calibri"/>
        </w:rPr>
        <w:t xml:space="preserve"> and</w:t>
      </w:r>
    </w:p>
    <w:p w:rsidR="00947FEB" w:rsidRPr="00C7452F" w:rsidRDefault="000C36DD" w:rsidP="00EF6AAB">
      <w:pPr>
        <w:pStyle w:val="ListParagraph"/>
        <w:numPr>
          <w:ilvl w:val="0"/>
          <w:numId w:val="17"/>
        </w:numPr>
        <w:rPr>
          <w:rFonts w:ascii="Calibri" w:hAnsi="Calibri"/>
        </w:rPr>
      </w:pPr>
      <w:r w:rsidRPr="00C7452F">
        <w:rPr>
          <w:rFonts w:ascii="Calibri" w:hAnsi="Calibri"/>
        </w:rPr>
        <w:t>Coordinate with all other advisers working to support the implementation of JIMS across the Justice Sector, Governance and Polic</w:t>
      </w:r>
      <w:r w:rsidR="00EE7A1B" w:rsidRPr="00C7452F">
        <w:rPr>
          <w:rFonts w:ascii="Calibri" w:hAnsi="Calibri"/>
        </w:rPr>
        <w:t>e Development</w:t>
      </w:r>
      <w:r w:rsidRPr="00C7452F">
        <w:rPr>
          <w:rFonts w:ascii="Calibri" w:hAnsi="Calibri"/>
        </w:rPr>
        <w:t xml:space="preserve"> Programs to ensure activity alignment and efficiency.</w:t>
      </w:r>
      <w:r w:rsidR="00EE7A1B" w:rsidRPr="00C7452F">
        <w:rPr>
          <w:rFonts w:ascii="Calibri" w:hAnsi="Calibri"/>
        </w:rPr>
        <w:t xml:space="preserve"> </w:t>
      </w:r>
    </w:p>
    <w:p w:rsidR="00947FEB" w:rsidRPr="00C7452F" w:rsidRDefault="00947FEB" w:rsidP="00B86D77">
      <w:pPr>
        <w:rPr>
          <w:rFonts w:ascii="Calibri" w:hAnsi="Calibri"/>
        </w:rPr>
      </w:pPr>
      <w:r w:rsidRPr="00C7452F">
        <w:rPr>
          <w:rFonts w:ascii="Calibri" w:hAnsi="Calibri"/>
        </w:rPr>
        <w:t xml:space="preserve">A facility will be established within </w:t>
      </w:r>
      <w:r w:rsidR="00EE7A1B" w:rsidRPr="00C7452F">
        <w:rPr>
          <w:rFonts w:ascii="Calibri" w:hAnsi="Calibri"/>
        </w:rPr>
        <w:t xml:space="preserve">the current </w:t>
      </w:r>
      <w:r w:rsidRPr="00C7452F">
        <w:rPr>
          <w:rFonts w:ascii="Calibri" w:hAnsi="Calibri"/>
        </w:rPr>
        <w:t xml:space="preserve">ICTSU </w:t>
      </w:r>
      <w:r w:rsidR="00EE7A1B" w:rsidRPr="00C7452F">
        <w:rPr>
          <w:rFonts w:ascii="Calibri" w:hAnsi="Calibri"/>
        </w:rPr>
        <w:t xml:space="preserve">Help-Desk </w:t>
      </w:r>
      <w:r w:rsidRPr="00C7452F">
        <w:rPr>
          <w:rFonts w:ascii="Calibri" w:hAnsi="Calibri"/>
        </w:rPr>
        <w:t xml:space="preserve">for users of JIMS, with a particular focus for remote provincial centres that do not have easy access to </w:t>
      </w:r>
      <w:r w:rsidR="000E07C7" w:rsidRPr="00C7452F">
        <w:rPr>
          <w:rFonts w:ascii="Calibri" w:hAnsi="Calibri"/>
        </w:rPr>
        <w:t>IT support</w:t>
      </w:r>
      <w:r w:rsidRPr="00C7452F">
        <w:rPr>
          <w:rFonts w:ascii="Calibri" w:hAnsi="Calibri"/>
        </w:rPr>
        <w:t xml:space="preserve">. A grant will be provided to the ICTSU in order to establish </w:t>
      </w:r>
      <w:r w:rsidR="00EE7A1B" w:rsidRPr="00C7452F">
        <w:rPr>
          <w:rFonts w:ascii="Calibri" w:hAnsi="Calibri"/>
        </w:rPr>
        <w:t xml:space="preserve">this position on the </w:t>
      </w:r>
      <w:r w:rsidRPr="00C7452F">
        <w:rPr>
          <w:rFonts w:ascii="Calibri" w:hAnsi="Calibri"/>
        </w:rPr>
        <w:t>Help</w:t>
      </w:r>
      <w:r w:rsidR="006B1D6B" w:rsidRPr="00C7452F">
        <w:rPr>
          <w:rFonts w:ascii="Calibri" w:hAnsi="Calibri"/>
        </w:rPr>
        <w:t>-</w:t>
      </w:r>
      <w:r w:rsidRPr="00C7452F">
        <w:rPr>
          <w:rFonts w:ascii="Calibri" w:hAnsi="Calibri"/>
        </w:rPr>
        <w:t>Desk. The LTA will oversee th</w:t>
      </w:r>
      <w:r w:rsidR="00C71B14" w:rsidRPr="00C7452F">
        <w:rPr>
          <w:rFonts w:ascii="Calibri" w:hAnsi="Calibri"/>
        </w:rPr>
        <w:t>is</w:t>
      </w:r>
      <w:r w:rsidRPr="00C7452F">
        <w:rPr>
          <w:rFonts w:ascii="Calibri" w:hAnsi="Calibri"/>
        </w:rPr>
        <w:t xml:space="preserve"> </w:t>
      </w:r>
      <w:r w:rsidR="00C71B14" w:rsidRPr="00C7452F">
        <w:rPr>
          <w:rFonts w:ascii="Calibri" w:hAnsi="Calibri"/>
        </w:rPr>
        <w:t>position to ensure it is providing an appropriate function</w:t>
      </w:r>
      <w:r w:rsidRPr="00C7452F">
        <w:rPr>
          <w:rFonts w:ascii="Calibri" w:hAnsi="Calibri"/>
        </w:rPr>
        <w:t xml:space="preserve">. </w:t>
      </w:r>
    </w:p>
    <w:p w:rsidR="00C71B14" w:rsidRPr="00C7452F" w:rsidRDefault="00C71B14" w:rsidP="00B86D77">
      <w:pPr>
        <w:rPr>
          <w:rFonts w:ascii="Calibri" w:hAnsi="Calibri"/>
        </w:rPr>
      </w:pPr>
      <w:r w:rsidRPr="00C7452F">
        <w:rPr>
          <w:rFonts w:ascii="Calibri" w:hAnsi="Calibri"/>
        </w:rPr>
        <w:t>Continuing programming support will be required for JIMS while it continues to develop functions and be rolled out in the provinces.</w:t>
      </w:r>
      <w:r w:rsidR="00D34005" w:rsidRPr="00C7452F">
        <w:rPr>
          <w:rFonts w:ascii="Calibri" w:hAnsi="Calibri"/>
        </w:rPr>
        <w:t xml:space="preserve"> </w:t>
      </w:r>
      <w:r w:rsidRPr="00C7452F">
        <w:rPr>
          <w:rFonts w:ascii="Calibri" w:hAnsi="Calibri"/>
        </w:rPr>
        <w:t>A local contractor will be engaged to provide this support and develop the skills within ICTSU to provide this support in the long term.</w:t>
      </w:r>
    </w:p>
    <w:p w:rsidR="007C71EE" w:rsidRPr="00C7452F" w:rsidRDefault="00947FEB" w:rsidP="00041D4C">
      <w:pPr>
        <w:rPr>
          <w:rFonts w:ascii="Calibri" w:hAnsi="Calibri"/>
        </w:rPr>
      </w:pPr>
      <w:r w:rsidRPr="00C7452F">
        <w:rPr>
          <w:rFonts w:ascii="Calibri" w:hAnsi="Calibri"/>
        </w:rPr>
        <w:t>Resources for this activity</w:t>
      </w:r>
      <w:r w:rsidR="000D3C55">
        <w:rPr>
          <w:rFonts w:ascii="Calibri" w:hAnsi="Calibri"/>
        </w:rPr>
        <w:t>:</w:t>
      </w:r>
    </w:p>
    <w:p w:rsidR="00C35503" w:rsidRPr="00C7452F" w:rsidRDefault="007C71EE" w:rsidP="00EF6AAB">
      <w:pPr>
        <w:pStyle w:val="ListParagraph"/>
        <w:numPr>
          <w:ilvl w:val="0"/>
          <w:numId w:val="59"/>
        </w:numPr>
        <w:rPr>
          <w:rFonts w:ascii="Calibri" w:hAnsi="Calibri"/>
        </w:rPr>
      </w:pPr>
      <w:r w:rsidRPr="00C7452F">
        <w:rPr>
          <w:rFonts w:ascii="Calibri" w:hAnsi="Calibri"/>
        </w:rPr>
        <w:t>O</w:t>
      </w:r>
      <w:r w:rsidR="00947FEB" w:rsidRPr="00C7452F">
        <w:rPr>
          <w:rFonts w:ascii="Calibri" w:hAnsi="Calibri"/>
        </w:rPr>
        <w:t>ne LTA, a review of the suitability of this arrangement will be undertaken mid-term (two years)</w:t>
      </w:r>
      <w:r w:rsidR="00C71B14" w:rsidRPr="00C7452F">
        <w:rPr>
          <w:rFonts w:ascii="Calibri" w:hAnsi="Calibri"/>
        </w:rPr>
        <w:t>,</w:t>
      </w:r>
      <w:r w:rsidR="00947FEB" w:rsidRPr="00C7452F">
        <w:rPr>
          <w:rFonts w:ascii="Calibri" w:hAnsi="Calibri"/>
        </w:rPr>
        <w:t xml:space="preserve"> a grant to the ICTSU</w:t>
      </w:r>
      <w:r w:rsidR="00C71B14" w:rsidRPr="00C7452F">
        <w:rPr>
          <w:rFonts w:ascii="Calibri" w:hAnsi="Calibri"/>
        </w:rPr>
        <w:t xml:space="preserve"> (to be reviewed after the first year), and contractor support for ongoing development of JIMS</w:t>
      </w:r>
      <w:r w:rsidR="00947FEB" w:rsidRPr="00C7452F">
        <w:rPr>
          <w:rFonts w:ascii="Calibri" w:hAnsi="Calibri"/>
        </w:rPr>
        <w:t>.</w:t>
      </w:r>
    </w:p>
    <w:p w:rsidR="00B3614C" w:rsidRPr="00C7452F" w:rsidRDefault="00B3614C" w:rsidP="00C35503">
      <w:pPr>
        <w:pStyle w:val="Heading4"/>
        <w:rPr>
          <w:rFonts w:ascii="Calibri" w:hAnsi="Calibri"/>
        </w:rPr>
      </w:pPr>
      <w:r w:rsidRPr="00C7452F">
        <w:rPr>
          <w:rFonts w:ascii="Calibri" w:hAnsi="Calibri"/>
        </w:rPr>
        <w:t>Activity 4.6</w:t>
      </w:r>
      <w:r w:rsidR="006222FE">
        <w:rPr>
          <w:rFonts w:ascii="Calibri" w:hAnsi="Calibri"/>
        </w:rPr>
        <w:t>:</w:t>
      </w:r>
      <w:r w:rsidRPr="00C7452F">
        <w:rPr>
          <w:rFonts w:ascii="Calibri" w:hAnsi="Calibri"/>
        </w:rPr>
        <w:t xml:space="preserve"> Human Resources Advis</w:t>
      </w:r>
      <w:r w:rsidR="00146871" w:rsidRPr="00C7452F">
        <w:rPr>
          <w:rFonts w:ascii="Calibri" w:hAnsi="Calibri"/>
        </w:rPr>
        <w:t>e</w:t>
      </w:r>
      <w:r w:rsidRPr="00C7452F">
        <w:rPr>
          <w:rFonts w:ascii="Calibri" w:hAnsi="Calibri"/>
        </w:rPr>
        <w:t xml:space="preserve">r </w:t>
      </w:r>
    </w:p>
    <w:p w:rsidR="000E07C7" w:rsidRPr="00C7452F" w:rsidRDefault="00B05089" w:rsidP="00B05089">
      <w:pPr>
        <w:rPr>
          <w:rFonts w:ascii="Calibri" w:hAnsi="Calibri"/>
        </w:rPr>
      </w:pPr>
      <w:r w:rsidRPr="00C7452F">
        <w:rPr>
          <w:rFonts w:ascii="Calibri" w:hAnsi="Calibri"/>
        </w:rPr>
        <w:t xml:space="preserve">One LTA will be based in the management office </w:t>
      </w:r>
      <w:r w:rsidR="00C71B14" w:rsidRPr="00C7452F">
        <w:rPr>
          <w:rFonts w:ascii="Calibri" w:hAnsi="Calibri"/>
        </w:rPr>
        <w:t xml:space="preserve">to </w:t>
      </w:r>
      <w:r w:rsidR="00F30409" w:rsidRPr="00C7452F">
        <w:rPr>
          <w:rFonts w:ascii="Calibri" w:hAnsi="Calibri"/>
        </w:rPr>
        <w:t>provide support and assistance to the justice sector to improve human resource management practices by addressing issues including absenteeism, establishment management, workforce budgeting and employee/industrial relations.</w:t>
      </w:r>
      <w:r w:rsidRPr="00C7452F">
        <w:rPr>
          <w:rFonts w:ascii="Calibri" w:hAnsi="Calibri"/>
        </w:rPr>
        <w:t xml:space="preserve"> </w:t>
      </w:r>
    </w:p>
    <w:p w:rsidR="00B05089" w:rsidRPr="00C7452F" w:rsidRDefault="00B05089" w:rsidP="00B05089">
      <w:pPr>
        <w:rPr>
          <w:rFonts w:ascii="Calibri" w:hAnsi="Calibri"/>
        </w:rPr>
      </w:pPr>
      <w:r w:rsidRPr="00C7452F">
        <w:rPr>
          <w:rFonts w:ascii="Calibri" w:hAnsi="Calibri"/>
        </w:rPr>
        <w:t>The LTA will:</w:t>
      </w:r>
    </w:p>
    <w:p w:rsidR="003B12BC" w:rsidRPr="00C7452F" w:rsidRDefault="00B05089" w:rsidP="00EF6AAB">
      <w:pPr>
        <w:pStyle w:val="ListParagraph"/>
        <w:numPr>
          <w:ilvl w:val="0"/>
          <w:numId w:val="59"/>
        </w:numPr>
        <w:rPr>
          <w:rFonts w:ascii="Calibri" w:hAnsi="Calibri"/>
        </w:rPr>
      </w:pPr>
      <w:r w:rsidRPr="00C7452F">
        <w:rPr>
          <w:rFonts w:ascii="Calibri" w:hAnsi="Calibri"/>
        </w:rPr>
        <w:t>S</w:t>
      </w:r>
      <w:r w:rsidR="00F30409" w:rsidRPr="00C7452F">
        <w:rPr>
          <w:rFonts w:ascii="Calibri" w:hAnsi="Calibri"/>
        </w:rPr>
        <w:t>upport heads of agencies to improve workplace culture and to reward and recognise motivated</w:t>
      </w:r>
      <w:r w:rsidRPr="00C7452F">
        <w:rPr>
          <w:rFonts w:ascii="Calibri" w:hAnsi="Calibri"/>
        </w:rPr>
        <w:t xml:space="preserve"> and dedicated </w:t>
      </w:r>
      <w:r w:rsidR="000E07C7" w:rsidRPr="00C7452F">
        <w:rPr>
          <w:rFonts w:ascii="Calibri" w:hAnsi="Calibri"/>
        </w:rPr>
        <w:t>staff</w:t>
      </w:r>
      <w:r w:rsidRPr="00C7452F">
        <w:rPr>
          <w:rFonts w:ascii="Calibri" w:hAnsi="Calibri"/>
        </w:rPr>
        <w:t>. This will include providing advice on manag</w:t>
      </w:r>
      <w:r w:rsidR="00C71B14" w:rsidRPr="00C7452F">
        <w:rPr>
          <w:rFonts w:ascii="Calibri" w:hAnsi="Calibri"/>
        </w:rPr>
        <w:t>ing</w:t>
      </w:r>
      <w:r w:rsidRPr="00C7452F">
        <w:rPr>
          <w:rFonts w:ascii="Calibri" w:hAnsi="Calibri"/>
        </w:rPr>
        <w:t xml:space="preserve"> staff for high performance</w:t>
      </w:r>
      <w:r w:rsidR="003B12BC" w:rsidRPr="00C7452F">
        <w:rPr>
          <w:rFonts w:ascii="Calibri" w:hAnsi="Calibri"/>
        </w:rPr>
        <w:t xml:space="preserve">. They will also assist </w:t>
      </w:r>
      <w:r w:rsidRPr="00C7452F">
        <w:rPr>
          <w:rFonts w:ascii="Calibri" w:hAnsi="Calibri"/>
        </w:rPr>
        <w:t>heads of agencies to implement</w:t>
      </w:r>
      <w:r w:rsidR="003B12BC" w:rsidRPr="00C7452F">
        <w:rPr>
          <w:rFonts w:ascii="Calibri" w:hAnsi="Calibri"/>
        </w:rPr>
        <w:t xml:space="preserve"> development and promotion processes</w:t>
      </w:r>
      <w:r w:rsidRPr="00C7452F">
        <w:rPr>
          <w:rFonts w:ascii="Calibri" w:hAnsi="Calibri"/>
        </w:rPr>
        <w:t xml:space="preserve"> which are equitable, ethica</w:t>
      </w:r>
      <w:r w:rsidR="003B12BC" w:rsidRPr="00C7452F">
        <w:rPr>
          <w:rFonts w:ascii="Calibri" w:hAnsi="Calibri"/>
        </w:rPr>
        <w:t>l and accountable</w:t>
      </w:r>
      <w:r w:rsidR="0009547E">
        <w:rPr>
          <w:rFonts w:ascii="Calibri" w:hAnsi="Calibri"/>
        </w:rPr>
        <w:t>;</w:t>
      </w:r>
    </w:p>
    <w:p w:rsidR="003B12BC" w:rsidRPr="00C7452F" w:rsidRDefault="003B12BC" w:rsidP="00EF6AAB">
      <w:pPr>
        <w:pStyle w:val="ListParagraph"/>
        <w:numPr>
          <w:ilvl w:val="0"/>
          <w:numId w:val="59"/>
        </w:numPr>
        <w:rPr>
          <w:rFonts w:ascii="Calibri" w:hAnsi="Calibri"/>
        </w:rPr>
      </w:pPr>
      <w:r w:rsidRPr="00C7452F">
        <w:rPr>
          <w:rFonts w:ascii="Calibri" w:hAnsi="Calibri"/>
        </w:rPr>
        <w:t xml:space="preserve">Support justice agencies to develop staff succession </w:t>
      </w:r>
      <w:r w:rsidR="00C71B14" w:rsidRPr="00C7452F">
        <w:rPr>
          <w:rFonts w:ascii="Calibri" w:hAnsi="Calibri"/>
        </w:rPr>
        <w:t xml:space="preserve">and workforce </w:t>
      </w:r>
      <w:r w:rsidRPr="00C7452F">
        <w:rPr>
          <w:rFonts w:ascii="Calibri" w:hAnsi="Calibri"/>
        </w:rPr>
        <w:t>plans</w:t>
      </w:r>
      <w:r w:rsidR="0009547E">
        <w:rPr>
          <w:rFonts w:ascii="Calibri" w:hAnsi="Calibri"/>
        </w:rPr>
        <w:t>;</w:t>
      </w:r>
    </w:p>
    <w:p w:rsidR="00F30409" w:rsidRPr="00C7452F" w:rsidRDefault="00B05089" w:rsidP="00EF6AAB">
      <w:pPr>
        <w:pStyle w:val="ListParagraph"/>
        <w:numPr>
          <w:ilvl w:val="0"/>
          <w:numId w:val="59"/>
        </w:numPr>
        <w:rPr>
          <w:rFonts w:ascii="Calibri" w:hAnsi="Calibri"/>
        </w:rPr>
      </w:pPr>
      <w:r w:rsidRPr="00C7452F">
        <w:rPr>
          <w:rFonts w:ascii="Calibri" w:hAnsi="Calibri"/>
        </w:rPr>
        <w:t>S</w:t>
      </w:r>
      <w:r w:rsidR="00F30409" w:rsidRPr="00C7452F">
        <w:rPr>
          <w:rFonts w:ascii="Calibri" w:hAnsi="Calibri"/>
        </w:rPr>
        <w:t>upport and assist HR managers and corporate staff to establish and communicate clear roles and responsibilities between agencies and build effectiv</w:t>
      </w:r>
      <w:r w:rsidRPr="00C7452F">
        <w:rPr>
          <w:rFonts w:ascii="Calibri" w:hAnsi="Calibri"/>
        </w:rPr>
        <w:t>e relationships within the sector</w:t>
      </w:r>
      <w:r w:rsidR="0009547E">
        <w:rPr>
          <w:rFonts w:ascii="Calibri" w:hAnsi="Calibri"/>
        </w:rPr>
        <w:t>; and</w:t>
      </w:r>
    </w:p>
    <w:p w:rsidR="00F30409" w:rsidRPr="00C7452F" w:rsidRDefault="00F30409" w:rsidP="00EF6AAB">
      <w:pPr>
        <w:pStyle w:val="ListParagraph"/>
        <w:numPr>
          <w:ilvl w:val="0"/>
          <w:numId w:val="59"/>
        </w:numPr>
        <w:rPr>
          <w:rFonts w:ascii="Calibri" w:hAnsi="Calibri"/>
        </w:rPr>
      </w:pPr>
      <w:r w:rsidRPr="00C7452F">
        <w:rPr>
          <w:rFonts w:ascii="Calibri" w:hAnsi="Calibri"/>
        </w:rPr>
        <w:t xml:space="preserve">Support improved communication with central government agencies (particularly the Ministry of Public Service) on </w:t>
      </w:r>
      <w:r w:rsidR="003B12BC" w:rsidRPr="00C7452F">
        <w:rPr>
          <w:rFonts w:ascii="Calibri" w:hAnsi="Calibri"/>
        </w:rPr>
        <w:t>human resource management</w:t>
      </w:r>
      <w:r w:rsidRPr="00C7452F">
        <w:rPr>
          <w:rFonts w:ascii="Calibri" w:hAnsi="Calibri"/>
        </w:rPr>
        <w:t xml:space="preserve"> </w:t>
      </w:r>
      <w:r w:rsidR="003B12BC" w:rsidRPr="00C7452F">
        <w:rPr>
          <w:rFonts w:ascii="Calibri" w:hAnsi="Calibri"/>
        </w:rPr>
        <w:t>issues</w:t>
      </w:r>
      <w:r w:rsidRPr="00C7452F">
        <w:rPr>
          <w:rFonts w:ascii="Calibri" w:hAnsi="Calibri"/>
        </w:rPr>
        <w:t xml:space="preserve"> in the justice sector.</w:t>
      </w:r>
    </w:p>
    <w:p w:rsidR="003B12BC" w:rsidRPr="00C7452F" w:rsidRDefault="00B05089" w:rsidP="00B3614C">
      <w:pPr>
        <w:rPr>
          <w:rFonts w:ascii="Calibri" w:hAnsi="Calibri"/>
        </w:rPr>
      </w:pPr>
      <w:r w:rsidRPr="00C7452F">
        <w:rPr>
          <w:rFonts w:ascii="Calibri" w:hAnsi="Calibri"/>
        </w:rPr>
        <w:t xml:space="preserve">Resources for this activity: </w:t>
      </w:r>
    </w:p>
    <w:p w:rsidR="00B3614C" w:rsidRPr="00C7452F" w:rsidRDefault="003B12BC" w:rsidP="00EF6AAB">
      <w:pPr>
        <w:pStyle w:val="ListParagraph"/>
        <w:numPr>
          <w:ilvl w:val="0"/>
          <w:numId w:val="59"/>
        </w:numPr>
        <w:rPr>
          <w:rFonts w:ascii="Calibri" w:hAnsi="Calibri"/>
        </w:rPr>
      </w:pPr>
      <w:r w:rsidRPr="00C7452F">
        <w:rPr>
          <w:rFonts w:ascii="Calibri" w:hAnsi="Calibri"/>
        </w:rPr>
        <w:t>O</w:t>
      </w:r>
      <w:r w:rsidR="00B05089" w:rsidRPr="00C7452F">
        <w:rPr>
          <w:rFonts w:ascii="Calibri" w:hAnsi="Calibri"/>
        </w:rPr>
        <w:t>ne LTA, a review of the suitability of this arrangement will be undertaken mid-term (two years)</w:t>
      </w:r>
      <w:r w:rsidRPr="00C7452F">
        <w:rPr>
          <w:rFonts w:ascii="Calibri" w:hAnsi="Calibri"/>
        </w:rPr>
        <w:t>.</w:t>
      </w:r>
    </w:p>
    <w:p w:rsidR="00A40917" w:rsidRPr="00C7452F" w:rsidRDefault="00A40917" w:rsidP="00C35503">
      <w:pPr>
        <w:pStyle w:val="Heading4"/>
        <w:rPr>
          <w:rFonts w:ascii="Calibri" w:hAnsi="Calibri"/>
        </w:rPr>
      </w:pPr>
      <w:r w:rsidRPr="00C7452F">
        <w:rPr>
          <w:rFonts w:ascii="Calibri" w:hAnsi="Calibri"/>
        </w:rPr>
        <w:t>Activity 4.7: M</w:t>
      </w:r>
      <w:r w:rsidR="00C71B14" w:rsidRPr="00C7452F">
        <w:rPr>
          <w:rFonts w:ascii="Calibri" w:hAnsi="Calibri"/>
        </w:rPr>
        <w:t xml:space="preserve">onitoring, </w:t>
      </w:r>
      <w:r w:rsidRPr="00C7452F">
        <w:rPr>
          <w:rFonts w:ascii="Calibri" w:hAnsi="Calibri"/>
        </w:rPr>
        <w:t>E</w:t>
      </w:r>
      <w:r w:rsidR="00C71B14" w:rsidRPr="00C7452F">
        <w:rPr>
          <w:rFonts w:ascii="Calibri" w:hAnsi="Calibri"/>
        </w:rPr>
        <w:t xml:space="preserve">valuation and </w:t>
      </w:r>
      <w:r w:rsidRPr="00C7452F">
        <w:rPr>
          <w:rFonts w:ascii="Calibri" w:hAnsi="Calibri"/>
        </w:rPr>
        <w:t>L</w:t>
      </w:r>
      <w:r w:rsidR="00C71B14" w:rsidRPr="00C7452F">
        <w:rPr>
          <w:rFonts w:ascii="Calibri" w:hAnsi="Calibri"/>
        </w:rPr>
        <w:t>earning</w:t>
      </w:r>
      <w:r w:rsidRPr="00C7452F">
        <w:rPr>
          <w:rFonts w:ascii="Calibri" w:hAnsi="Calibri"/>
        </w:rPr>
        <w:t xml:space="preserve"> </w:t>
      </w:r>
      <w:r w:rsidR="00911CDF" w:rsidRPr="00C7452F">
        <w:rPr>
          <w:rFonts w:ascii="Calibri" w:hAnsi="Calibri"/>
        </w:rPr>
        <w:t>Unit</w:t>
      </w:r>
    </w:p>
    <w:p w:rsidR="00A40917" w:rsidRPr="00C7452F" w:rsidRDefault="00C71B14" w:rsidP="00A40917">
      <w:pPr>
        <w:rPr>
          <w:rFonts w:ascii="Calibri" w:hAnsi="Calibri"/>
        </w:rPr>
      </w:pPr>
      <w:r w:rsidRPr="00C7452F">
        <w:rPr>
          <w:rFonts w:ascii="Calibri" w:hAnsi="Calibri"/>
        </w:rPr>
        <w:t>The Justice, Governance and Police Development</w:t>
      </w:r>
      <w:r w:rsidR="00A40917" w:rsidRPr="00C7452F">
        <w:rPr>
          <w:rFonts w:ascii="Calibri" w:hAnsi="Calibri"/>
        </w:rPr>
        <w:t xml:space="preserve"> </w:t>
      </w:r>
      <w:r w:rsidRPr="00C7452F">
        <w:rPr>
          <w:rFonts w:ascii="Calibri" w:hAnsi="Calibri"/>
        </w:rPr>
        <w:t>P</w:t>
      </w:r>
      <w:r w:rsidR="00A40917" w:rsidRPr="00C7452F">
        <w:rPr>
          <w:rFonts w:ascii="Calibri" w:hAnsi="Calibri"/>
        </w:rPr>
        <w:t>rograms will adopt a joined MEL structure. The AFP will contribute one full</w:t>
      </w:r>
      <w:r w:rsidR="00C82F94" w:rsidRPr="00C7452F">
        <w:rPr>
          <w:rFonts w:ascii="Calibri" w:hAnsi="Calibri"/>
        </w:rPr>
        <w:t>-</w:t>
      </w:r>
      <w:r w:rsidR="00A40917" w:rsidRPr="00C7452F">
        <w:rPr>
          <w:rFonts w:ascii="Calibri" w:hAnsi="Calibri"/>
        </w:rPr>
        <w:t xml:space="preserve">time officer for MEL, </w:t>
      </w:r>
      <w:r w:rsidRPr="00C7452F">
        <w:rPr>
          <w:rFonts w:ascii="Calibri" w:hAnsi="Calibri"/>
        </w:rPr>
        <w:t>with</w:t>
      </w:r>
      <w:r w:rsidR="00A40917" w:rsidRPr="00C7452F">
        <w:rPr>
          <w:rFonts w:ascii="Calibri" w:hAnsi="Calibri"/>
        </w:rPr>
        <w:t xml:space="preserve"> the Justice and Governance </w:t>
      </w:r>
      <w:r w:rsidRPr="00C7452F">
        <w:rPr>
          <w:rFonts w:ascii="Calibri" w:hAnsi="Calibri"/>
        </w:rPr>
        <w:t>P</w:t>
      </w:r>
      <w:r w:rsidR="00A40917" w:rsidRPr="00C7452F">
        <w:rPr>
          <w:rFonts w:ascii="Calibri" w:hAnsi="Calibri"/>
        </w:rPr>
        <w:t>rograms each contribut</w:t>
      </w:r>
      <w:r w:rsidRPr="00C7452F">
        <w:rPr>
          <w:rFonts w:ascii="Calibri" w:hAnsi="Calibri"/>
        </w:rPr>
        <w:t>ing</w:t>
      </w:r>
      <w:r w:rsidR="00A40917" w:rsidRPr="00C7452F">
        <w:rPr>
          <w:rFonts w:ascii="Calibri" w:hAnsi="Calibri"/>
        </w:rPr>
        <w:t xml:space="preserve"> half of the costs for one additional MEL Specialist LTA.</w:t>
      </w:r>
      <w:r w:rsidR="00D34005" w:rsidRPr="00C7452F">
        <w:rPr>
          <w:rFonts w:ascii="Calibri" w:hAnsi="Calibri"/>
        </w:rPr>
        <w:t xml:space="preserve"> </w:t>
      </w:r>
    </w:p>
    <w:p w:rsidR="003B12BC" w:rsidRPr="00C7452F" w:rsidRDefault="00A40917" w:rsidP="00A40917">
      <w:pPr>
        <w:rPr>
          <w:rFonts w:ascii="Calibri" w:hAnsi="Calibri"/>
        </w:rPr>
      </w:pPr>
      <w:r w:rsidRPr="00C7452F">
        <w:rPr>
          <w:rFonts w:ascii="Calibri" w:hAnsi="Calibri"/>
        </w:rPr>
        <w:t xml:space="preserve">Resources required: </w:t>
      </w:r>
    </w:p>
    <w:p w:rsidR="00A40917" w:rsidRPr="00C7452F" w:rsidRDefault="00A40917" w:rsidP="006A77C0">
      <w:pPr>
        <w:pStyle w:val="ListParagraph"/>
        <w:numPr>
          <w:ilvl w:val="0"/>
          <w:numId w:val="8"/>
        </w:numPr>
        <w:rPr>
          <w:rFonts w:ascii="Calibri" w:hAnsi="Calibri"/>
        </w:rPr>
      </w:pPr>
      <w:r w:rsidRPr="00C7452F">
        <w:rPr>
          <w:rFonts w:ascii="Calibri" w:hAnsi="Calibri"/>
        </w:rPr>
        <w:t>Co-Funding one full</w:t>
      </w:r>
      <w:r w:rsidR="00C82F94" w:rsidRPr="00C7452F">
        <w:rPr>
          <w:rFonts w:ascii="Calibri" w:hAnsi="Calibri"/>
        </w:rPr>
        <w:t>-</w:t>
      </w:r>
      <w:r w:rsidRPr="00C7452F">
        <w:rPr>
          <w:rFonts w:ascii="Calibri" w:hAnsi="Calibri"/>
        </w:rPr>
        <w:t xml:space="preserve">time LTA for the life of the </w:t>
      </w:r>
      <w:r w:rsidR="006302A9" w:rsidRPr="00C7452F">
        <w:rPr>
          <w:rFonts w:ascii="Calibri" w:hAnsi="Calibri"/>
        </w:rPr>
        <w:t>Program</w:t>
      </w:r>
      <w:r w:rsidRPr="00C7452F">
        <w:rPr>
          <w:rFonts w:ascii="Calibri" w:hAnsi="Calibri"/>
        </w:rPr>
        <w:t xml:space="preserve"> with the contribution from the Justice Program being 50</w:t>
      </w:r>
      <w:r w:rsidR="00C71B14" w:rsidRPr="00C7452F">
        <w:rPr>
          <w:rFonts w:ascii="Calibri" w:hAnsi="Calibri"/>
        </w:rPr>
        <w:t xml:space="preserve"> per cent</w:t>
      </w:r>
      <w:r w:rsidR="003B12BC" w:rsidRPr="00C7452F">
        <w:rPr>
          <w:rFonts w:ascii="Calibri" w:hAnsi="Calibri"/>
        </w:rPr>
        <w:t>.</w:t>
      </w:r>
    </w:p>
    <w:p w:rsidR="00976168" w:rsidRPr="00C7452F" w:rsidRDefault="00AC2C64" w:rsidP="0054013D">
      <w:pPr>
        <w:pStyle w:val="Heading4"/>
        <w:keepNext/>
        <w:rPr>
          <w:rFonts w:ascii="Calibri" w:hAnsi="Calibri"/>
        </w:rPr>
      </w:pPr>
      <w:r w:rsidRPr="00C7452F">
        <w:rPr>
          <w:rFonts w:ascii="Calibri" w:hAnsi="Calibri"/>
        </w:rPr>
        <w:t>Activity 4.</w:t>
      </w:r>
      <w:r w:rsidR="004756DE" w:rsidRPr="00C7452F">
        <w:rPr>
          <w:rFonts w:ascii="Calibri" w:hAnsi="Calibri"/>
        </w:rPr>
        <w:t>8</w:t>
      </w:r>
      <w:r w:rsidRPr="00C7452F">
        <w:rPr>
          <w:rFonts w:ascii="Calibri" w:hAnsi="Calibri"/>
        </w:rPr>
        <w:t xml:space="preserve"> </w:t>
      </w:r>
      <w:r w:rsidR="00976168" w:rsidRPr="00C7452F">
        <w:rPr>
          <w:rFonts w:ascii="Calibri" w:hAnsi="Calibri"/>
        </w:rPr>
        <w:t xml:space="preserve">Flexible fund </w:t>
      </w:r>
    </w:p>
    <w:p w:rsidR="00AC2C64" w:rsidRPr="00C7452F" w:rsidRDefault="008A2DA0" w:rsidP="00AC2C64">
      <w:pPr>
        <w:rPr>
          <w:rFonts w:ascii="Calibri" w:hAnsi="Calibri"/>
          <w:lang w:val="en-US"/>
        </w:rPr>
      </w:pPr>
      <w:r w:rsidRPr="00C7452F">
        <w:rPr>
          <w:rFonts w:ascii="Calibri" w:hAnsi="Calibri"/>
          <w:lang w:val="en-US"/>
        </w:rPr>
        <w:t>The P</w:t>
      </w:r>
      <w:r w:rsidR="00AC2C64" w:rsidRPr="00C7452F">
        <w:rPr>
          <w:rFonts w:ascii="Calibri" w:hAnsi="Calibri"/>
          <w:lang w:val="en-US"/>
        </w:rPr>
        <w:t xml:space="preserve">rogram </w:t>
      </w:r>
      <w:r w:rsidR="003B12BC" w:rsidRPr="00C7452F">
        <w:rPr>
          <w:rFonts w:ascii="Calibri" w:hAnsi="Calibri"/>
          <w:lang w:val="en-US"/>
        </w:rPr>
        <w:t>will</w:t>
      </w:r>
      <w:r w:rsidR="00AC2C64" w:rsidRPr="00C7452F">
        <w:rPr>
          <w:rFonts w:ascii="Calibri" w:hAnsi="Calibri"/>
          <w:lang w:val="en-US"/>
        </w:rPr>
        <w:t xml:space="preserve"> </w:t>
      </w:r>
      <w:r w:rsidRPr="00C7452F">
        <w:rPr>
          <w:rFonts w:ascii="Calibri" w:hAnsi="Calibri"/>
          <w:lang w:val="en-US"/>
        </w:rPr>
        <w:t>allocate</w:t>
      </w:r>
      <w:r w:rsidR="00AC2C64" w:rsidRPr="00C7452F">
        <w:rPr>
          <w:rFonts w:ascii="Calibri" w:hAnsi="Calibri"/>
          <w:lang w:val="en-US"/>
        </w:rPr>
        <w:t xml:space="preserve"> a flexible pool of funding for ad hoc activities </w:t>
      </w:r>
      <w:r w:rsidR="00465CF9" w:rsidRPr="00C7452F">
        <w:rPr>
          <w:rFonts w:ascii="Calibri" w:hAnsi="Calibri"/>
          <w:lang w:val="en-US"/>
        </w:rPr>
        <w:t>that are</w:t>
      </w:r>
      <w:r w:rsidRPr="00C7452F">
        <w:rPr>
          <w:rFonts w:ascii="Calibri" w:hAnsi="Calibri"/>
          <w:lang w:val="en-US"/>
        </w:rPr>
        <w:t xml:space="preserve"> priorities for SIG and DFAT</w:t>
      </w:r>
      <w:r w:rsidR="00AC2C64" w:rsidRPr="00C7452F">
        <w:rPr>
          <w:rFonts w:ascii="Calibri" w:hAnsi="Calibri"/>
          <w:lang w:val="en-US"/>
        </w:rPr>
        <w:t xml:space="preserve">, but which do not fit the criteria for the innovation and research fund. Such ad hoc activities can create quick, tangible benefits for the sector (and goodwill between SIG and DFAT), often for little expenditure. Decisions on the use of the fund will be signed off by DFAT and </w:t>
      </w:r>
      <w:r w:rsidR="000C23ED" w:rsidRPr="00C7452F">
        <w:rPr>
          <w:rFonts w:ascii="Calibri" w:hAnsi="Calibri"/>
          <w:lang w:val="en-US"/>
        </w:rPr>
        <w:t>SIG.</w:t>
      </w:r>
    </w:p>
    <w:p w:rsidR="00AC2C64" w:rsidRPr="00C7452F" w:rsidRDefault="00AC2C64" w:rsidP="00AC2C64">
      <w:pPr>
        <w:rPr>
          <w:rFonts w:ascii="Calibri" w:hAnsi="Calibri"/>
        </w:rPr>
      </w:pPr>
      <w:r w:rsidRPr="00C7452F">
        <w:rPr>
          <w:rFonts w:ascii="Calibri" w:hAnsi="Calibri"/>
        </w:rPr>
        <w:t xml:space="preserve">The amount allocated to the flexible fund in the indicative budget is low. However, experience shows that LTA costs are often underspent due to </w:t>
      </w:r>
      <w:r w:rsidR="008A2DA0" w:rsidRPr="00C7452F">
        <w:rPr>
          <w:rFonts w:ascii="Calibri" w:hAnsi="Calibri"/>
        </w:rPr>
        <w:t xml:space="preserve">vacancies or </w:t>
      </w:r>
      <w:r w:rsidRPr="00C7452F">
        <w:rPr>
          <w:rFonts w:ascii="Calibri" w:hAnsi="Calibri"/>
        </w:rPr>
        <w:t xml:space="preserve">recruitment delays. </w:t>
      </w:r>
      <w:r w:rsidR="003F4008" w:rsidRPr="00C7452F">
        <w:rPr>
          <w:rFonts w:ascii="Calibri" w:hAnsi="Calibri"/>
        </w:rPr>
        <w:t>Any f</w:t>
      </w:r>
      <w:r w:rsidRPr="00C7452F">
        <w:rPr>
          <w:rFonts w:ascii="Calibri" w:hAnsi="Calibri"/>
        </w:rPr>
        <w:t xml:space="preserve">unds saved in this manner can be used to supplement the flexible fund. </w:t>
      </w:r>
    </w:p>
    <w:p w:rsidR="00465CF9" w:rsidRPr="00163DD0" w:rsidRDefault="00AC2C64" w:rsidP="00163DD0">
      <w:pPr>
        <w:rPr>
          <w:rFonts w:ascii="Calibri" w:hAnsi="Calibri"/>
        </w:rPr>
      </w:pPr>
      <w:r w:rsidRPr="00C7452F">
        <w:rPr>
          <w:rFonts w:ascii="Calibri" w:hAnsi="Calibri"/>
        </w:rPr>
        <w:t xml:space="preserve">Flexible fund activities may be implemented through SIG systems (provided the correct risk controls are in place) or via the managing contractor. </w:t>
      </w:r>
      <w:r w:rsidR="00465CF9" w:rsidRPr="00163DD0">
        <w:rPr>
          <w:rFonts w:ascii="Calibri" w:hAnsi="Calibri"/>
        </w:rPr>
        <w:br w:type="page"/>
      </w:r>
    </w:p>
    <w:p w:rsidR="00BE1F74" w:rsidRPr="00C7452F" w:rsidRDefault="00BE1F74" w:rsidP="00FF7D66">
      <w:pPr>
        <w:pStyle w:val="Heading1"/>
      </w:pPr>
      <w:bookmarkStart w:id="30" w:name="_Toc463884976"/>
      <w:bookmarkStart w:id="31" w:name="_Toc478032950"/>
      <w:r w:rsidRPr="00C7452F">
        <w:t xml:space="preserve">7. </w:t>
      </w:r>
      <w:r w:rsidR="007D4350" w:rsidRPr="00C7452F">
        <w:t>MONITORING, EVALUATION AND LEARNING</w:t>
      </w:r>
      <w:bookmarkEnd w:id="30"/>
      <w:bookmarkEnd w:id="31"/>
    </w:p>
    <w:p w:rsidR="00BE1F74" w:rsidRPr="00C7452F" w:rsidRDefault="00BE1F74" w:rsidP="00BE1F74">
      <w:pPr>
        <w:rPr>
          <w:rFonts w:ascii="Calibri" w:hAnsi="Calibri"/>
          <w:lang w:eastAsia="en-AU"/>
        </w:rPr>
      </w:pPr>
      <w:r w:rsidRPr="00C7452F">
        <w:rPr>
          <w:rFonts w:ascii="Calibri" w:hAnsi="Calibri"/>
          <w:lang w:val="en-US"/>
        </w:rPr>
        <w:t xml:space="preserve">Monitoring, evaluation and learning (MEL) is an integral part of DFAT’s approach to programming. DFAT has a number of guiding strategies which inform MEL, including </w:t>
      </w:r>
      <w:r w:rsidRPr="00C7452F">
        <w:rPr>
          <w:rFonts w:ascii="Calibri" w:hAnsi="Calibri"/>
          <w:lang w:val="en-GB"/>
        </w:rPr>
        <w:t>the Gender Equality and Women’s Empowerment Strategy 2016, Development for All 2015-20, and the Australian Aid Policy (</w:t>
      </w:r>
      <w:r w:rsidRPr="00C7452F">
        <w:rPr>
          <w:rFonts w:ascii="Calibri" w:hAnsi="Calibri"/>
          <w:i/>
          <w:lang w:val="en-GB"/>
        </w:rPr>
        <w:t>Making Performance Count: Enhancing the accountability and effectiveness of Australian aid</w:t>
      </w:r>
      <w:r w:rsidRPr="00C7452F">
        <w:rPr>
          <w:rFonts w:ascii="Calibri" w:hAnsi="Calibri"/>
          <w:lang w:val="en-GB"/>
        </w:rPr>
        <w:t xml:space="preserve"> 2014). </w:t>
      </w:r>
    </w:p>
    <w:p w:rsidR="00BE1F74" w:rsidRPr="00C7452F" w:rsidRDefault="00BE1F74" w:rsidP="008C0E2B">
      <w:pPr>
        <w:rPr>
          <w:rFonts w:ascii="Calibri" w:hAnsi="Calibri"/>
          <w:lang w:val="en-US"/>
        </w:rPr>
      </w:pPr>
      <w:r w:rsidRPr="00C7452F">
        <w:rPr>
          <w:rFonts w:ascii="Calibri" w:hAnsi="Calibri"/>
          <w:lang w:val="en-US"/>
        </w:rPr>
        <w:t xml:space="preserve">This section sets out the foundations for an MEL Framework and Plan for the Justice Program, which will guide their </w:t>
      </w:r>
      <w:r w:rsidR="00142DBC" w:rsidRPr="00C7452F">
        <w:rPr>
          <w:rFonts w:ascii="Calibri" w:hAnsi="Calibri"/>
          <w:lang w:val="en-US"/>
        </w:rPr>
        <w:t>completion</w:t>
      </w:r>
      <w:r w:rsidRPr="00C7452F">
        <w:rPr>
          <w:rFonts w:ascii="Calibri" w:hAnsi="Calibri"/>
          <w:lang w:val="en-US"/>
        </w:rPr>
        <w:t xml:space="preserve"> during the inception phase of the Program.</w:t>
      </w:r>
      <w:r w:rsidR="00D34005" w:rsidRPr="00C7452F">
        <w:rPr>
          <w:rFonts w:ascii="Calibri" w:hAnsi="Calibri"/>
          <w:lang w:val="en-US"/>
        </w:rPr>
        <w:t xml:space="preserve"> </w:t>
      </w:r>
      <w:r w:rsidRPr="00C7452F">
        <w:rPr>
          <w:rFonts w:ascii="Calibri" w:hAnsi="Calibri"/>
          <w:lang w:val="en-US"/>
        </w:rPr>
        <w:t xml:space="preserve">In addition to the above-mentioned strategies, the MEL Framework and Plan will be guided by the current SIJP Performance Assessment Framework, and the Solomon Islands Sector Assessment of Justice Monitoring and Evaluation 2016. </w:t>
      </w:r>
    </w:p>
    <w:p w:rsidR="00BE1F74" w:rsidRPr="00C7452F" w:rsidRDefault="00BE1F74" w:rsidP="00BE1F74">
      <w:pPr>
        <w:pStyle w:val="Heading2"/>
        <w:rPr>
          <w:rFonts w:ascii="Calibri" w:hAnsi="Calibri"/>
        </w:rPr>
      </w:pPr>
      <w:bookmarkStart w:id="32" w:name="_Toc463884977"/>
      <w:bookmarkStart w:id="33" w:name="_Toc478032951"/>
      <w:r w:rsidRPr="00C7452F">
        <w:rPr>
          <w:rFonts w:ascii="Calibri" w:hAnsi="Calibri"/>
        </w:rPr>
        <w:t>Purpose</w:t>
      </w:r>
      <w:bookmarkEnd w:id="32"/>
      <w:bookmarkEnd w:id="33"/>
    </w:p>
    <w:p w:rsidR="00BE1F74" w:rsidRPr="00C7452F" w:rsidRDefault="00BE1F74" w:rsidP="00BE1F74">
      <w:pPr>
        <w:rPr>
          <w:rFonts w:ascii="Calibri" w:hAnsi="Calibri"/>
          <w:lang w:val="en-US"/>
        </w:rPr>
      </w:pPr>
      <w:r w:rsidRPr="00C7452F">
        <w:rPr>
          <w:rFonts w:ascii="Calibri" w:hAnsi="Calibri"/>
          <w:lang w:val="en-US"/>
        </w:rPr>
        <w:t xml:space="preserve">The primary audiences for MEL under this Program are DFAT management teams, the Program team and decision makers, and the relevant SIG agencies. </w:t>
      </w:r>
    </w:p>
    <w:p w:rsidR="00BE1F74" w:rsidRPr="00C7452F" w:rsidRDefault="00BE1F74" w:rsidP="00BE1F74">
      <w:pPr>
        <w:rPr>
          <w:rFonts w:ascii="Calibri" w:hAnsi="Calibri"/>
        </w:rPr>
      </w:pPr>
      <w:r w:rsidRPr="00C7452F">
        <w:rPr>
          <w:rFonts w:ascii="Calibri" w:hAnsi="Calibri"/>
          <w:lang w:val="en-US"/>
        </w:rPr>
        <w:t xml:space="preserve">The MEL Framework and Plan will guide the measurement, monitoring, evaluation and learning activities for the </w:t>
      </w:r>
      <w:r w:rsidR="007C71EE" w:rsidRPr="00C7452F">
        <w:rPr>
          <w:rFonts w:ascii="Calibri" w:hAnsi="Calibri"/>
          <w:lang w:val="en-US"/>
        </w:rPr>
        <w:t>P</w:t>
      </w:r>
      <w:r w:rsidRPr="00C7452F">
        <w:rPr>
          <w:rFonts w:ascii="Calibri" w:hAnsi="Calibri"/>
          <w:lang w:val="en-US"/>
        </w:rPr>
        <w:t>rogram.</w:t>
      </w:r>
      <w:r w:rsidRPr="00C7452F">
        <w:rPr>
          <w:rFonts w:ascii="Calibri" w:hAnsi="Calibri"/>
        </w:rPr>
        <w:t xml:space="preserve"> The purpose of the MEL Framework and Plan is to:</w:t>
      </w:r>
    </w:p>
    <w:p w:rsidR="00BE1F74" w:rsidRPr="00C7452F" w:rsidRDefault="00BE1F74" w:rsidP="00EF6AAB">
      <w:pPr>
        <w:pStyle w:val="ListParagraph"/>
        <w:numPr>
          <w:ilvl w:val="0"/>
          <w:numId w:val="59"/>
        </w:numPr>
        <w:rPr>
          <w:rFonts w:ascii="Calibri" w:hAnsi="Calibri"/>
        </w:rPr>
      </w:pPr>
      <w:r w:rsidRPr="00C7452F">
        <w:rPr>
          <w:rFonts w:ascii="Calibri" w:hAnsi="Calibri"/>
          <w:b/>
          <w:lang w:val="en-US"/>
        </w:rPr>
        <w:t>enable accountability</w:t>
      </w:r>
      <w:r w:rsidRPr="00C7452F">
        <w:rPr>
          <w:rFonts w:ascii="Calibri" w:hAnsi="Calibri"/>
          <w:lang w:val="en-US"/>
        </w:rPr>
        <w:t xml:space="preserve"> to DFAT (including reporting against the </w:t>
      </w:r>
      <w:r w:rsidR="00D145B1">
        <w:rPr>
          <w:rFonts w:ascii="Calibri" w:hAnsi="Calibri"/>
          <w:lang w:val="en-US"/>
        </w:rPr>
        <w:t>a</w:t>
      </w:r>
      <w:r w:rsidRPr="00C7452F">
        <w:rPr>
          <w:rFonts w:ascii="Calibri" w:hAnsi="Calibri"/>
          <w:lang w:val="en-US"/>
        </w:rPr>
        <w:t xml:space="preserve">id policy, on how the funding was invested and what it achieved) and inform SIG and DFAT of the </w:t>
      </w:r>
      <w:r w:rsidR="007C71EE" w:rsidRPr="00C7452F">
        <w:rPr>
          <w:rFonts w:ascii="Calibri" w:hAnsi="Calibri"/>
          <w:lang w:val="en-US"/>
        </w:rPr>
        <w:t xml:space="preserve">Program’s </w:t>
      </w:r>
      <w:r w:rsidRPr="00C7452F">
        <w:rPr>
          <w:rFonts w:ascii="Calibri" w:hAnsi="Calibri"/>
          <w:lang w:val="en-US"/>
        </w:rPr>
        <w:t>performance</w:t>
      </w:r>
      <w:r w:rsidR="0009547E">
        <w:rPr>
          <w:rFonts w:ascii="Calibri" w:hAnsi="Calibri"/>
          <w:lang w:val="en-US"/>
        </w:rPr>
        <w:t>;</w:t>
      </w:r>
      <w:r w:rsidRPr="00C7452F">
        <w:rPr>
          <w:rFonts w:ascii="Calibri" w:hAnsi="Calibri"/>
          <w:lang w:val="en-US"/>
        </w:rPr>
        <w:t xml:space="preserve"> </w:t>
      </w:r>
    </w:p>
    <w:p w:rsidR="00BE1F74" w:rsidRPr="00C7452F" w:rsidRDefault="00BE1F74" w:rsidP="00EF6AAB">
      <w:pPr>
        <w:pStyle w:val="ListParagraph"/>
        <w:numPr>
          <w:ilvl w:val="0"/>
          <w:numId w:val="59"/>
        </w:numPr>
        <w:rPr>
          <w:rFonts w:ascii="Calibri" w:hAnsi="Calibri"/>
        </w:rPr>
      </w:pPr>
      <w:r w:rsidRPr="00C7452F">
        <w:rPr>
          <w:rFonts w:ascii="Calibri" w:hAnsi="Calibri"/>
          <w:b/>
          <w:lang w:val="en-US"/>
        </w:rPr>
        <w:t xml:space="preserve">inform the on-going delivery of the </w:t>
      </w:r>
      <w:r w:rsidR="007C71EE" w:rsidRPr="00C7452F">
        <w:rPr>
          <w:rFonts w:ascii="Calibri" w:hAnsi="Calibri"/>
          <w:b/>
          <w:lang w:val="en-US"/>
        </w:rPr>
        <w:t>P</w:t>
      </w:r>
      <w:r w:rsidRPr="00C7452F">
        <w:rPr>
          <w:rFonts w:ascii="Calibri" w:hAnsi="Calibri"/>
          <w:b/>
          <w:lang w:val="en-US"/>
        </w:rPr>
        <w:t xml:space="preserve">rogram, </w:t>
      </w:r>
      <w:r w:rsidRPr="00C7452F">
        <w:rPr>
          <w:rFonts w:ascii="Calibri" w:hAnsi="Calibri"/>
          <w:lang w:val="en-US"/>
        </w:rPr>
        <w:t xml:space="preserve">including its strategic direction, activity profile and assessment of how the </w:t>
      </w:r>
      <w:r w:rsidR="007C71EE" w:rsidRPr="00C7452F">
        <w:rPr>
          <w:rFonts w:ascii="Calibri" w:hAnsi="Calibri"/>
          <w:lang w:val="en-US"/>
        </w:rPr>
        <w:t>P</w:t>
      </w:r>
      <w:r w:rsidRPr="00C7452F">
        <w:rPr>
          <w:rFonts w:ascii="Calibri" w:hAnsi="Calibri"/>
          <w:lang w:val="en-US"/>
        </w:rPr>
        <w:t>rogram is positioned to engage and support SIG justice sector development</w:t>
      </w:r>
      <w:r w:rsidR="0009547E">
        <w:rPr>
          <w:rFonts w:ascii="Calibri" w:hAnsi="Calibri"/>
          <w:lang w:val="en-US"/>
        </w:rPr>
        <w:t>; and</w:t>
      </w:r>
    </w:p>
    <w:p w:rsidR="00BE1F74" w:rsidRPr="00C7452F" w:rsidRDefault="000D3C55" w:rsidP="00EF6AAB">
      <w:pPr>
        <w:pStyle w:val="ListParagraph"/>
        <w:numPr>
          <w:ilvl w:val="0"/>
          <w:numId w:val="59"/>
        </w:numPr>
        <w:rPr>
          <w:rFonts w:ascii="Calibri" w:hAnsi="Calibri"/>
        </w:rPr>
      </w:pPr>
      <w:r>
        <w:rPr>
          <w:rFonts w:ascii="Calibri" w:hAnsi="Calibri"/>
          <w:b/>
          <w:lang w:val="en-US"/>
        </w:rPr>
        <w:t>e</w:t>
      </w:r>
      <w:r w:rsidR="007C71EE" w:rsidRPr="00C7452F">
        <w:rPr>
          <w:rFonts w:ascii="Calibri" w:hAnsi="Calibri"/>
          <w:b/>
          <w:lang w:val="en-US"/>
        </w:rPr>
        <w:t>nable</w:t>
      </w:r>
      <w:r w:rsidR="00BE1F74" w:rsidRPr="00C7452F">
        <w:rPr>
          <w:rFonts w:ascii="Calibri" w:hAnsi="Calibri"/>
          <w:b/>
          <w:lang w:val="en-US"/>
        </w:rPr>
        <w:t xml:space="preserve"> learning </w:t>
      </w:r>
      <w:r w:rsidR="00BE1F74" w:rsidRPr="00C7452F">
        <w:rPr>
          <w:rFonts w:ascii="Calibri" w:hAnsi="Calibri"/>
          <w:lang w:val="en-US"/>
        </w:rPr>
        <w:t xml:space="preserve">from the </w:t>
      </w:r>
      <w:r w:rsidR="007C71EE" w:rsidRPr="00C7452F">
        <w:rPr>
          <w:rFonts w:ascii="Calibri" w:hAnsi="Calibri"/>
          <w:lang w:val="en-US"/>
        </w:rPr>
        <w:t>P</w:t>
      </w:r>
      <w:r w:rsidR="00BE1F74" w:rsidRPr="00C7452F">
        <w:rPr>
          <w:rFonts w:ascii="Calibri" w:hAnsi="Calibri"/>
          <w:lang w:val="en-US"/>
        </w:rPr>
        <w:t xml:space="preserve">rogram to lead to improvements, by iteratively applying MEL understanding to inform the ongoing evolution of the </w:t>
      </w:r>
      <w:r w:rsidR="006302A9" w:rsidRPr="00C7452F">
        <w:rPr>
          <w:rFonts w:ascii="Calibri" w:hAnsi="Calibri"/>
          <w:lang w:val="en-US"/>
        </w:rPr>
        <w:t>Program</w:t>
      </w:r>
      <w:r w:rsidR="007C71EE" w:rsidRPr="00C7452F">
        <w:rPr>
          <w:rFonts w:ascii="Calibri" w:hAnsi="Calibri"/>
          <w:lang w:val="en-US"/>
        </w:rPr>
        <w:t>.</w:t>
      </w:r>
      <w:r w:rsidR="00BE1F74" w:rsidRPr="00C7452F">
        <w:rPr>
          <w:rFonts w:ascii="Calibri" w:hAnsi="Calibri"/>
          <w:lang w:val="en-US"/>
        </w:rPr>
        <w:t xml:space="preserve"> (Please refer to Chapter 3 Program Logic for further information on the proposed evolution of the </w:t>
      </w:r>
      <w:r w:rsidR="006302A9" w:rsidRPr="00C7452F">
        <w:rPr>
          <w:rFonts w:ascii="Calibri" w:hAnsi="Calibri"/>
          <w:lang w:val="en-US"/>
        </w:rPr>
        <w:t>Program</w:t>
      </w:r>
      <w:r w:rsidR="00BE1F74" w:rsidRPr="00C7452F">
        <w:rPr>
          <w:rFonts w:ascii="Calibri" w:hAnsi="Calibri"/>
          <w:lang w:val="en-US"/>
        </w:rPr>
        <w:t>)</w:t>
      </w:r>
      <w:r w:rsidR="0009547E">
        <w:rPr>
          <w:rFonts w:ascii="Calibri" w:hAnsi="Calibri"/>
          <w:lang w:val="en-US"/>
        </w:rPr>
        <w:t>.</w:t>
      </w:r>
    </w:p>
    <w:p w:rsidR="00142DBC" w:rsidRPr="00C7452F" w:rsidRDefault="00142DBC" w:rsidP="00531E00">
      <w:pPr>
        <w:pStyle w:val="Heading2"/>
        <w:rPr>
          <w:rFonts w:ascii="Calibri" w:hAnsi="Calibri"/>
        </w:rPr>
      </w:pPr>
      <w:bookmarkStart w:id="34" w:name="_Toc463884978"/>
      <w:bookmarkStart w:id="35" w:name="_Toc478032952"/>
      <w:r w:rsidRPr="00C7452F">
        <w:rPr>
          <w:rFonts w:ascii="Calibri" w:hAnsi="Calibri"/>
        </w:rPr>
        <w:t>K</w:t>
      </w:r>
      <w:r w:rsidR="00531E00" w:rsidRPr="00C7452F">
        <w:rPr>
          <w:rFonts w:ascii="Calibri" w:hAnsi="Calibri"/>
        </w:rPr>
        <w:t>ey</w:t>
      </w:r>
      <w:r w:rsidRPr="00C7452F">
        <w:rPr>
          <w:rFonts w:ascii="Calibri" w:hAnsi="Calibri"/>
        </w:rPr>
        <w:t xml:space="preserve"> E</w:t>
      </w:r>
      <w:r w:rsidR="00531E00" w:rsidRPr="00C7452F">
        <w:rPr>
          <w:rFonts w:ascii="Calibri" w:hAnsi="Calibri"/>
        </w:rPr>
        <w:t>valuation</w:t>
      </w:r>
      <w:r w:rsidRPr="00C7452F">
        <w:rPr>
          <w:rFonts w:ascii="Calibri" w:hAnsi="Calibri"/>
        </w:rPr>
        <w:t xml:space="preserve"> Q</w:t>
      </w:r>
      <w:bookmarkEnd w:id="34"/>
      <w:r w:rsidR="00531E00" w:rsidRPr="00C7452F">
        <w:rPr>
          <w:rFonts w:ascii="Calibri" w:hAnsi="Calibri"/>
        </w:rPr>
        <w:t>uestions</w:t>
      </w:r>
      <w:bookmarkEnd w:id="35"/>
    </w:p>
    <w:p w:rsidR="00BE1F74" w:rsidRPr="00C7452F" w:rsidRDefault="00BE1F74" w:rsidP="008C0E2B">
      <w:pPr>
        <w:rPr>
          <w:rFonts w:ascii="Calibri" w:hAnsi="Calibri"/>
          <w:lang w:val="en-US"/>
        </w:rPr>
      </w:pPr>
      <w:r w:rsidRPr="00C7452F">
        <w:rPr>
          <w:rFonts w:ascii="Calibri" w:hAnsi="Calibri"/>
          <w:lang w:val="en-US"/>
        </w:rPr>
        <w:t>Five key evaluation questions guide the MEL activities for Governance, Policing and Justice Programs. They have been developed to enable reporting on shared areas of interest (such as impact on the reach and quality of government service delivery) and concern (such as quality of technical assistance management). The key evaluation questions are:</w:t>
      </w:r>
    </w:p>
    <w:p w:rsidR="00BE1F74" w:rsidRPr="00C7452F" w:rsidRDefault="00BE1F74" w:rsidP="00DE6FF3">
      <w:pPr>
        <w:pStyle w:val="ListParagraph"/>
        <w:numPr>
          <w:ilvl w:val="0"/>
          <w:numId w:val="37"/>
        </w:numPr>
        <w:rPr>
          <w:rFonts w:ascii="Calibri" w:hAnsi="Calibri"/>
          <w:lang w:val="en-US"/>
        </w:rPr>
      </w:pPr>
      <w:r w:rsidRPr="00C7452F">
        <w:rPr>
          <w:rFonts w:ascii="Calibri" w:hAnsi="Calibri"/>
          <w:b/>
          <w:bCs/>
          <w:lang w:val="en-US"/>
        </w:rPr>
        <w:t xml:space="preserve">What impact is the </w:t>
      </w:r>
      <w:r w:rsidR="006302A9" w:rsidRPr="00C7452F">
        <w:rPr>
          <w:rFonts w:ascii="Calibri" w:hAnsi="Calibri"/>
          <w:b/>
          <w:bCs/>
          <w:lang w:val="en-US"/>
        </w:rPr>
        <w:t>Program</w:t>
      </w:r>
      <w:r w:rsidRPr="00C7452F">
        <w:rPr>
          <w:rFonts w:ascii="Calibri" w:hAnsi="Calibri"/>
          <w:b/>
          <w:bCs/>
          <w:lang w:val="en-US"/>
        </w:rPr>
        <w:t xml:space="preserve"> having on government service delivery in the Solomon Islands?</w:t>
      </w:r>
      <w:r w:rsidRPr="00C7452F">
        <w:rPr>
          <w:rFonts w:ascii="Calibri" w:hAnsi="Calibri"/>
          <w:lang w:val="en-US"/>
        </w:rPr>
        <w:t xml:space="preserve"> (consider equity of access to services – geographic, gender and social inclusion – quality of services – timeliness, spread, and more)</w:t>
      </w:r>
      <w:r w:rsidR="0009547E">
        <w:rPr>
          <w:rFonts w:ascii="Calibri" w:hAnsi="Calibri"/>
          <w:lang w:val="en-US"/>
        </w:rPr>
        <w:t>;</w:t>
      </w:r>
    </w:p>
    <w:p w:rsidR="00BE1F74" w:rsidRDefault="00BE1F74" w:rsidP="00DE6FF3">
      <w:pPr>
        <w:pStyle w:val="ListParagraph"/>
        <w:numPr>
          <w:ilvl w:val="0"/>
          <w:numId w:val="37"/>
        </w:numPr>
        <w:rPr>
          <w:rFonts w:ascii="Calibri" w:hAnsi="Calibri"/>
          <w:lang w:val="en-US"/>
        </w:rPr>
      </w:pPr>
      <w:r w:rsidRPr="00C7452F">
        <w:rPr>
          <w:rFonts w:ascii="Calibri" w:hAnsi="Calibri"/>
          <w:b/>
          <w:bCs/>
          <w:lang w:val="en-US"/>
        </w:rPr>
        <w:t>How well has SIG’s capacity</w:t>
      </w:r>
      <w:r w:rsidR="008161F9">
        <w:rPr>
          <w:rFonts w:ascii="Calibri" w:hAnsi="Calibri"/>
          <w:b/>
          <w:bCs/>
          <w:lang w:val="en-US"/>
        </w:rPr>
        <w:t xml:space="preserve"> and credibility</w:t>
      </w:r>
      <w:r w:rsidRPr="00C7452F">
        <w:rPr>
          <w:rFonts w:ascii="Calibri" w:hAnsi="Calibri"/>
          <w:b/>
          <w:bCs/>
          <w:lang w:val="en-US"/>
        </w:rPr>
        <w:t xml:space="preserve"> been built through the </w:t>
      </w:r>
      <w:r w:rsidR="006302A9" w:rsidRPr="00C7452F">
        <w:rPr>
          <w:rFonts w:ascii="Calibri" w:hAnsi="Calibri"/>
          <w:b/>
          <w:bCs/>
          <w:lang w:val="en-US"/>
        </w:rPr>
        <w:t>Program</w:t>
      </w:r>
      <w:r w:rsidRPr="00C7452F">
        <w:rPr>
          <w:rFonts w:ascii="Calibri" w:hAnsi="Calibri"/>
          <w:b/>
          <w:bCs/>
          <w:lang w:val="en-US"/>
        </w:rPr>
        <w:t>?</w:t>
      </w:r>
      <w:r w:rsidRPr="00C7452F">
        <w:rPr>
          <w:rFonts w:ascii="Calibri" w:hAnsi="Calibri"/>
          <w:lang w:val="en-US"/>
        </w:rPr>
        <w:t xml:space="preserve"> (consider organi</w:t>
      </w:r>
      <w:r w:rsidR="007C71EE" w:rsidRPr="00C7452F">
        <w:rPr>
          <w:rFonts w:ascii="Calibri" w:hAnsi="Calibri"/>
          <w:lang w:val="en-US"/>
        </w:rPr>
        <w:t>s</w:t>
      </w:r>
      <w:r w:rsidRPr="00C7452F">
        <w:rPr>
          <w:rFonts w:ascii="Calibri" w:hAnsi="Calibri"/>
          <w:lang w:val="en-US"/>
        </w:rPr>
        <w:t xml:space="preserve">ational and individual capacity, the fact </w:t>
      </w:r>
      <w:r w:rsidR="007C71EE" w:rsidRPr="00C7452F">
        <w:rPr>
          <w:rFonts w:ascii="Calibri" w:hAnsi="Calibri"/>
          <w:lang w:val="en-US"/>
        </w:rPr>
        <w:t xml:space="preserve">that </w:t>
      </w:r>
      <w:r w:rsidRPr="00C7452F">
        <w:rPr>
          <w:rFonts w:ascii="Calibri" w:hAnsi="Calibri"/>
          <w:lang w:val="en-US"/>
        </w:rPr>
        <w:t>capacity development is a process, and the performance of technical assistance)</w:t>
      </w:r>
      <w:r w:rsidR="0009547E">
        <w:rPr>
          <w:rFonts w:ascii="Calibri" w:hAnsi="Calibri"/>
          <w:lang w:val="en-US"/>
        </w:rPr>
        <w:t>;</w:t>
      </w:r>
    </w:p>
    <w:p w:rsidR="00FA1707" w:rsidRPr="00C7452F" w:rsidRDefault="00FA1707" w:rsidP="00DE6FF3">
      <w:pPr>
        <w:pStyle w:val="ListParagraph"/>
        <w:numPr>
          <w:ilvl w:val="0"/>
          <w:numId w:val="37"/>
        </w:numPr>
        <w:rPr>
          <w:rFonts w:ascii="Calibri" w:hAnsi="Calibri"/>
          <w:lang w:val="en-US"/>
        </w:rPr>
      </w:pPr>
      <w:r>
        <w:rPr>
          <w:rFonts w:ascii="Calibri" w:hAnsi="Calibri"/>
          <w:b/>
          <w:bCs/>
          <w:lang w:val="en-US"/>
        </w:rPr>
        <w:t>Is the modality for each activity appropriate (</w:t>
      </w:r>
      <w:r>
        <w:rPr>
          <w:rFonts w:ascii="Calibri" w:hAnsi="Calibri"/>
          <w:bCs/>
          <w:lang w:val="en-US"/>
        </w:rPr>
        <w:t xml:space="preserve">consider if TA is building capacity as intended, are there options other than long term TA to achieve SIG’s desired objective); </w:t>
      </w:r>
    </w:p>
    <w:p w:rsidR="00BE1F74" w:rsidRPr="00C7452F" w:rsidRDefault="00BE1F74" w:rsidP="00DE6FF3">
      <w:pPr>
        <w:pStyle w:val="ListParagraph"/>
        <w:numPr>
          <w:ilvl w:val="0"/>
          <w:numId w:val="37"/>
        </w:numPr>
        <w:rPr>
          <w:rFonts w:ascii="Calibri" w:hAnsi="Calibri"/>
          <w:lang w:val="en-US"/>
        </w:rPr>
      </w:pPr>
      <w:r w:rsidRPr="00C7452F">
        <w:rPr>
          <w:rFonts w:ascii="Calibri" w:hAnsi="Calibri"/>
          <w:b/>
          <w:bCs/>
          <w:lang w:val="en-US"/>
        </w:rPr>
        <w:t xml:space="preserve">In what ways is the relationship between SIG and </w:t>
      </w:r>
      <w:r w:rsidR="007C71EE" w:rsidRPr="00C7452F">
        <w:rPr>
          <w:rFonts w:ascii="Calibri" w:hAnsi="Calibri"/>
          <w:b/>
          <w:bCs/>
          <w:lang w:val="en-US"/>
        </w:rPr>
        <w:t xml:space="preserve">the Australian Government </w:t>
      </w:r>
      <w:r w:rsidRPr="00C7452F">
        <w:rPr>
          <w:rFonts w:ascii="Calibri" w:hAnsi="Calibri"/>
          <w:b/>
          <w:bCs/>
          <w:lang w:val="en-US"/>
        </w:rPr>
        <w:t>changing?</w:t>
      </w:r>
      <w:r w:rsidR="00FA1707">
        <w:rPr>
          <w:rFonts w:ascii="Calibri" w:hAnsi="Calibri"/>
          <w:b/>
          <w:bCs/>
          <w:lang w:val="en-US"/>
        </w:rPr>
        <w:t xml:space="preserve"> </w:t>
      </w:r>
      <w:r w:rsidR="00FA1707" w:rsidRPr="00FA1707">
        <w:rPr>
          <w:rFonts w:ascii="Calibri" w:hAnsi="Calibri"/>
          <w:bCs/>
          <w:lang w:val="en-US"/>
        </w:rPr>
        <w:t>(consider SIG ownership of Program activities and direction)</w:t>
      </w:r>
      <w:r w:rsidR="00FA1707">
        <w:rPr>
          <w:rFonts w:ascii="Calibri" w:hAnsi="Calibri"/>
          <w:bCs/>
          <w:lang w:val="en-US"/>
        </w:rPr>
        <w:t>;</w:t>
      </w:r>
      <w:r w:rsidR="0009547E" w:rsidRPr="00FA1707">
        <w:rPr>
          <w:rFonts w:ascii="Calibri" w:hAnsi="Calibri"/>
          <w:bCs/>
          <w:lang w:val="en-US"/>
        </w:rPr>
        <w:t xml:space="preserve"> </w:t>
      </w:r>
      <w:r w:rsidR="0009547E" w:rsidRPr="0009547E">
        <w:rPr>
          <w:rFonts w:ascii="Calibri" w:hAnsi="Calibri"/>
          <w:bCs/>
          <w:lang w:val="en-US"/>
        </w:rPr>
        <w:t>and</w:t>
      </w:r>
    </w:p>
    <w:p w:rsidR="00BE1F74" w:rsidRPr="00C7452F" w:rsidRDefault="00BE1F74" w:rsidP="00DE6FF3">
      <w:pPr>
        <w:pStyle w:val="ListParagraph"/>
        <w:numPr>
          <w:ilvl w:val="0"/>
          <w:numId w:val="37"/>
        </w:numPr>
        <w:rPr>
          <w:rFonts w:ascii="Calibri" w:hAnsi="Calibri"/>
          <w:lang w:val="en-US"/>
        </w:rPr>
      </w:pPr>
      <w:r w:rsidRPr="00C7452F">
        <w:rPr>
          <w:rFonts w:ascii="Calibri" w:hAnsi="Calibri"/>
          <w:b/>
          <w:bCs/>
          <w:lang w:val="en-US"/>
        </w:rPr>
        <w:t>In what ways are the joined up approaches of the three programs adding value to the overall investment?</w:t>
      </w:r>
      <w:r w:rsidRPr="00C7452F">
        <w:rPr>
          <w:rFonts w:ascii="Calibri" w:hAnsi="Calibri"/>
          <w:lang w:val="en-US"/>
        </w:rPr>
        <w:t xml:space="preserve"> (consider efficiencies, effectiveness, other benefits/challenges).</w:t>
      </w:r>
      <w:r w:rsidR="00D34005" w:rsidRPr="00C7452F">
        <w:rPr>
          <w:rFonts w:ascii="Calibri" w:hAnsi="Calibri"/>
          <w:lang w:val="en-US"/>
        </w:rPr>
        <w:t xml:space="preserve"> </w:t>
      </w:r>
    </w:p>
    <w:p w:rsidR="00BE1F74" w:rsidRPr="00C7452F" w:rsidRDefault="00BE1F74" w:rsidP="008C0E2B">
      <w:pPr>
        <w:rPr>
          <w:rFonts w:ascii="Calibri" w:hAnsi="Calibri"/>
          <w:lang w:val="en-US"/>
        </w:rPr>
      </w:pPr>
      <w:r w:rsidRPr="00C7452F">
        <w:rPr>
          <w:rFonts w:ascii="Calibri" w:hAnsi="Calibri"/>
          <w:lang w:val="en-US"/>
        </w:rPr>
        <w:t>During the process of developing the MEL Framework and Plan, additional questions and/or sub-questions may be identified.</w:t>
      </w:r>
    </w:p>
    <w:p w:rsidR="00BE1F74" w:rsidRPr="00C7452F" w:rsidRDefault="00BE1F74" w:rsidP="00BE1F74">
      <w:pPr>
        <w:pStyle w:val="Heading2"/>
        <w:rPr>
          <w:rFonts w:ascii="Calibri" w:hAnsi="Calibri"/>
        </w:rPr>
      </w:pPr>
      <w:bookmarkStart w:id="36" w:name="_Toc463884980"/>
      <w:bookmarkStart w:id="37" w:name="_Toc478032953"/>
      <w:r w:rsidRPr="00C7452F">
        <w:rPr>
          <w:rFonts w:ascii="Calibri" w:hAnsi="Calibri"/>
        </w:rPr>
        <w:t>Principles</w:t>
      </w:r>
      <w:bookmarkEnd w:id="36"/>
      <w:bookmarkEnd w:id="37"/>
    </w:p>
    <w:p w:rsidR="00BE1F74" w:rsidRPr="00C7452F" w:rsidRDefault="00BE1F74" w:rsidP="00142DBC">
      <w:pPr>
        <w:pStyle w:val="Default"/>
        <w:spacing w:before="240" w:after="120"/>
        <w:rPr>
          <w:rFonts w:ascii="Calibri" w:hAnsi="Calibri"/>
          <w:sz w:val="22"/>
          <w:szCs w:val="22"/>
        </w:rPr>
      </w:pPr>
      <w:r w:rsidRPr="00C7452F">
        <w:rPr>
          <w:rFonts w:ascii="Calibri" w:hAnsi="Calibri"/>
          <w:sz w:val="22"/>
          <w:szCs w:val="22"/>
        </w:rPr>
        <w:t xml:space="preserve">The following principles inform the way in which the MEL activities should be planned and delivered: </w:t>
      </w:r>
    </w:p>
    <w:p w:rsidR="00BE1F74" w:rsidRPr="00C7452F" w:rsidRDefault="00BE1F74" w:rsidP="00DE6FF3">
      <w:pPr>
        <w:pStyle w:val="Default"/>
        <w:numPr>
          <w:ilvl w:val="0"/>
          <w:numId w:val="40"/>
        </w:numPr>
        <w:spacing w:line="276" w:lineRule="auto"/>
        <w:rPr>
          <w:rFonts w:ascii="Calibri" w:hAnsi="Calibri"/>
          <w:sz w:val="22"/>
          <w:szCs w:val="22"/>
        </w:rPr>
      </w:pPr>
      <w:r w:rsidRPr="00C7452F">
        <w:rPr>
          <w:rFonts w:ascii="Calibri" w:hAnsi="Calibri"/>
          <w:sz w:val="22"/>
          <w:szCs w:val="22"/>
        </w:rPr>
        <w:t>Socially inclusive: to enable data to be collected, analysed and reported disaggregated by gender, age (that is – recognising impacts on youth and children),</w:t>
      </w:r>
      <w:r w:rsidRPr="00C7452F">
        <w:rPr>
          <w:rStyle w:val="FootnoteReference"/>
          <w:rFonts w:ascii="Calibri" w:hAnsi="Calibri"/>
          <w:sz w:val="22"/>
          <w:szCs w:val="22"/>
        </w:rPr>
        <w:footnoteReference w:id="12"/>
      </w:r>
      <w:r w:rsidRPr="00C7452F">
        <w:rPr>
          <w:rFonts w:ascii="Calibri" w:hAnsi="Calibri"/>
          <w:sz w:val="22"/>
          <w:szCs w:val="22"/>
        </w:rPr>
        <w:t xml:space="preserve"> people with disability and provincial reach. MEL activities should be conducted in a gender and socially inclusive and sensitive way. This means recognising the power dynamics, enabling participation of women and others and ensuring that people are not adversely affected by tak</w:t>
      </w:r>
      <w:r w:rsidR="0009547E">
        <w:rPr>
          <w:rFonts w:ascii="Calibri" w:hAnsi="Calibri"/>
          <w:sz w:val="22"/>
          <w:szCs w:val="22"/>
        </w:rPr>
        <w:t>ing part in the MEL activities;</w:t>
      </w:r>
    </w:p>
    <w:p w:rsidR="00BE1F74" w:rsidRPr="00C7452F" w:rsidRDefault="00BE1F74" w:rsidP="00DE6FF3">
      <w:pPr>
        <w:pStyle w:val="Default"/>
        <w:numPr>
          <w:ilvl w:val="0"/>
          <w:numId w:val="40"/>
        </w:numPr>
        <w:spacing w:line="276" w:lineRule="auto"/>
        <w:rPr>
          <w:rFonts w:ascii="Calibri" w:hAnsi="Calibri"/>
          <w:sz w:val="22"/>
          <w:szCs w:val="22"/>
        </w:rPr>
      </w:pPr>
      <w:r w:rsidRPr="00C7452F">
        <w:rPr>
          <w:rFonts w:ascii="Calibri" w:hAnsi="Calibri"/>
          <w:sz w:val="22"/>
          <w:szCs w:val="22"/>
        </w:rPr>
        <w:t xml:space="preserve">Adaptability and flexibility: to be able to change in light of the evolution of the </w:t>
      </w:r>
      <w:r w:rsidR="006302A9" w:rsidRPr="00C7452F">
        <w:rPr>
          <w:rFonts w:ascii="Calibri" w:hAnsi="Calibri"/>
          <w:sz w:val="22"/>
          <w:szCs w:val="22"/>
        </w:rPr>
        <w:t>Program</w:t>
      </w:r>
      <w:r w:rsidRPr="00C7452F">
        <w:rPr>
          <w:rFonts w:ascii="Calibri" w:hAnsi="Calibri"/>
          <w:sz w:val="22"/>
          <w:szCs w:val="22"/>
        </w:rPr>
        <w:t xml:space="preserve"> and integration of new opportunities, and to respon</w:t>
      </w:r>
      <w:r w:rsidR="0009547E">
        <w:rPr>
          <w:rFonts w:ascii="Calibri" w:hAnsi="Calibri"/>
          <w:sz w:val="22"/>
          <w:szCs w:val="22"/>
        </w:rPr>
        <w:t>d to SIG requests for evidence; and</w:t>
      </w:r>
    </w:p>
    <w:p w:rsidR="00BE1F74" w:rsidRPr="00C7452F" w:rsidRDefault="00BE1F74" w:rsidP="00DE6FF3">
      <w:pPr>
        <w:pStyle w:val="Default"/>
        <w:numPr>
          <w:ilvl w:val="0"/>
          <w:numId w:val="40"/>
        </w:numPr>
        <w:spacing w:line="276" w:lineRule="auto"/>
        <w:rPr>
          <w:rFonts w:ascii="Calibri" w:hAnsi="Calibri"/>
          <w:sz w:val="22"/>
          <w:szCs w:val="22"/>
        </w:rPr>
      </w:pPr>
      <w:r w:rsidRPr="00C7452F">
        <w:rPr>
          <w:rFonts w:ascii="Calibri" w:hAnsi="Calibri"/>
          <w:sz w:val="22"/>
          <w:szCs w:val="22"/>
        </w:rPr>
        <w:t xml:space="preserve">Learning focused: ensuring that M&amp;E contributes to learning and supports </w:t>
      </w:r>
      <w:r w:rsidR="006302A9" w:rsidRPr="00C7452F">
        <w:rPr>
          <w:rFonts w:ascii="Calibri" w:hAnsi="Calibri"/>
          <w:sz w:val="22"/>
          <w:szCs w:val="22"/>
        </w:rPr>
        <w:t>Program</w:t>
      </w:r>
      <w:r w:rsidRPr="00C7452F">
        <w:rPr>
          <w:rFonts w:ascii="Calibri" w:hAnsi="Calibri"/>
          <w:sz w:val="22"/>
          <w:szCs w:val="22"/>
        </w:rPr>
        <w:t xml:space="preserve"> evolution.</w:t>
      </w:r>
      <w:r w:rsidR="00D34005" w:rsidRPr="00C7452F">
        <w:rPr>
          <w:rFonts w:ascii="Calibri" w:hAnsi="Calibri"/>
          <w:sz w:val="22"/>
          <w:szCs w:val="22"/>
        </w:rPr>
        <w:t xml:space="preserve"> </w:t>
      </w:r>
    </w:p>
    <w:p w:rsidR="00BE1F74" w:rsidRPr="00C7452F" w:rsidRDefault="00BE1F74" w:rsidP="00BE1F74">
      <w:pPr>
        <w:pStyle w:val="Heading2"/>
        <w:rPr>
          <w:rFonts w:ascii="Calibri" w:hAnsi="Calibri"/>
        </w:rPr>
      </w:pPr>
      <w:bookmarkStart w:id="38" w:name="_Toc463884981"/>
      <w:bookmarkStart w:id="39" w:name="_Toc478032954"/>
      <w:r w:rsidRPr="00C7452F">
        <w:rPr>
          <w:rFonts w:ascii="Calibri" w:hAnsi="Calibri"/>
        </w:rPr>
        <w:t>Performance measures</w:t>
      </w:r>
      <w:bookmarkEnd w:id="38"/>
      <w:bookmarkEnd w:id="39"/>
    </w:p>
    <w:p w:rsidR="00BE1F74" w:rsidRPr="00C7452F" w:rsidRDefault="00BE1F74" w:rsidP="00BE1F74">
      <w:pPr>
        <w:rPr>
          <w:rFonts w:ascii="Calibri" w:hAnsi="Calibri"/>
          <w:lang w:val="en-US"/>
        </w:rPr>
      </w:pPr>
      <w:r w:rsidRPr="00C7452F">
        <w:rPr>
          <w:rFonts w:ascii="Calibri" w:hAnsi="Calibri"/>
          <w:lang w:val="en-US"/>
        </w:rPr>
        <w:t xml:space="preserve">The MEL Framework provides a series of potential indicators to track </w:t>
      </w:r>
      <w:r w:rsidR="006302A9" w:rsidRPr="00C7452F">
        <w:rPr>
          <w:rFonts w:ascii="Calibri" w:hAnsi="Calibri"/>
          <w:lang w:val="en-US"/>
        </w:rPr>
        <w:t>Program</w:t>
      </w:r>
      <w:r w:rsidRPr="00C7452F">
        <w:rPr>
          <w:rFonts w:ascii="Calibri" w:hAnsi="Calibri"/>
          <w:lang w:val="en-US"/>
        </w:rPr>
        <w:t xml:space="preserve"> performance for the Justice Program. The Performance Measures identified here contribute to high level effectiveness and management indicators. These proposed indicators should be adjusted during the development of the MEL Framework with a view to ascertaining the most efficient and effective method for tracking the performance and impacts of the </w:t>
      </w:r>
      <w:r w:rsidR="006302A9" w:rsidRPr="00C7452F">
        <w:rPr>
          <w:rFonts w:ascii="Calibri" w:hAnsi="Calibri"/>
          <w:lang w:val="en-US"/>
        </w:rPr>
        <w:t>Program</w:t>
      </w:r>
      <w:r w:rsidRPr="00C7452F">
        <w:rPr>
          <w:rFonts w:ascii="Calibri" w:hAnsi="Calibri"/>
          <w:lang w:val="en-US"/>
        </w:rPr>
        <w:t>.</w:t>
      </w:r>
      <w:r w:rsidR="00D34005" w:rsidRPr="00C7452F">
        <w:rPr>
          <w:rFonts w:ascii="Calibri" w:hAnsi="Calibri"/>
          <w:lang w:val="en-US"/>
        </w:rPr>
        <w:t xml:space="preserve"> </w:t>
      </w:r>
      <w:r w:rsidR="00EB5072" w:rsidRPr="00C7452F">
        <w:rPr>
          <w:rFonts w:ascii="Calibri" w:hAnsi="Calibri"/>
          <w:lang w:val="en-US"/>
        </w:rPr>
        <w:t xml:space="preserve">In addition, indicators and measurement methods will need to be developed for the </w:t>
      </w:r>
      <w:r w:rsidR="00A40957">
        <w:rPr>
          <w:rFonts w:ascii="Calibri" w:hAnsi="Calibri"/>
          <w:lang w:val="en-US"/>
        </w:rPr>
        <w:t>end of program</w:t>
      </w:r>
      <w:r w:rsidR="00A40957" w:rsidRPr="00C7452F">
        <w:rPr>
          <w:rFonts w:ascii="Calibri" w:hAnsi="Calibri"/>
          <w:lang w:val="en-US"/>
        </w:rPr>
        <w:t xml:space="preserve"> </w:t>
      </w:r>
      <w:r w:rsidR="00EB5072" w:rsidRPr="00C7452F">
        <w:rPr>
          <w:rFonts w:ascii="Calibri" w:hAnsi="Calibri"/>
          <w:lang w:val="en-US"/>
        </w:rPr>
        <w:t>outcome</w:t>
      </w:r>
      <w:r w:rsidR="00A40957">
        <w:rPr>
          <w:rFonts w:ascii="Calibri" w:hAnsi="Calibri"/>
          <w:lang w:val="en-US"/>
        </w:rPr>
        <w:t>s</w:t>
      </w:r>
      <w:r w:rsidR="00EB5072" w:rsidRPr="00C7452F">
        <w:rPr>
          <w:rFonts w:ascii="Calibri" w:hAnsi="Calibri"/>
          <w:lang w:val="en-US"/>
        </w:rPr>
        <w:t>.</w:t>
      </w:r>
    </w:p>
    <w:p w:rsidR="00BE1F74" w:rsidRPr="00C7452F" w:rsidRDefault="00BE1F74" w:rsidP="00BE1F74">
      <w:pPr>
        <w:rPr>
          <w:rFonts w:ascii="Calibri" w:hAnsi="Calibri"/>
          <w:lang w:val="en-US"/>
        </w:rPr>
      </w:pPr>
      <w:r w:rsidRPr="00C7452F">
        <w:rPr>
          <w:rFonts w:ascii="Calibri" w:hAnsi="Calibri"/>
          <w:lang w:val="en-US"/>
        </w:rPr>
        <w:t>Data sources and measurement methods for these performance indicators will be articulated in the inception phase as part of the elaboration and development of the MEL Framework. They are likely to include:</w:t>
      </w:r>
    </w:p>
    <w:p w:rsidR="00BE1F74" w:rsidRPr="00C7452F" w:rsidRDefault="00BE1F74" w:rsidP="00EF6AAB">
      <w:pPr>
        <w:pStyle w:val="ListParagraph"/>
        <w:numPr>
          <w:ilvl w:val="0"/>
          <w:numId w:val="60"/>
        </w:numPr>
        <w:ind w:left="709"/>
        <w:rPr>
          <w:rFonts w:ascii="Calibri" w:hAnsi="Calibri"/>
          <w:lang w:val="en-US"/>
        </w:rPr>
      </w:pPr>
      <w:r w:rsidRPr="00C7452F">
        <w:rPr>
          <w:rFonts w:ascii="Calibri" w:hAnsi="Calibri"/>
          <w:lang w:val="en-US"/>
        </w:rPr>
        <w:t>ICTSU collected data regarding JIMS usage</w:t>
      </w:r>
      <w:r w:rsidR="0009547E">
        <w:rPr>
          <w:rFonts w:ascii="Calibri" w:hAnsi="Calibri"/>
          <w:lang w:val="en-US"/>
        </w:rPr>
        <w:t>;</w:t>
      </w:r>
      <w:r w:rsidRPr="00C7452F">
        <w:rPr>
          <w:rFonts w:ascii="Calibri" w:hAnsi="Calibri"/>
          <w:lang w:val="en-US"/>
        </w:rPr>
        <w:t xml:space="preserve"> </w:t>
      </w:r>
    </w:p>
    <w:p w:rsidR="00FA1707" w:rsidRDefault="00BE1F74" w:rsidP="00EF6AAB">
      <w:pPr>
        <w:pStyle w:val="ListParagraph"/>
        <w:numPr>
          <w:ilvl w:val="0"/>
          <w:numId w:val="60"/>
        </w:numPr>
        <w:ind w:left="709"/>
        <w:rPr>
          <w:rFonts w:ascii="Calibri" w:hAnsi="Calibri"/>
          <w:lang w:val="en-US"/>
        </w:rPr>
      </w:pPr>
      <w:r w:rsidRPr="00C7452F">
        <w:rPr>
          <w:rFonts w:ascii="Calibri" w:hAnsi="Calibri"/>
          <w:lang w:val="en-US"/>
        </w:rPr>
        <w:t>Program TA assessments</w:t>
      </w:r>
      <w:r w:rsidR="0009547E">
        <w:rPr>
          <w:rFonts w:ascii="Calibri" w:hAnsi="Calibri"/>
          <w:lang w:val="en-US"/>
        </w:rPr>
        <w:t>;</w:t>
      </w:r>
    </w:p>
    <w:p w:rsidR="00BE1F74" w:rsidRPr="00C7452F" w:rsidRDefault="00FA1707" w:rsidP="00EF6AAB">
      <w:pPr>
        <w:pStyle w:val="ListParagraph"/>
        <w:numPr>
          <w:ilvl w:val="0"/>
          <w:numId w:val="60"/>
        </w:numPr>
        <w:ind w:left="709"/>
        <w:rPr>
          <w:rFonts w:ascii="Calibri" w:hAnsi="Calibri"/>
          <w:lang w:val="en-US"/>
        </w:rPr>
      </w:pPr>
      <w:r>
        <w:rPr>
          <w:rFonts w:ascii="Calibri" w:hAnsi="Calibri"/>
          <w:lang w:val="en-US"/>
        </w:rPr>
        <w:t>Progress against capacity building plans;</w:t>
      </w:r>
      <w:r w:rsidR="00BE1F74" w:rsidRPr="00C7452F">
        <w:rPr>
          <w:rFonts w:ascii="Calibri" w:hAnsi="Calibri"/>
          <w:lang w:val="en-US"/>
        </w:rPr>
        <w:t xml:space="preserve"> </w:t>
      </w:r>
    </w:p>
    <w:p w:rsidR="00BE1F74" w:rsidRPr="00C7452F" w:rsidRDefault="00BE1F74" w:rsidP="00EF6AAB">
      <w:pPr>
        <w:pStyle w:val="ListParagraph"/>
        <w:numPr>
          <w:ilvl w:val="0"/>
          <w:numId w:val="60"/>
        </w:numPr>
        <w:ind w:left="709"/>
        <w:rPr>
          <w:rFonts w:ascii="Calibri" w:hAnsi="Calibri"/>
          <w:lang w:val="en-US"/>
        </w:rPr>
      </w:pPr>
      <w:r w:rsidRPr="00C7452F">
        <w:rPr>
          <w:rFonts w:ascii="Calibri" w:hAnsi="Calibri"/>
          <w:lang w:val="en-US"/>
        </w:rPr>
        <w:t>National Development Goals Tracker (Pilot) Survey (see Governance Design)</w:t>
      </w:r>
      <w:r w:rsidR="0009547E">
        <w:rPr>
          <w:rFonts w:ascii="Calibri" w:hAnsi="Calibri"/>
          <w:lang w:val="en-US"/>
        </w:rPr>
        <w:t>;</w:t>
      </w:r>
      <w:r w:rsidRPr="00C7452F">
        <w:rPr>
          <w:rFonts w:ascii="Calibri" w:hAnsi="Calibri"/>
          <w:lang w:val="en-US"/>
        </w:rPr>
        <w:t xml:space="preserve"> </w:t>
      </w:r>
    </w:p>
    <w:p w:rsidR="00BE1F74" w:rsidRPr="00C7452F" w:rsidRDefault="00BE1F74" w:rsidP="00EF6AAB">
      <w:pPr>
        <w:pStyle w:val="ListParagraph"/>
        <w:numPr>
          <w:ilvl w:val="0"/>
          <w:numId w:val="60"/>
        </w:numPr>
        <w:ind w:left="709"/>
        <w:rPr>
          <w:rFonts w:ascii="Calibri" w:hAnsi="Calibri"/>
          <w:lang w:val="en-US"/>
        </w:rPr>
      </w:pPr>
      <w:r w:rsidRPr="00C7452F">
        <w:rPr>
          <w:rFonts w:ascii="Calibri" w:hAnsi="Calibri"/>
          <w:lang w:val="en-US"/>
        </w:rPr>
        <w:t>RS</w:t>
      </w:r>
      <w:r w:rsidR="009B29F6" w:rsidRPr="00C7452F">
        <w:rPr>
          <w:rFonts w:ascii="Calibri" w:hAnsi="Calibri"/>
          <w:lang w:val="en-US"/>
        </w:rPr>
        <w:t>IPF community survey (see Police Development</w:t>
      </w:r>
      <w:r w:rsidRPr="00C7452F">
        <w:rPr>
          <w:rFonts w:ascii="Calibri" w:hAnsi="Calibri"/>
          <w:lang w:val="en-US"/>
        </w:rPr>
        <w:t xml:space="preserve"> Program)</w:t>
      </w:r>
      <w:r w:rsidR="0009547E">
        <w:rPr>
          <w:rFonts w:ascii="Calibri" w:hAnsi="Calibri"/>
          <w:lang w:val="en-US"/>
        </w:rPr>
        <w:t>;</w:t>
      </w:r>
    </w:p>
    <w:p w:rsidR="00BE1F74" w:rsidRPr="00C7452F" w:rsidRDefault="00BE1F74" w:rsidP="00EF6AAB">
      <w:pPr>
        <w:pStyle w:val="ListParagraph"/>
        <w:numPr>
          <w:ilvl w:val="0"/>
          <w:numId w:val="60"/>
        </w:numPr>
        <w:ind w:left="709"/>
        <w:rPr>
          <w:rFonts w:ascii="Calibri" w:hAnsi="Calibri"/>
          <w:lang w:val="en-US"/>
        </w:rPr>
      </w:pPr>
      <w:r w:rsidRPr="00C7452F">
        <w:rPr>
          <w:rFonts w:ascii="Calibri" w:hAnsi="Calibri"/>
          <w:lang w:val="en-US"/>
        </w:rPr>
        <w:t>Justice agency records (e.g. court records)</w:t>
      </w:r>
      <w:r w:rsidR="0009547E">
        <w:rPr>
          <w:rFonts w:ascii="Calibri" w:hAnsi="Calibri"/>
          <w:lang w:val="en-US"/>
        </w:rPr>
        <w:t>;</w:t>
      </w:r>
    </w:p>
    <w:p w:rsidR="00BE1F74" w:rsidRPr="00C7452F" w:rsidRDefault="00BE1F74" w:rsidP="00EF6AAB">
      <w:pPr>
        <w:pStyle w:val="ListParagraph"/>
        <w:numPr>
          <w:ilvl w:val="0"/>
          <w:numId w:val="60"/>
        </w:numPr>
        <w:ind w:left="709"/>
        <w:rPr>
          <w:rFonts w:ascii="Calibri" w:hAnsi="Calibri"/>
          <w:lang w:val="en-US"/>
        </w:rPr>
      </w:pPr>
      <w:r w:rsidRPr="00C7452F">
        <w:rPr>
          <w:rFonts w:ascii="Calibri" w:hAnsi="Calibri"/>
          <w:lang w:val="en-US"/>
        </w:rPr>
        <w:t>Annual assessment of selected budgets</w:t>
      </w:r>
      <w:r w:rsidR="0009547E">
        <w:rPr>
          <w:rFonts w:ascii="Calibri" w:hAnsi="Calibri"/>
          <w:lang w:val="en-US"/>
        </w:rPr>
        <w:t>;</w:t>
      </w:r>
      <w:r w:rsidRPr="00C7452F">
        <w:rPr>
          <w:rFonts w:ascii="Calibri" w:hAnsi="Calibri"/>
          <w:lang w:val="en-US"/>
        </w:rPr>
        <w:t xml:space="preserve"> </w:t>
      </w:r>
    </w:p>
    <w:p w:rsidR="00BE1F74" w:rsidRPr="00C7452F" w:rsidRDefault="00BE1F74" w:rsidP="00EF6AAB">
      <w:pPr>
        <w:pStyle w:val="ListParagraph"/>
        <w:numPr>
          <w:ilvl w:val="0"/>
          <w:numId w:val="60"/>
        </w:numPr>
        <w:ind w:left="709"/>
        <w:rPr>
          <w:rFonts w:ascii="Calibri" w:hAnsi="Calibri"/>
          <w:lang w:val="en-US"/>
        </w:rPr>
      </w:pPr>
      <w:r w:rsidRPr="00C7452F">
        <w:rPr>
          <w:rFonts w:ascii="Calibri" w:hAnsi="Calibri"/>
          <w:lang w:val="en-US"/>
        </w:rPr>
        <w:t>MOFT reports o</w:t>
      </w:r>
      <w:r w:rsidR="009B29F6" w:rsidRPr="00C7452F">
        <w:rPr>
          <w:rFonts w:ascii="Calibri" w:hAnsi="Calibri"/>
          <w:lang w:val="en-US"/>
        </w:rPr>
        <w:t>n</w:t>
      </w:r>
      <w:r w:rsidRPr="00C7452F">
        <w:rPr>
          <w:rFonts w:ascii="Calibri" w:hAnsi="Calibri"/>
          <w:lang w:val="en-US"/>
        </w:rPr>
        <w:t xml:space="preserve"> financial tracking</w:t>
      </w:r>
      <w:r w:rsidR="0009547E">
        <w:rPr>
          <w:rFonts w:ascii="Calibri" w:hAnsi="Calibri"/>
          <w:lang w:val="en-US"/>
        </w:rPr>
        <w:t>;</w:t>
      </w:r>
      <w:r w:rsidRPr="00C7452F">
        <w:rPr>
          <w:rFonts w:ascii="Calibri" w:hAnsi="Calibri"/>
          <w:lang w:val="en-US"/>
        </w:rPr>
        <w:t xml:space="preserve"> </w:t>
      </w:r>
    </w:p>
    <w:p w:rsidR="00BE1F74" w:rsidRPr="00C7452F" w:rsidRDefault="00BE1F74" w:rsidP="00EF6AAB">
      <w:pPr>
        <w:pStyle w:val="ListParagraph"/>
        <w:numPr>
          <w:ilvl w:val="0"/>
          <w:numId w:val="60"/>
        </w:numPr>
        <w:ind w:left="709"/>
        <w:rPr>
          <w:rFonts w:ascii="Calibri" w:hAnsi="Calibri"/>
          <w:lang w:val="en-US"/>
        </w:rPr>
      </w:pPr>
      <w:r w:rsidRPr="00C7452F">
        <w:rPr>
          <w:rFonts w:ascii="Calibri" w:hAnsi="Calibri"/>
          <w:lang w:val="en-US"/>
        </w:rPr>
        <w:t>HR data (e.g. vacancies, status of women, performance, etc.) from all justice sector agencies</w:t>
      </w:r>
      <w:r w:rsidR="0009547E">
        <w:rPr>
          <w:rFonts w:ascii="Calibri" w:hAnsi="Calibri"/>
          <w:lang w:val="en-US"/>
        </w:rPr>
        <w:t>; and</w:t>
      </w:r>
      <w:r w:rsidRPr="00C7452F">
        <w:rPr>
          <w:rFonts w:ascii="Calibri" w:hAnsi="Calibri"/>
          <w:lang w:val="en-US"/>
        </w:rPr>
        <w:t xml:space="preserve"> </w:t>
      </w:r>
    </w:p>
    <w:p w:rsidR="00BE1F74" w:rsidRPr="00C7452F" w:rsidRDefault="00BE1F74" w:rsidP="00EF6AAB">
      <w:pPr>
        <w:pStyle w:val="ListParagraph"/>
        <w:numPr>
          <w:ilvl w:val="0"/>
          <w:numId w:val="60"/>
        </w:numPr>
        <w:ind w:left="709"/>
        <w:rPr>
          <w:rFonts w:ascii="Calibri" w:hAnsi="Calibri"/>
          <w:lang w:val="en-US"/>
        </w:rPr>
      </w:pPr>
      <w:r w:rsidRPr="00C7452F">
        <w:rPr>
          <w:rFonts w:ascii="Calibri" w:hAnsi="Calibri"/>
          <w:lang w:val="en-US"/>
        </w:rPr>
        <w:t xml:space="preserve">Family Protection Act statistics. </w:t>
      </w:r>
    </w:p>
    <w:p w:rsidR="00BE1F74" w:rsidRPr="00C7452F" w:rsidRDefault="00BE1F74" w:rsidP="00BE1F74">
      <w:pPr>
        <w:rPr>
          <w:rFonts w:ascii="Calibri" w:hAnsi="Calibri"/>
          <w:lang w:val="en-US"/>
        </w:rPr>
      </w:pPr>
      <w:r w:rsidRPr="00C7452F">
        <w:rPr>
          <w:rFonts w:ascii="Calibri" w:hAnsi="Calibri"/>
          <w:lang w:val="en-US"/>
        </w:rPr>
        <w:t xml:space="preserve">These, and potentially other, data sources will be supplemented by the </w:t>
      </w:r>
      <w:r w:rsidR="006302A9" w:rsidRPr="00C7452F">
        <w:rPr>
          <w:rFonts w:ascii="Calibri" w:hAnsi="Calibri"/>
          <w:lang w:val="en-US"/>
        </w:rPr>
        <w:t>Program</w:t>
      </w:r>
      <w:r w:rsidRPr="00C7452F">
        <w:rPr>
          <w:rFonts w:ascii="Calibri" w:hAnsi="Calibri"/>
          <w:lang w:val="en-US"/>
        </w:rPr>
        <w:t xml:space="preserve"> evaluation activities and those of the Governance and Polic</w:t>
      </w:r>
      <w:r w:rsidR="009B29F6" w:rsidRPr="00C7452F">
        <w:rPr>
          <w:rFonts w:ascii="Calibri" w:hAnsi="Calibri"/>
          <w:lang w:val="en-US"/>
        </w:rPr>
        <w:t>e Development</w:t>
      </w:r>
      <w:r w:rsidRPr="00C7452F">
        <w:rPr>
          <w:rFonts w:ascii="Calibri" w:hAnsi="Calibri"/>
          <w:lang w:val="en-US"/>
        </w:rPr>
        <w:t xml:space="preserve"> Programs.</w:t>
      </w:r>
      <w:r w:rsidR="00D34005" w:rsidRPr="00C7452F">
        <w:rPr>
          <w:rFonts w:ascii="Calibri" w:hAnsi="Calibri"/>
          <w:lang w:val="en-US"/>
        </w:rPr>
        <w:t xml:space="preserve"> </w:t>
      </w:r>
      <w:r w:rsidRPr="00C7452F">
        <w:rPr>
          <w:rFonts w:ascii="Calibri" w:hAnsi="Calibri"/>
          <w:lang w:val="en-US"/>
        </w:rPr>
        <w:t xml:space="preserve">Please note that indicators may vary from agency to agency and </w:t>
      </w:r>
      <w:r w:rsidR="006302A9" w:rsidRPr="00C7452F">
        <w:rPr>
          <w:rFonts w:ascii="Calibri" w:hAnsi="Calibri"/>
          <w:lang w:val="en-US"/>
        </w:rPr>
        <w:t>program</w:t>
      </w:r>
      <w:r w:rsidRPr="00C7452F">
        <w:rPr>
          <w:rFonts w:ascii="Calibri" w:hAnsi="Calibri"/>
          <w:lang w:val="en-US"/>
        </w:rPr>
        <w:t xml:space="preserve"> component to </w:t>
      </w:r>
      <w:r w:rsidR="006302A9" w:rsidRPr="00C7452F">
        <w:rPr>
          <w:rFonts w:ascii="Calibri" w:hAnsi="Calibri"/>
          <w:lang w:val="en-US"/>
        </w:rPr>
        <w:t>program</w:t>
      </w:r>
      <w:r w:rsidRPr="00C7452F">
        <w:rPr>
          <w:rFonts w:ascii="Calibri" w:hAnsi="Calibri"/>
          <w:lang w:val="en-US"/>
        </w:rPr>
        <w:t xml:space="preserve"> component</w:t>
      </w:r>
      <w:r w:rsidR="000C23ED" w:rsidRPr="00C7452F">
        <w:rPr>
          <w:rFonts w:ascii="Calibri" w:hAnsi="Calibri"/>
          <w:lang w:val="en-US"/>
        </w:rPr>
        <w:t>.</w:t>
      </w:r>
      <w:r w:rsidR="00346761" w:rsidRPr="00C7452F">
        <w:rPr>
          <w:rFonts w:ascii="Calibri" w:hAnsi="Calibri"/>
          <w:lang w:val="en-US"/>
        </w:rPr>
        <w:t xml:space="preserve"> For </w:t>
      </w:r>
      <w:r w:rsidR="000C23ED" w:rsidRPr="00C7452F">
        <w:rPr>
          <w:rFonts w:ascii="Calibri" w:hAnsi="Calibri"/>
          <w:lang w:val="en-US"/>
        </w:rPr>
        <w:t>example,</w:t>
      </w:r>
      <w:r w:rsidRPr="00C7452F">
        <w:rPr>
          <w:rFonts w:ascii="Calibri" w:hAnsi="Calibri"/>
          <w:lang w:val="en-US"/>
        </w:rPr>
        <w:t xml:space="preserve"> where number of cases may be an effective indicator for demonstrating justice administration outcomes, qualitative indicators may be preferable in some instances. This should be carefully determined during the development of the MEL Framework and Plan.</w:t>
      </w:r>
      <w:r w:rsidR="00D34005" w:rsidRPr="00C7452F">
        <w:rPr>
          <w:rFonts w:ascii="Calibri" w:hAnsi="Calibri"/>
          <w:lang w:val="en-US"/>
        </w:rPr>
        <w:t xml:space="preserve"> </w:t>
      </w:r>
    </w:p>
    <w:p w:rsidR="00BE1F74" w:rsidRPr="00C7452F" w:rsidRDefault="00346761" w:rsidP="00BE1F74">
      <w:pPr>
        <w:rPr>
          <w:rFonts w:ascii="Calibri" w:hAnsi="Calibri"/>
          <w:lang w:val="en-US"/>
        </w:rPr>
      </w:pPr>
      <w:r w:rsidRPr="00C7452F">
        <w:rPr>
          <w:rFonts w:ascii="Calibri" w:hAnsi="Calibri"/>
          <w:lang w:val="en-US"/>
        </w:rPr>
        <w:t>T</w:t>
      </w:r>
      <w:r w:rsidR="00BE1F74" w:rsidRPr="00C7452F">
        <w:rPr>
          <w:rFonts w:ascii="Calibri" w:hAnsi="Calibri"/>
          <w:lang w:val="en-US"/>
        </w:rPr>
        <w:t>able</w:t>
      </w:r>
      <w:r w:rsidRPr="00C7452F">
        <w:rPr>
          <w:rFonts w:ascii="Calibri" w:hAnsi="Calibri"/>
          <w:lang w:val="en-US"/>
        </w:rPr>
        <w:t xml:space="preserve"> 1</w:t>
      </w:r>
      <w:r w:rsidR="00BE1F74" w:rsidRPr="00C7452F">
        <w:rPr>
          <w:rFonts w:ascii="Calibri" w:hAnsi="Calibri"/>
          <w:lang w:val="en-US"/>
        </w:rPr>
        <w:t xml:space="preserve"> below sets out the Results Framework.</w:t>
      </w:r>
      <w:r w:rsidR="00D34005" w:rsidRPr="00C7452F">
        <w:rPr>
          <w:rFonts w:ascii="Calibri" w:hAnsi="Calibri"/>
          <w:lang w:val="en-US"/>
        </w:rPr>
        <w:t xml:space="preserve"> </w:t>
      </w:r>
      <w:r w:rsidR="00BE1F74" w:rsidRPr="00C7452F">
        <w:rPr>
          <w:rFonts w:ascii="Calibri" w:hAnsi="Calibri"/>
          <w:lang w:val="en-US"/>
        </w:rPr>
        <w:t>Each Performance Area relates to the End of Program Outcomes (EOPOs) set out in the Justice Sector Program Logic.</w:t>
      </w:r>
      <w:r w:rsidR="00D34005" w:rsidRPr="00C7452F">
        <w:rPr>
          <w:rFonts w:ascii="Calibri" w:hAnsi="Calibri"/>
          <w:lang w:val="en-US"/>
        </w:rPr>
        <w:t xml:space="preserve"> </w:t>
      </w:r>
      <w:r w:rsidR="00BE1F74" w:rsidRPr="00C7452F">
        <w:rPr>
          <w:rFonts w:ascii="Calibri" w:hAnsi="Calibri"/>
          <w:lang w:val="en-US"/>
        </w:rPr>
        <w:t>These EOPOs relat</w:t>
      </w:r>
      <w:r w:rsidR="00A40957">
        <w:rPr>
          <w:rFonts w:ascii="Calibri" w:hAnsi="Calibri"/>
          <w:lang w:val="en-US"/>
        </w:rPr>
        <w:t>e</w:t>
      </w:r>
      <w:r w:rsidR="00BE1F74" w:rsidRPr="00C7452F">
        <w:rPr>
          <w:rFonts w:ascii="Calibri" w:hAnsi="Calibri"/>
          <w:lang w:val="en-US"/>
        </w:rPr>
        <w:t xml:space="preserve"> to Justice Agency Strengthening, Legal Policy and Legislation, Access to Justice and Whole of Sector Strengthening align with the SIG Justice Sector Strategic Framework 2014.</w:t>
      </w:r>
      <w:r w:rsidR="00D34005" w:rsidRPr="00C7452F">
        <w:rPr>
          <w:rFonts w:ascii="Calibri" w:hAnsi="Calibri"/>
          <w:lang w:val="en-US"/>
        </w:rPr>
        <w:t xml:space="preserve"> </w:t>
      </w:r>
      <w:r w:rsidR="00BE1F74" w:rsidRPr="00C7452F">
        <w:rPr>
          <w:rFonts w:ascii="Calibri" w:hAnsi="Calibri"/>
          <w:lang w:val="en-US"/>
        </w:rPr>
        <w:t>The subsequent development of the MEL Framework and Plan must take account of relevant agency corporate plans and priorities.</w:t>
      </w:r>
      <w:r w:rsidR="00D34005" w:rsidRPr="00C7452F">
        <w:rPr>
          <w:rFonts w:ascii="Calibri" w:hAnsi="Calibri"/>
          <w:lang w:val="en-US"/>
        </w:rPr>
        <w:t xml:space="preserve"> </w:t>
      </w:r>
    </w:p>
    <w:p w:rsidR="00BE1F74" w:rsidRPr="00C7452F" w:rsidRDefault="00BE1F74" w:rsidP="00BE1F74">
      <w:pPr>
        <w:pStyle w:val="Caption"/>
        <w:rPr>
          <w:rFonts w:ascii="Calibri" w:hAnsi="Calibri"/>
          <w:sz w:val="20"/>
          <w:szCs w:val="20"/>
        </w:rPr>
      </w:pPr>
      <w:r w:rsidRPr="00C7452F">
        <w:rPr>
          <w:rFonts w:ascii="Calibri" w:hAnsi="Calibri"/>
          <w:sz w:val="20"/>
          <w:szCs w:val="20"/>
        </w:rPr>
        <w:t xml:space="preserve">Table </w:t>
      </w:r>
      <w:r w:rsidR="00BC5AE6" w:rsidRPr="00C7452F">
        <w:rPr>
          <w:rFonts w:ascii="Calibri" w:hAnsi="Calibri"/>
          <w:sz w:val="20"/>
          <w:szCs w:val="20"/>
        </w:rPr>
        <w:fldChar w:fldCharType="begin"/>
      </w:r>
      <w:r w:rsidR="00BC5AE6" w:rsidRPr="00C7452F">
        <w:rPr>
          <w:rFonts w:ascii="Calibri" w:hAnsi="Calibri"/>
          <w:sz w:val="20"/>
          <w:szCs w:val="20"/>
        </w:rPr>
        <w:instrText xml:space="preserve"> SEQ Table \* ARABIC </w:instrText>
      </w:r>
      <w:r w:rsidR="00BC5AE6" w:rsidRPr="00C7452F">
        <w:rPr>
          <w:rFonts w:ascii="Calibri" w:hAnsi="Calibri"/>
          <w:sz w:val="20"/>
          <w:szCs w:val="20"/>
        </w:rPr>
        <w:fldChar w:fldCharType="separate"/>
      </w:r>
      <w:r w:rsidR="007B4D76">
        <w:rPr>
          <w:rFonts w:ascii="Calibri" w:hAnsi="Calibri"/>
          <w:noProof/>
          <w:sz w:val="20"/>
          <w:szCs w:val="20"/>
        </w:rPr>
        <w:t>1</w:t>
      </w:r>
      <w:r w:rsidR="00BC5AE6" w:rsidRPr="00C7452F">
        <w:rPr>
          <w:rFonts w:ascii="Calibri" w:hAnsi="Calibri"/>
          <w:noProof/>
          <w:sz w:val="20"/>
          <w:szCs w:val="20"/>
        </w:rPr>
        <w:fldChar w:fldCharType="end"/>
      </w:r>
      <w:r w:rsidRPr="00C7452F">
        <w:rPr>
          <w:rFonts w:ascii="Calibri" w:hAnsi="Calibri"/>
          <w:sz w:val="20"/>
          <w:szCs w:val="20"/>
        </w:rPr>
        <w:t>: Results Framework</w:t>
      </w:r>
    </w:p>
    <w:tbl>
      <w:tblPr>
        <w:tblStyle w:val="LightList-Accent5"/>
        <w:tblW w:w="4908" w:type="pct"/>
        <w:tblInd w:w="108" w:type="dxa"/>
        <w:tblLook w:val="04A0" w:firstRow="1" w:lastRow="0" w:firstColumn="1" w:lastColumn="0" w:noHBand="0" w:noVBand="1"/>
      </w:tblPr>
      <w:tblGrid>
        <w:gridCol w:w="2488"/>
        <w:gridCol w:w="6352"/>
      </w:tblGrid>
      <w:tr w:rsidR="00BE1F74" w:rsidRPr="00C7452F" w:rsidTr="00DF48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7" w:type="pct"/>
            <w:tcBorders>
              <w:top w:val="single" w:sz="8" w:space="0" w:color="4472C4" w:themeColor="accent5"/>
              <w:left w:val="single" w:sz="8" w:space="0" w:color="4472C4" w:themeColor="accent5"/>
              <w:bottom w:val="nil"/>
              <w:right w:val="nil"/>
            </w:tcBorders>
            <w:hideMark/>
          </w:tcPr>
          <w:p w:rsidR="00BE1F74" w:rsidRPr="00C7452F" w:rsidRDefault="00BE1F74">
            <w:pPr>
              <w:spacing w:before="60" w:after="60"/>
              <w:rPr>
                <w:rFonts w:ascii="Calibri" w:hAnsi="Calibri"/>
                <w:sz w:val="20"/>
                <w:szCs w:val="20"/>
                <w:lang w:val="en-US"/>
              </w:rPr>
            </w:pPr>
            <w:r w:rsidRPr="00C7452F">
              <w:rPr>
                <w:rFonts w:ascii="Calibri" w:hAnsi="Calibri"/>
                <w:sz w:val="20"/>
                <w:szCs w:val="20"/>
                <w:lang w:val="en-US"/>
              </w:rPr>
              <w:t>Performance area</w:t>
            </w:r>
          </w:p>
        </w:tc>
        <w:tc>
          <w:tcPr>
            <w:tcW w:w="3593" w:type="pct"/>
            <w:tcBorders>
              <w:top w:val="single" w:sz="8" w:space="0" w:color="4472C4" w:themeColor="accent5"/>
              <w:left w:val="nil"/>
              <w:bottom w:val="nil"/>
              <w:right w:val="single" w:sz="8" w:space="0" w:color="4472C4" w:themeColor="accent5"/>
            </w:tcBorders>
            <w:hideMark/>
          </w:tcPr>
          <w:p w:rsidR="00BE1F74" w:rsidRPr="00C7452F" w:rsidRDefault="00BE1F74">
            <w:pPr>
              <w:spacing w:before="60" w:after="60"/>
              <w:cnfStyle w:val="100000000000" w:firstRow="1" w:lastRow="0" w:firstColumn="0" w:lastColumn="0" w:oddVBand="0" w:evenVBand="0" w:oddHBand="0" w:evenHBand="0" w:firstRowFirstColumn="0" w:firstRowLastColumn="0" w:lastRowFirstColumn="0" w:lastRowLastColumn="0"/>
              <w:rPr>
                <w:rFonts w:ascii="Calibri" w:hAnsi="Calibri"/>
                <w:sz w:val="18"/>
                <w:lang w:val="en-US"/>
              </w:rPr>
            </w:pPr>
            <w:r w:rsidRPr="00C7452F">
              <w:rPr>
                <w:rFonts w:ascii="Calibri" w:hAnsi="Calibri"/>
                <w:sz w:val="18"/>
                <w:lang w:val="en-US"/>
              </w:rPr>
              <w:t>Indicators</w:t>
            </w:r>
          </w:p>
        </w:tc>
      </w:tr>
      <w:tr w:rsidR="00BE1F74" w:rsidRPr="00C7452F" w:rsidTr="00DF4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7" w:type="pct"/>
            <w:tcBorders>
              <w:right w:val="nil"/>
            </w:tcBorders>
            <w:hideMark/>
          </w:tcPr>
          <w:p w:rsidR="00BE1F74" w:rsidRPr="00C7452F" w:rsidRDefault="00BE1F74">
            <w:pPr>
              <w:pStyle w:val="Tabletex"/>
              <w:spacing w:before="60" w:after="60"/>
              <w:rPr>
                <w:rFonts w:ascii="Calibri" w:hAnsi="Calibri"/>
                <w:sz w:val="20"/>
                <w:szCs w:val="20"/>
              </w:rPr>
            </w:pPr>
            <w:r w:rsidRPr="00C7452F">
              <w:rPr>
                <w:rFonts w:ascii="Calibri" w:hAnsi="Calibri"/>
                <w:sz w:val="20"/>
                <w:szCs w:val="20"/>
              </w:rPr>
              <w:t>Justice sector agencies are increasingly capable of delivering core services</w:t>
            </w:r>
          </w:p>
        </w:tc>
        <w:tc>
          <w:tcPr>
            <w:tcW w:w="3593" w:type="pct"/>
            <w:tcBorders>
              <w:left w:val="nil"/>
            </w:tcBorders>
            <w:hideMark/>
          </w:tcPr>
          <w:p w:rsidR="00BE1F74" w:rsidRPr="00C7452F" w:rsidRDefault="00BE1F74" w:rsidP="00DE6FF3">
            <w:pPr>
              <w:pStyle w:val="Tablebullet"/>
              <w:numPr>
                <w:ilvl w:val="0"/>
                <w:numId w:val="36"/>
              </w:numPr>
              <w:spacing w:before="60" w:after="6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C7452F">
              <w:rPr>
                <w:rFonts w:ascii="Calibri" w:hAnsi="Calibri"/>
                <w:sz w:val="20"/>
                <w:szCs w:val="20"/>
              </w:rPr>
              <w:t>Number of cases dispose</w:t>
            </w:r>
            <w:r w:rsidR="00DF485F" w:rsidRPr="00C7452F">
              <w:rPr>
                <w:rFonts w:ascii="Calibri" w:hAnsi="Calibri"/>
                <w:sz w:val="20"/>
                <w:szCs w:val="20"/>
              </w:rPr>
              <w:t>d of, disaggregated by location</w:t>
            </w:r>
          </w:p>
          <w:p w:rsidR="00BE1F74" w:rsidRPr="00C7452F" w:rsidRDefault="00BE1F74" w:rsidP="00DE6FF3">
            <w:pPr>
              <w:pStyle w:val="Tablebullet"/>
              <w:numPr>
                <w:ilvl w:val="0"/>
                <w:numId w:val="36"/>
              </w:numPr>
              <w:spacing w:before="60" w:after="6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C7452F">
              <w:rPr>
                <w:rFonts w:ascii="Calibri" w:hAnsi="Calibri"/>
                <w:sz w:val="20"/>
                <w:szCs w:val="20"/>
              </w:rPr>
              <w:t xml:space="preserve">Average time taken to finalise cases </w:t>
            </w:r>
          </w:p>
          <w:p w:rsidR="00BE1F74" w:rsidRPr="00C7452F" w:rsidRDefault="00BE1F74" w:rsidP="00DE6FF3">
            <w:pPr>
              <w:pStyle w:val="Tablebullet"/>
              <w:numPr>
                <w:ilvl w:val="0"/>
                <w:numId w:val="36"/>
              </w:numPr>
              <w:spacing w:before="60" w:after="6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C7452F">
              <w:rPr>
                <w:rFonts w:ascii="Calibri" w:hAnsi="Calibri"/>
                <w:sz w:val="20"/>
                <w:szCs w:val="20"/>
              </w:rPr>
              <w:t>Evidence of organi</w:t>
            </w:r>
            <w:r w:rsidR="001F4626" w:rsidRPr="00C7452F">
              <w:rPr>
                <w:rFonts w:ascii="Calibri" w:hAnsi="Calibri"/>
                <w:sz w:val="20"/>
                <w:szCs w:val="20"/>
              </w:rPr>
              <w:t>s</w:t>
            </w:r>
            <w:r w:rsidRPr="00C7452F">
              <w:rPr>
                <w:rFonts w:ascii="Calibri" w:hAnsi="Calibri"/>
                <w:sz w:val="20"/>
                <w:szCs w:val="20"/>
              </w:rPr>
              <w:t xml:space="preserve">ational capacity </w:t>
            </w:r>
            <w:r w:rsidR="00020BC5">
              <w:rPr>
                <w:rStyle w:val="CommentReference"/>
                <w:rFonts w:ascii="Calibri" w:hAnsi="Calibri" w:cstheme="minorBidi"/>
                <w:color w:val="auto"/>
                <w:sz w:val="20"/>
                <w:szCs w:val="20"/>
              </w:rPr>
              <w:t xml:space="preserve"> </w:t>
            </w:r>
          </w:p>
          <w:p w:rsidR="00BE1F74" w:rsidRPr="00C7452F" w:rsidRDefault="00DF485F" w:rsidP="00DE6FF3">
            <w:pPr>
              <w:pStyle w:val="Tablebullet"/>
              <w:numPr>
                <w:ilvl w:val="0"/>
                <w:numId w:val="36"/>
              </w:num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C7452F">
              <w:rPr>
                <w:rFonts w:ascii="Calibri" w:hAnsi="Calibri"/>
                <w:sz w:val="20"/>
                <w:szCs w:val="20"/>
              </w:rPr>
              <w:t>Length of stay for prisoners on remand</w:t>
            </w:r>
          </w:p>
          <w:p w:rsidR="003E5AF2" w:rsidRPr="00C7452F" w:rsidRDefault="00DF485F" w:rsidP="003E5AF2">
            <w:pPr>
              <w:pStyle w:val="Tablebullet"/>
              <w:numPr>
                <w:ilvl w:val="0"/>
                <w:numId w:val="36"/>
              </w:num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C7452F">
              <w:rPr>
                <w:rFonts w:ascii="Calibri" w:hAnsi="Calibri"/>
                <w:sz w:val="20"/>
                <w:szCs w:val="20"/>
              </w:rPr>
              <w:t>Recidivism rate</w:t>
            </w:r>
          </w:p>
        </w:tc>
      </w:tr>
      <w:tr w:rsidR="00BE1F74" w:rsidRPr="00C7452F" w:rsidTr="00DF485F">
        <w:tc>
          <w:tcPr>
            <w:cnfStyle w:val="001000000000" w:firstRow="0" w:lastRow="0" w:firstColumn="1" w:lastColumn="0" w:oddVBand="0" w:evenVBand="0" w:oddHBand="0" w:evenHBand="0" w:firstRowFirstColumn="0" w:firstRowLastColumn="0" w:lastRowFirstColumn="0" w:lastRowLastColumn="0"/>
            <w:tcW w:w="1407" w:type="pct"/>
            <w:tcBorders>
              <w:top w:val="nil"/>
              <w:left w:val="single" w:sz="8" w:space="0" w:color="4472C4" w:themeColor="accent5"/>
              <w:bottom w:val="nil"/>
              <w:right w:val="nil"/>
            </w:tcBorders>
          </w:tcPr>
          <w:p w:rsidR="00BE1F74" w:rsidRPr="00C7452F" w:rsidRDefault="00434EA5">
            <w:pPr>
              <w:pStyle w:val="Tabletex"/>
              <w:spacing w:before="60" w:after="60"/>
              <w:rPr>
                <w:rFonts w:ascii="Calibri" w:hAnsi="Calibri"/>
                <w:sz w:val="20"/>
                <w:szCs w:val="20"/>
              </w:rPr>
            </w:pPr>
            <w:r>
              <w:rPr>
                <w:rFonts w:ascii="Calibri" w:hAnsi="Calibri"/>
              </w:rPr>
              <w:t>Legislation is supported by sound policy development, is clearly written and well understood</w:t>
            </w:r>
            <w:r w:rsidRPr="00C7452F" w:rsidDel="00434EA5">
              <w:rPr>
                <w:rFonts w:ascii="Calibri" w:hAnsi="Calibri"/>
                <w:sz w:val="20"/>
                <w:szCs w:val="20"/>
              </w:rPr>
              <w:t xml:space="preserve"> </w:t>
            </w:r>
          </w:p>
        </w:tc>
        <w:tc>
          <w:tcPr>
            <w:tcW w:w="3593" w:type="pct"/>
            <w:tcBorders>
              <w:top w:val="nil"/>
              <w:left w:val="nil"/>
              <w:bottom w:val="nil"/>
              <w:right w:val="single" w:sz="8" w:space="0" w:color="4472C4" w:themeColor="accent5"/>
            </w:tcBorders>
            <w:hideMark/>
          </w:tcPr>
          <w:p w:rsidR="00BE1F74" w:rsidRPr="00C7452F" w:rsidRDefault="00BE1F74" w:rsidP="004A528B">
            <w:pPr>
              <w:pStyle w:val="Tablebullet"/>
              <w:numPr>
                <w:ilvl w:val="0"/>
                <w:numId w:val="0"/>
              </w:numPr>
              <w:spacing w:before="60" w:after="60"/>
              <w:ind w:left="36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p>
          <w:p w:rsidR="004A528B" w:rsidRPr="004A528B" w:rsidRDefault="004A528B" w:rsidP="00DE6FF3">
            <w:pPr>
              <w:pStyle w:val="Tablebullet"/>
              <w:numPr>
                <w:ilvl w:val="0"/>
                <w:numId w:val="36"/>
              </w:numPr>
              <w:spacing w:before="60" w:after="60"/>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Pr>
                <w:rFonts w:ascii="Calibri" w:hAnsi="Calibri"/>
                <w:sz w:val="18"/>
                <w:szCs w:val="18"/>
              </w:rPr>
              <w:t>AGC produced legislation independent of LTA</w:t>
            </w:r>
          </w:p>
          <w:p w:rsidR="00BE1F74" w:rsidRPr="004A528B" w:rsidRDefault="00BE1F74" w:rsidP="00DE6FF3">
            <w:pPr>
              <w:pStyle w:val="Tablebullet"/>
              <w:numPr>
                <w:ilvl w:val="0"/>
                <w:numId w:val="36"/>
              </w:numPr>
              <w:spacing w:before="60" w:after="60"/>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7452F">
              <w:rPr>
                <w:rFonts w:ascii="Calibri" w:hAnsi="Calibri"/>
                <w:sz w:val="20"/>
                <w:szCs w:val="20"/>
              </w:rPr>
              <w:t xml:space="preserve">Regularity and quality of JSCC meetings </w:t>
            </w:r>
          </w:p>
          <w:p w:rsidR="004A528B" w:rsidRPr="00C7452F" w:rsidRDefault="004A528B" w:rsidP="004A528B">
            <w:pPr>
              <w:pStyle w:val="Tablebullet"/>
              <w:numPr>
                <w:ilvl w:val="0"/>
                <w:numId w:val="36"/>
              </w:numPr>
              <w:spacing w:before="60" w:after="60"/>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Pr>
                <w:rFonts w:ascii="Calibri" w:hAnsi="Calibri"/>
                <w:sz w:val="18"/>
                <w:szCs w:val="18"/>
              </w:rPr>
              <w:t xml:space="preserve">User satisfaction with AGC advice </w:t>
            </w:r>
          </w:p>
        </w:tc>
      </w:tr>
      <w:tr w:rsidR="00BE1F74" w:rsidRPr="00C7452F" w:rsidTr="00DF4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7" w:type="pct"/>
            <w:tcBorders>
              <w:right w:val="nil"/>
            </w:tcBorders>
          </w:tcPr>
          <w:p w:rsidR="00BE1F74" w:rsidRPr="00C7452F" w:rsidRDefault="00BE1F74" w:rsidP="008C0E2B">
            <w:pPr>
              <w:pStyle w:val="Tabletex"/>
              <w:spacing w:before="60" w:after="60"/>
              <w:rPr>
                <w:rFonts w:ascii="Calibri" w:hAnsi="Calibri"/>
                <w:sz w:val="20"/>
                <w:szCs w:val="20"/>
              </w:rPr>
            </w:pPr>
            <w:r w:rsidRPr="00C7452F">
              <w:rPr>
                <w:rFonts w:ascii="Calibri" w:hAnsi="Calibri"/>
                <w:sz w:val="20"/>
                <w:szCs w:val="20"/>
              </w:rPr>
              <w:t>Solomon Islanders have improved access to justice</w:t>
            </w:r>
          </w:p>
          <w:p w:rsidR="00BE1F74" w:rsidRPr="00C7452F" w:rsidRDefault="00BE1F74">
            <w:pPr>
              <w:pStyle w:val="Tabletex"/>
              <w:spacing w:before="60" w:after="60"/>
              <w:rPr>
                <w:rFonts w:ascii="Calibri" w:hAnsi="Calibri"/>
                <w:sz w:val="20"/>
                <w:szCs w:val="20"/>
              </w:rPr>
            </w:pPr>
          </w:p>
        </w:tc>
        <w:tc>
          <w:tcPr>
            <w:tcW w:w="3593" w:type="pct"/>
            <w:tcBorders>
              <w:left w:val="nil"/>
            </w:tcBorders>
            <w:hideMark/>
          </w:tcPr>
          <w:p w:rsidR="00BE1F74" w:rsidRDefault="00BE1F74" w:rsidP="00DE6FF3">
            <w:pPr>
              <w:pStyle w:val="Tablebullet"/>
              <w:numPr>
                <w:ilvl w:val="0"/>
                <w:numId w:val="36"/>
              </w:numPr>
              <w:spacing w:before="60" w:after="6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C7452F">
              <w:rPr>
                <w:rFonts w:ascii="Calibri" w:hAnsi="Calibri"/>
                <w:sz w:val="20"/>
                <w:szCs w:val="20"/>
              </w:rPr>
              <w:t xml:space="preserve">Population satisfaction rates over time; population reports on frequency and quality of contact with justice services </w:t>
            </w:r>
          </w:p>
          <w:p w:rsidR="004A528B" w:rsidRPr="00C7452F" w:rsidRDefault="004A528B" w:rsidP="00DE6FF3">
            <w:pPr>
              <w:pStyle w:val="Tablebullet"/>
              <w:numPr>
                <w:ilvl w:val="0"/>
                <w:numId w:val="36"/>
              </w:numPr>
              <w:spacing w:before="60" w:after="6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C7452F">
              <w:rPr>
                <w:rFonts w:ascii="Calibri" w:hAnsi="Calibri"/>
                <w:sz w:val="20"/>
                <w:szCs w:val="20"/>
              </w:rPr>
              <w:t>Number of court sittings that proceed as scheduled (local and circuit)</w:t>
            </w:r>
          </w:p>
          <w:p w:rsidR="00BE1F74" w:rsidRPr="00C7452F" w:rsidRDefault="00BE1F74" w:rsidP="001F4626">
            <w:pPr>
              <w:pStyle w:val="Tablebullet"/>
              <w:numPr>
                <w:ilvl w:val="0"/>
                <w:numId w:val="36"/>
              </w:numPr>
              <w:spacing w:before="60" w:after="60"/>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C7452F">
              <w:rPr>
                <w:rFonts w:ascii="Calibri" w:hAnsi="Calibri"/>
                <w:sz w:val="20"/>
                <w:szCs w:val="20"/>
              </w:rPr>
              <w:t>Number of police safety notices, and protection orders issued under the FPA</w:t>
            </w:r>
          </w:p>
        </w:tc>
      </w:tr>
      <w:tr w:rsidR="00BE1F74" w:rsidRPr="00C7452F" w:rsidTr="00DF485F">
        <w:tc>
          <w:tcPr>
            <w:cnfStyle w:val="001000000000" w:firstRow="0" w:lastRow="0" w:firstColumn="1" w:lastColumn="0" w:oddVBand="0" w:evenVBand="0" w:oddHBand="0" w:evenHBand="0" w:firstRowFirstColumn="0" w:firstRowLastColumn="0" w:lastRowFirstColumn="0" w:lastRowLastColumn="0"/>
            <w:tcW w:w="1407" w:type="pct"/>
            <w:tcBorders>
              <w:top w:val="nil"/>
              <w:left w:val="single" w:sz="8" w:space="0" w:color="4472C4" w:themeColor="accent5"/>
              <w:bottom w:val="single" w:sz="8" w:space="0" w:color="4472C4" w:themeColor="accent5"/>
              <w:right w:val="nil"/>
            </w:tcBorders>
            <w:hideMark/>
          </w:tcPr>
          <w:p w:rsidR="00BE1F74" w:rsidRPr="00C7452F" w:rsidRDefault="00BE1F74">
            <w:pPr>
              <w:pStyle w:val="Tabletex"/>
              <w:spacing w:before="60" w:after="60"/>
              <w:rPr>
                <w:rFonts w:ascii="Calibri" w:hAnsi="Calibri"/>
                <w:sz w:val="20"/>
                <w:szCs w:val="20"/>
              </w:rPr>
            </w:pPr>
            <w:r w:rsidRPr="00C7452F">
              <w:rPr>
                <w:rFonts w:ascii="Calibri" w:hAnsi="Calibri"/>
                <w:sz w:val="20"/>
                <w:szCs w:val="20"/>
              </w:rPr>
              <w:t>Good practice in leadership, decision-making and public sector management is increasingly demonstrated in the justice sector</w:t>
            </w:r>
          </w:p>
        </w:tc>
        <w:tc>
          <w:tcPr>
            <w:tcW w:w="3593" w:type="pct"/>
            <w:tcBorders>
              <w:top w:val="nil"/>
              <w:left w:val="nil"/>
              <w:bottom w:val="single" w:sz="8" w:space="0" w:color="4472C4" w:themeColor="accent5"/>
              <w:right w:val="single" w:sz="8" w:space="0" w:color="4472C4" w:themeColor="accent5"/>
            </w:tcBorders>
            <w:hideMark/>
          </w:tcPr>
          <w:p w:rsidR="00BE1F74" w:rsidRDefault="00BE1F74" w:rsidP="00DE6FF3">
            <w:pPr>
              <w:pStyle w:val="Tablebullet"/>
              <w:numPr>
                <w:ilvl w:val="0"/>
                <w:numId w:val="36"/>
              </w:numPr>
              <w:spacing w:before="60" w:after="6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C7452F">
              <w:rPr>
                <w:rFonts w:ascii="Calibri" w:hAnsi="Calibri"/>
                <w:sz w:val="20"/>
                <w:szCs w:val="20"/>
              </w:rPr>
              <w:t>Number of position vacancies in sector, and time to fill</w:t>
            </w:r>
          </w:p>
          <w:p w:rsidR="004A528B" w:rsidRPr="004A528B" w:rsidRDefault="004A528B" w:rsidP="005542D2">
            <w:pPr>
              <w:pStyle w:val="Tablebullet"/>
              <w:numPr>
                <w:ilvl w:val="0"/>
                <w:numId w:val="36"/>
              </w:numPr>
              <w:spacing w:before="60" w:after="6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4A528B">
              <w:rPr>
                <w:rFonts w:ascii="Calibri" w:hAnsi="Calibri"/>
                <w:sz w:val="20"/>
                <w:szCs w:val="20"/>
              </w:rPr>
              <w:t xml:space="preserve">Number of JIMS system users per year </w:t>
            </w:r>
          </w:p>
          <w:p w:rsidR="00BE1F74" w:rsidRPr="00C7452F" w:rsidRDefault="00BE1F74" w:rsidP="00DE6FF3">
            <w:pPr>
              <w:pStyle w:val="Tablebullet"/>
              <w:numPr>
                <w:ilvl w:val="0"/>
                <w:numId w:val="36"/>
              </w:numPr>
              <w:spacing w:before="60" w:after="6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C7452F">
              <w:rPr>
                <w:rFonts w:ascii="Calibri" w:hAnsi="Calibri"/>
                <w:sz w:val="20"/>
                <w:szCs w:val="20"/>
              </w:rPr>
              <w:t xml:space="preserve">Quality and use of government agencies data and extent of disaggregation </w:t>
            </w:r>
          </w:p>
          <w:p w:rsidR="00BE1F74" w:rsidRPr="00C7452F" w:rsidRDefault="00AA2B6C" w:rsidP="00DE6FF3">
            <w:pPr>
              <w:pStyle w:val="Tablebullet"/>
              <w:numPr>
                <w:ilvl w:val="0"/>
                <w:numId w:val="36"/>
              </w:numPr>
              <w:spacing w:before="60" w:after="6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C7452F">
              <w:rPr>
                <w:rFonts w:ascii="Calibri" w:hAnsi="Calibri"/>
                <w:sz w:val="20"/>
                <w:szCs w:val="20"/>
              </w:rPr>
              <w:t>Number of</w:t>
            </w:r>
            <w:r w:rsidR="00BE1F74" w:rsidRPr="00C7452F">
              <w:rPr>
                <w:rFonts w:ascii="Calibri" w:hAnsi="Calibri"/>
                <w:sz w:val="20"/>
                <w:szCs w:val="20"/>
              </w:rPr>
              <w:t xml:space="preserve"> women in senior management</w:t>
            </w:r>
          </w:p>
          <w:p w:rsidR="00BE1F74" w:rsidRPr="00C7452F" w:rsidRDefault="00BE1F74" w:rsidP="00DE6FF3">
            <w:pPr>
              <w:pStyle w:val="Tablebullet"/>
              <w:numPr>
                <w:ilvl w:val="0"/>
                <w:numId w:val="36"/>
              </w:numPr>
              <w:spacing w:before="60" w:after="60"/>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7452F">
              <w:rPr>
                <w:rFonts w:ascii="Calibri" w:hAnsi="Calibri"/>
                <w:sz w:val="20"/>
                <w:szCs w:val="20"/>
              </w:rPr>
              <w:t>Average levels of education and training, and uptake of Continuing Legal Education</w:t>
            </w:r>
          </w:p>
        </w:tc>
      </w:tr>
    </w:tbl>
    <w:p w:rsidR="00BE1F74" w:rsidRPr="00C7452F" w:rsidRDefault="00BE1F74" w:rsidP="00BE1F74">
      <w:pPr>
        <w:rPr>
          <w:rFonts w:ascii="Calibri" w:hAnsi="Calibri"/>
        </w:rPr>
      </w:pPr>
    </w:p>
    <w:p w:rsidR="00BE1F74" w:rsidRPr="00C7452F" w:rsidRDefault="00BE1F74" w:rsidP="00BE1F74">
      <w:pPr>
        <w:pStyle w:val="Heading2"/>
        <w:rPr>
          <w:rFonts w:ascii="Calibri" w:hAnsi="Calibri"/>
        </w:rPr>
      </w:pPr>
      <w:bookmarkStart w:id="40" w:name="_Toc463884982"/>
      <w:bookmarkStart w:id="41" w:name="_Toc478032955"/>
      <w:r w:rsidRPr="00C7452F">
        <w:rPr>
          <w:rFonts w:ascii="Calibri" w:hAnsi="Calibri"/>
        </w:rPr>
        <w:t>Approach</w:t>
      </w:r>
      <w:bookmarkEnd w:id="40"/>
      <w:bookmarkEnd w:id="41"/>
    </w:p>
    <w:p w:rsidR="00BE1F74" w:rsidRPr="00C7452F" w:rsidRDefault="00BE1F74" w:rsidP="00BE1F74">
      <w:pPr>
        <w:rPr>
          <w:rFonts w:ascii="Calibri" w:hAnsi="Calibri"/>
          <w:lang w:val="en-US"/>
        </w:rPr>
      </w:pPr>
      <w:r w:rsidRPr="00C7452F">
        <w:rPr>
          <w:rFonts w:ascii="Calibri" w:hAnsi="Calibri"/>
        </w:rPr>
        <w:t>Implementing the MEL Framework and Plan will be the responsibility the joint program MEL Unit.</w:t>
      </w:r>
      <w:r w:rsidR="00D34005" w:rsidRPr="00C7452F">
        <w:rPr>
          <w:rFonts w:ascii="Calibri" w:hAnsi="Calibri"/>
        </w:rPr>
        <w:t xml:space="preserve"> </w:t>
      </w:r>
      <w:r w:rsidRPr="00C7452F">
        <w:rPr>
          <w:rFonts w:ascii="Calibri" w:hAnsi="Calibri"/>
          <w:lang w:val="en-US"/>
        </w:rPr>
        <w:t xml:space="preserve">The MEL specialist will coordinate existing data sets and </w:t>
      </w:r>
      <w:r w:rsidRPr="00C7452F">
        <w:rPr>
          <w:rFonts w:ascii="Calibri" w:hAnsi="Calibri"/>
        </w:rPr>
        <w:t>baselines study to inform the final MEL Framework and Plan.</w:t>
      </w:r>
      <w:r w:rsidR="00D34005" w:rsidRPr="00C7452F">
        <w:rPr>
          <w:rFonts w:ascii="Calibri" w:hAnsi="Calibri"/>
        </w:rPr>
        <w:t xml:space="preserve"> </w:t>
      </w:r>
      <w:r w:rsidRPr="00C7452F">
        <w:rPr>
          <w:rFonts w:ascii="Calibri" w:hAnsi="Calibri"/>
          <w:lang w:val="en-US"/>
        </w:rPr>
        <w:t>MEL needs of the Justice Program will span multiple agencies and involve multiple audiences (Government, individuals, communities and civil society).</w:t>
      </w:r>
      <w:r w:rsidR="00D34005" w:rsidRPr="00C7452F">
        <w:rPr>
          <w:rFonts w:ascii="Calibri" w:hAnsi="Calibri"/>
          <w:lang w:val="en-US"/>
        </w:rPr>
        <w:t xml:space="preserve"> </w:t>
      </w:r>
      <w:r w:rsidRPr="00C7452F">
        <w:rPr>
          <w:rFonts w:ascii="Calibri" w:hAnsi="Calibri"/>
          <w:lang w:val="en-US"/>
        </w:rPr>
        <w:t xml:space="preserve">This means that the Results Framework Performance Area indicators will need adaptation to specific agency and activity. </w:t>
      </w:r>
    </w:p>
    <w:p w:rsidR="004A3CCA" w:rsidRDefault="00BE1F74" w:rsidP="00BE1F74">
      <w:pPr>
        <w:rPr>
          <w:rFonts w:ascii="Calibri" w:hAnsi="Calibri"/>
          <w:bCs/>
          <w:lang w:val="en-US"/>
        </w:rPr>
      </w:pPr>
      <w:r w:rsidRPr="00C7452F">
        <w:rPr>
          <w:rFonts w:ascii="Calibri" w:hAnsi="Calibri"/>
          <w:bCs/>
          <w:lang w:val="en-US"/>
        </w:rPr>
        <w:t xml:space="preserve">As part of the development of the MEL Framework and Plan, the MEL Unit will review the Justice Sector Results Framework to ensure </w:t>
      </w:r>
      <w:r w:rsidR="00173B75">
        <w:rPr>
          <w:rFonts w:ascii="Calibri" w:hAnsi="Calibri"/>
          <w:bCs/>
          <w:lang w:val="en-US"/>
        </w:rPr>
        <w:t>its</w:t>
      </w:r>
      <w:r w:rsidRPr="00C7452F">
        <w:rPr>
          <w:rFonts w:ascii="Calibri" w:hAnsi="Calibri"/>
          <w:bCs/>
          <w:lang w:val="en-US"/>
        </w:rPr>
        <w:t xml:space="preserve"> ongoing relevance to both SIG and Australia. Once finalised, the MEL Unit will develop the collection, collation and analytical tools that will be used, ensuring maximum cross-program efficiencies and synergies can be achieved.</w:t>
      </w:r>
      <w:r w:rsidR="00D34005" w:rsidRPr="00C7452F">
        <w:rPr>
          <w:rFonts w:ascii="Calibri" w:hAnsi="Calibri"/>
          <w:bCs/>
          <w:lang w:val="en-US"/>
        </w:rPr>
        <w:t xml:space="preserve"> </w:t>
      </w:r>
      <w:r w:rsidRPr="00C7452F">
        <w:rPr>
          <w:rFonts w:ascii="Calibri" w:hAnsi="Calibri"/>
          <w:bCs/>
          <w:lang w:val="en-US"/>
        </w:rPr>
        <w:t>The design and implementation of data gathering tools will require the input of technical advis</w:t>
      </w:r>
      <w:r w:rsidR="00146871" w:rsidRPr="00C7452F">
        <w:rPr>
          <w:rFonts w:ascii="Calibri" w:hAnsi="Calibri"/>
          <w:bCs/>
          <w:lang w:val="en-US"/>
        </w:rPr>
        <w:t>e</w:t>
      </w:r>
      <w:r w:rsidRPr="00C7452F">
        <w:rPr>
          <w:rFonts w:ascii="Calibri" w:hAnsi="Calibri"/>
          <w:bCs/>
          <w:lang w:val="en-US"/>
        </w:rPr>
        <w:t xml:space="preserve">rs across all three programs, and their support in embedding and monitoring their usage in counterpart institutions. </w:t>
      </w:r>
    </w:p>
    <w:p w:rsidR="00BE1F74" w:rsidRPr="00C7452F" w:rsidRDefault="007C374D" w:rsidP="00BE1F74">
      <w:pPr>
        <w:rPr>
          <w:rFonts w:ascii="Calibri" w:hAnsi="Calibri"/>
          <w:bCs/>
          <w:lang w:val="en-US"/>
        </w:rPr>
      </w:pPr>
      <w:r>
        <w:rPr>
          <w:rFonts w:ascii="Calibri" w:hAnsi="Calibri"/>
          <w:bCs/>
          <w:lang w:val="en-US"/>
        </w:rPr>
        <w:t xml:space="preserve">The development of the MEL Framework will likely identify data </w:t>
      </w:r>
      <w:r w:rsidR="004A3CCA">
        <w:rPr>
          <w:rFonts w:ascii="Calibri" w:hAnsi="Calibri"/>
          <w:bCs/>
          <w:lang w:val="en-US"/>
        </w:rPr>
        <w:t>gaps;</w:t>
      </w:r>
      <w:r>
        <w:rPr>
          <w:rFonts w:ascii="Calibri" w:hAnsi="Calibri"/>
          <w:bCs/>
          <w:lang w:val="en-US"/>
        </w:rPr>
        <w:t xml:space="preserve"> </w:t>
      </w:r>
      <w:r w:rsidR="004A3CCA">
        <w:rPr>
          <w:rFonts w:ascii="Calibri" w:hAnsi="Calibri"/>
          <w:bCs/>
          <w:lang w:val="en-US"/>
        </w:rPr>
        <w:t>these</w:t>
      </w:r>
      <w:r>
        <w:rPr>
          <w:rFonts w:ascii="Calibri" w:hAnsi="Calibri"/>
          <w:bCs/>
          <w:lang w:val="en-US"/>
        </w:rPr>
        <w:t xml:space="preserve"> could be addressed through additional research projects managed by the MEL. For example, the MEL </w:t>
      </w:r>
      <w:r w:rsidR="00C67710">
        <w:rPr>
          <w:rFonts w:ascii="Calibri" w:hAnsi="Calibri"/>
          <w:bCs/>
          <w:lang w:val="en-US"/>
        </w:rPr>
        <w:t xml:space="preserve">unit </w:t>
      </w:r>
      <w:r>
        <w:rPr>
          <w:rFonts w:ascii="Calibri" w:hAnsi="Calibri"/>
          <w:bCs/>
          <w:lang w:val="en-US"/>
        </w:rPr>
        <w:t xml:space="preserve">could manage a number </w:t>
      </w:r>
      <w:r w:rsidR="004A528B">
        <w:rPr>
          <w:rFonts w:ascii="Calibri" w:hAnsi="Calibri"/>
          <w:bCs/>
          <w:lang w:val="en-US"/>
        </w:rPr>
        <w:t xml:space="preserve">of targeted </w:t>
      </w:r>
      <w:r>
        <w:rPr>
          <w:rFonts w:ascii="Calibri" w:hAnsi="Calibri"/>
          <w:bCs/>
          <w:lang w:val="en-US"/>
        </w:rPr>
        <w:t xml:space="preserve">community perception surveys over the life of the program to measure improvements in service delivery.  </w:t>
      </w:r>
    </w:p>
    <w:p w:rsidR="00BE1F74" w:rsidRPr="00C7452F" w:rsidRDefault="00BE1F74" w:rsidP="00BE1F74">
      <w:pPr>
        <w:rPr>
          <w:rFonts w:ascii="Calibri" w:hAnsi="Calibri"/>
          <w:bCs/>
          <w:lang w:val="en-US"/>
        </w:rPr>
      </w:pPr>
      <w:r w:rsidRPr="00C7452F">
        <w:rPr>
          <w:rFonts w:ascii="Calibri" w:hAnsi="Calibri"/>
          <w:bCs/>
          <w:lang w:val="en-US"/>
        </w:rPr>
        <w:t xml:space="preserve">The MEL Unit will draw on the MEL outputs (data, results, findings, reports, etc.) produced under the three programs to provide progress reports, undertake trend analysis, and also feedback to SIG and Australia to help inform future decision making. </w:t>
      </w:r>
    </w:p>
    <w:p w:rsidR="00BE1F74" w:rsidRPr="00C7452F" w:rsidRDefault="00BE1F74" w:rsidP="00BE1F74">
      <w:pPr>
        <w:rPr>
          <w:rFonts w:ascii="Calibri" w:hAnsi="Calibri"/>
          <w:bCs/>
          <w:lang w:val="en-US"/>
        </w:rPr>
      </w:pPr>
      <w:r w:rsidRPr="00C7452F">
        <w:rPr>
          <w:rFonts w:ascii="Calibri" w:hAnsi="Calibri"/>
          <w:bCs/>
          <w:lang w:val="en-US"/>
        </w:rPr>
        <w:t xml:space="preserve">It should be noted that it is essential that all MEL activities are selected, designed, delivered and reported in a socially inclusive and gender sensitive way. It is expected that the monitoring and evaluation results and findings will enable reporting on the impacts of the </w:t>
      </w:r>
      <w:r w:rsidR="006302A9" w:rsidRPr="00C7452F">
        <w:rPr>
          <w:rFonts w:ascii="Calibri" w:hAnsi="Calibri"/>
          <w:bCs/>
          <w:lang w:val="en-US"/>
        </w:rPr>
        <w:t>Program</w:t>
      </w:r>
      <w:r w:rsidRPr="00C7452F">
        <w:rPr>
          <w:rFonts w:ascii="Calibri" w:hAnsi="Calibri"/>
          <w:bCs/>
          <w:lang w:val="en-US"/>
        </w:rPr>
        <w:t xml:space="preserve"> on all program participants, including socially excluded groups, young women and men, women, people with disabilities and others.</w:t>
      </w:r>
    </w:p>
    <w:p w:rsidR="00BE1F74" w:rsidRPr="00C7452F" w:rsidRDefault="00BE1F74" w:rsidP="00BE1F74">
      <w:pPr>
        <w:rPr>
          <w:rFonts w:ascii="Calibri" w:hAnsi="Calibri"/>
          <w:bCs/>
          <w:lang w:val="en-US"/>
        </w:rPr>
      </w:pPr>
      <w:r w:rsidRPr="00C7452F">
        <w:rPr>
          <w:rFonts w:ascii="Calibri" w:hAnsi="Calibri"/>
          <w:bCs/>
          <w:lang w:val="en-US"/>
        </w:rPr>
        <w:t xml:space="preserve">The evidence produced from the implementation of the Results Framework will be supplemented by a mid-term </w:t>
      </w:r>
      <w:r w:rsidR="00DF485F" w:rsidRPr="00C7452F">
        <w:rPr>
          <w:rFonts w:ascii="Calibri" w:hAnsi="Calibri"/>
          <w:bCs/>
          <w:lang w:val="en-US"/>
        </w:rPr>
        <w:t>review</w:t>
      </w:r>
      <w:r w:rsidRPr="00C7452F">
        <w:rPr>
          <w:rFonts w:ascii="Calibri" w:hAnsi="Calibri"/>
          <w:bCs/>
          <w:lang w:val="en-US"/>
        </w:rPr>
        <w:t>.</w:t>
      </w:r>
      <w:r w:rsidR="00173B75">
        <w:rPr>
          <w:rFonts w:ascii="Calibri" w:hAnsi="Calibri"/>
          <w:bCs/>
          <w:lang w:val="en-US"/>
        </w:rPr>
        <w:t xml:space="preserve"> T</w:t>
      </w:r>
      <w:r w:rsidRPr="00C7452F">
        <w:rPr>
          <w:rFonts w:ascii="Calibri" w:hAnsi="Calibri"/>
          <w:bCs/>
          <w:lang w:val="en-US"/>
        </w:rPr>
        <w:t xml:space="preserve">he mid-term </w:t>
      </w:r>
      <w:r w:rsidR="00DF485F" w:rsidRPr="00C7452F">
        <w:rPr>
          <w:rFonts w:ascii="Calibri" w:hAnsi="Calibri"/>
          <w:bCs/>
          <w:lang w:val="en-US"/>
        </w:rPr>
        <w:t>review</w:t>
      </w:r>
      <w:r w:rsidRPr="00C7452F">
        <w:rPr>
          <w:rFonts w:ascii="Calibri" w:hAnsi="Calibri"/>
          <w:bCs/>
          <w:lang w:val="en-US"/>
        </w:rPr>
        <w:t xml:space="preserve"> should be led by an independent individual/team but include Program staff and at least one MEL Unit staff member. In addition, the MEL Unit may put forward a case to team leader(s) to fund targeted evaluations on specific issues or interventions. For example, an evaluation of the performance and potential for improvement of technical advisers is an area of interest for all three programs and may be the subject of an independent </w:t>
      </w:r>
      <w:r w:rsidR="00DF485F" w:rsidRPr="00C7452F">
        <w:rPr>
          <w:rFonts w:ascii="Calibri" w:hAnsi="Calibri"/>
          <w:bCs/>
          <w:lang w:val="en-US"/>
        </w:rPr>
        <w:t>review</w:t>
      </w:r>
      <w:r w:rsidRPr="00C7452F">
        <w:rPr>
          <w:rFonts w:ascii="Calibri" w:hAnsi="Calibri"/>
          <w:bCs/>
          <w:lang w:val="en-US"/>
        </w:rPr>
        <w:t xml:space="preserve"> (or similar). </w:t>
      </w:r>
    </w:p>
    <w:p w:rsidR="00BE1F74" w:rsidRPr="00C7452F" w:rsidRDefault="00BE1F74" w:rsidP="00BE1F74">
      <w:pPr>
        <w:rPr>
          <w:rFonts w:ascii="Calibri" w:hAnsi="Calibri"/>
        </w:rPr>
      </w:pPr>
      <w:r w:rsidRPr="00C7452F">
        <w:rPr>
          <w:rFonts w:ascii="Calibri" w:hAnsi="Calibri"/>
        </w:rPr>
        <w:t xml:space="preserve">The focus for any targeted evaluations (case studies, reflection workshops, pilot evaluations) should be discussed and agreed by the three programs through the MEL Unit. The selection for the focus of these evaluations should be informed by selection criteria that benefit the </w:t>
      </w:r>
      <w:r w:rsidR="006302A9" w:rsidRPr="00C7452F">
        <w:rPr>
          <w:rFonts w:ascii="Calibri" w:hAnsi="Calibri"/>
        </w:rPr>
        <w:t>Program</w:t>
      </w:r>
      <w:r w:rsidRPr="00C7452F">
        <w:rPr>
          <w:rFonts w:ascii="Calibri" w:hAnsi="Calibri"/>
        </w:rPr>
        <w:t xml:space="preserve"> as a whole.</w:t>
      </w:r>
    </w:p>
    <w:p w:rsidR="00BE1F74" w:rsidRPr="00C7452F" w:rsidRDefault="00BE1F74" w:rsidP="00BE1F74">
      <w:pPr>
        <w:rPr>
          <w:rFonts w:ascii="Calibri" w:hAnsi="Calibri"/>
        </w:rPr>
      </w:pPr>
      <w:r w:rsidRPr="00C7452F">
        <w:rPr>
          <w:rFonts w:ascii="Calibri" w:hAnsi="Calibri"/>
        </w:rPr>
        <w:t xml:space="preserve">Any problems with data collection should be visible through the reports provided by advisers to their respective managers (as set out in the reporting section of this Design) and addressed collaboratively between the </w:t>
      </w:r>
      <w:r w:rsidR="006302A9" w:rsidRPr="00C7452F">
        <w:rPr>
          <w:rFonts w:ascii="Calibri" w:hAnsi="Calibri"/>
        </w:rPr>
        <w:t>Program</w:t>
      </w:r>
      <w:r w:rsidRPr="00C7452F">
        <w:rPr>
          <w:rFonts w:ascii="Calibri" w:hAnsi="Calibri"/>
        </w:rPr>
        <w:t xml:space="preserve"> advisers, counter-part agencies, and the MEL Unit. </w:t>
      </w:r>
    </w:p>
    <w:p w:rsidR="00BE1F74" w:rsidRPr="00C7452F" w:rsidRDefault="00BE1F74" w:rsidP="00BE1F74">
      <w:pPr>
        <w:rPr>
          <w:rFonts w:ascii="Calibri" w:hAnsi="Calibri"/>
        </w:rPr>
      </w:pPr>
      <w:r w:rsidRPr="00C7452F">
        <w:rPr>
          <w:rFonts w:ascii="Calibri" w:hAnsi="Calibri"/>
        </w:rPr>
        <w:t xml:space="preserve">The Head of Program will include MEL data in each six monthly report, and as required, will share data with DFAT between six monthly reports. This reporting will allow the </w:t>
      </w:r>
      <w:r w:rsidR="006302A9" w:rsidRPr="00C7452F">
        <w:rPr>
          <w:rFonts w:ascii="Calibri" w:hAnsi="Calibri"/>
        </w:rPr>
        <w:t>Program</w:t>
      </w:r>
      <w:r w:rsidRPr="00C7452F">
        <w:rPr>
          <w:rFonts w:ascii="Calibri" w:hAnsi="Calibri"/>
        </w:rPr>
        <w:t xml:space="preserve"> to make adjustments to changes in contexts, the relationship with SIG and to effectively performance manage the contracted TA. Furthermore, the monitoring activities will need to be set up to allow for monitoring data to be produced in a disaggregated way. </w:t>
      </w:r>
    </w:p>
    <w:p w:rsidR="0054013D" w:rsidRDefault="00BE1F74" w:rsidP="00BE1F74">
      <w:pPr>
        <w:rPr>
          <w:rFonts w:ascii="Calibri" w:hAnsi="Calibri"/>
        </w:rPr>
      </w:pPr>
      <w:r w:rsidRPr="00C7452F">
        <w:rPr>
          <w:rFonts w:ascii="Calibri" w:hAnsi="Calibri"/>
        </w:rPr>
        <w:t>Please refer to Program Cycle Key Dates in Part 8 (Implementation Arrangements) for additional relevant reporting requirements.</w:t>
      </w:r>
      <w:r w:rsidR="00D34005" w:rsidRPr="00C7452F">
        <w:rPr>
          <w:rFonts w:ascii="Calibri" w:hAnsi="Calibri"/>
        </w:rPr>
        <w:t xml:space="preserve"> </w:t>
      </w:r>
    </w:p>
    <w:p w:rsidR="0054013D" w:rsidRDefault="0054013D">
      <w:pPr>
        <w:spacing w:before="100" w:after="200"/>
        <w:rPr>
          <w:rFonts w:ascii="Calibri" w:hAnsi="Calibri"/>
        </w:rPr>
      </w:pPr>
      <w:r>
        <w:rPr>
          <w:rFonts w:ascii="Calibri" w:hAnsi="Calibri"/>
        </w:rPr>
        <w:br w:type="page"/>
      </w:r>
    </w:p>
    <w:p w:rsidR="00BE1F74" w:rsidRPr="00C7452F" w:rsidRDefault="00BE1F74" w:rsidP="00BE1F74">
      <w:pPr>
        <w:rPr>
          <w:rFonts w:ascii="Calibri" w:hAnsi="Calibri"/>
        </w:rPr>
      </w:pPr>
    </w:p>
    <w:p w:rsidR="00BE1F74" w:rsidRPr="00C7452F" w:rsidRDefault="00BE1F74" w:rsidP="00BE1F74">
      <w:pPr>
        <w:pStyle w:val="Heading2"/>
        <w:rPr>
          <w:rFonts w:ascii="Calibri" w:hAnsi="Calibri"/>
        </w:rPr>
      </w:pPr>
      <w:bookmarkStart w:id="42" w:name="_Toc478032956"/>
      <w:r w:rsidRPr="00C7452F">
        <w:rPr>
          <w:rFonts w:ascii="Calibri" w:hAnsi="Calibri"/>
        </w:rPr>
        <w:t>Learning</w:t>
      </w:r>
      <w:bookmarkEnd w:id="42"/>
    </w:p>
    <w:p w:rsidR="00BE1F74" w:rsidRPr="00C7452F" w:rsidRDefault="00BE1F74" w:rsidP="00BE1F74">
      <w:pPr>
        <w:rPr>
          <w:rFonts w:ascii="Calibri" w:hAnsi="Calibri"/>
        </w:rPr>
      </w:pPr>
      <w:r w:rsidRPr="00C7452F">
        <w:rPr>
          <w:rFonts w:ascii="Calibri" w:hAnsi="Calibri"/>
        </w:rPr>
        <w:t>Drawing on the results and findings produced by the MEL Unit, the Program team, DFAT managers, and the Joint Steering Committee will be in a position to reflect on the following areas:</w:t>
      </w:r>
    </w:p>
    <w:p w:rsidR="00BE1F74" w:rsidRPr="00C7452F" w:rsidRDefault="00BE1F74" w:rsidP="00DE6FF3">
      <w:pPr>
        <w:pStyle w:val="ListParagraph"/>
        <w:numPr>
          <w:ilvl w:val="0"/>
          <w:numId w:val="39"/>
        </w:numPr>
        <w:rPr>
          <w:rFonts w:ascii="Calibri" w:hAnsi="Calibri"/>
        </w:rPr>
      </w:pPr>
      <w:r w:rsidRPr="00C7452F">
        <w:rPr>
          <w:rFonts w:ascii="Calibri" w:hAnsi="Calibri"/>
        </w:rPr>
        <w:t>What is working and not working, in relation to how the programs are engaging with SIG, recruiting and managing technical assistance, etc.</w:t>
      </w:r>
    </w:p>
    <w:p w:rsidR="00BE1F74" w:rsidRPr="00C7452F" w:rsidRDefault="00BE1F74" w:rsidP="00DE6FF3">
      <w:pPr>
        <w:pStyle w:val="ListParagraph"/>
        <w:numPr>
          <w:ilvl w:val="0"/>
          <w:numId w:val="39"/>
        </w:numPr>
        <w:rPr>
          <w:rFonts w:ascii="Calibri" w:hAnsi="Calibri"/>
        </w:rPr>
      </w:pPr>
      <w:r w:rsidRPr="00C7452F">
        <w:rPr>
          <w:rFonts w:ascii="Calibri" w:hAnsi="Calibri"/>
        </w:rPr>
        <w:t xml:space="preserve">What </w:t>
      </w:r>
      <w:r w:rsidR="004C6FAA" w:rsidRPr="00C7452F">
        <w:rPr>
          <w:rFonts w:ascii="Calibri" w:hAnsi="Calibri"/>
        </w:rPr>
        <w:t>is being</w:t>
      </w:r>
      <w:r w:rsidRPr="00C7452F">
        <w:rPr>
          <w:rFonts w:ascii="Calibri" w:hAnsi="Calibri"/>
        </w:rPr>
        <w:t xml:space="preserve"> learn</w:t>
      </w:r>
      <w:r w:rsidR="004C6FAA" w:rsidRPr="00C7452F">
        <w:rPr>
          <w:rFonts w:ascii="Calibri" w:hAnsi="Calibri"/>
        </w:rPr>
        <w:t>t</w:t>
      </w:r>
      <w:r w:rsidRPr="00C7452F">
        <w:rPr>
          <w:rFonts w:ascii="Calibri" w:hAnsi="Calibri"/>
        </w:rPr>
        <w:t xml:space="preserve"> about SIG, in relation to its capacity, need and support for the </w:t>
      </w:r>
      <w:r w:rsidR="006302A9" w:rsidRPr="00C7452F">
        <w:rPr>
          <w:rFonts w:ascii="Calibri" w:hAnsi="Calibri"/>
        </w:rPr>
        <w:t>Program</w:t>
      </w:r>
      <w:r w:rsidRPr="00C7452F">
        <w:rPr>
          <w:rFonts w:ascii="Calibri" w:hAnsi="Calibri"/>
        </w:rPr>
        <w:t>, etc.</w:t>
      </w:r>
    </w:p>
    <w:p w:rsidR="00BE1F74" w:rsidRPr="00C7452F" w:rsidRDefault="00BE1F74" w:rsidP="00DE6FF3">
      <w:pPr>
        <w:pStyle w:val="ListParagraph"/>
        <w:numPr>
          <w:ilvl w:val="0"/>
          <w:numId w:val="39"/>
        </w:numPr>
        <w:rPr>
          <w:rFonts w:ascii="Calibri" w:hAnsi="Calibri"/>
        </w:rPr>
      </w:pPr>
      <w:r w:rsidRPr="00C7452F">
        <w:rPr>
          <w:rFonts w:ascii="Calibri" w:hAnsi="Calibri"/>
        </w:rPr>
        <w:t>How does the Program need to be working differently to be more effective and efficient, and working more effectively with other Australian Government investments?</w:t>
      </w:r>
    </w:p>
    <w:p w:rsidR="00BE1F74" w:rsidRPr="00C7452F" w:rsidRDefault="00BE1F74" w:rsidP="00BE1F74">
      <w:pPr>
        <w:rPr>
          <w:rFonts w:ascii="Calibri" w:hAnsi="Calibri"/>
        </w:rPr>
      </w:pPr>
      <w:r w:rsidRPr="00C7452F">
        <w:rPr>
          <w:rFonts w:ascii="Calibri" w:hAnsi="Calibri"/>
        </w:rPr>
        <w:t xml:space="preserve">The MEL Unit reports to the Steering Committee (six-monthly) and the Advisory Committee (annually) will include recommendations for </w:t>
      </w:r>
      <w:r w:rsidR="006302A9" w:rsidRPr="00C7452F">
        <w:rPr>
          <w:rFonts w:ascii="Calibri" w:hAnsi="Calibri"/>
        </w:rPr>
        <w:t>Program</w:t>
      </w:r>
      <w:r w:rsidRPr="00C7452F">
        <w:rPr>
          <w:rFonts w:ascii="Calibri" w:hAnsi="Calibri"/>
        </w:rPr>
        <w:t xml:space="preserve"> changes where these are necessary, for example, where progress is less than anticipated a new approach to triggering reform may be required. Learning through MEL will be fed into the </w:t>
      </w:r>
      <w:r w:rsidR="006302A9" w:rsidRPr="00C7452F">
        <w:rPr>
          <w:rFonts w:ascii="Calibri" w:hAnsi="Calibri"/>
        </w:rPr>
        <w:t>Program</w:t>
      </w:r>
      <w:r w:rsidRPr="00C7452F">
        <w:rPr>
          <w:rFonts w:ascii="Calibri" w:hAnsi="Calibri"/>
        </w:rPr>
        <w:t xml:space="preserve"> in the following ways:</w:t>
      </w:r>
    </w:p>
    <w:p w:rsidR="00BE1F74" w:rsidRPr="00C7452F" w:rsidRDefault="00BE1F74" w:rsidP="00DE6FF3">
      <w:pPr>
        <w:pStyle w:val="ListParagraph"/>
        <w:numPr>
          <w:ilvl w:val="0"/>
          <w:numId w:val="41"/>
        </w:numPr>
        <w:rPr>
          <w:rFonts w:ascii="Calibri" w:hAnsi="Calibri"/>
        </w:rPr>
      </w:pPr>
      <w:r w:rsidRPr="00C7452F">
        <w:rPr>
          <w:rFonts w:ascii="Calibri" w:hAnsi="Calibri"/>
        </w:rPr>
        <w:t xml:space="preserve">The MEL Unit </w:t>
      </w:r>
      <w:r w:rsidRPr="00C7452F">
        <w:rPr>
          <w:rFonts w:ascii="Calibri" w:hAnsi="Calibri"/>
          <w:b/>
          <w:i/>
        </w:rPr>
        <w:t>reports will be tailored</w:t>
      </w:r>
      <w:r w:rsidRPr="00C7452F">
        <w:rPr>
          <w:rFonts w:ascii="Calibri" w:hAnsi="Calibri"/>
        </w:rPr>
        <w:t xml:space="preserve"> and provided to SIG counterparts to ensure broad-based learning across the programs. Non-traditional approaches will be utilised to ensure good uptake of the information, including </w:t>
      </w:r>
      <w:r w:rsidRPr="00C7452F">
        <w:rPr>
          <w:rFonts w:ascii="Calibri" w:hAnsi="Calibri"/>
          <w:b/>
          <w:i/>
        </w:rPr>
        <w:t>briefs, snapshots, case studies and info-graphics</w:t>
      </w:r>
      <w:r w:rsidRPr="00C7452F">
        <w:rPr>
          <w:rFonts w:ascii="Calibri" w:hAnsi="Calibri"/>
        </w:rPr>
        <w:t xml:space="preserve">. The MEL Unit will also </w:t>
      </w:r>
      <w:r w:rsidRPr="00C7452F">
        <w:rPr>
          <w:rFonts w:ascii="Calibri" w:hAnsi="Calibri"/>
          <w:b/>
          <w:i/>
        </w:rPr>
        <w:t>host an annual outcomes presentation</w:t>
      </w:r>
      <w:r w:rsidRPr="00C7452F">
        <w:rPr>
          <w:rFonts w:ascii="Calibri" w:hAnsi="Calibri"/>
        </w:rPr>
        <w:t xml:space="preserve"> that provides audiences with evidence and analysis emerging from data and encourage dialogue.</w:t>
      </w:r>
      <w:r w:rsidR="00D34005" w:rsidRPr="00C7452F">
        <w:rPr>
          <w:rFonts w:ascii="Calibri" w:hAnsi="Calibri"/>
        </w:rPr>
        <w:t xml:space="preserve"> </w:t>
      </w:r>
      <w:r w:rsidR="004A528B">
        <w:rPr>
          <w:rFonts w:ascii="Calibri" w:hAnsi="Calibri"/>
        </w:rPr>
        <w:t xml:space="preserve">Key products could be produced for the public and/or media (with SIG’s approval) to better inform public discussion about the justice sector, key achievements and remaining challenges.  </w:t>
      </w:r>
    </w:p>
    <w:p w:rsidR="00BE1F74" w:rsidRPr="00C7452F" w:rsidRDefault="00BE1F74" w:rsidP="00DE6FF3">
      <w:pPr>
        <w:pStyle w:val="ListParagraph"/>
        <w:numPr>
          <w:ilvl w:val="0"/>
          <w:numId w:val="41"/>
        </w:numPr>
        <w:rPr>
          <w:rFonts w:ascii="Calibri" w:hAnsi="Calibri"/>
        </w:rPr>
      </w:pPr>
      <w:r w:rsidRPr="00C7452F">
        <w:rPr>
          <w:rFonts w:ascii="Calibri" w:hAnsi="Calibri"/>
        </w:rPr>
        <w:t xml:space="preserve">The MEL Unit will, in addition to providing data and analysis on a regular basis (as set above), will conduct regular </w:t>
      </w:r>
      <w:r w:rsidRPr="00C7452F">
        <w:rPr>
          <w:rFonts w:ascii="Calibri" w:hAnsi="Calibri"/>
          <w:b/>
          <w:i/>
        </w:rPr>
        <w:t>Reflection Workshops</w:t>
      </w:r>
      <w:r w:rsidRPr="00C7452F">
        <w:rPr>
          <w:rFonts w:ascii="Calibri" w:hAnsi="Calibri"/>
        </w:rPr>
        <w:t xml:space="preserve"> with key Program staff/advis</w:t>
      </w:r>
      <w:r w:rsidR="00146871" w:rsidRPr="00C7452F">
        <w:rPr>
          <w:rFonts w:ascii="Calibri" w:hAnsi="Calibri"/>
        </w:rPr>
        <w:t>e</w:t>
      </w:r>
      <w:r w:rsidRPr="00C7452F">
        <w:rPr>
          <w:rFonts w:ascii="Calibri" w:hAnsi="Calibri"/>
        </w:rPr>
        <w:t xml:space="preserve">rs and their counterparts (where appropriate). The Reflection Workshops will provide an opportunity for whole of </w:t>
      </w:r>
      <w:r w:rsidR="006302A9" w:rsidRPr="00C7452F">
        <w:rPr>
          <w:rFonts w:ascii="Calibri" w:hAnsi="Calibri"/>
        </w:rPr>
        <w:t>Program</w:t>
      </w:r>
      <w:r w:rsidRPr="00C7452F">
        <w:rPr>
          <w:rFonts w:ascii="Calibri" w:hAnsi="Calibri"/>
        </w:rPr>
        <w:t xml:space="preserve"> learning and will therefore draw upon the MEL information to date. They will also facilitate a </w:t>
      </w:r>
      <w:r w:rsidR="001F4626" w:rsidRPr="00C7452F">
        <w:rPr>
          <w:rFonts w:ascii="Calibri" w:hAnsi="Calibri"/>
        </w:rPr>
        <w:t>solutions-</w:t>
      </w:r>
      <w:r w:rsidRPr="00C7452F">
        <w:rPr>
          <w:rFonts w:ascii="Calibri" w:hAnsi="Calibri"/>
        </w:rPr>
        <w:t xml:space="preserve">orientated approach to addressing the priority areas that have emerged through M&amp;E data and analysis – leading to action points that will be taken up by nominated person(s) responsible. It is anticipated that Reflections Workshops will occur annually. Throughout the life of the </w:t>
      </w:r>
      <w:r w:rsidR="006302A9" w:rsidRPr="00C7452F">
        <w:rPr>
          <w:rFonts w:ascii="Calibri" w:hAnsi="Calibri"/>
        </w:rPr>
        <w:t>Program</w:t>
      </w:r>
      <w:r w:rsidRPr="00C7452F">
        <w:rPr>
          <w:rFonts w:ascii="Calibri" w:hAnsi="Calibri"/>
        </w:rPr>
        <w:t xml:space="preserve"> </w:t>
      </w:r>
      <w:r w:rsidR="001F4626" w:rsidRPr="00C7452F">
        <w:rPr>
          <w:rFonts w:ascii="Calibri" w:hAnsi="Calibri"/>
        </w:rPr>
        <w:t>‘</w:t>
      </w:r>
      <w:r w:rsidRPr="00C7452F">
        <w:rPr>
          <w:rFonts w:ascii="Calibri" w:hAnsi="Calibri"/>
        </w:rPr>
        <w:t>once-off</w:t>
      </w:r>
      <w:r w:rsidR="001F4626" w:rsidRPr="00C7452F">
        <w:rPr>
          <w:rFonts w:ascii="Calibri" w:hAnsi="Calibri"/>
        </w:rPr>
        <w:t>’</w:t>
      </w:r>
      <w:r w:rsidRPr="00C7452F">
        <w:rPr>
          <w:rFonts w:ascii="Calibri" w:hAnsi="Calibri"/>
        </w:rPr>
        <w:t xml:space="preserve"> workshops may be implemented to address specific issues and areas of concern. For example, an annual Reflections Workshop on the implementation of the FPA may assist in joint problem solving. </w:t>
      </w:r>
    </w:p>
    <w:p w:rsidR="00BE1F74" w:rsidRPr="00C7452F" w:rsidRDefault="00BE1F74" w:rsidP="00DE6FF3">
      <w:pPr>
        <w:pStyle w:val="ListParagraph"/>
        <w:numPr>
          <w:ilvl w:val="0"/>
          <w:numId w:val="41"/>
        </w:numPr>
        <w:rPr>
          <w:rFonts w:ascii="Calibri" w:hAnsi="Calibri"/>
        </w:rPr>
      </w:pPr>
      <w:r w:rsidRPr="00C7452F">
        <w:rPr>
          <w:rFonts w:ascii="Calibri" w:hAnsi="Calibri"/>
        </w:rPr>
        <w:t xml:space="preserve">Learning through MEL outputs and activities will support adaptation of the programs over time, enabling the programs to learn and evolve over their four-year life. This current Investment Design Document represents a design appropriate for the first 12-18 months of the </w:t>
      </w:r>
      <w:r w:rsidR="006302A9" w:rsidRPr="00C7452F">
        <w:rPr>
          <w:rFonts w:ascii="Calibri" w:hAnsi="Calibri"/>
        </w:rPr>
        <w:t>Program</w:t>
      </w:r>
      <w:r w:rsidRPr="00C7452F">
        <w:rPr>
          <w:rFonts w:ascii="Calibri" w:hAnsi="Calibri"/>
        </w:rPr>
        <w:t xml:space="preserve"> cycle – emphasising the need for continuity and mitigating risks associated to implementing too much change too quickly, which may have a negative impact on the sectors.</w:t>
      </w:r>
      <w:r w:rsidR="00D34005" w:rsidRPr="00C7452F">
        <w:rPr>
          <w:rFonts w:ascii="Calibri" w:hAnsi="Calibri"/>
        </w:rPr>
        <w:t xml:space="preserve"> </w:t>
      </w:r>
      <w:r w:rsidRPr="00C7452F">
        <w:rPr>
          <w:rFonts w:ascii="Calibri" w:hAnsi="Calibri"/>
        </w:rPr>
        <w:t>However, the programs must slowly evolve to continually make the shifts discussed in this design document. The mechanism proposed to enable this shift to occur is an augmentation to regular DFAT AQCs.</w:t>
      </w:r>
    </w:p>
    <w:p w:rsidR="00BE1F74" w:rsidRPr="00C7452F" w:rsidRDefault="00BE1F74" w:rsidP="00075198">
      <w:pPr>
        <w:rPr>
          <w:rFonts w:ascii="Calibri" w:hAnsi="Calibri"/>
        </w:rPr>
      </w:pPr>
      <w:r w:rsidRPr="00C7452F">
        <w:rPr>
          <w:rFonts w:ascii="Calibri" w:hAnsi="Calibri"/>
        </w:rPr>
        <w:t xml:space="preserve">The Program can utilise the AQC effectively by undertaking a facilitated workshop process that includes (in the first instance) DFAT, </w:t>
      </w:r>
      <w:r w:rsidR="00075198" w:rsidRPr="00C7452F">
        <w:rPr>
          <w:rFonts w:ascii="Calibri" w:hAnsi="Calibri"/>
        </w:rPr>
        <w:t xml:space="preserve">AFP, AGD, </w:t>
      </w:r>
      <w:r w:rsidRPr="00C7452F">
        <w:rPr>
          <w:rFonts w:ascii="Calibri" w:hAnsi="Calibri"/>
        </w:rPr>
        <w:t>the Program team leadership and the MEL Unit. DFAT may also choose to invite key senior stakeholders from SIG to participate. The objectives would be to:</w:t>
      </w:r>
    </w:p>
    <w:p w:rsidR="00BE1F74" w:rsidRPr="00C7452F" w:rsidRDefault="00BE1F74" w:rsidP="00DE6FF3">
      <w:pPr>
        <w:pStyle w:val="ListParagraph"/>
        <w:numPr>
          <w:ilvl w:val="0"/>
          <w:numId w:val="51"/>
        </w:numPr>
        <w:rPr>
          <w:rFonts w:ascii="Calibri" w:hAnsi="Calibri"/>
        </w:rPr>
      </w:pPr>
      <w:r w:rsidRPr="00C7452F">
        <w:rPr>
          <w:rFonts w:ascii="Calibri" w:hAnsi="Calibri"/>
        </w:rPr>
        <w:t>review the Program utilising evidence and analysis produced through the MEL Unit</w:t>
      </w:r>
      <w:r w:rsidR="0009547E">
        <w:rPr>
          <w:rFonts w:ascii="Calibri" w:hAnsi="Calibri"/>
        </w:rPr>
        <w:t>;</w:t>
      </w:r>
    </w:p>
    <w:p w:rsidR="00BE1F74" w:rsidRPr="00C7452F" w:rsidRDefault="00BE1F74" w:rsidP="00DE6FF3">
      <w:pPr>
        <w:pStyle w:val="ListParagraph"/>
        <w:numPr>
          <w:ilvl w:val="0"/>
          <w:numId w:val="51"/>
        </w:numPr>
        <w:rPr>
          <w:rFonts w:ascii="Calibri" w:hAnsi="Calibri"/>
        </w:rPr>
      </w:pPr>
      <w:r w:rsidRPr="00C7452F">
        <w:rPr>
          <w:rFonts w:ascii="Calibri" w:hAnsi="Calibri"/>
        </w:rPr>
        <w:t>agree on ratings and justifications to be included in the AQCs</w:t>
      </w:r>
      <w:r w:rsidR="0009547E">
        <w:rPr>
          <w:rFonts w:ascii="Calibri" w:hAnsi="Calibri"/>
        </w:rPr>
        <w:t>;</w:t>
      </w:r>
      <w:r w:rsidRPr="00C7452F">
        <w:rPr>
          <w:rFonts w:ascii="Calibri" w:hAnsi="Calibri"/>
        </w:rPr>
        <w:t xml:space="preserve"> and</w:t>
      </w:r>
    </w:p>
    <w:p w:rsidR="00BE1F74" w:rsidRPr="00C7452F" w:rsidRDefault="00BE1F74" w:rsidP="00DE6FF3">
      <w:pPr>
        <w:pStyle w:val="ListParagraph"/>
        <w:numPr>
          <w:ilvl w:val="0"/>
          <w:numId w:val="51"/>
        </w:numPr>
        <w:rPr>
          <w:rFonts w:ascii="Calibri" w:hAnsi="Calibri"/>
        </w:rPr>
      </w:pPr>
      <w:r w:rsidRPr="00C7452F">
        <w:rPr>
          <w:rFonts w:ascii="Calibri" w:hAnsi="Calibri"/>
        </w:rPr>
        <w:t xml:space="preserve">develop recommendations to guide the next phase of implementation. </w:t>
      </w:r>
    </w:p>
    <w:p w:rsidR="00BE1F74" w:rsidRPr="00C7452F" w:rsidRDefault="00BE1F74" w:rsidP="00075198">
      <w:pPr>
        <w:rPr>
          <w:rFonts w:ascii="Calibri" w:hAnsi="Calibri"/>
        </w:rPr>
      </w:pPr>
      <w:r w:rsidRPr="00C7452F">
        <w:rPr>
          <w:rFonts w:ascii="Calibri" w:hAnsi="Calibri"/>
        </w:rPr>
        <w:t>This workshop should be held prior to the Annual Planning process, so that outcomes inform the annual plan which will operationalise the changes.</w:t>
      </w:r>
      <w:r w:rsidR="00D34005" w:rsidRPr="00C7452F">
        <w:rPr>
          <w:rFonts w:ascii="Calibri" w:hAnsi="Calibri"/>
        </w:rPr>
        <w:t xml:space="preserve"> </w:t>
      </w:r>
    </w:p>
    <w:p w:rsidR="00BE1F74" w:rsidRPr="00C7452F" w:rsidRDefault="00BE1F74" w:rsidP="00075198">
      <w:pPr>
        <w:rPr>
          <w:rFonts w:ascii="Calibri" w:hAnsi="Calibri"/>
        </w:rPr>
      </w:pPr>
      <w:r w:rsidRPr="00C7452F">
        <w:rPr>
          <w:rFonts w:ascii="Calibri" w:hAnsi="Calibri"/>
        </w:rPr>
        <w:t xml:space="preserve">The Program Logic framework provides a pathway from the end of program outcomes, to outputs and inputs. The heads of the respective programs will be responsible for ensuring that each of the </w:t>
      </w:r>
      <w:r w:rsidR="006302A9" w:rsidRPr="00C7452F">
        <w:rPr>
          <w:rFonts w:ascii="Calibri" w:hAnsi="Calibri"/>
        </w:rPr>
        <w:t>Program</w:t>
      </w:r>
      <w:r w:rsidRPr="00C7452F">
        <w:rPr>
          <w:rFonts w:ascii="Calibri" w:hAnsi="Calibri"/>
        </w:rPr>
        <w:t xml:space="preserve"> inputs (whether they be technical advisers, grants, research or other), has a clear Terms of Reference that links the required outputs to the </w:t>
      </w:r>
      <w:r w:rsidR="002443E5">
        <w:rPr>
          <w:rFonts w:ascii="Calibri" w:hAnsi="Calibri"/>
        </w:rPr>
        <w:t>End of Program Outcomes</w:t>
      </w:r>
      <w:r w:rsidRPr="00C7452F">
        <w:rPr>
          <w:rFonts w:ascii="Calibri" w:hAnsi="Calibri"/>
        </w:rPr>
        <w:t xml:space="preserve">, and makes clear the pathway to the end of the program outcome. Terms of Reference will also be used to support the </w:t>
      </w:r>
      <w:r w:rsidR="006302A9" w:rsidRPr="00C7452F">
        <w:rPr>
          <w:rFonts w:ascii="Calibri" w:hAnsi="Calibri"/>
        </w:rPr>
        <w:t>Program</w:t>
      </w:r>
      <w:r w:rsidRPr="00C7452F">
        <w:rPr>
          <w:rFonts w:ascii="Calibri" w:hAnsi="Calibri"/>
        </w:rPr>
        <w:t xml:space="preserve"> delivery approach, including by ensuring technical advis</w:t>
      </w:r>
      <w:r w:rsidR="00146871" w:rsidRPr="00C7452F">
        <w:rPr>
          <w:rFonts w:ascii="Calibri" w:hAnsi="Calibri"/>
        </w:rPr>
        <w:t>e</w:t>
      </w:r>
      <w:r w:rsidRPr="00C7452F">
        <w:rPr>
          <w:rFonts w:ascii="Calibri" w:hAnsi="Calibri"/>
        </w:rPr>
        <w:t>rs pay attention to the quality of their relationships and diversity of their approaches to capacity development.</w:t>
      </w:r>
    </w:p>
    <w:p w:rsidR="00075198" w:rsidRPr="00C7452F" w:rsidRDefault="00075198">
      <w:pPr>
        <w:spacing w:before="100" w:after="200"/>
        <w:rPr>
          <w:rFonts w:ascii="Calibri" w:hAnsi="Calibri"/>
          <w:caps/>
          <w:color w:val="FFFFFF" w:themeColor="background1"/>
          <w:spacing w:val="15"/>
        </w:rPr>
      </w:pPr>
      <w:r w:rsidRPr="00C7452F">
        <w:rPr>
          <w:rFonts w:ascii="Calibri" w:hAnsi="Calibri"/>
        </w:rPr>
        <w:br w:type="page"/>
      </w:r>
    </w:p>
    <w:p w:rsidR="00451F5F" w:rsidRPr="00C7452F" w:rsidRDefault="00BE1F74" w:rsidP="00FF7D66">
      <w:pPr>
        <w:pStyle w:val="Heading1"/>
      </w:pPr>
      <w:bookmarkStart w:id="43" w:name="_Toc478032957"/>
      <w:r w:rsidRPr="00C7452F">
        <w:t>8</w:t>
      </w:r>
      <w:r w:rsidR="001A400B" w:rsidRPr="00C7452F">
        <w:t>. IMPLEMENTATION ARRANGEMENTS</w:t>
      </w:r>
      <w:bookmarkEnd w:id="43"/>
    </w:p>
    <w:p w:rsidR="00D3759E" w:rsidRPr="00C7452F" w:rsidRDefault="00D3759E" w:rsidP="00ED2313">
      <w:pPr>
        <w:rPr>
          <w:rFonts w:ascii="Calibri" w:hAnsi="Calibri"/>
        </w:rPr>
      </w:pPr>
      <w:r w:rsidRPr="00C7452F">
        <w:rPr>
          <w:rFonts w:ascii="Calibri" w:hAnsi="Calibri"/>
        </w:rPr>
        <w:t>This section outlines the implementation arrangements for the Justice Program, including budget requirements, resourcing requirements and governance arrangements.</w:t>
      </w:r>
      <w:r w:rsidR="00D34005" w:rsidRPr="00C7452F">
        <w:rPr>
          <w:rFonts w:ascii="Calibri" w:hAnsi="Calibri"/>
        </w:rPr>
        <w:t xml:space="preserve"> </w:t>
      </w:r>
    </w:p>
    <w:p w:rsidR="00451F5F" w:rsidRPr="00C7452F" w:rsidRDefault="00451F5F" w:rsidP="00ED2313">
      <w:pPr>
        <w:pStyle w:val="Heading2"/>
        <w:rPr>
          <w:rFonts w:ascii="Calibri" w:hAnsi="Calibri"/>
        </w:rPr>
      </w:pPr>
      <w:bookmarkStart w:id="44" w:name="_Toc478032958"/>
      <w:r w:rsidRPr="00C7452F">
        <w:rPr>
          <w:rFonts w:ascii="Calibri" w:hAnsi="Calibri"/>
        </w:rPr>
        <w:t>Budget</w:t>
      </w:r>
      <w:bookmarkEnd w:id="44"/>
      <w:r w:rsidRPr="00C7452F">
        <w:rPr>
          <w:rFonts w:ascii="Calibri" w:hAnsi="Calibri"/>
        </w:rPr>
        <w:t xml:space="preserve"> </w:t>
      </w:r>
    </w:p>
    <w:p w:rsidR="00D3759E" w:rsidRPr="00C7452F" w:rsidRDefault="00D3759E" w:rsidP="00ED2313">
      <w:pPr>
        <w:rPr>
          <w:rFonts w:ascii="Calibri" w:eastAsia="Times New Roman" w:hAnsi="Calibri"/>
        </w:rPr>
      </w:pPr>
      <w:r w:rsidRPr="00C7452F">
        <w:rPr>
          <w:rFonts w:ascii="Calibri" w:eastAsia="Times New Roman" w:hAnsi="Calibri"/>
        </w:rPr>
        <w:t>The budget for the Justice Program will be</w:t>
      </w:r>
      <w:r w:rsidR="00BE1F74" w:rsidRPr="00C7452F">
        <w:rPr>
          <w:rFonts w:ascii="Calibri" w:eastAsia="Times New Roman" w:hAnsi="Calibri"/>
        </w:rPr>
        <w:t xml:space="preserve"> AUD32</w:t>
      </w:r>
      <w:r w:rsidR="00075198" w:rsidRPr="00C7452F">
        <w:rPr>
          <w:rFonts w:ascii="Calibri" w:eastAsia="Times New Roman" w:hAnsi="Calibri"/>
        </w:rPr>
        <w:t xml:space="preserve"> </w:t>
      </w:r>
      <w:r w:rsidR="00BE1F74" w:rsidRPr="00C7452F">
        <w:rPr>
          <w:rFonts w:ascii="Calibri" w:eastAsia="Times New Roman" w:hAnsi="Calibri"/>
        </w:rPr>
        <w:t>m</w:t>
      </w:r>
      <w:r w:rsidR="00075198" w:rsidRPr="00C7452F">
        <w:rPr>
          <w:rFonts w:ascii="Calibri" w:eastAsia="Times New Roman" w:hAnsi="Calibri"/>
        </w:rPr>
        <w:t>illion</w:t>
      </w:r>
      <w:r w:rsidR="00BE1F74" w:rsidRPr="00C7452F">
        <w:rPr>
          <w:rFonts w:ascii="Calibri" w:eastAsia="Times New Roman" w:hAnsi="Calibri"/>
        </w:rPr>
        <w:t>,</w:t>
      </w:r>
      <w:r w:rsidRPr="00C7452F">
        <w:rPr>
          <w:rFonts w:ascii="Calibri" w:eastAsia="Times New Roman" w:hAnsi="Calibri"/>
        </w:rPr>
        <w:t xml:space="preserve"> </w:t>
      </w:r>
      <w:r w:rsidR="00BE1F74" w:rsidRPr="00C7452F">
        <w:rPr>
          <w:rFonts w:ascii="Calibri" w:eastAsia="Times New Roman" w:hAnsi="Calibri"/>
        </w:rPr>
        <w:t xml:space="preserve">approximately </w:t>
      </w:r>
      <w:r w:rsidR="00075198" w:rsidRPr="00C7452F">
        <w:rPr>
          <w:rFonts w:ascii="Calibri" w:eastAsia="Times New Roman" w:hAnsi="Calibri"/>
        </w:rPr>
        <w:t>AUD</w:t>
      </w:r>
      <w:r w:rsidRPr="00C7452F">
        <w:rPr>
          <w:rFonts w:ascii="Calibri" w:eastAsia="Times New Roman" w:hAnsi="Calibri"/>
        </w:rPr>
        <w:t>8</w:t>
      </w:r>
      <w:r w:rsidR="00075198" w:rsidRPr="00C7452F">
        <w:rPr>
          <w:rFonts w:ascii="Calibri" w:eastAsia="Times New Roman" w:hAnsi="Calibri"/>
        </w:rPr>
        <w:t xml:space="preserve"> </w:t>
      </w:r>
      <w:r w:rsidRPr="00C7452F">
        <w:rPr>
          <w:rFonts w:ascii="Calibri" w:eastAsia="Times New Roman" w:hAnsi="Calibri"/>
        </w:rPr>
        <w:t>m</w:t>
      </w:r>
      <w:r w:rsidR="00075198" w:rsidRPr="00C7452F">
        <w:rPr>
          <w:rFonts w:ascii="Calibri" w:eastAsia="Times New Roman" w:hAnsi="Calibri"/>
        </w:rPr>
        <w:t>illion</w:t>
      </w:r>
      <w:r w:rsidRPr="00C7452F">
        <w:rPr>
          <w:rFonts w:ascii="Calibri" w:eastAsia="Times New Roman" w:hAnsi="Calibri"/>
        </w:rPr>
        <w:t xml:space="preserve"> per annum over four years.</w:t>
      </w:r>
      <w:r w:rsidR="00D34005" w:rsidRPr="00C7452F">
        <w:rPr>
          <w:rFonts w:ascii="Calibri" w:eastAsia="Times New Roman" w:hAnsi="Calibri"/>
        </w:rPr>
        <w:t xml:space="preserve"> </w:t>
      </w:r>
      <w:r w:rsidRPr="00C7452F">
        <w:rPr>
          <w:rFonts w:ascii="Calibri" w:eastAsia="Times New Roman" w:hAnsi="Calibri"/>
        </w:rPr>
        <w:t xml:space="preserve">In addition to the </w:t>
      </w:r>
      <w:r w:rsidR="00BE1F74" w:rsidRPr="00C7452F">
        <w:rPr>
          <w:rFonts w:ascii="Calibri" w:eastAsia="Times New Roman" w:hAnsi="Calibri"/>
        </w:rPr>
        <w:t xml:space="preserve">four </w:t>
      </w:r>
      <w:r w:rsidRPr="00C7452F">
        <w:rPr>
          <w:rFonts w:ascii="Calibri" w:eastAsia="Times New Roman" w:hAnsi="Calibri"/>
        </w:rPr>
        <w:t xml:space="preserve">components that make up the </w:t>
      </w:r>
      <w:r w:rsidR="00075198" w:rsidRPr="00C7452F">
        <w:rPr>
          <w:rFonts w:ascii="Calibri" w:eastAsia="Times New Roman" w:hAnsi="Calibri"/>
        </w:rPr>
        <w:t>P</w:t>
      </w:r>
      <w:r w:rsidRPr="00C7452F">
        <w:rPr>
          <w:rFonts w:ascii="Calibri" w:eastAsia="Times New Roman" w:hAnsi="Calibri"/>
        </w:rPr>
        <w:t xml:space="preserve">rogram, budget allocations are included for the establishment of a </w:t>
      </w:r>
      <w:r w:rsidR="00075198" w:rsidRPr="00C7452F">
        <w:rPr>
          <w:rFonts w:ascii="Calibri" w:eastAsia="Times New Roman" w:hAnsi="Calibri"/>
        </w:rPr>
        <w:t>MEL</w:t>
      </w:r>
      <w:r w:rsidRPr="00C7452F">
        <w:rPr>
          <w:rFonts w:ascii="Calibri" w:eastAsia="Times New Roman" w:hAnsi="Calibri"/>
        </w:rPr>
        <w:t xml:space="preserve"> unit</w:t>
      </w:r>
      <w:r w:rsidR="008A17B4" w:rsidRPr="00C7452F">
        <w:rPr>
          <w:rFonts w:ascii="Calibri" w:eastAsia="Times New Roman" w:hAnsi="Calibri"/>
        </w:rPr>
        <w:t xml:space="preserve"> (within Program Management)</w:t>
      </w:r>
      <w:r w:rsidRPr="00C7452F">
        <w:rPr>
          <w:rFonts w:ascii="Calibri" w:eastAsia="Times New Roman" w:hAnsi="Calibri"/>
        </w:rPr>
        <w:t xml:space="preserve"> as well as management fees.</w:t>
      </w:r>
      <w:r w:rsidR="00D34005" w:rsidRPr="00C7452F">
        <w:rPr>
          <w:rFonts w:ascii="Calibri" w:eastAsia="Times New Roman" w:hAnsi="Calibri"/>
        </w:rPr>
        <w:t xml:space="preserve"> </w:t>
      </w:r>
      <w:r w:rsidRPr="00C7452F">
        <w:rPr>
          <w:rFonts w:ascii="Calibri" w:eastAsia="Times New Roman" w:hAnsi="Calibri"/>
        </w:rPr>
        <w:t xml:space="preserve">The primary modality for expenditure is the use of LTA and STA to provide strategic and embedded advice to agencies, oversee key activities, and in limited circumstances occupy </w:t>
      </w:r>
      <w:r w:rsidR="00075198" w:rsidRPr="00C7452F">
        <w:rPr>
          <w:rFonts w:ascii="Calibri" w:eastAsia="Times New Roman" w:hAnsi="Calibri"/>
        </w:rPr>
        <w:t>inline</w:t>
      </w:r>
      <w:r w:rsidRPr="00C7452F">
        <w:rPr>
          <w:rFonts w:ascii="Calibri" w:eastAsia="Times New Roman" w:hAnsi="Calibri"/>
        </w:rPr>
        <w:t xml:space="preserve"> positions.</w:t>
      </w:r>
      <w:r w:rsidR="00D34005" w:rsidRPr="00C7452F">
        <w:rPr>
          <w:rFonts w:ascii="Calibri" w:eastAsia="Times New Roman" w:hAnsi="Calibri"/>
        </w:rPr>
        <w:t xml:space="preserve"> </w:t>
      </w:r>
    </w:p>
    <w:p w:rsidR="00F367A7" w:rsidRPr="00C7452F" w:rsidRDefault="00F367A7" w:rsidP="00D268F2">
      <w:pPr>
        <w:pStyle w:val="Caption"/>
        <w:keepNext/>
        <w:rPr>
          <w:rFonts w:ascii="Calibri" w:hAnsi="Calibri"/>
          <w:sz w:val="20"/>
          <w:szCs w:val="20"/>
        </w:rPr>
      </w:pPr>
      <w:r w:rsidRPr="00C7452F">
        <w:rPr>
          <w:rFonts w:ascii="Calibri" w:hAnsi="Calibri"/>
          <w:sz w:val="20"/>
          <w:szCs w:val="20"/>
        </w:rPr>
        <w:t xml:space="preserve">Table </w:t>
      </w:r>
      <w:r w:rsidR="00BC5AE6" w:rsidRPr="00C7452F">
        <w:rPr>
          <w:rFonts w:ascii="Calibri" w:hAnsi="Calibri"/>
          <w:sz w:val="20"/>
          <w:szCs w:val="20"/>
        </w:rPr>
        <w:fldChar w:fldCharType="begin"/>
      </w:r>
      <w:r w:rsidR="00BC5AE6" w:rsidRPr="00C7452F">
        <w:rPr>
          <w:rFonts w:ascii="Calibri" w:hAnsi="Calibri"/>
          <w:sz w:val="20"/>
          <w:szCs w:val="20"/>
        </w:rPr>
        <w:instrText xml:space="preserve"> SEQ Table \* ARABIC </w:instrText>
      </w:r>
      <w:r w:rsidR="00BC5AE6" w:rsidRPr="00C7452F">
        <w:rPr>
          <w:rFonts w:ascii="Calibri" w:hAnsi="Calibri"/>
          <w:sz w:val="20"/>
          <w:szCs w:val="20"/>
        </w:rPr>
        <w:fldChar w:fldCharType="separate"/>
      </w:r>
      <w:r w:rsidR="007B4D76">
        <w:rPr>
          <w:rFonts w:ascii="Calibri" w:hAnsi="Calibri"/>
          <w:noProof/>
          <w:sz w:val="20"/>
          <w:szCs w:val="20"/>
        </w:rPr>
        <w:t>2</w:t>
      </w:r>
      <w:r w:rsidR="00BC5AE6" w:rsidRPr="00C7452F">
        <w:rPr>
          <w:rFonts w:ascii="Calibri" w:hAnsi="Calibri"/>
          <w:noProof/>
          <w:sz w:val="20"/>
          <w:szCs w:val="20"/>
        </w:rPr>
        <w:fldChar w:fldCharType="end"/>
      </w:r>
      <w:r w:rsidRPr="00C7452F">
        <w:rPr>
          <w:rFonts w:ascii="Calibri" w:hAnsi="Calibri"/>
          <w:sz w:val="20"/>
          <w:szCs w:val="20"/>
        </w:rPr>
        <w:t>: Summary Budget</w:t>
      </w:r>
    </w:p>
    <w:tbl>
      <w:tblPr>
        <w:tblStyle w:val="TableGrid"/>
        <w:tblW w:w="8959" w:type="dxa"/>
        <w:tblInd w:w="108" w:type="dxa"/>
        <w:tblLook w:val="04A0" w:firstRow="1" w:lastRow="0" w:firstColumn="1" w:lastColumn="0" w:noHBand="0" w:noVBand="1"/>
      </w:tblPr>
      <w:tblGrid>
        <w:gridCol w:w="5529"/>
        <w:gridCol w:w="3430"/>
      </w:tblGrid>
      <w:tr w:rsidR="00D3759E" w:rsidRPr="00C7452F" w:rsidTr="00034619">
        <w:tc>
          <w:tcPr>
            <w:tcW w:w="5529" w:type="dxa"/>
          </w:tcPr>
          <w:p w:rsidR="00D3759E" w:rsidRPr="00C7452F" w:rsidRDefault="00D3759E" w:rsidP="00912FBD">
            <w:pPr>
              <w:rPr>
                <w:rFonts w:ascii="Calibri" w:eastAsia="Times New Roman" w:hAnsi="Calibri"/>
                <w:b/>
              </w:rPr>
            </w:pPr>
            <w:r w:rsidRPr="00C7452F">
              <w:rPr>
                <w:rFonts w:ascii="Calibri" w:eastAsia="Times New Roman" w:hAnsi="Calibri"/>
                <w:b/>
              </w:rPr>
              <w:t>Program Component</w:t>
            </w:r>
          </w:p>
        </w:tc>
        <w:tc>
          <w:tcPr>
            <w:tcW w:w="3430" w:type="dxa"/>
          </w:tcPr>
          <w:p w:rsidR="00D3759E" w:rsidRPr="00C7452F" w:rsidRDefault="00D3759E" w:rsidP="00075198">
            <w:pPr>
              <w:jc w:val="center"/>
              <w:rPr>
                <w:rFonts w:ascii="Calibri" w:eastAsia="Times New Roman" w:hAnsi="Calibri"/>
                <w:b/>
              </w:rPr>
            </w:pPr>
            <w:r w:rsidRPr="00C7452F">
              <w:rPr>
                <w:rFonts w:ascii="Calibri" w:eastAsia="Times New Roman" w:hAnsi="Calibri"/>
                <w:b/>
              </w:rPr>
              <w:t>Indicative cost</w:t>
            </w:r>
            <w:r w:rsidR="008A17B4" w:rsidRPr="00C7452F">
              <w:rPr>
                <w:rFonts w:ascii="Calibri" w:eastAsia="Times New Roman" w:hAnsi="Calibri"/>
                <w:b/>
              </w:rPr>
              <w:t xml:space="preserve"> (AUD</w:t>
            </w:r>
            <w:r w:rsidR="00465CF9" w:rsidRPr="00C7452F">
              <w:rPr>
                <w:rFonts w:ascii="Calibri" w:eastAsia="Times New Roman" w:hAnsi="Calibri"/>
                <w:b/>
              </w:rPr>
              <w:t>)</w:t>
            </w:r>
            <w:r w:rsidR="008A17B4" w:rsidRPr="00C7452F">
              <w:rPr>
                <w:rFonts w:ascii="Calibri" w:eastAsia="Times New Roman" w:hAnsi="Calibri"/>
                <w:b/>
              </w:rPr>
              <w:t xml:space="preserve"> </w:t>
            </w:r>
            <w:r w:rsidR="00F367A7" w:rsidRPr="00C7452F">
              <w:rPr>
                <w:rFonts w:ascii="Calibri" w:eastAsia="Times New Roman" w:hAnsi="Calibri"/>
                <w:b/>
              </w:rPr>
              <w:t xml:space="preserve">over </w:t>
            </w:r>
            <w:r w:rsidR="008A17B4" w:rsidRPr="00C7452F">
              <w:rPr>
                <w:rFonts w:ascii="Calibri" w:eastAsia="Times New Roman" w:hAnsi="Calibri"/>
                <w:b/>
              </w:rPr>
              <w:t>four years</w:t>
            </w:r>
          </w:p>
        </w:tc>
      </w:tr>
      <w:tr w:rsidR="00D3759E" w:rsidRPr="00C7452F" w:rsidTr="00034619">
        <w:tc>
          <w:tcPr>
            <w:tcW w:w="5529" w:type="dxa"/>
          </w:tcPr>
          <w:p w:rsidR="00D3759E" w:rsidRPr="00C7452F" w:rsidRDefault="003A73DB">
            <w:pPr>
              <w:rPr>
                <w:rFonts w:ascii="Calibri" w:eastAsia="Times New Roman" w:hAnsi="Calibri"/>
              </w:rPr>
            </w:pPr>
            <w:r w:rsidRPr="00C7452F">
              <w:rPr>
                <w:rFonts w:ascii="Calibri" w:eastAsia="Times New Roman" w:hAnsi="Calibri"/>
              </w:rPr>
              <w:t xml:space="preserve">Component One: </w:t>
            </w:r>
            <w:r w:rsidR="00A55AB3" w:rsidRPr="00C7452F">
              <w:rPr>
                <w:rFonts w:ascii="Calibri" w:eastAsia="Times New Roman" w:hAnsi="Calibri"/>
              </w:rPr>
              <w:t xml:space="preserve">Justice Agency </w:t>
            </w:r>
            <w:r w:rsidRPr="00C7452F">
              <w:rPr>
                <w:rFonts w:ascii="Calibri" w:eastAsia="Times New Roman" w:hAnsi="Calibri"/>
              </w:rPr>
              <w:t>Strengthening</w:t>
            </w:r>
          </w:p>
        </w:tc>
        <w:tc>
          <w:tcPr>
            <w:tcW w:w="3430" w:type="dxa"/>
          </w:tcPr>
          <w:p w:rsidR="00D3759E" w:rsidRPr="00C7452F" w:rsidRDefault="00D81F92" w:rsidP="004D04B3">
            <w:pPr>
              <w:jc w:val="right"/>
              <w:rPr>
                <w:rFonts w:ascii="Calibri" w:eastAsia="Times New Roman" w:hAnsi="Calibri"/>
              </w:rPr>
            </w:pPr>
            <w:r>
              <w:rPr>
                <w:rFonts w:ascii="Calibri" w:eastAsia="Times New Roman" w:hAnsi="Calibri"/>
              </w:rPr>
              <w:t>$</w:t>
            </w:r>
            <w:r w:rsidR="00675262">
              <w:rPr>
                <w:rFonts w:ascii="Calibri" w:eastAsia="Times New Roman" w:hAnsi="Calibri"/>
              </w:rPr>
              <w:t>7,620</w:t>
            </w:r>
            <w:r w:rsidR="003A5330" w:rsidRPr="00C7452F">
              <w:rPr>
                <w:rFonts w:ascii="Calibri" w:eastAsia="Times New Roman" w:hAnsi="Calibri"/>
              </w:rPr>
              <w:t>,000</w:t>
            </w:r>
          </w:p>
        </w:tc>
      </w:tr>
      <w:tr w:rsidR="00D3759E" w:rsidRPr="00C7452F" w:rsidTr="00034619">
        <w:trPr>
          <w:trHeight w:val="339"/>
        </w:trPr>
        <w:tc>
          <w:tcPr>
            <w:tcW w:w="5529" w:type="dxa"/>
          </w:tcPr>
          <w:p w:rsidR="00D3759E" w:rsidRPr="00C7452F" w:rsidRDefault="003A73DB">
            <w:pPr>
              <w:rPr>
                <w:rFonts w:ascii="Calibri" w:eastAsia="Times New Roman" w:hAnsi="Calibri"/>
              </w:rPr>
            </w:pPr>
            <w:r w:rsidRPr="00C7452F">
              <w:rPr>
                <w:rFonts w:ascii="Calibri" w:eastAsia="Times New Roman" w:hAnsi="Calibri"/>
              </w:rPr>
              <w:t xml:space="preserve">Component Two: Legal Policy </w:t>
            </w:r>
            <w:r w:rsidR="00A55AB3" w:rsidRPr="00C7452F">
              <w:rPr>
                <w:rFonts w:ascii="Calibri" w:eastAsia="Times New Roman" w:hAnsi="Calibri"/>
              </w:rPr>
              <w:t>and Legislation</w:t>
            </w:r>
          </w:p>
        </w:tc>
        <w:tc>
          <w:tcPr>
            <w:tcW w:w="3430" w:type="dxa"/>
          </w:tcPr>
          <w:p w:rsidR="00034619" w:rsidRDefault="00034619" w:rsidP="00034619">
            <w:pPr>
              <w:jc w:val="right"/>
              <w:rPr>
                <w:rFonts w:ascii="Calibri" w:eastAsia="Times New Roman" w:hAnsi="Calibri"/>
              </w:rPr>
            </w:pPr>
            <w:r>
              <w:rPr>
                <w:rFonts w:ascii="Calibri" w:eastAsia="Times New Roman" w:hAnsi="Calibri"/>
              </w:rPr>
              <w:t>$3,090,000</w:t>
            </w:r>
          </w:p>
          <w:p w:rsidR="00D3759E" w:rsidRPr="00C7452F" w:rsidRDefault="00D3759E" w:rsidP="00034619">
            <w:pPr>
              <w:jc w:val="right"/>
              <w:rPr>
                <w:rFonts w:ascii="Calibri" w:eastAsia="Times New Roman" w:hAnsi="Calibri"/>
              </w:rPr>
            </w:pPr>
          </w:p>
        </w:tc>
      </w:tr>
      <w:tr w:rsidR="00D3759E" w:rsidRPr="00C7452F" w:rsidTr="00034619">
        <w:tc>
          <w:tcPr>
            <w:tcW w:w="5529" w:type="dxa"/>
          </w:tcPr>
          <w:p w:rsidR="00D3759E" w:rsidRPr="00C7452F" w:rsidRDefault="003A73DB">
            <w:pPr>
              <w:rPr>
                <w:rFonts w:ascii="Calibri" w:eastAsia="Times New Roman" w:hAnsi="Calibri"/>
              </w:rPr>
            </w:pPr>
            <w:r w:rsidRPr="00C7452F">
              <w:rPr>
                <w:rFonts w:ascii="Calibri" w:eastAsia="Times New Roman" w:hAnsi="Calibri"/>
              </w:rPr>
              <w:t xml:space="preserve">Component Three: </w:t>
            </w:r>
            <w:r w:rsidR="00A55AB3" w:rsidRPr="00C7452F">
              <w:rPr>
                <w:rFonts w:ascii="Calibri" w:eastAsia="Times New Roman" w:hAnsi="Calibri"/>
              </w:rPr>
              <w:t>Access to Justice</w:t>
            </w:r>
            <w:r w:rsidRPr="00C7452F">
              <w:rPr>
                <w:rFonts w:ascii="Calibri" w:eastAsia="Times New Roman" w:hAnsi="Calibri"/>
              </w:rPr>
              <w:t xml:space="preserve"> </w:t>
            </w:r>
          </w:p>
        </w:tc>
        <w:tc>
          <w:tcPr>
            <w:tcW w:w="3430" w:type="dxa"/>
          </w:tcPr>
          <w:p w:rsidR="00034619" w:rsidRDefault="00034619" w:rsidP="00034619">
            <w:pPr>
              <w:jc w:val="right"/>
              <w:rPr>
                <w:rFonts w:ascii="Calibri" w:eastAsia="Times New Roman" w:hAnsi="Calibri"/>
              </w:rPr>
            </w:pPr>
            <w:r>
              <w:rPr>
                <w:rFonts w:ascii="Calibri" w:eastAsia="Times New Roman" w:hAnsi="Calibri"/>
              </w:rPr>
              <w:t>$5,810,000</w:t>
            </w:r>
          </w:p>
          <w:p w:rsidR="00D3759E" w:rsidRPr="00C7452F" w:rsidRDefault="00D3759E" w:rsidP="00034619">
            <w:pPr>
              <w:jc w:val="right"/>
              <w:rPr>
                <w:rFonts w:ascii="Calibri" w:eastAsia="Times New Roman" w:hAnsi="Calibri"/>
              </w:rPr>
            </w:pPr>
          </w:p>
        </w:tc>
      </w:tr>
      <w:tr w:rsidR="008A17B4" w:rsidRPr="00C7452F" w:rsidTr="00034619">
        <w:tc>
          <w:tcPr>
            <w:tcW w:w="5529" w:type="dxa"/>
          </w:tcPr>
          <w:p w:rsidR="008A17B4" w:rsidRPr="00C7452F" w:rsidRDefault="008A17B4">
            <w:pPr>
              <w:rPr>
                <w:rFonts w:ascii="Calibri" w:eastAsia="Times New Roman" w:hAnsi="Calibri"/>
              </w:rPr>
            </w:pPr>
            <w:r w:rsidRPr="00C7452F">
              <w:rPr>
                <w:rFonts w:ascii="Calibri" w:eastAsia="Times New Roman" w:hAnsi="Calibri"/>
              </w:rPr>
              <w:t xml:space="preserve">Component Four: </w:t>
            </w:r>
            <w:r w:rsidR="00A55AB3" w:rsidRPr="00C7452F">
              <w:rPr>
                <w:rFonts w:ascii="Calibri" w:eastAsia="Times New Roman" w:hAnsi="Calibri"/>
              </w:rPr>
              <w:t>Whole of Sector Strengthening</w:t>
            </w:r>
          </w:p>
        </w:tc>
        <w:tc>
          <w:tcPr>
            <w:tcW w:w="3430" w:type="dxa"/>
          </w:tcPr>
          <w:p w:rsidR="00034619" w:rsidRDefault="00034619" w:rsidP="00034619">
            <w:pPr>
              <w:jc w:val="right"/>
              <w:rPr>
                <w:rFonts w:ascii="Calibri" w:eastAsia="Times New Roman" w:hAnsi="Calibri"/>
              </w:rPr>
            </w:pPr>
            <w:r>
              <w:rPr>
                <w:rFonts w:ascii="Calibri" w:eastAsia="Times New Roman" w:hAnsi="Calibri"/>
              </w:rPr>
              <w:t>$9,280,000</w:t>
            </w:r>
          </w:p>
          <w:p w:rsidR="008A17B4" w:rsidRPr="00C7452F" w:rsidRDefault="008A17B4" w:rsidP="00034619">
            <w:pPr>
              <w:jc w:val="right"/>
              <w:rPr>
                <w:rFonts w:ascii="Calibri" w:eastAsia="Times New Roman" w:hAnsi="Calibri"/>
              </w:rPr>
            </w:pPr>
          </w:p>
        </w:tc>
      </w:tr>
      <w:tr w:rsidR="008A17B4" w:rsidRPr="00C7452F" w:rsidTr="00034619">
        <w:tc>
          <w:tcPr>
            <w:tcW w:w="5529" w:type="dxa"/>
          </w:tcPr>
          <w:p w:rsidR="008A17B4" w:rsidRPr="00C7452F" w:rsidRDefault="008A17B4">
            <w:pPr>
              <w:rPr>
                <w:rFonts w:ascii="Calibri" w:eastAsia="Times New Roman" w:hAnsi="Calibri"/>
              </w:rPr>
            </w:pPr>
            <w:r w:rsidRPr="00C7452F">
              <w:rPr>
                <w:rFonts w:ascii="Calibri" w:eastAsia="Times New Roman" w:hAnsi="Calibri"/>
              </w:rPr>
              <w:t>Program Management</w:t>
            </w:r>
            <w:r w:rsidR="00A55AB3" w:rsidRPr="00C7452F">
              <w:rPr>
                <w:rFonts w:ascii="Calibri" w:eastAsia="Times New Roman" w:hAnsi="Calibri"/>
              </w:rPr>
              <w:t xml:space="preserve"> and MEL</w:t>
            </w:r>
          </w:p>
        </w:tc>
        <w:tc>
          <w:tcPr>
            <w:tcW w:w="3430" w:type="dxa"/>
          </w:tcPr>
          <w:p w:rsidR="00034619" w:rsidRDefault="00034619" w:rsidP="007849B4">
            <w:pPr>
              <w:jc w:val="right"/>
              <w:rPr>
                <w:rFonts w:ascii="Calibri" w:eastAsia="Times New Roman" w:hAnsi="Calibri"/>
              </w:rPr>
            </w:pPr>
            <w:r w:rsidRPr="004D04B3">
              <w:rPr>
                <w:rFonts w:ascii="Calibri" w:eastAsia="Times New Roman" w:hAnsi="Calibri"/>
              </w:rPr>
              <w:t>$</w:t>
            </w:r>
            <w:r>
              <w:rPr>
                <w:rFonts w:ascii="Calibri" w:eastAsia="Times New Roman" w:hAnsi="Calibri"/>
              </w:rPr>
              <w:t>6</w:t>
            </w:r>
            <w:r w:rsidRPr="004D04B3">
              <w:rPr>
                <w:rFonts w:ascii="Calibri" w:eastAsia="Times New Roman" w:hAnsi="Calibri"/>
              </w:rPr>
              <w:t>,</w:t>
            </w:r>
            <w:r>
              <w:rPr>
                <w:rFonts w:ascii="Calibri" w:eastAsia="Times New Roman" w:hAnsi="Calibri"/>
              </w:rPr>
              <w:t>3</w:t>
            </w:r>
            <w:r w:rsidRPr="004D04B3">
              <w:rPr>
                <w:rFonts w:ascii="Calibri" w:eastAsia="Times New Roman" w:hAnsi="Calibri"/>
              </w:rPr>
              <w:t>00,000</w:t>
            </w:r>
          </w:p>
          <w:p w:rsidR="008A17B4" w:rsidRPr="00C7452F" w:rsidRDefault="004D04B3" w:rsidP="00034619">
            <w:pPr>
              <w:jc w:val="right"/>
              <w:rPr>
                <w:rFonts w:ascii="Calibri" w:eastAsia="Times New Roman" w:hAnsi="Calibri"/>
              </w:rPr>
            </w:pPr>
            <w:r>
              <w:rPr>
                <w:rFonts w:ascii="Calibri" w:eastAsia="Times New Roman" w:hAnsi="Calibri"/>
              </w:rPr>
              <w:t xml:space="preserve"> </w:t>
            </w:r>
          </w:p>
        </w:tc>
      </w:tr>
      <w:tr w:rsidR="008A17B4" w:rsidRPr="00C7452F" w:rsidTr="00034619">
        <w:tc>
          <w:tcPr>
            <w:tcW w:w="5529" w:type="dxa"/>
            <w:shd w:val="clear" w:color="auto" w:fill="D9D9D9" w:themeFill="background1" w:themeFillShade="D9"/>
          </w:tcPr>
          <w:p w:rsidR="008A17B4" w:rsidRPr="00C7452F" w:rsidRDefault="008A17B4" w:rsidP="00B86D77">
            <w:pPr>
              <w:rPr>
                <w:rFonts w:ascii="Calibri" w:eastAsia="Times New Roman" w:hAnsi="Calibri"/>
              </w:rPr>
            </w:pPr>
            <w:r w:rsidRPr="00C7452F">
              <w:rPr>
                <w:rFonts w:ascii="Calibri" w:eastAsia="Times New Roman" w:hAnsi="Calibri"/>
              </w:rPr>
              <w:t>TOTAL</w:t>
            </w:r>
          </w:p>
        </w:tc>
        <w:tc>
          <w:tcPr>
            <w:tcW w:w="3430" w:type="dxa"/>
            <w:shd w:val="clear" w:color="auto" w:fill="D9D9D9" w:themeFill="background1" w:themeFillShade="D9"/>
          </w:tcPr>
          <w:p w:rsidR="008A17B4" w:rsidRPr="00C7452F" w:rsidRDefault="008A17B4" w:rsidP="007849B4">
            <w:pPr>
              <w:jc w:val="right"/>
              <w:rPr>
                <w:rFonts w:ascii="Calibri" w:eastAsia="Times New Roman" w:hAnsi="Calibri"/>
              </w:rPr>
            </w:pPr>
            <w:r w:rsidRPr="00C7452F">
              <w:rPr>
                <w:rFonts w:ascii="Calibri" w:eastAsia="Times New Roman" w:hAnsi="Calibri"/>
              </w:rPr>
              <w:t>3</w:t>
            </w:r>
            <w:r w:rsidR="007849B4" w:rsidRPr="00C7452F">
              <w:rPr>
                <w:rFonts w:ascii="Calibri" w:eastAsia="Times New Roman" w:hAnsi="Calibri"/>
              </w:rPr>
              <w:t>2</w:t>
            </w:r>
            <w:r w:rsidRPr="00C7452F">
              <w:rPr>
                <w:rFonts w:ascii="Calibri" w:eastAsia="Times New Roman" w:hAnsi="Calibri"/>
              </w:rPr>
              <w:t>,</w:t>
            </w:r>
            <w:r w:rsidR="007849B4" w:rsidRPr="00C7452F">
              <w:rPr>
                <w:rFonts w:ascii="Calibri" w:eastAsia="Times New Roman" w:hAnsi="Calibri"/>
              </w:rPr>
              <w:t>000,</w:t>
            </w:r>
            <w:r w:rsidRPr="00C7452F">
              <w:rPr>
                <w:rFonts w:ascii="Calibri" w:eastAsia="Times New Roman" w:hAnsi="Calibri"/>
              </w:rPr>
              <w:t>000</w:t>
            </w:r>
          </w:p>
        </w:tc>
      </w:tr>
    </w:tbl>
    <w:p w:rsidR="001E6034" w:rsidRPr="00261CA4" w:rsidRDefault="001E6034" w:rsidP="00F57D93">
      <w:pPr>
        <w:rPr>
          <w:rFonts w:ascii="Calibri" w:hAnsi="Calibri"/>
        </w:rPr>
      </w:pPr>
      <w:r>
        <w:rPr>
          <w:rFonts w:ascii="Calibri" w:hAnsi="Calibri"/>
        </w:rPr>
        <w:t>The budget is designed to include enough flexibility to respond to emerging risks and opportunities</w:t>
      </w:r>
      <w:r w:rsidR="00F57D93">
        <w:rPr>
          <w:rFonts w:ascii="Calibri" w:hAnsi="Calibri"/>
        </w:rPr>
        <w:t xml:space="preserve">, and to assist the evolution away from </w:t>
      </w:r>
      <w:r w:rsidR="005D5550">
        <w:rPr>
          <w:rFonts w:ascii="Calibri" w:hAnsi="Calibri"/>
        </w:rPr>
        <w:t>L</w:t>
      </w:r>
      <w:r w:rsidR="00F57D93">
        <w:rPr>
          <w:rFonts w:ascii="Calibri" w:hAnsi="Calibri"/>
        </w:rPr>
        <w:t xml:space="preserve">TA </w:t>
      </w:r>
    </w:p>
    <w:p w:rsidR="001E6034" w:rsidRPr="00C7452F" w:rsidRDefault="00052F9F" w:rsidP="002C2866">
      <w:pPr>
        <w:rPr>
          <w:rFonts w:ascii="Calibri" w:hAnsi="Calibri"/>
        </w:rPr>
      </w:pPr>
      <w:r>
        <w:rPr>
          <w:rFonts w:ascii="Calibri" w:hAnsi="Calibri"/>
        </w:rPr>
        <w:t>As discussed in the Program Logic and Outcomes section, t</w:t>
      </w:r>
      <w:r w:rsidR="002C2866">
        <w:rPr>
          <w:rFonts w:ascii="Calibri" w:hAnsi="Calibri"/>
        </w:rPr>
        <w:t>he program will transition over the lif</w:t>
      </w:r>
      <w:r w:rsidR="00C82563">
        <w:rPr>
          <w:rFonts w:ascii="Calibri" w:hAnsi="Calibri"/>
        </w:rPr>
        <w:t>e</w:t>
      </w:r>
      <w:r w:rsidR="002C2866">
        <w:rPr>
          <w:rFonts w:ascii="Calibri" w:hAnsi="Calibri"/>
        </w:rPr>
        <w:t xml:space="preserve"> of the program. </w:t>
      </w:r>
      <w:r w:rsidR="00BA6B1A">
        <w:rPr>
          <w:rFonts w:ascii="Calibri" w:hAnsi="Calibri"/>
        </w:rPr>
        <w:t>The joint DFAT and AF</w:t>
      </w:r>
      <w:r w:rsidR="00A54908">
        <w:rPr>
          <w:rFonts w:ascii="Calibri" w:hAnsi="Calibri"/>
        </w:rPr>
        <w:t>P</w:t>
      </w:r>
      <w:r w:rsidR="00BA6B1A">
        <w:rPr>
          <w:rFonts w:ascii="Calibri" w:hAnsi="Calibri"/>
        </w:rPr>
        <w:t xml:space="preserve"> S</w:t>
      </w:r>
      <w:r w:rsidR="00BA6B1A" w:rsidRPr="00C7452F">
        <w:rPr>
          <w:rFonts w:ascii="Calibri" w:hAnsi="Calibri"/>
        </w:rPr>
        <w:t xml:space="preserve">teering Committee, </w:t>
      </w:r>
      <w:r w:rsidR="00BA6B1A">
        <w:rPr>
          <w:rFonts w:ascii="Calibri" w:hAnsi="Calibri"/>
        </w:rPr>
        <w:t>the</w:t>
      </w:r>
      <w:r w:rsidR="00A54908">
        <w:rPr>
          <w:rFonts w:ascii="Calibri" w:hAnsi="Calibri"/>
        </w:rPr>
        <w:t xml:space="preserve"> Program</w:t>
      </w:r>
      <w:r w:rsidR="00BA6B1A">
        <w:rPr>
          <w:rFonts w:ascii="Calibri" w:hAnsi="Calibri"/>
        </w:rPr>
        <w:t xml:space="preserve"> A</w:t>
      </w:r>
      <w:r w:rsidR="00BA6B1A" w:rsidRPr="00C7452F">
        <w:rPr>
          <w:rFonts w:ascii="Calibri" w:hAnsi="Calibri"/>
        </w:rPr>
        <w:t>dvisory Committee</w:t>
      </w:r>
      <w:r w:rsidR="00BA6B1A">
        <w:rPr>
          <w:rFonts w:ascii="Calibri" w:hAnsi="Calibri"/>
        </w:rPr>
        <w:t xml:space="preserve">, </w:t>
      </w:r>
      <w:r w:rsidR="004A528B">
        <w:rPr>
          <w:rFonts w:ascii="Calibri" w:hAnsi="Calibri"/>
        </w:rPr>
        <w:t xml:space="preserve">and the </w:t>
      </w:r>
      <w:r w:rsidR="00BA6B1A">
        <w:rPr>
          <w:rFonts w:ascii="Calibri" w:hAnsi="Calibri"/>
        </w:rPr>
        <w:t xml:space="preserve">reflection workshops all provide opportunities to drive program evolution. </w:t>
      </w:r>
      <w:r w:rsidR="002C2866">
        <w:rPr>
          <w:rFonts w:ascii="Calibri" w:hAnsi="Calibri"/>
        </w:rPr>
        <w:t xml:space="preserve">The mid-term review will consider </w:t>
      </w:r>
      <w:r w:rsidR="00261CA4">
        <w:rPr>
          <w:rFonts w:ascii="Calibri" w:hAnsi="Calibri"/>
        </w:rPr>
        <w:t xml:space="preserve">all aspects for the program and consider </w:t>
      </w:r>
      <w:r w:rsidR="00BA6B1A">
        <w:rPr>
          <w:rFonts w:ascii="Calibri" w:hAnsi="Calibri"/>
        </w:rPr>
        <w:t>whether</w:t>
      </w:r>
      <w:r w:rsidR="002C2866">
        <w:rPr>
          <w:rFonts w:ascii="Calibri" w:hAnsi="Calibri"/>
        </w:rPr>
        <w:t xml:space="preserve"> a different program contracting </w:t>
      </w:r>
      <w:r w:rsidR="00BA6B1A">
        <w:rPr>
          <w:rFonts w:ascii="Calibri" w:hAnsi="Calibri"/>
        </w:rPr>
        <w:t xml:space="preserve">mechanism would be more effective. </w:t>
      </w:r>
      <w:r w:rsidR="00A54908">
        <w:rPr>
          <w:rFonts w:ascii="Calibri" w:hAnsi="Calibri"/>
        </w:rPr>
        <w:t>The mid-term review</w:t>
      </w:r>
      <w:r w:rsidR="00BA6B1A">
        <w:rPr>
          <w:rFonts w:ascii="Calibri" w:hAnsi="Calibri"/>
        </w:rPr>
        <w:t xml:space="preserve"> will </w:t>
      </w:r>
      <w:r w:rsidR="00BA6B1A" w:rsidRPr="00BA6B1A">
        <w:rPr>
          <w:rFonts w:ascii="Calibri" w:hAnsi="Calibri"/>
        </w:rPr>
        <w:t xml:space="preserve">coincide </w:t>
      </w:r>
      <w:r w:rsidR="00BA6B1A">
        <w:rPr>
          <w:rFonts w:ascii="Calibri" w:hAnsi="Calibri"/>
        </w:rPr>
        <w:t xml:space="preserve">with </w:t>
      </w:r>
      <w:r w:rsidR="00A54908">
        <w:rPr>
          <w:rFonts w:ascii="Calibri" w:hAnsi="Calibri"/>
        </w:rPr>
        <w:t>a formal</w:t>
      </w:r>
      <w:r w:rsidR="00BA6B1A">
        <w:rPr>
          <w:rFonts w:ascii="Calibri" w:hAnsi="Calibri"/>
        </w:rPr>
        <w:t xml:space="preserve"> assessment of LTA positons</w:t>
      </w:r>
      <w:r w:rsidR="00A54908">
        <w:rPr>
          <w:rFonts w:ascii="Calibri" w:hAnsi="Calibri"/>
        </w:rPr>
        <w:t>,</w:t>
      </w:r>
      <w:r w:rsidR="00BA6B1A">
        <w:rPr>
          <w:rFonts w:ascii="Calibri" w:hAnsi="Calibri"/>
        </w:rPr>
        <w:t xml:space="preserve"> to see which can be </w:t>
      </w:r>
      <w:r w:rsidR="00261CA4">
        <w:rPr>
          <w:rFonts w:ascii="Calibri" w:hAnsi="Calibri"/>
        </w:rPr>
        <w:t>phased out</w:t>
      </w:r>
      <w:r w:rsidR="00BA6B1A">
        <w:rPr>
          <w:rFonts w:ascii="Calibri" w:hAnsi="Calibri"/>
        </w:rPr>
        <w:t xml:space="preserve">.  Depending on the changing operating context, we </w:t>
      </w:r>
      <w:r w:rsidR="00261CA4">
        <w:rPr>
          <w:rFonts w:ascii="Calibri" w:hAnsi="Calibri"/>
        </w:rPr>
        <w:t>intend</w:t>
      </w:r>
      <w:r w:rsidR="00BA6B1A">
        <w:rPr>
          <w:rFonts w:ascii="Calibri" w:hAnsi="Calibri"/>
        </w:rPr>
        <w:t xml:space="preserve"> that over time the Justice Program have will have less focus on components one, two and four, and greater focus on component three. </w:t>
      </w:r>
    </w:p>
    <w:p w:rsidR="00451F5F" w:rsidRPr="00C7452F" w:rsidRDefault="00451F5F" w:rsidP="00D268F2">
      <w:pPr>
        <w:pStyle w:val="Heading2"/>
        <w:rPr>
          <w:rFonts w:ascii="Calibri" w:hAnsi="Calibri"/>
        </w:rPr>
      </w:pPr>
      <w:bookmarkStart w:id="45" w:name="_Toc478032959"/>
      <w:r w:rsidRPr="00C7452F">
        <w:rPr>
          <w:rFonts w:ascii="Calibri" w:hAnsi="Calibri"/>
        </w:rPr>
        <w:t>Governance and Management Arrangements</w:t>
      </w:r>
      <w:bookmarkEnd w:id="45"/>
    </w:p>
    <w:p w:rsidR="005D7E27" w:rsidRPr="00C7452F" w:rsidRDefault="005D7E27" w:rsidP="00531E00">
      <w:pPr>
        <w:pStyle w:val="Heading4"/>
        <w:rPr>
          <w:rFonts w:ascii="Calibri" w:hAnsi="Calibri"/>
        </w:rPr>
      </w:pPr>
      <w:r w:rsidRPr="00C7452F">
        <w:rPr>
          <w:rFonts w:ascii="Calibri" w:hAnsi="Calibri"/>
        </w:rPr>
        <w:t>Program Management Structure</w:t>
      </w:r>
    </w:p>
    <w:p w:rsidR="00173B75" w:rsidRDefault="005D7E27" w:rsidP="00041D4C">
      <w:pPr>
        <w:rPr>
          <w:rFonts w:ascii="Calibri" w:hAnsi="Calibri"/>
        </w:rPr>
      </w:pPr>
      <w:r w:rsidRPr="00C7452F">
        <w:rPr>
          <w:rFonts w:ascii="Calibri" w:hAnsi="Calibri"/>
        </w:rPr>
        <w:t>The Governance, Polic</w:t>
      </w:r>
      <w:r w:rsidR="00075198" w:rsidRPr="00C7452F">
        <w:rPr>
          <w:rFonts w:ascii="Calibri" w:hAnsi="Calibri"/>
        </w:rPr>
        <w:t>e Development</w:t>
      </w:r>
      <w:r w:rsidRPr="00C7452F">
        <w:rPr>
          <w:rFonts w:ascii="Calibri" w:hAnsi="Calibri"/>
        </w:rPr>
        <w:t xml:space="preserve"> and Justice Programs will be governed by a joint </w:t>
      </w:r>
      <w:r w:rsidR="008C7EFB" w:rsidRPr="00C7452F">
        <w:rPr>
          <w:rFonts w:ascii="Calibri" w:hAnsi="Calibri"/>
        </w:rPr>
        <w:t xml:space="preserve">high level </w:t>
      </w:r>
      <w:r w:rsidRPr="00C7452F">
        <w:rPr>
          <w:rFonts w:ascii="Calibri" w:hAnsi="Calibri"/>
        </w:rPr>
        <w:t>AFP and DFAT Steering Committee</w:t>
      </w:r>
      <w:r w:rsidR="008C7EFB" w:rsidRPr="00C7452F">
        <w:rPr>
          <w:rFonts w:ascii="Calibri" w:hAnsi="Calibri"/>
        </w:rPr>
        <w:t>,</w:t>
      </w:r>
      <w:r w:rsidR="004E6E41" w:rsidRPr="00C7452F">
        <w:rPr>
          <w:rFonts w:ascii="Calibri" w:hAnsi="Calibri"/>
        </w:rPr>
        <w:t xml:space="preserve"> and informed by </w:t>
      </w:r>
      <w:r w:rsidR="008C7EFB" w:rsidRPr="00C7452F">
        <w:rPr>
          <w:rFonts w:ascii="Calibri" w:hAnsi="Calibri"/>
        </w:rPr>
        <w:t>an Advisory C</w:t>
      </w:r>
      <w:r w:rsidR="004E6E41" w:rsidRPr="00C7452F">
        <w:rPr>
          <w:rFonts w:ascii="Calibri" w:hAnsi="Calibri"/>
        </w:rPr>
        <w:t>ommittee consisting of senior SIG officials.</w:t>
      </w:r>
      <w:r w:rsidRPr="00C7452F">
        <w:rPr>
          <w:rFonts w:ascii="Calibri" w:hAnsi="Calibri"/>
        </w:rPr>
        <w:t xml:space="preserve"> </w:t>
      </w:r>
    </w:p>
    <w:p w:rsidR="00871E42" w:rsidRPr="00C7452F" w:rsidRDefault="00532819" w:rsidP="00041D4C">
      <w:pPr>
        <w:rPr>
          <w:rFonts w:ascii="Calibri" w:hAnsi="Calibri"/>
        </w:rPr>
      </w:pPr>
      <w:r w:rsidRPr="00C7452F">
        <w:rPr>
          <w:rFonts w:ascii="Calibri" w:hAnsi="Calibri"/>
        </w:rPr>
        <w:t>At the Program implementation level, the Program will be overseen by DFAT via a contractual relationship with a managing contractor, led by a</w:t>
      </w:r>
      <w:r w:rsidR="004E6E41" w:rsidRPr="00C7452F">
        <w:rPr>
          <w:rFonts w:ascii="Calibri" w:hAnsi="Calibri"/>
        </w:rPr>
        <w:t xml:space="preserve"> Head of</w:t>
      </w:r>
      <w:r w:rsidRPr="00C7452F">
        <w:rPr>
          <w:rFonts w:ascii="Calibri" w:hAnsi="Calibri"/>
        </w:rPr>
        <w:t xml:space="preserve"> </w:t>
      </w:r>
      <w:r w:rsidR="004E6E41" w:rsidRPr="00C7452F">
        <w:rPr>
          <w:rFonts w:ascii="Calibri" w:hAnsi="Calibri"/>
        </w:rPr>
        <w:t>Program</w:t>
      </w:r>
      <w:r w:rsidRPr="00C7452F">
        <w:rPr>
          <w:rFonts w:ascii="Calibri" w:hAnsi="Calibri"/>
        </w:rPr>
        <w:t xml:space="preserve">. The </w:t>
      </w:r>
      <w:r w:rsidR="004E6E41" w:rsidRPr="00C7452F">
        <w:rPr>
          <w:rFonts w:ascii="Calibri" w:hAnsi="Calibri"/>
        </w:rPr>
        <w:t xml:space="preserve">Head of Program </w:t>
      </w:r>
      <w:r w:rsidRPr="00C7452F">
        <w:rPr>
          <w:rFonts w:ascii="Calibri" w:hAnsi="Calibri"/>
        </w:rPr>
        <w:t xml:space="preserve">will be responsible for overseeing </w:t>
      </w:r>
      <w:r w:rsidR="00DC610B" w:rsidRPr="00C7452F">
        <w:rPr>
          <w:rFonts w:ascii="Calibri" w:hAnsi="Calibri"/>
        </w:rPr>
        <w:t xml:space="preserve">Program </w:t>
      </w:r>
      <w:r w:rsidRPr="00C7452F">
        <w:rPr>
          <w:rFonts w:ascii="Calibri" w:hAnsi="Calibri"/>
        </w:rPr>
        <w:t>implementation in an effective, timely and efficient matter</w:t>
      </w:r>
      <w:r w:rsidR="00465CF9" w:rsidRPr="00C7452F">
        <w:rPr>
          <w:rFonts w:ascii="Calibri" w:hAnsi="Calibri"/>
        </w:rPr>
        <w:t>.</w:t>
      </w:r>
      <w:r w:rsidRPr="00C7452F">
        <w:rPr>
          <w:rFonts w:ascii="Calibri" w:hAnsi="Calibri"/>
        </w:rPr>
        <w:t xml:space="preserve"> The </w:t>
      </w:r>
      <w:r w:rsidR="008C7EFB" w:rsidRPr="00C7452F">
        <w:rPr>
          <w:rFonts w:ascii="Calibri" w:hAnsi="Calibri"/>
        </w:rPr>
        <w:t xml:space="preserve">Head of </w:t>
      </w:r>
      <w:r w:rsidR="004E6E41" w:rsidRPr="00C7452F">
        <w:rPr>
          <w:rFonts w:ascii="Calibri" w:hAnsi="Calibri"/>
        </w:rPr>
        <w:t xml:space="preserve">Program </w:t>
      </w:r>
      <w:r w:rsidRPr="00C7452F">
        <w:rPr>
          <w:rFonts w:ascii="Calibri" w:hAnsi="Calibri"/>
        </w:rPr>
        <w:t>will be directly responsible for the Innovation and Research Initiatives oversight</w:t>
      </w:r>
      <w:r w:rsidR="00075198" w:rsidRPr="00C7452F">
        <w:rPr>
          <w:rFonts w:ascii="Calibri" w:hAnsi="Calibri"/>
        </w:rPr>
        <w:t xml:space="preserve"> and </w:t>
      </w:r>
      <w:r w:rsidRPr="00C7452F">
        <w:rPr>
          <w:rFonts w:ascii="Calibri" w:hAnsi="Calibri"/>
        </w:rPr>
        <w:t xml:space="preserve">will work with the </w:t>
      </w:r>
      <w:r w:rsidR="00AC0DA8" w:rsidRPr="00C7452F">
        <w:rPr>
          <w:rFonts w:ascii="Calibri" w:hAnsi="Calibri"/>
        </w:rPr>
        <w:t xml:space="preserve">Governance </w:t>
      </w:r>
      <w:r w:rsidRPr="00C7452F">
        <w:rPr>
          <w:rFonts w:ascii="Calibri" w:hAnsi="Calibri"/>
        </w:rPr>
        <w:t>and Polic</w:t>
      </w:r>
      <w:r w:rsidR="00075198" w:rsidRPr="00C7452F">
        <w:rPr>
          <w:rFonts w:ascii="Calibri" w:hAnsi="Calibri"/>
        </w:rPr>
        <w:t>e Development</w:t>
      </w:r>
      <w:r w:rsidRPr="00C7452F">
        <w:rPr>
          <w:rFonts w:ascii="Calibri" w:hAnsi="Calibri"/>
        </w:rPr>
        <w:t xml:space="preserve"> to provide strategic direction to the operations of the </w:t>
      </w:r>
      <w:r w:rsidR="00075198" w:rsidRPr="00C7452F">
        <w:rPr>
          <w:rFonts w:ascii="Calibri" w:hAnsi="Calibri"/>
        </w:rPr>
        <w:t>MEL</w:t>
      </w:r>
      <w:r w:rsidRPr="00C7452F">
        <w:rPr>
          <w:rFonts w:ascii="Calibri" w:hAnsi="Calibri"/>
        </w:rPr>
        <w:t xml:space="preserve"> </w:t>
      </w:r>
      <w:r w:rsidR="008C7EFB" w:rsidRPr="00C7452F">
        <w:rPr>
          <w:rFonts w:ascii="Calibri" w:hAnsi="Calibri"/>
        </w:rPr>
        <w:t>Unit</w:t>
      </w:r>
      <w:r w:rsidR="00075198" w:rsidRPr="00C7452F">
        <w:rPr>
          <w:rFonts w:ascii="Calibri" w:hAnsi="Calibri"/>
        </w:rPr>
        <w:t>.</w:t>
      </w:r>
      <w:r w:rsidR="00D34005" w:rsidRPr="00C7452F">
        <w:rPr>
          <w:rFonts w:ascii="Calibri" w:hAnsi="Calibri"/>
        </w:rPr>
        <w:t xml:space="preserve"> </w:t>
      </w:r>
    </w:p>
    <w:p w:rsidR="00CD2912" w:rsidRDefault="00532819" w:rsidP="00041D4C">
      <w:pPr>
        <w:rPr>
          <w:rFonts w:ascii="Calibri" w:hAnsi="Calibri"/>
        </w:rPr>
      </w:pPr>
      <w:r w:rsidRPr="00C7452F">
        <w:rPr>
          <w:rFonts w:ascii="Calibri" w:hAnsi="Calibri"/>
        </w:rPr>
        <w:t xml:space="preserve">The </w:t>
      </w:r>
      <w:r w:rsidR="008C7EFB" w:rsidRPr="00C7452F">
        <w:rPr>
          <w:rFonts w:ascii="Calibri" w:hAnsi="Calibri"/>
        </w:rPr>
        <w:t xml:space="preserve">Head of Program </w:t>
      </w:r>
      <w:r w:rsidRPr="00C7452F">
        <w:rPr>
          <w:rFonts w:ascii="Calibri" w:hAnsi="Calibri"/>
        </w:rPr>
        <w:t xml:space="preserve">will be supported by </w:t>
      </w:r>
      <w:r w:rsidR="00AC0DA8" w:rsidRPr="00C7452F">
        <w:rPr>
          <w:rFonts w:ascii="Calibri" w:hAnsi="Calibri"/>
        </w:rPr>
        <w:t>a Deputy (</w:t>
      </w:r>
      <w:r w:rsidR="008C7EFB" w:rsidRPr="00C7452F">
        <w:rPr>
          <w:rFonts w:ascii="Calibri" w:hAnsi="Calibri"/>
        </w:rPr>
        <w:t xml:space="preserve">who, subject to availability of an appropriate candidate, will be a Solomon Islands </w:t>
      </w:r>
      <w:r w:rsidR="00AC0DA8" w:rsidRPr="00C7452F">
        <w:rPr>
          <w:rFonts w:ascii="Calibri" w:hAnsi="Calibri"/>
        </w:rPr>
        <w:t xml:space="preserve">national) and </w:t>
      </w:r>
      <w:r w:rsidRPr="00C7452F">
        <w:rPr>
          <w:rFonts w:ascii="Calibri" w:hAnsi="Calibri"/>
        </w:rPr>
        <w:t xml:space="preserve">operational staff as required, including for functions such as communications, security, finance, project management and other regular </w:t>
      </w:r>
      <w:r w:rsidR="006302A9" w:rsidRPr="00C7452F">
        <w:rPr>
          <w:rFonts w:ascii="Calibri" w:hAnsi="Calibri"/>
        </w:rPr>
        <w:t>Program</w:t>
      </w:r>
      <w:r w:rsidRPr="00C7452F">
        <w:rPr>
          <w:rFonts w:ascii="Calibri" w:hAnsi="Calibri"/>
        </w:rPr>
        <w:t xml:space="preserve"> needs.</w:t>
      </w:r>
      <w:r w:rsidR="00D34005" w:rsidRPr="00C7452F">
        <w:rPr>
          <w:rFonts w:ascii="Calibri" w:hAnsi="Calibri"/>
        </w:rPr>
        <w:t xml:space="preserve"> </w:t>
      </w:r>
    </w:p>
    <w:p w:rsidR="00CD2912" w:rsidRDefault="00CD2912" w:rsidP="00CD2912">
      <w:pPr>
        <w:rPr>
          <w:rFonts w:cs="Arial"/>
        </w:rPr>
      </w:pPr>
      <w:r>
        <w:rPr>
          <w:rFonts w:cs="Arial"/>
        </w:rPr>
        <w:t xml:space="preserve">The Head of Program, program staff and advisors, will be recruited through the Solomon Islands Resource Facility (SIRF). More detail on the respective roles of the Head of Program, program office, DFAT and SIRF are below. While the Head of Program will provide strategic advice, DFAT </w:t>
      </w:r>
      <w:r w:rsidR="00480E06">
        <w:rPr>
          <w:rFonts w:cs="Arial"/>
        </w:rPr>
        <w:t>has responsibility for</w:t>
      </w:r>
      <w:r>
        <w:rPr>
          <w:rFonts w:cs="Arial"/>
        </w:rPr>
        <w:t xml:space="preserve"> the program strategy. DFAT is ultimately responsible for ensuring that the mix of activities will lead to the program outcomes. </w:t>
      </w:r>
    </w:p>
    <w:p w:rsidR="00480E06" w:rsidRPr="00C36EAC" w:rsidRDefault="00CD2912" w:rsidP="00480E06">
      <w:pPr>
        <w:rPr>
          <w:rFonts w:ascii="Calibri" w:hAnsi="Calibri" w:cs="Arial"/>
        </w:rPr>
      </w:pPr>
      <w:r>
        <w:rPr>
          <w:rFonts w:cs="Arial"/>
        </w:rPr>
        <w:t xml:space="preserve">This is appropriate because issues around law and justice can be </w:t>
      </w:r>
      <w:r w:rsidR="00480E06">
        <w:rPr>
          <w:rFonts w:cs="Arial"/>
        </w:rPr>
        <w:t xml:space="preserve">sensitive and, at times, </w:t>
      </w:r>
      <w:r>
        <w:rPr>
          <w:rFonts w:cs="Arial"/>
        </w:rPr>
        <w:t xml:space="preserve">highly political. Understanding the political dynamics, </w:t>
      </w:r>
      <w:r w:rsidR="00480E06" w:rsidRPr="00C36EAC">
        <w:rPr>
          <w:rFonts w:ascii="Calibri" w:hAnsi="Calibri" w:cs="Arial"/>
        </w:rPr>
        <w:t xml:space="preserve">and how these </w:t>
      </w:r>
      <w:r w:rsidR="00480E06">
        <w:rPr>
          <w:rFonts w:ascii="Calibri" w:hAnsi="Calibri" w:cs="Arial"/>
        </w:rPr>
        <w:t>impact on opportunities</w:t>
      </w:r>
      <w:r w:rsidR="00480E06" w:rsidRPr="00C36EAC">
        <w:rPr>
          <w:rFonts w:ascii="Calibri" w:hAnsi="Calibri" w:cs="Arial"/>
        </w:rPr>
        <w:t xml:space="preserve"> is critical to the overall strategy of the </w:t>
      </w:r>
      <w:r w:rsidR="00480E06">
        <w:rPr>
          <w:rFonts w:ascii="Calibri" w:hAnsi="Calibri" w:cs="Arial"/>
        </w:rPr>
        <w:t>P</w:t>
      </w:r>
      <w:r w:rsidR="00480E06" w:rsidRPr="00C36EAC">
        <w:rPr>
          <w:rFonts w:ascii="Calibri" w:hAnsi="Calibri" w:cs="Arial"/>
        </w:rPr>
        <w:t>rogram</w:t>
      </w:r>
      <w:r>
        <w:rPr>
          <w:rFonts w:cs="Arial"/>
        </w:rPr>
        <w:t>. Understanding, and engaging with, these political dynamics is core business for DFAT</w:t>
      </w:r>
      <w:r w:rsidR="00480E06">
        <w:rPr>
          <w:rFonts w:cs="Arial"/>
        </w:rPr>
        <w:t>,</w:t>
      </w:r>
      <w:r>
        <w:rPr>
          <w:rFonts w:cs="Arial"/>
        </w:rPr>
        <w:t xml:space="preserve"> </w:t>
      </w:r>
      <w:r w:rsidR="00480E06">
        <w:rPr>
          <w:rFonts w:ascii="Calibri" w:hAnsi="Calibri" w:cs="Arial"/>
        </w:rPr>
        <w:t>and this will be increasingly important as RAMSI departs</w:t>
      </w:r>
      <w:r w:rsidR="00480E06" w:rsidRPr="00C36EAC">
        <w:rPr>
          <w:rFonts w:ascii="Calibri" w:hAnsi="Calibri" w:cs="Arial"/>
        </w:rPr>
        <w:t>.</w:t>
      </w:r>
      <w:r w:rsidR="00480E06">
        <w:rPr>
          <w:rFonts w:ascii="Calibri" w:hAnsi="Calibri" w:cs="Arial"/>
        </w:rPr>
        <w:t xml:space="preserve">  </w:t>
      </w:r>
      <w:r w:rsidR="00480E06" w:rsidRPr="00C36EAC">
        <w:rPr>
          <w:rFonts w:ascii="Calibri" w:hAnsi="Calibri" w:cs="Arial"/>
        </w:rPr>
        <w:t xml:space="preserve">Therefore, </w:t>
      </w:r>
      <w:r w:rsidR="00480E06">
        <w:rPr>
          <w:rFonts w:ascii="Calibri" w:hAnsi="Calibri" w:cs="Arial"/>
        </w:rPr>
        <w:t>it is not effective or efficient for the Justice</w:t>
      </w:r>
      <w:r w:rsidR="00480E06" w:rsidRPr="00C36EAC">
        <w:rPr>
          <w:rFonts w:ascii="Calibri" w:hAnsi="Calibri" w:cs="Arial"/>
        </w:rPr>
        <w:t xml:space="preserve"> Program </w:t>
      </w:r>
      <w:r w:rsidR="00480E06">
        <w:rPr>
          <w:rFonts w:ascii="Calibri" w:hAnsi="Calibri" w:cs="Arial"/>
        </w:rPr>
        <w:t>to be</w:t>
      </w:r>
      <w:r w:rsidR="00480E06" w:rsidRPr="00C36EAC">
        <w:rPr>
          <w:rFonts w:ascii="Calibri" w:hAnsi="Calibri" w:cs="Arial"/>
        </w:rPr>
        <w:t xml:space="preserve"> </w:t>
      </w:r>
      <w:r w:rsidR="00480E06">
        <w:rPr>
          <w:rFonts w:ascii="Calibri" w:hAnsi="Calibri" w:cs="Arial"/>
        </w:rPr>
        <w:t xml:space="preserve">wholly </w:t>
      </w:r>
      <w:r w:rsidR="00480E06" w:rsidRPr="00C36EAC">
        <w:rPr>
          <w:rFonts w:ascii="Calibri" w:hAnsi="Calibri" w:cs="Arial"/>
        </w:rPr>
        <w:t>outsourced to a managing contractor</w:t>
      </w:r>
      <w:r w:rsidR="00480E06">
        <w:rPr>
          <w:rFonts w:ascii="Calibri" w:hAnsi="Calibri" w:cs="Arial"/>
        </w:rPr>
        <w:t xml:space="preserve"> at the commencement of the Program</w:t>
      </w:r>
      <w:r w:rsidR="00480E06" w:rsidRPr="00C36EAC">
        <w:rPr>
          <w:rFonts w:ascii="Calibri" w:hAnsi="Calibri" w:cs="Arial"/>
        </w:rPr>
        <w:t xml:space="preserve">. </w:t>
      </w:r>
    </w:p>
    <w:p w:rsidR="00480E06" w:rsidRPr="00C36EAC" w:rsidRDefault="00CD2912" w:rsidP="00480E06">
      <w:pPr>
        <w:rPr>
          <w:rFonts w:ascii="Calibri" w:hAnsi="Calibri" w:cs="Arial"/>
        </w:rPr>
      </w:pPr>
      <w:r>
        <w:rPr>
          <w:rFonts w:cs="Arial"/>
        </w:rPr>
        <w:t>This model has resource implications for DFAT</w:t>
      </w:r>
      <w:r w:rsidR="00480E06" w:rsidRPr="00480E06">
        <w:rPr>
          <w:rFonts w:ascii="Calibri" w:hAnsi="Calibri" w:cs="Arial"/>
        </w:rPr>
        <w:t xml:space="preserve"> </w:t>
      </w:r>
      <w:r w:rsidR="00480E06">
        <w:rPr>
          <w:rFonts w:ascii="Calibri" w:hAnsi="Calibri" w:cs="Arial"/>
        </w:rPr>
        <w:t xml:space="preserve">and continual assessments </w:t>
      </w:r>
      <w:r w:rsidR="00480E06" w:rsidRPr="00C36EAC">
        <w:rPr>
          <w:rFonts w:ascii="Calibri" w:hAnsi="Calibri" w:cs="Arial"/>
        </w:rPr>
        <w:t xml:space="preserve">will </w:t>
      </w:r>
      <w:r w:rsidR="00480E06">
        <w:rPr>
          <w:rFonts w:ascii="Calibri" w:hAnsi="Calibri" w:cs="Arial"/>
        </w:rPr>
        <w:t>be made to ensure that</w:t>
      </w:r>
      <w:r w:rsidR="00480E06" w:rsidRPr="00C36EAC">
        <w:rPr>
          <w:rFonts w:ascii="Calibri" w:hAnsi="Calibri" w:cs="Arial"/>
        </w:rPr>
        <w:t xml:space="preserve"> this model </w:t>
      </w:r>
      <w:r w:rsidR="00480E06">
        <w:rPr>
          <w:rFonts w:ascii="Calibri" w:hAnsi="Calibri" w:cs="Arial"/>
        </w:rPr>
        <w:t>continues to be</w:t>
      </w:r>
      <w:r w:rsidR="00480E06" w:rsidRPr="00C36EAC">
        <w:rPr>
          <w:rFonts w:ascii="Calibri" w:hAnsi="Calibri" w:cs="Arial"/>
        </w:rPr>
        <w:t xml:space="preserve"> the best approach, given t</w:t>
      </w:r>
      <w:r w:rsidR="00480E06">
        <w:rPr>
          <w:rFonts w:ascii="Calibri" w:hAnsi="Calibri" w:cs="Arial"/>
        </w:rPr>
        <w:t>he political complexities, and P</w:t>
      </w:r>
      <w:r w:rsidR="00480E06" w:rsidRPr="00C36EAC">
        <w:rPr>
          <w:rFonts w:ascii="Calibri" w:hAnsi="Calibri" w:cs="Arial"/>
        </w:rPr>
        <w:t xml:space="preserve">ost’s resources. This will be a key question in the proposed mid-term review of </w:t>
      </w:r>
      <w:r w:rsidR="00480E06">
        <w:rPr>
          <w:rFonts w:ascii="Calibri" w:hAnsi="Calibri" w:cs="Arial"/>
        </w:rPr>
        <w:t xml:space="preserve">both </w:t>
      </w:r>
      <w:r w:rsidR="00480E06" w:rsidRPr="00C36EAC">
        <w:rPr>
          <w:rFonts w:ascii="Calibri" w:hAnsi="Calibri" w:cs="Arial"/>
        </w:rPr>
        <w:t xml:space="preserve">the </w:t>
      </w:r>
      <w:r w:rsidR="00480E06">
        <w:rPr>
          <w:rFonts w:ascii="Calibri" w:hAnsi="Calibri" w:cs="Arial"/>
        </w:rPr>
        <w:t>Go</w:t>
      </w:r>
      <w:r w:rsidR="00480E06" w:rsidRPr="00C36EAC">
        <w:rPr>
          <w:rFonts w:ascii="Calibri" w:hAnsi="Calibri" w:cs="Arial"/>
        </w:rPr>
        <w:t xml:space="preserve">vernance and </w:t>
      </w:r>
      <w:r w:rsidR="00480E06">
        <w:rPr>
          <w:rFonts w:ascii="Calibri" w:hAnsi="Calibri" w:cs="Arial"/>
        </w:rPr>
        <w:t>J</w:t>
      </w:r>
      <w:r w:rsidR="00480E06" w:rsidRPr="00C36EAC">
        <w:rPr>
          <w:rFonts w:ascii="Calibri" w:hAnsi="Calibri" w:cs="Arial"/>
        </w:rPr>
        <w:t xml:space="preserve">ustice </w:t>
      </w:r>
      <w:r w:rsidR="00480E06">
        <w:rPr>
          <w:rFonts w:ascii="Calibri" w:hAnsi="Calibri" w:cs="Arial"/>
        </w:rPr>
        <w:t>Programs</w:t>
      </w:r>
      <w:r w:rsidR="00480E06" w:rsidRPr="00C36EAC">
        <w:rPr>
          <w:rFonts w:ascii="Calibri" w:hAnsi="Calibri" w:cs="Arial"/>
        </w:rPr>
        <w:t xml:space="preserve">. </w:t>
      </w:r>
    </w:p>
    <w:p w:rsidR="008C7EFB" w:rsidRPr="00C7452F" w:rsidRDefault="008C7EFB" w:rsidP="00642CFD">
      <w:pPr>
        <w:pStyle w:val="Heading4"/>
        <w:keepNext/>
        <w:rPr>
          <w:rFonts w:ascii="Calibri" w:hAnsi="Calibri"/>
        </w:rPr>
      </w:pPr>
      <w:r w:rsidRPr="00C7452F">
        <w:rPr>
          <w:rFonts w:ascii="Calibri" w:hAnsi="Calibri"/>
        </w:rPr>
        <w:t xml:space="preserve">Program management staff roles and RESPONSIBILITIES </w:t>
      </w:r>
    </w:p>
    <w:p w:rsidR="00075198" w:rsidRPr="00C7452F" w:rsidRDefault="008C7EFB" w:rsidP="008C7EFB">
      <w:pPr>
        <w:rPr>
          <w:rFonts w:ascii="Calibri" w:hAnsi="Calibri"/>
        </w:rPr>
      </w:pPr>
      <w:r w:rsidRPr="00C7452F">
        <w:rPr>
          <w:rFonts w:ascii="Calibri" w:hAnsi="Calibri"/>
        </w:rPr>
        <w:t xml:space="preserve">The </w:t>
      </w:r>
      <w:r w:rsidRPr="00C7452F">
        <w:rPr>
          <w:rFonts w:ascii="Calibri" w:hAnsi="Calibri"/>
          <w:b/>
        </w:rPr>
        <w:t>Head of Program</w:t>
      </w:r>
      <w:r w:rsidRPr="00C7452F">
        <w:rPr>
          <w:rFonts w:ascii="Calibri" w:hAnsi="Calibri"/>
        </w:rPr>
        <w:t xml:space="preserve"> is responsible for all aspects of </w:t>
      </w:r>
      <w:r w:rsidR="006302A9" w:rsidRPr="00C7452F">
        <w:rPr>
          <w:rFonts w:ascii="Calibri" w:hAnsi="Calibri"/>
        </w:rPr>
        <w:t>Program</w:t>
      </w:r>
      <w:r w:rsidRPr="00C7452F">
        <w:rPr>
          <w:rFonts w:ascii="Calibri" w:hAnsi="Calibri"/>
        </w:rPr>
        <w:t xml:space="preserve"> implementation and achievement of outcomes. </w:t>
      </w:r>
      <w:r w:rsidR="00075198" w:rsidRPr="00C7452F">
        <w:rPr>
          <w:rFonts w:ascii="Calibri" w:hAnsi="Calibri"/>
        </w:rPr>
        <w:t>They</w:t>
      </w:r>
      <w:r w:rsidRPr="00C7452F">
        <w:rPr>
          <w:rFonts w:ascii="Calibri" w:hAnsi="Calibri"/>
        </w:rPr>
        <w:t xml:space="preserve"> will be responsible for high-level management of the </w:t>
      </w:r>
      <w:r w:rsidR="006302A9" w:rsidRPr="00C7452F">
        <w:rPr>
          <w:rFonts w:ascii="Calibri" w:hAnsi="Calibri"/>
        </w:rPr>
        <w:t>Program</w:t>
      </w:r>
      <w:r w:rsidR="00075198" w:rsidRPr="00C7452F">
        <w:rPr>
          <w:rFonts w:ascii="Calibri" w:hAnsi="Calibri"/>
        </w:rPr>
        <w:t xml:space="preserve"> and TA</w:t>
      </w:r>
      <w:r w:rsidRPr="00C7452F">
        <w:rPr>
          <w:rFonts w:ascii="Calibri" w:hAnsi="Calibri"/>
        </w:rPr>
        <w:t xml:space="preserve">; liaison with DFAT and SIG; and delivery of timely and high quality strategies, plans and reports. </w:t>
      </w:r>
    </w:p>
    <w:p w:rsidR="008C7EFB" w:rsidRPr="00C7452F" w:rsidRDefault="008C7EFB" w:rsidP="008C7EFB">
      <w:pPr>
        <w:rPr>
          <w:rFonts w:ascii="Calibri" w:hAnsi="Calibri"/>
        </w:rPr>
      </w:pPr>
      <w:r w:rsidRPr="00C7452F">
        <w:rPr>
          <w:rFonts w:ascii="Calibri" w:hAnsi="Calibri"/>
        </w:rPr>
        <w:t xml:space="preserve">The position will manage the team of advisers, ensuring they are well supported in their role, are engaged in whole of </w:t>
      </w:r>
      <w:r w:rsidR="006302A9" w:rsidRPr="00C7452F">
        <w:rPr>
          <w:rFonts w:ascii="Calibri" w:hAnsi="Calibri"/>
        </w:rPr>
        <w:t>Program</w:t>
      </w:r>
      <w:r w:rsidRPr="00C7452F">
        <w:rPr>
          <w:rFonts w:ascii="Calibri" w:hAnsi="Calibri"/>
        </w:rPr>
        <w:t xml:space="preserve"> strategy development and continuous professional development, and have opportunities for reflection and forward planning</w:t>
      </w:r>
      <w:r w:rsidR="00EB5072" w:rsidRPr="00C7452F">
        <w:rPr>
          <w:rFonts w:ascii="Calibri" w:hAnsi="Calibri"/>
        </w:rPr>
        <w:t>.</w:t>
      </w:r>
      <w:r w:rsidRPr="00C7452F">
        <w:rPr>
          <w:rFonts w:ascii="Calibri" w:hAnsi="Calibri"/>
        </w:rPr>
        <w:t xml:space="preserve"> </w:t>
      </w:r>
    </w:p>
    <w:p w:rsidR="008C7EFB" w:rsidRPr="00C7452F" w:rsidRDefault="008C7EFB" w:rsidP="008C7EFB">
      <w:pPr>
        <w:rPr>
          <w:rFonts w:ascii="Calibri" w:hAnsi="Calibri"/>
        </w:rPr>
      </w:pPr>
      <w:r w:rsidRPr="00C7452F">
        <w:rPr>
          <w:rFonts w:ascii="Calibri" w:hAnsi="Calibri"/>
        </w:rPr>
        <w:t>The Head of Program should have experience in justice development, highly developed skills to work collaboratively with counterpart governments, and exceptional adviser management skills. Head of Program must:</w:t>
      </w:r>
    </w:p>
    <w:p w:rsidR="008C7EFB" w:rsidRPr="00C7452F" w:rsidRDefault="008C7EFB" w:rsidP="0009547E">
      <w:pPr>
        <w:pStyle w:val="ListParagraph"/>
        <w:numPr>
          <w:ilvl w:val="0"/>
          <w:numId w:val="2"/>
        </w:numPr>
        <w:rPr>
          <w:rFonts w:ascii="Calibri" w:hAnsi="Calibri"/>
        </w:rPr>
      </w:pPr>
      <w:r w:rsidRPr="00C7452F">
        <w:rPr>
          <w:rFonts w:ascii="Calibri" w:hAnsi="Calibri"/>
        </w:rPr>
        <w:t>Build strong relationships with DFAT</w:t>
      </w:r>
      <w:r w:rsidR="007E3AAC" w:rsidRPr="00C7452F">
        <w:rPr>
          <w:rFonts w:ascii="Calibri" w:hAnsi="Calibri"/>
        </w:rPr>
        <w:t>, AFP</w:t>
      </w:r>
      <w:r w:rsidRPr="00C7452F">
        <w:rPr>
          <w:rFonts w:ascii="Calibri" w:hAnsi="Calibri"/>
        </w:rPr>
        <w:t xml:space="preserve"> and SIG</w:t>
      </w:r>
      <w:r w:rsidR="0009547E">
        <w:rPr>
          <w:rFonts w:ascii="Calibri" w:hAnsi="Calibri"/>
        </w:rPr>
        <w:t>;</w:t>
      </w:r>
      <w:r w:rsidRPr="00C7452F">
        <w:rPr>
          <w:rFonts w:ascii="Calibri" w:hAnsi="Calibri"/>
        </w:rPr>
        <w:t xml:space="preserve"> </w:t>
      </w:r>
    </w:p>
    <w:p w:rsidR="008C7EFB" w:rsidRPr="00C7452F" w:rsidRDefault="008C7EFB" w:rsidP="0009547E">
      <w:pPr>
        <w:pStyle w:val="ListParagraph"/>
        <w:numPr>
          <w:ilvl w:val="0"/>
          <w:numId w:val="2"/>
        </w:numPr>
        <w:rPr>
          <w:rFonts w:ascii="Calibri" w:hAnsi="Calibri"/>
        </w:rPr>
      </w:pPr>
      <w:r w:rsidRPr="00C7452F">
        <w:rPr>
          <w:rFonts w:ascii="Calibri" w:hAnsi="Calibri"/>
        </w:rPr>
        <w:t>Ensure processes for lessons learned, reporting and sharing information</w:t>
      </w:r>
      <w:r w:rsidR="0009547E">
        <w:rPr>
          <w:rFonts w:ascii="Calibri" w:hAnsi="Calibri"/>
        </w:rPr>
        <w:t>;</w:t>
      </w:r>
      <w:r w:rsidRPr="00C7452F">
        <w:rPr>
          <w:rFonts w:ascii="Calibri" w:hAnsi="Calibri"/>
        </w:rPr>
        <w:t xml:space="preserve"> </w:t>
      </w:r>
    </w:p>
    <w:p w:rsidR="008C7EFB" w:rsidRPr="00C7452F" w:rsidRDefault="008C7EFB" w:rsidP="0009547E">
      <w:pPr>
        <w:pStyle w:val="ListParagraph"/>
        <w:numPr>
          <w:ilvl w:val="0"/>
          <w:numId w:val="2"/>
        </w:numPr>
        <w:rPr>
          <w:rFonts w:ascii="Calibri" w:hAnsi="Calibri"/>
        </w:rPr>
      </w:pPr>
      <w:r w:rsidRPr="00C7452F">
        <w:rPr>
          <w:rFonts w:ascii="Calibri" w:hAnsi="Calibri"/>
        </w:rPr>
        <w:t xml:space="preserve">Bring coherence and collaboration to the </w:t>
      </w:r>
      <w:r w:rsidR="006302A9" w:rsidRPr="00C7452F">
        <w:rPr>
          <w:rFonts w:ascii="Calibri" w:hAnsi="Calibri"/>
        </w:rPr>
        <w:t>Justice S</w:t>
      </w:r>
      <w:r w:rsidRPr="00C7452F">
        <w:rPr>
          <w:rFonts w:ascii="Calibri" w:hAnsi="Calibri"/>
        </w:rPr>
        <w:t xml:space="preserve">ector </w:t>
      </w:r>
      <w:r w:rsidR="006302A9" w:rsidRPr="00C7452F">
        <w:rPr>
          <w:rFonts w:ascii="Calibri" w:hAnsi="Calibri"/>
        </w:rPr>
        <w:t>P</w:t>
      </w:r>
      <w:r w:rsidRPr="00C7452F">
        <w:rPr>
          <w:rFonts w:ascii="Calibri" w:hAnsi="Calibri"/>
        </w:rPr>
        <w:t>rogram as well as across all three programs</w:t>
      </w:r>
      <w:r w:rsidR="0009547E">
        <w:rPr>
          <w:rFonts w:ascii="Calibri" w:hAnsi="Calibri"/>
        </w:rPr>
        <w:t>; and</w:t>
      </w:r>
    </w:p>
    <w:p w:rsidR="008C7EFB" w:rsidRPr="00C7452F" w:rsidRDefault="008C7EFB" w:rsidP="0009547E">
      <w:pPr>
        <w:pStyle w:val="ListParagraph"/>
        <w:numPr>
          <w:ilvl w:val="0"/>
          <w:numId w:val="2"/>
        </w:numPr>
        <w:rPr>
          <w:rFonts w:ascii="Calibri" w:hAnsi="Calibri"/>
        </w:rPr>
      </w:pPr>
      <w:r w:rsidRPr="00C7452F">
        <w:rPr>
          <w:rFonts w:ascii="Calibri" w:hAnsi="Calibri"/>
        </w:rPr>
        <w:t xml:space="preserve">Embed processes for strong communication and collaboration with SIG counterparts, providing opportunities for regular consultation, sharing of information, strategy planning and planning for innovation and opportunities. </w:t>
      </w:r>
    </w:p>
    <w:p w:rsidR="008C7EFB" w:rsidRPr="00C7452F" w:rsidRDefault="008C7EFB" w:rsidP="008C7EFB">
      <w:pPr>
        <w:rPr>
          <w:rFonts w:ascii="Calibri" w:hAnsi="Calibri"/>
        </w:rPr>
      </w:pPr>
      <w:r w:rsidRPr="00C7452F">
        <w:rPr>
          <w:rFonts w:ascii="Calibri" w:hAnsi="Calibri"/>
        </w:rPr>
        <w:t xml:space="preserve">The </w:t>
      </w:r>
      <w:r w:rsidRPr="00C7452F">
        <w:rPr>
          <w:rFonts w:ascii="Calibri" w:hAnsi="Calibri"/>
          <w:b/>
        </w:rPr>
        <w:t xml:space="preserve">Deputy </w:t>
      </w:r>
      <w:r w:rsidRPr="00C7452F">
        <w:rPr>
          <w:rFonts w:ascii="Calibri" w:hAnsi="Calibri"/>
        </w:rPr>
        <w:t xml:space="preserve">will support the Head of Program in </w:t>
      </w:r>
      <w:r w:rsidR="00075198" w:rsidRPr="00C7452F">
        <w:rPr>
          <w:rFonts w:ascii="Calibri" w:hAnsi="Calibri"/>
        </w:rPr>
        <w:t xml:space="preserve">implementing and </w:t>
      </w:r>
      <w:r w:rsidRPr="00C7452F">
        <w:rPr>
          <w:rFonts w:ascii="Calibri" w:hAnsi="Calibri"/>
        </w:rPr>
        <w:t xml:space="preserve">managing activities to keep </w:t>
      </w:r>
      <w:r w:rsidR="007E3AAC" w:rsidRPr="00C7452F">
        <w:rPr>
          <w:rFonts w:ascii="Calibri" w:hAnsi="Calibri"/>
        </w:rPr>
        <w:t>them</w:t>
      </w:r>
      <w:r w:rsidRPr="00C7452F">
        <w:rPr>
          <w:rFonts w:ascii="Calibri" w:hAnsi="Calibri"/>
        </w:rPr>
        <w:t xml:space="preserve"> on track to </w:t>
      </w:r>
      <w:r w:rsidR="007E3AAC" w:rsidRPr="00C7452F">
        <w:rPr>
          <w:rFonts w:ascii="Calibri" w:hAnsi="Calibri"/>
        </w:rPr>
        <w:t xml:space="preserve">ensure the Program </w:t>
      </w:r>
      <w:r w:rsidRPr="00C7452F">
        <w:rPr>
          <w:rFonts w:ascii="Calibri" w:hAnsi="Calibri"/>
        </w:rPr>
        <w:t xml:space="preserve">achieve its outcomes. The Deputy will ensure the achievement of quality results in a timely manner; build and strengthen relationships between the </w:t>
      </w:r>
      <w:r w:rsidR="006302A9" w:rsidRPr="00C7452F">
        <w:rPr>
          <w:rFonts w:ascii="Calibri" w:hAnsi="Calibri"/>
        </w:rPr>
        <w:t>Program</w:t>
      </w:r>
      <w:r w:rsidRPr="00C7452F">
        <w:rPr>
          <w:rFonts w:ascii="Calibri" w:hAnsi="Calibri"/>
        </w:rPr>
        <w:t xml:space="preserve"> staff, DFAT, </w:t>
      </w:r>
      <w:r w:rsidR="007E3AAC" w:rsidRPr="00C7452F">
        <w:rPr>
          <w:rFonts w:ascii="Calibri" w:hAnsi="Calibri"/>
        </w:rPr>
        <w:t xml:space="preserve">AFP </w:t>
      </w:r>
      <w:r w:rsidRPr="00C7452F">
        <w:rPr>
          <w:rFonts w:ascii="Calibri" w:hAnsi="Calibri"/>
        </w:rPr>
        <w:t xml:space="preserve">and SIG counterparts; support monitoring, evaluation and learning activities across the </w:t>
      </w:r>
      <w:r w:rsidR="006302A9" w:rsidRPr="00C7452F">
        <w:rPr>
          <w:rFonts w:ascii="Calibri" w:hAnsi="Calibri"/>
        </w:rPr>
        <w:t>Program</w:t>
      </w:r>
      <w:r w:rsidRPr="00C7452F">
        <w:rPr>
          <w:rFonts w:ascii="Calibri" w:hAnsi="Calibri"/>
        </w:rPr>
        <w:t xml:space="preserve">; and coordinate annual planning and reporting activities. </w:t>
      </w:r>
      <w:r w:rsidR="007E3AAC" w:rsidRPr="00C7452F">
        <w:rPr>
          <w:rFonts w:ascii="Calibri" w:hAnsi="Calibri"/>
        </w:rPr>
        <w:t>They</w:t>
      </w:r>
      <w:r w:rsidRPr="00C7452F">
        <w:rPr>
          <w:rFonts w:ascii="Calibri" w:hAnsi="Calibri"/>
        </w:rPr>
        <w:t xml:space="preserve"> will:</w:t>
      </w:r>
    </w:p>
    <w:p w:rsidR="008C7EFB" w:rsidRPr="00C7452F" w:rsidRDefault="008C7EFB" w:rsidP="006A77C0">
      <w:pPr>
        <w:pStyle w:val="ListParagraph"/>
        <w:numPr>
          <w:ilvl w:val="0"/>
          <w:numId w:val="2"/>
        </w:numPr>
        <w:rPr>
          <w:rFonts w:ascii="Calibri" w:hAnsi="Calibri"/>
        </w:rPr>
      </w:pPr>
      <w:r w:rsidRPr="00C7452F">
        <w:rPr>
          <w:rFonts w:ascii="Calibri" w:hAnsi="Calibri"/>
        </w:rPr>
        <w:t xml:space="preserve">Maintain strong relationships across the Australian </w:t>
      </w:r>
      <w:r w:rsidR="00DC610B" w:rsidRPr="00C7452F">
        <w:rPr>
          <w:rFonts w:ascii="Calibri" w:hAnsi="Calibri"/>
        </w:rPr>
        <w:t>G</w:t>
      </w:r>
      <w:r w:rsidRPr="00C7452F">
        <w:rPr>
          <w:rFonts w:ascii="Calibri" w:hAnsi="Calibri"/>
        </w:rPr>
        <w:t>overnment portfolio of programs to ensure the Justice Program is supporting them to achieve their outcomes</w:t>
      </w:r>
      <w:r w:rsidR="0009547E">
        <w:rPr>
          <w:rFonts w:ascii="Calibri" w:hAnsi="Calibri"/>
        </w:rPr>
        <w:t>;</w:t>
      </w:r>
      <w:r w:rsidRPr="00C7452F">
        <w:rPr>
          <w:rFonts w:ascii="Calibri" w:hAnsi="Calibri"/>
        </w:rPr>
        <w:t xml:space="preserve"> </w:t>
      </w:r>
    </w:p>
    <w:p w:rsidR="008C7EFB" w:rsidRPr="00C7452F" w:rsidRDefault="008C7EFB" w:rsidP="006A77C0">
      <w:pPr>
        <w:pStyle w:val="ListParagraph"/>
        <w:numPr>
          <w:ilvl w:val="0"/>
          <w:numId w:val="2"/>
        </w:numPr>
        <w:rPr>
          <w:rFonts w:ascii="Calibri" w:hAnsi="Calibri"/>
        </w:rPr>
      </w:pPr>
      <w:r w:rsidRPr="00C7452F">
        <w:rPr>
          <w:rFonts w:ascii="Calibri" w:hAnsi="Calibri"/>
        </w:rPr>
        <w:t xml:space="preserve">Support Innovation and Research activities including by working with the </w:t>
      </w:r>
      <w:r w:rsidR="007E3AAC" w:rsidRPr="00C7452F">
        <w:rPr>
          <w:rFonts w:ascii="Calibri" w:hAnsi="Calibri"/>
        </w:rPr>
        <w:t>Governance and P</w:t>
      </w:r>
      <w:r w:rsidRPr="00C7452F">
        <w:rPr>
          <w:rFonts w:ascii="Calibri" w:hAnsi="Calibri"/>
        </w:rPr>
        <w:t>olic</w:t>
      </w:r>
      <w:r w:rsidR="007E3AAC" w:rsidRPr="00C7452F">
        <w:rPr>
          <w:rFonts w:ascii="Calibri" w:hAnsi="Calibri"/>
        </w:rPr>
        <w:t>e Development</w:t>
      </w:r>
      <w:r w:rsidRPr="00C7452F">
        <w:rPr>
          <w:rFonts w:ascii="Calibri" w:hAnsi="Calibri"/>
        </w:rPr>
        <w:t xml:space="preserve"> </w:t>
      </w:r>
      <w:r w:rsidR="007E3AAC" w:rsidRPr="00C7452F">
        <w:rPr>
          <w:rFonts w:ascii="Calibri" w:hAnsi="Calibri"/>
        </w:rPr>
        <w:t>P</w:t>
      </w:r>
      <w:r w:rsidRPr="00C7452F">
        <w:rPr>
          <w:rFonts w:ascii="Calibri" w:hAnsi="Calibri"/>
        </w:rPr>
        <w:t>rograms to identify concepts, and working with SIG and other stakeholders to design the approved activities</w:t>
      </w:r>
      <w:r w:rsidR="0009547E">
        <w:rPr>
          <w:rFonts w:ascii="Calibri" w:hAnsi="Calibri"/>
        </w:rPr>
        <w:t>;</w:t>
      </w:r>
      <w:r w:rsidRPr="00C7452F">
        <w:rPr>
          <w:rFonts w:ascii="Calibri" w:hAnsi="Calibri"/>
        </w:rPr>
        <w:t xml:space="preserve"> </w:t>
      </w:r>
    </w:p>
    <w:p w:rsidR="008C7EFB" w:rsidRPr="00C7452F" w:rsidRDefault="008C7EFB" w:rsidP="006A77C0">
      <w:pPr>
        <w:pStyle w:val="ListParagraph"/>
        <w:numPr>
          <w:ilvl w:val="0"/>
          <w:numId w:val="2"/>
        </w:numPr>
        <w:rPr>
          <w:rFonts w:ascii="Calibri" w:hAnsi="Calibri"/>
        </w:rPr>
      </w:pPr>
      <w:r w:rsidRPr="00C7452F">
        <w:rPr>
          <w:rFonts w:ascii="Calibri" w:hAnsi="Calibri"/>
        </w:rPr>
        <w:t>Facilitate cross-program learning and professional development, particularly in relation to effective capacity building methods</w:t>
      </w:r>
      <w:r w:rsidR="0009547E">
        <w:rPr>
          <w:rFonts w:ascii="Calibri" w:hAnsi="Calibri"/>
        </w:rPr>
        <w:t>;</w:t>
      </w:r>
      <w:r w:rsidRPr="00C7452F">
        <w:rPr>
          <w:rFonts w:ascii="Calibri" w:hAnsi="Calibri"/>
        </w:rPr>
        <w:t xml:space="preserve"> </w:t>
      </w:r>
    </w:p>
    <w:p w:rsidR="008C7EFB" w:rsidRPr="00C7452F" w:rsidRDefault="008C7EFB" w:rsidP="006A77C0">
      <w:pPr>
        <w:pStyle w:val="ListParagraph"/>
        <w:numPr>
          <w:ilvl w:val="0"/>
          <w:numId w:val="2"/>
        </w:numPr>
        <w:rPr>
          <w:rFonts w:ascii="Calibri" w:hAnsi="Calibri"/>
        </w:rPr>
      </w:pPr>
      <w:r w:rsidRPr="00C7452F">
        <w:rPr>
          <w:rFonts w:ascii="Calibri" w:hAnsi="Calibri"/>
        </w:rPr>
        <w:t xml:space="preserve">Build relationships between the </w:t>
      </w:r>
      <w:r w:rsidR="00DC610B" w:rsidRPr="00C7452F">
        <w:rPr>
          <w:rFonts w:ascii="Calibri" w:hAnsi="Calibri"/>
        </w:rPr>
        <w:t xml:space="preserve">Program </w:t>
      </w:r>
      <w:r w:rsidRPr="00C7452F">
        <w:rPr>
          <w:rFonts w:ascii="Calibri" w:hAnsi="Calibri"/>
        </w:rPr>
        <w:t>and other stakeholders such as civil soci</w:t>
      </w:r>
      <w:r w:rsidR="007E3AAC" w:rsidRPr="00C7452F">
        <w:rPr>
          <w:rFonts w:ascii="Calibri" w:hAnsi="Calibri"/>
        </w:rPr>
        <w:t xml:space="preserve">ety organisations, universities </w:t>
      </w:r>
      <w:r w:rsidRPr="00C7452F">
        <w:rPr>
          <w:rFonts w:ascii="Calibri" w:hAnsi="Calibri"/>
        </w:rPr>
        <w:t>and so forth</w:t>
      </w:r>
      <w:r w:rsidR="0009547E">
        <w:rPr>
          <w:rFonts w:ascii="Calibri" w:hAnsi="Calibri"/>
        </w:rPr>
        <w:t>; and</w:t>
      </w:r>
      <w:r w:rsidRPr="00C7452F">
        <w:rPr>
          <w:rFonts w:ascii="Calibri" w:hAnsi="Calibri"/>
        </w:rPr>
        <w:t xml:space="preserve"> </w:t>
      </w:r>
    </w:p>
    <w:p w:rsidR="008C7EFB" w:rsidRPr="00C7452F" w:rsidRDefault="008C7EFB" w:rsidP="006A77C0">
      <w:pPr>
        <w:pStyle w:val="ListParagraph"/>
        <w:numPr>
          <w:ilvl w:val="0"/>
          <w:numId w:val="2"/>
        </w:numPr>
        <w:rPr>
          <w:rFonts w:ascii="Calibri" w:hAnsi="Calibri"/>
        </w:rPr>
      </w:pPr>
      <w:r w:rsidRPr="00C7452F">
        <w:rPr>
          <w:rFonts w:ascii="Calibri" w:hAnsi="Calibri"/>
        </w:rPr>
        <w:t xml:space="preserve">Facilitate and find solutions on specific issues and problems, and manage </w:t>
      </w:r>
      <w:r w:rsidR="00DC610B" w:rsidRPr="00C7452F">
        <w:rPr>
          <w:rFonts w:ascii="Calibri" w:hAnsi="Calibri"/>
        </w:rPr>
        <w:t xml:space="preserve">Program </w:t>
      </w:r>
      <w:r w:rsidRPr="00C7452F">
        <w:rPr>
          <w:rFonts w:ascii="Calibri" w:hAnsi="Calibri"/>
        </w:rPr>
        <w:t xml:space="preserve">risks together with the </w:t>
      </w:r>
      <w:r w:rsidR="005A41F4" w:rsidRPr="00C7452F">
        <w:rPr>
          <w:rFonts w:ascii="Calibri" w:hAnsi="Calibri"/>
        </w:rPr>
        <w:t>Head of Program</w:t>
      </w:r>
      <w:r w:rsidRPr="00C7452F">
        <w:rPr>
          <w:rFonts w:ascii="Calibri" w:hAnsi="Calibri"/>
        </w:rPr>
        <w:t>.</w:t>
      </w:r>
    </w:p>
    <w:p w:rsidR="007E3AAC" w:rsidRPr="00C7452F" w:rsidRDefault="008C7EFB" w:rsidP="008C7EFB">
      <w:pPr>
        <w:rPr>
          <w:rFonts w:ascii="Calibri" w:hAnsi="Calibri"/>
        </w:rPr>
      </w:pPr>
      <w:r w:rsidRPr="00C7452F">
        <w:rPr>
          <w:rFonts w:ascii="Calibri" w:hAnsi="Calibri"/>
        </w:rPr>
        <w:t xml:space="preserve">The </w:t>
      </w:r>
      <w:r w:rsidRPr="00C7452F">
        <w:rPr>
          <w:rFonts w:ascii="Calibri" w:hAnsi="Calibri"/>
          <w:b/>
        </w:rPr>
        <w:t>MEL Unit Specialist</w:t>
      </w:r>
      <w:r w:rsidRPr="00C7452F">
        <w:rPr>
          <w:rFonts w:ascii="Calibri" w:hAnsi="Calibri"/>
        </w:rPr>
        <w:t xml:space="preserve"> will work collaboratively with the AFP MEL Officer to jointly develop the </w:t>
      </w:r>
      <w:r w:rsidR="007E3AAC" w:rsidRPr="00C7452F">
        <w:rPr>
          <w:rFonts w:ascii="Calibri" w:hAnsi="Calibri"/>
        </w:rPr>
        <w:t>MEL</w:t>
      </w:r>
      <w:r w:rsidRPr="00C7452F">
        <w:rPr>
          <w:rFonts w:ascii="Calibri" w:hAnsi="Calibri"/>
        </w:rPr>
        <w:t xml:space="preserve"> Framework for all three </w:t>
      </w:r>
      <w:r w:rsidR="006302A9" w:rsidRPr="00C7452F">
        <w:rPr>
          <w:rFonts w:ascii="Calibri" w:hAnsi="Calibri"/>
        </w:rPr>
        <w:t>program</w:t>
      </w:r>
      <w:r w:rsidRPr="00C7452F">
        <w:rPr>
          <w:rFonts w:ascii="Calibri" w:hAnsi="Calibri"/>
        </w:rPr>
        <w:t xml:space="preserve">s, and support its implementation across the programs. The MEL Unit Specialist will support knowledge generation and sharing with target audiences including SIG, advisers and DFAT. </w:t>
      </w:r>
    </w:p>
    <w:p w:rsidR="008C7EFB" w:rsidRDefault="007E3AAC" w:rsidP="008C7EFB">
      <w:pPr>
        <w:rPr>
          <w:rFonts w:ascii="Calibri" w:hAnsi="Calibri"/>
        </w:rPr>
      </w:pPr>
      <w:r w:rsidRPr="00C7452F">
        <w:rPr>
          <w:rFonts w:ascii="Calibri" w:hAnsi="Calibri"/>
        </w:rPr>
        <w:t>They</w:t>
      </w:r>
      <w:r w:rsidR="008C7EFB" w:rsidRPr="00C7452F">
        <w:rPr>
          <w:rFonts w:ascii="Calibri" w:hAnsi="Calibri"/>
        </w:rPr>
        <w:t xml:space="preserve"> will promote an evidence-based learning culture throughout the </w:t>
      </w:r>
      <w:r w:rsidR="00DC610B" w:rsidRPr="00C7452F">
        <w:rPr>
          <w:rFonts w:ascii="Calibri" w:hAnsi="Calibri"/>
        </w:rPr>
        <w:t xml:space="preserve">Program </w:t>
      </w:r>
      <w:r w:rsidR="008C7EFB" w:rsidRPr="00C7452F">
        <w:rPr>
          <w:rFonts w:ascii="Calibri" w:hAnsi="Calibri"/>
        </w:rPr>
        <w:t xml:space="preserve">and with SIG; undertake reporting and ensure the data needs of key stakeholders are met, including disaggregated data; ensure key principles underpinning the MEL approach (see MEL section) are adhered to at implementation; and identify key evaluations that promote the development outcomes of the </w:t>
      </w:r>
      <w:r w:rsidR="006302A9" w:rsidRPr="00C7452F">
        <w:rPr>
          <w:rFonts w:ascii="Calibri" w:hAnsi="Calibri"/>
        </w:rPr>
        <w:t>Program</w:t>
      </w:r>
      <w:r w:rsidR="008C7EFB" w:rsidRPr="00C7452F">
        <w:rPr>
          <w:rFonts w:ascii="Calibri" w:hAnsi="Calibri"/>
        </w:rPr>
        <w:t>. The MEL Unit Specialist will also take responsibility for ensuring results related to gender equality; social inclusion and diversity are systematically captured and reported</w:t>
      </w:r>
      <w:r w:rsidR="00DC610B" w:rsidRPr="00C7452F">
        <w:rPr>
          <w:rFonts w:ascii="Calibri" w:hAnsi="Calibri"/>
        </w:rPr>
        <w:t>.</w:t>
      </w:r>
    </w:p>
    <w:p w:rsidR="006222FE" w:rsidRPr="00C7452F" w:rsidRDefault="006222FE" w:rsidP="008C7EFB">
      <w:pPr>
        <w:rPr>
          <w:rFonts w:ascii="Calibri" w:hAnsi="Calibri"/>
        </w:rPr>
      </w:pPr>
      <w:r>
        <w:rPr>
          <w:rFonts w:ascii="Calibri" w:hAnsi="Calibri" w:cs="Arial"/>
        </w:rPr>
        <w:t xml:space="preserve">The program office may require </w:t>
      </w:r>
      <w:r>
        <w:rPr>
          <w:rFonts w:ascii="Calibri" w:hAnsi="Calibri" w:cs="Arial"/>
          <w:b/>
        </w:rPr>
        <w:t>local staff</w:t>
      </w:r>
      <w:r>
        <w:rPr>
          <w:rFonts w:ascii="Calibri" w:hAnsi="Calibri" w:cs="Arial"/>
        </w:rPr>
        <w:t xml:space="preserve"> to assist to manage day to day implementation of the Program.</w:t>
      </w:r>
    </w:p>
    <w:p w:rsidR="005D7E27" w:rsidRPr="00C7452F" w:rsidRDefault="005D7E27" w:rsidP="00531E00">
      <w:pPr>
        <w:pStyle w:val="Heading4"/>
        <w:rPr>
          <w:rFonts w:ascii="Calibri" w:hAnsi="Calibri"/>
        </w:rPr>
      </w:pPr>
      <w:r w:rsidRPr="00C7452F">
        <w:rPr>
          <w:rFonts w:ascii="Calibri" w:hAnsi="Calibri"/>
        </w:rPr>
        <w:t>DFAT roles and responsibilities</w:t>
      </w:r>
    </w:p>
    <w:p w:rsidR="005D7E27" w:rsidRPr="00C7452F" w:rsidRDefault="005D7E27" w:rsidP="00ED2313">
      <w:pPr>
        <w:rPr>
          <w:rFonts w:ascii="Calibri" w:hAnsi="Calibri"/>
        </w:rPr>
      </w:pPr>
      <w:r w:rsidRPr="00C7452F">
        <w:rPr>
          <w:rFonts w:ascii="Calibri" w:hAnsi="Calibri"/>
        </w:rPr>
        <w:t xml:space="preserve">DFAT will have responsibility for the strategic direction of the Program, </w:t>
      </w:r>
      <w:r w:rsidR="008C7EFB" w:rsidRPr="00C7452F">
        <w:rPr>
          <w:rFonts w:ascii="Calibri" w:hAnsi="Calibri"/>
        </w:rPr>
        <w:t>strategic relationship with SIG</w:t>
      </w:r>
      <w:r w:rsidR="007E3AAC" w:rsidRPr="00C7452F">
        <w:rPr>
          <w:rFonts w:ascii="Calibri" w:hAnsi="Calibri"/>
        </w:rPr>
        <w:t xml:space="preserve"> and AFP</w:t>
      </w:r>
      <w:r w:rsidR="008C7EFB" w:rsidRPr="00C7452F">
        <w:rPr>
          <w:rFonts w:ascii="Calibri" w:hAnsi="Calibri"/>
        </w:rPr>
        <w:t xml:space="preserve">, and monitor </w:t>
      </w:r>
      <w:r w:rsidR="00DC610B" w:rsidRPr="00C7452F">
        <w:rPr>
          <w:rFonts w:ascii="Calibri" w:hAnsi="Calibri"/>
        </w:rPr>
        <w:t xml:space="preserve">Program </w:t>
      </w:r>
      <w:r w:rsidR="008C7EFB" w:rsidRPr="00C7452F">
        <w:rPr>
          <w:rFonts w:ascii="Calibri" w:hAnsi="Calibri"/>
        </w:rPr>
        <w:t>performance</w:t>
      </w:r>
      <w:r w:rsidRPr="00C7452F">
        <w:rPr>
          <w:rFonts w:ascii="Calibri" w:hAnsi="Calibri"/>
        </w:rPr>
        <w:t xml:space="preserve">. </w:t>
      </w:r>
      <w:r w:rsidR="008C7EFB" w:rsidRPr="00C7452F">
        <w:rPr>
          <w:rFonts w:ascii="Calibri" w:hAnsi="Calibri"/>
        </w:rPr>
        <w:t>DFAT’s</w:t>
      </w:r>
      <w:r w:rsidRPr="00C7452F">
        <w:rPr>
          <w:rFonts w:ascii="Calibri" w:hAnsi="Calibri"/>
        </w:rPr>
        <w:t xml:space="preserve"> role includes: </w:t>
      </w:r>
    </w:p>
    <w:p w:rsidR="005D7E27" w:rsidRPr="00C7452F" w:rsidRDefault="00DC610B" w:rsidP="006A77C0">
      <w:pPr>
        <w:pStyle w:val="ListParagraph"/>
        <w:numPr>
          <w:ilvl w:val="0"/>
          <w:numId w:val="2"/>
        </w:numPr>
        <w:rPr>
          <w:rFonts w:ascii="Calibri" w:hAnsi="Calibri"/>
        </w:rPr>
      </w:pPr>
      <w:r w:rsidRPr="00C7452F">
        <w:rPr>
          <w:rFonts w:ascii="Calibri" w:hAnsi="Calibri"/>
        </w:rPr>
        <w:t>d</w:t>
      </w:r>
      <w:r w:rsidR="005D7E27" w:rsidRPr="00C7452F">
        <w:rPr>
          <w:rFonts w:ascii="Calibri" w:hAnsi="Calibri"/>
        </w:rPr>
        <w:t>evelop</w:t>
      </w:r>
      <w:r w:rsidRPr="00C7452F">
        <w:rPr>
          <w:rFonts w:ascii="Calibri" w:hAnsi="Calibri"/>
        </w:rPr>
        <w:t>ing</w:t>
      </w:r>
      <w:r w:rsidR="005D7E27" w:rsidRPr="00C7452F">
        <w:rPr>
          <w:rFonts w:ascii="Calibri" w:hAnsi="Calibri"/>
        </w:rPr>
        <w:t xml:space="preserve"> and maintain</w:t>
      </w:r>
      <w:r w:rsidRPr="00C7452F">
        <w:rPr>
          <w:rFonts w:ascii="Calibri" w:hAnsi="Calibri"/>
        </w:rPr>
        <w:t>ing</w:t>
      </w:r>
      <w:r w:rsidR="005D7E27" w:rsidRPr="00C7452F">
        <w:rPr>
          <w:rFonts w:ascii="Calibri" w:hAnsi="Calibri"/>
        </w:rPr>
        <w:t xml:space="preserve"> relationships with senior SIG personnel</w:t>
      </w:r>
      <w:r w:rsidRPr="00C7452F">
        <w:rPr>
          <w:rFonts w:ascii="Calibri" w:hAnsi="Calibri"/>
        </w:rPr>
        <w:t>,</w:t>
      </w:r>
      <w:r w:rsidR="005D7E27" w:rsidRPr="00C7452F">
        <w:rPr>
          <w:rFonts w:ascii="Calibri" w:hAnsi="Calibri"/>
        </w:rPr>
        <w:t xml:space="preserve"> working together to negotiate strategic direction of the </w:t>
      </w:r>
      <w:r w:rsidRPr="00C7452F">
        <w:rPr>
          <w:rFonts w:ascii="Calibri" w:hAnsi="Calibri"/>
        </w:rPr>
        <w:t>P</w:t>
      </w:r>
      <w:r w:rsidR="005D7E27" w:rsidRPr="00C7452F">
        <w:rPr>
          <w:rFonts w:ascii="Calibri" w:hAnsi="Calibri"/>
        </w:rPr>
        <w:t>rogram</w:t>
      </w:r>
      <w:r w:rsidR="0009547E">
        <w:rPr>
          <w:rFonts w:ascii="Calibri" w:hAnsi="Calibri"/>
        </w:rPr>
        <w:t>;</w:t>
      </w:r>
      <w:r w:rsidR="005D7E27" w:rsidRPr="00C7452F">
        <w:rPr>
          <w:rFonts w:ascii="Calibri" w:hAnsi="Calibri"/>
        </w:rPr>
        <w:t xml:space="preserve"> </w:t>
      </w:r>
    </w:p>
    <w:p w:rsidR="005D7E27" w:rsidRPr="00C7452F" w:rsidRDefault="005D7E27" w:rsidP="006A77C0">
      <w:pPr>
        <w:pStyle w:val="ListParagraph"/>
        <w:numPr>
          <w:ilvl w:val="0"/>
          <w:numId w:val="2"/>
        </w:numPr>
        <w:rPr>
          <w:rFonts w:ascii="Calibri" w:hAnsi="Calibri"/>
        </w:rPr>
      </w:pPr>
      <w:r w:rsidRPr="00C7452F">
        <w:rPr>
          <w:rFonts w:ascii="Calibri" w:hAnsi="Calibri"/>
        </w:rPr>
        <w:t>manag</w:t>
      </w:r>
      <w:r w:rsidR="00DC610B" w:rsidRPr="00C7452F">
        <w:rPr>
          <w:rFonts w:ascii="Calibri" w:hAnsi="Calibri"/>
        </w:rPr>
        <w:t>ing</w:t>
      </w:r>
      <w:r w:rsidR="0009547E">
        <w:rPr>
          <w:rFonts w:ascii="Calibri" w:hAnsi="Calibri"/>
        </w:rPr>
        <w:t xml:space="preserve"> contractual arrangements;</w:t>
      </w:r>
    </w:p>
    <w:p w:rsidR="005D7E27" w:rsidRPr="00C7452F" w:rsidRDefault="00DC610B" w:rsidP="006A77C0">
      <w:pPr>
        <w:pStyle w:val="ListParagraph"/>
        <w:numPr>
          <w:ilvl w:val="0"/>
          <w:numId w:val="2"/>
        </w:numPr>
        <w:rPr>
          <w:rFonts w:ascii="Calibri" w:hAnsi="Calibri"/>
        </w:rPr>
      </w:pPr>
      <w:r w:rsidRPr="00C7452F">
        <w:rPr>
          <w:rFonts w:ascii="Calibri" w:hAnsi="Calibri"/>
        </w:rPr>
        <w:t>lia</w:t>
      </w:r>
      <w:r w:rsidR="0086221E" w:rsidRPr="00C7452F">
        <w:rPr>
          <w:rFonts w:ascii="Calibri" w:hAnsi="Calibri"/>
        </w:rPr>
        <w:t>i</w:t>
      </w:r>
      <w:r w:rsidRPr="00C7452F">
        <w:rPr>
          <w:rFonts w:ascii="Calibri" w:hAnsi="Calibri"/>
        </w:rPr>
        <w:t>son</w:t>
      </w:r>
      <w:r w:rsidR="005D7E27" w:rsidRPr="00C7452F">
        <w:rPr>
          <w:rFonts w:ascii="Calibri" w:hAnsi="Calibri"/>
        </w:rPr>
        <w:t xml:space="preserve"> with global and thematic areas of DFAT, </w:t>
      </w:r>
      <w:r w:rsidR="007E3AAC" w:rsidRPr="00C7452F">
        <w:rPr>
          <w:rFonts w:ascii="Calibri" w:hAnsi="Calibri"/>
        </w:rPr>
        <w:t xml:space="preserve">other Posts </w:t>
      </w:r>
      <w:r w:rsidR="005D7E27" w:rsidRPr="00C7452F">
        <w:rPr>
          <w:rFonts w:ascii="Calibri" w:hAnsi="Calibri"/>
        </w:rPr>
        <w:t>and whole of government</w:t>
      </w:r>
      <w:r w:rsidR="0009547E">
        <w:rPr>
          <w:rFonts w:ascii="Calibri" w:hAnsi="Calibri"/>
        </w:rPr>
        <w:t>;</w:t>
      </w:r>
      <w:r w:rsidR="005D7E27" w:rsidRPr="00C7452F">
        <w:rPr>
          <w:rFonts w:ascii="Calibri" w:hAnsi="Calibri"/>
        </w:rPr>
        <w:t xml:space="preserve"> </w:t>
      </w:r>
    </w:p>
    <w:p w:rsidR="005D7E27" w:rsidRPr="00C7452F" w:rsidRDefault="005D7E27" w:rsidP="006A77C0">
      <w:pPr>
        <w:pStyle w:val="ListParagraph"/>
        <w:numPr>
          <w:ilvl w:val="0"/>
          <w:numId w:val="2"/>
        </w:numPr>
        <w:rPr>
          <w:rFonts w:ascii="Calibri" w:hAnsi="Calibri"/>
        </w:rPr>
      </w:pPr>
      <w:r w:rsidRPr="00C7452F">
        <w:rPr>
          <w:rFonts w:ascii="Calibri" w:hAnsi="Calibri"/>
        </w:rPr>
        <w:t>develop</w:t>
      </w:r>
      <w:r w:rsidR="00DC610B" w:rsidRPr="00C7452F">
        <w:rPr>
          <w:rFonts w:ascii="Calibri" w:hAnsi="Calibri"/>
        </w:rPr>
        <w:t>ing</w:t>
      </w:r>
      <w:r w:rsidRPr="00C7452F">
        <w:rPr>
          <w:rFonts w:ascii="Calibri" w:hAnsi="Calibri"/>
        </w:rPr>
        <w:t xml:space="preserve"> global policy and strategic direction for the </w:t>
      </w:r>
      <w:r w:rsidR="00DC610B" w:rsidRPr="00C7452F">
        <w:rPr>
          <w:rFonts w:ascii="Calibri" w:hAnsi="Calibri"/>
        </w:rPr>
        <w:t>P</w:t>
      </w:r>
      <w:r w:rsidRPr="00C7452F">
        <w:rPr>
          <w:rFonts w:ascii="Calibri" w:hAnsi="Calibri"/>
        </w:rPr>
        <w:t xml:space="preserve">rogram in alignment with the Department’s </w:t>
      </w:r>
      <w:r w:rsidR="007E3AAC" w:rsidRPr="00C7452F">
        <w:rPr>
          <w:rFonts w:ascii="Calibri" w:hAnsi="Calibri"/>
        </w:rPr>
        <w:t xml:space="preserve">and SIG’s </w:t>
      </w:r>
      <w:r w:rsidRPr="00C7452F">
        <w:rPr>
          <w:rFonts w:ascii="Calibri" w:hAnsi="Calibri"/>
        </w:rPr>
        <w:t>priorities and policies</w:t>
      </w:r>
      <w:r w:rsidR="0009547E">
        <w:rPr>
          <w:rFonts w:ascii="Calibri" w:hAnsi="Calibri"/>
        </w:rPr>
        <w:t>;</w:t>
      </w:r>
      <w:r w:rsidRPr="00C7452F">
        <w:rPr>
          <w:rFonts w:ascii="Calibri" w:hAnsi="Calibri"/>
        </w:rPr>
        <w:t xml:space="preserve"> </w:t>
      </w:r>
    </w:p>
    <w:p w:rsidR="005D7E27" w:rsidRPr="00C7452F" w:rsidRDefault="005D7E27" w:rsidP="006A77C0">
      <w:pPr>
        <w:pStyle w:val="ListParagraph"/>
        <w:numPr>
          <w:ilvl w:val="0"/>
          <w:numId w:val="2"/>
        </w:numPr>
        <w:rPr>
          <w:rFonts w:ascii="Calibri" w:hAnsi="Calibri"/>
        </w:rPr>
      </w:pPr>
      <w:r w:rsidRPr="00C7452F">
        <w:rPr>
          <w:rFonts w:ascii="Calibri" w:hAnsi="Calibri"/>
        </w:rPr>
        <w:t>contribut</w:t>
      </w:r>
      <w:r w:rsidR="00DC610B" w:rsidRPr="00C7452F">
        <w:rPr>
          <w:rFonts w:ascii="Calibri" w:hAnsi="Calibri"/>
        </w:rPr>
        <w:t>ing</w:t>
      </w:r>
      <w:r w:rsidRPr="00C7452F">
        <w:rPr>
          <w:rFonts w:ascii="Calibri" w:hAnsi="Calibri"/>
        </w:rPr>
        <w:t xml:space="preserve"> to and approve all strategy and planning documents, budgets, etc. </w:t>
      </w:r>
    </w:p>
    <w:p w:rsidR="005D7E27" w:rsidRPr="00C7452F" w:rsidRDefault="005D7E27" w:rsidP="006A77C0">
      <w:pPr>
        <w:pStyle w:val="ListParagraph"/>
        <w:numPr>
          <w:ilvl w:val="0"/>
          <w:numId w:val="2"/>
        </w:numPr>
        <w:rPr>
          <w:rFonts w:ascii="Calibri" w:hAnsi="Calibri"/>
        </w:rPr>
      </w:pPr>
      <w:r w:rsidRPr="00C7452F">
        <w:rPr>
          <w:rFonts w:ascii="Calibri" w:hAnsi="Calibri"/>
        </w:rPr>
        <w:t>contribut</w:t>
      </w:r>
      <w:r w:rsidR="00DC610B" w:rsidRPr="00C7452F">
        <w:rPr>
          <w:rFonts w:ascii="Calibri" w:hAnsi="Calibri"/>
        </w:rPr>
        <w:t>ing</w:t>
      </w:r>
      <w:r w:rsidRPr="00C7452F">
        <w:rPr>
          <w:rFonts w:ascii="Calibri" w:hAnsi="Calibri"/>
        </w:rPr>
        <w:t xml:space="preserve"> to MEL and manage independent reviews and evaluations</w:t>
      </w:r>
      <w:r w:rsidR="0009547E">
        <w:rPr>
          <w:rFonts w:ascii="Calibri" w:hAnsi="Calibri"/>
        </w:rPr>
        <w:t>;</w:t>
      </w:r>
    </w:p>
    <w:p w:rsidR="005D7E27" w:rsidRPr="00C7452F" w:rsidRDefault="005D7E27" w:rsidP="006A77C0">
      <w:pPr>
        <w:pStyle w:val="ListParagraph"/>
        <w:numPr>
          <w:ilvl w:val="0"/>
          <w:numId w:val="2"/>
        </w:numPr>
        <w:rPr>
          <w:rFonts w:ascii="Calibri" w:hAnsi="Calibri"/>
        </w:rPr>
      </w:pPr>
      <w:r w:rsidRPr="00C7452F">
        <w:rPr>
          <w:rFonts w:ascii="Calibri" w:hAnsi="Calibri"/>
        </w:rPr>
        <w:t>trouble-shooting on security, adviser performance, and relationships</w:t>
      </w:r>
      <w:r w:rsidR="0009547E">
        <w:rPr>
          <w:rFonts w:ascii="Calibri" w:hAnsi="Calibri"/>
        </w:rPr>
        <w:t>; and</w:t>
      </w:r>
    </w:p>
    <w:p w:rsidR="005D7E27" w:rsidRPr="00C7452F" w:rsidRDefault="005D7E27" w:rsidP="006A77C0">
      <w:pPr>
        <w:pStyle w:val="ListParagraph"/>
        <w:numPr>
          <w:ilvl w:val="0"/>
          <w:numId w:val="2"/>
        </w:numPr>
        <w:rPr>
          <w:rFonts w:ascii="Calibri" w:hAnsi="Calibri"/>
        </w:rPr>
      </w:pPr>
      <w:r w:rsidRPr="00C7452F">
        <w:rPr>
          <w:rFonts w:ascii="Calibri" w:hAnsi="Calibri"/>
        </w:rPr>
        <w:t>liaison and relationsh</w:t>
      </w:r>
      <w:r w:rsidR="008C7EFB" w:rsidRPr="00C7452F">
        <w:rPr>
          <w:rFonts w:ascii="Calibri" w:hAnsi="Calibri"/>
        </w:rPr>
        <w:t>ips with political stakeholders</w:t>
      </w:r>
      <w:r w:rsidRPr="00C7452F">
        <w:rPr>
          <w:rFonts w:ascii="Calibri" w:hAnsi="Calibri"/>
        </w:rPr>
        <w:t xml:space="preserve">. </w:t>
      </w:r>
    </w:p>
    <w:p w:rsidR="005D7E27" w:rsidRPr="00C7452F" w:rsidRDefault="005D7E27" w:rsidP="00ED2313">
      <w:pPr>
        <w:rPr>
          <w:rFonts w:ascii="Calibri" w:hAnsi="Calibri"/>
        </w:rPr>
      </w:pPr>
      <w:r w:rsidRPr="00C7452F">
        <w:rPr>
          <w:rFonts w:ascii="Calibri" w:hAnsi="Calibri"/>
        </w:rPr>
        <w:t>DFAT will facilitate join</w:t>
      </w:r>
      <w:r w:rsidR="00480E06">
        <w:rPr>
          <w:rFonts w:ascii="Calibri" w:hAnsi="Calibri"/>
        </w:rPr>
        <w:t>t</w:t>
      </w:r>
      <w:r w:rsidRPr="00C7452F">
        <w:rPr>
          <w:rFonts w:ascii="Calibri" w:hAnsi="Calibri"/>
        </w:rPr>
        <w:t xml:space="preserve"> GoA/SIG annual planning processes, and ensure SIG involvement in </w:t>
      </w:r>
      <w:r w:rsidR="00DC610B" w:rsidRPr="00C7452F">
        <w:rPr>
          <w:rFonts w:ascii="Calibri" w:hAnsi="Calibri"/>
        </w:rPr>
        <w:t>P</w:t>
      </w:r>
      <w:r w:rsidRPr="00C7452F">
        <w:rPr>
          <w:rFonts w:ascii="Calibri" w:hAnsi="Calibri"/>
        </w:rPr>
        <w:t xml:space="preserve">rogram decision making throughout the life of the Program. </w:t>
      </w:r>
    </w:p>
    <w:p w:rsidR="005D7E27" w:rsidRPr="00C7452F" w:rsidRDefault="008C7EFB" w:rsidP="00531E00">
      <w:pPr>
        <w:pStyle w:val="Heading4"/>
        <w:rPr>
          <w:rFonts w:ascii="Calibri" w:hAnsi="Calibri"/>
        </w:rPr>
      </w:pPr>
      <w:r w:rsidRPr="00C7452F">
        <w:rPr>
          <w:rFonts w:ascii="Calibri" w:hAnsi="Calibri"/>
        </w:rPr>
        <w:t>Solomon Islands Resource Facility</w:t>
      </w:r>
    </w:p>
    <w:p w:rsidR="008C7EFB" w:rsidRPr="00C7452F" w:rsidRDefault="008C7EFB" w:rsidP="008C7EFB">
      <w:pPr>
        <w:tabs>
          <w:tab w:val="left" w:pos="8823"/>
          <w:tab w:val="left" w:pos="10665"/>
        </w:tabs>
        <w:rPr>
          <w:rFonts w:ascii="Calibri" w:hAnsi="Calibri"/>
        </w:rPr>
      </w:pPr>
      <w:r w:rsidRPr="00C7452F">
        <w:rPr>
          <w:rFonts w:ascii="Calibri" w:hAnsi="Calibri"/>
        </w:rPr>
        <w:t>DFAT has established a Solomon Islands Resource Facility (SIRF) that can recruit</w:t>
      </w:r>
      <w:r w:rsidR="007E3AAC" w:rsidRPr="00C7452F">
        <w:rPr>
          <w:rFonts w:ascii="Calibri" w:hAnsi="Calibri"/>
        </w:rPr>
        <w:t xml:space="preserve">, </w:t>
      </w:r>
      <w:r w:rsidRPr="00C7452F">
        <w:rPr>
          <w:rFonts w:ascii="Calibri" w:hAnsi="Calibri"/>
        </w:rPr>
        <w:t>mobilise</w:t>
      </w:r>
      <w:r w:rsidR="005A03D1" w:rsidRPr="00C7452F">
        <w:rPr>
          <w:rFonts w:ascii="Calibri" w:hAnsi="Calibri"/>
        </w:rPr>
        <w:t>, contract</w:t>
      </w:r>
      <w:r w:rsidR="007E3AAC" w:rsidRPr="00C7452F">
        <w:rPr>
          <w:rFonts w:ascii="Calibri" w:hAnsi="Calibri"/>
        </w:rPr>
        <w:t xml:space="preserve"> and provide support services for</w:t>
      </w:r>
      <w:r w:rsidRPr="00C7452F">
        <w:rPr>
          <w:rFonts w:ascii="Calibri" w:hAnsi="Calibri"/>
        </w:rPr>
        <w:t xml:space="preserve"> TA for programs</w:t>
      </w:r>
      <w:r w:rsidR="007E3AAC" w:rsidRPr="00C7452F">
        <w:rPr>
          <w:rFonts w:ascii="Calibri" w:hAnsi="Calibri"/>
        </w:rPr>
        <w:t>. The Facility is also able to support DFA</w:t>
      </w:r>
      <w:r w:rsidR="005A03D1" w:rsidRPr="00C7452F">
        <w:rPr>
          <w:rFonts w:ascii="Calibri" w:hAnsi="Calibri"/>
        </w:rPr>
        <w:t>T</w:t>
      </w:r>
      <w:r w:rsidR="007E3AAC" w:rsidRPr="00C7452F">
        <w:rPr>
          <w:rFonts w:ascii="Calibri" w:hAnsi="Calibri"/>
        </w:rPr>
        <w:t xml:space="preserve"> with </w:t>
      </w:r>
      <w:r w:rsidR="005A03D1" w:rsidRPr="00C7452F">
        <w:rPr>
          <w:rFonts w:ascii="Calibri" w:hAnsi="Calibri"/>
        </w:rPr>
        <w:t>small scale procurement for programs</w:t>
      </w:r>
      <w:r w:rsidRPr="00C7452F">
        <w:rPr>
          <w:rFonts w:ascii="Calibri" w:hAnsi="Calibri"/>
        </w:rPr>
        <w:t>. The current SIJP advis</w:t>
      </w:r>
      <w:r w:rsidR="00146871" w:rsidRPr="00C7452F">
        <w:rPr>
          <w:rFonts w:ascii="Calibri" w:hAnsi="Calibri"/>
        </w:rPr>
        <w:t>e</w:t>
      </w:r>
      <w:r w:rsidRPr="00C7452F">
        <w:rPr>
          <w:rFonts w:ascii="Calibri" w:hAnsi="Calibri"/>
        </w:rPr>
        <w:t>rs are all recruited and contracted through SIRF. DFAT currently envisages recruiting the Head of Program, Deputy and all other advis</w:t>
      </w:r>
      <w:r w:rsidR="00146871" w:rsidRPr="00C7452F">
        <w:rPr>
          <w:rFonts w:ascii="Calibri" w:hAnsi="Calibri"/>
        </w:rPr>
        <w:t>e</w:t>
      </w:r>
      <w:r w:rsidRPr="00C7452F">
        <w:rPr>
          <w:rFonts w:ascii="Calibri" w:hAnsi="Calibri"/>
        </w:rPr>
        <w:t xml:space="preserve">rs through SIRF. </w:t>
      </w:r>
    </w:p>
    <w:p w:rsidR="008C7EFB" w:rsidRPr="00C7452F" w:rsidRDefault="008C7EFB" w:rsidP="008C7EFB">
      <w:pPr>
        <w:rPr>
          <w:rFonts w:ascii="Calibri" w:hAnsi="Calibri"/>
        </w:rPr>
      </w:pPr>
      <w:r w:rsidRPr="00C7452F">
        <w:rPr>
          <w:rFonts w:ascii="Calibri" w:hAnsi="Calibri"/>
        </w:rPr>
        <w:t xml:space="preserve">Over the course of implementation, DFAT will continually assess if the </w:t>
      </w:r>
      <w:r w:rsidR="00DC610B" w:rsidRPr="00C7452F">
        <w:rPr>
          <w:rFonts w:ascii="Calibri" w:hAnsi="Calibri"/>
        </w:rPr>
        <w:t xml:space="preserve">Program </w:t>
      </w:r>
      <w:r w:rsidRPr="00C7452F">
        <w:rPr>
          <w:rFonts w:ascii="Calibri" w:hAnsi="Calibri"/>
        </w:rPr>
        <w:t>management structure (including involvement of SIRF) is appropriate or could be improved. Key points to asses</w:t>
      </w:r>
      <w:r w:rsidR="0011171F">
        <w:rPr>
          <w:rFonts w:ascii="Calibri" w:hAnsi="Calibri"/>
        </w:rPr>
        <w:t>s</w:t>
      </w:r>
      <w:r w:rsidRPr="00C7452F">
        <w:rPr>
          <w:rFonts w:ascii="Calibri" w:hAnsi="Calibri"/>
        </w:rPr>
        <w:t xml:space="preserve"> this will be at the facilitated reflection workshop as part of the AQC process (discussed above).</w:t>
      </w:r>
    </w:p>
    <w:p w:rsidR="005D7E27" w:rsidRPr="00C7452F" w:rsidRDefault="008C7EFB" w:rsidP="00ED2313">
      <w:pPr>
        <w:rPr>
          <w:rFonts w:ascii="Calibri" w:hAnsi="Calibri"/>
        </w:rPr>
      </w:pPr>
      <w:r w:rsidRPr="00C7452F">
        <w:rPr>
          <w:rFonts w:ascii="Calibri" w:hAnsi="Calibri"/>
        </w:rPr>
        <w:t>SIRF</w:t>
      </w:r>
      <w:r w:rsidR="005A03D1" w:rsidRPr="00C7452F">
        <w:rPr>
          <w:rFonts w:ascii="Calibri" w:hAnsi="Calibri"/>
        </w:rPr>
        <w:t>, through either Facility staff or Head of Programs,</w:t>
      </w:r>
      <w:r w:rsidR="005D7E27" w:rsidRPr="00C7452F">
        <w:rPr>
          <w:rFonts w:ascii="Calibri" w:hAnsi="Calibri"/>
        </w:rPr>
        <w:t xml:space="preserve"> will: </w:t>
      </w:r>
    </w:p>
    <w:p w:rsidR="005D7E27" w:rsidRPr="00C7452F" w:rsidRDefault="005D7E27" w:rsidP="006A77C0">
      <w:pPr>
        <w:pStyle w:val="ListParagraph"/>
        <w:numPr>
          <w:ilvl w:val="0"/>
          <w:numId w:val="2"/>
        </w:numPr>
        <w:rPr>
          <w:rFonts w:ascii="Calibri" w:hAnsi="Calibri"/>
        </w:rPr>
      </w:pPr>
      <w:r w:rsidRPr="00C7452F">
        <w:rPr>
          <w:rFonts w:ascii="Calibri" w:hAnsi="Calibri"/>
        </w:rPr>
        <w:t>manage the recruitment, mobilisation, training and in-country management and support for advisers</w:t>
      </w:r>
      <w:r w:rsidR="0009547E">
        <w:rPr>
          <w:rFonts w:ascii="Calibri" w:hAnsi="Calibri"/>
        </w:rPr>
        <w:t>;</w:t>
      </w:r>
      <w:r w:rsidRPr="00C7452F">
        <w:rPr>
          <w:rFonts w:ascii="Calibri" w:hAnsi="Calibri"/>
        </w:rPr>
        <w:t xml:space="preserve"> </w:t>
      </w:r>
    </w:p>
    <w:p w:rsidR="005D7E27" w:rsidRPr="00C7452F" w:rsidRDefault="005D7E27" w:rsidP="006A77C0">
      <w:pPr>
        <w:pStyle w:val="ListParagraph"/>
        <w:numPr>
          <w:ilvl w:val="0"/>
          <w:numId w:val="2"/>
        </w:numPr>
        <w:rPr>
          <w:rFonts w:ascii="Calibri" w:hAnsi="Calibri"/>
        </w:rPr>
      </w:pPr>
      <w:r w:rsidRPr="00C7452F">
        <w:rPr>
          <w:rFonts w:ascii="Calibri" w:hAnsi="Calibri"/>
        </w:rPr>
        <w:t xml:space="preserve">ensure compliance with DFAT policies and </w:t>
      </w:r>
      <w:r w:rsidR="006302A9" w:rsidRPr="00C7452F">
        <w:rPr>
          <w:rFonts w:ascii="Calibri" w:hAnsi="Calibri"/>
        </w:rPr>
        <w:t>Program</w:t>
      </w:r>
      <w:r w:rsidRPr="00C7452F">
        <w:rPr>
          <w:rFonts w:ascii="Calibri" w:hAnsi="Calibri"/>
        </w:rPr>
        <w:t xml:space="preserve"> standards</w:t>
      </w:r>
      <w:r w:rsidR="0009547E">
        <w:rPr>
          <w:rFonts w:ascii="Calibri" w:hAnsi="Calibri"/>
        </w:rPr>
        <w:t>;</w:t>
      </w:r>
    </w:p>
    <w:p w:rsidR="005D7E27" w:rsidRPr="00C7452F" w:rsidRDefault="005D7E27" w:rsidP="006A77C0">
      <w:pPr>
        <w:pStyle w:val="ListParagraph"/>
        <w:numPr>
          <w:ilvl w:val="0"/>
          <w:numId w:val="2"/>
        </w:numPr>
        <w:rPr>
          <w:rFonts w:ascii="Calibri" w:hAnsi="Calibri"/>
        </w:rPr>
      </w:pPr>
      <w:r w:rsidRPr="00C7452F">
        <w:rPr>
          <w:rFonts w:ascii="Calibri" w:hAnsi="Calibri"/>
        </w:rPr>
        <w:t>develop (with DFAT and SIG input) the full suite of required strategies, plans and reports that are detailed in this design</w:t>
      </w:r>
      <w:r w:rsidR="0009547E">
        <w:rPr>
          <w:rFonts w:ascii="Calibri" w:hAnsi="Calibri"/>
        </w:rPr>
        <w:t>;</w:t>
      </w:r>
      <w:r w:rsidRPr="00C7452F">
        <w:rPr>
          <w:rFonts w:ascii="Calibri" w:hAnsi="Calibri"/>
        </w:rPr>
        <w:t xml:space="preserve"> </w:t>
      </w:r>
    </w:p>
    <w:p w:rsidR="005D7E27" w:rsidRPr="00C7452F" w:rsidRDefault="005D7E27" w:rsidP="006A77C0">
      <w:pPr>
        <w:pStyle w:val="ListParagraph"/>
        <w:numPr>
          <w:ilvl w:val="0"/>
          <w:numId w:val="2"/>
        </w:numPr>
        <w:rPr>
          <w:rFonts w:ascii="Calibri" w:hAnsi="Calibri"/>
        </w:rPr>
      </w:pPr>
      <w:r w:rsidRPr="00C7452F">
        <w:rPr>
          <w:rFonts w:ascii="Calibri" w:hAnsi="Calibri"/>
        </w:rPr>
        <w:t>provide ongoing operational, logistic and technical support to advisers</w:t>
      </w:r>
      <w:r w:rsidR="0009547E">
        <w:rPr>
          <w:rFonts w:ascii="Calibri" w:hAnsi="Calibri"/>
        </w:rPr>
        <w:t>;</w:t>
      </w:r>
      <w:r w:rsidRPr="00C7452F">
        <w:rPr>
          <w:rFonts w:ascii="Calibri" w:hAnsi="Calibri"/>
        </w:rPr>
        <w:t xml:space="preserve"> </w:t>
      </w:r>
    </w:p>
    <w:p w:rsidR="005D7E27" w:rsidRPr="00C7452F" w:rsidRDefault="005D7E27" w:rsidP="006A77C0">
      <w:pPr>
        <w:pStyle w:val="ListParagraph"/>
        <w:numPr>
          <w:ilvl w:val="0"/>
          <w:numId w:val="2"/>
        </w:numPr>
        <w:rPr>
          <w:rFonts w:ascii="Calibri" w:hAnsi="Calibri"/>
        </w:rPr>
      </w:pPr>
      <w:r w:rsidRPr="00C7452F">
        <w:rPr>
          <w:rFonts w:ascii="Calibri" w:hAnsi="Calibri"/>
        </w:rPr>
        <w:t>develop and manage the budget and allocation of funds</w:t>
      </w:r>
      <w:r w:rsidR="0009547E">
        <w:rPr>
          <w:rFonts w:ascii="Calibri" w:hAnsi="Calibri"/>
        </w:rPr>
        <w:t>; and</w:t>
      </w:r>
      <w:r w:rsidRPr="00C7452F">
        <w:rPr>
          <w:rFonts w:ascii="Calibri" w:hAnsi="Calibri"/>
        </w:rPr>
        <w:t xml:space="preserve"> </w:t>
      </w:r>
    </w:p>
    <w:p w:rsidR="005D7E27" w:rsidRPr="00C7452F" w:rsidRDefault="005D7E27" w:rsidP="006A77C0">
      <w:pPr>
        <w:pStyle w:val="ListParagraph"/>
        <w:numPr>
          <w:ilvl w:val="0"/>
          <w:numId w:val="2"/>
        </w:numPr>
        <w:rPr>
          <w:rFonts w:ascii="Calibri" w:hAnsi="Calibri"/>
        </w:rPr>
      </w:pPr>
      <w:r w:rsidRPr="00C7452F">
        <w:rPr>
          <w:rFonts w:ascii="Calibri" w:hAnsi="Calibri"/>
        </w:rPr>
        <w:t>provide support for annual planning processes, events, monitoring visits, etc.</w:t>
      </w:r>
    </w:p>
    <w:p w:rsidR="005D7E27" w:rsidRPr="00C7452F" w:rsidRDefault="005D7E27" w:rsidP="00ED2313">
      <w:pPr>
        <w:rPr>
          <w:rFonts w:ascii="Calibri" w:hAnsi="Calibri"/>
        </w:rPr>
      </w:pPr>
      <w:r w:rsidRPr="00C7452F">
        <w:rPr>
          <w:rFonts w:ascii="Calibri" w:hAnsi="Calibri"/>
        </w:rPr>
        <w:t xml:space="preserve">Efficient and fit-for-purpose systems and processes will be adequately resourced to deliver quality human resource management, administration, finance, grants, logistics, security and marketing and communications. </w:t>
      </w:r>
      <w:r w:rsidR="00CE305E">
        <w:rPr>
          <w:rFonts w:ascii="Calibri" w:hAnsi="Calibri"/>
        </w:rPr>
        <w:t>DFAT will consider ways to incentivise SIRF performance, possibly through performance payments</w:t>
      </w:r>
      <w:r w:rsidR="00C0293E">
        <w:rPr>
          <w:rFonts w:ascii="Calibri" w:hAnsi="Calibri"/>
        </w:rPr>
        <w:t>.</w:t>
      </w:r>
    </w:p>
    <w:p w:rsidR="005D7E27" w:rsidRPr="00C7452F" w:rsidRDefault="005D7E27" w:rsidP="00531E00">
      <w:pPr>
        <w:pStyle w:val="Heading4"/>
        <w:rPr>
          <w:rFonts w:ascii="Calibri" w:hAnsi="Calibri"/>
        </w:rPr>
      </w:pPr>
      <w:r w:rsidRPr="00C7452F">
        <w:rPr>
          <w:rFonts w:ascii="Calibri" w:hAnsi="Calibri"/>
        </w:rPr>
        <w:t>Reporting</w:t>
      </w:r>
    </w:p>
    <w:p w:rsidR="008C7EFB" w:rsidRPr="00C7452F" w:rsidRDefault="005D7E27" w:rsidP="00ED2313">
      <w:pPr>
        <w:rPr>
          <w:rFonts w:ascii="Calibri" w:hAnsi="Calibri"/>
        </w:rPr>
      </w:pPr>
      <w:r w:rsidRPr="00C7452F">
        <w:rPr>
          <w:rFonts w:ascii="Calibri" w:hAnsi="Calibri"/>
        </w:rPr>
        <w:t xml:space="preserve">The reporting cycle for the </w:t>
      </w:r>
      <w:r w:rsidR="00DC610B" w:rsidRPr="00C7452F">
        <w:rPr>
          <w:rFonts w:ascii="Calibri" w:hAnsi="Calibri"/>
        </w:rPr>
        <w:t>P</w:t>
      </w:r>
      <w:r w:rsidRPr="00C7452F">
        <w:rPr>
          <w:rFonts w:ascii="Calibri" w:hAnsi="Calibri"/>
        </w:rPr>
        <w:t>rogram</w:t>
      </w:r>
      <w:r w:rsidR="008C7EFB" w:rsidRPr="00C7452F">
        <w:rPr>
          <w:rFonts w:ascii="Calibri" w:hAnsi="Calibri"/>
        </w:rPr>
        <w:t xml:space="preserve"> will be determined by DFAT. An indicative outline of key reports is as follows: </w:t>
      </w:r>
    </w:p>
    <w:p w:rsidR="005D7E27" w:rsidRPr="00C7452F" w:rsidRDefault="005D7E27" w:rsidP="00ED2313">
      <w:pPr>
        <w:rPr>
          <w:rFonts w:ascii="Calibri" w:hAnsi="Calibri"/>
          <w:b/>
        </w:rPr>
      </w:pPr>
      <w:r w:rsidRPr="00C7452F">
        <w:rPr>
          <w:rFonts w:ascii="Calibri" w:hAnsi="Calibri"/>
          <w:b/>
        </w:rPr>
        <w:t>Progress Reporting</w:t>
      </w:r>
    </w:p>
    <w:p w:rsidR="005D7E27" w:rsidRPr="00C7452F" w:rsidRDefault="005D7E27" w:rsidP="00ED2313">
      <w:pPr>
        <w:rPr>
          <w:rFonts w:ascii="Calibri" w:hAnsi="Calibri"/>
        </w:rPr>
      </w:pPr>
      <w:r w:rsidRPr="00C7452F">
        <w:rPr>
          <w:rFonts w:ascii="Calibri" w:hAnsi="Calibri"/>
        </w:rPr>
        <w:t xml:space="preserve">Progress reports will be submitted six-monthly, aligned with the annual planning processes to ensure information and learning is used to inform the Annual Work Plan. </w:t>
      </w:r>
      <w:r w:rsidR="009848FB" w:rsidRPr="00C7452F">
        <w:rPr>
          <w:rFonts w:ascii="Calibri" w:hAnsi="Calibri"/>
        </w:rPr>
        <w:t xml:space="preserve">Progress Reporting will address Key Evaluation Questions as set out in the MEL </w:t>
      </w:r>
      <w:r w:rsidR="008C7EFB" w:rsidRPr="00C7452F">
        <w:rPr>
          <w:rFonts w:ascii="Calibri" w:hAnsi="Calibri"/>
        </w:rPr>
        <w:t xml:space="preserve">Framework and </w:t>
      </w:r>
      <w:r w:rsidR="009848FB" w:rsidRPr="00C7452F">
        <w:rPr>
          <w:rFonts w:ascii="Calibri" w:hAnsi="Calibri"/>
        </w:rPr>
        <w:t>Plan.</w:t>
      </w:r>
    </w:p>
    <w:p w:rsidR="005D7E27" w:rsidRPr="00C7452F" w:rsidRDefault="005D7E27" w:rsidP="00ED2313">
      <w:pPr>
        <w:rPr>
          <w:rFonts w:ascii="Calibri" w:hAnsi="Calibri"/>
        </w:rPr>
      </w:pPr>
      <w:r w:rsidRPr="00C7452F">
        <w:rPr>
          <w:rFonts w:ascii="Calibri" w:hAnsi="Calibri"/>
        </w:rPr>
        <w:t>Progress reports will include the following:</w:t>
      </w:r>
    </w:p>
    <w:p w:rsidR="005D7E27" w:rsidRPr="00C7452F" w:rsidRDefault="005D7E27" w:rsidP="006A77C0">
      <w:pPr>
        <w:pStyle w:val="ListParagraph"/>
        <w:numPr>
          <w:ilvl w:val="0"/>
          <w:numId w:val="2"/>
        </w:numPr>
        <w:rPr>
          <w:rFonts w:ascii="Calibri" w:hAnsi="Calibri"/>
        </w:rPr>
      </w:pPr>
      <w:r w:rsidRPr="00C7452F">
        <w:rPr>
          <w:rFonts w:ascii="Calibri" w:hAnsi="Calibri"/>
        </w:rPr>
        <w:t>Highlights from previous period</w:t>
      </w:r>
      <w:r w:rsidR="0009547E">
        <w:rPr>
          <w:rFonts w:ascii="Calibri" w:hAnsi="Calibri"/>
        </w:rPr>
        <w:t>;</w:t>
      </w:r>
    </w:p>
    <w:p w:rsidR="005D7E27" w:rsidRPr="00C7452F" w:rsidRDefault="005D7E27" w:rsidP="006A77C0">
      <w:pPr>
        <w:pStyle w:val="ListParagraph"/>
        <w:numPr>
          <w:ilvl w:val="0"/>
          <w:numId w:val="2"/>
        </w:numPr>
        <w:rPr>
          <w:rFonts w:ascii="Calibri" w:hAnsi="Calibri"/>
        </w:rPr>
      </w:pPr>
      <w:r w:rsidRPr="00C7452F">
        <w:rPr>
          <w:rFonts w:ascii="Calibri" w:hAnsi="Calibri"/>
        </w:rPr>
        <w:t>Update on progress agains</w:t>
      </w:r>
      <w:r w:rsidR="008C7EFB" w:rsidRPr="00C7452F">
        <w:rPr>
          <w:rFonts w:ascii="Calibri" w:hAnsi="Calibri"/>
        </w:rPr>
        <w:t>t the Annual Work Plan targets</w:t>
      </w:r>
      <w:r w:rsidR="0009547E">
        <w:rPr>
          <w:rFonts w:ascii="Calibri" w:hAnsi="Calibri"/>
        </w:rPr>
        <w:t>;</w:t>
      </w:r>
    </w:p>
    <w:p w:rsidR="005D7E27" w:rsidRPr="00C7452F" w:rsidRDefault="005D7E27" w:rsidP="006A77C0">
      <w:pPr>
        <w:pStyle w:val="ListParagraph"/>
        <w:numPr>
          <w:ilvl w:val="0"/>
          <w:numId w:val="2"/>
        </w:numPr>
        <w:rPr>
          <w:rFonts w:ascii="Calibri" w:hAnsi="Calibri"/>
        </w:rPr>
      </w:pPr>
      <w:r w:rsidRPr="00C7452F">
        <w:rPr>
          <w:rFonts w:ascii="Calibri" w:hAnsi="Calibri"/>
        </w:rPr>
        <w:t>Progress against the Performance Indicators (see MEL section) and analysis demonstrating progress towards outcomes including:</w:t>
      </w:r>
    </w:p>
    <w:p w:rsidR="005D7E27" w:rsidRPr="00C7452F" w:rsidRDefault="005D7E27" w:rsidP="006A77C0">
      <w:pPr>
        <w:pStyle w:val="ListParagraph"/>
        <w:numPr>
          <w:ilvl w:val="1"/>
          <w:numId w:val="3"/>
        </w:numPr>
        <w:rPr>
          <w:rFonts w:ascii="Calibri" w:hAnsi="Calibri"/>
        </w:rPr>
      </w:pPr>
      <w:r w:rsidRPr="00C7452F">
        <w:rPr>
          <w:rFonts w:ascii="Calibri" w:hAnsi="Calibri"/>
        </w:rPr>
        <w:t>Achievements against capacity building plans</w:t>
      </w:r>
      <w:r w:rsidR="0009547E">
        <w:rPr>
          <w:rFonts w:ascii="Calibri" w:hAnsi="Calibri"/>
        </w:rPr>
        <w:t>;</w:t>
      </w:r>
    </w:p>
    <w:p w:rsidR="005D7E27" w:rsidRPr="00C7452F" w:rsidRDefault="005D7E27" w:rsidP="006A77C0">
      <w:pPr>
        <w:pStyle w:val="ListParagraph"/>
        <w:numPr>
          <w:ilvl w:val="1"/>
          <w:numId w:val="3"/>
        </w:numPr>
        <w:rPr>
          <w:rFonts w:ascii="Calibri" w:hAnsi="Calibri"/>
        </w:rPr>
      </w:pPr>
      <w:r w:rsidRPr="00C7452F">
        <w:rPr>
          <w:rFonts w:ascii="Calibri" w:hAnsi="Calibri"/>
        </w:rPr>
        <w:t>SIG systems and process strengthening achievements</w:t>
      </w:r>
      <w:r w:rsidR="0009547E">
        <w:rPr>
          <w:rFonts w:ascii="Calibri" w:hAnsi="Calibri"/>
        </w:rPr>
        <w:t>;</w:t>
      </w:r>
    </w:p>
    <w:p w:rsidR="005D7E27" w:rsidRPr="00C7452F" w:rsidRDefault="005D7E27" w:rsidP="006A77C0">
      <w:pPr>
        <w:pStyle w:val="ListParagraph"/>
        <w:numPr>
          <w:ilvl w:val="1"/>
          <w:numId w:val="3"/>
        </w:numPr>
        <w:rPr>
          <w:rFonts w:ascii="Calibri" w:hAnsi="Calibri"/>
        </w:rPr>
      </w:pPr>
      <w:r w:rsidRPr="00C7452F">
        <w:rPr>
          <w:rFonts w:ascii="Calibri" w:hAnsi="Calibri"/>
        </w:rPr>
        <w:t>SIG service delivery outside of Honiara (increases / decreases and why)</w:t>
      </w:r>
      <w:r w:rsidR="0009547E">
        <w:rPr>
          <w:rFonts w:ascii="Calibri" w:hAnsi="Calibri"/>
        </w:rPr>
        <w:t>;</w:t>
      </w:r>
    </w:p>
    <w:p w:rsidR="005D7E27" w:rsidRPr="00C7452F" w:rsidRDefault="005D7E27" w:rsidP="006A77C0">
      <w:pPr>
        <w:pStyle w:val="ListParagraph"/>
        <w:numPr>
          <w:ilvl w:val="1"/>
          <w:numId w:val="3"/>
        </w:numPr>
        <w:rPr>
          <w:rFonts w:ascii="Calibri" w:hAnsi="Calibri"/>
        </w:rPr>
      </w:pPr>
      <w:r w:rsidRPr="00C7452F">
        <w:rPr>
          <w:rFonts w:ascii="Calibri" w:hAnsi="Calibri"/>
        </w:rPr>
        <w:t>SIG cross-agency coordination and collaboration</w:t>
      </w:r>
      <w:r w:rsidR="0009547E">
        <w:rPr>
          <w:rFonts w:ascii="Calibri" w:hAnsi="Calibri"/>
        </w:rPr>
        <w:t>;</w:t>
      </w:r>
    </w:p>
    <w:p w:rsidR="005D7E27" w:rsidRPr="00C7452F" w:rsidRDefault="005D7E27" w:rsidP="006A77C0">
      <w:pPr>
        <w:pStyle w:val="ListParagraph"/>
        <w:numPr>
          <w:ilvl w:val="1"/>
          <w:numId w:val="3"/>
        </w:numPr>
        <w:rPr>
          <w:rFonts w:ascii="Calibri" w:hAnsi="Calibri"/>
        </w:rPr>
      </w:pPr>
      <w:r w:rsidRPr="00C7452F">
        <w:rPr>
          <w:rFonts w:ascii="Calibri" w:hAnsi="Calibri"/>
        </w:rPr>
        <w:t>Diversity and inclusion data</w:t>
      </w:r>
      <w:r w:rsidR="0009547E">
        <w:rPr>
          <w:rFonts w:ascii="Calibri" w:hAnsi="Calibri"/>
        </w:rPr>
        <w:t>;</w:t>
      </w:r>
    </w:p>
    <w:p w:rsidR="005D7E27" w:rsidRPr="00C7452F" w:rsidRDefault="005D7E27" w:rsidP="006A77C0">
      <w:pPr>
        <w:pStyle w:val="ListParagraph"/>
        <w:numPr>
          <w:ilvl w:val="0"/>
          <w:numId w:val="3"/>
        </w:numPr>
        <w:rPr>
          <w:rFonts w:ascii="Calibri" w:hAnsi="Calibri"/>
        </w:rPr>
      </w:pPr>
      <w:r w:rsidRPr="00C7452F">
        <w:rPr>
          <w:rFonts w:ascii="Calibri" w:hAnsi="Calibri"/>
        </w:rPr>
        <w:t xml:space="preserve">Health checks on the relationships with SIG counterpart </w:t>
      </w:r>
      <w:r w:rsidR="00DC610B" w:rsidRPr="00C7452F">
        <w:rPr>
          <w:rFonts w:ascii="Calibri" w:hAnsi="Calibri"/>
        </w:rPr>
        <w:t>m</w:t>
      </w:r>
      <w:r w:rsidRPr="00C7452F">
        <w:rPr>
          <w:rFonts w:ascii="Calibri" w:hAnsi="Calibri"/>
        </w:rPr>
        <w:t>inistries and agencies</w:t>
      </w:r>
      <w:r w:rsidR="0009547E">
        <w:rPr>
          <w:rFonts w:ascii="Calibri" w:hAnsi="Calibri"/>
        </w:rPr>
        <w:t>;</w:t>
      </w:r>
    </w:p>
    <w:p w:rsidR="005D7E27" w:rsidRPr="00C7452F" w:rsidRDefault="005D7E27" w:rsidP="006A77C0">
      <w:pPr>
        <w:pStyle w:val="ListParagraph"/>
        <w:numPr>
          <w:ilvl w:val="0"/>
          <w:numId w:val="3"/>
        </w:numPr>
        <w:rPr>
          <w:rFonts w:ascii="Calibri" w:hAnsi="Calibri"/>
        </w:rPr>
      </w:pPr>
      <w:r w:rsidRPr="00C7452F">
        <w:rPr>
          <w:rFonts w:ascii="Calibri" w:hAnsi="Calibri"/>
        </w:rPr>
        <w:t>Innovation and Research Initiatives and outcomes</w:t>
      </w:r>
      <w:r w:rsidR="0009547E">
        <w:rPr>
          <w:rFonts w:ascii="Calibri" w:hAnsi="Calibri"/>
        </w:rPr>
        <w:t>;</w:t>
      </w:r>
    </w:p>
    <w:p w:rsidR="005D7E27" w:rsidRPr="00C7452F" w:rsidRDefault="005D7E27" w:rsidP="006A77C0">
      <w:pPr>
        <w:pStyle w:val="ListParagraph"/>
        <w:numPr>
          <w:ilvl w:val="0"/>
          <w:numId w:val="3"/>
        </w:numPr>
        <w:rPr>
          <w:rFonts w:ascii="Calibri" w:hAnsi="Calibri"/>
        </w:rPr>
      </w:pPr>
      <w:r w:rsidRPr="00C7452F">
        <w:rPr>
          <w:rFonts w:ascii="Calibri" w:hAnsi="Calibri"/>
        </w:rPr>
        <w:t>Risks and Mitigation Strategies</w:t>
      </w:r>
      <w:r w:rsidR="0009547E">
        <w:rPr>
          <w:rFonts w:ascii="Calibri" w:hAnsi="Calibri"/>
        </w:rPr>
        <w:t>;</w:t>
      </w:r>
    </w:p>
    <w:p w:rsidR="005D7E27" w:rsidRPr="00C7452F" w:rsidRDefault="005D7E27" w:rsidP="006A77C0">
      <w:pPr>
        <w:pStyle w:val="ListParagraph"/>
        <w:numPr>
          <w:ilvl w:val="0"/>
          <w:numId w:val="3"/>
        </w:numPr>
        <w:rPr>
          <w:rFonts w:ascii="Calibri" w:hAnsi="Calibri"/>
        </w:rPr>
      </w:pPr>
      <w:r w:rsidRPr="00C7452F">
        <w:rPr>
          <w:rFonts w:ascii="Calibri" w:hAnsi="Calibri"/>
        </w:rPr>
        <w:t>Future directions</w:t>
      </w:r>
      <w:r w:rsidR="0009547E">
        <w:rPr>
          <w:rFonts w:ascii="Calibri" w:hAnsi="Calibri"/>
        </w:rPr>
        <w:t>; and</w:t>
      </w:r>
    </w:p>
    <w:p w:rsidR="005D7E27" w:rsidRPr="00C7452F" w:rsidRDefault="005D7E27" w:rsidP="006A77C0">
      <w:pPr>
        <w:pStyle w:val="ListParagraph"/>
        <w:numPr>
          <w:ilvl w:val="0"/>
          <w:numId w:val="3"/>
        </w:numPr>
        <w:rPr>
          <w:rFonts w:ascii="Calibri" w:hAnsi="Calibri"/>
        </w:rPr>
      </w:pPr>
      <w:r w:rsidRPr="00C7452F">
        <w:rPr>
          <w:rFonts w:ascii="Calibri" w:hAnsi="Calibri"/>
        </w:rPr>
        <w:t>Financial report</w:t>
      </w:r>
      <w:r w:rsidR="00DC610B" w:rsidRPr="00C7452F">
        <w:rPr>
          <w:rFonts w:ascii="Calibri" w:hAnsi="Calibri"/>
        </w:rPr>
        <w:t>.</w:t>
      </w:r>
    </w:p>
    <w:p w:rsidR="005D7E27" w:rsidRPr="00C7452F" w:rsidRDefault="005D7E27" w:rsidP="00ED2313">
      <w:pPr>
        <w:rPr>
          <w:rFonts w:ascii="Calibri" w:hAnsi="Calibri"/>
        </w:rPr>
      </w:pPr>
      <w:r w:rsidRPr="00C7452F">
        <w:rPr>
          <w:rFonts w:ascii="Calibri" w:hAnsi="Calibri"/>
        </w:rPr>
        <w:t xml:space="preserve">Progress reports will </w:t>
      </w:r>
      <w:r w:rsidR="009848FB" w:rsidRPr="00C7452F">
        <w:rPr>
          <w:rFonts w:ascii="Calibri" w:hAnsi="Calibri"/>
        </w:rPr>
        <w:t xml:space="preserve">include </w:t>
      </w:r>
      <w:r w:rsidR="008C7EFB" w:rsidRPr="00C7452F">
        <w:rPr>
          <w:rFonts w:ascii="Calibri" w:hAnsi="Calibri"/>
        </w:rPr>
        <w:t>data broken down at annual and six</w:t>
      </w:r>
      <w:r w:rsidR="009848FB" w:rsidRPr="00C7452F">
        <w:rPr>
          <w:rFonts w:ascii="Calibri" w:hAnsi="Calibri"/>
        </w:rPr>
        <w:t xml:space="preserve"> monthly intervals</w:t>
      </w:r>
      <w:r w:rsidR="00EB5072" w:rsidRPr="00C7452F">
        <w:rPr>
          <w:rFonts w:ascii="Calibri" w:hAnsi="Calibri"/>
        </w:rPr>
        <w:t>.</w:t>
      </w:r>
    </w:p>
    <w:p w:rsidR="005D7E27" w:rsidRPr="00C7452F" w:rsidRDefault="005D7E27" w:rsidP="00ED2313">
      <w:pPr>
        <w:rPr>
          <w:rFonts w:ascii="Calibri" w:hAnsi="Calibri"/>
          <w:b/>
        </w:rPr>
      </w:pPr>
      <w:r w:rsidRPr="00C7452F">
        <w:rPr>
          <w:rFonts w:ascii="Calibri" w:hAnsi="Calibri"/>
          <w:b/>
        </w:rPr>
        <w:t>Adviser Reporting</w:t>
      </w:r>
    </w:p>
    <w:p w:rsidR="005D7E27" w:rsidRPr="00C7452F" w:rsidRDefault="005D7E27" w:rsidP="00ED2313">
      <w:pPr>
        <w:rPr>
          <w:rFonts w:ascii="Calibri" w:hAnsi="Calibri"/>
        </w:rPr>
      </w:pPr>
      <w:r w:rsidRPr="00C7452F">
        <w:rPr>
          <w:rFonts w:ascii="Calibri" w:hAnsi="Calibri"/>
        </w:rPr>
        <w:t>Advisers will be required to submit reports at regular int</w:t>
      </w:r>
      <w:r w:rsidR="008C7EFB" w:rsidRPr="00C7452F">
        <w:rPr>
          <w:rFonts w:ascii="Calibri" w:hAnsi="Calibri"/>
        </w:rPr>
        <w:t xml:space="preserve">ervals (to be determined by </w:t>
      </w:r>
      <w:r w:rsidRPr="00C7452F">
        <w:rPr>
          <w:rFonts w:ascii="Calibri" w:hAnsi="Calibri"/>
        </w:rPr>
        <w:t>DFAT</w:t>
      </w:r>
      <w:r w:rsidR="008C7EFB" w:rsidRPr="00C7452F">
        <w:rPr>
          <w:rFonts w:ascii="Calibri" w:hAnsi="Calibri"/>
        </w:rPr>
        <w:t xml:space="preserve"> and the Head of Program</w:t>
      </w:r>
      <w:r w:rsidRPr="00C7452F">
        <w:rPr>
          <w:rFonts w:ascii="Calibri" w:hAnsi="Calibri"/>
        </w:rPr>
        <w:t xml:space="preserve">). The reports will outline, among other things, key achievements against the assignment Terms of Reference, challenges, opportunities (including innovation), lessons learned and recommendations for future directions. This information will guide ongoing support and inform </w:t>
      </w:r>
      <w:r w:rsidR="008C7EFB" w:rsidRPr="00C7452F">
        <w:rPr>
          <w:rFonts w:ascii="Calibri" w:hAnsi="Calibri"/>
        </w:rPr>
        <w:t xml:space="preserve">on </w:t>
      </w:r>
      <w:r w:rsidRPr="00C7452F">
        <w:rPr>
          <w:rFonts w:ascii="Calibri" w:hAnsi="Calibri"/>
        </w:rPr>
        <w:t>changes in approaches to implementation and planning for future assignments.</w:t>
      </w:r>
      <w:r w:rsidR="00D34005" w:rsidRPr="00C7452F">
        <w:rPr>
          <w:rFonts w:ascii="Calibri" w:hAnsi="Calibri"/>
        </w:rPr>
        <w:t xml:space="preserve"> </w:t>
      </w:r>
      <w:r w:rsidR="009848FB" w:rsidRPr="00C7452F">
        <w:rPr>
          <w:rFonts w:ascii="Calibri" w:hAnsi="Calibri"/>
        </w:rPr>
        <w:t xml:space="preserve">At least once a year, a summary adviser report developed in consultation with SIG counterparts </w:t>
      </w:r>
      <w:r w:rsidR="008C7EFB" w:rsidRPr="00C7452F">
        <w:rPr>
          <w:rFonts w:ascii="Calibri" w:hAnsi="Calibri"/>
        </w:rPr>
        <w:t>will</w:t>
      </w:r>
      <w:r w:rsidR="009848FB" w:rsidRPr="00C7452F">
        <w:rPr>
          <w:rFonts w:ascii="Calibri" w:hAnsi="Calibri"/>
        </w:rPr>
        <w:t xml:space="preserve"> be submitted that includes references to gains made against capacity development plans.</w:t>
      </w:r>
    </w:p>
    <w:p w:rsidR="005D7E27" w:rsidRPr="00C7452F" w:rsidRDefault="005D7E27" w:rsidP="00ED2313">
      <w:pPr>
        <w:rPr>
          <w:rFonts w:ascii="Calibri" w:hAnsi="Calibri"/>
          <w:b/>
        </w:rPr>
      </w:pPr>
      <w:r w:rsidRPr="00C7452F">
        <w:rPr>
          <w:rFonts w:ascii="Calibri" w:hAnsi="Calibri"/>
          <w:b/>
        </w:rPr>
        <w:t>SIG Inclusive Reporting</w:t>
      </w:r>
    </w:p>
    <w:p w:rsidR="005D7E27" w:rsidRPr="00C7452F" w:rsidRDefault="005D7E27" w:rsidP="00ED2313">
      <w:pPr>
        <w:rPr>
          <w:rFonts w:ascii="Calibri" w:hAnsi="Calibri"/>
        </w:rPr>
      </w:pPr>
      <w:r w:rsidRPr="00C7452F">
        <w:rPr>
          <w:rFonts w:ascii="Calibri" w:hAnsi="Calibri"/>
        </w:rPr>
        <w:t xml:space="preserve">Although SIG is not obliged to report to DFAT on the </w:t>
      </w:r>
      <w:r w:rsidR="00DC610B" w:rsidRPr="00C7452F">
        <w:rPr>
          <w:rFonts w:ascii="Calibri" w:hAnsi="Calibri"/>
        </w:rPr>
        <w:t>P</w:t>
      </w:r>
      <w:r w:rsidRPr="00C7452F">
        <w:rPr>
          <w:rFonts w:ascii="Calibri" w:hAnsi="Calibri"/>
        </w:rPr>
        <w:t xml:space="preserve">rogram, it is advised that SIG be invited to conduct regular health checks of the relationship between SIG and advisers, and be formally invested to provide an update and regular progress report to DFAT regarding the </w:t>
      </w:r>
      <w:r w:rsidR="00DC610B" w:rsidRPr="00C7452F">
        <w:rPr>
          <w:rFonts w:ascii="Calibri" w:hAnsi="Calibri"/>
        </w:rPr>
        <w:t>P</w:t>
      </w:r>
      <w:r w:rsidRPr="00C7452F">
        <w:rPr>
          <w:rFonts w:ascii="Calibri" w:hAnsi="Calibri"/>
        </w:rPr>
        <w:t xml:space="preserve">rogram. This will assist </w:t>
      </w:r>
      <w:r w:rsidR="00642CFD">
        <w:rPr>
          <w:rFonts w:ascii="Calibri" w:hAnsi="Calibri"/>
        </w:rPr>
        <w:t>in</w:t>
      </w:r>
      <w:r w:rsidRPr="00C7452F">
        <w:rPr>
          <w:rFonts w:ascii="Calibri" w:hAnsi="Calibri"/>
        </w:rPr>
        <w:t xml:space="preserve"> ensur</w:t>
      </w:r>
      <w:r w:rsidR="00642CFD">
        <w:rPr>
          <w:rFonts w:ascii="Calibri" w:hAnsi="Calibri"/>
        </w:rPr>
        <w:t>ing</w:t>
      </w:r>
      <w:r w:rsidRPr="00C7452F">
        <w:rPr>
          <w:rFonts w:ascii="Calibri" w:hAnsi="Calibri"/>
        </w:rPr>
        <w:t xml:space="preserve"> SIG has formal input into the ongoing management and direction of the </w:t>
      </w:r>
      <w:r w:rsidR="00DC610B" w:rsidRPr="00C7452F">
        <w:rPr>
          <w:rFonts w:ascii="Calibri" w:hAnsi="Calibri"/>
        </w:rPr>
        <w:t>P</w:t>
      </w:r>
      <w:r w:rsidRPr="00C7452F">
        <w:rPr>
          <w:rFonts w:ascii="Calibri" w:hAnsi="Calibri"/>
        </w:rPr>
        <w:t xml:space="preserve">rogram. </w:t>
      </w:r>
    </w:p>
    <w:p w:rsidR="005D7E27" w:rsidRPr="00C7452F" w:rsidRDefault="005D7E27" w:rsidP="00642CFD">
      <w:pPr>
        <w:keepNext/>
        <w:rPr>
          <w:rFonts w:ascii="Calibri" w:hAnsi="Calibri"/>
          <w:b/>
        </w:rPr>
      </w:pPr>
      <w:r w:rsidRPr="00C7452F">
        <w:rPr>
          <w:rFonts w:ascii="Calibri" w:hAnsi="Calibri"/>
          <w:b/>
        </w:rPr>
        <w:t>Financial Reporting</w:t>
      </w:r>
    </w:p>
    <w:p w:rsidR="005D7E27" w:rsidRPr="00C7452F" w:rsidRDefault="005D7E27" w:rsidP="00ED2313">
      <w:pPr>
        <w:rPr>
          <w:rFonts w:ascii="Calibri" w:hAnsi="Calibri"/>
        </w:rPr>
      </w:pPr>
      <w:r w:rsidRPr="00C7452F">
        <w:rPr>
          <w:rFonts w:ascii="Calibri" w:hAnsi="Calibri"/>
        </w:rPr>
        <w:t xml:space="preserve">The </w:t>
      </w:r>
      <w:r w:rsidR="008C7EFB" w:rsidRPr="00C7452F">
        <w:rPr>
          <w:rFonts w:ascii="Calibri" w:hAnsi="Calibri"/>
        </w:rPr>
        <w:t>Head of Program</w:t>
      </w:r>
      <w:r w:rsidRPr="00C7452F">
        <w:rPr>
          <w:rFonts w:ascii="Calibri" w:hAnsi="Calibri"/>
        </w:rPr>
        <w:t xml:space="preserve"> will provide DFAT with regular financial updates to enable ongoing up-to-date management of expenditure and forward commitments. </w:t>
      </w:r>
    </w:p>
    <w:p w:rsidR="00451F5F" w:rsidRPr="00C7452F" w:rsidRDefault="00451F5F" w:rsidP="00ED2313">
      <w:pPr>
        <w:pStyle w:val="Heading2"/>
        <w:rPr>
          <w:rFonts w:ascii="Calibri" w:hAnsi="Calibri"/>
        </w:rPr>
      </w:pPr>
      <w:bookmarkStart w:id="46" w:name="_Toc478032960"/>
      <w:r w:rsidRPr="00C7452F">
        <w:rPr>
          <w:rFonts w:ascii="Calibri" w:hAnsi="Calibri"/>
        </w:rPr>
        <w:t>Transition, Inception and Implementation</w:t>
      </w:r>
      <w:bookmarkEnd w:id="46"/>
      <w:r w:rsidRPr="00C7452F">
        <w:rPr>
          <w:rFonts w:ascii="Calibri" w:hAnsi="Calibri"/>
        </w:rPr>
        <w:t xml:space="preserve"> </w:t>
      </w:r>
    </w:p>
    <w:p w:rsidR="00D26AF6" w:rsidRPr="00C7452F" w:rsidRDefault="00D26AF6" w:rsidP="00531E00">
      <w:pPr>
        <w:pStyle w:val="Heading4"/>
        <w:rPr>
          <w:rFonts w:ascii="Calibri" w:hAnsi="Calibri"/>
        </w:rPr>
      </w:pPr>
      <w:r w:rsidRPr="00C7452F">
        <w:rPr>
          <w:rFonts w:ascii="Calibri" w:hAnsi="Calibri"/>
        </w:rPr>
        <w:t>Transition Stage</w:t>
      </w:r>
    </w:p>
    <w:p w:rsidR="008C7EFB" w:rsidRPr="00C7452F" w:rsidRDefault="005A03D1" w:rsidP="00ED2313">
      <w:pPr>
        <w:rPr>
          <w:rFonts w:ascii="Calibri" w:hAnsi="Calibri"/>
        </w:rPr>
      </w:pPr>
      <w:r w:rsidRPr="00C7452F">
        <w:rPr>
          <w:rFonts w:ascii="Calibri" w:hAnsi="Calibri"/>
        </w:rPr>
        <w:t>T</w:t>
      </w:r>
      <w:r w:rsidR="005D7E27" w:rsidRPr="00C7452F">
        <w:rPr>
          <w:rFonts w:ascii="Calibri" w:hAnsi="Calibri"/>
        </w:rPr>
        <w:t xml:space="preserve">he transition to the new </w:t>
      </w:r>
      <w:r w:rsidR="006302A9" w:rsidRPr="00C7452F">
        <w:rPr>
          <w:rFonts w:ascii="Calibri" w:hAnsi="Calibri"/>
        </w:rPr>
        <w:t>Program</w:t>
      </w:r>
      <w:r w:rsidR="005D7E27" w:rsidRPr="00C7452F">
        <w:rPr>
          <w:rFonts w:ascii="Calibri" w:hAnsi="Calibri"/>
        </w:rPr>
        <w:t xml:space="preserve"> </w:t>
      </w:r>
      <w:r w:rsidRPr="00C7452F">
        <w:rPr>
          <w:rFonts w:ascii="Calibri" w:hAnsi="Calibri"/>
        </w:rPr>
        <w:t>must be</w:t>
      </w:r>
      <w:r w:rsidR="005D7E27" w:rsidRPr="00C7452F">
        <w:rPr>
          <w:rFonts w:ascii="Calibri" w:hAnsi="Calibri"/>
        </w:rPr>
        <w:t xml:space="preserve"> as smooth and seamless as possible.</w:t>
      </w:r>
      <w:r w:rsidR="00D34005" w:rsidRPr="00C7452F">
        <w:rPr>
          <w:rFonts w:ascii="Calibri" w:hAnsi="Calibri"/>
        </w:rPr>
        <w:t xml:space="preserve"> </w:t>
      </w:r>
      <w:r w:rsidR="008C7EFB" w:rsidRPr="00C7452F">
        <w:rPr>
          <w:rFonts w:ascii="Calibri" w:hAnsi="Calibri"/>
        </w:rPr>
        <w:t xml:space="preserve">A decision as to which positions, if any, will be novated to the new </w:t>
      </w:r>
      <w:r w:rsidR="006302A9" w:rsidRPr="00C7452F">
        <w:rPr>
          <w:rFonts w:ascii="Calibri" w:hAnsi="Calibri"/>
        </w:rPr>
        <w:t>Program</w:t>
      </w:r>
      <w:r w:rsidR="008C7EFB" w:rsidRPr="00C7452F">
        <w:rPr>
          <w:rFonts w:ascii="Calibri" w:hAnsi="Calibri"/>
        </w:rPr>
        <w:t xml:space="preserve"> is yet to be taken (and will be informed by DFAT procurement </w:t>
      </w:r>
      <w:r w:rsidR="00EB5072" w:rsidRPr="00C7452F">
        <w:rPr>
          <w:rFonts w:ascii="Calibri" w:hAnsi="Calibri"/>
        </w:rPr>
        <w:t>processes</w:t>
      </w:r>
      <w:r w:rsidR="008C7EFB" w:rsidRPr="00C7452F">
        <w:rPr>
          <w:rFonts w:ascii="Calibri" w:hAnsi="Calibri"/>
        </w:rPr>
        <w:t xml:space="preserve"> and consultations with SIG). </w:t>
      </w:r>
    </w:p>
    <w:p w:rsidR="008C7EFB" w:rsidRPr="00C7452F" w:rsidRDefault="008C7EFB" w:rsidP="00ED2313">
      <w:pPr>
        <w:rPr>
          <w:rFonts w:ascii="Calibri" w:hAnsi="Calibri"/>
        </w:rPr>
      </w:pPr>
      <w:r w:rsidRPr="00C7452F">
        <w:rPr>
          <w:rFonts w:ascii="Calibri" w:hAnsi="Calibri"/>
        </w:rPr>
        <w:t xml:space="preserve">The aim of a seamless transition is that there should be no gap in support to SIG. </w:t>
      </w:r>
    </w:p>
    <w:p w:rsidR="006C0562" w:rsidRPr="00C7452F" w:rsidRDefault="008C7EFB" w:rsidP="006C0562">
      <w:pPr>
        <w:rPr>
          <w:rFonts w:ascii="Calibri" w:hAnsi="Calibri"/>
          <w:lang w:eastAsia="en-AU"/>
        </w:rPr>
      </w:pPr>
      <w:r w:rsidRPr="00C7452F">
        <w:rPr>
          <w:rFonts w:ascii="Calibri" w:hAnsi="Calibri"/>
          <w:lang w:eastAsia="en-AU"/>
        </w:rPr>
        <w:t>DFAT intends to recruit the Head of Program</w:t>
      </w:r>
      <w:r w:rsidR="006C0562" w:rsidRPr="00C7452F">
        <w:rPr>
          <w:rFonts w:ascii="Calibri" w:hAnsi="Calibri"/>
          <w:lang w:eastAsia="en-AU"/>
        </w:rPr>
        <w:t xml:space="preserve"> </w:t>
      </w:r>
      <w:r w:rsidRPr="00C7452F">
        <w:rPr>
          <w:rFonts w:ascii="Calibri" w:hAnsi="Calibri"/>
          <w:lang w:eastAsia="en-AU"/>
        </w:rPr>
        <w:t xml:space="preserve">in early 2017, to cover the </w:t>
      </w:r>
      <w:r w:rsidR="006C0562" w:rsidRPr="00C7452F">
        <w:rPr>
          <w:rFonts w:ascii="Calibri" w:hAnsi="Calibri"/>
          <w:lang w:eastAsia="en-AU"/>
        </w:rPr>
        <w:t xml:space="preserve">last months of the existing SIJP and then carry over into the new </w:t>
      </w:r>
      <w:r w:rsidR="006302A9" w:rsidRPr="00C7452F">
        <w:rPr>
          <w:rFonts w:ascii="Calibri" w:hAnsi="Calibri"/>
          <w:lang w:eastAsia="en-AU"/>
        </w:rPr>
        <w:t>Program</w:t>
      </w:r>
      <w:r w:rsidR="006C0562" w:rsidRPr="00C7452F">
        <w:rPr>
          <w:rFonts w:ascii="Calibri" w:hAnsi="Calibri"/>
          <w:lang w:eastAsia="en-AU"/>
        </w:rPr>
        <w:t xml:space="preserve">. </w:t>
      </w:r>
      <w:r w:rsidRPr="00C7452F">
        <w:rPr>
          <w:rFonts w:ascii="Calibri" w:hAnsi="Calibri"/>
          <w:lang w:eastAsia="en-AU"/>
        </w:rPr>
        <w:t xml:space="preserve">The Head of Program can then </w:t>
      </w:r>
      <w:r w:rsidR="006C0562" w:rsidRPr="00C7452F">
        <w:rPr>
          <w:rFonts w:ascii="Calibri" w:hAnsi="Calibri"/>
          <w:lang w:eastAsia="en-AU"/>
        </w:rPr>
        <w:t>assist with the transition, liaise with SIG on ToR for new LTA, and assist with recruiting the LTA/STA team.</w:t>
      </w:r>
    </w:p>
    <w:p w:rsidR="006C0562" w:rsidRPr="00C7452F" w:rsidRDefault="00D03CBB" w:rsidP="006C0562">
      <w:pPr>
        <w:rPr>
          <w:rFonts w:ascii="Calibri" w:hAnsi="Calibri"/>
          <w:lang w:eastAsia="en-AU"/>
        </w:rPr>
      </w:pPr>
      <w:r w:rsidRPr="00C7452F">
        <w:rPr>
          <w:rFonts w:ascii="Calibri" w:hAnsi="Calibri"/>
          <w:lang w:eastAsia="en-AU"/>
        </w:rPr>
        <w:t xml:space="preserve">The </w:t>
      </w:r>
      <w:r w:rsidR="00DC610B" w:rsidRPr="00C7452F">
        <w:rPr>
          <w:rFonts w:ascii="Calibri" w:hAnsi="Calibri"/>
          <w:lang w:eastAsia="en-AU"/>
        </w:rPr>
        <w:t>P</w:t>
      </w:r>
      <w:r w:rsidRPr="00C7452F">
        <w:rPr>
          <w:rFonts w:ascii="Calibri" w:hAnsi="Calibri"/>
          <w:lang w:eastAsia="en-AU"/>
        </w:rPr>
        <w:t>rogram</w:t>
      </w:r>
      <w:r w:rsidR="006C0562" w:rsidRPr="00C7452F">
        <w:rPr>
          <w:rFonts w:ascii="Calibri" w:hAnsi="Calibri"/>
          <w:lang w:eastAsia="en-AU"/>
        </w:rPr>
        <w:t xml:space="preserve"> would plan</w:t>
      </w:r>
      <w:r w:rsidRPr="00C7452F">
        <w:rPr>
          <w:rFonts w:ascii="Calibri" w:hAnsi="Calibri"/>
          <w:lang w:eastAsia="en-AU"/>
        </w:rPr>
        <w:t xml:space="preserve"> LTA recruitment in early 2017 and </w:t>
      </w:r>
      <w:r w:rsidR="008C7EFB" w:rsidRPr="00C7452F">
        <w:rPr>
          <w:rFonts w:ascii="Calibri" w:hAnsi="Calibri"/>
          <w:lang w:eastAsia="en-AU"/>
        </w:rPr>
        <w:t>aim</w:t>
      </w:r>
      <w:r w:rsidRPr="00C7452F">
        <w:rPr>
          <w:rFonts w:ascii="Calibri" w:hAnsi="Calibri"/>
          <w:lang w:eastAsia="en-AU"/>
        </w:rPr>
        <w:t xml:space="preserve"> to </w:t>
      </w:r>
      <w:r w:rsidR="006C0562" w:rsidRPr="00C7452F">
        <w:rPr>
          <w:rFonts w:ascii="Calibri" w:hAnsi="Calibri"/>
          <w:lang w:eastAsia="en-AU"/>
        </w:rPr>
        <w:t>have as many LTA as p</w:t>
      </w:r>
      <w:r w:rsidRPr="00C7452F">
        <w:rPr>
          <w:rFonts w:ascii="Calibri" w:hAnsi="Calibri"/>
          <w:lang w:eastAsia="en-AU"/>
        </w:rPr>
        <w:t xml:space="preserve">ossible in place by 1 July 2017. </w:t>
      </w:r>
      <w:r w:rsidR="005A03D1" w:rsidRPr="00C7452F">
        <w:rPr>
          <w:rFonts w:ascii="Calibri" w:hAnsi="Calibri"/>
          <w:lang w:eastAsia="en-AU"/>
        </w:rPr>
        <w:t>The Head of Program</w:t>
      </w:r>
      <w:r w:rsidRPr="00C7452F">
        <w:rPr>
          <w:rFonts w:ascii="Calibri" w:hAnsi="Calibri"/>
          <w:lang w:eastAsia="en-AU"/>
        </w:rPr>
        <w:t xml:space="preserve"> will</w:t>
      </w:r>
      <w:r w:rsidR="006C0562" w:rsidRPr="00C7452F">
        <w:rPr>
          <w:rFonts w:ascii="Calibri" w:hAnsi="Calibri"/>
          <w:lang w:eastAsia="en-AU"/>
        </w:rPr>
        <w:t xml:space="preserve"> engage with SIG to agree the T</w:t>
      </w:r>
      <w:r w:rsidR="005A03D1" w:rsidRPr="00C7452F">
        <w:rPr>
          <w:rFonts w:ascii="Calibri" w:hAnsi="Calibri"/>
          <w:lang w:eastAsia="en-AU"/>
        </w:rPr>
        <w:t xml:space="preserve">erms </w:t>
      </w:r>
      <w:r w:rsidR="006C0562" w:rsidRPr="00C7452F">
        <w:rPr>
          <w:rFonts w:ascii="Calibri" w:hAnsi="Calibri"/>
          <w:lang w:eastAsia="en-AU"/>
        </w:rPr>
        <w:t>o</w:t>
      </w:r>
      <w:r w:rsidR="005A03D1" w:rsidRPr="00C7452F">
        <w:rPr>
          <w:rFonts w:ascii="Calibri" w:hAnsi="Calibri"/>
          <w:lang w:eastAsia="en-AU"/>
        </w:rPr>
        <w:t xml:space="preserve">f </w:t>
      </w:r>
      <w:r w:rsidR="006C0562" w:rsidRPr="00C7452F">
        <w:rPr>
          <w:rFonts w:ascii="Calibri" w:hAnsi="Calibri"/>
          <w:lang w:eastAsia="en-AU"/>
        </w:rPr>
        <w:t>R</w:t>
      </w:r>
      <w:r w:rsidR="005A03D1" w:rsidRPr="00C7452F">
        <w:rPr>
          <w:rFonts w:ascii="Calibri" w:hAnsi="Calibri"/>
          <w:lang w:eastAsia="en-AU"/>
        </w:rPr>
        <w:t>eference</w:t>
      </w:r>
      <w:r w:rsidR="006C0562" w:rsidRPr="00C7452F">
        <w:rPr>
          <w:rFonts w:ascii="Calibri" w:hAnsi="Calibri"/>
          <w:lang w:eastAsia="en-AU"/>
        </w:rPr>
        <w:t xml:space="preserve"> of all advisers. </w:t>
      </w:r>
    </w:p>
    <w:p w:rsidR="00EE1639" w:rsidRPr="00C7452F" w:rsidRDefault="005D7E27" w:rsidP="00531E00">
      <w:pPr>
        <w:pStyle w:val="Heading4"/>
        <w:rPr>
          <w:rFonts w:ascii="Calibri" w:hAnsi="Calibri"/>
        </w:rPr>
      </w:pPr>
      <w:r w:rsidRPr="00C7452F">
        <w:rPr>
          <w:rFonts w:ascii="Calibri" w:hAnsi="Calibri"/>
        </w:rPr>
        <w:t xml:space="preserve">Inception &amp; Planning </w:t>
      </w:r>
    </w:p>
    <w:p w:rsidR="008C7EFB" w:rsidRPr="00C7452F" w:rsidRDefault="008C7EFB" w:rsidP="008C7EFB">
      <w:pPr>
        <w:rPr>
          <w:rFonts w:ascii="Calibri" w:hAnsi="Calibri"/>
        </w:rPr>
      </w:pPr>
      <w:r w:rsidRPr="00C7452F">
        <w:rPr>
          <w:rFonts w:ascii="Calibri" w:hAnsi="Calibri"/>
        </w:rPr>
        <w:t>The Head of Program</w:t>
      </w:r>
      <w:r w:rsidR="005D7E27" w:rsidRPr="00C7452F">
        <w:rPr>
          <w:rFonts w:ascii="Calibri" w:hAnsi="Calibri"/>
        </w:rPr>
        <w:t xml:space="preserve"> </w:t>
      </w:r>
      <w:r w:rsidRPr="00C7452F">
        <w:rPr>
          <w:rFonts w:ascii="Calibri" w:hAnsi="Calibri"/>
        </w:rPr>
        <w:t>will</w:t>
      </w:r>
      <w:r w:rsidR="005D7E27" w:rsidRPr="00C7452F">
        <w:rPr>
          <w:rFonts w:ascii="Calibri" w:hAnsi="Calibri"/>
        </w:rPr>
        <w:t xml:space="preserve"> develop</w:t>
      </w:r>
      <w:r w:rsidR="00994388" w:rsidRPr="00C7452F">
        <w:rPr>
          <w:rFonts w:ascii="Calibri" w:hAnsi="Calibri"/>
        </w:rPr>
        <w:t>:</w:t>
      </w:r>
      <w:r w:rsidR="005D7E27" w:rsidRPr="00C7452F">
        <w:rPr>
          <w:rFonts w:ascii="Calibri" w:hAnsi="Calibri"/>
        </w:rPr>
        <w:t xml:space="preserve"> </w:t>
      </w:r>
    </w:p>
    <w:p w:rsidR="005D7E27" w:rsidRPr="00C7452F" w:rsidRDefault="005A03D1" w:rsidP="006A77C0">
      <w:pPr>
        <w:pStyle w:val="ListParagraph"/>
        <w:numPr>
          <w:ilvl w:val="0"/>
          <w:numId w:val="3"/>
        </w:numPr>
        <w:rPr>
          <w:rFonts w:ascii="Calibri" w:hAnsi="Calibri"/>
        </w:rPr>
      </w:pPr>
      <w:r w:rsidRPr="00C7452F">
        <w:rPr>
          <w:rFonts w:ascii="Calibri" w:hAnsi="Calibri"/>
        </w:rPr>
        <w:t>MEL</w:t>
      </w:r>
      <w:r w:rsidR="005D7E27" w:rsidRPr="00C7452F">
        <w:rPr>
          <w:rFonts w:ascii="Calibri" w:hAnsi="Calibri"/>
        </w:rPr>
        <w:t xml:space="preserve"> Framework and Plan</w:t>
      </w:r>
      <w:r w:rsidR="008C7EFB" w:rsidRPr="00C7452F">
        <w:rPr>
          <w:rFonts w:ascii="Calibri" w:hAnsi="Calibri"/>
        </w:rPr>
        <w:t xml:space="preserve"> (</w:t>
      </w:r>
      <w:r w:rsidRPr="00C7452F">
        <w:rPr>
          <w:rFonts w:ascii="Calibri" w:hAnsi="Calibri"/>
        </w:rPr>
        <w:t>led by the</w:t>
      </w:r>
      <w:r w:rsidR="008C7EFB" w:rsidRPr="00C7452F">
        <w:rPr>
          <w:rFonts w:ascii="Calibri" w:hAnsi="Calibri"/>
        </w:rPr>
        <w:t xml:space="preserve"> MEL Unit)</w:t>
      </w:r>
      <w:r w:rsidR="0009547E">
        <w:rPr>
          <w:rFonts w:ascii="Calibri" w:hAnsi="Calibri"/>
        </w:rPr>
        <w:t>;</w:t>
      </w:r>
    </w:p>
    <w:p w:rsidR="005D7E27" w:rsidRPr="00C7452F" w:rsidRDefault="005D7E27" w:rsidP="006A77C0">
      <w:pPr>
        <w:pStyle w:val="ListParagraph"/>
        <w:numPr>
          <w:ilvl w:val="0"/>
          <w:numId w:val="3"/>
        </w:numPr>
        <w:rPr>
          <w:rFonts w:ascii="Calibri" w:hAnsi="Calibri"/>
        </w:rPr>
      </w:pPr>
      <w:r w:rsidRPr="00C7452F">
        <w:rPr>
          <w:rFonts w:ascii="Calibri" w:hAnsi="Calibri"/>
        </w:rPr>
        <w:t>Gender and Inclusion Strategy</w:t>
      </w:r>
      <w:r w:rsidR="008C7EFB" w:rsidRPr="00C7452F">
        <w:rPr>
          <w:rFonts w:ascii="Calibri" w:hAnsi="Calibri"/>
        </w:rPr>
        <w:t xml:space="preserve"> (with the Gender Adviser)</w:t>
      </w:r>
      <w:r w:rsidR="0009547E">
        <w:rPr>
          <w:rFonts w:ascii="Calibri" w:hAnsi="Calibri"/>
        </w:rPr>
        <w:t>;</w:t>
      </w:r>
    </w:p>
    <w:p w:rsidR="005D7E27" w:rsidRPr="00C7452F" w:rsidRDefault="008C7EFB" w:rsidP="006A77C0">
      <w:pPr>
        <w:pStyle w:val="ListParagraph"/>
        <w:numPr>
          <w:ilvl w:val="0"/>
          <w:numId w:val="3"/>
        </w:numPr>
        <w:rPr>
          <w:rFonts w:ascii="Calibri" w:hAnsi="Calibri"/>
        </w:rPr>
      </w:pPr>
      <w:r w:rsidRPr="00C7452F">
        <w:rPr>
          <w:rFonts w:ascii="Calibri" w:hAnsi="Calibri"/>
        </w:rPr>
        <w:t xml:space="preserve">Annual </w:t>
      </w:r>
      <w:r w:rsidR="00EB5072" w:rsidRPr="00C7452F">
        <w:rPr>
          <w:rFonts w:ascii="Calibri" w:hAnsi="Calibri"/>
        </w:rPr>
        <w:t>Work plans</w:t>
      </w:r>
      <w:r w:rsidR="005D7E27" w:rsidRPr="00C7452F">
        <w:rPr>
          <w:rFonts w:ascii="Calibri" w:hAnsi="Calibri"/>
        </w:rPr>
        <w:t xml:space="preserve"> </w:t>
      </w:r>
      <w:r w:rsidRPr="00C7452F">
        <w:rPr>
          <w:rFonts w:ascii="Calibri" w:hAnsi="Calibri"/>
        </w:rPr>
        <w:t>(with advis</w:t>
      </w:r>
      <w:r w:rsidR="00146871" w:rsidRPr="00C7452F">
        <w:rPr>
          <w:rFonts w:ascii="Calibri" w:hAnsi="Calibri"/>
        </w:rPr>
        <w:t>e</w:t>
      </w:r>
      <w:r w:rsidRPr="00C7452F">
        <w:rPr>
          <w:rFonts w:ascii="Calibri" w:hAnsi="Calibri"/>
        </w:rPr>
        <w:t>rs)</w:t>
      </w:r>
      <w:r w:rsidR="0009547E">
        <w:rPr>
          <w:rFonts w:ascii="Calibri" w:hAnsi="Calibri"/>
        </w:rPr>
        <w:t>;</w:t>
      </w:r>
    </w:p>
    <w:p w:rsidR="00D61DF0" w:rsidRPr="00C7452F" w:rsidRDefault="008C7EFB" w:rsidP="006A77C0">
      <w:pPr>
        <w:pStyle w:val="ListParagraph"/>
        <w:numPr>
          <w:ilvl w:val="0"/>
          <w:numId w:val="3"/>
        </w:numPr>
        <w:rPr>
          <w:rFonts w:ascii="Calibri" w:hAnsi="Calibri"/>
        </w:rPr>
      </w:pPr>
      <w:r w:rsidRPr="00C7452F">
        <w:rPr>
          <w:rFonts w:ascii="Calibri" w:hAnsi="Calibri"/>
        </w:rPr>
        <w:t xml:space="preserve">Capacity Development Change Management Plan (see Annex </w:t>
      </w:r>
      <w:r w:rsidR="00C721E9">
        <w:rPr>
          <w:rFonts w:ascii="Calibri" w:hAnsi="Calibri"/>
        </w:rPr>
        <w:t>E</w:t>
      </w:r>
      <w:r w:rsidRPr="00C7452F">
        <w:rPr>
          <w:rFonts w:ascii="Calibri" w:hAnsi="Calibri"/>
        </w:rPr>
        <w:t xml:space="preserve"> for more detail)</w:t>
      </w:r>
      <w:r w:rsidR="0009547E">
        <w:rPr>
          <w:rFonts w:ascii="Calibri" w:hAnsi="Calibri"/>
        </w:rPr>
        <w:t>; and</w:t>
      </w:r>
    </w:p>
    <w:p w:rsidR="00D61DF0" w:rsidRPr="00C7452F" w:rsidRDefault="00D61DF0" w:rsidP="006A77C0">
      <w:pPr>
        <w:pStyle w:val="ListParagraph"/>
        <w:numPr>
          <w:ilvl w:val="0"/>
          <w:numId w:val="3"/>
        </w:numPr>
        <w:rPr>
          <w:rFonts w:ascii="Calibri" w:hAnsi="Calibri"/>
        </w:rPr>
      </w:pPr>
      <w:r w:rsidRPr="00C7452F">
        <w:rPr>
          <w:rFonts w:ascii="Calibri" w:hAnsi="Calibri"/>
        </w:rPr>
        <w:t xml:space="preserve">A risk management process linked to the risk register at Annex </w:t>
      </w:r>
      <w:r w:rsidR="00C721E9">
        <w:rPr>
          <w:rFonts w:ascii="Calibri" w:hAnsi="Calibri"/>
        </w:rPr>
        <w:t>C</w:t>
      </w:r>
      <w:r w:rsidRPr="00C7452F">
        <w:rPr>
          <w:rFonts w:ascii="Calibri" w:hAnsi="Calibri"/>
        </w:rPr>
        <w:t xml:space="preserve">. </w:t>
      </w:r>
    </w:p>
    <w:p w:rsidR="005D7E27" w:rsidRPr="00C7452F" w:rsidRDefault="000F27D8" w:rsidP="00ED2313">
      <w:pPr>
        <w:rPr>
          <w:rFonts w:ascii="Calibri" w:hAnsi="Calibri"/>
        </w:rPr>
      </w:pPr>
      <w:r w:rsidRPr="00C7452F">
        <w:rPr>
          <w:rFonts w:ascii="Calibri" w:hAnsi="Calibri"/>
        </w:rPr>
        <w:t>T</w:t>
      </w:r>
      <w:r w:rsidR="00EB5072" w:rsidRPr="00C7452F">
        <w:rPr>
          <w:rFonts w:ascii="Calibri" w:hAnsi="Calibri"/>
        </w:rPr>
        <w:t xml:space="preserve">hese documents may involve a series of planning workshops and roundtables. </w:t>
      </w:r>
      <w:r w:rsidR="002C3481" w:rsidRPr="00C7452F">
        <w:rPr>
          <w:rFonts w:ascii="Calibri" w:hAnsi="Calibri"/>
        </w:rPr>
        <w:t xml:space="preserve">The outcome will be to agree the strategic direction for the </w:t>
      </w:r>
      <w:r w:rsidR="00994388" w:rsidRPr="00C7452F">
        <w:rPr>
          <w:rFonts w:ascii="Calibri" w:hAnsi="Calibri"/>
        </w:rPr>
        <w:t>P</w:t>
      </w:r>
      <w:r w:rsidR="002C3481" w:rsidRPr="00C7452F">
        <w:rPr>
          <w:rFonts w:ascii="Calibri" w:hAnsi="Calibri"/>
        </w:rPr>
        <w:t xml:space="preserve">rogram and a pathway for implementation, and immediately will set the tone of the relationships moving forward. </w:t>
      </w:r>
      <w:r w:rsidR="005D7E27" w:rsidRPr="00C7452F">
        <w:rPr>
          <w:rFonts w:ascii="Calibri" w:hAnsi="Calibri"/>
        </w:rPr>
        <w:t xml:space="preserve">The Inception </w:t>
      </w:r>
      <w:r w:rsidR="002C3481" w:rsidRPr="00C7452F">
        <w:rPr>
          <w:rFonts w:ascii="Calibri" w:hAnsi="Calibri"/>
        </w:rPr>
        <w:t xml:space="preserve">phase process </w:t>
      </w:r>
      <w:r w:rsidR="005D7E27" w:rsidRPr="00C7452F">
        <w:rPr>
          <w:rFonts w:ascii="Calibri" w:hAnsi="Calibri"/>
        </w:rPr>
        <w:t>will be governed by the following overarching principles:</w:t>
      </w:r>
    </w:p>
    <w:p w:rsidR="005D7E27" w:rsidRPr="00C7452F" w:rsidRDefault="005D7E27" w:rsidP="006A77C0">
      <w:pPr>
        <w:pStyle w:val="ListParagraph"/>
        <w:numPr>
          <w:ilvl w:val="0"/>
          <w:numId w:val="3"/>
        </w:numPr>
        <w:rPr>
          <w:rFonts w:ascii="Calibri" w:hAnsi="Calibri"/>
        </w:rPr>
      </w:pPr>
      <w:r w:rsidRPr="00C7452F">
        <w:rPr>
          <w:rFonts w:ascii="Calibri" w:hAnsi="Calibri"/>
        </w:rPr>
        <w:t>Transparency and integrity</w:t>
      </w:r>
      <w:r w:rsidR="0009547E">
        <w:rPr>
          <w:rFonts w:ascii="Calibri" w:hAnsi="Calibri"/>
        </w:rPr>
        <w:t>;</w:t>
      </w:r>
    </w:p>
    <w:p w:rsidR="005D7E27" w:rsidRPr="00C7452F" w:rsidRDefault="005D7E27" w:rsidP="006A77C0">
      <w:pPr>
        <w:pStyle w:val="ListParagraph"/>
        <w:numPr>
          <w:ilvl w:val="0"/>
          <w:numId w:val="3"/>
        </w:numPr>
        <w:rPr>
          <w:rFonts w:ascii="Calibri" w:hAnsi="Calibri"/>
        </w:rPr>
      </w:pPr>
      <w:r w:rsidRPr="00C7452F">
        <w:rPr>
          <w:rFonts w:ascii="Calibri" w:hAnsi="Calibri"/>
        </w:rPr>
        <w:t>Listening and</w:t>
      </w:r>
      <w:r w:rsidR="0009547E">
        <w:rPr>
          <w:rFonts w:ascii="Calibri" w:hAnsi="Calibri"/>
        </w:rPr>
        <w:t xml:space="preserve"> understanding SIG perspectives;</w:t>
      </w:r>
    </w:p>
    <w:p w:rsidR="005D7E27" w:rsidRPr="00C7452F" w:rsidRDefault="005D7E27" w:rsidP="006A77C0">
      <w:pPr>
        <w:pStyle w:val="ListParagraph"/>
        <w:numPr>
          <w:ilvl w:val="0"/>
          <w:numId w:val="3"/>
        </w:numPr>
        <w:rPr>
          <w:rFonts w:ascii="Calibri" w:hAnsi="Calibri"/>
        </w:rPr>
      </w:pPr>
      <w:r w:rsidRPr="00C7452F">
        <w:rPr>
          <w:rFonts w:ascii="Calibri" w:hAnsi="Calibri"/>
        </w:rPr>
        <w:t>Working together to develop an inception and implementation program, with agreed outcomes, plans and delivery strategies</w:t>
      </w:r>
      <w:r w:rsidR="0009547E">
        <w:rPr>
          <w:rFonts w:ascii="Calibri" w:hAnsi="Calibri"/>
        </w:rPr>
        <w:t>;</w:t>
      </w:r>
    </w:p>
    <w:p w:rsidR="005D7E27" w:rsidRPr="00C7452F" w:rsidRDefault="005D7E27" w:rsidP="006A77C0">
      <w:pPr>
        <w:pStyle w:val="ListParagraph"/>
        <w:numPr>
          <w:ilvl w:val="0"/>
          <w:numId w:val="3"/>
        </w:numPr>
        <w:rPr>
          <w:rFonts w:ascii="Calibri" w:hAnsi="Calibri"/>
        </w:rPr>
      </w:pPr>
      <w:r w:rsidRPr="00C7452F">
        <w:rPr>
          <w:rFonts w:ascii="Calibri" w:hAnsi="Calibri"/>
        </w:rPr>
        <w:t>Focus on cross justice sector agency collaboration so that all seven agencies are involved throughout the process</w:t>
      </w:r>
      <w:r w:rsidR="0009547E">
        <w:rPr>
          <w:rFonts w:ascii="Calibri" w:hAnsi="Calibri"/>
        </w:rPr>
        <w:t>; and</w:t>
      </w:r>
    </w:p>
    <w:p w:rsidR="005D7E27" w:rsidRPr="00C7452F" w:rsidRDefault="005D7E27" w:rsidP="006A77C0">
      <w:pPr>
        <w:pStyle w:val="ListParagraph"/>
        <w:numPr>
          <w:ilvl w:val="0"/>
          <w:numId w:val="3"/>
        </w:numPr>
        <w:rPr>
          <w:rFonts w:ascii="Calibri" w:hAnsi="Calibri"/>
        </w:rPr>
      </w:pPr>
      <w:r w:rsidRPr="00C7452F">
        <w:rPr>
          <w:rFonts w:ascii="Calibri" w:hAnsi="Calibri"/>
        </w:rPr>
        <w:t>That personnel from senior executive, senior, middle and operational level are involved in the processes at relevant and appropriate stages</w:t>
      </w:r>
      <w:r w:rsidR="00994388" w:rsidRPr="00C7452F">
        <w:rPr>
          <w:rFonts w:ascii="Calibri" w:hAnsi="Calibri"/>
        </w:rPr>
        <w:t>.</w:t>
      </w:r>
    </w:p>
    <w:p w:rsidR="00BE60CB" w:rsidRPr="00C7452F" w:rsidRDefault="002C3481" w:rsidP="00B86D77">
      <w:pPr>
        <w:rPr>
          <w:rFonts w:ascii="Calibri" w:hAnsi="Calibri"/>
        </w:rPr>
      </w:pPr>
      <w:r w:rsidRPr="00C7452F">
        <w:rPr>
          <w:rFonts w:ascii="Calibri" w:hAnsi="Calibri"/>
        </w:rPr>
        <w:t>It is hoped that this will assist and support the justice sector agencies to develop shared visions and goals and to draw them together to enable closer collaboration between each other and with the Program.</w:t>
      </w:r>
      <w:r w:rsidR="002A1580" w:rsidRPr="00C7452F">
        <w:rPr>
          <w:rFonts w:ascii="Calibri" w:hAnsi="Calibri"/>
        </w:rPr>
        <w:t xml:space="preserve"> </w:t>
      </w:r>
    </w:p>
    <w:p w:rsidR="00480E06" w:rsidRDefault="00480E06">
      <w:pPr>
        <w:spacing w:before="100" w:after="200"/>
        <w:rPr>
          <w:rFonts w:ascii="Calibri" w:hAnsi="Calibri"/>
          <w:caps/>
          <w:color w:val="FFFFFF" w:themeColor="background1"/>
          <w:spacing w:val="15"/>
        </w:rPr>
      </w:pPr>
      <w:r>
        <w:br w:type="page"/>
      </w:r>
    </w:p>
    <w:p w:rsidR="00EB705A" w:rsidRPr="00C7452F" w:rsidRDefault="008C7EFB" w:rsidP="00FF7D66">
      <w:pPr>
        <w:pStyle w:val="Heading1"/>
      </w:pPr>
      <w:bookmarkStart w:id="47" w:name="_Toc478032961"/>
      <w:r w:rsidRPr="00C7452F">
        <w:t xml:space="preserve">9. </w:t>
      </w:r>
      <w:r w:rsidR="001A400B" w:rsidRPr="00C7452F">
        <w:t>RISK MANAGEMENT</w:t>
      </w:r>
      <w:bookmarkEnd w:id="47"/>
    </w:p>
    <w:p w:rsidR="00F764F9" w:rsidRPr="00C7452F" w:rsidRDefault="00F764F9" w:rsidP="002B59D8">
      <w:pPr>
        <w:rPr>
          <w:rFonts w:ascii="Calibri" w:hAnsi="Calibri"/>
        </w:rPr>
      </w:pPr>
      <w:r w:rsidRPr="00C7452F">
        <w:rPr>
          <w:rFonts w:ascii="Calibri" w:hAnsi="Calibri"/>
        </w:rPr>
        <w:t>The Justice Program works close to the heart of government in Solomon Islands and therefore in an inherently politically sensitive context.</w:t>
      </w:r>
      <w:r w:rsidR="00D34005" w:rsidRPr="00C7452F">
        <w:rPr>
          <w:rFonts w:ascii="Calibri" w:hAnsi="Calibri"/>
        </w:rPr>
        <w:t xml:space="preserve"> </w:t>
      </w:r>
      <w:r w:rsidRPr="00C7452F">
        <w:rPr>
          <w:rFonts w:ascii="Calibri" w:hAnsi="Calibri"/>
        </w:rPr>
        <w:t xml:space="preserve">As mentioned </w:t>
      </w:r>
      <w:r w:rsidR="008C7EFB" w:rsidRPr="00C7452F">
        <w:rPr>
          <w:rFonts w:ascii="Calibri" w:hAnsi="Calibri"/>
        </w:rPr>
        <w:t>above</w:t>
      </w:r>
      <w:r w:rsidRPr="00C7452F">
        <w:rPr>
          <w:rFonts w:ascii="Calibri" w:hAnsi="Calibri"/>
        </w:rPr>
        <w:t xml:space="preserve">, the challenge of coordination amongst SIG’s justice agencies is complex, and the </w:t>
      </w:r>
      <w:r w:rsidR="006302A9" w:rsidRPr="00C7452F">
        <w:rPr>
          <w:rFonts w:ascii="Calibri" w:hAnsi="Calibri"/>
        </w:rPr>
        <w:t>P</w:t>
      </w:r>
      <w:r w:rsidRPr="00C7452F">
        <w:rPr>
          <w:rFonts w:ascii="Calibri" w:hAnsi="Calibri"/>
        </w:rPr>
        <w:t>rogram risks identified in the risk matrix will need ongoing scrutiny and careful management.</w:t>
      </w:r>
      <w:r w:rsidR="00D34005" w:rsidRPr="00C7452F">
        <w:rPr>
          <w:rFonts w:ascii="Calibri" w:hAnsi="Calibri"/>
        </w:rPr>
        <w:t xml:space="preserve"> </w:t>
      </w:r>
      <w:r w:rsidRPr="00C7452F">
        <w:rPr>
          <w:rFonts w:ascii="Calibri" w:hAnsi="Calibri"/>
        </w:rPr>
        <w:t>This section outlines some key risks faced by the P</w:t>
      </w:r>
      <w:r w:rsidR="008C7EFB" w:rsidRPr="00C7452F">
        <w:rPr>
          <w:rFonts w:ascii="Calibri" w:hAnsi="Calibri"/>
        </w:rPr>
        <w:t>rogram.</w:t>
      </w:r>
      <w:r w:rsidR="00D34005" w:rsidRPr="00C7452F">
        <w:rPr>
          <w:rFonts w:ascii="Calibri" w:hAnsi="Calibri"/>
        </w:rPr>
        <w:t xml:space="preserve"> </w:t>
      </w:r>
      <w:r w:rsidR="008C7EFB" w:rsidRPr="00C7452F">
        <w:rPr>
          <w:rFonts w:ascii="Calibri" w:hAnsi="Calibri"/>
        </w:rPr>
        <w:t xml:space="preserve">Please refer to Annex </w:t>
      </w:r>
      <w:r w:rsidR="00C721E9">
        <w:rPr>
          <w:rFonts w:ascii="Calibri" w:hAnsi="Calibri"/>
        </w:rPr>
        <w:t>C</w:t>
      </w:r>
      <w:r w:rsidRPr="00C7452F">
        <w:rPr>
          <w:rFonts w:ascii="Calibri" w:hAnsi="Calibri"/>
        </w:rPr>
        <w:t xml:space="preserve"> for a full list of risks, implications and proposed treatment options.</w:t>
      </w:r>
    </w:p>
    <w:p w:rsidR="00F764F9" w:rsidRPr="00C7452F" w:rsidRDefault="004B1273" w:rsidP="00531E00">
      <w:pPr>
        <w:pStyle w:val="Heading4"/>
        <w:rPr>
          <w:rFonts w:ascii="Calibri" w:hAnsi="Calibri"/>
        </w:rPr>
      </w:pPr>
      <w:r w:rsidRPr="00C7452F">
        <w:rPr>
          <w:rFonts w:ascii="Calibri" w:hAnsi="Calibri"/>
        </w:rPr>
        <w:t>P</w:t>
      </w:r>
      <w:r w:rsidR="00F764F9" w:rsidRPr="00C7452F">
        <w:rPr>
          <w:rFonts w:ascii="Calibri" w:hAnsi="Calibri"/>
        </w:rPr>
        <w:t>olicy coherence and political interference</w:t>
      </w:r>
    </w:p>
    <w:p w:rsidR="00F764F9" w:rsidRPr="00C7452F" w:rsidRDefault="00F764F9" w:rsidP="002B59D8">
      <w:pPr>
        <w:rPr>
          <w:rFonts w:ascii="Calibri" w:hAnsi="Calibri"/>
        </w:rPr>
      </w:pPr>
      <w:r w:rsidRPr="00C7452F">
        <w:rPr>
          <w:rFonts w:ascii="Calibri" w:hAnsi="Calibri"/>
        </w:rPr>
        <w:t xml:space="preserve">A key risk identified in the risk matrix relates to the potential for political decisions to </w:t>
      </w:r>
      <w:r w:rsidR="000F27D8" w:rsidRPr="00C7452F">
        <w:rPr>
          <w:rFonts w:ascii="Calibri" w:hAnsi="Calibri"/>
        </w:rPr>
        <w:t>interfere</w:t>
      </w:r>
      <w:r w:rsidRPr="00C7452F">
        <w:rPr>
          <w:rFonts w:ascii="Calibri" w:hAnsi="Calibri"/>
        </w:rPr>
        <w:t xml:space="preserve"> with decision making in the law and justice sector.</w:t>
      </w:r>
      <w:r w:rsidR="00D34005" w:rsidRPr="00C7452F">
        <w:rPr>
          <w:rFonts w:ascii="Calibri" w:hAnsi="Calibri"/>
        </w:rPr>
        <w:t xml:space="preserve"> </w:t>
      </w:r>
      <w:r w:rsidRPr="00C7452F">
        <w:rPr>
          <w:rFonts w:ascii="Calibri" w:hAnsi="Calibri"/>
        </w:rPr>
        <w:t>A lack of policy coherence in decision making may also create disincentives to achieving the outcomes identified and agreed in the Justice Program.</w:t>
      </w:r>
      <w:r w:rsidR="00D34005" w:rsidRPr="00C7452F">
        <w:rPr>
          <w:rFonts w:ascii="Calibri" w:hAnsi="Calibri"/>
        </w:rPr>
        <w:t xml:space="preserve"> </w:t>
      </w:r>
      <w:r w:rsidRPr="00C7452F">
        <w:rPr>
          <w:rFonts w:ascii="Calibri" w:hAnsi="Calibri"/>
        </w:rPr>
        <w:t xml:space="preserve">Poor, unrealistic or inconsistent policymaking </w:t>
      </w:r>
      <w:r w:rsidR="00642CFD">
        <w:rPr>
          <w:rFonts w:ascii="Calibri" w:hAnsi="Calibri"/>
        </w:rPr>
        <w:t>is a risk</w:t>
      </w:r>
      <w:r w:rsidRPr="00C7452F">
        <w:rPr>
          <w:rFonts w:ascii="Calibri" w:hAnsi="Calibri"/>
        </w:rPr>
        <w:t>.</w:t>
      </w:r>
    </w:p>
    <w:p w:rsidR="00F764F9" w:rsidRPr="00C7452F" w:rsidRDefault="004B1273" w:rsidP="00531E00">
      <w:pPr>
        <w:pStyle w:val="Heading4"/>
        <w:rPr>
          <w:rFonts w:ascii="Calibri" w:hAnsi="Calibri"/>
        </w:rPr>
      </w:pPr>
      <w:bookmarkStart w:id="48" w:name="_Toc461721610"/>
      <w:r w:rsidRPr="00C7452F">
        <w:rPr>
          <w:rFonts w:ascii="Calibri" w:hAnsi="Calibri"/>
        </w:rPr>
        <w:t>F</w:t>
      </w:r>
      <w:r w:rsidR="00F764F9" w:rsidRPr="00C7452F">
        <w:rPr>
          <w:rFonts w:ascii="Calibri" w:hAnsi="Calibri"/>
        </w:rPr>
        <w:t>raud</w:t>
      </w:r>
      <w:bookmarkEnd w:id="48"/>
    </w:p>
    <w:p w:rsidR="00F764F9" w:rsidRPr="00C7452F" w:rsidRDefault="00F764F9" w:rsidP="002B59D8">
      <w:pPr>
        <w:rPr>
          <w:rFonts w:ascii="Calibri" w:hAnsi="Calibri"/>
        </w:rPr>
      </w:pPr>
      <w:r w:rsidRPr="00C7452F">
        <w:rPr>
          <w:rFonts w:ascii="Calibri" w:hAnsi="Calibri"/>
        </w:rPr>
        <w:t xml:space="preserve">Fraud against the Australian </w:t>
      </w:r>
      <w:r w:rsidR="00994388" w:rsidRPr="00C7452F">
        <w:rPr>
          <w:rFonts w:ascii="Calibri" w:hAnsi="Calibri"/>
        </w:rPr>
        <w:t>a</w:t>
      </w:r>
      <w:r w:rsidRPr="00C7452F">
        <w:rPr>
          <w:rFonts w:ascii="Calibri" w:hAnsi="Calibri"/>
        </w:rPr>
        <w:t>id program remains a</w:t>
      </w:r>
      <w:r w:rsidR="00642CFD">
        <w:rPr>
          <w:rFonts w:ascii="Calibri" w:hAnsi="Calibri"/>
        </w:rPr>
        <w:t xml:space="preserve"> </w:t>
      </w:r>
      <w:r w:rsidRPr="00C7452F">
        <w:rPr>
          <w:rFonts w:ascii="Calibri" w:hAnsi="Calibri"/>
        </w:rPr>
        <w:t>risk in Solomon Islands although controls in place over recent years and particularly since 2013 appear to have been effective in mitigating this risk.</w:t>
      </w:r>
      <w:r w:rsidR="00D34005" w:rsidRPr="00C7452F">
        <w:rPr>
          <w:rFonts w:ascii="Calibri" w:hAnsi="Calibri"/>
        </w:rPr>
        <w:t xml:space="preserve"> </w:t>
      </w:r>
      <w:r w:rsidRPr="00C7452F">
        <w:rPr>
          <w:rFonts w:ascii="Calibri" w:hAnsi="Calibri"/>
        </w:rPr>
        <w:t xml:space="preserve">DFAT’s Aid Investment Plan for Solomon Islands identifies fraud as a key risk and this will remain one of the key </w:t>
      </w:r>
      <w:r w:rsidR="000F27D8" w:rsidRPr="00C7452F">
        <w:rPr>
          <w:rFonts w:ascii="Calibri" w:hAnsi="Calibri"/>
        </w:rPr>
        <w:t xml:space="preserve">focus areas for the </w:t>
      </w:r>
      <w:r w:rsidR="0086221E" w:rsidRPr="00C7452F">
        <w:rPr>
          <w:rFonts w:ascii="Calibri" w:hAnsi="Calibri"/>
        </w:rPr>
        <w:t>Justice</w:t>
      </w:r>
      <w:r w:rsidR="000F27D8" w:rsidRPr="00C7452F">
        <w:rPr>
          <w:rFonts w:ascii="Calibri" w:hAnsi="Calibri"/>
        </w:rPr>
        <w:t xml:space="preserve"> P</w:t>
      </w:r>
      <w:r w:rsidRPr="00C7452F">
        <w:rPr>
          <w:rFonts w:ascii="Calibri" w:hAnsi="Calibri"/>
        </w:rPr>
        <w:t>rogram.</w:t>
      </w:r>
      <w:r w:rsidR="00D34005" w:rsidRPr="00C7452F">
        <w:rPr>
          <w:rFonts w:ascii="Calibri" w:hAnsi="Calibri"/>
        </w:rPr>
        <w:t xml:space="preserve"> </w:t>
      </w:r>
      <w:r w:rsidRPr="00C7452F">
        <w:rPr>
          <w:rFonts w:ascii="Calibri" w:hAnsi="Calibri"/>
        </w:rPr>
        <w:t xml:space="preserve">Please see </w:t>
      </w:r>
      <w:r w:rsidR="00994388" w:rsidRPr="00C7452F">
        <w:rPr>
          <w:rFonts w:ascii="Calibri" w:hAnsi="Calibri"/>
        </w:rPr>
        <w:t>‘</w:t>
      </w:r>
      <w:r w:rsidR="0086221E" w:rsidRPr="00C7452F">
        <w:rPr>
          <w:rFonts w:ascii="Calibri" w:hAnsi="Calibri"/>
        </w:rPr>
        <w:t>Safeguards‘ for</w:t>
      </w:r>
      <w:r w:rsidRPr="00C7452F">
        <w:rPr>
          <w:rFonts w:ascii="Calibri" w:hAnsi="Calibri"/>
        </w:rPr>
        <w:t xml:space="preserve"> further information about fraud controls.</w:t>
      </w:r>
      <w:r w:rsidR="00D34005" w:rsidRPr="00C7452F">
        <w:rPr>
          <w:rFonts w:ascii="Calibri" w:hAnsi="Calibri"/>
        </w:rPr>
        <w:t xml:space="preserve"> </w:t>
      </w:r>
    </w:p>
    <w:p w:rsidR="00F764F9" w:rsidRPr="00C7452F" w:rsidRDefault="004B1273" w:rsidP="00531E00">
      <w:pPr>
        <w:pStyle w:val="Heading4"/>
        <w:rPr>
          <w:rFonts w:ascii="Calibri" w:hAnsi="Calibri"/>
        </w:rPr>
      </w:pPr>
      <w:bookmarkStart w:id="49" w:name="_Toc461721611"/>
      <w:r w:rsidRPr="00C7452F">
        <w:rPr>
          <w:rFonts w:ascii="Calibri" w:hAnsi="Calibri"/>
        </w:rPr>
        <w:t>H</w:t>
      </w:r>
      <w:r w:rsidR="00F764F9" w:rsidRPr="00C7452F">
        <w:rPr>
          <w:rFonts w:ascii="Calibri" w:hAnsi="Calibri"/>
        </w:rPr>
        <w:t>eavy reliance on advisers</w:t>
      </w:r>
      <w:bookmarkEnd w:id="49"/>
    </w:p>
    <w:p w:rsidR="00F764F9" w:rsidRPr="00C7452F" w:rsidRDefault="00F764F9" w:rsidP="002B59D8">
      <w:pPr>
        <w:rPr>
          <w:rFonts w:ascii="Calibri" w:hAnsi="Calibri"/>
        </w:rPr>
      </w:pPr>
      <w:r w:rsidRPr="00C7452F">
        <w:rPr>
          <w:rFonts w:ascii="Calibri" w:hAnsi="Calibri"/>
        </w:rPr>
        <w:t xml:space="preserve">At the </w:t>
      </w:r>
      <w:r w:rsidR="006302A9" w:rsidRPr="00C7452F">
        <w:rPr>
          <w:rFonts w:ascii="Calibri" w:hAnsi="Calibri"/>
        </w:rPr>
        <w:t>Program</w:t>
      </w:r>
      <w:r w:rsidRPr="00C7452F">
        <w:rPr>
          <w:rFonts w:ascii="Calibri" w:hAnsi="Calibri"/>
        </w:rPr>
        <w:t xml:space="preserve"> level there are a range of (both generic and specific) risks in managing a large pool of in-country advisers whether short term or long term.</w:t>
      </w:r>
      <w:r w:rsidR="00D34005" w:rsidRPr="00C7452F">
        <w:rPr>
          <w:rFonts w:ascii="Calibri" w:hAnsi="Calibri"/>
        </w:rPr>
        <w:t xml:space="preserve"> </w:t>
      </w:r>
      <w:r w:rsidRPr="00C7452F">
        <w:rPr>
          <w:rFonts w:ascii="Calibri" w:hAnsi="Calibri"/>
        </w:rPr>
        <w:t>These risks can be classified into the following categories:</w:t>
      </w:r>
    </w:p>
    <w:p w:rsidR="00F764F9" w:rsidRPr="00C7452F" w:rsidRDefault="00F764F9" w:rsidP="006A77C0">
      <w:pPr>
        <w:pStyle w:val="ListParagraph"/>
        <w:numPr>
          <w:ilvl w:val="0"/>
          <w:numId w:val="14"/>
        </w:numPr>
        <w:rPr>
          <w:rFonts w:ascii="Calibri" w:hAnsi="Calibri"/>
        </w:rPr>
      </w:pPr>
      <w:r w:rsidRPr="00C7452F">
        <w:rPr>
          <w:rFonts w:ascii="Calibri" w:hAnsi="Calibri"/>
        </w:rPr>
        <w:t>Performance (the risk that advisers under-perform in the key task of capacity building)</w:t>
      </w:r>
      <w:r w:rsidR="0009547E">
        <w:rPr>
          <w:rFonts w:ascii="Calibri" w:hAnsi="Calibri"/>
        </w:rPr>
        <w:t>;</w:t>
      </w:r>
    </w:p>
    <w:p w:rsidR="00F764F9" w:rsidRPr="00C7452F" w:rsidRDefault="00F764F9" w:rsidP="006A77C0">
      <w:pPr>
        <w:pStyle w:val="ListParagraph"/>
        <w:numPr>
          <w:ilvl w:val="0"/>
          <w:numId w:val="14"/>
        </w:numPr>
        <w:rPr>
          <w:rFonts w:ascii="Calibri" w:hAnsi="Calibri"/>
        </w:rPr>
      </w:pPr>
      <w:r w:rsidRPr="00C7452F">
        <w:rPr>
          <w:rFonts w:ascii="Calibri" w:hAnsi="Calibri"/>
        </w:rPr>
        <w:t>Coherence (the risks that advisers, or adviser teams, do not coordinate adequately across programs)</w:t>
      </w:r>
      <w:r w:rsidR="0009547E">
        <w:rPr>
          <w:rFonts w:ascii="Calibri" w:hAnsi="Calibri"/>
        </w:rPr>
        <w:t>; and</w:t>
      </w:r>
    </w:p>
    <w:p w:rsidR="00F764F9" w:rsidRPr="00C7452F" w:rsidRDefault="00F764F9" w:rsidP="006A77C0">
      <w:pPr>
        <w:pStyle w:val="ListParagraph"/>
        <w:numPr>
          <w:ilvl w:val="0"/>
          <w:numId w:val="14"/>
        </w:numPr>
        <w:rPr>
          <w:rFonts w:ascii="Calibri" w:hAnsi="Calibri"/>
        </w:rPr>
      </w:pPr>
      <w:r w:rsidRPr="00C7452F">
        <w:rPr>
          <w:rFonts w:ascii="Calibri" w:hAnsi="Calibri"/>
        </w:rPr>
        <w:t>Behaviour (the risk that personal conduct issues damage relationships, or the reputation of the program or of Australia).</w:t>
      </w:r>
    </w:p>
    <w:p w:rsidR="00F764F9" w:rsidRPr="00C7452F" w:rsidRDefault="00F764F9" w:rsidP="002B59D8">
      <w:pPr>
        <w:rPr>
          <w:rFonts w:ascii="Calibri" w:hAnsi="Calibri"/>
        </w:rPr>
      </w:pPr>
      <w:r w:rsidRPr="00C7452F">
        <w:rPr>
          <w:rFonts w:ascii="Calibri" w:hAnsi="Calibri"/>
        </w:rPr>
        <w:t xml:space="preserve">The MTR refers to the difficulty in either moving on or responding to underperforming </w:t>
      </w:r>
      <w:r w:rsidR="00182020" w:rsidRPr="00C7452F">
        <w:rPr>
          <w:rFonts w:ascii="Calibri" w:hAnsi="Calibri"/>
        </w:rPr>
        <w:t>adviser</w:t>
      </w:r>
      <w:r w:rsidRPr="00C7452F">
        <w:rPr>
          <w:rFonts w:ascii="Calibri" w:hAnsi="Calibri"/>
        </w:rPr>
        <w:t xml:space="preserve">s. This is a complex risk and requires specific attention. In some </w:t>
      </w:r>
      <w:r w:rsidR="00D15BD8" w:rsidRPr="00C7452F">
        <w:rPr>
          <w:rFonts w:ascii="Calibri" w:hAnsi="Calibri"/>
        </w:rPr>
        <w:t>situations,</w:t>
      </w:r>
      <w:r w:rsidRPr="00C7452F">
        <w:rPr>
          <w:rFonts w:ascii="Calibri" w:hAnsi="Calibri"/>
        </w:rPr>
        <w:t xml:space="preserve"> the issues will be varied, for example: </w:t>
      </w:r>
    </w:p>
    <w:p w:rsidR="00F764F9" w:rsidRPr="00C7452F" w:rsidRDefault="00F764F9" w:rsidP="006A77C0">
      <w:pPr>
        <w:pStyle w:val="ListParagraph"/>
        <w:numPr>
          <w:ilvl w:val="0"/>
          <w:numId w:val="5"/>
        </w:numPr>
        <w:rPr>
          <w:rFonts w:ascii="Calibri" w:hAnsi="Calibri"/>
        </w:rPr>
      </w:pPr>
      <w:r w:rsidRPr="00C7452F">
        <w:rPr>
          <w:rFonts w:ascii="Calibri" w:hAnsi="Calibri"/>
        </w:rPr>
        <w:t>Lack of clear direction from management</w:t>
      </w:r>
      <w:r w:rsidR="0009547E">
        <w:rPr>
          <w:rFonts w:ascii="Calibri" w:hAnsi="Calibri"/>
        </w:rPr>
        <w:t>;</w:t>
      </w:r>
      <w:r w:rsidRPr="00C7452F">
        <w:rPr>
          <w:rFonts w:ascii="Calibri" w:hAnsi="Calibri"/>
        </w:rPr>
        <w:t xml:space="preserve"> </w:t>
      </w:r>
    </w:p>
    <w:p w:rsidR="00F764F9" w:rsidRPr="00C7452F" w:rsidRDefault="00F764F9" w:rsidP="006A77C0">
      <w:pPr>
        <w:pStyle w:val="ListParagraph"/>
        <w:numPr>
          <w:ilvl w:val="0"/>
          <w:numId w:val="5"/>
        </w:numPr>
        <w:rPr>
          <w:rFonts w:ascii="Calibri" w:hAnsi="Calibri"/>
        </w:rPr>
      </w:pPr>
      <w:r w:rsidRPr="00C7452F">
        <w:rPr>
          <w:rFonts w:ascii="Calibri" w:hAnsi="Calibri"/>
        </w:rPr>
        <w:t>Lack of clear lines of authority and accountability</w:t>
      </w:r>
      <w:r w:rsidR="0009547E">
        <w:rPr>
          <w:rFonts w:ascii="Calibri" w:hAnsi="Calibri"/>
        </w:rPr>
        <w:t>;</w:t>
      </w:r>
    </w:p>
    <w:p w:rsidR="00F764F9" w:rsidRPr="00C7452F" w:rsidRDefault="00F764F9" w:rsidP="006A77C0">
      <w:pPr>
        <w:pStyle w:val="ListParagraph"/>
        <w:numPr>
          <w:ilvl w:val="0"/>
          <w:numId w:val="5"/>
        </w:numPr>
        <w:rPr>
          <w:rFonts w:ascii="Calibri" w:hAnsi="Calibri"/>
        </w:rPr>
      </w:pPr>
      <w:r w:rsidRPr="00C7452F">
        <w:rPr>
          <w:rFonts w:ascii="Calibri" w:hAnsi="Calibri"/>
        </w:rPr>
        <w:t>Lack of clearly defined person specifications, and roles and responsibility</w:t>
      </w:r>
      <w:r w:rsidR="0009547E">
        <w:rPr>
          <w:rFonts w:ascii="Calibri" w:hAnsi="Calibri"/>
        </w:rPr>
        <w:t>;</w:t>
      </w:r>
    </w:p>
    <w:p w:rsidR="000F27D8" w:rsidRPr="00C7452F" w:rsidRDefault="000F27D8" w:rsidP="006A77C0">
      <w:pPr>
        <w:pStyle w:val="ListParagraph"/>
        <w:numPr>
          <w:ilvl w:val="0"/>
          <w:numId w:val="5"/>
        </w:numPr>
        <w:rPr>
          <w:rFonts w:ascii="Calibri" w:hAnsi="Calibri"/>
        </w:rPr>
      </w:pPr>
      <w:r w:rsidRPr="00C7452F">
        <w:rPr>
          <w:rFonts w:ascii="Calibri" w:hAnsi="Calibri"/>
        </w:rPr>
        <w:t>Lack of a direct counterpart for capacity development</w:t>
      </w:r>
      <w:r w:rsidR="0009547E">
        <w:rPr>
          <w:rFonts w:ascii="Calibri" w:hAnsi="Calibri"/>
        </w:rPr>
        <w:t>;</w:t>
      </w:r>
    </w:p>
    <w:p w:rsidR="00F764F9" w:rsidRPr="00C7452F" w:rsidRDefault="00F764F9" w:rsidP="006A77C0">
      <w:pPr>
        <w:pStyle w:val="ListParagraph"/>
        <w:numPr>
          <w:ilvl w:val="0"/>
          <w:numId w:val="5"/>
        </w:numPr>
        <w:rPr>
          <w:rFonts w:ascii="Calibri" w:hAnsi="Calibri"/>
        </w:rPr>
      </w:pPr>
      <w:r w:rsidRPr="00C7452F">
        <w:rPr>
          <w:rFonts w:ascii="Calibri" w:hAnsi="Calibri"/>
        </w:rPr>
        <w:t xml:space="preserve">Poor communication re change of reform agenda such that </w:t>
      </w:r>
      <w:r w:rsidR="00182020" w:rsidRPr="00C7452F">
        <w:rPr>
          <w:rFonts w:ascii="Calibri" w:hAnsi="Calibri"/>
        </w:rPr>
        <w:t>adviser</w:t>
      </w:r>
      <w:r w:rsidRPr="00C7452F">
        <w:rPr>
          <w:rFonts w:ascii="Calibri" w:hAnsi="Calibri"/>
        </w:rPr>
        <w:t>s needed to change how they work</w:t>
      </w:r>
      <w:r w:rsidR="0009547E">
        <w:rPr>
          <w:rFonts w:ascii="Calibri" w:hAnsi="Calibri"/>
        </w:rPr>
        <w:t>;</w:t>
      </w:r>
    </w:p>
    <w:p w:rsidR="00F764F9" w:rsidRPr="00C7452F" w:rsidRDefault="00F764F9" w:rsidP="006A77C0">
      <w:pPr>
        <w:pStyle w:val="ListParagraph"/>
        <w:numPr>
          <w:ilvl w:val="0"/>
          <w:numId w:val="5"/>
        </w:numPr>
        <w:rPr>
          <w:rFonts w:ascii="Calibri" w:hAnsi="Calibri"/>
        </w:rPr>
      </w:pPr>
      <w:r w:rsidRPr="00C7452F">
        <w:rPr>
          <w:rFonts w:ascii="Calibri" w:hAnsi="Calibri"/>
        </w:rPr>
        <w:t>Change in performance managing not communicated to key managers</w:t>
      </w:r>
      <w:r w:rsidR="0009547E">
        <w:rPr>
          <w:rFonts w:ascii="Calibri" w:hAnsi="Calibri"/>
        </w:rPr>
        <w:t>; and</w:t>
      </w:r>
    </w:p>
    <w:p w:rsidR="00F764F9" w:rsidRPr="00C7452F" w:rsidRDefault="00F764F9" w:rsidP="006A77C0">
      <w:pPr>
        <w:pStyle w:val="ListParagraph"/>
        <w:numPr>
          <w:ilvl w:val="0"/>
          <w:numId w:val="5"/>
        </w:numPr>
        <w:rPr>
          <w:rFonts w:ascii="Calibri" w:hAnsi="Calibri"/>
        </w:rPr>
      </w:pPr>
      <w:r w:rsidRPr="00C7452F">
        <w:rPr>
          <w:rFonts w:ascii="Calibri" w:hAnsi="Calibri"/>
        </w:rPr>
        <w:t xml:space="preserve">Relationship between DFAT and SIG deteriorated and therefore impacted on the work of the </w:t>
      </w:r>
      <w:r w:rsidR="00182020" w:rsidRPr="00C7452F">
        <w:rPr>
          <w:rFonts w:ascii="Calibri" w:hAnsi="Calibri"/>
        </w:rPr>
        <w:t>adviser</w:t>
      </w:r>
      <w:r w:rsidRPr="00C7452F">
        <w:rPr>
          <w:rFonts w:ascii="Calibri" w:hAnsi="Calibri"/>
        </w:rPr>
        <w:t>s</w:t>
      </w:r>
      <w:r w:rsidR="00516019" w:rsidRPr="00C7452F">
        <w:rPr>
          <w:rFonts w:ascii="Calibri" w:hAnsi="Calibri"/>
        </w:rPr>
        <w:t>.</w:t>
      </w:r>
    </w:p>
    <w:p w:rsidR="00516019" w:rsidRPr="00C7452F" w:rsidRDefault="00516019" w:rsidP="00516019">
      <w:pPr>
        <w:rPr>
          <w:rFonts w:ascii="Calibri" w:hAnsi="Calibri"/>
        </w:rPr>
      </w:pPr>
      <w:r w:rsidRPr="00C7452F">
        <w:rPr>
          <w:rFonts w:ascii="Calibri" w:hAnsi="Calibri"/>
        </w:rPr>
        <w:t>The primary purpose of advis</w:t>
      </w:r>
      <w:r w:rsidR="00146871" w:rsidRPr="00C7452F">
        <w:rPr>
          <w:rFonts w:ascii="Calibri" w:hAnsi="Calibri"/>
        </w:rPr>
        <w:t>e</w:t>
      </w:r>
      <w:r w:rsidRPr="00C7452F">
        <w:rPr>
          <w:rFonts w:ascii="Calibri" w:hAnsi="Calibri"/>
        </w:rPr>
        <w:t xml:space="preserve">rs, in most cases, is to do themselves out of a job </w:t>
      </w:r>
      <w:r w:rsidR="00994388" w:rsidRPr="00C7452F">
        <w:rPr>
          <w:rFonts w:ascii="Calibri" w:hAnsi="Calibri"/>
        </w:rPr>
        <w:t>–</w:t>
      </w:r>
      <w:r w:rsidRPr="00C7452F">
        <w:rPr>
          <w:rFonts w:ascii="Calibri" w:hAnsi="Calibri"/>
        </w:rPr>
        <w:t xml:space="preserve"> to develop capacity such that their role is no longer needed. This will be reflected in all terms of reference and recruitment processes. </w:t>
      </w:r>
    </w:p>
    <w:p w:rsidR="00F764F9" w:rsidRPr="00C7452F" w:rsidRDefault="004B1273" w:rsidP="00531E00">
      <w:pPr>
        <w:pStyle w:val="Heading4"/>
        <w:rPr>
          <w:rFonts w:ascii="Calibri" w:hAnsi="Calibri"/>
        </w:rPr>
      </w:pPr>
      <w:r w:rsidRPr="00C7452F">
        <w:rPr>
          <w:rFonts w:ascii="Calibri" w:hAnsi="Calibri"/>
        </w:rPr>
        <w:t>C</w:t>
      </w:r>
      <w:r w:rsidR="00F764F9" w:rsidRPr="00C7452F">
        <w:rPr>
          <w:rFonts w:ascii="Calibri" w:hAnsi="Calibri"/>
        </w:rPr>
        <w:t>hanges in leadership</w:t>
      </w:r>
    </w:p>
    <w:p w:rsidR="000F27D8" w:rsidRPr="00C7452F" w:rsidRDefault="00F764F9" w:rsidP="002B59D8">
      <w:pPr>
        <w:rPr>
          <w:rFonts w:ascii="Calibri" w:hAnsi="Calibri"/>
        </w:rPr>
      </w:pPr>
      <w:r w:rsidRPr="00C7452F">
        <w:rPr>
          <w:rFonts w:ascii="Calibri" w:hAnsi="Calibri"/>
        </w:rPr>
        <w:t xml:space="preserve">Whilst it is not within the scope of the Justice Program to mitigate, a significant contextual risk relates to potential changes in the leadership of crucial interlocutors for this </w:t>
      </w:r>
      <w:r w:rsidR="00994388" w:rsidRPr="00C7452F">
        <w:rPr>
          <w:rFonts w:ascii="Calibri" w:hAnsi="Calibri"/>
        </w:rPr>
        <w:t>P</w:t>
      </w:r>
      <w:r w:rsidRPr="00C7452F">
        <w:rPr>
          <w:rFonts w:ascii="Calibri" w:hAnsi="Calibri"/>
        </w:rPr>
        <w:t xml:space="preserve">rogram. Changes to justice sector agency leaders who currently drive and support </w:t>
      </w:r>
      <w:r w:rsidR="00994388" w:rsidRPr="00C7452F">
        <w:rPr>
          <w:rFonts w:ascii="Calibri" w:hAnsi="Calibri"/>
        </w:rPr>
        <w:t xml:space="preserve">Program </w:t>
      </w:r>
      <w:r w:rsidRPr="00C7452F">
        <w:rPr>
          <w:rFonts w:ascii="Calibri" w:hAnsi="Calibri"/>
        </w:rPr>
        <w:t>elements are possible.</w:t>
      </w:r>
      <w:r w:rsidR="00D34005" w:rsidRPr="00C7452F">
        <w:rPr>
          <w:rFonts w:ascii="Calibri" w:hAnsi="Calibri"/>
        </w:rPr>
        <w:t xml:space="preserve"> </w:t>
      </w:r>
      <w:r w:rsidRPr="00C7452F">
        <w:rPr>
          <w:rFonts w:ascii="Calibri" w:hAnsi="Calibri"/>
        </w:rPr>
        <w:t>So too are changes in the judiciary and also at the political level given the ever present potential for votes of no confidence and shuffling of ministerial portfolios.</w:t>
      </w:r>
      <w:r w:rsidR="00D34005" w:rsidRPr="00C7452F">
        <w:rPr>
          <w:rFonts w:ascii="Calibri" w:hAnsi="Calibri"/>
        </w:rPr>
        <w:t xml:space="preserve"> </w:t>
      </w:r>
    </w:p>
    <w:p w:rsidR="00F764F9" w:rsidRPr="00C7452F" w:rsidRDefault="00F764F9" w:rsidP="002B59D8">
      <w:pPr>
        <w:rPr>
          <w:rFonts w:ascii="Calibri" w:hAnsi="Calibri"/>
        </w:rPr>
      </w:pPr>
      <w:r w:rsidRPr="00C7452F">
        <w:rPr>
          <w:rFonts w:ascii="Calibri" w:hAnsi="Calibri"/>
        </w:rPr>
        <w:t>Change</w:t>
      </w:r>
      <w:r w:rsidR="000F27D8" w:rsidRPr="00C7452F">
        <w:rPr>
          <w:rFonts w:ascii="Calibri" w:hAnsi="Calibri"/>
        </w:rPr>
        <w:t>s in leadership may impact the P</w:t>
      </w:r>
      <w:r w:rsidRPr="00C7452F">
        <w:rPr>
          <w:rFonts w:ascii="Calibri" w:hAnsi="Calibri"/>
        </w:rPr>
        <w:t xml:space="preserve">rogram’s ability to sustain momentum and buy-in from crucial interlocutors, and ultimately impact the ability of the </w:t>
      </w:r>
      <w:r w:rsidR="00994388" w:rsidRPr="00C7452F">
        <w:rPr>
          <w:rFonts w:ascii="Calibri" w:hAnsi="Calibri"/>
        </w:rPr>
        <w:t>P</w:t>
      </w:r>
      <w:r w:rsidRPr="00C7452F">
        <w:rPr>
          <w:rFonts w:ascii="Calibri" w:hAnsi="Calibri"/>
        </w:rPr>
        <w:t>rogram to achieve its outcomes and the changes intended.</w:t>
      </w:r>
      <w:r w:rsidR="00D34005" w:rsidRPr="00C7452F">
        <w:rPr>
          <w:rFonts w:ascii="Calibri" w:hAnsi="Calibri"/>
        </w:rPr>
        <w:t xml:space="preserve"> </w:t>
      </w:r>
      <w:r w:rsidRPr="00C7452F">
        <w:rPr>
          <w:rFonts w:ascii="Calibri" w:hAnsi="Calibri"/>
        </w:rPr>
        <w:t xml:space="preserve">To mitigate this risk, active and outreaching donor coordination will be needed and deliberate expansion of </w:t>
      </w:r>
      <w:r w:rsidR="00994388" w:rsidRPr="00C7452F">
        <w:rPr>
          <w:rFonts w:ascii="Calibri" w:hAnsi="Calibri"/>
        </w:rPr>
        <w:t>P</w:t>
      </w:r>
      <w:r w:rsidRPr="00C7452F">
        <w:rPr>
          <w:rFonts w:ascii="Calibri" w:hAnsi="Calibri"/>
        </w:rPr>
        <w:t>rogram relationships will safeguard against crucial SIG and judicial leaders no longer being involved in the sector.</w:t>
      </w:r>
      <w:r w:rsidR="00D34005" w:rsidRPr="00C7452F">
        <w:rPr>
          <w:rFonts w:ascii="Calibri" w:hAnsi="Calibri"/>
        </w:rPr>
        <w:t xml:space="preserve"> </w:t>
      </w:r>
    </w:p>
    <w:p w:rsidR="00F764F9" w:rsidRPr="00C7452F" w:rsidRDefault="004B1273" w:rsidP="00531E00">
      <w:pPr>
        <w:pStyle w:val="Heading4"/>
        <w:rPr>
          <w:rFonts w:ascii="Calibri" w:hAnsi="Calibri"/>
        </w:rPr>
      </w:pPr>
      <w:bookmarkStart w:id="50" w:name="_Toc461721612"/>
      <w:r w:rsidRPr="00C7452F">
        <w:rPr>
          <w:rFonts w:ascii="Calibri" w:hAnsi="Calibri"/>
        </w:rPr>
        <w:t>I</w:t>
      </w:r>
      <w:r w:rsidR="00F764F9" w:rsidRPr="00C7452F">
        <w:rPr>
          <w:rFonts w:ascii="Calibri" w:hAnsi="Calibri"/>
        </w:rPr>
        <w:t>mplications for the program</w:t>
      </w:r>
      <w:bookmarkEnd w:id="50"/>
    </w:p>
    <w:p w:rsidR="00F764F9" w:rsidRPr="00C7452F" w:rsidRDefault="00F764F9" w:rsidP="006A77C0">
      <w:pPr>
        <w:pStyle w:val="ListParagraph"/>
        <w:numPr>
          <w:ilvl w:val="0"/>
          <w:numId w:val="15"/>
        </w:numPr>
        <w:rPr>
          <w:rFonts w:ascii="Calibri" w:hAnsi="Calibri"/>
        </w:rPr>
      </w:pPr>
      <w:r w:rsidRPr="00C7452F">
        <w:rPr>
          <w:rFonts w:ascii="Calibri" w:hAnsi="Calibri"/>
        </w:rPr>
        <w:t xml:space="preserve">Senior </w:t>
      </w:r>
      <w:r w:rsidR="006302A9" w:rsidRPr="00C7452F">
        <w:rPr>
          <w:rFonts w:ascii="Calibri" w:hAnsi="Calibri"/>
        </w:rPr>
        <w:t>Program</w:t>
      </w:r>
      <w:r w:rsidRPr="00C7452F">
        <w:rPr>
          <w:rFonts w:ascii="Calibri" w:hAnsi="Calibri"/>
        </w:rPr>
        <w:t xml:space="preserve"> staff must be politically sophisticated and nimble.</w:t>
      </w:r>
      <w:r w:rsidR="00D34005" w:rsidRPr="00C7452F">
        <w:rPr>
          <w:rFonts w:ascii="Calibri" w:hAnsi="Calibri"/>
        </w:rPr>
        <w:t xml:space="preserve"> </w:t>
      </w:r>
      <w:r w:rsidRPr="00C7452F">
        <w:rPr>
          <w:rFonts w:ascii="Calibri" w:hAnsi="Calibri"/>
        </w:rPr>
        <w:t>Simple technical proficiency may be necessary but it is not likely to prove sufficient alone, espec</w:t>
      </w:r>
      <w:r w:rsidR="0009547E">
        <w:rPr>
          <w:rFonts w:ascii="Calibri" w:hAnsi="Calibri"/>
        </w:rPr>
        <w:t>ially at the more senior levels;</w:t>
      </w:r>
    </w:p>
    <w:p w:rsidR="00F764F9" w:rsidRPr="00C7452F" w:rsidRDefault="00F764F9" w:rsidP="006A77C0">
      <w:pPr>
        <w:pStyle w:val="ListParagraph"/>
        <w:numPr>
          <w:ilvl w:val="0"/>
          <w:numId w:val="15"/>
        </w:numPr>
        <w:rPr>
          <w:rFonts w:ascii="Calibri" w:hAnsi="Calibri"/>
        </w:rPr>
      </w:pPr>
      <w:r w:rsidRPr="00C7452F">
        <w:rPr>
          <w:rFonts w:ascii="Calibri" w:hAnsi="Calibri"/>
        </w:rPr>
        <w:t xml:space="preserve">Relationships between </w:t>
      </w:r>
      <w:r w:rsidR="006302A9" w:rsidRPr="00C7452F">
        <w:rPr>
          <w:rFonts w:ascii="Calibri" w:hAnsi="Calibri"/>
        </w:rPr>
        <w:t>Program</w:t>
      </w:r>
      <w:r w:rsidRPr="00C7452F">
        <w:rPr>
          <w:rFonts w:ascii="Calibri" w:hAnsi="Calibri"/>
        </w:rPr>
        <w:t xml:space="preserve"> staff (advisers), </w:t>
      </w:r>
      <w:r w:rsidR="006302A9" w:rsidRPr="00C7452F">
        <w:rPr>
          <w:rFonts w:ascii="Calibri" w:hAnsi="Calibri"/>
        </w:rPr>
        <w:t>Program</w:t>
      </w:r>
      <w:r w:rsidRPr="00C7452F">
        <w:rPr>
          <w:rFonts w:ascii="Calibri" w:hAnsi="Calibri"/>
        </w:rPr>
        <w:t xml:space="preserve"> management and the High Commission must be open and based on high levels of trust and information exchange.</w:t>
      </w:r>
      <w:r w:rsidR="00D34005" w:rsidRPr="00C7452F">
        <w:rPr>
          <w:rFonts w:ascii="Calibri" w:hAnsi="Calibri"/>
        </w:rPr>
        <w:t xml:space="preserve"> </w:t>
      </w:r>
      <w:r w:rsidRPr="00C7452F">
        <w:rPr>
          <w:rFonts w:ascii="Calibri" w:hAnsi="Calibri"/>
        </w:rPr>
        <w:t>Advisers working in senior positions should be managed at a strategic, not a day-to-day level. Their roles will be dynamic and whilst their Terms of Reference should clearly stipulate performance expectations, it is expected that they will also be opportunistic in identifying potential quick wins and long term strategic endeavours as they eme</w:t>
      </w:r>
      <w:r w:rsidR="0009547E">
        <w:rPr>
          <w:rFonts w:ascii="Calibri" w:hAnsi="Calibri"/>
        </w:rPr>
        <w:t>rge in this dynamic environment;</w:t>
      </w:r>
    </w:p>
    <w:p w:rsidR="00F764F9" w:rsidRPr="00C7452F" w:rsidRDefault="00F764F9" w:rsidP="006A77C0">
      <w:pPr>
        <w:pStyle w:val="ListParagraph"/>
        <w:numPr>
          <w:ilvl w:val="0"/>
          <w:numId w:val="15"/>
        </w:numPr>
        <w:rPr>
          <w:rFonts w:ascii="Calibri" w:hAnsi="Calibri"/>
        </w:rPr>
      </w:pPr>
      <w:r w:rsidRPr="00C7452F">
        <w:rPr>
          <w:rFonts w:ascii="Calibri" w:hAnsi="Calibri"/>
        </w:rPr>
        <w:t xml:space="preserve">Expectation of the mandate, performance and behaviour of advisers must be made clear by </w:t>
      </w:r>
      <w:r w:rsidR="00FA5FDD" w:rsidRPr="00C7452F">
        <w:rPr>
          <w:rFonts w:ascii="Calibri" w:hAnsi="Calibri"/>
        </w:rPr>
        <w:t xml:space="preserve">Justice </w:t>
      </w:r>
      <w:r w:rsidRPr="00C7452F">
        <w:rPr>
          <w:rFonts w:ascii="Calibri" w:hAnsi="Calibri"/>
        </w:rPr>
        <w:t>Program leaders.</w:t>
      </w:r>
      <w:r w:rsidR="00D34005" w:rsidRPr="00C7452F">
        <w:rPr>
          <w:rFonts w:ascii="Calibri" w:hAnsi="Calibri"/>
        </w:rPr>
        <w:t xml:space="preserve"> </w:t>
      </w:r>
      <w:r w:rsidRPr="00C7452F">
        <w:rPr>
          <w:rFonts w:ascii="Calibri" w:hAnsi="Calibri"/>
        </w:rPr>
        <w:t xml:space="preserve">This includes in relation to the shift of emphasis away from in-line towards capacity building, as well as in relation to protecting the reputation of the </w:t>
      </w:r>
      <w:r w:rsidR="00994388" w:rsidRPr="00C7452F">
        <w:rPr>
          <w:rFonts w:ascii="Calibri" w:hAnsi="Calibri"/>
        </w:rPr>
        <w:t>P</w:t>
      </w:r>
      <w:r w:rsidRPr="00C7452F">
        <w:rPr>
          <w:rFonts w:ascii="Calibri" w:hAnsi="Calibri"/>
        </w:rPr>
        <w:t>rogram and Au</w:t>
      </w:r>
      <w:r w:rsidR="0009547E">
        <w:rPr>
          <w:rFonts w:ascii="Calibri" w:hAnsi="Calibri"/>
        </w:rPr>
        <w:t>stralia Government more broadly;</w:t>
      </w:r>
    </w:p>
    <w:p w:rsidR="00F764F9" w:rsidRPr="00C7452F" w:rsidRDefault="00F764F9" w:rsidP="006A77C0">
      <w:pPr>
        <w:pStyle w:val="ListParagraph"/>
        <w:numPr>
          <w:ilvl w:val="0"/>
          <w:numId w:val="15"/>
        </w:numPr>
        <w:rPr>
          <w:rFonts w:ascii="Calibri" w:hAnsi="Calibri"/>
        </w:rPr>
      </w:pPr>
      <w:r w:rsidRPr="00C7452F">
        <w:rPr>
          <w:rFonts w:ascii="Calibri" w:hAnsi="Calibri"/>
        </w:rPr>
        <w:t xml:space="preserve">The </w:t>
      </w:r>
      <w:r w:rsidR="000F27D8" w:rsidRPr="00C7452F">
        <w:rPr>
          <w:rFonts w:ascii="Calibri" w:hAnsi="Calibri"/>
        </w:rPr>
        <w:t>P</w:t>
      </w:r>
      <w:r w:rsidRPr="00C7452F">
        <w:rPr>
          <w:rFonts w:ascii="Calibri" w:hAnsi="Calibri"/>
        </w:rPr>
        <w:t>rogram should focus on realis</w:t>
      </w:r>
      <w:r w:rsidR="0009547E">
        <w:rPr>
          <w:rFonts w:ascii="Calibri" w:hAnsi="Calibri"/>
        </w:rPr>
        <w:t>tic and achievable objectives; and</w:t>
      </w:r>
    </w:p>
    <w:p w:rsidR="00F764F9" w:rsidRPr="00C7452F" w:rsidRDefault="00F764F9" w:rsidP="006A77C0">
      <w:pPr>
        <w:pStyle w:val="ListParagraph"/>
        <w:numPr>
          <w:ilvl w:val="0"/>
          <w:numId w:val="15"/>
        </w:numPr>
        <w:rPr>
          <w:rFonts w:ascii="Calibri" w:hAnsi="Calibri"/>
        </w:rPr>
      </w:pPr>
      <w:r w:rsidRPr="00C7452F">
        <w:rPr>
          <w:rFonts w:ascii="Calibri" w:hAnsi="Calibri"/>
        </w:rPr>
        <w:t xml:space="preserve">An element of flexibility and adaptability is included in the </w:t>
      </w:r>
      <w:r w:rsidR="006302A9" w:rsidRPr="00C7452F">
        <w:rPr>
          <w:rFonts w:ascii="Calibri" w:hAnsi="Calibri"/>
        </w:rPr>
        <w:t>Program</w:t>
      </w:r>
      <w:r w:rsidRPr="00C7452F">
        <w:rPr>
          <w:rFonts w:ascii="Calibri" w:hAnsi="Calibri"/>
        </w:rPr>
        <w:t xml:space="preserve"> design and budget to allow it to respond to opportunities as they may arise over time.</w:t>
      </w:r>
      <w:r w:rsidR="00D34005" w:rsidRPr="00C7452F">
        <w:rPr>
          <w:rFonts w:ascii="Calibri" w:hAnsi="Calibri"/>
        </w:rPr>
        <w:t xml:space="preserve"> </w:t>
      </w:r>
      <w:r w:rsidRPr="00C7452F">
        <w:rPr>
          <w:rFonts w:ascii="Calibri" w:hAnsi="Calibri"/>
        </w:rPr>
        <w:t>What is not politically possible today may be possible in two or three years’ time.</w:t>
      </w:r>
    </w:p>
    <w:p w:rsidR="000F27D8" w:rsidRPr="00C7452F" w:rsidRDefault="000F27D8">
      <w:pPr>
        <w:spacing w:before="100" w:after="200"/>
        <w:rPr>
          <w:rFonts w:ascii="Calibri" w:hAnsi="Calibri"/>
          <w:caps/>
          <w:color w:val="FFFFFF" w:themeColor="background1"/>
          <w:spacing w:val="15"/>
        </w:rPr>
      </w:pPr>
      <w:r w:rsidRPr="00C7452F">
        <w:rPr>
          <w:rFonts w:ascii="Calibri" w:hAnsi="Calibri"/>
        </w:rPr>
        <w:br w:type="page"/>
      </w:r>
    </w:p>
    <w:p w:rsidR="00451F5F" w:rsidRPr="00C7452F" w:rsidRDefault="008C7EFB" w:rsidP="00FF7D66">
      <w:pPr>
        <w:pStyle w:val="Heading1"/>
      </w:pPr>
      <w:bookmarkStart w:id="51" w:name="_Toc478032962"/>
      <w:r w:rsidRPr="00C7452F">
        <w:t xml:space="preserve">10. </w:t>
      </w:r>
      <w:r w:rsidR="001A400B" w:rsidRPr="00C7452F">
        <w:t>SUSTAINABILITY</w:t>
      </w:r>
      <w:bookmarkEnd w:id="51"/>
    </w:p>
    <w:p w:rsidR="001E3E4A" w:rsidRPr="00C7452F" w:rsidRDefault="001E3E4A" w:rsidP="002B59D8">
      <w:pPr>
        <w:rPr>
          <w:rFonts w:ascii="Calibri" w:hAnsi="Calibri"/>
        </w:rPr>
      </w:pPr>
      <w:r w:rsidRPr="00C7452F">
        <w:rPr>
          <w:rFonts w:ascii="Calibri" w:hAnsi="Calibri"/>
        </w:rPr>
        <w:t>This section should be read in close conjunction with the section on Risk.</w:t>
      </w:r>
    </w:p>
    <w:p w:rsidR="001E3E4A" w:rsidRPr="00C7452F" w:rsidRDefault="001E3E4A" w:rsidP="002B59D8">
      <w:pPr>
        <w:rPr>
          <w:rFonts w:ascii="Calibri" w:hAnsi="Calibri"/>
        </w:rPr>
      </w:pPr>
      <w:r w:rsidRPr="00C7452F">
        <w:rPr>
          <w:rFonts w:ascii="Calibri" w:hAnsi="Calibri"/>
        </w:rPr>
        <w:t xml:space="preserve">The sustainability of change brought about through the </w:t>
      </w:r>
      <w:r w:rsidR="00612184" w:rsidRPr="00C7452F">
        <w:rPr>
          <w:rFonts w:ascii="Calibri" w:hAnsi="Calibri"/>
        </w:rPr>
        <w:t>Justice Program</w:t>
      </w:r>
      <w:r w:rsidRPr="00C7452F">
        <w:rPr>
          <w:rFonts w:ascii="Calibri" w:hAnsi="Calibri"/>
        </w:rPr>
        <w:t xml:space="preserve"> cannot be assumed; it will depend on the following factors:</w:t>
      </w:r>
    </w:p>
    <w:p w:rsidR="001E3E4A" w:rsidRPr="00C7452F" w:rsidRDefault="001E3E4A" w:rsidP="006A77C0">
      <w:pPr>
        <w:pStyle w:val="ListParagraph"/>
        <w:numPr>
          <w:ilvl w:val="0"/>
          <w:numId w:val="6"/>
        </w:numPr>
        <w:rPr>
          <w:rFonts w:ascii="Calibri" w:hAnsi="Calibri"/>
        </w:rPr>
      </w:pPr>
      <w:r w:rsidRPr="00C7452F">
        <w:rPr>
          <w:rFonts w:ascii="Calibri" w:hAnsi="Calibri"/>
        </w:rPr>
        <w:t xml:space="preserve">Commitment and buy-in on the part of the </w:t>
      </w:r>
      <w:r w:rsidR="00612184" w:rsidRPr="00C7452F">
        <w:rPr>
          <w:rFonts w:ascii="Calibri" w:hAnsi="Calibri"/>
        </w:rPr>
        <w:t>SIG</w:t>
      </w:r>
      <w:r w:rsidRPr="00C7452F">
        <w:rPr>
          <w:rFonts w:ascii="Calibri" w:hAnsi="Calibri"/>
        </w:rPr>
        <w:t xml:space="preserve"> (at both the political level and the public service</w:t>
      </w:r>
      <w:r w:rsidR="00612184" w:rsidRPr="00C7452F">
        <w:rPr>
          <w:rFonts w:ascii="Calibri" w:hAnsi="Calibri"/>
        </w:rPr>
        <w:t>, and police and National Judiciary</w:t>
      </w:r>
      <w:r w:rsidRPr="00C7452F">
        <w:rPr>
          <w:rFonts w:ascii="Calibri" w:hAnsi="Calibri"/>
        </w:rPr>
        <w:t>).</w:t>
      </w:r>
      <w:r w:rsidR="00D34005" w:rsidRPr="00C7452F">
        <w:rPr>
          <w:rFonts w:ascii="Calibri" w:hAnsi="Calibri"/>
        </w:rPr>
        <w:t xml:space="preserve"> </w:t>
      </w:r>
      <w:r w:rsidRPr="00C7452F">
        <w:rPr>
          <w:rFonts w:ascii="Calibri" w:hAnsi="Calibri"/>
        </w:rPr>
        <w:t xml:space="preserve">SIG commitment (or lack thereof) may manifest in a variety of ways: the absence of support for policy/legislative reform; failure to provide financial resources to support otherwise declared policy priorities; failure to fill critical public service vacancies; </w:t>
      </w:r>
      <w:r w:rsidR="00612184" w:rsidRPr="00C7452F">
        <w:rPr>
          <w:rFonts w:ascii="Calibri" w:hAnsi="Calibri"/>
        </w:rPr>
        <w:t xml:space="preserve">failure of appropriate support and resources for legislative and legal policy reform, failure to relate to and with DFAT and/or </w:t>
      </w:r>
      <w:r w:rsidR="00182020" w:rsidRPr="00C7452F">
        <w:rPr>
          <w:rFonts w:ascii="Calibri" w:hAnsi="Calibri"/>
        </w:rPr>
        <w:t>adviser</w:t>
      </w:r>
      <w:r w:rsidR="00612184" w:rsidRPr="00C7452F">
        <w:rPr>
          <w:rFonts w:ascii="Calibri" w:hAnsi="Calibri"/>
        </w:rPr>
        <w:t xml:space="preserve">, failure to cross justice sector agencies to work </w:t>
      </w:r>
      <w:r w:rsidR="0009547E">
        <w:rPr>
          <w:rFonts w:ascii="Calibri" w:hAnsi="Calibri"/>
        </w:rPr>
        <w:t>together and support each other;</w:t>
      </w:r>
    </w:p>
    <w:p w:rsidR="001E3E4A" w:rsidRPr="00C7452F" w:rsidRDefault="001E3E4A" w:rsidP="006A77C0">
      <w:pPr>
        <w:pStyle w:val="ListParagraph"/>
        <w:numPr>
          <w:ilvl w:val="0"/>
          <w:numId w:val="6"/>
        </w:numPr>
        <w:rPr>
          <w:rFonts w:ascii="Calibri" w:hAnsi="Calibri"/>
        </w:rPr>
      </w:pPr>
      <w:r w:rsidRPr="00C7452F">
        <w:rPr>
          <w:rFonts w:ascii="Calibri" w:hAnsi="Calibri"/>
        </w:rPr>
        <w:t>Appropriate programming</w:t>
      </w:r>
      <w:r w:rsidR="000F27D8" w:rsidRPr="00C7452F">
        <w:rPr>
          <w:rFonts w:ascii="Calibri" w:hAnsi="Calibri"/>
        </w:rPr>
        <w:t xml:space="preserve"> on the part of the Australian </w:t>
      </w:r>
      <w:r w:rsidR="00920F8E" w:rsidRPr="00C7452F">
        <w:rPr>
          <w:rFonts w:ascii="Calibri" w:hAnsi="Calibri"/>
        </w:rPr>
        <w:t>aid</w:t>
      </w:r>
      <w:r w:rsidRPr="00C7452F">
        <w:rPr>
          <w:rFonts w:ascii="Calibri" w:hAnsi="Calibri"/>
        </w:rPr>
        <w:t xml:space="preserve"> program: change will not be sustainable if solutions are not appropriate to the Solomon Islands context.</w:t>
      </w:r>
      <w:r w:rsidR="00D34005" w:rsidRPr="00C7452F">
        <w:rPr>
          <w:rFonts w:ascii="Calibri" w:hAnsi="Calibri"/>
        </w:rPr>
        <w:t xml:space="preserve"> </w:t>
      </w:r>
      <w:r w:rsidRPr="00C7452F">
        <w:rPr>
          <w:rFonts w:ascii="Calibri" w:hAnsi="Calibri"/>
        </w:rPr>
        <w:t>That is, solutions cannot be over-elaborate</w:t>
      </w:r>
      <w:r w:rsidR="00920F8E" w:rsidRPr="00C7452F">
        <w:rPr>
          <w:rFonts w:ascii="Calibri" w:hAnsi="Calibri"/>
        </w:rPr>
        <w:t>,</w:t>
      </w:r>
      <w:r w:rsidRPr="00C7452F">
        <w:rPr>
          <w:rFonts w:ascii="Calibri" w:hAnsi="Calibri"/>
        </w:rPr>
        <w:t xml:space="preserve"> overly-dependent on </w:t>
      </w:r>
      <w:r w:rsidR="00182020" w:rsidRPr="00C7452F">
        <w:rPr>
          <w:rFonts w:ascii="Calibri" w:hAnsi="Calibri"/>
        </w:rPr>
        <w:t>adviser</w:t>
      </w:r>
      <w:r w:rsidRPr="00C7452F">
        <w:rPr>
          <w:rFonts w:ascii="Calibri" w:hAnsi="Calibri"/>
        </w:rPr>
        <w:t xml:space="preserve"> input</w:t>
      </w:r>
      <w:r w:rsidR="00920F8E" w:rsidRPr="00C7452F">
        <w:rPr>
          <w:rFonts w:ascii="Calibri" w:hAnsi="Calibri"/>
        </w:rPr>
        <w:t>,</w:t>
      </w:r>
      <w:r w:rsidRPr="00C7452F">
        <w:rPr>
          <w:rFonts w:ascii="Calibri" w:hAnsi="Calibri"/>
        </w:rPr>
        <w:t xml:space="preserve"> or implemented in isolation from political realities.</w:t>
      </w:r>
      <w:r w:rsidR="00D34005" w:rsidRPr="00C7452F">
        <w:rPr>
          <w:rFonts w:ascii="Calibri" w:hAnsi="Calibri"/>
        </w:rPr>
        <w:t xml:space="preserve"> </w:t>
      </w:r>
      <w:r w:rsidRPr="00C7452F">
        <w:rPr>
          <w:rFonts w:ascii="Calibri" w:hAnsi="Calibri"/>
        </w:rPr>
        <w:t>Such solutions a</w:t>
      </w:r>
      <w:r w:rsidR="0009547E">
        <w:rPr>
          <w:rFonts w:ascii="Calibri" w:hAnsi="Calibri"/>
        </w:rPr>
        <w:t>re easily dismantled or ignored;</w:t>
      </w:r>
    </w:p>
    <w:p w:rsidR="00772367" w:rsidRPr="00C7452F" w:rsidRDefault="00772367" w:rsidP="006A77C0">
      <w:pPr>
        <w:pStyle w:val="ListParagraph"/>
        <w:numPr>
          <w:ilvl w:val="0"/>
          <w:numId w:val="6"/>
        </w:numPr>
        <w:rPr>
          <w:rFonts w:ascii="Calibri" w:hAnsi="Calibri"/>
        </w:rPr>
      </w:pPr>
      <w:r w:rsidRPr="00C7452F">
        <w:rPr>
          <w:rFonts w:ascii="Calibri" w:hAnsi="Calibri"/>
        </w:rPr>
        <w:t xml:space="preserve">Poor quality or inappropriate skilled and experienced </w:t>
      </w:r>
      <w:r w:rsidR="00182020" w:rsidRPr="00C7452F">
        <w:rPr>
          <w:rFonts w:ascii="Calibri" w:hAnsi="Calibri"/>
        </w:rPr>
        <w:t>adviser</w:t>
      </w:r>
      <w:r w:rsidRPr="00C7452F">
        <w:rPr>
          <w:rFonts w:ascii="Calibri" w:hAnsi="Calibri"/>
        </w:rPr>
        <w:t>s will result in a poor relationship with SIG and the justice sector, and further a lack of well driven and organised programs and activities. This could result in poor outcomes.</w:t>
      </w:r>
      <w:r w:rsidR="00EB705A" w:rsidRPr="00C7452F">
        <w:rPr>
          <w:rFonts w:ascii="Calibri" w:hAnsi="Calibri"/>
        </w:rPr>
        <w:t xml:space="preserve"> </w:t>
      </w:r>
      <w:r w:rsidR="00EB5072" w:rsidRPr="00C7452F">
        <w:rPr>
          <w:rFonts w:ascii="Calibri" w:hAnsi="Calibri"/>
        </w:rPr>
        <w:t xml:space="preserve">The inclusion of a Head of Program, and a range of Whole of Sector Strengthening advisers, is designed to build and maintain effective relationships with SIG, to ensure the performance of advisers is optimal, and to ensure the </w:t>
      </w:r>
      <w:r w:rsidR="006302A9" w:rsidRPr="00C7452F">
        <w:rPr>
          <w:rFonts w:ascii="Calibri" w:hAnsi="Calibri"/>
        </w:rPr>
        <w:t>Program</w:t>
      </w:r>
      <w:r w:rsidR="00EB5072" w:rsidRPr="00C7452F">
        <w:rPr>
          <w:rFonts w:ascii="Calibri" w:hAnsi="Calibri"/>
        </w:rPr>
        <w:t xml:space="preserve"> is working in a unified approa</w:t>
      </w:r>
      <w:r w:rsidR="0009547E">
        <w:rPr>
          <w:rFonts w:ascii="Calibri" w:hAnsi="Calibri"/>
        </w:rPr>
        <w:t>ch towards sector strengthening; and</w:t>
      </w:r>
    </w:p>
    <w:p w:rsidR="001E3E4A" w:rsidRPr="00C7452F" w:rsidRDefault="00EB705A" w:rsidP="006A77C0">
      <w:pPr>
        <w:pStyle w:val="ListParagraph"/>
        <w:numPr>
          <w:ilvl w:val="0"/>
          <w:numId w:val="6"/>
        </w:numPr>
        <w:rPr>
          <w:rFonts w:ascii="Calibri" w:hAnsi="Calibri"/>
        </w:rPr>
      </w:pPr>
      <w:r w:rsidRPr="00C7452F">
        <w:rPr>
          <w:rFonts w:ascii="Calibri" w:hAnsi="Calibri"/>
        </w:rPr>
        <w:t xml:space="preserve">Managing expectations is important to maintaining momentum. </w:t>
      </w:r>
      <w:r w:rsidR="00FA5FDD" w:rsidRPr="00C7452F">
        <w:rPr>
          <w:rFonts w:ascii="Calibri" w:hAnsi="Calibri"/>
        </w:rPr>
        <w:t xml:space="preserve">Development is rarely if ever </w:t>
      </w:r>
      <w:r w:rsidR="00772367" w:rsidRPr="00C7452F">
        <w:rPr>
          <w:rFonts w:ascii="Calibri" w:hAnsi="Calibri"/>
        </w:rPr>
        <w:t>linear.</w:t>
      </w:r>
      <w:r w:rsidR="00D34005" w:rsidRPr="00C7452F">
        <w:rPr>
          <w:rFonts w:ascii="Calibri" w:hAnsi="Calibri"/>
        </w:rPr>
        <w:t xml:space="preserve"> </w:t>
      </w:r>
      <w:r w:rsidR="00772367" w:rsidRPr="00C7452F">
        <w:rPr>
          <w:rFonts w:ascii="Calibri" w:hAnsi="Calibri"/>
        </w:rPr>
        <w:t>It is therefore not reasonable to expect significant improvements across all outcomes and justice sector agencies</w:t>
      </w:r>
      <w:r w:rsidR="00FA5FDD" w:rsidRPr="00C7452F">
        <w:rPr>
          <w:rFonts w:ascii="Calibri" w:hAnsi="Calibri"/>
        </w:rPr>
        <w:t>, at all, and certainly not at the same time, or in similar stages of development</w:t>
      </w:r>
      <w:r w:rsidR="00772367" w:rsidRPr="00C7452F">
        <w:rPr>
          <w:rFonts w:ascii="Calibri" w:hAnsi="Calibri"/>
        </w:rPr>
        <w:t xml:space="preserve">. It may well be that improvements will be variable both within agencies and across agencies. </w:t>
      </w:r>
      <w:r w:rsidRPr="00C7452F">
        <w:rPr>
          <w:rFonts w:ascii="Calibri" w:hAnsi="Calibri"/>
        </w:rPr>
        <w:t xml:space="preserve">The </w:t>
      </w:r>
      <w:r w:rsidR="006302A9" w:rsidRPr="00C7452F">
        <w:rPr>
          <w:rFonts w:ascii="Calibri" w:hAnsi="Calibri"/>
        </w:rPr>
        <w:t>Program</w:t>
      </w:r>
      <w:r w:rsidRPr="00C7452F">
        <w:rPr>
          <w:rFonts w:ascii="Calibri" w:hAnsi="Calibri"/>
        </w:rPr>
        <w:t xml:space="preserve"> has been designed for flexibility so that it can respond to varying rates and directions of progress.</w:t>
      </w:r>
      <w:r w:rsidR="001B679D" w:rsidRPr="00C7452F">
        <w:rPr>
          <w:rFonts w:ascii="Calibri" w:hAnsi="Calibri"/>
        </w:rPr>
        <w:t xml:space="preserve"> </w:t>
      </w:r>
    </w:p>
    <w:p w:rsidR="000F27D8" w:rsidRPr="00C7452F" w:rsidRDefault="000F27D8">
      <w:pPr>
        <w:spacing w:before="100" w:after="200"/>
        <w:rPr>
          <w:rFonts w:ascii="Calibri" w:hAnsi="Calibri"/>
          <w:caps/>
          <w:color w:val="FFFFFF" w:themeColor="background1"/>
          <w:spacing w:val="15"/>
        </w:rPr>
      </w:pPr>
      <w:r w:rsidRPr="00C7452F">
        <w:rPr>
          <w:rFonts w:ascii="Calibri" w:hAnsi="Calibri"/>
        </w:rPr>
        <w:br w:type="page"/>
      </w:r>
    </w:p>
    <w:p w:rsidR="00451F5F" w:rsidRPr="00C7452F" w:rsidRDefault="007341BC" w:rsidP="00FF7D66">
      <w:pPr>
        <w:pStyle w:val="Heading1"/>
      </w:pPr>
      <w:bookmarkStart w:id="52" w:name="_Toc478032963"/>
      <w:r w:rsidRPr="00C7452F">
        <w:t>11</w:t>
      </w:r>
      <w:r w:rsidR="008C7EFB" w:rsidRPr="00C7452F">
        <w:t xml:space="preserve">. </w:t>
      </w:r>
      <w:r w:rsidR="001A400B" w:rsidRPr="00C7452F">
        <w:t>GENDER AND SOCIAL INCLUSION</w:t>
      </w:r>
      <w:bookmarkEnd w:id="52"/>
    </w:p>
    <w:p w:rsidR="00B1275D" w:rsidRPr="00C7452F" w:rsidRDefault="00B1275D" w:rsidP="002B59D8">
      <w:pPr>
        <w:rPr>
          <w:rFonts w:ascii="Calibri" w:hAnsi="Calibri"/>
        </w:rPr>
      </w:pPr>
      <w:r w:rsidRPr="00C7452F">
        <w:rPr>
          <w:rFonts w:ascii="Calibri" w:hAnsi="Calibri"/>
        </w:rPr>
        <w:t xml:space="preserve">The Australian Government Gender Strategy establishes three priorities that </w:t>
      </w:r>
      <w:r w:rsidR="00EB705A" w:rsidRPr="00C7452F">
        <w:rPr>
          <w:rFonts w:ascii="Calibri" w:hAnsi="Calibri"/>
        </w:rPr>
        <w:t xml:space="preserve">will </w:t>
      </w:r>
      <w:r w:rsidRPr="00C7452F">
        <w:rPr>
          <w:rFonts w:ascii="Calibri" w:hAnsi="Calibri"/>
        </w:rPr>
        <w:t xml:space="preserve">guide </w:t>
      </w:r>
      <w:r w:rsidR="00EB705A" w:rsidRPr="00C7452F">
        <w:rPr>
          <w:rFonts w:ascii="Calibri" w:hAnsi="Calibri"/>
        </w:rPr>
        <w:t>the Program’s</w:t>
      </w:r>
      <w:r w:rsidRPr="00C7452F">
        <w:rPr>
          <w:rFonts w:ascii="Calibri" w:hAnsi="Calibri"/>
        </w:rPr>
        <w:t xml:space="preserve"> work on gender equality:</w:t>
      </w:r>
    </w:p>
    <w:p w:rsidR="00B1275D" w:rsidRPr="00C7452F" w:rsidRDefault="00B1275D" w:rsidP="006A77C0">
      <w:pPr>
        <w:pStyle w:val="ListParagraph"/>
        <w:numPr>
          <w:ilvl w:val="0"/>
          <w:numId w:val="1"/>
        </w:numPr>
        <w:rPr>
          <w:rFonts w:ascii="Calibri" w:hAnsi="Calibri"/>
        </w:rPr>
      </w:pPr>
      <w:r w:rsidRPr="00C7452F">
        <w:rPr>
          <w:rFonts w:ascii="Calibri" w:hAnsi="Calibri"/>
        </w:rPr>
        <w:t>Enhancing women’s voice in decision</w:t>
      </w:r>
      <w:r w:rsidR="00994388" w:rsidRPr="00C7452F">
        <w:rPr>
          <w:rFonts w:ascii="Calibri" w:hAnsi="Calibri"/>
        </w:rPr>
        <w:t xml:space="preserve"> </w:t>
      </w:r>
      <w:r w:rsidRPr="00C7452F">
        <w:rPr>
          <w:rFonts w:ascii="Calibri" w:hAnsi="Calibri"/>
        </w:rPr>
        <w:t>making, leadership and peacebuilding</w:t>
      </w:r>
      <w:r w:rsidR="0009547E">
        <w:rPr>
          <w:rFonts w:ascii="Calibri" w:hAnsi="Calibri"/>
        </w:rPr>
        <w:t>;</w:t>
      </w:r>
    </w:p>
    <w:p w:rsidR="00B1275D" w:rsidRPr="00C7452F" w:rsidRDefault="00B1275D" w:rsidP="006A77C0">
      <w:pPr>
        <w:pStyle w:val="ListParagraph"/>
        <w:numPr>
          <w:ilvl w:val="0"/>
          <w:numId w:val="1"/>
        </w:numPr>
        <w:rPr>
          <w:rFonts w:ascii="Calibri" w:hAnsi="Calibri"/>
        </w:rPr>
      </w:pPr>
      <w:r w:rsidRPr="00C7452F">
        <w:rPr>
          <w:rFonts w:ascii="Calibri" w:hAnsi="Calibri"/>
        </w:rPr>
        <w:t>Promoting women’s economic empowerment</w:t>
      </w:r>
      <w:r w:rsidR="0009547E">
        <w:rPr>
          <w:rFonts w:ascii="Calibri" w:hAnsi="Calibri"/>
        </w:rPr>
        <w:t>; and</w:t>
      </w:r>
    </w:p>
    <w:p w:rsidR="00B1275D" w:rsidRPr="00C7452F" w:rsidRDefault="00B1275D" w:rsidP="006A77C0">
      <w:pPr>
        <w:pStyle w:val="ListParagraph"/>
        <w:numPr>
          <w:ilvl w:val="0"/>
          <w:numId w:val="1"/>
        </w:numPr>
        <w:rPr>
          <w:rFonts w:ascii="Calibri" w:hAnsi="Calibri"/>
        </w:rPr>
      </w:pPr>
      <w:r w:rsidRPr="00C7452F">
        <w:rPr>
          <w:rFonts w:ascii="Calibri" w:hAnsi="Calibri"/>
        </w:rPr>
        <w:t>Ending violence against women and girls.</w:t>
      </w:r>
    </w:p>
    <w:p w:rsidR="000538FF" w:rsidRPr="00C7452F" w:rsidRDefault="003514FC" w:rsidP="008C7EFB">
      <w:pPr>
        <w:rPr>
          <w:rFonts w:ascii="Calibri" w:hAnsi="Calibri"/>
        </w:rPr>
      </w:pPr>
      <w:r w:rsidRPr="00C7452F">
        <w:rPr>
          <w:rFonts w:ascii="Calibri" w:hAnsi="Calibri"/>
        </w:rPr>
        <w:t>The Justice Program will work with Polic</w:t>
      </w:r>
      <w:r w:rsidR="000F27D8" w:rsidRPr="00C7452F">
        <w:rPr>
          <w:rFonts w:ascii="Calibri" w:hAnsi="Calibri"/>
        </w:rPr>
        <w:t>e Development</w:t>
      </w:r>
      <w:r w:rsidRPr="00C7452F">
        <w:rPr>
          <w:rFonts w:ascii="Calibri" w:hAnsi="Calibri"/>
        </w:rPr>
        <w:t xml:space="preserve"> and Governance </w:t>
      </w:r>
      <w:r w:rsidR="000F27D8" w:rsidRPr="00C7452F">
        <w:rPr>
          <w:rFonts w:ascii="Calibri" w:hAnsi="Calibri"/>
        </w:rPr>
        <w:t>P</w:t>
      </w:r>
      <w:r w:rsidR="008C7EFB" w:rsidRPr="00C7452F">
        <w:rPr>
          <w:rFonts w:ascii="Calibri" w:hAnsi="Calibri"/>
        </w:rPr>
        <w:t xml:space="preserve">rograms </w:t>
      </w:r>
      <w:r w:rsidRPr="00C7452F">
        <w:rPr>
          <w:rFonts w:ascii="Calibri" w:hAnsi="Calibri"/>
        </w:rPr>
        <w:t>to support</w:t>
      </w:r>
      <w:r w:rsidR="000538FF" w:rsidRPr="00C7452F">
        <w:rPr>
          <w:rFonts w:ascii="Calibri" w:hAnsi="Calibri"/>
        </w:rPr>
        <w:t xml:space="preserve"> SIG’s implementation of the Family Protection Act</w:t>
      </w:r>
      <w:r w:rsidRPr="00C7452F">
        <w:rPr>
          <w:rFonts w:ascii="Calibri" w:hAnsi="Calibri"/>
        </w:rPr>
        <w:t xml:space="preserve"> </w:t>
      </w:r>
      <w:r w:rsidR="000538FF" w:rsidRPr="00C7452F">
        <w:rPr>
          <w:rFonts w:ascii="Calibri" w:hAnsi="Calibri"/>
        </w:rPr>
        <w:t xml:space="preserve">via coordinated </w:t>
      </w:r>
      <w:r w:rsidR="006302A9" w:rsidRPr="00C7452F">
        <w:rPr>
          <w:rFonts w:ascii="Calibri" w:hAnsi="Calibri"/>
        </w:rPr>
        <w:t>Program</w:t>
      </w:r>
      <w:r w:rsidR="000538FF" w:rsidRPr="00C7452F">
        <w:rPr>
          <w:rFonts w:ascii="Calibri" w:hAnsi="Calibri"/>
        </w:rPr>
        <w:t xml:space="preserve"> implementation</w:t>
      </w:r>
      <w:r w:rsidRPr="00C7452F">
        <w:rPr>
          <w:rFonts w:ascii="Calibri" w:hAnsi="Calibri"/>
        </w:rPr>
        <w:t xml:space="preserve">. </w:t>
      </w:r>
      <w:r w:rsidR="000F27D8" w:rsidRPr="00C7452F">
        <w:rPr>
          <w:rFonts w:ascii="Calibri" w:hAnsi="Calibri"/>
        </w:rPr>
        <w:t>T</w:t>
      </w:r>
      <w:r w:rsidR="008C7EFB" w:rsidRPr="00C7452F">
        <w:rPr>
          <w:rFonts w:ascii="Calibri" w:hAnsi="Calibri"/>
        </w:rPr>
        <w:t xml:space="preserve">here is </w:t>
      </w:r>
      <w:r w:rsidR="000F27D8" w:rsidRPr="00C7452F">
        <w:rPr>
          <w:rFonts w:ascii="Calibri" w:hAnsi="Calibri"/>
        </w:rPr>
        <w:t>currentl</w:t>
      </w:r>
      <w:r w:rsidR="008C7EFB" w:rsidRPr="00C7452F">
        <w:rPr>
          <w:rFonts w:ascii="Calibri" w:hAnsi="Calibri"/>
        </w:rPr>
        <w:t xml:space="preserve">y a SIG </w:t>
      </w:r>
      <w:r w:rsidR="000F27D8" w:rsidRPr="00C7452F">
        <w:rPr>
          <w:rFonts w:ascii="Calibri" w:hAnsi="Calibri"/>
        </w:rPr>
        <w:t>Implementation W</w:t>
      </w:r>
      <w:r w:rsidR="008C7EFB" w:rsidRPr="00C7452F">
        <w:rPr>
          <w:rFonts w:ascii="Calibri" w:hAnsi="Calibri"/>
        </w:rPr>
        <w:t xml:space="preserve">orking </w:t>
      </w:r>
      <w:r w:rsidR="000F27D8" w:rsidRPr="00C7452F">
        <w:rPr>
          <w:rFonts w:ascii="Calibri" w:hAnsi="Calibri"/>
        </w:rPr>
        <w:t>G</w:t>
      </w:r>
      <w:r w:rsidR="008C7EFB" w:rsidRPr="00C7452F">
        <w:rPr>
          <w:rFonts w:ascii="Calibri" w:hAnsi="Calibri"/>
        </w:rPr>
        <w:t xml:space="preserve">roup chaired by the Commissioner of the RSIPF, attended by representatives from all agencies who are involved in the implementation of the FPA. This </w:t>
      </w:r>
      <w:r w:rsidR="000F27D8" w:rsidRPr="00C7452F">
        <w:rPr>
          <w:rFonts w:ascii="Calibri" w:hAnsi="Calibri"/>
        </w:rPr>
        <w:t>provides a solid</w:t>
      </w:r>
      <w:r w:rsidR="008C7EFB" w:rsidRPr="00C7452F">
        <w:rPr>
          <w:rFonts w:ascii="Calibri" w:hAnsi="Calibri"/>
        </w:rPr>
        <w:t xml:space="preserve"> basis on which </w:t>
      </w:r>
      <w:r w:rsidR="000F27D8" w:rsidRPr="00C7452F">
        <w:rPr>
          <w:rFonts w:ascii="Calibri" w:hAnsi="Calibri"/>
        </w:rPr>
        <w:t>to proceed</w:t>
      </w:r>
      <w:r w:rsidR="008C7EFB" w:rsidRPr="00C7452F">
        <w:rPr>
          <w:rFonts w:ascii="Calibri" w:hAnsi="Calibri"/>
        </w:rPr>
        <w:t xml:space="preserve">. </w:t>
      </w:r>
    </w:p>
    <w:p w:rsidR="00FE2CBB" w:rsidRPr="00C7452F" w:rsidRDefault="00FE2CBB" w:rsidP="002B59D8">
      <w:pPr>
        <w:rPr>
          <w:rFonts w:ascii="Calibri" w:hAnsi="Calibri"/>
        </w:rPr>
      </w:pPr>
      <w:r w:rsidRPr="00C7452F">
        <w:rPr>
          <w:rFonts w:ascii="Calibri" w:hAnsi="Calibri"/>
        </w:rPr>
        <w:t xml:space="preserve">Other </w:t>
      </w:r>
      <w:r w:rsidR="006E7C45" w:rsidRPr="00C7452F">
        <w:rPr>
          <w:rFonts w:ascii="Calibri" w:hAnsi="Calibri"/>
        </w:rPr>
        <w:t>SIG Gender and Social Inclusion</w:t>
      </w:r>
      <w:r w:rsidRPr="00C7452F">
        <w:rPr>
          <w:rFonts w:ascii="Calibri" w:hAnsi="Calibri"/>
        </w:rPr>
        <w:t xml:space="preserve"> laws, policies and plans include the following: </w:t>
      </w:r>
    </w:p>
    <w:p w:rsidR="006E7C45" w:rsidRPr="00C7452F" w:rsidRDefault="006E7C45" w:rsidP="006A77C0">
      <w:pPr>
        <w:pStyle w:val="ListParagraph"/>
        <w:numPr>
          <w:ilvl w:val="0"/>
          <w:numId w:val="1"/>
        </w:numPr>
        <w:rPr>
          <w:rFonts w:ascii="Calibri" w:hAnsi="Calibri"/>
        </w:rPr>
      </w:pPr>
      <w:r w:rsidRPr="00C7452F">
        <w:rPr>
          <w:rFonts w:ascii="Calibri" w:hAnsi="Calibri"/>
        </w:rPr>
        <w:t xml:space="preserve">Solomon Islands Gender Equality and Women’s Development (GEWD) Policy (2010) </w:t>
      </w:r>
      <w:r w:rsidR="00994388" w:rsidRPr="00C7452F">
        <w:rPr>
          <w:rFonts w:ascii="Calibri" w:hAnsi="Calibri"/>
        </w:rPr>
        <w:t>–</w:t>
      </w:r>
      <w:r w:rsidRPr="00C7452F">
        <w:rPr>
          <w:rFonts w:ascii="Calibri" w:hAnsi="Calibri"/>
        </w:rPr>
        <w:t xml:space="preserve"> under</w:t>
      </w:r>
      <w:r w:rsidR="00D34005" w:rsidRPr="00C7452F">
        <w:rPr>
          <w:rFonts w:ascii="Calibri" w:hAnsi="Calibri"/>
        </w:rPr>
        <w:t xml:space="preserve"> </w:t>
      </w:r>
      <w:r w:rsidRPr="00C7452F">
        <w:rPr>
          <w:rFonts w:ascii="Calibri" w:hAnsi="Calibri"/>
        </w:rPr>
        <w:t>review</w:t>
      </w:r>
      <w:r w:rsidR="0009547E">
        <w:rPr>
          <w:rFonts w:ascii="Calibri" w:hAnsi="Calibri"/>
        </w:rPr>
        <w:t>;</w:t>
      </w:r>
    </w:p>
    <w:p w:rsidR="006E7C45" w:rsidRPr="00C7452F" w:rsidRDefault="006E7C45" w:rsidP="006A77C0">
      <w:pPr>
        <w:pStyle w:val="ListParagraph"/>
        <w:numPr>
          <w:ilvl w:val="0"/>
          <w:numId w:val="1"/>
        </w:numPr>
        <w:rPr>
          <w:rFonts w:ascii="Calibri" w:hAnsi="Calibri"/>
        </w:rPr>
      </w:pPr>
      <w:r w:rsidRPr="00C7452F">
        <w:rPr>
          <w:rFonts w:ascii="Calibri" w:hAnsi="Calibri"/>
        </w:rPr>
        <w:t xml:space="preserve">Solomon Islands Ending Violence Against Women Policy and Plan (2010) </w:t>
      </w:r>
      <w:r w:rsidR="00994388" w:rsidRPr="00C7452F">
        <w:rPr>
          <w:rFonts w:ascii="Calibri" w:hAnsi="Calibri"/>
        </w:rPr>
        <w:t>–</w:t>
      </w:r>
      <w:r w:rsidRPr="00C7452F">
        <w:rPr>
          <w:rFonts w:ascii="Calibri" w:hAnsi="Calibri"/>
        </w:rPr>
        <w:t xml:space="preserve"> under review</w:t>
      </w:r>
      <w:r w:rsidR="0009547E">
        <w:rPr>
          <w:rFonts w:ascii="Calibri" w:hAnsi="Calibri"/>
        </w:rPr>
        <w:t>;</w:t>
      </w:r>
    </w:p>
    <w:p w:rsidR="006E7C45" w:rsidRPr="00C7452F" w:rsidRDefault="006E7C45" w:rsidP="006A77C0">
      <w:pPr>
        <w:pStyle w:val="ListParagraph"/>
        <w:numPr>
          <w:ilvl w:val="0"/>
          <w:numId w:val="1"/>
        </w:numPr>
        <w:rPr>
          <w:rFonts w:ascii="Calibri" w:hAnsi="Calibri"/>
        </w:rPr>
      </w:pPr>
      <w:r w:rsidRPr="00C7452F">
        <w:rPr>
          <w:rFonts w:ascii="Calibri" w:hAnsi="Calibri"/>
        </w:rPr>
        <w:t xml:space="preserve">National Strategy for the Economic Empowerment of Women and Girls (2015) </w:t>
      </w:r>
      <w:r w:rsidR="0009547E">
        <w:rPr>
          <w:rFonts w:ascii="Calibri" w:hAnsi="Calibri"/>
        </w:rPr>
        <w:t>;</w:t>
      </w:r>
    </w:p>
    <w:p w:rsidR="006E7C45" w:rsidRPr="00C7452F" w:rsidRDefault="006E7C45" w:rsidP="006A77C0">
      <w:pPr>
        <w:pStyle w:val="ListParagraph"/>
        <w:numPr>
          <w:ilvl w:val="0"/>
          <w:numId w:val="1"/>
        </w:numPr>
        <w:rPr>
          <w:rFonts w:ascii="Calibri" w:hAnsi="Calibri"/>
        </w:rPr>
      </w:pPr>
      <w:r w:rsidRPr="00C7452F">
        <w:rPr>
          <w:rFonts w:ascii="Calibri" w:hAnsi="Calibri"/>
        </w:rPr>
        <w:t>Solomon Islands National Youth Policy (2010)</w:t>
      </w:r>
      <w:r w:rsidR="0009547E">
        <w:rPr>
          <w:rFonts w:ascii="Calibri" w:hAnsi="Calibri"/>
        </w:rPr>
        <w:t>;</w:t>
      </w:r>
    </w:p>
    <w:p w:rsidR="006E7C45" w:rsidRPr="00C7452F" w:rsidRDefault="006E7C45" w:rsidP="006A77C0">
      <w:pPr>
        <w:pStyle w:val="ListParagraph"/>
        <w:numPr>
          <w:ilvl w:val="0"/>
          <w:numId w:val="1"/>
        </w:numPr>
        <w:rPr>
          <w:rFonts w:ascii="Calibri" w:hAnsi="Calibri"/>
        </w:rPr>
      </w:pPr>
      <w:r w:rsidRPr="00C7452F">
        <w:rPr>
          <w:rFonts w:ascii="Calibri" w:hAnsi="Calibri"/>
        </w:rPr>
        <w:t>National Policy on Disability Inclusive Development (2013-2018) – awaiting Cabinet endorsement</w:t>
      </w:r>
      <w:r w:rsidR="0009547E">
        <w:rPr>
          <w:rFonts w:ascii="Calibri" w:hAnsi="Calibri"/>
        </w:rPr>
        <w:t>; and</w:t>
      </w:r>
    </w:p>
    <w:p w:rsidR="006E7C45" w:rsidRPr="00C7452F" w:rsidRDefault="006E7C45" w:rsidP="006A77C0">
      <w:pPr>
        <w:pStyle w:val="ListParagraph"/>
        <w:numPr>
          <w:ilvl w:val="0"/>
          <w:numId w:val="1"/>
        </w:numPr>
        <w:rPr>
          <w:rFonts w:ascii="Calibri" w:hAnsi="Calibri"/>
        </w:rPr>
      </w:pPr>
      <w:r w:rsidRPr="00C7452F">
        <w:rPr>
          <w:rFonts w:ascii="Calibri" w:hAnsi="Calibri"/>
        </w:rPr>
        <w:t xml:space="preserve">National Action Plan Against Human Trafficking and People Smuggling 2015-2020 </w:t>
      </w:r>
      <w:r w:rsidR="00994388" w:rsidRPr="00C7452F">
        <w:rPr>
          <w:rFonts w:ascii="Calibri" w:hAnsi="Calibri"/>
        </w:rPr>
        <w:t>–</w:t>
      </w:r>
      <w:r w:rsidRPr="00C7452F">
        <w:rPr>
          <w:rFonts w:ascii="Calibri" w:hAnsi="Calibri"/>
        </w:rPr>
        <w:t xml:space="preserve"> currently being drafted.</w:t>
      </w:r>
    </w:p>
    <w:p w:rsidR="00FE2CBB" w:rsidRPr="00C7452F" w:rsidRDefault="00FE2CBB" w:rsidP="002B59D8">
      <w:pPr>
        <w:rPr>
          <w:rFonts w:ascii="Calibri" w:hAnsi="Calibri"/>
        </w:rPr>
      </w:pPr>
      <w:r w:rsidRPr="00C7452F">
        <w:rPr>
          <w:rFonts w:ascii="Calibri" w:hAnsi="Calibri"/>
        </w:rPr>
        <w:t xml:space="preserve">This new design for the Justice Program has included a whole of sector gender adviser who will take responsibility for working with each of the justice sector agencies to understand gender and social inclusion issues, and to take action to improve outcomes. </w:t>
      </w:r>
    </w:p>
    <w:p w:rsidR="001B679D" w:rsidRPr="00C7452F" w:rsidRDefault="003514FC" w:rsidP="002B59D8">
      <w:pPr>
        <w:rPr>
          <w:rFonts w:ascii="Calibri" w:hAnsi="Calibri"/>
        </w:rPr>
      </w:pPr>
      <w:r w:rsidRPr="00C7452F">
        <w:rPr>
          <w:rFonts w:ascii="Calibri" w:hAnsi="Calibri"/>
        </w:rPr>
        <w:t>It should be noted that if the Child and</w:t>
      </w:r>
      <w:r w:rsidR="006E7C45" w:rsidRPr="00C7452F">
        <w:rPr>
          <w:rFonts w:ascii="Calibri" w:hAnsi="Calibri"/>
        </w:rPr>
        <w:t xml:space="preserve"> Family Welfare Bill 2013</w:t>
      </w:r>
      <w:r w:rsidR="00920F8E" w:rsidRPr="00C7452F">
        <w:rPr>
          <w:rFonts w:ascii="Calibri" w:hAnsi="Calibri"/>
        </w:rPr>
        <w:t>,</w:t>
      </w:r>
      <w:r w:rsidR="006E7C45" w:rsidRPr="00C7452F">
        <w:rPr>
          <w:rFonts w:ascii="Calibri" w:hAnsi="Calibri"/>
        </w:rPr>
        <w:t xml:space="preserve"> The Penal Code (Sexual Offences) (Amendment) Bill 2015 and the Juvenile and Youth Offenders Bill </w:t>
      </w:r>
      <w:r w:rsidRPr="00C7452F">
        <w:rPr>
          <w:rFonts w:ascii="Calibri" w:hAnsi="Calibri"/>
        </w:rPr>
        <w:t>are passed they</w:t>
      </w:r>
      <w:r w:rsidR="008C7EFB" w:rsidRPr="00C7452F">
        <w:rPr>
          <w:rFonts w:ascii="Calibri" w:hAnsi="Calibri"/>
        </w:rPr>
        <w:t xml:space="preserve"> may also present possible entry points</w:t>
      </w:r>
      <w:r w:rsidRPr="00C7452F">
        <w:rPr>
          <w:rFonts w:ascii="Calibri" w:hAnsi="Calibri"/>
        </w:rPr>
        <w:t xml:space="preserve">. </w:t>
      </w:r>
    </w:p>
    <w:p w:rsidR="000F27D8" w:rsidRPr="00C7452F" w:rsidRDefault="000F27D8">
      <w:pPr>
        <w:spacing w:before="100" w:after="200"/>
        <w:rPr>
          <w:rFonts w:ascii="Calibri" w:hAnsi="Calibri"/>
          <w:caps/>
          <w:color w:val="FFFFFF" w:themeColor="background1"/>
          <w:spacing w:val="15"/>
        </w:rPr>
      </w:pPr>
      <w:r w:rsidRPr="00C7452F">
        <w:rPr>
          <w:rFonts w:ascii="Calibri" w:hAnsi="Calibri"/>
        </w:rPr>
        <w:br w:type="page"/>
      </w:r>
    </w:p>
    <w:p w:rsidR="00451F5F" w:rsidRPr="00C7452F" w:rsidRDefault="007341BC" w:rsidP="00FF7D66">
      <w:pPr>
        <w:pStyle w:val="Heading1"/>
      </w:pPr>
      <w:bookmarkStart w:id="53" w:name="_Toc478032964"/>
      <w:r w:rsidRPr="00C7452F">
        <w:t>12</w:t>
      </w:r>
      <w:r w:rsidR="008C7EFB" w:rsidRPr="00C7452F">
        <w:t xml:space="preserve">. </w:t>
      </w:r>
      <w:r w:rsidR="001A400B" w:rsidRPr="00C7452F">
        <w:t>PRIVATE SECTOR ENGAGEMENT</w:t>
      </w:r>
      <w:bookmarkEnd w:id="53"/>
    </w:p>
    <w:p w:rsidR="00273775" w:rsidRPr="00C7452F" w:rsidRDefault="00273775" w:rsidP="002B59D8">
      <w:pPr>
        <w:rPr>
          <w:rFonts w:ascii="Calibri" w:hAnsi="Calibri"/>
        </w:rPr>
      </w:pPr>
      <w:r w:rsidRPr="00C7452F">
        <w:rPr>
          <w:rFonts w:ascii="Calibri" w:hAnsi="Calibri"/>
        </w:rPr>
        <w:t>T</w:t>
      </w:r>
      <w:r w:rsidR="00C33A3D" w:rsidRPr="00C7452F">
        <w:rPr>
          <w:rFonts w:ascii="Calibri" w:hAnsi="Calibri"/>
        </w:rPr>
        <w:t xml:space="preserve">he limited functionality of the legal system is a constraint on </w:t>
      </w:r>
      <w:r w:rsidR="00516FCB" w:rsidRPr="00C7452F">
        <w:rPr>
          <w:rFonts w:ascii="Calibri" w:hAnsi="Calibri"/>
        </w:rPr>
        <w:t xml:space="preserve">economic </w:t>
      </w:r>
      <w:r w:rsidR="00C33A3D" w:rsidRPr="00C7452F">
        <w:rPr>
          <w:rFonts w:ascii="Calibri" w:hAnsi="Calibri"/>
        </w:rPr>
        <w:t xml:space="preserve">growth. </w:t>
      </w:r>
      <w:r w:rsidRPr="00C7452F">
        <w:rPr>
          <w:rFonts w:ascii="Calibri" w:hAnsi="Calibri"/>
        </w:rPr>
        <w:t>The MTR noted the following:</w:t>
      </w:r>
    </w:p>
    <w:p w:rsidR="00273775" w:rsidRPr="00C7452F" w:rsidRDefault="00C33A3D" w:rsidP="00BB4FA1">
      <w:pPr>
        <w:pStyle w:val="Quote"/>
        <w:rPr>
          <w:rFonts w:ascii="Calibri" w:hAnsi="Calibri"/>
          <w:i w:val="0"/>
          <w:sz w:val="22"/>
          <w:szCs w:val="22"/>
        </w:rPr>
      </w:pPr>
      <w:r w:rsidRPr="000D3C55">
        <w:rPr>
          <w:rFonts w:ascii="Calibri" w:hAnsi="Calibri"/>
          <w:sz w:val="22"/>
          <w:szCs w:val="22"/>
        </w:rPr>
        <w:t>“Private-sector representatives explained how they required certainty that disputes would be addressed in an effective and timely manner. All respondents noted that this was not currently likely in Solomon Islands. Small-scale business owners spoke about the difficulty of accessing police and then the long time it takes to settle criminal issues such as robbery and assault through the court system</w:t>
      </w:r>
      <w:r w:rsidRPr="00C7452F">
        <w:rPr>
          <w:rFonts w:ascii="Calibri" w:hAnsi="Calibri"/>
          <w:i w:val="0"/>
          <w:sz w:val="22"/>
          <w:szCs w:val="22"/>
        </w:rPr>
        <w:t>.”</w:t>
      </w:r>
      <w:r w:rsidRPr="00C7452F">
        <w:rPr>
          <w:rStyle w:val="FootnoteReference"/>
          <w:rFonts w:ascii="Calibri" w:hAnsi="Calibri"/>
          <w:i w:val="0"/>
          <w:sz w:val="22"/>
          <w:szCs w:val="22"/>
        </w:rPr>
        <w:footnoteReference w:id="13"/>
      </w:r>
      <w:r w:rsidRPr="00C7452F">
        <w:rPr>
          <w:rFonts w:ascii="Calibri" w:hAnsi="Calibri"/>
          <w:i w:val="0"/>
          <w:sz w:val="22"/>
          <w:szCs w:val="22"/>
        </w:rPr>
        <w:t xml:space="preserve"> </w:t>
      </w:r>
    </w:p>
    <w:p w:rsidR="00516FCB" w:rsidRPr="00C7452F" w:rsidRDefault="00516FCB" w:rsidP="00B86D77">
      <w:pPr>
        <w:rPr>
          <w:rFonts w:ascii="Calibri" w:hAnsi="Calibri"/>
        </w:rPr>
      </w:pPr>
      <w:r w:rsidRPr="00C7452F">
        <w:rPr>
          <w:rFonts w:ascii="Calibri" w:hAnsi="Calibri"/>
        </w:rPr>
        <w:t>Effective civil and administrative procedures enhance investor confidence, particularly in relation to contract enforcement and transparency in government licence processes.</w:t>
      </w:r>
      <w:r w:rsidR="00D34005" w:rsidRPr="00C7452F">
        <w:rPr>
          <w:rFonts w:ascii="Calibri" w:hAnsi="Calibri"/>
        </w:rPr>
        <w:t xml:space="preserve"> </w:t>
      </w:r>
      <w:r w:rsidRPr="00C7452F">
        <w:rPr>
          <w:rFonts w:ascii="Calibri" w:hAnsi="Calibri"/>
        </w:rPr>
        <w:t>Without sufficient capacity to engage in reliable, accessible and transparent commercial mediation and arbitration, businesses often identify operating in jurisdictions where the rule of law is weak as an impediment to business that is serious enough to u</w:t>
      </w:r>
      <w:r w:rsidR="008C7EFB" w:rsidRPr="00C7452F">
        <w:rPr>
          <w:rFonts w:ascii="Calibri" w:hAnsi="Calibri"/>
        </w:rPr>
        <w:t>ndermine incentives to invest. F</w:t>
      </w:r>
      <w:r w:rsidRPr="00C7452F">
        <w:rPr>
          <w:rFonts w:ascii="Calibri" w:hAnsi="Calibri"/>
        </w:rPr>
        <w:t>ailures of law and order in the criminal system increase the cost of doing business in developing jurisdiction</w:t>
      </w:r>
      <w:r w:rsidR="009F25E4" w:rsidRPr="00C7452F">
        <w:rPr>
          <w:rFonts w:ascii="Calibri" w:hAnsi="Calibri"/>
        </w:rPr>
        <w:t>s</w:t>
      </w:r>
      <w:r w:rsidRPr="00C7452F">
        <w:rPr>
          <w:rFonts w:ascii="Calibri" w:hAnsi="Calibri"/>
        </w:rPr>
        <w:t xml:space="preserve"> and further undermine investor confidence.</w:t>
      </w:r>
      <w:r w:rsidR="00D34005" w:rsidRPr="00C7452F">
        <w:rPr>
          <w:rFonts w:ascii="Calibri" w:hAnsi="Calibri"/>
        </w:rPr>
        <w:t xml:space="preserve"> </w:t>
      </w:r>
    </w:p>
    <w:p w:rsidR="00273775" w:rsidRPr="00C7452F" w:rsidRDefault="00350DC4" w:rsidP="002B59D8">
      <w:pPr>
        <w:rPr>
          <w:rFonts w:ascii="Calibri" w:hAnsi="Calibri"/>
        </w:rPr>
      </w:pPr>
      <w:r w:rsidRPr="00C7452F">
        <w:rPr>
          <w:rFonts w:ascii="Calibri" w:hAnsi="Calibri"/>
        </w:rPr>
        <w:t xml:space="preserve">The current civil society and private sector in Solomon Islands is reasonably nascent. </w:t>
      </w:r>
      <w:r w:rsidR="00273775" w:rsidRPr="00C7452F">
        <w:rPr>
          <w:rFonts w:ascii="Calibri" w:hAnsi="Calibri"/>
        </w:rPr>
        <w:t xml:space="preserve">DFAT has invigorated attention to private sector development and economic growth and will be directing more funds towards these objectives over the coming years. </w:t>
      </w:r>
    </w:p>
    <w:p w:rsidR="00726417" w:rsidRPr="00C7452F" w:rsidRDefault="00516FCB" w:rsidP="008C7EFB">
      <w:pPr>
        <w:rPr>
          <w:rFonts w:ascii="Calibri" w:hAnsi="Calibri"/>
        </w:rPr>
      </w:pPr>
      <w:r w:rsidRPr="00C7452F">
        <w:rPr>
          <w:rFonts w:ascii="Calibri" w:hAnsi="Calibri"/>
        </w:rPr>
        <w:t>Further comments made in the MTR noted that land disputes were one of the most significant barriers to lawful and sustainable resource development, that Rennell was a “powder keg,”</w:t>
      </w:r>
      <w:r w:rsidRPr="00C7452F">
        <w:rPr>
          <w:rStyle w:val="FootnoteReference"/>
          <w:rFonts w:ascii="Calibri" w:hAnsi="Calibri"/>
        </w:rPr>
        <w:footnoteReference w:id="14"/>
      </w:r>
      <w:r w:rsidRPr="00C7452F">
        <w:rPr>
          <w:rFonts w:ascii="Calibri" w:hAnsi="Calibri"/>
        </w:rPr>
        <w:t xml:space="preserve"> that service delivery to citizens and the private sector was insufficient, and that the future programs should give careful consideration to the role of law and justice in nation building, and in so doing should engage with the private sector.</w:t>
      </w:r>
      <w:r w:rsidRPr="00C7452F">
        <w:rPr>
          <w:rStyle w:val="FootnoteReference"/>
          <w:rFonts w:ascii="Calibri" w:hAnsi="Calibri"/>
        </w:rPr>
        <w:footnoteReference w:id="15"/>
      </w:r>
      <w:r w:rsidRPr="00C7452F">
        <w:rPr>
          <w:rFonts w:ascii="Calibri" w:hAnsi="Calibri"/>
        </w:rPr>
        <w:t xml:space="preserve"> </w:t>
      </w:r>
    </w:p>
    <w:p w:rsidR="008C7EFB" w:rsidRPr="00C7452F" w:rsidRDefault="00516FCB" w:rsidP="008C7EFB">
      <w:pPr>
        <w:rPr>
          <w:rFonts w:ascii="Calibri" w:hAnsi="Calibri"/>
        </w:rPr>
      </w:pPr>
      <w:r w:rsidRPr="00C7452F">
        <w:rPr>
          <w:rFonts w:ascii="Calibri" w:hAnsi="Calibri"/>
        </w:rPr>
        <w:t>The opportunit</w:t>
      </w:r>
      <w:r w:rsidR="0011171F">
        <w:rPr>
          <w:rFonts w:ascii="Calibri" w:hAnsi="Calibri"/>
        </w:rPr>
        <w:t>ies</w:t>
      </w:r>
      <w:r w:rsidRPr="00C7452F">
        <w:rPr>
          <w:rFonts w:ascii="Calibri" w:hAnsi="Calibri"/>
        </w:rPr>
        <w:t xml:space="preserve"> for the Justice </w:t>
      </w:r>
      <w:r w:rsidR="006302A9" w:rsidRPr="00C7452F">
        <w:rPr>
          <w:rFonts w:ascii="Calibri" w:hAnsi="Calibri"/>
        </w:rPr>
        <w:t>Program</w:t>
      </w:r>
      <w:r w:rsidRPr="00C7452F">
        <w:rPr>
          <w:rFonts w:ascii="Calibri" w:hAnsi="Calibri"/>
        </w:rPr>
        <w:t xml:space="preserve"> to support the economic growth agenda are numerous and will require that the respective team leaders of each program include cross-program objectives and work-planning to ensure this is implemented.</w:t>
      </w:r>
      <w:r w:rsidR="00D34005" w:rsidRPr="00C7452F">
        <w:rPr>
          <w:rFonts w:ascii="Calibri" w:hAnsi="Calibri"/>
        </w:rPr>
        <w:t xml:space="preserve"> </w:t>
      </w:r>
      <w:r w:rsidRPr="00C7452F">
        <w:rPr>
          <w:rFonts w:ascii="Calibri" w:hAnsi="Calibri"/>
        </w:rPr>
        <w:t>Specific opportunities to explore include</w:t>
      </w:r>
      <w:r w:rsidR="008C7EFB" w:rsidRPr="00C7452F">
        <w:rPr>
          <w:rFonts w:ascii="Calibri" w:hAnsi="Calibri"/>
        </w:rPr>
        <w:t xml:space="preserve"> </w:t>
      </w:r>
    </w:p>
    <w:p w:rsidR="00516FCB" w:rsidRPr="00C7452F" w:rsidRDefault="00160C89" w:rsidP="006A77C0">
      <w:pPr>
        <w:pStyle w:val="ListParagraph"/>
        <w:numPr>
          <w:ilvl w:val="0"/>
          <w:numId w:val="24"/>
        </w:numPr>
        <w:rPr>
          <w:rFonts w:ascii="Calibri" w:hAnsi="Calibri"/>
        </w:rPr>
      </w:pPr>
      <w:r w:rsidRPr="00C7452F">
        <w:rPr>
          <w:rFonts w:ascii="Calibri" w:hAnsi="Calibri"/>
        </w:rPr>
        <w:t xml:space="preserve">Supporting the development of relationships between formal State justice institutions and non-State justice organisations including the South Pacific Lawyers Association, Solomon Islands Chamber of Commerce and Industry, and legal </w:t>
      </w:r>
      <w:r w:rsidR="0009547E">
        <w:rPr>
          <w:rFonts w:ascii="Calibri" w:hAnsi="Calibri"/>
        </w:rPr>
        <w:t>professional development bodies; and</w:t>
      </w:r>
    </w:p>
    <w:p w:rsidR="00516FCB" w:rsidRDefault="00160C89" w:rsidP="006A77C0">
      <w:pPr>
        <w:pStyle w:val="ListParagraph"/>
        <w:numPr>
          <w:ilvl w:val="0"/>
          <w:numId w:val="24"/>
        </w:numPr>
        <w:rPr>
          <w:rFonts w:ascii="Calibri" w:hAnsi="Calibri"/>
        </w:rPr>
      </w:pPr>
      <w:r w:rsidRPr="00C7452F">
        <w:rPr>
          <w:rFonts w:ascii="Calibri" w:hAnsi="Calibri"/>
        </w:rPr>
        <w:t>Support</w:t>
      </w:r>
      <w:r w:rsidR="008C7EFB" w:rsidRPr="00C7452F">
        <w:rPr>
          <w:rFonts w:ascii="Calibri" w:hAnsi="Calibri"/>
        </w:rPr>
        <w:t>ing</w:t>
      </w:r>
      <w:r w:rsidRPr="00C7452F">
        <w:rPr>
          <w:rFonts w:ascii="Calibri" w:hAnsi="Calibri"/>
        </w:rPr>
        <w:t xml:space="preserve"> S</w:t>
      </w:r>
      <w:r w:rsidR="008C7EFB" w:rsidRPr="00C7452F">
        <w:rPr>
          <w:rFonts w:ascii="Calibri" w:hAnsi="Calibri"/>
        </w:rPr>
        <w:t>olomon Islands i</w:t>
      </w:r>
      <w:r w:rsidRPr="00C7452F">
        <w:rPr>
          <w:rFonts w:ascii="Calibri" w:hAnsi="Calibri"/>
        </w:rPr>
        <w:t>nstitutions to engage with the private sector on specific projects so as to gain access to knowledge and increase trust and engagement between the State and business sector.</w:t>
      </w:r>
      <w:r w:rsidR="00D34005" w:rsidRPr="00C7452F">
        <w:rPr>
          <w:rFonts w:ascii="Calibri" w:hAnsi="Calibri"/>
        </w:rPr>
        <w:t xml:space="preserve"> </w:t>
      </w:r>
      <w:r w:rsidRPr="00C7452F">
        <w:rPr>
          <w:rFonts w:ascii="Calibri" w:hAnsi="Calibri"/>
        </w:rPr>
        <w:t>For example</w:t>
      </w:r>
      <w:r w:rsidR="00912FBD" w:rsidRPr="00C7452F">
        <w:rPr>
          <w:rFonts w:ascii="Calibri" w:hAnsi="Calibri"/>
        </w:rPr>
        <w:t>,</w:t>
      </w:r>
      <w:r w:rsidRPr="00C7452F">
        <w:rPr>
          <w:rFonts w:ascii="Calibri" w:hAnsi="Calibri"/>
        </w:rPr>
        <w:t xml:space="preserve"> where law reform has business implications, significant focus should be placed on adequate policy consultation or where prosecutions or investigations may involve financial crime, relationships should be developed with banks and other financial entities who are the gatekeepers of evidence and deterrence.</w:t>
      </w:r>
    </w:p>
    <w:p w:rsidR="000D3C55" w:rsidRPr="00C7452F" w:rsidRDefault="000D3C55" w:rsidP="000D3C55">
      <w:pPr>
        <w:pStyle w:val="ListParagraph"/>
        <w:rPr>
          <w:rFonts w:ascii="Calibri" w:hAnsi="Calibri"/>
        </w:rPr>
      </w:pPr>
    </w:p>
    <w:p w:rsidR="00451F5F" w:rsidRPr="00C7452F" w:rsidRDefault="007341BC" w:rsidP="00FF7D66">
      <w:pPr>
        <w:pStyle w:val="Heading1"/>
      </w:pPr>
      <w:bookmarkStart w:id="54" w:name="_Toc478032965"/>
      <w:r w:rsidRPr="00C7452F">
        <w:t>13</w:t>
      </w:r>
      <w:r w:rsidR="008C7EFB" w:rsidRPr="00C7452F">
        <w:t xml:space="preserve">. </w:t>
      </w:r>
      <w:r w:rsidR="001A400B" w:rsidRPr="00C7452F">
        <w:t>SAFEGUARDS</w:t>
      </w:r>
      <w:bookmarkEnd w:id="54"/>
      <w:r w:rsidR="00451F5F" w:rsidRPr="00C7452F">
        <w:t xml:space="preserve"> </w:t>
      </w:r>
    </w:p>
    <w:p w:rsidR="00C90CFD" w:rsidRPr="00C7452F" w:rsidRDefault="00C90CFD" w:rsidP="002B59D8">
      <w:pPr>
        <w:rPr>
          <w:rFonts w:ascii="Calibri" w:hAnsi="Calibri"/>
        </w:rPr>
      </w:pPr>
      <w:r w:rsidRPr="00C7452F">
        <w:rPr>
          <w:rFonts w:ascii="Calibri" w:hAnsi="Calibri"/>
        </w:rPr>
        <w:t xml:space="preserve">DFAT Safeguards for the Australian </w:t>
      </w:r>
      <w:r w:rsidR="00920F8E" w:rsidRPr="00C7452F">
        <w:rPr>
          <w:rFonts w:ascii="Calibri" w:hAnsi="Calibri"/>
        </w:rPr>
        <w:t>a</w:t>
      </w:r>
      <w:r w:rsidRPr="00C7452F">
        <w:rPr>
          <w:rFonts w:ascii="Calibri" w:hAnsi="Calibri"/>
        </w:rPr>
        <w:t xml:space="preserve">id </w:t>
      </w:r>
      <w:r w:rsidR="00920F8E" w:rsidRPr="00C7452F">
        <w:rPr>
          <w:rFonts w:ascii="Calibri" w:hAnsi="Calibri"/>
        </w:rPr>
        <w:t>p</w:t>
      </w:r>
      <w:r w:rsidRPr="00C7452F">
        <w:rPr>
          <w:rFonts w:ascii="Calibri" w:hAnsi="Calibri"/>
        </w:rPr>
        <w:t>rogram are applied to environmental protection, displacement and resettlement and child protection</w:t>
      </w:r>
      <w:r w:rsidR="00273775" w:rsidRPr="00C7452F">
        <w:rPr>
          <w:rFonts w:ascii="Calibri" w:hAnsi="Calibri"/>
        </w:rPr>
        <w:t>. T</w:t>
      </w:r>
      <w:r w:rsidRPr="00C7452F">
        <w:rPr>
          <w:rFonts w:ascii="Calibri" w:hAnsi="Calibri"/>
        </w:rPr>
        <w:t xml:space="preserve">he </w:t>
      </w:r>
      <w:r w:rsidR="00726417" w:rsidRPr="00C7452F">
        <w:rPr>
          <w:rFonts w:ascii="Calibri" w:hAnsi="Calibri"/>
        </w:rPr>
        <w:t>P</w:t>
      </w:r>
      <w:r w:rsidRPr="00C7452F">
        <w:rPr>
          <w:rFonts w:ascii="Calibri" w:hAnsi="Calibri"/>
        </w:rPr>
        <w:t>rogram will need to remain cognisant of, and to adhere and apply these safeguards.</w:t>
      </w:r>
      <w:r w:rsidR="00D34005" w:rsidRPr="00C7452F">
        <w:rPr>
          <w:rFonts w:ascii="Calibri" w:hAnsi="Calibri"/>
        </w:rPr>
        <w:t xml:space="preserve"> </w:t>
      </w:r>
      <w:r w:rsidRPr="00C7452F">
        <w:rPr>
          <w:rFonts w:ascii="Calibri" w:hAnsi="Calibri"/>
        </w:rPr>
        <w:t xml:space="preserve">Program management will refer to the DFAT website for the most up to date versions of DFAT Safeguards. </w:t>
      </w:r>
    </w:p>
    <w:p w:rsidR="00C90CFD" w:rsidRPr="00C7452F" w:rsidRDefault="004B1273" w:rsidP="00531E00">
      <w:pPr>
        <w:pStyle w:val="Heading4"/>
        <w:rPr>
          <w:rFonts w:ascii="Calibri" w:hAnsi="Calibri"/>
        </w:rPr>
      </w:pPr>
      <w:r w:rsidRPr="00C7452F">
        <w:rPr>
          <w:rFonts w:ascii="Calibri" w:hAnsi="Calibri"/>
        </w:rPr>
        <w:t>C</w:t>
      </w:r>
      <w:r w:rsidR="00C90CFD" w:rsidRPr="00C7452F">
        <w:rPr>
          <w:rFonts w:ascii="Calibri" w:hAnsi="Calibri"/>
        </w:rPr>
        <w:t xml:space="preserve">hild Protection </w:t>
      </w:r>
    </w:p>
    <w:p w:rsidR="00726417" w:rsidRPr="00C7452F" w:rsidRDefault="00C90CFD" w:rsidP="002B59D8">
      <w:pPr>
        <w:rPr>
          <w:rFonts w:ascii="Calibri" w:hAnsi="Calibri"/>
        </w:rPr>
      </w:pPr>
      <w:r w:rsidRPr="00C7452F">
        <w:rPr>
          <w:rFonts w:ascii="Calibri" w:hAnsi="Calibri"/>
        </w:rPr>
        <w:t xml:space="preserve">The Justice Program will apply the Australian Government Child Protection Policy for the Australian Government’s aid program, originally released January 2013 and reprinted June 2014, and any updates released throughout the course of the </w:t>
      </w:r>
      <w:r w:rsidR="00920F8E" w:rsidRPr="00C7452F">
        <w:rPr>
          <w:rFonts w:ascii="Calibri" w:hAnsi="Calibri"/>
        </w:rPr>
        <w:t>P</w:t>
      </w:r>
      <w:r w:rsidRPr="00C7452F">
        <w:rPr>
          <w:rFonts w:ascii="Calibri" w:hAnsi="Calibri"/>
        </w:rPr>
        <w:t>rogram.</w:t>
      </w:r>
      <w:r w:rsidR="00D34005" w:rsidRPr="00C7452F">
        <w:rPr>
          <w:rFonts w:ascii="Calibri" w:hAnsi="Calibri"/>
        </w:rPr>
        <w:t xml:space="preserve"> </w:t>
      </w:r>
    </w:p>
    <w:p w:rsidR="00726417" w:rsidRPr="00C7452F" w:rsidRDefault="00C90CFD" w:rsidP="002B59D8">
      <w:pPr>
        <w:rPr>
          <w:rFonts w:ascii="Calibri" w:hAnsi="Calibri"/>
        </w:rPr>
      </w:pPr>
      <w:r w:rsidRPr="00C7452F">
        <w:rPr>
          <w:rFonts w:ascii="Calibri" w:hAnsi="Calibri"/>
        </w:rPr>
        <w:t>The Child Protection Policy applies to all contractors and agencies funded by the Australian Government aid program.</w:t>
      </w:r>
      <w:r w:rsidR="00D34005" w:rsidRPr="00C7452F">
        <w:rPr>
          <w:rFonts w:ascii="Calibri" w:hAnsi="Calibri"/>
        </w:rPr>
        <w:t xml:space="preserve"> </w:t>
      </w:r>
      <w:r w:rsidRPr="00C7452F">
        <w:rPr>
          <w:rFonts w:ascii="Calibri" w:hAnsi="Calibri"/>
        </w:rPr>
        <w:t>The Policy recognises the shared and collective responsibility of all adults to prevent child exploitation and abuse and DFAT’s own responsibilities as the Australian Government’s overseas aid agency, to working with its partners to prevent and respond to child exploitation and abuse.</w:t>
      </w:r>
      <w:r w:rsidR="00D34005" w:rsidRPr="00C7452F">
        <w:rPr>
          <w:rFonts w:ascii="Calibri" w:hAnsi="Calibri"/>
        </w:rPr>
        <w:t xml:space="preserve"> </w:t>
      </w:r>
    </w:p>
    <w:p w:rsidR="00C90CFD" w:rsidRPr="00C7452F" w:rsidRDefault="00C90CFD" w:rsidP="002B59D8">
      <w:pPr>
        <w:rPr>
          <w:rFonts w:ascii="Calibri" w:hAnsi="Calibri"/>
        </w:rPr>
      </w:pPr>
      <w:r w:rsidRPr="00C7452F">
        <w:rPr>
          <w:rFonts w:ascii="Calibri" w:hAnsi="Calibri"/>
        </w:rPr>
        <w:t xml:space="preserve">It further recognises that child sex offenders often seek employment or volunteer placements in organisations that work with children in Australia or overseas in order to access vulnerable children and therefore the policy is designed to protect children across the world from (or from further) exploitation and abuse and sexual, physical and psychological violation. </w:t>
      </w:r>
    </w:p>
    <w:p w:rsidR="00C90CFD" w:rsidRPr="00C7452F" w:rsidRDefault="00C90CFD" w:rsidP="002B59D8">
      <w:pPr>
        <w:rPr>
          <w:rFonts w:ascii="Calibri" w:hAnsi="Calibri"/>
        </w:rPr>
      </w:pPr>
      <w:r w:rsidRPr="00C7452F">
        <w:rPr>
          <w:rFonts w:ascii="Calibri" w:hAnsi="Calibri"/>
        </w:rPr>
        <w:t xml:space="preserve">The goal of the policy is to protect children from exploitation and abuse of all kinds in the delivery of Australia's overseas aid program. </w:t>
      </w:r>
    </w:p>
    <w:p w:rsidR="00C90CFD" w:rsidRPr="00C7452F" w:rsidRDefault="00C90CFD" w:rsidP="002B59D8">
      <w:pPr>
        <w:rPr>
          <w:rFonts w:ascii="Calibri" w:hAnsi="Calibri"/>
        </w:rPr>
      </w:pPr>
      <w:r w:rsidRPr="00C7452F">
        <w:rPr>
          <w:rFonts w:ascii="Calibri" w:hAnsi="Calibri"/>
        </w:rPr>
        <w:t xml:space="preserve">The guiding principles of the policy are: </w:t>
      </w:r>
    </w:p>
    <w:p w:rsidR="00C90CFD" w:rsidRPr="00C7452F" w:rsidRDefault="00C90CFD" w:rsidP="006A77C0">
      <w:pPr>
        <w:pStyle w:val="ListParagraph"/>
        <w:numPr>
          <w:ilvl w:val="0"/>
          <w:numId w:val="4"/>
        </w:numPr>
        <w:rPr>
          <w:rFonts w:ascii="Calibri" w:hAnsi="Calibri"/>
        </w:rPr>
      </w:pPr>
      <w:r w:rsidRPr="00C7452F">
        <w:rPr>
          <w:rFonts w:ascii="Calibri" w:hAnsi="Calibri"/>
        </w:rPr>
        <w:t>Zero tolerance of child exploitation and abuse</w:t>
      </w:r>
      <w:r w:rsidR="0009547E">
        <w:rPr>
          <w:rFonts w:ascii="Calibri" w:hAnsi="Calibri"/>
        </w:rPr>
        <w:t>;</w:t>
      </w:r>
      <w:r w:rsidRPr="00C7452F">
        <w:rPr>
          <w:rFonts w:ascii="Calibri" w:hAnsi="Calibri"/>
        </w:rPr>
        <w:t xml:space="preserve"> </w:t>
      </w:r>
    </w:p>
    <w:p w:rsidR="00C90CFD" w:rsidRPr="00C7452F" w:rsidRDefault="00C90CFD" w:rsidP="006A77C0">
      <w:pPr>
        <w:pStyle w:val="ListParagraph"/>
        <w:numPr>
          <w:ilvl w:val="0"/>
          <w:numId w:val="4"/>
        </w:numPr>
        <w:rPr>
          <w:rFonts w:ascii="Calibri" w:hAnsi="Calibri"/>
        </w:rPr>
      </w:pPr>
      <w:r w:rsidRPr="00C7452F">
        <w:rPr>
          <w:rFonts w:ascii="Calibri" w:hAnsi="Calibri"/>
        </w:rPr>
        <w:t>Recognition of the best interest of the child</w:t>
      </w:r>
      <w:r w:rsidR="0009547E">
        <w:rPr>
          <w:rFonts w:ascii="Calibri" w:hAnsi="Calibri"/>
        </w:rPr>
        <w:t>;</w:t>
      </w:r>
      <w:r w:rsidRPr="00C7452F">
        <w:rPr>
          <w:rFonts w:ascii="Calibri" w:hAnsi="Calibri"/>
        </w:rPr>
        <w:t xml:space="preserve"> </w:t>
      </w:r>
    </w:p>
    <w:p w:rsidR="00C90CFD" w:rsidRPr="00C7452F" w:rsidRDefault="00C90CFD" w:rsidP="006A77C0">
      <w:pPr>
        <w:pStyle w:val="ListParagraph"/>
        <w:numPr>
          <w:ilvl w:val="0"/>
          <w:numId w:val="4"/>
        </w:numPr>
        <w:rPr>
          <w:rFonts w:ascii="Calibri" w:hAnsi="Calibri"/>
        </w:rPr>
      </w:pPr>
      <w:r w:rsidRPr="00C7452F">
        <w:rPr>
          <w:rFonts w:ascii="Calibri" w:hAnsi="Calibri"/>
        </w:rPr>
        <w:t>Sharing responsibility for child protection</w:t>
      </w:r>
      <w:r w:rsidR="0009547E">
        <w:rPr>
          <w:rFonts w:ascii="Calibri" w:hAnsi="Calibri"/>
        </w:rPr>
        <w:t>;</w:t>
      </w:r>
      <w:r w:rsidRPr="00C7452F">
        <w:rPr>
          <w:rFonts w:ascii="Calibri" w:hAnsi="Calibri"/>
        </w:rPr>
        <w:t xml:space="preserve"> </w:t>
      </w:r>
    </w:p>
    <w:p w:rsidR="00C90CFD" w:rsidRPr="00C7452F" w:rsidRDefault="00C90CFD" w:rsidP="006A77C0">
      <w:pPr>
        <w:pStyle w:val="ListParagraph"/>
        <w:numPr>
          <w:ilvl w:val="0"/>
          <w:numId w:val="4"/>
        </w:numPr>
        <w:rPr>
          <w:rFonts w:ascii="Calibri" w:hAnsi="Calibri"/>
        </w:rPr>
      </w:pPr>
      <w:r w:rsidRPr="00C7452F">
        <w:rPr>
          <w:rFonts w:ascii="Calibri" w:hAnsi="Calibri"/>
        </w:rPr>
        <w:t>Risk management approach</w:t>
      </w:r>
      <w:r w:rsidR="0009547E">
        <w:rPr>
          <w:rFonts w:ascii="Calibri" w:hAnsi="Calibri"/>
        </w:rPr>
        <w:t>; and</w:t>
      </w:r>
      <w:r w:rsidRPr="00C7452F">
        <w:rPr>
          <w:rFonts w:ascii="Calibri" w:hAnsi="Calibri"/>
        </w:rPr>
        <w:t xml:space="preserve"> </w:t>
      </w:r>
    </w:p>
    <w:p w:rsidR="00C90CFD" w:rsidRPr="00C7452F" w:rsidRDefault="00C90CFD" w:rsidP="006A77C0">
      <w:pPr>
        <w:pStyle w:val="ListParagraph"/>
        <w:numPr>
          <w:ilvl w:val="0"/>
          <w:numId w:val="4"/>
        </w:numPr>
        <w:rPr>
          <w:rFonts w:ascii="Calibri" w:hAnsi="Calibri"/>
        </w:rPr>
      </w:pPr>
      <w:r w:rsidRPr="00C7452F">
        <w:rPr>
          <w:rFonts w:ascii="Calibri" w:hAnsi="Calibri"/>
        </w:rPr>
        <w:t>Procedural fairness</w:t>
      </w:r>
      <w:r w:rsidR="00920F8E" w:rsidRPr="00C7452F">
        <w:rPr>
          <w:rFonts w:ascii="Calibri" w:hAnsi="Calibri"/>
        </w:rPr>
        <w:t>.</w:t>
      </w:r>
      <w:r w:rsidRPr="00C7452F">
        <w:rPr>
          <w:rFonts w:ascii="Calibri" w:hAnsi="Calibri"/>
        </w:rPr>
        <w:t xml:space="preserve"> </w:t>
      </w:r>
    </w:p>
    <w:p w:rsidR="00C90CFD" w:rsidRPr="00C7452F" w:rsidRDefault="00C90CFD" w:rsidP="002B59D8">
      <w:pPr>
        <w:rPr>
          <w:rFonts w:ascii="Calibri" w:hAnsi="Calibri"/>
        </w:rPr>
      </w:pPr>
      <w:r w:rsidRPr="00C7452F">
        <w:rPr>
          <w:rFonts w:ascii="Calibri" w:hAnsi="Calibri"/>
        </w:rPr>
        <w:t>The Justice Program is obliged, under DFAT’s Child Protection Policy, to have a DFAT</w:t>
      </w:r>
      <w:r w:rsidR="00726417" w:rsidRPr="00C7452F">
        <w:rPr>
          <w:rFonts w:ascii="Calibri" w:hAnsi="Calibri"/>
        </w:rPr>
        <w:t xml:space="preserve"> </w:t>
      </w:r>
      <w:r w:rsidRPr="00C7452F">
        <w:rPr>
          <w:rFonts w:ascii="Calibri" w:hAnsi="Calibri"/>
        </w:rPr>
        <w:t>co</w:t>
      </w:r>
      <w:r w:rsidR="00726417" w:rsidRPr="00C7452F">
        <w:rPr>
          <w:rFonts w:ascii="Calibri" w:hAnsi="Calibri"/>
        </w:rPr>
        <w:t>mpliant child protection policy.</w:t>
      </w:r>
      <w:r w:rsidRPr="00C7452F">
        <w:rPr>
          <w:rFonts w:ascii="Calibri" w:hAnsi="Calibri"/>
        </w:rPr>
        <w:t xml:space="preserve"> It currently consists of nine standards that provide a framework for managing and reducing the risks of child exploitation and abuse.</w:t>
      </w:r>
      <w:r w:rsidR="00D34005" w:rsidRPr="00C7452F">
        <w:rPr>
          <w:rFonts w:ascii="Calibri" w:hAnsi="Calibri"/>
        </w:rPr>
        <w:t xml:space="preserve"> </w:t>
      </w:r>
      <w:r w:rsidRPr="00C7452F">
        <w:rPr>
          <w:rFonts w:ascii="Calibri" w:hAnsi="Calibri"/>
        </w:rPr>
        <w:t xml:space="preserve">The policy applies to any managing contractor as well as its personnel, partners and subcontractors who are using DFAT funds. </w:t>
      </w:r>
    </w:p>
    <w:p w:rsidR="00C90CFD" w:rsidRPr="00C7452F" w:rsidRDefault="004B1273" w:rsidP="00531E00">
      <w:pPr>
        <w:pStyle w:val="Heading4"/>
        <w:rPr>
          <w:rFonts w:ascii="Calibri" w:hAnsi="Calibri"/>
        </w:rPr>
      </w:pPr>
      <w:r w:rsidRPr="00C7452F">
        <w:rPr>
          <w:rFonts w:ascii="Calibri" w:hAnsi="Calibri"/>
        </w:rPr>
        <w:t>D</w:t>
      </w:r>
      <w:r w:rsidR="00C90CFD" w:rsidRPr="00C7452F">
        <w:rPr>
          <w:rFonts w:ascii="Calibri" w:hAnsi="Calibri"/>
        </w:rPr>
        <w:t xml:space="preserve">isplacement and Resettlement </w:t>
      </w:r>
    </w:p>
    <w:p w:rsidR="00726417" w:rsidRPr="00C7452F" w:rsidRDefault="00C90CFD" w:rsidP="002B59D8">
      <w:pPr>
        <w:rPr>
          <w:rFonts w:ascii="Calibri" w:hAnsi="Calibri"/>
        </w:rPr>
      </w:pPr>
      <w:r w:rsidRPr="00C7452F">
        <w:rPr>
          <w:rFonts w:ascii="Calibri" w:hAnsi="Calibri"/>
        </w:rPr>
        <w:t>The Justice Program will be required to adhere to DFAT’s Displacement and resettlement of people in development activities, July 2015 (or its subsequent updates). Displacement may be physical or economic</w:t>
      </w:r>
      <w:r w:rsidR="001628C2" w:rsidRPr="00C7452F">
        <w:rPr>
          <w:rFonts w:ascii="Calibri" w:hAnsi="Calibri"/>
        </w:rPr>
        <w:t>, and</w:t>
      </w:r>
      <w:r w:rsidRPr="00C7452F">
        <w:rPr>
          <w:rFonts w:ascii="Calibri" w:hAnsi="Calibri"/>
        </w:rPr>
        <w:t xml:space="preserve"> may occur as a result of development activities such as the building of economic or social infrastructure. </w:t>
      </w:r>
    </w:p>
    <w:p w:rsidR="00C90CFD" w:rsidRPr="00C7452F" w:rsidRDefault="00C90CFD" w:rsidP="002B59D8">
      <w:pPr>
        <w:rPr>
          <w:rFonts w:ascii="Calibri" w:hAnsi="Calibri"/>
        </w:rPr>
      </w:pPr>
      <w:r w:rsidRPr="00C7452F">
        <w:rPr>
          <w:rFonts w:ascii="Calibri" w:hAnsi="Calibri"/>
        </w:rPr>
        <w:t>Displacement occurs where ever communities are required to move, or when their access to land is restricted, as a consequence of the activity. Resettlement of affected communities to alternative locations needs to be well planned and supported in order to ensure positive outcomes. Appropriate risk assessments and mitigation measures need to be in place in order to ensure positive outcomes for vulnerable people who may be affected by the activities, directly and indirectly.</w:t>
      </w:r>
    </w:p>
    <w:p w:rsidR="00C90CFD" w:rsidRPr="00C7452F" w:rsidRDefault="00C90CFD" w:rsidP="002B59D8">
      <w:pPr>
        <w:rPr>
          <w:rFonts w:ascii="Calibri" w:hAnsi="Calibri"/>
        </w:rPr>
      </w:pPr>
      <w:r w:rsidRPr="00C7452F">
        <w:rPr>
          <w:rFonts w:ascii="Calibri" w:hAnsi="Calibri"/>
        </w:rPr>
        <w:t xml:space="preserve">Although it is not envisaged that the implementation of the Justice Program will result in displacement and resettlement, it will need to be mindful of, and adhere to, the DFAT guidelines. </w:t>
      </w:r>
    </w:p>
    <w:p w:rsidR="00C90CFD" w:rsidRPr="00C7452F" w:rsidRDefault="004B1273" w:rsidP="00531E00">
      <w:pPr>
        <w:pStyle w:val="Heading4"/>
        <w:rPr>
          <w:rFonts w:ascii="Calibri" w:hAnsi="Calibri"/>
        </w:rPr>
      </w:pPr>
      <w:r w:rsidRPr="00C7452F">
        <w:rPr>
          <w:rFonts w:ascii="Calibri" w:hAnsi="Calibri"/>
        </w:rPr>
        <w:t>E</w:t>
      </w:r>
      <w:r w:rsidR="00C90CFD" w:rsidRPr="00C7452F">
        <w:rPr>
          <w:rFonts w:ascii="Calibri" w:hAnsi="Calibri"/>
        </w:rPr>
        <w:t xml:space="preserve">nvironmental Protection </w:t>
      </w:r>
    </w:p>
    <w:p w:rsidR="00C90CFD" w:rsidRPr="00C7452F" w:rsidRDefault="00C90CFD" w:rsidP="002B59D8">
      <w:pPr>
        <w:rPr>
          <w:rFonts w:ascii="Calibri" w:hAnsi="Calibri"/>
        </w:rPr>
      </w:pPr>
      <w:r w:rsidRPr="00C7452F">
        <w:rPr>
          <w:rFonts w:ascii="Calibri" w:hAnsi="Calibri"/>
        </w:rPr>
        <w:t>The Justice Program must comply with DFAT’s Environmental Protection Policy (November 2014) and any updates (see DFAT’s website). The Australian aid program and its activities are obliged, under the Environment Protection and Biodiversity Conservation Act, 1999 (‘the EPBC Act’) to consider whether overseas work will cause, or may be likely to cause, a significant impact on the environment, and take steps to avoid and/or mitigate any negative impacts. Under the provisions of the EPBC Act, potential significant impacts on the environment from the implementation of the Australian aid program must be diligently assessed and managed as prescribed under the EPBC Act.</w:t>
      </w:r>
    </w:p>
    <w:p w:rsidR="00C90CFD" w:rsidRPr="00C7452F" w:rsidRDefault="00C90CFD" w:rsidP="002B59D8">
      <w:pPr>
        <w:rPr>
          <w:rFonts w:ascii="Calibri" w:hAnsi="Calibri"/>
        </w:rPr>
      </w:pPr>
      <w:r w:rsidRPr="00C7452F">
        <w:rPr>
          <w:rFonts w:ascii="Calibri" w:hAnsi="Calibri"/>
        </w:rPr>
        <w:t xml:space="preserve">Policy Principles for Environment Protection under the Australian aid program include the following: </w:t>
      </w:r>
    </w:p>
    <w:p w:rsidR="00C90CFD" w:rsidRPr="00C7452F" w:rsidRDefault="00C90CFD" w:rsidP="006A77C0">
      <w:pPr>
        <w:pStyle w:val="ListParagraph"/>
        <w:numPr>
          <w:ilvl w:val="0"/>
          <w:numId w:val="4"/>
        </w:numPr>
        <w:rPr>
          <w:rFonts w:ascii="Calibri" w:hAnsi="Calibri"/>
        </w:rPr>
      </w:pPr>
      <w:r w:rsidRPr="00C7452F">
        <w:rPr>
          <w:rFonts w:ascii="Calibri" w:hAnsi="Calibri"/>
        </w:rPr>
        <w:t>Principle 1: Do no harm</w:t>
      </w:r>
      <w:r w:rsidR="0009547E">
        <w:rPr>
          <w:rFonts w:ascii="Calibri" w:hAnsi="Calibri"/>
        </w:rPr>
        <w:t>;</w:t>
      </w:r>
      <w:r w:rsidRPr="00C7452F">
        <w:rPr>
          <w:rFonts w:ascii="Calibri" w:hAnsi="Calibri"/>
        </w:rPr>
        <w:t xml:space="preserve"> </w:t>
      </w:r>
    </w:p>
    <w:p w:rsidR="00C90CFD" w:rsidRPr="00C7452F" w:rsidRDefault="00C90CFD" w:rsidP="006A77C0">
      <w:pPr>
        <w:pStyle w:val="ListParagraph"/>
        <w:numPr>
          <w:ilvl w:val="0"/>
          <w:numId w:val="4"/>
        </w:numPr>
        <w:rPr>
          <w:rFonts w:ascii="Calibri" w:hAnsi="Calibri"/>
        </w:rPr>
      </w:pPr>
      <w:r w:rsidRPr="00C7452F">
        <w:rPr>
          <w:rFonts w:ascii="Calibri" w:hAnsi="Calibri"/>
        </w:rPr>
        <w:t>Principle 2: Assess and manage environmental risk and impact</w:t>
      </w:r>
      <w:r w:rsidR="0009547E">
        <w:rPr>
          <w:rFonts w:ascii="Calibri" w:hAnsi="Calibri"/>
        </w:rPr>
        <w:t>;</w:t>
      </w:r>
      <w:r w:rsidRPr="00C7452F">
        <w:rPr>
          <w:rFonts w:ascii="Calibri" w:hAnsi="Calibri"/>
        </w:rPr>
        <w:t xml:space="preserve"> </w:t>
      </w:r>
    </w:p>
    <w:p w:rsidR="00C90CFD" w:rsidRPr="00C7452F" w:rsidRDefault="00C90CFD" w:rsidP="006A77C0">
      <w:pPr>
        <w:pStyle w:val="ListParagraph"/>
        <w:numPr>
          <w:ilvl w:val="0"/>
          <w:numId w:val="4"/>
        </w:numPr>
        <w:rPr>
          <w:rFonts w:ascii="Calibri" w:hAnsi="Calibri"/>
        </w:rPr>
      </w:pPr>
      <w:r w:rsidRPr="00C7452F">
        <w:rPr>
          <w:rFonts w:ascii="Calibri" w:hAnsi="Calibri"/>
        </w:rPr>
        <w:t>Principle 3: Dis</w:t>
      </w:r>
      <w:r w:rsidR="0009547E">
        <w:rPr>
          <w:rFonts w:ascii="Calibri" w:hAnsi="Calibri"/>
        </w:rPr>
        <w:t>close information transparently;</w:t>
      </w:r>
    </w:p>
    <w:p w:rsidR="00C90CFD" w:rsidRPr="00C7452F" w:rsidRDefault="00C90CFD" w:rsidP="006A77C0">
      <w:pPr>
        <w:pStyle w:val="ListParagraph"/>
        <w:numPr>
          <w:ilvl w:val="0"/>
          <w:numId w:val="4"/>
        </w:numPr>
        <w:rPr>
          <w:rFonts w:ascii="Calibri" w:hAnsi="Calibri"/>
        </w:rPr>
      </w:pPr>
      <w:r w:rsidRPr="00C7452F">
        <w:rPr>
          <w:rFonts w:ascii="Calibri" w:hAnsi="Calibri"/>
        </w:rPr>
        <w:t>Principle 5: Work with partners</w:t>
      </w:r>
      <w:r w:rsidR="0009547E">
        <w:rPr>
          <w:rFonts w:ascii="Calibri" w:hAnsi="Calibri"/>
        </w:rPr>
        <w:t>; and</w:t>
      </w:r>
      <w:r w:rsidRPr="00C7452F">
        <w:rPr>
          <w:rFonts w:ascii="Calibri" w:hAnsi="Calibri"/>
        </w:rPr>
        <w:t xml:space="preserve"> </w:t>
      </w:r>
    </w:p>
    <w:p w:rsidR="00C90CFD" w:rsidRPr="00C7452F" w:rsidRDefault="00C90CFD" w:rsidP="006A77C0">
      <w:pPr>
        <w:pStyle w:val="ListParagraph"/>
        <w:numPr>
          <w:ilvl w:val="0"/>
          <w:numId w:val="4"/>
        </w:numPr>
        <w:rPr>
          <w:rFonts w:ascii="Calibri" w:hAnsi="Calibri"/>
        </w:rPr>
      </w:pPr>
      <w:r w:rsidRPr="00C7452F">
        <w:rPr>
          <w:rFonts w:ascii="Calibri" w:hAnsi="Calibri"/>
        </w:rPr>
        <w:t>Principle 6: Promote improved environmental outcomes</w:t>
      </w:r>
      <w:r w:rsidR="00920F8E" w:rsidRPr="00C7452F">
        <w:rPr>
          <w:rFonts w:ascii="Calibri" w:hAnsi="Calibri"/>
        </w:rPr>
        <w:t>.</w:t>
      </w:r>
      <w:r w:rsidRPr="00C7452F">
        <w:rPr>
          <w:rFonts w:ascii="Calibri" w:hAnsi="Calibri"/>
        </w:rPr>
        <w:t xml:space="preserve"> </w:t>
      </w:r>
    </w:p>
    <w:p w:rsidR="00C90CFD" w:rsidRPr="00C7452F" w:rsidRDefault="00C90CFD" w:rsidP="002B59D8">
      <w:pPr>
        <w:rPr>
          <w:rFonts w:ascii="Calibri" w:hAnsi="Calibri"/>
        </w:rPr>
      </w:pPr>
      <w:r w:rsidRPr="00C7452F">
        <w:rPr>
          <w:rFonts w:ascii="Calibri" w:hAnsi="Calibri"/>
        </w:rPr>
        <w:t>The Justice Program is not likely to have environmental impacts through its activities.</w:t>
      </w:r>
    </w:p>
    <w:p w:rsidR="00C90CFD" w:rsidRPr="00C7452F" w:rsidRDefault="004B1273" w:rsidP="00531E00">
      <w:pPr>
        <w:pStyle w:val="Heading4"/>
        <w:rPr>
          <w:rFonts w:ascii="Calibri" w:hAnsi="Calibri"/>
        </w:rPr>
      </w:pPr>
      <w:r w:rsidRPr="00C7452F">
        <w:rPr>
          <w:rFonts w:ascii="Calibri" w:hAnsi="Calibri"/>
        </w:rPr>
        <w:t>F</w:t>
      </w:r>
      <w:r w:rsidR="00815FCB" w:rsidRPr="00C7452F">
        <w:rPr>
          <w:rFonts w:ascii="Calibri" w:hAnsi="Calibri"/>
        </w:rPr>
        <w:t>raud Control</w:t>
      </w:r>
    </w:p>
    <w:p w:rsidR="00815FCB" w:rsidRPr="00C7452F" w:rsidRDefault="00815FCB" w:rsidP="002B59D8">
      <w:pPr>
        <w:rPr>
          <w:rFonts w:ascii="Calibri" w:hAnsi="Calibri"/>
        </w:rPr>
      </w:pPr>
      <w:r w:rsidRPr="00C7452F">
        <w:rPr>
          <w:rFonts w:ascii="Calibri" w:hAnsi="Calibri"/>
        </w:rPr>
        <w:t xml:space="preserve">The Justice </w:t>
      </w:r>
      <w:r w:rsidR="00726417" w:rsidRPr="00C7452F">
        <w:rPr>
          <w:rFonts w:ascii="Calibri" w:hAnsi="Calibri"/>
        </w:rPr>
        <w:t>P</w:t>
      </w:r>
      <w:r w:rsidRPr="00C7452F">
        <w:rPr>
          <w:rFonts w:ascii="Calibri" w:hAnsi="Calibri"/>
        </w:rPr>
        <w:t xml:space="preserve">rogram must comply with DFAT fraud control policy. DFAT has a policy of zero tolerance approach towards fraudulent and corrupt activity or behaviour. This applies to departmental staff (including locally engaged staff at overseas posts) and external parties that receive Australian Government funds, including all aid program funds. Accordingly, the policy applies to contractors, third party service providers, </w:t>
      </w:r>
      <w:r w:rsidR="00920F8E" w:rsidRPr="00C7452F">
        <w:rPr>
          <w:rFonts w:ascii="Calibri" w:hAnsi="Calibri"/>
        </w:rPr>
        <w:t>p</w:t>
      </w:r>
      <w:r w:rsidRPr="00C7452F">
        <w:rPr>
          <w:rFonts w:ascii="Calibri" w:hAnsi="Calibri"/>
        </w:rPr>
        <w:t xml:space="preserve">artner </w:t>
      </w:r>
      <w:r w:rsidR="00920F8E" w:rsidRPr="00C7452F">
        <w:rPr>
          <w:rFonts w:ascii="Calibri" w:hAnsi="Calibri"/>
        </w:rPr>
        <w:t>g</w:t>
      </w:r>
      <w:r w:rsidRPr="00C7452F">
        <w:rPr>
          <w:rFonts w:ascii="Calibri" w:hAnsi="Calibri"/>
        </w:rPr>
        <w:t>overnments, multilateral organisations, non-government organisations and other funding recipients.</w:t>
      </w:r>
    </w:p>
    <w:p w:rsidR="00815FCB" w:rsidRPr="00C7452F" w:rsidRDefault="00815FCB" w:rsidP="002B59D8">
      <w:pPr>
        <w:rPr>
          <w:rFonts w:ascii="Calibri" w:hAnsi="Calibri"/>
        </w:rPr>
      </w:pPr>
      <w:r w:rsidRPr="00C7452F">
        <w:rPr>
          <w:rFonts w:ascii="Calibri" w:hAnsi="Calibri"/>
        </w:rPr>
        <w:t>Fraud is defined as 'dishonestly obtaining a benefit, or causing a loss, by deception or other means</w:t>
      </w:r>
      <w:r w:rsidR="00920F8E" w:rsidRPr="00C7452F">
        <w:rPr>
          <w:rFonts w:ascii="Calibri" w:hAnsi="Calibri"/>
        </w:rPr>
        <w:t>.</w:t>
      </w:r>
      <w:r w:rsidRPr="00C7452F">
        <w:rPr>
          <w:rFonts w:ascii="Calibri" w:hAnsi="Calibri"/>
        </w:rPr>
        <w:t>' This definition extends beyond the legal definition of fraud to include benefits obtained that can be both tangible and intangible. It thus encompasses activities or behaviours broader than the misuse or misappropriation of monies or assets.</w:t>
      </w:r>
    </w:p>
    <w:p w:rsidR="00815FCB" w:rsidRPr="00C7452F" w:rsidRDefault="00815FCB" w:rsidP="002B59D8">
      <w:pPr>
        <w:rPr>
          <w:rFonts w:ascii="Calibri" w:hAnsi="Calibri"/>
        </w:rPr>
      </w:pPr>
      <w:r w:rsidRPr="00C7452F">
        <w:rPr>
          <w:rFonts w:ascii="Calibri" w:hAnsi="Calibri"/>
        </w:rPr>
        <w:t>Examples of fraud include:</w:t>
      </w:r>
    </w:p>
    <w:p w:rsidR="00815FCB" w:rsidRPr="00C7452F" w:rsidRDefault="00920F8E" w:rsidP="006A77C0">
      <w:pPr>
        <w:pStyle w:val="ListParagraph"/>
        <w:numPr>
          <w:ilvl w:val="0"/>
          <w:numId w:val="7"/>
        </w:numPr>
        <w:rPr>
          <w:rFonts w:ascii="Calibri" w:hAnsi="Calibri"/>
        </w:rPr>
      </w:pPr>
      <w:r w:rsidRPr="00C7452F">
        <w:rPr>
          <w:rFonts w:ascii="Calibri" w:hAnsi="Calibri"/>
        </w:rPr>
        <w:t xml:space="preserve">Misappropriation </w:t>
      </w:r>
      <w:r w:rsidR="00815FCB" w:rsidRPr="00C7452F">
        <w:rPr>
          <w:rFonts w:ascii="Calibri" w:hAnsi="Calibri"/>
        </w:rPr>
        <w:t>of funds</w:t>
      </w:r>
      <w:r w:rsidR="0009547E">
        <w:rPr>
          <w:rFonts w:ascii="Calibri" w:hAnsi="Calibri"/>
        </w:rPr>
        <w:t>;</w:t>
      </w:r>
    </w:p>
    <w:p w:rsidR="00815FCB" w:rsidRPr="00C7452F" w:rsidRDefault="00920F8E" w:rsidP="006A77C0">
      <w:pPr>
        <w:pStyle w:val="ListParagraph"/>
        <w:numPr>
          <w:ilvl w:val="0"/>
          <w:numId w:val="7"/>
        </w:numPr>
        <w:rPr>
          <w:rFonts w:ascii="Calibri" w:hAnsi="Calibri"/>
        </w:rPr>
      </w:pPr>
      <w:r w:rsidRPr="00C7452F">
        <w:rPr>
          <w:rFonts w:ascii="Calibri" w:hAnsi="Calibri"/>
        </w:rPr>
        <w:t>A</w:t>
      </w:r>
      <w:r w:rsidR="00815FCB" w:rsidRPr="00C7452F">
        <w:rPr>
          <w:rFonts w:ascii="Calibri" w:hAnsi="Calibri"/>
        </w:rPr>
        <w:t>ltering documents</w:t>
      </w:r>
      <w:r w:rsidR="0009547E">
        <w:rPr>
          <w:rFonts w:ascii="Calibri" w:hAnsi="Calibri"/>
        </w:rPr>
        <w:t>;</w:t>
      </w:r>
    </w:p>
    <w:p w:rsidR="00815FCB" w:rsidRPr="00C7452F" w:rsidRDefault="00920F8E" w:rsidP="006A77C0">
      <w:pPr>
        <w:pStyle w:val="ListParagraph"/>
        <w:numPr>
          <w:ilvl w:val="0"/>
          <w:numId w:val="7"/>
        </w:numPr>
        <w:rPr>
          <w:rFonts w:ascii="Calibri" w:hAnsi="Calibri"/>
        </w:rPr>
      </w:pPr>
      <w:r w:rsidRPr="00C7452F">
        <w:rPr>
          <w:rFonts w:ascii="Calibri" w:hAnsi="Calibri"/>
        </w:rPr>
        <w:t>F</w:t>
      </w:r>
      <w:r w:rsidR="00815FCB" w:rsidRPr="00C7452F">
        <w:rPr>
          <w:rFonts w:ascii="Calibri" w:hAnsi="Calibri"/>
        </w:rPr>
        <w:t>alsifying signatures</w:t>
      </w:r>
      <w:r w:rsidR="0009547E">
        <w:rPr>
          <w:rFonts w:ascii="Calibri" w:hAnsi="Calibri"/>
        </w:rPr>
        <w:t>;</w:t>
      </w:r>
    </w:p>
    <w:p w:rsidR="00815FCB" w:rsidRPr="00C7452F" w:rsidRDefault="00920F8E" w:rsidP="006A77C0">
      <w:pPr>
        <w:pStyle w:val="ListParagraph"/>
        <w:numPr>
          <w:ilvl w:val="0"/>
          <w:numId w:val="7"/>
        </w:numPr>
        <w:rPr>
          <w:rFonts w:ascii="Calibri" w:hAnsi="Calibri"/>
        </w:rPr>
      </w:pPr>
      <w:r w:rsidRPr="00C7452F">
        <w:rPr>
          <w:rFonts w:ascii="Calibri" w:hAnsi="Calibri"/>
        </w:rPr>
        <w:t>M</w:t>
      </w:r>
      <w:r w:rsidR="00815FCB" w:rsidRPr="00C7452F">
        <w:rPr>
          <w:rFonts w:ascii="Calibri" w:hAnsi="Calibri"/>
        </w:rPr>
        <w:t>isuse of Commonwealth assets</w:t>
      </w:r>
      <w:r w:rsidR="0009547E">
        <w:rPr>
          <w:rFonts w:ascii="Calibri" w:hAnsi="Calibri"/>
        </w:rPr>
        <w:t>;</w:t>
      </w:r>
    </w:p>
    <w:p w:rsidR="00815FCB" w:rsidRPr="00C7452F" w:rsidRDefault="00920F8E" w:rsidP="006A77C0">
      <w:pPr>
        <w:pStyle w:val="ListParagraph"/>
        <w:numPr>
          <w:ilvl w:val="0"/>
          <w:numId w:val="7"/>
        </w:numPr>
        <w:rPr>
          <w:rFonts w:ascii="Calibri" w:hAnsi="Calibri"/>
        </w:rPr>
      </w:pPr>
      <w:r w:rsidRPr="00C7452F">
        <w:rPr>
          <w:rFonts w:ascii="Calibri" w:hAnsi="Calibri"/>
        </w:rPr>
        <w:t>P</w:t>
      </w:r>
      <w:r w:rsidR="00815FCB" w:rsidRPr="00C7452F">
        <w:rPr>
          <w:rFonts w:ascii="Calibri" w:hAnsi="Calibri"/>
        </w:rPr>
        <w:t>roviding false information to the Commonwealth</w:t>
      </w:r>
      <w:r w:rsidR="0009547E">
        <w:rPr>
          <w:rFonts w:ascii="Calibri" w:hAnsi="Calibri"/>
        </w:rPr>
        <w:t>;</w:t>
      </w:r>
    </w:p>
    <w:p w:rsidR="00815FCB" w:rsidRPr="00C7452F" w:rsidRDefault="00920F8E" w:rsidP="006A77C0">
      <w:pPr>
        <w:pStyle w:val="ListParagraph"/>
        <w:numPr>
          <w:ilvl w:val="0"/>
          <w:numId w:val="7"/>
        </w:numPr>
        <w:rPr>
          <w:rFonts w:ascii="Calibri" w:hAnsi="Calibri"/>
        </w:rPr>
      </w:pPr>
      <w:r w:rsidRPr="00C7452F">
        <w:rPr>
          <w:rFonts w:ascii="Calibri" w:hAnsi="Calibri"/>
        </w:rPr>
        <w:t>U</w:t>
      </w:r>
      <w:r w:rsidR="00815FCB" w:rsidRPr="00C7452F">
        <w:rPr>
          <w:rFonts w:ascii="Calibri" w:hAnsi="Calibri"/>
        </w:rPr>
        <w:t>nauthorised disclosure of confidential information</w:t>
      </w:r>
      <w:r w:rsidR="0009547E">
        <w:rPr>
          <w:rFonts w:ascii="Calibri" w:hAnsi="Calibri"/>
        </w:rPr>
        <w:t>;</w:t>
      </w:r>
    </w:p>
    <w:p w:rsidR="00815FCB" w:rsidRPr="00C7452F" w:rsidRDefault="00920F8E" w:rsidP="006A77C0">
      <w:pPr>
        <w:pStyle w:val="ListParagraph"/>
        <w:numPr>
          <w:ilvl w:val="0"/>
          <w:numId w:val="7"/>
        </w:numPr>
        <w:rPr>
          <w:rFonts w:ascii="Calibri" w:hAnsi="Calibri"/>
        </w:rPr>
      </w:pPr>
      <w:r w:rsidRPr="00C7452F">
        <w:rPr>
          <w:rFonts w:ascii="Calibri" w:hAnsi="Calibri"/>
        </w:rPr>
        <w:t>T</w:t>
      </w:r>
      <w:r w:rsidR="00815FCB" w:rsidRPr="00C7452F">
        <w:rPr>
          <w:rFonts w:ascii="Calibri" w:hAnsi="Calibri"/>
        </w:rPr>
        <w:t>heft of aid program funds or assets</w:t>
      </w:r>
    </w:p>
    <w:p w:rsidR="00815FCB" w:rsidRPr="00C7452F" w:rsidRDefault="00920F8E" w:rsidP="006A77C0">
      <w:pPr>
        <w:pStyle w:val="ListParagraph"/>
        <w:numPr>
          <w:ilvl w:val="0"/>
          <w:numId w:val="7"/>
        </w:numPr>
        <w:rPr>
          <w:rFonts w:ascii="Calibri" w:hAnsi="Calibri"/>
        </w:rPr>
      </w:pPr>
      <w:r w:rsidRPr="00C7452F">
        <w:rPr>
          <w:rFonts w:ascii="Calibri" w:hAnsi="Calibri"/>
        </w:rPr>
        <w:t>B</w:t>
      </w:r>
      <w:r w:rsidR="00815FCB" w:rsidRPr="00C7452F">
        <w:rPr>
          <w:rFonts w:ascii="Calibri" w:hAnsi="Calibri"/>
        </w:rPr>
        <w:t>ias, cronyism or nepotism.</w:t>
      </w:r>
    </w:p>
    <w:p w:rsidR="00263010" w:rsidRPr="00C7452F" w:rsidRDefault="00815FCB" w:rsidP="002B59D8">
      <w:pPr>
        <w:rPr>
          <w:rFonts w:ascii="Calibri" w:hAnsi="Calibri"/>
        </w:rPr>
      </w:pPr>
      <w:r w:rsidRPr="00C7452F">
        <w:rPr>
          <w:rFonts w:ascii="Calibri" w:hAnsi="Calibri"/>
        </w:rPr>
        <w:t xml:space="preserve">A key obligation of DFAT staff and aid delivery partners is to report without delay all cases of attempted, alleged, suspected or detected fraud and corruption. All cases of fraud and corruption are handled in a confidential, prompt and professional manner. The Justice Program will ensure that all </w:t>
      </w:r>
      <w:r w:rsidR="00182020" w:rsidRPr="00C7452F">
        <w:rPr>
          <w:rFonts w:ascii="Calibri" w:hAnsi="Calibri"/>
        </w:rPr>
        <w:t>adviser</w:t>
      </w:r>
      <w:r w:rsidRPr="00C7452F">
        <w:rPr>
          <w:rFonts w:ascii="Calibri" w:hAnsi="Calibri"/>
        </w:rPr>
        <w:t xml:space="preserve">s and staff are made aware of the Fraud Control policy. </w:t>
      </w:r>
    </w:p>
    <w:p w:rsidR="00263010" w:rsidRPr="00C7452F" w:rsidRDefault="00263010" w:rsidP="002B59D8">
      <w:pPr>
        <w:rPr>
          <w:rFonts w:ascii="Calibri" w:hAnsi="Calibri"/>
        </w:rPr>
      </w:pPr>
    </w:p>
    <w:p w:rsidR="00263010" w:rsidRPr="00C7452F" w:rsidRDefault="00263010" w:rsidP="002B59D8">
      <w:pPr>
        <w:rPr>
          <w:rFonts w:ascii="Calibri" w:hAnsi="Calibri"/>
        </w:rPr>
        <w:sectPr w:rsidR="00263010" w:rsidRPr="00C7452F" w:rsidSect="00041662">
          <w:headerReference w:type="even" r:id="rId23"/>
          <w:headerReference w:type="default" r:id="rId24"/>
          <w:footerReference w:type="default" r:id="rId25"/>
          <w:headerReference w:type="first" r:id="rId26"/>
          <w:footerReference w:type="first" r:id="rId27"/>
          <w:pgSz w:w="11906" w:h="16838"/>
          <w:pgMar w:top="1440" w:right="1440" w:bottom="1440" w:left="1440" w:header="709" w:footer="709" w:gutter="0"/>
          <w:cols w:space="708"/>
          <w:titlePg/>
          <w:docGrid w:linePitch="360"/>
        </w:sectPr>
      </w:pPr>
    </w:p>
    <w:p w:rsidR="00451F5F" w:rsidRDefault="001A400B" w:rsidP="00FF7D66">
      <w:pPr>
        <w:pStyle w:val="Heading1"/>
      </w:pPr>
      <w:bookmarkStart w:id="55" w:name="_Toc478032966"/>
      <w:r w:rsidRPr="00C7452F">
        <w:t>ANNEXES</w:t>
      </w:r>
      <w:bookmarkEnd w:id="55"/>
    </w:p>
    <w:p w:rsidR="00C721E9" w:rsidRDefault="00C721E9" w:rsidP="00C721E9">
      <w:pPr>
        <w:pStyle w:val="Heading2"/>
      </w:pPr>
      <w:bookmarkStart w:id="56" w:name="_Toc478032967"/>
      <w:r>
        <w:t>Annex A: Detailed Development Problem / Issue Analysis</w:t>
      </w:r>
      <w:bookmarkEnd w:id="56"/>
    </w:p>
    <w:p w:rsidR="00C721E9" w:rsidRPr="00C721E9" w:rsidRDefault="00C721E9" w:rsidP="00C721E9">
      <w:r>
        <w:t xml:space="preserve">This Annex contains a detailed analysis of the issues facing the Solomon Islands justice sector, based on the </w:t>
      </w:r>
      <w:r w:rsidR="003D07F2">
        <w:t>design mission</w:t>
      </w:r>
      <w:r>
        <w:t xml:space="preserve"> and relevant literature.</w:t>
      </w:r>
    </w:p>
    <w:p w:rsidR="00C721E9" w:rsidRPr="00567068" w:rsidRDefault="00C721E9" w:rsidP="00C721E9">
      <w:pPr>
        <w:pStyle w:val="Heading3"/>
      </w:pPr>
      <w:bookmarkStart w:id="57" w:name="_Toc478032968"/>
      <w:r w:rsidRPr="00C7452F">
        <w:t>Justice agencies delivering their core functions</w:t>
      </w:r>
      <w:bookmarkEnd w:id="57"/>
      <w:r w:rsidRPr="00C7452F">
        <w:t xml:space="preserve"> </w:t>
      </w:r>
    </w:p>
    <w:p w:rsidR="00C721E9" w:rsidRPr="00C7452F" w:rsidRDefault="00C721E9" w:rsidP="00C721E9">
      <w:pPr>
        <w:pStyle w:val="Heading4"/>
      </w:pPr>
      <w:r w:rsidRPr="00C721E9">
        <w:t>Courts</w:t>
      </w:r>
    </w:p>
    <w:p w:rsidR="00C721E9" w:rsidRDefault="00C721E9" w:rsidP="00C721E9">
      <w:pPr>
        <w:rPr>
          <w:rFonts w:ascii="Calibri" w:hAnsi="Calibri"/>
          <w:b/>
        </w:rPr>
      </w:pPr>
      <w:r w:rsidRPr="00E3508A">
        <w:rPr>
          <w:rFonts w:ascii="Calibri" w:hAnsi="Calibri"/>
          <w:b/>
        </w:rPr>
        <w:t xml:space="preserve">Case </w:t>
      </w:r>
      <w:r>
        <w:rPr>
          <w:rFonts w:ascii="Calibri" w:hAnsi="Calibri"/>
          <w:b/>
        </w:rPr>
        <w:t xml:space="preserve">delays </w:t>
      </w:r>
    </w:p>
    <w:p w:rsidR="00C721E9" w:rsidRDefault="00C721E9" w:rsidP="00C721E9">
      <w:pPr>
        <w:rPr>
          <w:rFonts w:ascii="Calibri" w:hAnsi="Calibri"/>
        </w:rPr>
      </w:pPr>
      <w:r>
        <w:rPr>
          <w:rFonts w:ascii="Calibri" w:hAnsi="Calibri"/>
        </w:rPr>
        <w:t xml:space="preserve">A key problem is the </w:t>
      </w:r>
      <w:r w:rsidRPr="00C7452F">
        <w:rPr>
          <w:rFonts w:ascii="Calibri" w:hAnsi="Calibri"/>
        </w:rPr>
        <w:t>large</w:t>
      </w:r>
      <w:r>
        <w:rPr>
          <w:rFonts w:ascii="Calibri" w:hAnsi="Calibri"/>
        </w:rPr>
        <w:t>, and growing,</w:t>
      </w:r>
      <w:r w:rsidRPr="00C7452F">
        <w:rPr>
          <w:rFonts w:ascii="Calibri" w:hAnsi="Calibri"/>
        </w:rPr>
        <w:t xml:space="preserve"> backlog of cases</w:t>
      </w:r>
      <w:r>
        <w:rPr>
          <w:rFonts w:ascii="Calibri" w:hAnsi="Calibri"/>
        </w:rPr>
        <w:t>, caused by case delays</w:t>
      </w:r>
      <w:r w:rsidRPr="00C7452F">
        <w:rPr>
          <w:rFonts w:ascii="Calibri" w:hAnsi="Calibri"/>
        </w:rPr>
        <w:t>. Adjournments are common – lawyers claim listing practices are poor and magistrates lack confidence to decide matters; magistrates claim lawyers appear unprepared or do not appear at all.</w:t>
      </w:r>
      <w:r w:rsidRPr="00C7452F">
        <w:rPr>
          <w:rStyle w:val="FootnoteReference"/>
          <w:rFonts w:ascii="Calibri" w:hAnsi="Calibri"/>
        </w:rPr>
        <w:footnoteReference w:id="16"/>
      </w:r>
      <w:r w:rsidRPr="00C7452F">
        <w:rPr>
          <w:rFonts w:ascii="Calibri" w:hAnsi="Calibri"/>
        </w:rPr>
        <w:t xml:space="preserve"> </w:t>
      </w:r>
      <w:r>
        <w:rPr>
          <w:rFonts w:ascii="Calibri" w:hAnsi="Calibri"/>
        </w:rPr>
        <w:t>Backlogs lead to prisoners being on remand for longer periods than is necessary. T</w:t>
      </w:r>
      <w:r w:rsidRPr="00C7452F">
        <w:rPr>
          <w:rFonts w:ascii="Calibri" w:hAnsi="Calibri"/>
        </w:rPr>
        <w:t>he limited use of Civil Procedure Rules makes it difficult for Magistrates to properly coordinate cases.</w:t>
      </w:r>
      <w:r w:rsidRPr="00C7452F">
        <w:rPr>
          <w:rStyle w:val="FootnoteReference"/>
          <w:rFonts w:ascii="Calibri" w:hAnsi="Calibri"/>
        </w:rPr>
        <w:footnoteReference w:id="17"/>
      </w:r>
    </w:p>
    <w:p w:rsidR="00C721E9" w:rsidRPr="00E3508A" w:rsidRDefault="00C721E9" w:rsidP="00C721E9">
      <w:pPr>
        <w:rPr>
          <w:rFonts w:ascii="Calibri" w:hAnsi="Calibri"/>
          <w:b/>
        </w:rPr>
      </w:pPr>
      <w:r w:rsidRPr="00C7452F">
        <w:rPr>
          <w:rFonts w:ascii="Calibri" w:hAnsi="Calibri"/>
        </w:rPr>
        <w:t>The Honiara Magistrates Court Registry experiences significant administrative and capacity challenges</w:t>
      </w:r>
      <w:r w:rsidRPr="00C7452F">
        <w:rPr>
          <w:rStyle w:val="FootnoteReference"/>
          <w:rFonts w:ascii="Calibri" w:hAnsi="Calibri"/>
        </w:rPr>
        <w:footnoteReference w:id="18"/>
      </w:r>
      <w:r w:rsidRPr="00C7452F">
        <w:rPr>
          <w:rFonts w:ascii="Calibri" w:hAnsi="Calibri"/>
        </w:rPr>
        <w:t xml:space="preserve"> relating to filing documents, providing advice on court process, understaffing and absenteeism. The Magistrates Court User Survey 2015 reported that most respondents wanted to see improvements in registry processes, and court processes and facilities. During the design process, it was positive that that a number of members of the Magistracy are committed and eager to improve the Registry.</w:t>
      </w:r>
      <w:r>
        <w:rPr>
          <w:rFonts w:ascii="Calibri" w:hAnsi="Calibri"/>
          <w:b/>
        </w:rPr>
        <w:t xml:space="preserve"> </w:t>
      </w:r>
      <w:r w:rsidRPr="00C7452F">
        <w:rPr>
          <w:rFonts w:ascii="Calibri" w:hAnsi="Calibri"/>
        </w:rPr>
        <w:t xml:space="preserve">There are </w:t>
      </w:r>
      <w:r>
        <w:rPr>
          <w:rFonts w:ascii="Calibri" w:hAnsi="Calibri"/>
        </w:rPr>
        <w:t xml:space="preserve">also </w:t>
      </w:r>
      <w:r w:rsidRPr="00C7452F">
        <w:rPr>
          <w:rFonts w:ascii="Calibri" w:hAnsi="Calibri"/>
        </w:rPr>
        <w:t xml:space="preserve">positive and encouraging improvements </w:t>
      </w:r>
      <w:r>
        <w:rPr>
          <w:rFonts w:ascii="Calibri" w:hAnsi="Calibri"/>
        </w:rPr>
        <w:t xml:space="preserve">in </w:t>
      </w:r>
      <w:r w:rsidRPr="00C7452F">
        <w:rPr>
          <w:rFonts w:ascii="Calibri" w:hAnsi="Calibri"/>
        </w:rPr>
        <w:t xml:space="preserve">the High Court and Court of Appeal. These courts sit regularly in Honiara and the Registry is well staffed with a capable Registrar and Sheriff. </w:t>
      </w:r>
    </w:p>
    <w:p w:rsidR="00C721E9" w:rsidRDefault="00C721E9" w:rsidP="00C721E9">
      <w:pPr>
        <w:rPr>
          <w:rFonts w:ascii="Calibri" w:hAnsi="Calibri"/>
        </w:rPr>
      </w:pPr>
      <w:r w:rsidRPr="00C7452F">
        <w:rPr>
          <w:rFonts w:ascii="Calibri" w:hAnsi="Calibri"/>
        </w:rPr>
        <w:t xml:space="preserve">A large percentage of cases prosecuted in the Magistrates Courts relate to minor traffic offences, payment of fines, and drunk and disorderly offences. These types of cases account for over 30 per cent of the Magistrates Court lists. Police prosecutors have tried to engage with RSIPF in a process that allows for diversionary processes, or tried to explore the possibility that these cases could be pursued under the </w:t>
      </w:r>
      <w:r w:rsidRPr="00C7452F">
        <w:rPr>
          <w:rFonts w:ascii="Calibri" w:hAnsi="Calibri"/>
          <w:i/>
        </w:rPr>
        <w:t>Police Act</w:t>
      </w:r>
      <w:r w:rsidRPr="00C7452F">
        <w:rPr>
          <w:rFonts w:ascii="Calibri" w:hAnsi="Calibri"/>
        </w:rPr>
        <w:t xml:space="preserve"> </w:t>
      </w:r>
      <w:r w:rsidRPr="00C7452F">
        <w:rPr>
          <w:rFonts w:ascii="Calibri" w:hAnsi="Calibri"/>
          <w:i/>
        </w:rPr>
        <w:t>2013</w:t>
      </w:r>
      <w:r w:rsidRPr="00C7452F">
        <w:rPr>
          <w:rFonts w:ascii="Calibri" w:hAnsi="Calibri"/>
        </w:rPr>
        <w:t xml:space="preserve"> rather than the </w:t>
      </w:r>
      <w:r w:rsidRPr="00C7452F">
        <w:rPr>
          <w:rFonts w:ascii="Calibri" w:hAnsi="Calibri"/>
          <w:i/>
        </w:rPr>
        <w:t xml:space="preserve">Penal Code 1996. </w:t>
      </w:r>
      <w:r w:rsidRPr="00C7452F">
        <w:rPr>
          <w:rFonts w:ascii="Calibri" w:hAnsi="Calibri"/>
        </w:rPr>
        <w:t xml:space="preserve">Given the already significant backlog of cases in both civil and criminal streams, the use of alternate measures to dispose of the matters at the lower end of the criminal scale should be encouraged. </w:t>
      </w:r>
    </w:p>
    <w:p w:rsidR="00C721E9" w:rsidRDefault="00C721E9" w:rsidP="00C721E9">
      <w:pPr>
        <w:rPr>
          <w:rFonts w:ascii="Calibri" w:hAnsi="Calibri"/>
        </w:rPr>
      </w:pPr>
      <w:r>
        <w:rPr>
          <w:rFonts w:ascii="Calibri" w:hAnsi="Calibri"/>
        </w:rPr>
        <w:t xml:space="preserve">Assisted dispute resolution (e.g. mediation) is a potential avenue for reducing delays. It is provided for in Solomon Islands legislation, but rarely used. </w:t>
      </w:r>
    </w:p>
    <w:p w:rsidR="00C721E9" w:rsidRPr="00891D69" w:rsidRDefault="00C721E9" w:rsidP="00C721E9">
      <w:pPr>
        <w:rPr>
          <w:rFonts w:ascii="Calibri" w:hAnsi="Calibri"/>
          <w:b/>
        </w:rPr>
      </w:pPr>
      <w:r w:rsidRPr="00891D69">
        <w:rPr>
          <w:rFonts w:ascii="Calibri" w:hAnsi="Calibri"/>
          <w:b/>
        </w:rPr>
        <w:t xml:space="preserve">Courts in rural areas  </w:t>
      </w:r>
    </w:p>
    <w:p w:rsidR="00C721E9" w:rsidRPr="00C7452F" w:rsidRDefault="00C721E9" w:rsidP="00C721E9">
      <w:pPr>
        <w:rPr>
          <w:rFonts w:ascii="Calibri" w:hAnsi="Calibri"/>
        </w:rPr>
      </w:pPr>
      <w:r w:rsidRPr="00C7452F">
        <w:rPr>
          <w:rFonts w:ascii="Calibri" w:hAnsi="Calibri"/>
        </w:rPr>
        <w:t xml:space="preserve">Delivering judicial services to Honiara, provincial centres, and remote communities is a significant challenge for SIG. </w:t>
      </w:r>
    </w:p>
    <w:p w:rsidR="00C721E9" w:rsidRPr="00C7452F" w:rsidRDefault="00C721E9" w:rsidP="00C721E9">
      <w:pPr>
        <w:rPr>
          <w:rFonts w:ascii="Calibri" w:hAnsi="Calibri"/>
        </w:rPr>
      </w:pPr>
      <w:r w:rsidRPr="00C7452F">
        <w:rPr>
          <w:rFonts w:ascii="Calibri" w:hAnsi="Calibri"/>
        </w:rPr>
        <w:t>Four provincial centres</w:t>
      </w:r>
      <w:r w:rsidRPr="00C7452F">
        <w:rPr>
          <w:rStyle w:val="FootnoteReference"/>
          <w:rFonts w:ascii="Calibri" w:hAnsi="Calibri"/>
        </w:rPr>
        <w:footnoteReference w:id="19"/>
      </w:r>
      <w:r w:rsidRPr="00C7452F">
        <w:rPr>
          <w:rFonts w:ascii="Calibri" w:hAnsi="Calibri"/>
        </w:rPr>
        <w:t xml:space="preserve"> have now been established. </w:t>
      </w:r>
      <w:r>
        <w:rPr>
          <w:rFonts w:ascii="Calibri" w:hAnsi="Calibri"/>
        </w:rPr>
        <w:t xml:space="preserve">These have significant potential.  </w:t>
      </w:r>
      <w:r w:rsidRPr="00C7452F">
        <w:rPr>
          <w:rFonts w:ascii="Calibri" w:hAnsi="Calibri"/>
        </w:rPr>
        <w:t xml:space="preserve">At each of the centres there </w:t>
      </w:r>
      <w:r>
        <w:rPr>
          <w:rFonts w:ascii="Calibri" w:hAnsi="Calibri"/>
        </w:rPr>
        <w:t xml:space="preserve">could be </w:t>
      </w:r>
      <w:r w:rsidRPr="00C7452F">
        <w:rPr>
          <w:rFonts w:ascii="Calibri" w:hAnsi="Calibri"/>
        </w:rPr>
        <w:t xml:space="preserve">police prosecutors, Public Solicitors Office (PSO) staff, an adequately staffed registry, access to the </w:t>
      </w:r>
      <w:r>
        <w:rPr>
          <w:rFonts w:ascii="Calibri" w:hAnsi="Calibri"/>
        </w:rPr>
        <w:t>J</w:t>
      </w:r>
      <w:r w:rsidRPr="00C7452F">
        <w:rPr>
          <w:rFonts w:ascii="Calibri" w:hAnsi="Calibri"/>
        </w:rPr>
        <w:t xml:space="preserve">ustice </w:t>
      </w:r>
      <w:r>
        <w:rPr>
          <w:rFonts w:ascii="Calibri" w:hAnsi="Calibri"/>
        </w:rPr>
        <w:t>I</w:t>
      </w:r>
      <w:r w:rsidRPr="00C7452F">
        <w:rPr>
          <w:rFonts w:ascii="Calibri" w:hAnsi="Calibri"/>
        </w:rPr>
        <w:t xml:space="preserve">nformation </w:t>
      </w:r>
      <w:r>
        <w:rPr>
          <w:rFonts w:ascii="Calibri" w:hAnsi="Calibri"/>
        </w:rPr>
        <w:t>M</w:t>
      </w:r>
      <w:r w:rsidRPr="00C7452F">
        <w:rPr>
          <w:rFonts w:ascii="Calibri" w:hAnsi="Calibri"/>
        </w:rPr>
        <w:t>anagement system (JIMS) and a permanently positioned Magistrate</w:t>
      </w:r>
      <w:r>
        <w:rPr>
          <w:rFonts w:ascii="Calibri" w:hAnsi="Calibri"/>
        </w:rPr>
        <w:t xml:space="preserve">. </w:t>
      </w:r>
      <w:r w:rsidRPr="00C7452F">
        <w:rPr>
          <w:rFonts w:ascii="Calibri" w:hAnsi="Calibri"/>
        </w:rPr>
        <w:t xml:space="preserve"> </w:t>
      </w:r>
      <w:r>
        <w:rPr>
          <w:rFonts w:ascii="Calibri" w:hAnsi="Calibri"/>
        </w:rPr>
        <w:t>H</w:t>
      </w:r>
      <w:r w:rsidRPr="00C7452F">
        <w:rPr>
          <w:rFonts w:ascii="Calibri" w:hAnsi="Calibri"/>
        </w:rPr>
        <w:t>owever</w:t>
      </w:r>
      <w:r>
        <w:rPr>
          <w:rFonts w:ascii="Calibri" w:hAnsi="Calibri"/>
        </w:rPr>
        <w:t>,</w:t>
      </w:r>
      <w:r w:rsidRPr="00C7452F">
        <w:rPr>
          <w:rFonts w:ascii="Calibri" w:hAnsi="Calibri"/>
        </w:rPr>
        <w:t xml:space="preserve"> these are not in place in all locations. </w:t>
      </w:r>
    </w:p>
    <w:p w:rsidR="00C721E9" w:rsidRDefault="00C721E9" w:rsidP="00C721E9">
      <w:pPr>
        <w:rPr>
          <w:rFonts w:ascii="Calibri" w:hAnsi="Calibri"/>
        </w:rPr>
      </w:pPr>
      <w:r w:rsidRPr="00C7452F">
        <w:rPr>
          <w:rFonts w:ascii="Calibri" w:hAnsi="Calibri"/>
        </w:rPr>
        <w:t>The design mission visit to Auki illustrates the scenario: The Magistrate had not sat for a very long time due to illness. Because the Magistrate was not sitting the Magistrates Court staff similarly were not working. The PSO lawyer was on leave. However, the three Local Court Registry staff were present and were working on both Local Court and Magistrates Court matters, mainly entering data onto JIMS. Because the Magistrate had not sat for some time there was a significant backlog of cases. In the criminal jurisdiction this means that there are many prisoners who are detained on remand, and they fail to have their matters dealt with in a timely fashion. There was considerable frustration at the Auki Correctional Service Facility as a result of this.</w:t>
      </w:r>
      <w:r w:rsidRPr="00C7452F">
        <w:rPr>
          <w:rStyle w:val="FootnoteReference"/>
          <w:rFonts w:ascii="Calibri" w:hAnsi="Calibri"/>
        </w:rPr>
        <w:footnoteReference w:id="20"/>
      </w:r>
      <w:r w:rsidRPr="00C7452F">
        <w:rPr>
          <w:rFonts w:ascii="Calibri" w:hAnsi="Calibri"/>
        </w:rPr>
        <w:t xml:space="preserve"> </w:t>
      </w:r>
    </w:p>
    <w:p w:rsidR="00C721E9" w:rsidRPr="00C7452F" w:rsidRDefault="00C721E9" w:rsidP="00C721E9">
      <w:pPr>
        <w:rPr>
          <w:rFonts w:ascii="Calibri" w:hAnsi="Calibri"/>
        </w:rPr>
      </w:pPr>
      <w:r>
        <w:rPr>
          <w:rFonts w:ascii="Calibri" w:hAnsi="Calibri"/>
        </w:rPr>
        <w:t>P</w:t>
      </w:r>
      <w:r w:rsidRPr="00C7452F">
        <w:rPr>
          <w:rFonts w:ascii="Calibri" w:hAnsi="Calibri"/>
        </w:rPr>
        <w:t>lanning and scheduling of circuits takes place</w:t>
      </w:r>
      <w:r>
        <w:rPr>
          <w:rFonts w:ascii="Calibri" w:hAnsi="Calibri"/>
        </w:rPr>
        <w:t xml:space="preserve">, but circuit courts are often cancelled, often at last minute. </w:t>
      </w:r>
      <w:r w:rsidRPr="00C7452F">
        <w:rPr>
          <w:rFonts w:ascii="Calibri" w:hAnsi="Calibri"/>
        </w:rPr>
        <w:t xml:space="preserve">Factors that cause the cancellation of </w:t>
      </w:r>
      <w:r>
        <w:rPr>
          <w:rFonts w:ascii="Calibri" w:hAnsi="Calibri"/>
        </w:rPr>
        <w:t>c</w:t>
      </w:r>
      <w:r w:rsidRPr="00C7452F">
        <w:rPr>
          <w:rFonts w:ascii="Calibri" w:hAnsi="Calibri"/>
        </w:rPr>
        <w:t xml:space="preserve">ircuit </w:t>
      </w:r>
      <w:r>
        <w:rPr>
          <w:rFonts w:ascii="Calibri" w:hAnsi="Calibri"/>
        </w:rPr>
        <w:t>c</w:t>
      </w:r>
      <w:r w:rsidRPr="00C7452F">
        <w:rPr>
          <w:rFonts w:ascii="Calibri" w:hAnsi="Calibri"/>
        </w:rPr>
        <w:t>ourts include logistical considerations such as travel and accommodation, the failure to manage Imprest accounts, the non-payment of travel money to Magistrates and other court staff</w:t>
      </w:r>
      <w:r>
        <w:rPr>
          <w:rFonts w:ascii="Calibri" w:hAnsi="Calibri"/>
        </w:rPr>
        <w:t>, and the non-availability of critical staff</w:t>
      </w:r>
      <w:r w:rsidRPr="00C7452F">
        <w:rPr>
          <w:rFonts w:ascii="Calibri" w:hAnsi="Calibri"/>
        </w:rPr>
        <w:t xml:space="preserve">.  </w:t>
      </w:r>
    </w:p>
    <w:p w:rsidR="00C721E9" w:rsidRPr="00C7452F" w:rsidRDefault="00C721E9" w:rsidP="00C721E9">
      <w:pPr>
        <w:rPr>
          <w:rFonts w:ascii="Calibri" w:hAnsi="Calibri"/>
        </w:rPr>
      </w:pPr>
      <w:r w:rsidRPr="00C7452F">
        <w:rPr>
          <w:rFonts w:ascii="Calibri" w:hAnsi="Calibri"/>
        </w:rPr>
        <w:t>The Local Courts are, on paper, the most accessible justice institution for Solomon Islanders living in the rural areas. However, a 2015 World Bank analysis found them basically dormant.</w:t>
      </w:r>
      <w:r w:rsidRPr="00C7452F">
        <w:rPr>
          <w:rStyle w:val="FootnoteReference"/>
          <w:rFonts w:ascii="Calibri" w:hAnsi="Calibri"/>
        </w:rPr>
        <w:footnoteReference w:id="21"/>
      </w:r>
      <w:r w:rsidRPr="00C7452F">
        <w:rPr>
          <w:rFonts w:ascii="Calibri" w:hAnsi="Calibri"/>
        </w:rPr>
        <w:t xml:space="preserve"> The Local Courts have jurisdiction over land and minor criminal matters. They may hear criminal cases with penalties of up to six months imprisonment or a fine of up to SBD200 (AUD35), and civil disputes involving damages of less than SBD1000 (AUD175). They also have jurisdiction over civil matters in connection with customary land. The Local Courts focus overwhelmingly on land issues, they have low capacity, and the cases drag on for years. </w:t>
      </w:r>
      <w:r w:rsidRPr="00C7452F">
        <w:rPr>
          <w:rFonts w:ascii="Calibri" w:hAnsi="Calibri" w:cs="Calibri"/>
        </w:rPr>
        <w:t>Local Courts are composed of approximately 300 lay justices, each from the geographic area in which the court is located. A hearing requires the presence of at least three justices from the relevant jurisdiction. Justices receive a sitting allowance when hearings take place.</w:t>
      </w:r>
      <w:r w:rsidRPr="00C7452F">
        <w:rPr>
          <w:rStyle w:val="FootnoteReference"/>
          <w:rFonts w:ascii="Calibri" w:hAnsi="Calibri" w:cs="Calibri"/>
        </w:rPr>
        <w:footnoteReference w:id="22"/>
      </w:r>
      <w:r w:rsidRPr="00C7452F">
        <w:rPr>
          <w:rFonts w:ascii="Calibri" w:hAnsi="Calibri" w:cs="Calibri"/>
        </w:rPr>
        <w:t xml:space="preserve"> </w:t>
      </w:r>
    </w:p>
    <w:p w:rsidR="00C721E9" w:rsidRPr="00C7452F" w:rsidRDefault="00C721E9" w:rsidP="00C721E9">
      <w:pPr>
        <w:rPr>
          <w:rFonts w:ascii="Calibri" w:hAnsi="Calibri"/>
        </w:rPr>
      </w:pPr>
      <w:r w:rsidRPr="00C7452F">
        <w:rPr>
          <w:rFonts w:ascii="Calibri" w:hAnsi="Calibri"/>
        </w:rPr>
        <w:t xml:space="preserve">The Local Court was scheduled to sit during the August 2016 Design mission to Auki, however had to be delayed due to the failure of witnesses to appear. This is a common occurrence because it is difficult for people who live in poorer and remote communities to arrange travel and accommodation for their visit to the provincial centre. Concerns were expressed that during 2015 the Local Courts failed to sit as regularly as they did in 2014. In order to improve their effectiveness, </w:t>
      </w:r>
      <w:r>
        <w:rPr>
          <w:rFonts w:ascii="Calibri" w:hAnsi="Calibri"/>
        </w:rPr>
        <w:t xml:space="preserve">the National Judiciary and </w:t>
      </w:r>
      <w:r w:rsidRPr="00C7452F">
        <w:rPr>
          <w:rFonts w:ascii="Calibri" w:hAnsi="Calibri"/>
        </w:rPr>
        <w:t xml:space="preserve">Local Courts need </w:t>
      </w:r>
      <w:r>
        <w:t>to improve the dissemination of information, clarification of responsibilities and allocation of budgets</w:t>
      </w:r>
      <w:r w:rsidRPr="00C7452F">
        <w:rPr>
          <w:rFonts w:ascii="Calibri" w:hAnsi="Calibri"/>
        </w:rPr>
        <w:t xml:space="preserve">. </w:t>
      </w:r>
    </w:p>
    <w:p w:rsidR="00C721E9" w:rsidRDefault="00C721E9" w:rsidP="00C721E9">
      <w:pPr>
        <w:rPr>
          <w:rFonts w:ascii="Calibri" w:hAnsi="Calibri"/>
        </w:rPr>
      </w:pPr>
      <w:r w:rsidRPr="00C7452F">
        <w:rPr>
          <w:rFonts w:ascii="Calibri" w:hAnsi="Calibri"/>
        </w:rPr>
        <w:t xml:space="preserve">Local Courts also play an important role under the </w:t>
      </w:r>
      <w:r w:rsidRPr="00C7452F">
        <w:rPr>
          <w:rFonts w:ascii="Calibri" w:hAnsi="Calibri"/>
          <w:i/>
        </w:rPr>
        <w:t>Family Protection Act</w:t>
      </w:r>
      <w:r w:rsidRPr="00C7452F">
        <w:rPr>
          <w:rFonts w:ascii="Calibri" w:hAnsi="Calibri"/>
        </w:rPr>
        <w:t xml:space="preserve"> </w:t>
      </w:r>
      <w:r w:rsidRPr="00C7452F">
        <w:rPr>
          <w:rFonts w:ascii="Calibri" w:hAnsi="Calibri"/>
          <w:i/>
        </w:rPr>
        <w:t xml:space="preserve">2014 </w:t>
      </w:r>
      <w:r w:rsidRPr="00C7452F">
        <w:rPr>
          <w:rFonts w:ascii="Calibri" w:hAnsi="Calibri"/>
        </w:rPr>
        <w:t xml:space="preserve">(FPA) as the Local Court Justices can issue interim protection orders. However, delays are being experienced for a number of reasons including the lack of coordination with RSIPF, cultural issues and in part because the training provided has not given the Local Court Justices the confidence to perform this task. </w:t>
      </w:r>
    </w:p>
    <w:p w:rsidR="00C721E9" w:rsidRPr="00891D69" w:rsidRDefault="00C721E9" w:rsidP="00C721E9">
      <w:pPr>
        <w:rPr>
          <w:rFonts w:ascii="Calibri" w:hAnsi="Calibri"/>
          <w:b/>
        </w:rPr>
      </w:pPr>
      <w:r w:rsidRPr="00891D69">
        <w:rPr>
          <w:rFonts w:ascii="Calibri" w:hAnsi="Calibri"/>
          <w:b/>
        </w:rPr>
        <w:t xml:space="preserve">Court infrastructure and maintenance </w:t>
      </w:r>
    </w:p>
    <w:p w:rsidR="00C721E9" w:rsidRPr="00C7452F" w:rsidRDefault="00C721E9" w:rsidP="00C721E9">
      <w:pPr>
        <w:rPr>
          <w:rFonts w:ascii="Calibri" w:hAnsi="Calibri"/>
        </w:rPr>
      </w:pPr>
      <w:r w:rsidRPr="00C7452F">
        <w:rPr>
          <w:rFonts w:ascii="Calibri" w:hAnsi="Calibri"/>
        </w:rPr>
        <w:t xml:space="preserve">RAMSI had previously funded a large amount of justice and corrections related infrastructure which remains in good condition. However, the Court User Provincial Visit Report 2015 and the Magistrates Court User Survey 2015 both outline the poor condition of several courts, both in Honiara and the Provinces. The Chief Justice suspended hearings in Gizo due to the need to refurbish its courthouse. </w:t>
      </w:r>
      <w:r>
        <w:rPr>
          <w:rFonts w:ascii="Calibri" w:hAnsi="Calibri"/>
        </w:rPr>
        <w:t>(This work is being undertaken under the current SIJP).</w:t>
      </w:r>
    </w:p>
    <w:p w:rsidR="00C721E9" w:rsidRPr="00C7452F" w:rsidRDefault="00C721E9" w:rsidP="00C721E9">
      <w:pPr>
        <w:rPr>
          <w:rFonts w:ascii="Calibri" w:hAnsi="Calibri"/>
        </w:rPr>
      </w:pPr>
      <w:r w:rsidRPr="00C7452F">
        <w:rPr>
          <w:rFonts w:ascii="Calibri" w:hAnsi="Calibri"/>
        </w:rPr>
        <w:t>At the visit by the Design Team to the Honiara Magistrates Court it was obvious that the Central Court was inadequate to address the needs of users, and the then Acting Chief Magistrate spoke of the cramped working conditions.</w:t>
      </w:r>
      <w:r w:rsidRPr="00C7452F">
        <w:rPr>
          <w:rStyle w:val="FootnoteReference"/>
          <w:rFonts w:ascii="Calibri" w:hAnsi="Calibri"/>
        </w:rPr>
        <w:footnoteReference w:id="23"/>
      </w:r>
      <w:r w:rsidRPr="00C7452F">
        <w:rPr>
          <w:rFonts w:ascii="Calibri" w:hAnsi="Calibri"/>
        </w:rPr>
        <w:t xml:space="preserve"> </w:t>
      </w:r>
    </w:p>
    <w:p w:rsidR="00C721E9" w:rsidRPr="00C7452F" w:rsidRDefault="00C721E9" w:rsidP="00C721E9">
      <w:pPr>
        <w:rPr>
          <w:rFonts w:ascii="Calibri" w:hAnsi="Calibri"/>
        </w:rPr>
      </w:pPr>
      <w:r>
        <w:rPr>
          <w:rFonts w:ascii="Calibri" w:hAnsi="Calibri"/>
        </w:rPr>
        <w:t>It is important to</w:t>
      </w:r>
      <w:r w:rsidRPr="00C7452F">
        <w:rPr>
          <w:rFonts w:ascii="Calibri" w:hAnsi="Calibri"/>
        </w:rPr>
        <w:t xml:space="preserve"> ensure that the construction of court room facilities considers fit for purpose needs of all court users, especially women, girls and people living with a disability, paying particular attention to family based violence cases. </w:t>
      </w:r>
    </w:p>
    <w:p w:rsidR="00C721E9" w:rsidRPr="00891D69" w:rsidRDefault="00C721E9" w:rsidP="00C721E9">
      <w:pPr>
        <w:rPr>
          <w:rFonts w:ascii="Calibri" w:hAnsi="Calibri"/>
          <w:b/>
        </w:rPr>
      </w:pPr>
      <w:r>
        <w:rPr>
          <w:rFonts w:ascii="Calibri" w:hAnsi="Calibri"/>
          <w:b/>
        </w:rPr>
        <w:t>Absentee</w:t>
      </w:r>
      <w:r w:rsidRPr="00891D69">
        <w:rPr>
          <w:rFonts w:ascii="Calibri" w:hAnsi="Calibri"/>
          <w:b/>
        </w:rPr>
        <w:t>i</w:t>
      </w:r>
      <w:r>
        <w:rPr>
          <w:rFonts w:ascii="Calibri" w:hAnsi="Calibri"/>
          <w:b/>
        </w:rPr>
        <w:t>s</w:t>
      </w:r>
      <w:r w:rsidRPr="00891D69">
        <w:rPr>
          <w:rFonts w:ascii="Calibri" w:hAnsi="Calibri"/>
          <w:b/>
        </w:rPr>
        <w:t xml:space="preserve">m, staff turnover, and capacity </w:t>
      </w:r>
    </w:p>
    <w:p w:rsidR="00C721E9" w:rsidRPr="00C7452F" w:rsidRDefault="00C721E9" w:rsidP="00C721E9">
      <w:pPr>
        <w:rPr>
          <w:rFonts w:ascii="Calibri" w:hAnsi="Calibri"/>
        </w:rPr>
      </w:pPr>
      <w:r w:rsidRPr="00C7452F">
        <w:rPr>
          <w:rFonts w:ascii="Calibri" w:hAnsi="Calibri"/>
        </w:rPr>
        <w:t>There are high rates of absenteeism in the Magistrates Courts and Registry, a large number of vacant positions, poorly skilled administration staff and a lack of professionalism.</w:t>
      </w:r>
      <w:r w:rsidRPr="00C7452F">
        <w:rPr>
          <w:rStyle w:val="FootnoteReference"/>
          <w:rFonts w:ascii="Calibri" w:hAnsi="Calibri"/>
        </w:rPr>
        <w:footnoteReference w:id="24"/>
      </w:r>
      <w:r w:rsidRPr="00C7452F">
        <w:rPr>
          <w:rStyle w:val="FootnoteReference"/>
          <w:rFonts w:ascii="Calibri" w:hAnsi="Calibri"/>
        </w:rPr>
        <w:t xml:space="preserve"> </w:t>
      </w:r>
      <w:r w:rsidRPr="00C7452F">
        <w:rPr>
          <w:rFonts w:ascii="Calibri" w:hAnsi="Calibri"/>
        </w:rPr>
        <w:t>The organisational chart for all court staffing (both judicial and administrative) of May 2016</w:t>
      </w:r>
      <w:r w:rsidRPr="00C7452F">
        <w:rPr>
          <w:rStyle w:val="FootnoteReference"/>
          <w:rFonts w:ascii="Calibri" w:hAnsi="Calibri"/>
        </w:rPr>
        <w:footnoteReference w:id="25"/>
      </w:r>
      <w:r w:rsidRPr="00C7452F">
        <w:rPr>
          <w:rFonts w:ascii="Calibri" w:hAnsi="Calibri"/>
        </w:rPr>
        <w:t xml:space="preserve"> shows that most judicial and administrative positions in the National Judiciary (High Court, registries, transcriptions, Library, secretarial) are filled. There were some notable exceptions, namely the Deputy Registrar and Senior Court Clerk. Conversely, the Magistrates Court and registry had large numbers of vacancies. The poor public sector employment conditions </w:t>
      </w:r>
      <w:r w:rsidR="00AA2B6C">
        <w:rPr>
          <w:rFonts w:ascii="Calibri" w:hAnsi="Calibri"/>
        </w:rPr>
        <w:t>are</w:t>
      </w:r>
      <w:r w:rsidR="00AA2B6C" w:rsidRPr="00C7452F">
        <w:rPr>
          <w:rFonts w:ascii="Calibri" w:hAnsi="Calibri"/>
        </w:rPr>
        <w:t xml:space="preserve"> </w:t>
      </w:r>
      <w:r w:rsidRPr="00C7452F">
        <w:rPr>
          <w:rFonts w:ascii="Calibri" w:hAnsi="Calibri"/>
        </w:rPr>
        <w:t>one of the reasons why good quality staff are neither attracted to the positions nor retained; many legal practitioners and other public justice sector staff ultimately seek employment in the private sector.</w:t>
      </w:r>
    </w:p>
    <w:p w:rsidR="00C721E9" w:rsidRPr="00C7452F" w:rsidRDefault="00C721E9" w:rsidP="00C721E9">
      <w:pPr>
        <w:rPr>
          <w:rFonts w:ascii="Calibri" w:hAnsi="Calibri"/>
        </w:rPr>
      </w:pPr>
      <w:r w:rsidRPr="00C7452F">
        <w:rPr>
          <w:rFonts w:ascii="Calibri" w:hAnsi="Calibri"/>
        </w:rPr>
        <w:t xml:space="preserve">Currently, Australia funds an in-line Chief Magistrate, in-line High Court puisne judge and a Court Coordination adviser. The cross-sectoral finance, infrastructure, human resources and professional development advisers also assist the National Judiciary. Australia funds specific infrastructure projects and personnel through grants. </w:t>
      </w:r>
    </w:p>
    <w:p w:rsidR="00C721E9" w:rsidRPr="00C7452F" w:rsidRDefault="00C721E9" w:rsidP="00C721E9">
      <w:pPr>
        <w:pStyle w:val="Heading4"/>
        <w:rPr>
          <w:rFonts w:ascii="Calibri" w:hAnsi="Calibri"/>
        </w:rPr>
      </w:pPr>
      <w:r w:rsidRPr="00C7452F">
        <w:rPr>
          <w:rFonts w:ascii="Calibri" w:hAnsi="Calibri"/>
        </w:rPr>
        <w:t xml:space="preserve">Prosecutors </w:t>
      </w:r>
    </w:p>
    <w:p w:rsidR="00C721E9" w:rsidRPr="00C7452F" w:rsidRDefault="00C721E9" w:rsidP="00C721E9">
      <w:pPr>
        <w:rPr>
          <w:rFonts w:ascii="Calibri" w:hAnsi="Calibri"/>
        </w:rPr>
      </w:pPr>
      <w:r w:rsidRPr="00C7452F">
        <w:rPr>
          <w:rFonts w:ascii="Calibri" w:hAnsi="Calibri"/>
          <w:b/>
        </w:rPr>
        <w:t>Office of the Director of Public Prosecutions (ODPP)</w:t>
      </w:r>
      <w:r w:rsidRPr="00C7452F">
        <w:rPr>
          <w:rFonts w:ascii="Calibri" w:hAnsi="Calibri"/>
        </w:rPr>
        <w:t xml:space="preserve"> prosecutes the more serious crimes in Solomon Islands and carries the responsibility of representing the victims of crime. However, like many other justice sector agencies, this office is under resourced and under staffed. It also has a high staff turnover given appointments to the bench, and practitioners going to private practice to earn a better income and enjoy better working conditions. The high turnover results in a significant challenge prosecuting more complex criminal cases.</w:t>
      </w:r>
      <w:r w:rsidRPr="00C7452F">
        <w:rPr>
          <w:rStyle w:val="FootnoteReference"/>
          <w:rFonts w:ascii="Calibri" w:hAnsi="Calibri"/>
        </w:rPr>
        <w:footnoteReference w:id="26"/>
      </w:r>
      <w:r w:rsidRPr="00C7452F">
        <w:rPr>
          <w:rFonts w:ascii="Calibri" w:hAnsi="Calibri"/>
        </w:rPr>
        <w:t xml:space="preserve"> </w:t>
      </w:r>
    </w:p>
    <w:p w:rsidR="00C721E9" w:rsidRPr="00C7452F" w:rsidRDefault="00C721E9" w:rsidP="00C721E9">
      <w:pPr>
        <w:rPr>
          <w:rFonts w:ascii="Calibri" w:hAnsi="Calibri"/>
        </w:rPr>
      </w:pPr>
      <w:r w:rsidRPr="00C7452F">
        <w:rPr>
          <w:rFonts w:ascii="Calibri" w:hAnsi="Calibri"/>
        </w:rPr>
        <w:t xml:space="preserve">DFAT has previously invested heavily in succession planning in ODPP and had a successful three year mentoring program. However, while the coached officer was promoted into the role of Deputy Director, he was then immediately appointed as a Principal Magistrate. The ODPP is developing a new officer for the senior role but it will take time before they are experienced enough to take on the position. </w:t>
      </w:r>
    </w:p>
    <w:p w:rsidR="00C721E9" w:rsidRPr="00C7452F" w:rsidRDefault="00C721E9" w:rsidP="00C721E9">
      <w:pPr>
        <w:rPr>
          <w:rFonts w:ascii="Calibri" w:hAnsi="Calibri"/>
        </w:rPr>
      </w:pPr>
      <w:r>
        <w:rPr>
          <w:rFonts w:ascii="Calibri" w:hAnsi="Calibri"/>
        </w:rPr>
        <w:t>The 2015 SIJP mid-term review recommended c</w:t>
      </w:r>
      <w:r w:rsidRPr="00C7452F">
        <w:rPr>
          <w:rFonts w:ascii="Calibri" w:hAnsi="Calibri"/>
        </w:rPr>
        <w:t>hanges to the organisational structure in order to address case management, allocation of cases to prosecutors, trial preparation and collaboration with investigating police officers.</w:t>
      </w:r>
      <w:r w:rsidRPr="00C7452F">
        <w:rPr>
          <w:rStyle w:val="FootnoteReference"/>
          <w:rFonts w:ascii="Calibri" w:hAnsi="Calibri"/>
        </w:rPr>
        <w:footnoteReference w:id="27"/>
      </w:r>
      <w:r w:rsidRPr="00C7452F">
        <w:rPr>
          <w:rFonts w:ascii="Calibri" w:hAnsi="Calibri"/>
        </w:rPr>
        <w:t xml:space="preserve"> </w:t>
      </w:r>
    </w:p>
    <w:p w:rsidR="00C721E9" w:rsidRPr="00C7452F" w:rsidRDefault="00C721E9" w:rsidP="00C721E9">
      <w:pPr>
        <w:rPr>
          <w:rFonts w:ascii="Calibri" w:hAnsi="Calibri"/>
        </w:rPr>
      </w:pPr>
      <w:r w:rsidRPr="00C7452F">
        <w:rPr>
          <w:rFonts w:ascii="Calibri" w:hAnsi="Calibri"/>
          <w:b/>
        </w:rPr>
        <w:t>Police Prosecution Directorate (PPD)</w:t>
      </w:r>
      <w:r w:rsidRPr="00C7452F">
        <w:rPr>
          <w:rFonts w:ascii="Calibri" w:hAnsi="Calibri"/>
          <w:b/>
          <w:i/>
        </w:rPr>
        <w:t>:</w:t>
      </w:r>
      <w:r w:rsidRPr="00C7452F">
        <w:rPr>
          <w:rFonts w:ascii="Calibri" w:hAnsi="Calibri"/>
          <w:i/>
        </w:rPr>
        <w:t xml:space="preserve"> </w:t>
      </w:r>
      <w:r w:rsidRPr="00C7452F">
        <w:rPr>
          <w:rFonts w:ascii="Calibri" w:hAnsi="Calibri"/>
        </w:rPr>
        <w:t xml:space="preserve">PPD is a part of the RSIPF. The prosecutors carry a heavy work load, with inadequate staffing and little cross sector support. Whilst most police prosecutors are centrally based in Honiara, there are also police prosecutors in the provincial centres. Prosecutors from Honiara go on circuit, and police in the provincial centres go on circuit from their centres. </w:t>
      </w:r>
    </w:p>
    <w:p w:rsidR="00C721E9" w:rsidRPr="00C7452F" w:rsidRDefault="00C721E9" w:rsidP="00C721E9">
      <w:pPr>
        <w:rPr>
          <w:rFonts w:ascii="Calibri" w:hAnsi="Calibri"/>
        </w:rPr>
      </w:pPr>
      <w:r w:rsidRPr="00C7452F">
        <w:rPr>
          <w:rFonts w:ascii="Calibri" w:hAnsi="Calibri"/>
        </w:rPr>
        <w:t xml:space="preserve">The lack of co-ordination across justice sector agencies provides significant hurdles for prosecutors in assessing the charges that come from investigating police officers. </w:t>
      </w:r>
    </w:p>
    <w:p w:rsidR="00C721E9" w:rsidRPr="00C7452F" w:rsidRDefault="00C721E9" w:rsidP="00C721E9">
      <w:pPr>
        <w:rPr>
          <w:rFonts w:ascii="Calibri" w:hAnsi="Calibri"/>
        </w:rPr>
      </w:pPr>
      <w:r w:rsidRPr="00C7452F">
        <w:rPr>
          <w:rFonts w:ascii="Calibri" w:hAnsi="Calibri"/>
        </w:rPr>
        <w:t>Currently, Australia funds advisers in ODPP and PPD who help develop capacity in their respective offices, but also act in complex matters. Australia funds specific ODPP personnel through an Accountable Cash Grant.</w:t>
      </w:r>
    </w:p>
    <w:p w:rsidR="00C721E9" w:rsidRPr="00C7452F" w:rsidRDefault="00C721E9" w:rsidP="00C721E9">
      <w:pPr>
        <w:pStyle w:val="Heading4"/>
        <w:rPr>
          <w:rFonts w:ascii="Calibri" w:hAnsi="Calibri"/>
        </w:rPr>
      </w:pPr>
      <w:r w:rsidRPr="00C7452F">
        <w:rPr>
          <w:rFonts w:ascii="Calibri" w:hAnsi="Calibri"/>
        </w:rPr>
        <w:t xml:space="preserve">Public Solicitors Office  </w:t>
      </w:r>
    </w:p>
    <w:p w:rsidR="00C721E9" w:rsidRPr="00C7452F" w:rsidRDefault="00C721E9" w:rsidP="00C721E9">
      <w:pPr>
        <w:rPr>
          <w:rFonts w:ascii="Calibri" w:hAnsi="Calibri"/>
        </w:rPr>
      </w:pPr>
      <w:r w:rsidRPr="00C7452F">
        <w:rPr>
          <w:rFonts w:ascii="Calibri" w:hAnsi="Calibri"/>
        </w:rPr>
        <w:t xml:space="preserve">The Public Solicitor’s Office (PSO) provides free legal assistance to financially disadvantaged persons in civil and criminal matters. They play an important role in ensuring and protecting access to justice. Though the staffing levels have increased since the release of their Corporate Plan 2015-2018, it is still under staffed and under resourced. Despite requests for extra funding through the Justice Sector Consultative Committee (JSCC), with various business case submissions, there has not been an increase of budget allocation to the office. </w:t>
      </w:r>
    </w:p>
    <w:p w:rsidR="00C721E9" w:rsidRPr="00C7452F" w:rsidRDefault="00C721E9" w:rsidP="00C721E9">
      <w:pPr>
        <w:rPr>
          <w:rFonts w:ascii="Calibri" w:hAnsi="Calibri"/>
        </w:rPr>
      </w:pPr>
      <w:r w:rsidRPr="00C7452F">
        <w:rPr>
          <w:rFonts w:ascii="Calibri" w:hAnsi="Calibri"/>
        </w:rPr>
        <w:t xml:space="preserve">Due to the sudden increase in civil cases (the FPA proceedings fall under the civil jurisdiction), the PSO considers it requires at least four to five extra staff. Straining the PSO further has been the opening of the four provincial centres and the requirements to place a PSO practitioner in each. Like other agencies (the Attorney General’s Chambers and ODPP) the PSO has lost some of its better qualified and experienced staff to appointments to the Magistracy, highlighting the challenges of operating in a country that has a small population and small pool of legal practitioners. </w:t>
      </w:r>
    </w:p>
    <w:p w:rsidR="00C721E9" w:rsidRPr="00C7452F" w:rsidRDefault="00C721E9" w:rsidP="00C721E9">
      <w:pPr>
        <w:rPr>
          <w:rFonts w:ascii="Calibri" w:hAnsi="Calibri"/>
        </w:rPr>
      </w:pPr>
      <w:r w:rsidRPr="00C7452F">
        <w:rPr>
          <w:rFonts w:ascii="Calibri" w:hAnsi="Calibri"/>
        </w:rPr>
        <w:t xml:space="preserve">There is a current inline adviser holding the position of Deputy Public Solicitor. The adviser, over the course of the last year, has gradually reduced the number of appearances and court, and has instead shifted to an approach that can be called shadowing, and in some cases works as a “second” counsel. The PSO also currently has a volunteer that is responsible for organising cases and data entries. The PSO, like other justice sector agencies, suffers from a lack of strategic planning, no succession planning or establishment of a middle and senior management structure, and a lack of focused professional skills development. </w:t>
      </w:r>
    </w:p>
    <w:p w:rsidR="00C721E9" w:rsidRPr="00C7452F" w:rsidRDefault="00C721E9" w:rsidP="00C721E9">
      <w:pPr>
        <w:rPr>
          <w:rFonts w:ascii="Calibri" w:hAnsi="Calibri"/>
        </w:rPr>
      </w:pPr>
      <w:r w:rsidRPr="00C7452F">
        <w:rPr>
          <w:rFonts w:ascii="Calibri" w:hAnsi="Calibri"/>
        </w:rPr>
        <w:t>The Family Protection Unit deals with the implementation of the FPA, gender and family based violence cases, as well as matters that relate to maintenance.</w:t>
      </w:r>
      <w:r w:rsidRPr="00C7452F">
        <w:rPr>
          <w:rStyle w:val="FootnoteReference"/>
          <w:rFonts w:ascii="Calibri" w:hAnsi="Calibri"/>
        </w:rPr>
        <w:footnoteReference w:id="28"/>
      </w:r>
      <w:r w:rsidRPr="00C7452F">
        <w:rPr>
          <w:rFonts w:ascii="Calibri" w:hAnsi="Calibri"/>
        </w:rPr>
        <w:t xml:space="preserve"> The unit is staffed with two lawyers, an intern, a paralegal and one data entry/support staff. Though most of the work is Honiara-based, they do take on matters that are referred from the provinces. Currently there are approximately 180 files that relate to child maintenance, proceedings under the FPA, and custody and care of children. The majority of clients are women. The aforementioned challenges facing the Magistrates Court (inconsistent procedure, filing of documents, serving of orders, etc.) translates into risks for women related to the enforcement of protection orders made by Magistrates, resulting in women facing increased danger of violence. </w:t>
      </w:r>
    </w:p>
    <w:p w:rsidR="00C721E9" w:rsidRPr="00C7452F" w:rsidRDefault="00C721E9" w:rsidP="00C721E9">
      <w:pPr>
        <w:rPr>
          <w:rFonts w:ascii="Calibri" w:hAnsi="Calibri"/>
        </w:rPr>
      </w:pPr>
      <w:r w:rsidRPr="00C7452F">
        <w:rPr>
          <w:rFonts w:ascii="Calibri" w:hAnsi="Calibri"/>
        </w:rPr>
        <w:t>Currently, Australia funds the in-line Deputy Public Solicitor and a volunteer. The cross-sectoral finance, infrastructure, human resources and professional development advisers also assist the National Judiciary.</w:t>
      </w:r>
    </w:p>
    <w:p w:rsidR="00C721E9" w:rsidRPr="00C7452F" w:rsidRDefault="00C721E9" w:rsidP="00C721E9">
      <w:pPr>
        <w:pStyle w:val="Heading4"/>
        <w:rPr>
          <w:rFonts w:ascii="Calibri" w:hAnsi="Calibri"/>
        </w:rPr>
      </w:pPr>
      <w:r w:rsidRPr="00C7452F">
        <w:rPr>
          <w:rFonts w:ascii="Calibri" w:hAnsi="Calibri"/>
        </w:rPr>
        <w:t>Corrections</w:t>
      </w:r>
    </w:p>
    <w:p w:rsidR="00C721E9" w:rsidRPr="00C7452F" w:rsidRDefault="00C721E9" w:rsidP="00C721E9">
      <w:pPr>
        <w:rPr>
          <w:rFonts w:ascii="Calibri" w:hAnsi="Calibri"/>
        </w:rPr>
      </w:pPr>
      <w:r w:rsidRPr="00C7452F">
        <w:rPr>
          <w:rFonts w:ascii="Calibri" w:hAnsi="Calibri"/>
        </w:rPr>
        <w:t>During RAMSI,</w:t>
      </w:r>
      <w:r w:rsidRPr="00567068">
        <w:rPr>
          <w:rFonts w:ascii="Calibri" w:hAnsi="Calibri"/>
        </w:rPr>
        <w:t xml:space="preserve"> </w:t>
      </w:r>
      <w:r>
        <w:rPr>
          <w:rFonts w:ascii="Calibri" w:hAnsi="Calibri"/>
        </w:rPr>
        <w:t>Correctional Services Solomon Islands (</w:t>
      </w:r>
      <w:r w:rsidRPr="00C7452F">
        <w:rPr>
          <w:rFonts w:ascii="Calibri" w:hAnsi="Calibri"/>
        </w:rPr>
        <w:t>CSSI</w:t>
      </w:r>
      <w:r>
        <w:rPr>
          <w:rFonts w:ascii="Calibri" w:hAnsi="Calibri"/>
        </w:rPr>
        <w:t>)</w:t>
      </w:r>
      <w:r w:rsidRPr="00C7452F">
        <w:rPr>
          <w:rFonts w:ascii="Calibri" w:hAnsi="Calibri"/>
        </w:rPr>
        <w:t xml:space="preserve"> received extensive support, both through inline and dedicated advisers. During the design missions, informants from the CSSI presented an agency that was reasonably well organised and structured, with key corporate functions and human resources. CSSI’s goals include the development of a youth detention unit at Tetere, improved facilities for women prisoners, improved resources and facilities for rehabilitation programs within correctional centres across Solomon Islands and improved workforce skills and management. </w:t>
      </w:r>
    </w:p>
    <w:p w:rsidR="00C721E9" w:rsidRPr="00C7452F" w:rsidRDefault="00C721E9" w:rsidP="00C721E9">
      <w:pPr>
        <w:rPr>
          <w:rFonts w:ascii="Calibri" w:hAnsi="Calibri"/>
        </w:rPr>
      </w:pPr>
      <w:r w:rsidRPr="00C7452F">
        <w:rPr>
          <w:rFonts w:ascii="Calibri" w:hAnsi="Calibri"/>
        </w:rPr>
        <w:t xml:space="preserve">While Honiara-based functions appear to be improving, informants at Auki Correctional Service Facility spoke of the difficulty in housing women and youths at Auki, the difficulty in ensuring there is sufficient and timely financial resources for the purchase of food and other needs for the prisoners, the lack of good rehabilitation services within the prison, and the fact that there are no services at all for prisoners once they are released. </w:t>
      </w:r>
    </w:p>
    <w:p w:rsidR="00C721E9" w:rsidRPr="00C7452F" w:rsidRDefault="00C721E9" w:rsidP="00C721E9">
      <w:pPr>
        <w:rPr>
          <w:rFonts w:ascii="Calibri" w:hAnsi="Calibri"/>
        </w:rPr>
      </w:pPr>
      <w:r w:rsidRPr="00C7452F">
        <w:rPr>
          <w:rFonts w:ascii="Calibri" w:hAnsi="Calibri"/>
        </w:rPr>
        <w:t xml:space="preserve">With growing concerns at the increase of youth offending, and violent youth offending, a strong rehabilitation structure within correctional facilities is important. </w:t>
      </w:r>
    </w:p>
    <w:p w:rsidR="00C721E9" w:rsidRPr="00C7452F" w:rsidRDefault="00C721E9" w:rsidP="00C721E9">
      <w:pPr>
        <w:rPr>
          <w:rFonts w:ascii="Calibri" w:hAnsi="Calibri"/>
        </w:rPr>
      </w:pPr>
      <w:r w:rsidRPr="00C7452F">
        <w:rPr>
          <w:rFonts w:ascii="Calibri" w:hAnsi="Calibri"/>
        </w:rPr>
        <w:t xml:space="preserve">The MTR noted that CSSI had received strong support from the program and in August 2015 was in a position where advisers could be withdrawn from the agency. </w:t>
      </w:r>
      <w:r w:rsidRPr="00642CFD">
        <w:rPr>
          <w:rFonts w:ascii="Calibri" w:hAnsi="Calibri"/>
        </w:rPr>
        <w:t>Despite this positive statement, the imminent retirement of the experienced Commissioner</w:t>
      </w:r>
      <w:r w:rsidRPr="00642CFD">
        <w:rPr>
          <w:rStyle w:val="FootnoteReference"/>
          <w:rFonts w:ascii="Calibri" w:hAnsi="Calibri"/>
        </w:rPr>
        <w:footnoteReference w:id="29"/>
      </w:r>
      <w:r w:rsidRPr="00642CFD">
        <w:rPr>
          <w:rFonts w:ascii="Calibri" w:hAnsi="Calibri"/>
        </w:rPr>
        <w:t xml:space="preserve"> could see </w:t>
      </w:r>
      <w:r w:rsidR="00642CFD" w:rsidRPr="00642CFD">
        <w:rPr>
          <w:rFonts w:ascii="Calibri" w:hAnsi="Calibri"/>
        </w:rPr>
        <w:t xml:space="preserve">some of </w:t>
      </w:r>
      <w:r w:rsidRPr="00642CFD">
        <w:rPr>
          <w:rFonts w:ascii="Calibri" w:hAnsi="Calibri"/>
        </w:rPr>
        <w:t>these gains reversed.</w:t>
      </w:r>
    </w:p>
    <w:p w:rsidR="00C721E9" w:rsidRPr="00C7452F" w:rsidRDefault="00C721E9" w:rsidP="00C721E9">
      <w:pPr>
        <w:rPr>
          <w:rFonts w:ascii="Calibri" w:hAnsi="Calibri"/>
        </w:rPr>
      </w:pPr>
      <w:r w:rsidRPr="00C7452F">
        <w:rPr>
          <w:rFonts w:ascii="Calibri" w:hAnsi="Calibri"/>
        </w:rPr>
        <w:t>While there seems to be sufficient quality corporate services within CSSI, the focus now needs to change to leadership and management, the provision of quality rehabilitation services to all prisoners, and targeted responses that address the concerns of youth and women. With the forthcoming retirement of the Commissioner there is a need for the Program to assist CSSI with their training needs for senior or middle management. While the Mid-Term Review suggested that because of the intense capacity building efforts directed at CSSI, adviser focus could be either withdrawn or significantly reduced, it is now clear that there are still areas that could be assisted with additional support.</w:t>
      </w:r>
    </w:p>
    <w:p w:rsidR="00C721E9" w:rsidRPr="00C7452F" w:rsidRDefault="00C721E9" w:rsidP="00C721E9">
      <w:pPr>
        <w:rPr>
          <w:rFonts w:ascii="Calibri" w:hAnsi="Calibri"/>
        </w:rPr>
      </w:pPr>
      <w:r w:rsidRPr="00C7452F">
        <w:rPr>
          <w:rFonts w:ascii="Calibri" w:hAnsi="Calibri"/>
        </w:rPr>
        <w:t>Currently, Australia funds two advisers and two volunteers in CSSI. The cross-sectoral finance, infrastructure, human resources and professional development advisers also assist CSSI. Australia funds specific infrastructure and rehabilitation projects through grants.</w:t>
      </w:r>
    </w:p>
    <w:p w:rsidR="00C721E9" w:rsidRPr="00C7452F" w:rsidRDefault="00C721E9" w:rsidP="00C721E9">
      <w:pPr>
        <w:pStyle w:val="Heading3"/>
      </w:pPr>
      <w:bookmarkStart w:id="58" w:name="_Toc478032969"/>
      <w:r w:rsidRPr="00C7452F">
        <w:t xml:space="preserve">Legal policy </w:t>
      </w:r>
      <w:r w:rsidR="001F2561">
        <w:t xml:space="preserve">and legislation </w:t>
      </w:r>
      <w:r w:rsidRPr="00C7452F">
        <w:t>development and collaboration</w:t>
      </w:r>
      <w:bookmarkEnd w:id="58"/>
    </w:p>
    <w:p w:rsidR="00C721E9" w:rsidRPr="00C7452F" w:rsidRDefault="00C721E9" w:rsidP="00C721E9">
      <w:pPr>
        <w:rPr>
          <w:rFonts w:ascii="Calibri" w:hAnsi="Calibri"/>
        </w:rPr>
      </w:pPr>
      <w:r w:rsidRPr="00C7452F">
        <w:rPr>
          <w:rFonts w:ascii="Calibri" w:hAnsi="Calibri"/>
        </w:rPr>
        <w:t>Coordination across justice sector agencies is critical to the development of cohesive sector policy and strategy, legal policy reform and implementation, and to address blockages to service delivery in the justice sector. Though the population of the Solomon Islands is relatively small at 515,870</w:t>
      </w:r>
      <w:r w:rsidRPr="00C7452F">
        <w:rPr>
          <w:rStyle w:val="FootnoteReference"/>
          <w:rFonts w:ascii="Calibri" w:hAnsi="Calibri"/>
        </w:rPr>
        <w:footnoteReference w:id="30"/>
      </w:r>
      <w:r w:rsidRPr="00C7452F">
        <w:rPr>
          <w:rFonts w:ascii="Calibri" w:hAnsi="Calibri"/>
        </w:rPr>
        <w:t xml:space="preserve"> there are seven justice sector agencies (not including CSSI or RSIPF, which SIG does not consider part of the sector). Coordination and collaboration across the justice sector on policy issues, as well as the sector’s working relationship with other SIG ministries, is challenging. </w:t>
      </w:r>
    </w:p>
    <w:p w:rsidR="00C721E9" w:rsidRPr="00C7452F" w:rsidRDefault="00C721E9" w:rsidP="00C721E9">
      <w:pPr>
        <w:rPr>
          <w:rFonts w:ascii="Calibri" w:hAnsi="Calibri"/>
        </w:rPr>
      </w:pPr>
      <w:r w:rsidRPr="00C7452F">
        <w:rPr>
          <w:rFonts w:ascii="Calibri" w:hAnsi="Calibri"/>
        </w:rPr>
        <w:t xml:space="preserve">The </w:t>
      </w:r>
      <w:r w:rsidRPr="00C7452F">
        <w:rPr>
          <w:rFonts w:ascii="Calibri" w:hAnsi="Calibri"/>
          <w:b/>
        </w:rPr>
        <w:t>Ministry for Justice and Legal Affairs (MJLA)</w:t>
      </w:r>
      <w:r w:rsidRPr="00C7452F">
        <w:rPr>
          <w:rFonts w:ascii="Calibri" w:hAnsi="Calibri"/>
        </w:rPr>
        <w:t xml:space="preserve"> </w:t>
      </w:r>
      <w:r>
        <w:rPr>
          <w:rFonts w:ascii="Calibri" w:hAnsi="Calibri"/>
        </w:rPr>
        <w:t>struggles</w:t>
      </w:r>
      <w:r w:rsidRPr="00C7452F">
        <w:rPr>
          <w:rFonts w:ascii="Calibri" w:hAnsi="Calibri"/>
        </w:rPr>
        <w:t xml:space="preserve"> to attract and retain good quality staff. The MJLA’s mandate is more closely aligned to that of an Australian’s Attorney-General’s Department with respect to justice administration, legal policy development and leadership in the sector. The Ministry plays a supporting role to other justice sector agencies assisting them to achieve their goals and objectives. There is little evidence that this occurs, other than through the membership of the JSCC. The MJLA Corporate Plan 2015-2018, highlights as specific objectives people management and development, leadership and organisational change, financial management, improvement in communication, monitoring, stakeholder coordination and policy. Often the contact between agencies is generated by advisers who are within those agencies, rather than from local staff. The Ministry specifically notes in its Corporate Plan that its communication and relationship with the JSCC is a weakness. This is a common concern also expressed by staff from the AGC and the PSO. </w:t>
      </w:r>
    </w:p>
    <w:p w:rsidR="00C721E9" w:rsidRPr="00C7452F" w:rsidRDefault="00C721E9" w:rsidP="00C721E9">
      <w:pPr>
        <w:rPr>
          <w:rFonts w:ascii="Calibri" w:hAnsi="Calibri"/>
        </w:rPr>
      </w:pPr>
      <w:r w:rsidRPr="00C7452F">
        <w:rPr>
          <w:rFonts w:ascii="Calibri" w:hAnsi="Calibri"/>
        </w:rPr>
        <w:t>The Legal Policy Unit of MJLA has four staff.</w:t>
      </w:r>
      <w:r w:rsidRPr="00C7452F">
        <w:rPr>
          <w:rStyle w:val="FootnoteReference"/>
          <w:rFonts w:ascii="Calibri" w:hAnsi="Calibri"/>
        </w:rPr>
        <w:footnoteReference w:id="31"/>
      </w:r>
      <w:r w:rsidRPr="00C7452F">
        <w:rPr>
          <w:rFonts w:ascii="Calibri" w:hAnsi="Calibri"/>
        </w:rPr>
        <w:t xml:space="preserve"> The Unit provides legal policy advice, and legal policy recommendations for government, the unit may also be involved in preparing legislation (in conjunction with AGC). The development of legal policy is a skill requiring sophisticated legal knowledge, ability to problem solve complex policy matters and handle competing stakeholder perspectives in addition to guiding drafts through the legislative process. The existing staff in the unit are not equipped to undertake these duties independently at this stage. </w:t>
      </w:r>
    </w:p>
    <w:p w:rsidR="00C721E9" w:rsidRPr="00C7452F" w:rsidRDefault="00C721E9" w:rsidP="00C721E9">
      <w:pPr>
        <w:rPr>
          <w:rFonts w:ascii="Calibri" w:hAnsi="Calibri"/>
        </w:rPr>
      </w:pPr>
      <w:r w:rsidRPr="00C7452F">
        <w:rPr>
          <w:rFonts w:ascii="Calibri" w:hAnsi="Calibri"/>
          <w:b/>
        </w:rPr>
        <w:t>The Attorney General’s Chambers (AGC)</w:t>
      </w:r>
      <w:r w:rsidRPr="00C7452F">
        <w:rPr>
          <w:rFonts w:ascii="Calibri" w:hAnsi="Calibri"/>
        </w:rPr>
        <w:t xml:space="preserve"> is mandated to provide legal advice and opinion to the whole of SIG, and to prepare and draft legislation in accordance with SIG policies and submit such legislation to Parliament. It experiences challenges in these two areas. AGC staff are still developing the skills required to provide efficient and timely legal advice and opinions to whole of government ministries, however there is little or no structured continuing legal education in the office. </w:t>
      </w:r>
    </w:p>
    <w:p w:rsidR="00C721E9" w:rsidRPr="00C7452F" w:rsidRDefault="00C721E9" w:rsidP="00C721E9">
      <w:pPr>
        <w:rPr>
          <w:rFonts w:ascii="Calibri" w:hAnsi="Calibri"/>
        </w:rPr>
      </w:pPr>
      <w:r w:rsidRPr="00C7452F">
        <w:rPr>
          <w:rFonts w:ascii="Calibri" w:hAnsi="Calibri"/>
        </w:rPr>
        <w:t xml:space="preserve">SIG ministries fail to seek the legal advice of the AGC and often encounter legal problems that result in litigation against SIG. </w:t>
      </w:r>
    </w:p>
    <w:p w:rsidR="00C721E9" w:rsidRPr="00C7452F" w:rsidRDefault="00C721E9" w:rsidP="00C721E9">
      <w:pPr>
        <w:rPr>
          <w:rFonts w:ascii="Calibri" w:hAnsi="Calibri"/>
        </w:rPr>
      </w:pPr>
      <w:r w:rsidRPr="00C7452F">
        <w:rPr>
          <w:rFonts w:ascii="Calibri" w:hAnsi="Calibri"/>
        </w:rPr>
        <w:t xml:space="preserve">On legislative drafting, the inline legislative adviser reports there has been some improvement in capacity, with some staff capable of preparing regulations in accordance with instructions, but this has taken time. Often legislation requests from SIG are last minute, and not necessarily within structured and planned approaches to policy strategy and development. </w:t>
      </w:r>
    </w:p>
    <w:p w:rsidR="00C721E9" w:rsidRPr="00C7452F" w:rsidRDefault="00C721E9" w:rsidP="00C721E9">
      <w:pPr>
        <w:rPr>
          <w:rFonts w:ascii="Calibri" w:hAnsi="Calibri"/>
        </w:rPr>
      </w:pPr>
      <w:r w:rsidRPr="00567068">
        <w:rPr>
          <w:rFonts w:ascii="Calibri" w:hAnsi="Calibri"/>
        </w:rPr>
        <w:t xml:space="preserve">The </w:t>
      </w:r>
      <w:r w:rsidRPr="00C7452F">
        <w:rPr>
          <w:rFonts w:ascii="Calibri" w:hAnsi="Calibri"/>
          <w:b/>
        </w:rPr>
        <w:t>Law Reform Commission</w:t>
      </w:r>
      <w:r>
        <w:rPr>
          <w:rFonts w:ascii="Calibri" w:hAnsi="Calibri"/>
          <w:b/>
        </w:rPr>
        <w:t xml:space="preserve">’s </w:t>
      </w:r>
      <w:r w:rsidRPr="00C7452F">
        <w:rPr>
          <w:rFonts w:ascii="Calibri" w:hAnsi="Calibri"/>
        </w:rPr>
        <w:t xml:space="preserve">mandate is to review Solomon Islands legislation as directed by the Minister for Justice and Legal Affairs, and to harmonise laws and regulations and recognise problems with inconsistencies between laws. The agency has limited capacity, though the Commissioner and Principal Legal Officer are well qualified and skilled. The Principal Legal Officer has received extensive training in Australia with the Australian Attorney-General’s Department, which has provided crucial mentoring. </w:t>
      </w:r>
    </w:p>
    <w:p w:rsidR="00C721E9" w:rsidRDefault="00C721E9" w:rsidP="00C721E9">
      <w:pPr>
        <w:rPr>
          <w:rFonts w:ascii="Calibri" w:hAnsi="Calibri"/>
        </w:rPr>
      </w:pPr>
      <w:r w:rsidRPr="00C7452F">
        <w:rPr>
          <w:rFonts w:ascii="Calibri" w:hAnsi="Calibri"/>
        </w:rPr>
        <w:t xml:space="preserve">Tasks, such as the one the Commission is currently undertaking (a review of the Penal Code), are large projects and take a great deal of time and input. The review process involves comparative research, SIG policy analysis, implication and impact analysis, policy development, consultation and </w:t>
      </w:r>
      <w:r>
        <w:rPr>
          <w:rFonts w:ascii="Calibri" w:hAnsi="Calibri"/>
        </w:rPr>
        <w:t xml:space="preserve">development of </w:t>
      </w:r>
      <w:r w:rsidRPr="00C7452F">
        <w:rPr>
          <w:rFonts w:ascii="Calibri" w:hAnsi="Calibri"/>
        </w:rPr>
        <w:t>recommendation</w:t>
      </w:r>
      <w:r>
        <w:rPr>
          <w:rFonts w:ascii="Calibri" w:hAnsi="Calibri"/>
        </w:rPr>
        <w:t>s</w:t>
      </w:r>
      <w:r w:rsidRPr="00C7452F">
        <w:rPr>
          <w:rFonts w:ascii="Calibri" w:hAnsi="Calibri"/>
        </w:rPr>
        <w:t>. The Commission tends to work in isolation, with little cross sector collaboration. Stronger cross agency relationships would allow the sharing of information and skills across the three agencies that are involved in legal policy development and law reform.</w:t>
      </w:r>
    </w:p>
    <w:p w:rsidR="001F2561" w:rsidRPr="00C7452F" w:rsidRDefault="001F2561" w:rsidP="00C721E9">
      <w:pPr>
        <w:rPr>
          <w:rFonts w:ascii="Calibri" w:hAnsi="Calibri"/>
        </w:rPr>
      </w:pPr>
      <w:r w:rsidRPr="00C7452F">
        <w:rPr>
          <w:rFonts w:ascii="Calibri" w:hAnsi="Calibri"/>
          <w:b/>
        </w:rPr>
        <w:t>The Justice Sector Consultative Committee (JSCC)</w:t>
      </w:r>
      <w:r w:rsidRPr="00C7452F">
        <w:rPr>
          <w:rFonts w:ascii="Calibri" w:hAnsi="Calibri"/>
        </w:rPr>
        <w:t>, chaired by the Chief Justice, is the peak existing structure for cross-agency coordination</w:t>
      </w:r>
      <w:r w:rsidRPr="00642CFD">
        <w:rPr>
          <w:rFonts w:ascii="Calibri" w:hAnsi="Calibri"/>
        </w:rPr>
        <w:t>.</w:t>
      </w:r>
      <w:r w:rsidRPr="00C7452F">
        <w:rPr>
          <w:rFonts w:ascii="Calibri" w:hAnsi="Calibri"/>
        </w:rPr>
        <w:t xml:space="preserve"> It meets irregularly which limits cross sectoral discussions. Neither RSIPF nor CSSI are a member of the JSCC, limiting its effectiveness in collaborating with this key sector agency. </w:t>
      </w:r>
    </w:p>
    <w:p w:rsidR="00C721E9" w:rsidRPr="00C7452F" w:rsidRDefault="00C721E9" w:rsidP="00C721E9">
      <w:pPr>
        <w:rPr>
          <w:rFonts w:ascii="Calibri" w:hAnsi="Calibri"/>
        </w:rPr>
      </w:pPr>
      <w:r w:rsidRPr="00C7452F">
        <w:rPr>
          <w:rFonts w:ascii="Calibri" w:hAnsi="Calibri"/>
        </w:rPr>
        <w:t>Currently, Australia funds a legal policy adviser in MJLA and the inline legislative drafter in AGC. The cross-sectoral finance, infrastructure, human resources and professional development advisers also assist MJLA and AGC. Australia funds certain MJLA personnel, including the secretariat to the JSCC, through an Accountable Cash Grant.</w:t>
      </w:r>
    </w:p>
    <w:p w:rsidR="00C721E9" w:rsidRPr="00C7452F" w:rsidRDefault="00A76040" w:rsidP="00C721E9">
      <w:pPr>
        <w:pStyle w:val="Heading3"/>
      </w:pPr>
      <w:bookmarkStart w:id="59" w:name="_Toc478032970"/>
      <w:r>
        <w:t>Stre</w:t>
      </w:r>
      <w:r w:rsidR="004A3F95">
        <w:t>n</w:t>
      </w:r>
      <w:r>
        <w:t>gthe</w:t>
      </w:r>
      <w:r w:rsidR="004A3F95">
        <w:t>n</w:t>
      </w:r>
      <w:r>
        <w:t>ing services to improve outcomes for citizens</w:t>
      </w:r>
      <w:bookmarkEnd w:id="59"/>
    </w:p>
    <w:p w:rsidR="00C721E9" w:rsidRPr="00C7452F" w:rsidRDefault="00C721E9" w:rsidP="00C721E9">
      <w:pPr>
        <w:rPr>
          <w:rFonts w:ascii="Calibri" w:hAnsi="Calibri"/>
        </w:rPr>
      </w:pPr>
      <w:r w:rsidRPr="00C7452F">
        <w:rPr>
          <w:rFonts w:ascii="Calibri" w:hAnsi="Calibri"/>
        </w:rPr>
        <w:t xml:space="preserve">While improving, SIG formal justice sector agencies have struggled to regularly deliver services to provinces and remote communities. A range of factors inhibit delivery of justice services including: </w:t>
      </w:r>
    </w:p>
    <w:p w:rsidR="00C721E9" w:rsidRPr="00C7452F" w:rsidRDefault="00C721E9" w:rsidP="00C721E9">
      <w:pPr>
        <w:pStyle w:val="ListParagraph"/>
        <w:numPr>
          <w:ilvl w:val="0"/>
          <w:numId w:val="9"/>
        </w:numPr>
        <w:rPr>
          <w:rFonts w:ascii="Calibri" w:hAnsi="Calibri"/>
        </w:rPr>
      </w:pPr>
      <w:r w:rsidRPr="00C7452F">
        <w:rPr>
          <w:rFonts w:ascii="Calibri" w:hAnsi="Calibri"/>
        </w:rPr>
        <w:t xml:space="preserve">Human resources constraints: a lack of appropriately trained and qualified staff, high rates of absenteeism, few incentives for public sector staff to perform well, and little or no incentive to travel to remote provinces (for example insufficient travel allowances and no loading for postings to remote provinces). </w:t>
      </w:r>
    </w:p>
    <w:p w:rsidR="00C721E9" w:rsidRPr="00C7452F" w:rsidRDefault="00C721E9" w:rsidP="00C721E9">
      <w:pPr>
        <w:pStyle w:val="ListParagraph"/>
        <w:numPr>
          <w:ilvl w:val="0"/>
          <w:numId w:val="9"/>
        </w:numPr>
        <w:rPr>
          <w:rFonts w:ascii="Calibri" w:hAnsi="Calibri"/>
        </w:rPr>
      </w:pPr>
      <w:r w:rsidRPr="00C7452F">
        <w:rPr>
          <w:rFonts w:ascii="Calibri" w:hAnsi="Calibri"/>
        </w:rPr>
        <w:t xml:space="preserve">Financial constraints: geographic remoteness and lack of adequate transport and communications infrastructure make the cost of service delivery outside of Honiara extremely high. With competing demands on the government budget, justice sector service delivery lacks the resources it needs to reach communities. </w:t>
      </w:r>
    </w:p>
    <w:p w:rsidR="00C721E9" w:rsidRPr="00C7452F" w:rsidRDefault="00C721E9" w:rsidP="00C721E9">
      <w:pPr>
        <w:pStyle w:val="ListParagraph"/>
        <w:numPr>
          <w:ilvl w:val="0"/>
          <w:numId w:val="9"/>
        </w:numPr>
        <w:rPr>
          <w:rFonts w:ascii="Calibri" w:hAnsi="Calibri"/>
        </w:rPr>
      </w:pPr>
      <w:r w:rsidRPr="00C7452F">
        <w:rPr>
          <w:rFonts w:ascii="Calibri" w:hAnsi="Calibri"/>
        </w:rPr>
        <w:t xml:space="preserve">Poor planning: court circuits require the coordination of multiple justice agencies. Often this is lacking. </w:t>
      </w:r>
    </w:p>
    <w:p w:rsidR="00C721E9" w:rsidRPr="00C7452F" w:rsidRDefault="00C721E9" w:rsidP="00C721E9">
      <w:pPr>
        <w:pStyle w:val="ListParagraph"/>
        <w:numPr>
          <w:ilvl w:val="0"/>
          <w:numId w:val="9"/>
        </w:numPr>
        <w:rPr>
          <w:rFonts w:ascii="Calibri" w:hAnsi="Calibri"/>
        </w:rPr>
      </w:pPr>
      <w:r w:rsidRPr="00C7452F">
        <w:rPr>
          <w:rFonts w:ascii="Calibri" w:hAnsi="Calibri"/>
        </w:rPr>
        <w:t xml:space="preserve">Lack of consistent and well supported structure that provides for access to justice in remote communities. Local courts could provide such a structure, but are mostly dormant. </w:t>
      </w:r>
    </w:p>
    <w:p w:rsidR="00C721E9" w:rsidRPr="00C7452F" w:rsidRDefault="00C721E9" w:rsidP="00C721E9">
      <w:pPr>
        <w:rPr>
          <w:rFonts w:ascii="Calibri" w:hAnsi="Calibri"/>
        </w:rPr>
      </w:pPr>
      <w:r w:rsidRPr="00C7452F">
        <w:rPr>
          <w:rFonts w:ascii="Calibri" w:hAnsi="Calibri"/>
        </w:rPr>
        <w:t xml:space="preserve">Despite poor access to justice for most Solomon Islanders, there are few political incentives for change. </w:t>
      </w:r>
      <w:r w:rsidR="00747C68">
        <w:rPr>
          <w:rFonts w:ascii="Calibri" w:hAnsi="Calibri"/>
        </w:rPr>
        <w:t>C</w:t>
      </w:r>
      <w:r w:rsidRPr="00C7452F">
        <w:rPr>
          <w:rFonts w:ascii="Calibri" w:hAnsi="Calibri"/>
        </w:rPr>
        <w:t>ommunities lack knowledge of what they can reasonably expect and civil society remains nascent in this area. Further, the informal justice sector has deep cultural and historical roots.</w:t>
      </w:r>
      <w:r w:rsidRPr="00C7452F">
        <w:rPr>
          <w:rStyle w:val="FootnoteReference"/>
          <w:rFonts w:ascii="Calibri" w:hAnsi="Calibri"/>
        </w:rPr>
        <w:footnoteReference w:id="32"/>
      </w:r>
      <w:r w:rsidRPr="00C7452F">
        <w:rPr>
          <w:rFonts w:ascii="Calibri" w:hAnsi="Calibri"/>
        </w:rPr>
        <w:t xml:space="preserve"> As a consequence, settlement of disputes often occurs within the local community, through tribal chiefs and other informal justice services (such as church organisations). </w:t>
      </w:r>
    </w:p>
    <w:p w:rsidR="00C721E9" w:rsidRPr="00C7452F" w:rsidRDefault="00C721E9" w:rsidP="00C721E9">
      <w:pPr>
        <w:pStyle w:val="FootnoteText"/>
        <w:spacing w:line="276" w:lineRule="auto"/>
        <w:rPr>
          <w:rFonts w:ascii="Calibri" w:hAnsi="Calibri"/>
          <w:sz w:val="22"/>
          <w:szCs w:val="22"/>
        </w:rPr>
      </w:pPr>
      <w:r w:rsidRPr="00C7452F">
        <w:rPr>
          <w:rFonts w:ascii="Calibri" w:hAnsi="Calibri"/>
          <w:sz w:val="22"/>
          <w:szCs w:val="22"/>
        </w:rPr>
        <w:t xml:space="preserve">These structures and processes usually have inherent gender constraints, and bias against women, girls and boys. Nevertheless, given this is how many Solomon Islanders resolve their disputes, the Justice Program must understand and engage with these processes. In some cases, this may be the church on particular issues, in others it could be NGOs. </w:t>
      </w:r>
    </w:p>
    <w:p w:rsidR="00C721E9" w:rsidRPr="00C7452F" w:rsidRDefault="00C721E9" w:rsidP="00C721E9">
      <w:pPr>
        <w:pStyle w:val="FootnoteText"/>
        <w:spacing w:line="276" w:lineRule="auto"/>
        <w:rPr>
          <w:rFonts w:ascii="Calibri" w:hAnsi="Calibri"/>
          <w:sz w:val="22"/>
          <w:szCs w:val="22"/>
        </w:rPr>
      </w:pPr>
      <w:r w:rsidRPr="00C7452F">
        <w:rPr>
          <w:rFonts w:ascii="Calibri" w:hAnsi="Calibri"/>
          <w:sz w:val="22"/>
          <w:szCs w:val="22"/>
        </w:rPr>
        <w:t xml:space="preserve">Reports such as </w:t>
      </w:r>
      <w:r w:rsidRPr="00C7452F">
        <w:rPr>
          <w:rFonts w:ascii="Calibri" w:hAnsi="Calibri"/>
          <w:i/>
          <w:sz w:val="22"/>
          <w:szCs w:val="22"/>
        </w:rPr>
        <w:t xml:space="preserve">Justice Delivered Locally </w:t>
      </w:r>
      <w:r w:rsidRPr="00C7452F">
        <w:rPr>
          <w:rStyle w:val="FootnoteReference"/>
          <w:rFonts w:ascii="Calibri" w:hAnsi="Calibri"/>
          <w:sz w:val="22"/>
          <w:szCs w:val="22"/>
        </w:rPr>
        <w:footnoteReference w:id="33"/>
      </w:r>
      <w:r w:rsidRPr="00C7452F">
        <w:rPr>
          <w:rFonts w:ascii="Calibri" w:hAnsi="Calibri"/>
          <w:sz w:val="22"/>
          <w:szCs w:val="22"/>
        </w:rPr>
        <w:t xml:space="preserve"> highlight that though a greater number of Solomon Islanders have access to justice, albeit limited and delayed, in most situations there is a long wait for these matters to be resolved through the formal system, if at all. Baseline research conducted in 2016 for the World Bank’s Community Governance and Grievance Management Project (CGGM project) in Renbel and Makira found the following:</w:t>
      </w:r>
    </w:p>
    <w:p w:rsidR="00C721E9" w:rsidRPr="00C7452F" w:rsidRDefault="00C721E9" w:rsidP="00C721E9">
      <w:pPr>
        <w:pStyle w:val="FootnoteText"/>
        <w:numPr>
          <w:ilvl w:val="0"/>
          <w:numId w:val="10"/>
        </w:numPr>
        <w:spacing w:line="276" w:lineRule="auto"/>
        <w:rPr>
          <w:rFonts w:ascii="Calibri" w:hAnsi="Calibri"/>
          <w:sz w:val="22"/>
          <w:szCs w:val="22"/>
        </w:rPr>
      </w:pPr>
      <w:r w:rsidRPr="00C7452F">
        <w:rPr>
          <w:rFonts w:ascii="Calibri" w:hAnsi="Calibri"/>
          <w:sz w:val="22"/>
          <w:szCs w:val="22"/>
        </w:rPr>
        <w:t xml:space="preserve">People try to resolve such issues as domestic violence within the family (Renbel 81% and Makira 74%) – the concern with this approach is that the family structures often perpetuate traditional male and female roles. </w:t>
      </w:r>
    </w:p>
    <w:p w:rsidR="00C721E9" w:rsidRPr="00C7452F" w:rsidRDefault="00C721E9" w:rsidP="00C721E9">
      <w:pPr>
        <w:pStyle w:val="FootnoteText"/>
        <w:numPr>
          <w:ilvl w:val="0"/>
          <w:numId w:val="10"/>
        </w:numPr>
        <w:spacing w:line="276" w:lineRule="auto"/>
        <w:rPr>
          <w:rFonts w:ascii="Calibri" w:hAnsi="Calibri"/>
          <w:sz w:val="22"/>
          <w:szCs w:val="22"/>
        </w:rPr>
      </w:pPr>
      <w:r w:rsidRPr="00C7452F">
        <w:rPr>
          <w:rFonts w:ascii="Calibri" w:hAnsi="Calibri"/>
          <w:sz w:val="22"/>
          <w:szCs w:val="22"/>
        </w:rPr>
        <w:t xml:space="preserve">In cases of extreme violence, the police and the courts are typically involved but people feel the outcomes are unclear. This can be related to a number of factors, including a strongly male dominated police force, strong male dominated community leaders, and the economic imperative that it is difficult for women and their children to move from their family structures and communities. </w:t>
      </w:r>
    </w:p>
    <w:p w:rsidR="00C721E9" w:rsidRPr="00C7452F" w:rsidRDefault="00C721E9" w:rsidP="00C721E9">
      <w:pPr>
        <w:pStyle w:val="FootnoteText"/>
        <w:numPr>
          <w:ilvl w:val="0"/>
          <w:numId w:val="10"/>
        </w:numPr>
        <w:spacing w:line="276" w:lineRule="auto"/>
        <w:rPr>
          <w:rFonts w:ascii="Calibri" w:hAnsi="Calibri"/>
          <w:sz w:val="22"/>
          <w:szCs w:val="22"/>
        </w:rPr>
      </w:pPr>
      <w:r w:rsidRPr="00C7452F">
        <w:rPr>
          <w:rFonts w:ascii="Calibri" w:hAnsi="Calibri"/>
          <w:sz w:val="22"/>
          <w:szCs w:val="22"/>
        </w:rPr>
        <w:t xml:space="preserve">Where disputes are complex or prone to violence, the most effective mediation involves both the police and chiefs working together. </w:t>
      </w:r>
    </w:p>
    <w:p w:rsidR="00C721E9" w:rsidRPr="00C7452F" w:rsidRDefault="00C721E9" w:rsidP="00C721E9">
      <w:pPr>
        <w:pStyle w:val="FootnoteText"/>
        <w:numPr>
          <w:ilvl w:val="0"/>
          <w:numId w:val="10"/>
        </w:numPr>
        <w:spacing w:line="276" w:lineRule="auto"/>
        <w:rPr>
          <w:rFonts w:ascii="Calibri" w:hAnsi="Calibri"/>
          <w:sz w:val="22"/>
          <w:szCs w:val="22"/>
        </w:rPr>
      </w:pPr>
      <w:r w:rsidRPr="00C7452F">
        <w:rPr>
          <w:rFonts w:ascii="Calibri" w:hAnsi="Calibri"/>
          <w:sz w:val="22"/>
          <w:szCs w:val="22"/>
        </w:rPr>
        <w:t xml:space="preserve">Almost across the board, substance abuse and alcohol abuse create a volatile situation for youth and violence. The growing production and use of alcohol and drugs is causing significant issues in the community, both in Honiara and in more remote communities. </w:t>
      </w:r>
    </w:p>
    <w:p w:rsidR="00C721E9" w:rsidRPr="00C7452F" w:rsidRDefault="00C721E9" w:rsidP="00C721E9">
      <w:pPr>
        <w:rPr>
          <w:rFonts w:ascii="Calibri" w:hAnsi="Calibri"/>
        </w:rPr>
      </w:pPr>
      <w:r w:rsidRPr="00C7452F">
        <w:rPr>
          <w:rFonts w:ascii="Calibri" w:hAnsi="Calibri"/>
        </w:rPr>
        <w:t xml:space="preserve">The World Bank’s CGGM project, which arose out of the </w:t>
      </w:r>
      <w:r w:rsidRPr="00C7452F">
        <w:rPr>
          <w:rFonts w:ascii="Calibri" w:hAnsi="Calibri"/>
          <w:i/>
        </w:rPr>
        <w:t>Justice Delivered Locally</w:t>
      </w:r>
      <w:r w:rsidRPr="00C7452F">
        <w:rPr>
          <w:rFonts w:ascii="Calibri" w:hAnsi="Calibri"/>
        </w:rPr>
        <w:t xml:space="preserve"> research, is piloting a means of linking communities with formal and informal dispute resolution services. The RISPF’s Crime Prevention Strategy emphasises the importance of working with communities to resolve disputes. </w:t>
      </w:r>
    </w:p>
    <w:p w:rsidR="00C721E9" w:rsidRPr="00C7452F" w:rsidRDefault="00C721E9" w:rsidP="00C721E9">
      <w:pPr>
        <w:pStyle w:val="Heading3"/>
      </w:pPr>
      <w:bookmarkStart w:id="60" w:name="_Toc478032971"/>
      <w:r w:rsidRPr="00C7452F">
        <w:t>Gender and social inclusion issues</w:t>
      </w:r>
      <w:bookmarkEnd w:id="60"/>
      <w:r w:rsidRPr="00C7452F">
        <w:t xml:space="preserve"> </w:t>
      </w:r>
    </w:p>
    <w:p w:rsidR="00C721E9" w:rsidRPr="00C7452F" w:rsidRDefault="00C721E9" w:rsidP="00C721E9">
      <w:pPr>
        <w:rPr>
          <w:rFonts w:ascii="Calibri" w:hAnsi="Calibri"/>
        </w:rPr>
      </w:pPr>
      <w:r w:rsidRPr="00C7452F">
        <w:rPr>
          <w:rFonts w:ascii="Calibri" w:hAnsi="Calibri"/>
        </w:rPr>
        <w:t>The gender and social inclusion context in Solomon Islands offers particular challenges. Men are more than twice as likely as women to hold a job in the formal sector. Women are over represented in low-skilled and low-paid areas, and are under-represented in supervisor and manager roles. In the public service approximately 15 per cent of senior management positions are held by women and only one of 50 Members of Parliament (MPs) is a woman.</w:t>
      </w:r>
    </w:p>
    <w:p w:rsidR="00C721E9" w:rsidRPr="00C7452F" w:rsidRDefault="00C721E9" w:rsidP="00C721E9">
      <w:pPr>
        <w:rPr>
          <w:rFonts w:ascii="Calibri" w:hAnsi="Calibri"/>
        </w:rPr>
      </w:pPr>
      <w:r w:rsidRPr="00C7452F">
        <w:rPr>
          <w:rFonts w:ascii="Calibri" w:hAnsi="Calibri"/>
        </w:rPr>
        <w:t>Women’s employment barriers include a lack of education (the education gender gap widens the higher the school grade), childcare, assistance with family obligations, transport, health and also gender-based violence. Solomon Islands has amongst the highest levels of gender-based violence worldwide. Public service human resource (HR) managers reported to the design team that sexual harassment in the workplace is common but that it is not systematically addressed by leaders and managers.</w:t>
      </w:r>
    </w:p>
    <w:p w:rsidR="00C721E9" w:rsidRPr="00C7452F" w:rsidRDefault="00C721E9" w:rsidP="00C721E9">
      <w:pPr>
        <w:rPr>
          <w:rFonts w:ascii="Calibri" w:hAnsi="Calibri"/>
        </w:rPr>
      </w:pPr>
      <w:r w:rsidRPr="00C7452F">
        <w:rPr>
          <w:rFonts w:ascii="Calibri" w:hAnsi="Calibri"/>
        </w:rPr>
        <w:t>Discrimination and harassment are barriers to women’s employment. Women are paid less for undertaking the same/similar work. That said, gender issues are receiving increased attention in the public service. At present, for instance, gender mainstreaming requirements are included in all Permanent Secretary Performance Agreements. Many Ministries have appointed Gender Focal Points and a number have Gender Action Plans, although the quality and extent of these is variable.</w:t>
      </w:r>
    </w:p>
    <w:p w:rsidR="00C721E9" w:rsidRPr="00C7452F" w:rsidRDefault="00C721E9" w:rsidP="00C721E9">
      <w:pPr>
        <w:rPr>
          <w:rFonts w:ascii="Calibri" w:hAnsi="Calibri"/>
        </w:rPr>
      </w:pPr>
      <w:r w:rsidRPr="00C7452F">
        <w:rPr>
          <w:rFonts w:ascii="Calibri" w:hAnsi="Calibri"/>
        </w:rPr>
        <w:t>The endemic level of violence means that many chiefs and other local leaders are themselves violent, reducing the likelihood that a woman would report violence or that action would be taken.</w:t>
      </w:r>
      <w:r w:rsidRPr="00C7452F">
        <w:rPr>
          <w:rStyle w:val="FootnoteReference"/>
          <w:rFonts w:ascii="Calibri" w:hAnsi="Calibri"/>
        </w:rPr>
        <w:footnoteReference w:id="34"/>
      </w:r>
      <w:r w:rsidRPr="00C7452F">
        <w:rPr>
          <w:rFonts w:ascii="Calibri" w:hAnsi="Calibri"/>
        </w:rPr>
        <w:t xml:space="preserve"> In this context and as was explained and commented on by many informants,</w:t>
      </w:r>
      <w:r w:rsidRPr="00C7452F">
        <w:rPr>
          <w:rStyle w:val="FootnoteReference"/>
          <w:rFonts w:ascii="Calibri" w:hAnsi="Calibri"/>
        </w:rPr>
        <w:footnoteReference w:id="35"/>
      </w:r>
      <w:r w:rsidRPr="00C7452F">
        <w:rPr>
          <w:rFonts w:ascii="Calibri" w:hAnsi="Calibri"/>
        </w:rPr>
        <w:t xml:space="preserve"> deep gender inequality constrains the opportunities available to women, to the detriment of the economy and society more broadly. </w:t>
      </w:r>
    </w:p>
    <w:p w:rsidR="00C721E9" w:rsidRPr="00C7452F" w:rsidRDefault="00C721E9" w:rsidP="00C721E9">
      <w:pPr>
        <w:rPr>
          <w:rFonts w:ascii="Calibri" w:hAnsi="Calibri"/>
          <w:i/>
        </w:rPr>
      </w:pPr>
      <w:r w:rsidRPr="00C7452F">
        <w:rPr>
          <w:rFonts w:ascii="Calibri" w:hAnsi="Calibri"/>
        </w:rPr>
        <w:t>Further, women have little support in accessing formal justice agencies due to a multitude of reasons: inability to travel and responsibility for family and children means they cannot lodge complaints and pursue their processes through courts. Applications for maintenance and child support take a very long time and meanwhile women should they leave their husbands and families they are unsupported, and they then become more vulnerable.</w:t>
      </w:r>
      <w:r w:rsidRPr="00C7452F">
        <w:rPr>
          <w:rStyle w:val="FootnoteReference"/>
          <w:rFonts w:ascii="Calibri" w:hAnsi="Calibri"/>
        </w:rPr>
        <w:footnoteReference w:id="36"/>
      </w:r>
      <w:r w:rsidRPr="00C7452F">
        <w:rPr>
          <w:rFonts w:ascii="Calibri" w:hAnsi="Calibri"/>
        </w:rPr>
        <w:t xml:space="preserve"> Therefore, alarmingly only 1.1 per cent of women who had experienced physical or sexual abuse by a partner reported the incident to police.</w:t>
      </w:r>
      <w:r w:rsidRPr="00C7452F">
        <w:rPr>
          <w:rStyle w:val="FootnoteReference"/>
          <w:rFonts w:ascii="Calibri" w:hAnsi="Calibri"/>
        </w:rPr>
        <w:footnoteReference w:id="37"/>
      </w:r>
    </w:p>
    <w:p w:rsidR="00C721E9" w:rsidRPr="00C7452F" w:rsidRDefault="00C721E9" w:rsidP="00C721E9">
      <w:pPr>
        <w:rPr>
          <w:rFonts w:ascii="Calibri" w:hAnsi="Calibri"/>
        </w:rPr>
      </w:pPr>
      <w:r w:rsidRPr="00C7452F">
        <w:rPr>
          <w:rFonts w:ascii="Calibri" w:hAnsi="Calibri"/>
        </w:rPr>
        <w:t>Seif Ples (a sexual assault and domestic violence clinic) reports a growing number of women and children presenting at the short term shelter. There are very few support agencies for women, and little to support victims of crime generally. More resources are required that can interface with the justice system and police to provide shelter, counselling, and other support.</w:t>
      </w:r>
    </w:p>
    <w:p w:rsidR="00C721E9" w:rsidRPr="00C7452F" w:rsidRDefault="00C721E9" w:rsidP="00C721E9">
      <w:pPr>
        <w:rPr>
          <w:rFonts w:ascii="Calibri" w:hAnsi="Calibri"/>
        </w:rPr>
      </w:pPr>
      <w:r w:rsidRPr="00C7452F">
        <w:rPr>
          <w:rFonts w:ascii="Calibri" w:hAnsi="Calibri"/>
        </w:rPr>
        <w:t xml:space="preserve">Much of the serious offending under the Penal Code is still within the jurisdiction of the Magistrates Courts. Because of the lack of timely and efficient delivery of justice, women are made more vulnerable by having to wait for the disposition of their cases. </w:t>
      </w:r>
    </w:p>
    <w:p w:rsidR="00C721E9" w:rsidRPr="00C7452F" w:rsidRDefault="00C721E9" w:rsidP="00C721E9">
      <w:pPr>
        <w:rPr>
          <w:rFonts w:ascii="Calibri" w:hAnsi="Calibri"/>
        </w:rPr>
      </w:pPr>
      <w:r w:rsidRPr="00C7452F">
        <w:rPr>
          <w:rFonts w:ascii="Calibri" w:hAnsi="Calibri"/>
        </w:rPr>
        <w:t>Throughout the Solomon Islands in various sectors, many of the facilities that provide assistance to women, girls and boys, and people living with disability, are compromised, under staffed and under resourced. This is similarly the case with the Ministry for Women, where the Permanent Secretary is very well skilled, but lacks the staff and resources to address the significant issues that impact upon women in Solomon Islands.</w:t>
      </w:r>
    </w:p>
    <w:p w:rsidR="00C721E9" w:rsidRPr="00C7452F" w:rsidRDefault="00C721E9" w:rsidP="00C721E9">
      <w:pPr>
        <w:rPr>
          <w:rFonts w:ascii="Calibri" w:hAnsi="Calibri"/>
        </w:rPr>
      </w:pPr>
      <w:r w:rsidRPr="00C7452F">
        <w:rPr>
          <w:rFonts w:ascii="Calibri" w:hAnsi="Calibri"/>
        </w:rPr>
        <w:t xml:space="preserve">The median age in Solomon Islands is 19.7 years. The youth population is predicted to continue to grow rapidly until 2025. A weak education system and poor services nationally do not serve children’s interests well, and a gender education gap negatively affects girls at all levels of education. </w:t>
      </w:r>
    </w:p>
    <w:p w:rsidR="00C721E9" w:rsidRPr="00C7452F" w:rsidRDefault="00C721E9" w:rsidP="00C721E9">
      <w:pPr>
        <w:rPr>
          <w:rFonts w:ascii="Calibri" w:hAnsi="Calibri"/>
        </w:rPr>
      </w:pPr>
      <w:r w:rsidRPr="00C7452F">
        <w:rPr>
          <w:rFonts w:ascii="Calibri" w:hAnsi="Calibri"/>
        </w:rPr>
        <w:t>A 2005 European Union (EU) disability survey identified around 14,000 people living with a disability (approximately 3.5 per cent of the population). Outcomes suggest that people with disabilities are more likely to live in poverty. People with disability are discriminated against, have limited access to any disability-specific services (health, education or otherwise) and have limited avenues via which to assert their rights.</w:t>
      </w:r>
    </w:p>
    <w:p w:rsidR="00C721E9" w:rsidRPr="00C7452F" w:rsidRDefault="00C721E9" w:rsidP="00C721E9">
      <w:pPr>
        <w:rPr>
          <w:rFonts w:ascii="Calibri" w:hAnsi="Calibri"/>
        </w:rPr>
      </w:pPr>
      <w:r w:rsidRPr="00C7452F">
        <w:rPr>
          <w:rFonts w:ascii="Calibri" w:hAnsi="Calibri"/>
        </w:rPr>
        <w:t>Gender/social inclusion analyses are not routinely undertaken in the preparation of individual ministry budgets or the consolidated national budget. There is extremely limited reliable data regarding how budget allocations affect vulnerable groups in Solomon Islands.</w:t>
      </w:r>
    </w:p>
    <w:p w:rsidR="00C721E9" w:rsidRPr="00C7452F" w:rsidRDefault="00C721E9" w:rsidP="00C721E9">
      <w:pPr>
        <w:rPr>
          <w:rFonts w:ascii="Calibri" w:hAnsi="Calibri"/>
        </w:rPr>
      </w:pPr>
      <w:r w:rsidRPr="00C7452F">
        <w:rPr>
          <w:rFonts w:ascii="Calibri" w:hAnsi="Calibri"/>
        </w:rPr>
        <w:t>Currently, Australia funds the Seif Ples Centre Manager and has assisted FPA consultations and implementation.</w:t>
      </w:r>
    </w:p>
    <w:p w:rsidR="009E168E" w:rsidRPr="009E168E" w:rsidRDefault="009E168E" w:rsidP="00747C68">
      <w:pPr>
        <w:pStyle w:val="Heading3"/>
      </w:pPr>
      <w:bookmarkStart w:id="61" w:name="_Toc478032972"/>
      <w:r w:rsidRPr="001C7737">
        <w:t>Stronger Sector Corp</w:t>
      </w:r>
      <w:r w:rsidR="001C7737">
        <w:t>o</w:t>
      </w:r>
      <w:r w:rsidRPr="001C7737">
        <w:t>rate Management</w:t>
      </w:r>
      <w:bookmarkEnd w:id="61"/>
    </w:p>
    <w:p w:rsidR="00C721E9" w:rsidRPr="00C7452F" w:rsidRDefault="00C721E9" w:rsidP="00C721E9">
      <w:pPr>
        <w:pStyle w:val="Heading4"/>
        <w:rPr>
          <w:rFonts w:ascii="Calibri" w:hAnsi="Calibri"/>
        </w:rPr>
      </w:pPr>
      <w:r w:rsidRPr="00C7452F">
        <w:rPr>
          <w:rFonts w:ascii="Calibri" w:hAnsi="Calibri"/>
        </w:rPr>
        <w:t xml:space="preserve">Data collection and management </w:t>
      </w:r>
    </w:p>
    <w:p w:rsidR="00C721E9" w:rsidRPr="00C7452F" w:rsidRDefault="00C721E9" w:rsidP="00C721E9">
      <w:pPr>
        <w:rPr>
          <w:rFonts w:ascii="Calibri" w:hAnsi="Calibri"/>
        </w:rPr>
      </w:pPr>
      <w:r w:rsidRPr="00C7452F">
        <w:rPr>
          <w:rFonts w:ascii="Calibri" w:hAnsi="Calibri"/>
        </w:rPr>
        <w:t xml:space="preserve">Data collection and management in the sector is poor. SIG struggles to obtain basic data on numbers of court cases heard, let alone breakdowns by type of case, location, magistrate, represented or unrepresented. CSSI maintains good data, but this is the exception. </w:t>
      </w:r>
    </w:p>
    <w:p w:rsidR="00C721E9" w:rsidRPr="00C7452F" w:rsidRDefault="00C721E9" w:rsidP="00C721E9">
      <w:pPr>
        <w:rPr>
          <w:rFonts w:ascii="Calibri" w:hAnsi="Calibri"/>
        </w:rPr>
      </w:pPr>
      <w:r w:rsidRPr="00C7452F">
        <w:rPr>
          <w:rFonts w:ascii="Calibri" w:hAnsi="Calibri"/>
        </w:rPr>
        <w:t xml:space="preserve">In response to a request from the Chief Justice, Australia has supported the development of </w:t>
      </w:r>
      <w:r>
        <w:rPr>
          <w:rFonts w:ascii="Calibri" w:hAnsi="Calibri"/>
        </w:rPr>
        <w:t>the Justice Information Management System (</w:t>
      </w:r>
      <w:r w:rsidRPr="00C7452F">
        <w:rPr>
          <w:rFonts w:ascii="Calibri" w:hAnsi="Calibri"/>
        </w:rPr>
        <w:t>JIMS</w:t>
      </w:r>
      <w:r>
        <w:rPr>
          <w:rFonts w:ascii="Calibri" w:hAnsi="Calibri"/>
        </w:rPr>
        <w:t>)</w:t>
      </w:r>
      <w:r w:rsidRPr="00C7452F">
        <w:rPr>
          <w:rFonts w:ascii="Calibri" w:hAnsi="Calibri"/>
        </w:rPr>
        <w:t xml:space="preserve">, an integrated case tracking and data management system. The criminal module of JIMS is currently in the Magistrates Court, High Court, RSIPF, PPD and PSO and is intended to roll out to ODPP and CSSI. The civil module has commenced being populated. Involvement of all these agencies has the potential to streamline work, create efficiencies and uncover bottlenecks. </w:t>
      </w:r>
    </w:p>
    <w:p w:rsidR="00C721E9" w:rsidRPr="00C7452F" w:rsidRDefault="00C721E9" w:rsidP="00C721E9">
      <w:pPr>
        <w:rPr>
          <w:rFonts w:ascii="Calibri" w:hAnsi="Calibri"/>
        </w:rPr>
      </w:pPr>
      <w:r w:rsidRPr="00C7452F">
        <w:rPr>
          <w:rFonts w:ascii="Calibri" w:hAnsi="Calibri"/>
        </w:rPr>
        <w:t>The Information and Communications Technology Support Unit (ICTSU) within the Ministry of Finance and Treasury (MOFT) is a crucial stakeholder as it maintains the IT systems in Solomon Islands, and has a mandate to coordinate the design, implement, and maintain the business systems of SIG agencies, including JIMS.</w:t>
      </w:r>
      <w:r w:rsidRPr="00C7452F">
        <w:rPr>
          <w:rStyle w:val="FootnoteReference"/>
          <w:rFonts w:ascii="Calibri" w:hAnsi="Calibri"/>
        </w:rPr>
        <w:footnoteReference w:id="38"/>
      </w:r>
    </w:p>
    <w:p w:rsidR="00C721E9" w:rsidRPr="00C7452F" w:rsidRDefault="00C721E9" w:rsidP="00C721E9">
      <w:pPr>
        <w:rPr>
          <w:rFonts w:ascii="Calibri" w:hAnsi="Calibri"/>
        </w:rPr>
      </w:pPr>
      <w:r w:rsidRPr="00C7452F">
        <w:rPr>
          <w:rFonts w:ascii="Calibri" w:hAnsi="Calibri"/>
        </w:rPr>
        <w:t xml:space="preserve">Fully utilised, JIMS could assist with the co-ordination of case allocation, case management, and tracking cases through the justice sector from RSIPF investigations, through prosecutions and Magistrates Courts, PSO, ODPP and through to Corrections. It is intended to be used in both civil and criminal jurisdictions. JIMS is in two of the four provincial locations, and will be rolled out to the remaining two once the supporting ICT infrastructure (SIG-Connect) allows. </w:t>
      </w:r>
    </w:p>
    <w:p w:rsidR="00C721E9" w:rsidRPr="00C7452F" w:rsidRDefault="00C721E9" w:rsidP="00C721E9">
      <w:pPr>
        <w:rPr>
          <w:rFonts w:ascii="Calibri" w:hAnsi="Calibri"/>
        </w:rPr>
      </w:pPr>
      <w:r w:rsidRPr="00C7452F">
        <w:rPr>
          <w:rFonts w:ascii="Calibri" w:hAnsi="Calibri"/>
        </w:rPr>
        <w:t xml:space="preserve">JIMS on its own will not extend the reach of service delivery to isolated populations, or encourage collaboration, but it can be a tool to collect and disseminate data that assists in strategic planning by providing evidence for policy formulation. However, that requires it to be used effectively. </w:t>
      </w:r>
    </w:p>
    <w:p w:rsidR="00C721E9" w:rsidRPr="00C7452F" w:rsidRDefault="00C721E9" w:rsidP="00C721E9">
      <w:pPr>
        <w:rPr>
          <w:rFonts w:ascii="Calibri" w:hAnsi="Calibri"/>
        </w:rPr>
      </w:pPr>
      <w:r w:rsidRPr="00C7452F">
        <w:rPr>
          <w:rFonts w:ascii="Calibri" w:hAnsi="Calibri"/>
        </w:rPr>
        <w:t>While the staged implementation of JIMS is continuing, it is not yet being used consistently within the courts. The lack of effective use of the systems is caused by insufficient incentives to use the system, staff absenteeism, lack of an understanding of why such data should be entered, lack of specific skills, insufficient or inappropriate user training modules, and user manuals that are not user friendly.</w:t>
      </w:r>
      <w:r w:rsidRPr="00C7452F">
        <w:rPr>
          <w:rStyle w:val="FootnoteReference"/>
          <w:rFonts w:ascii="Calibri" w:hAnsi="Calibri"/>
        </w:rPr>
        <w:footnoteReference w:id="39"/>
      </w:r>
      <w:r w:rsidRPr="00C7452F">
        <w:rPr>
          <w:rFonts w:ascii="Calibri" w:hAnsi="Calibri"/>
        </w:rPr>
        <w:t xml:space="preserve"> </w:t>
      </w:r>
    </w:p>
    <w:p w:rsidR="00C721E9" w:rsidRPr="00C7452F" w:rsidRDefault="00C721E9" w:rsidP="00C721E9">
      <w:pPr>
        <w:rPr>
          <w:rFonts w:ascii="Calibri" w:hAnsi="Calibri"/>
        </w:rPr>
      </w:pPr>
      <w:r w:rsidRPr="00C7452F">
        <w:rPr>
          <w:rFonts w:ascii="Calibri" w:hAnsi="Calibri"/>
        </w:rPr>
        <w:t xml:space="preserve">The challenges notwithstanding, the efficiencies that JIMS can create are already starting to be felt across the sector. For example, the Design Mission found that the two Local Court registry staff at Auki were keen and eager in their use of JIMS. They were able to demonstrate (albeit to a limited capacity) the steps for case entry, and were able to advise the various stages of the cases. However, they reported it was extremely challenging to find assistance if they needed to. </w:t>
      </w:r>
    </w:p>
    <w:p w:rsidR="00C721E9" w:rsidRPr="00C7452F" w:rsidRDefault="00C721E9" w:rsidP="00C721E9">
      <w:pPr>
        <w:rPr>
          <w:rFonts w:ascii="Calibri" w:hAnsi="Calibri"/>
        </w:rPr>
      </w:pPr>
      <w:r w:rsidRPr="00C7452F">
        <w:rPr>
          <w:rFonts w:ascii="Calibri" w:hAnsi="Calibri"/>
        </w:rPr>
        <w:t xml:space="preserve">Whilst JIMS has the potential to significantly improve the administration of justice in Solomon Islands, at present it lacks the necessary incentives and enabling environment to make it fully functional. Without SIG leadership, advocacy and support for its implementation, it is unlikely that training alone will overcome the challenges relating to its effective introduction and usage. All activities designed to support JIMS will need to engage with the barriers to its implementation in addition to providing capacity building and training support. </w:t>
      </w:r>
    </w:p>
    <w:p w:rsidR="00C721E9" w:rsidRPr="00C7452F" w:rsidRDefault="00C721E9" w:rsidP="00C721E9">
      <w:pPr>
        <w:pStyle w:val="Heading4"/>
        <w:rPr>
          <w:rFonts w:ascii="Calibri" w:hAnsi="Calibri"/>
        </w:rPr>
      </w:pPr>
      <w:r w:rsidRPr="00C7452F">
        <w:rPr>
          <w:rFonts w:ascii="Calibri" w:hAnsi="Calibri"/>
        </w:rPr>
        <w:t>Professional Development and human resources</w:t>
      </w:r>
    </w:p>
    <w:p w:rsidR="00C721E9" w:rsidRPr="00C7452F" w:rsidRDefault="00C721E9" w:rsidP="00C721E9">
      <w:pPr>
        <w:rPr>
          <w:rFonts w:ascii="Calibri" w:hAnsi="Calibri"/>
        </w:rPr>
      </w:pPr>
      <w:r w:rsidRPr="00C7452F">
        <w:rPr>
          <w:rFonts w:ascii="Calibri" w:hAnsi="Calibri"/>
        </w:rPr>
        <w:t>Agencies struggle to attract and retain good staff. Government lawyers can get much higher remuneration in the private sector. There is a high turn-over. Good lawyers are promoted from ODPP and PSO to the judiciary. Informants believe the quality of legal education is declining (e.g. the University of the South Pacific and University of Papua New Guinea law schools).</w:t>
      </w:r>
    </w:p>
    <w:p w:rsidR="00C721E9" w:rsidRPr="00C7452F" w:rsidRDefault="00C721E9" w:rsidP="00C721E9">
      <w:pPr>
        <w:rPr>
          <w:rFonts w:ascii="Calibri" w:hAnsi="Calibri"/>
        </w:rPr>
      </w:pPr>
      <w:r w:rsidRPr="00C7452F">
        <w:rPr>
          <w:rFonts w:ascii="Calibri" w:hAnsi="Calibri"/>
        </w:rPr>
        <w:t xml:space="preserve">At the same time, the new Legal Professional Bill will, if enacted, require lawyers to meet certain Continuing Legal Education (CLE) requirements, and dramatically increase the requirement for professionalism. The Solomon Islands Bar Association (SIBA) will have increased prominence under the new Legal Professional Bill but does not have the resources yet to deliver on this expanded role. </w:t>
      </w:r>
    </w:p>
    <w:p w:rsidR="00C721E9" w:rsidRPr="00C7452F" w:rsidRDefault="00C721E9" w:rsidP="00C721E9">
      <w:pPr>
        <w:rPr>
          <w:rFonts w:ascii="Calibri" w:hAnsi="Calibri"/>
        </w:rPr>
      </w:pPr>
      <w:r w:rsidRPr="00C7452F">
        <w:rPr>
          <w:rFonts w:ascii="Calibri" w:hAnsi="Calibri"/>
        </w:rPr>
        <w:t xml:space="preserve">Absenteeism is a persistent challenge. Staff are rarely disciplined for long periods of absence (there are staff that are well known for simply ‘never being there’). This is a complicated issue, with multiple incentives and disincentives at play. The SIJP has struggled to make any progress on this, despite detailed political economy analysis on the issue – a targeted approach to address it in PSO was not effective. This issue is also much broader than the justice sector. The new Governance Program will look at issues of public service discipline, and it will be important for the Justice Program to collaborate. </w:t>
      </w:r>
    </w:p>
    <w:p w:rsidR="00C721E9" w:rsidRPr="00C7452F" w:rsidRDefault="00C721E9" w:rsidP="00C721E9">
      <w:pPr>
        <w:rPr>
          <w:rFonts w:ascii="Calibri" w:hAnsi="Calibri"/>
        </w:rPr>
      </w:pPr>
      <w:r w:rsidRPr="00C7452F">
        <w:rPr>
          <w:rFonts w:ascii="Calibri" w:hAnsi="Calibri"/>
        </w:rPr>
        <w:t xml:space="preserve">Leadership and successional planning is also a key issue. Even for relatively well performing agencies (like CSSI), poor succession planning risks undoing progress. Long-term targeted mentoring has had some successes (helped by Australia’s long engagement in the sector and ability to help SIG identify potential future leaders), but is fragile and changes in the institutional and financial context can mean that long-term plans stall. </w:t>
      </w:r>
    </w:p>
    <w:p w:rsidR="00C721E9" w:rsidRPr="00C7452F" w:rsidRDefault="00C721E9" w:rsidP="00C721E9">
      <w:pPr>
        <w:pStyle w:val="Heading4"/>
        <w:rPr>
          <w:rFonts w:ascii="Calibri" w:hAnsi="Calibri"/>
        </w:rPr>
      </w:pPr>
      <w:r w:rsidRPr="00C7452F">
        <w:rPr>
          <w:rFonts w:ascii="Calibri" w:hAnsi="Calibri"/>
        </w:rPr>
        <w:t xml:space="preserve">Financial management </w:t>
      </w:r>
    </w:p>
    <w:p w:rsidR="00C721E9" w:rsidRPr="00C7452F" w:rsidRDefault="00C721E9" w:rsidP="00C721E9">
      <w:pPr>
        <w:rPr>
          <w:rFonts w:ascii="Calibri" w:hAnsi="Calibri"/>
        </w:rPr>
      </w:pPr>
      <w:r w:rsidRPr="00C7452F">
        <w:rPr>
          <w:rFonts w:ascii="Calibri" w:hAnsi="Calibri"/>
        </w:rPr>
        <w:t xml:space="preserve">Since 2003, considerable resources have been committed to rebuilding justice sector financial management systems. Significant gains have been made in strengthening budget and general ledger management, but there has been less progress on improving the quality of public expenditure and strengthening the sector accounting and audit cadre. </w:t>
      </w:r>
    </w:p>
    <w:p w:rsidR="00C721E9" w:rsidRPr="00C7452F" w:rsidRDefault="00C721E9" w:rsidP="00C721E9">
      <w:pPr>
        <w:rPr>
          <w:rFonts w:ascii="Calibri" w:hAnsi="Calibri"/>
          <w:b/>
        </w:rPr>
      </w:pPr>
      <w:r w:rsidRPr="00C7452F">
        <w:rPr>
          <w:rFonts w:ascii="Calibri" w:hAnsi="Calibri"/>
        </w:rPr>
        <w:t>Justice sector agencies struggle to effectively forecast, plan and prioritise budget spending. This will become even more difficult if budgets contract as expected. There is poor coordination across the sector, and justice agencies have not always considered the impact of their budget decisions on other parts of the sector.</w:t>
      </w:r>
    </w:p>
    <w:p w:rsidR="00C721E9" w:rsidRPr="00C7452F" w:rsidRDefault="00C721E9" w:rsidP="00C721E9">
      <w:pPr>
        <w:rPr>
          <w:rFonts w:ascii="Calibri" w:hAnsi="Calibri"/>
        </w:rPr>
      </w:pPr>
      <w:r w:rsidRPr="00C7452F">
        <w:rPr>
          <w:rFonts w:ascii="Calibri" w:hAnsi="Calibri"/>
        </w:rPr>
        <w:t xml:space="preserve">The justice sector has a significant number of vacancies in finance positions and suffers from high absenteeism. The Solomon Islands has few trained and qualified finance professionals and public service remuneration is not attractive to already qualified individuals. </w:t>
      </w:r>
    </w:p>
    <w:p w:rsidR="00C721E9" w:rsidRDefault="00C721E9">
      <w:pPr>
        <w:spacing w:before="100" w:after="200"/>
      </w:pPr>
    </w:p>
    <w:p w:rsidR="00C721E9" w:rsidRDefault="00C721E9">
      <w:pPr>
        <w:spacing w:before="100" w:after="200"/>
      </w:pPr>
      <w:r>
        <w:br w:type="page"/>
      </w:r>
    </w:p>
    <w:p w:rsidR="00726417" w:rsidRPr="00C7452F" w:rsidRDefault="00726417">
      <w:pPr>
        <w:spacing w:before="100" w:after="200"/>
        <w:rPr>
          <w:rFonts w:ascii="Calibri" w:hAnsi="Calibri"/>
        </w:rPr>
        <w:sectPr w:rsidR="00726417" w:rsidRPr="00C7452F" w:rsidSect="00726417">
          <w:pgSz w:w="11906" w:h="16838"/>
          <w:pgMar w:top="1440" w:right="1440" w:bottom="1440" w:left="1440" w:header="709" w:footer="709" w:gutter="0"/>
          <w:cols w:space="708"/>
          <w:docGrid w:linePitch="360"/>
        </w:sectPr>
      </w:pPr>
    </w:p>
    <w:p w:rsidR="00D347F4" w:rsidRPr="00C7452F" w:rsidRDefault="00952B7E" w:rsidP="00D347F4">
      <w:pPr>
        <w:pStyle w:val="Heading2"/>
        <w:rPr>
          <w:rFonts w:ascii="Calibri" w:hAnsi="Calibri"/>
        </w:rPr>
      </w:pPr>
      <w:bookmarkStart w:id="62" w:name="_Toc478032973"/>
      <w:r w:rsidRPr="00C7452F">
        <w:rPr>
          <w:rFonts w:ascii="Calibri" w:hAnsi="Calibri"/>
        </w:rPr>
        <w:t>A</w:t>
      </w:r>
      <w:r w:rsidR="00C721E9">
        <w:rPr>
          <w:rFonts w:ascii="Calibri" w:hAnsi="Calibri"/>
        </w:rPr>
        <w:t xml:space="preserve">nnex </w:t>
      </w:r>
      <w:r w:rsidR="00173B75">
        <w:rPr>
          <w:rFonts w:ascii="Calibri" w:hAnsi="Calibri"/>
        </w:rPr>
        <w:t>B</w:t>
      </w:r>
      <w:r w:rsidR="00D347F4" w:rsidRPr="00C7452F">
        <w:rPr>
          <w:rFonts w:ascii="Calibri" w:hAnsi="Calibri"/>
        </w:rPr>
        <w:t>: Lessons Learned</w:t>
      </w:r>
      <w:bookmarkEnd w:id="62"/>
    </w:p>
    <w:p w:rsidR="00D347F4" w:rsidRPr="00C7452F" w:rsidRDefault="00D347F4" w:rsidP="00D347F4">
      <w:pPr>
        <w:rPr>
          <w:rFonts w:ascii="Calibri" w:hAnsi="Calibri"/>
        </w:rPr>
      </w:pPr>
      <w:r w:rsidRPr="00C7452F">
        <w:rPr>
          <w:rFonts w:ascii="Calibri" w:hAnsi="Calibri"/>
        </w:rPr>
        <w:t xml:space="preserve">This annex outlines </w:t>
      </w:r>
      <w:r w:rsidR="005364D2" w:rsidRPr="00C7452F">
        <w:rPr>
          <w:rFonts w:ascii="Calibri" w:hAnsi="Calibri"/>
        </w:rPr>
        <w:t xml:space="preserve">the </w:t>
      </w:r>
      <w:r w:rsidRPr="00C7452F">
        <w:rPr>
          <w:rFonts w:ascii="Calibri" w:hAnsi="Calibri"/>
        </w:rPr>
        <w:t xml:space="preserve">international, regional and local lessons learned that have informed this Justice Program design, including lessons from the previous RAMSI intervention, the SIJP, and Australian </w:t>
      </w:r>
      <w:r w:rsidR="00920F8E" w:rsidRPr="00C7452F">
        <w:rPr>
          <w:rFonts w:ascii="Calibri" w:hAnsi="Calibri"/>
        </w:rPr>
        <w:t>a</w:t>
      </w:r>
      <w:r w:rsidRPr="00C7452F">
        <w:rPr>
          <w:rFonts w:ascii="Calibri" w:hAnsi="Calibri"/>
        </w:rPr>
        <w:t>id investments in justice sectors in PNG, Vanuatu and Fiji.</w:t>
      </w:r>
      <w:r w:rsidRPr="00C7452F">
        <w:rPr>
          <w:rStyle w:val="FootnoteReference"/>
          <w:rFonts w:ascii="Calibri" w:hAnsi="Calibri"/>
        </w:rPr>
        <w:footnoteReference w:id="40"/>
      </w:r>
      <w:r w:rsidRPr="00C7452F">
        <w:rPr>
          <w:rFonts w:ascii="Calibri" w:hAnsi="Calibri"/>
        </w:rPr>
        <w:t xml:space="preserve"> </w:t>
      </w:r>
    </w:p>
    <w:p w:rsidR="00D347F4" w:rsidRPr="00C7452F" w:rsidRDefault="00D347F4" w:rsidP="00531E00">
      <w:pPr>
        <w:pStyle w:val="Heading4"/>
        <w:rPr>
          <w:rFonts w:ascii="Calibri" w:hAnsi="Calibri"/>
        </w:rPr>
      </w:pPr>
      <w:r w:rsidRPr="00C7452F">
        <w:rPr>
          <w:rFonts w:ascii="Calibri" w:hAnsi="Calibri"/>
        </w:rPr>
        <w:t>Lessons from Australian Justice Programs</w:t>
      </w:r>
    </w:p>
    <w:p w:rsidR="00D347F4" w:rsidRPr="00C7452F" w:rsidRDefault="00D347F4" w:rsidP="00D347F4">
      <w:pPr>
        <w:rPr>
          <w:rFonts w:ascii="Calibri" w:hAnsi="Calibri"/>
        </w:rPr>
      </w:pPr>
      <w:r w:rsidRPr="00C7452F">
        <w:rPr>
          <w:rFonts w:ascii="Calibri" w:hAnsi="Calibri"/>
        </w:rPr>
        <w:t xml:space="preserve">Many parallels and lessons can be drawn across the Australian law and justice investments through the PNG, Vanuatu and violence against women programs. </w:t>
      </w:r>
    </w:p>
    <w:p w:rsidR="00D347F4" w:rsidRPr="00C7452F" w:rsidRDefault="00D347F4" w:rsidP="00D347F4">
      <w:pPr>
        <w:rPr>
          <w:rFonts w:ascii="Calibri" w:hAnsi="Calibri"/>
        </w:rPr>
      </w:pPr>
      <w:r w:rsidRPr="00C7452F">
        <w:rPr>
          <w:rStyle w:val="Emphasis"/>
          <w:rFonts w:ascii="Calibri" w:hAnsi="Calibri"/>
        </w:rPr>
        <w:t>PNG</w:t>
      </w:r>
    </w:p>
    <w:p w:rsidR="00D347F4" w:rsidRPr="00C7452F" w:rsidRDefault="00D347F4" w:rsidP="00D347F4">
      <w:pPr>
        <w:rPr>
          <w:rFonts w:ascii="Calibri" w:hAnsi="Calibri"/>
        </w:rPr>
      </w:pPr>
      <w:r w:rsidRPr="00C7452F">
        <w:rPr>
          <w:rFonts w:ascii="Calibri" w:hAnsi="Calibri"/>
        </w:rPr>
        <w:t>As in the Solomon Islands, Australia has consistently been PNG’s largest aid donor, and the relationship continues to evolve. PNG is dependent on the resources sector, has 80</w:t>
      </w:r>
      <w:r w:rsidR="007C3DFC" w:rsidRPr="00C7452F">
        <w:rPr>
          <w:rFonts w:ascii="Calibri" w:hAnsi="Calibri"/>
        </w:rPr>
        <w:t xml:space="preserve"> per cent</w:t>
      </w:r>
      <w:r w:rsidRPr="00C7452F">
        <w:rPr>
          <w:rFonts w:ascii="Calibri" w:hAnsi="Calibri"/>
        </w:rPr>
        <w:t xml:space="preserve"> of its population living in remote communities, faces fiscal challenges, has a high incidence of gender</w:t>
      </w:r>
      <w:r w:rsidR="007A2AFC" w:rsidRPr="00C7452F">
        <w:rPr>
          <w:rFonts w:ascii="Calibri" w:hAnsi="Calibri"/>
        </w:rPr>
        <w:t>-</w:t>
      </w:r>
      <w:r w:rsidRPr="00C7452F">
        <w:rPr>
          <w:rFonts w:ascii="Calibri" w:hAnsi="Calibri"/>
        </w:rPr>
        <w:t xml:space="preserve">based violence, is susceptible to natural disasters, and has a strong focus on service delivery at the local level. </w:t>
      </w:r>
    </w:p>
    <w:p w:rsidR="00D347F4" w:rsidRPr="00C7452F" w:rsidRDefault="00D347F4" w:rsidP="00D347F4">
      <w:pPr>
        <w:rPr>
          <w:rFonts w:ascii="Calibri" w:hAnsi="Calibri"/>
        </w:rPr>
      </w:pPr>
      <w:r w:rsidRPr="00C7452F">
        <w:rPr>
          <w:rFonts w:ascii="Calibri" w:hAnsi="Calibri"/>
        </w:rPr>
        <w:t xml:space="preserve">In recent years of the PNG aid relationship, there has been an increase in partnerships with the private sector. The Australian Law Council of Australia has long standing ties with the legal profession in PNG and </w:t>
      </w:r>
      <w:r w:rsidR="00EB5072" w:rsidRPr="00C7452F">
        <w:rPr>
          <w:rFonts w:ascii="Calibri" w:hAnsi="Calibri"/>
        </w:rPr>
        <w:t>has</w:t>
      </w:r>
      <w:r w:rsidRPr="00C7452F">
        <w:rPr>
          <w:rFonts w:ascii="Calibri" w:hAnsi="Calibri"/>
        </w:rPr>
        <w:t xml:space="preserve"> supported the profession through various initiatives.</w:t>
      </w:r>
      <w:r w:rsidRPr="00C7452F">
        <w:rPr>
          <w:rStyle w:val="FootnoteReference"/>
          <w:rFonts w:ascii="Calibri" w:hAnsi="Calibri"/>
        </w:rPr>
        <w:footnoteReference w:id="41"/>
      </w:r>
      <w:r w:rsidRPr="00C7452F">
        <w:rPr>
          <w:rFonts w:ascii="Calibri" w:hAnsi="Calibri"/>
        </w:rPr>
        <w:t xml:space="preserve"> Its principal support is through the South Pacific Lawyers Association.</w:t>
      </w:r>
      <w:r w:rsidRPr="00C7452F">
        <w:rPr>
          <w:rStyle w:val="FootnoteReference"/>
          <w:rFonts w:ascii="Calibri" w:hAnsi="Calibri"/>
        </w:rPr>
        <w:footnoteReference w:id="42"/>
      </w:r>
      <w:r w:rsidRPr="00C7452F">
        <w:rPr>
          <w:rFonts w:ascii="Calibri" w:hAnsi="Calibri"/>
        </w:rPr>
        <w:t xml:space="preserve"> </w:t>
      </w:r>
    </w:p>
    <w:p w:rsidR="00D347F4" w:rsidRPr="00C7452F" w:rsidRDefault="00D347F4" w:rsidP="00D347F4">
      <w:pPr>
        <w:rPr>
          <w:rFonts w:ascii="Calibri" w:hAnsi="Calibri"/>
        </w:rPr>
      </w:pPr>
      <w:r w:rsidRPr="00C7452F">
        <w:rPr>
          <w:rFonts w:ascii="Calibri" w:hAnsi="Calibri"/>
        </w:rPr>
        <w:t>The law and justice program has greater complexity than the design for Solomon Islands. Informants from the program said that the four outcome areas, effective law and justice agencies, community safety with a reach to provinces, a focus on family and sexual violence, and anti-corruption strategies</w:t>
      </w:r>
      <w:r w:rsidR="005364D2" w:rsidRPr="00C7452F">
        <w:rPr>
          <w:rFonts w:ascii="Calibri" w:hAnsi="Calibri"/>
        </w:rPr>
        <w:t>,</w:t>
      </w:r>
      <w:r w:rsidRPr="00C7452F">
        <w:rPr>
          <w:rFonts w:ascii="Calibri" w:hAnsi="Calibri"/>
        </w:rPr>
        <w:t xml:space="preserve"> were complex across the PNG demographics. Advisers have been withdrawn from inline positions and now work across the sectors. Further six priority provinces have been selected. The use of advisers is both long term and short term, with </w:t>
      </w:r>
      <w:r w:rsidR="007C3DFC" w:rsidRPr="00C7452F">
        <w:rPr>
          <w:rFonts w:ascii="Calibri" w:hAnsi="Calibri"/>
        </w:rPr>
        <w:t>STA</w:t>
      </w:r>
      <w:r w:rsidRPr="00C7452F">
        <w:rPr>
          <w:rFonts w:ascii="Calibri" w:hAnsi="Calibri"/>
        </w:rPr>
        <w:t xml:space="preserve"> focused on specific tasks. The programs work within the informal justice sector space concentrating and supporting work with Village Courts. Train the trainer modules and methodology is used. </w:t>
      </w:r>
    </w:p>
    <w:p w:rsidR="00D347F4" w:rsidRPr="00C7452F" w:rsidRDefault="00D347F4" w:rsidP="00D347F4">
      <w:pPr>
        <w:rPr>
          <w:rFonts w:ascii="Calibri" w:hAnsi="Calibri"/>
        </w:rPr>
      </w:pPr>
      <w:r w:rsidRPr="00C7452F">
        <w:rPr>
          <w:rFonts w:ascii="Calibri" w:hAnsi="Calibri"/>
        </w:rPr>
        <w:t>While the progress and advances in the PNG program are certainly lessons that can be learned, it should be recognised that the PNG program has not been operating in a post</w:t>
      </w:r>
      <w:r w:rsidR="005364D2" w:rsidRPr="00C7452F">
        <w:rPr>
          <w:rFonts w:ascii="Calibri" w:hAnsi="Calibri"/>
        </w:rPr>
        <w:t>-</w:t>
      </w:r>
      <w:r w:rsidRPr="00C7452F">
        <w:rPr>
          <w:rFonts w:ascii="Calibri" w:hAnsi="Calibri"/>
        </w:rPr>
        <w:t>conflict environment and as such is much further advanced than the program in Solomon Islands.</w:t>
      </w:r>
      <w:r w:rsidR="00D34005" w:rsidRPr="00C7452F">
        <w:rPr>
          <w:rFonts w:ascii="Calibri" w:hAnsi="Calibri"/>
        </w:rPr>
        <w:t xml:space="preserve"> </w:t>
      </w:r>
      <w:r w:rsidRPr="00C7452F">
        <w:rPr>
          <w:rFonts w:ascii="Calibri" w:hAnsi="Calibri"/>
        </w:rPr>
        <w:t>The Solomon Islands program should continue to engage with the PNG program to ensure lessons learnt can be integrated at appropriate stages of progress.</w:t>
      </w:r>
    </w:p>
    <w:p w:rsidR="00D347F4" w:rsidRPr="00C7452F" w:rsidRDefault="00D347F4" w:rsidP="00D347F4">
      <w:pPr>
        <w:rPr>
          <w:rFonts w:ascii="Calibri" w:hAnsi="Calibri"/>
        </w:rPr>
      </w:pPr>
      <w:r w:rsidRPr="00C7452F">
        <w:rPr>
          <w:rStyle w:val="Emphasis"/>
          <w:rFonts w:ascii="Calibri" w:hAnsi="Calibri"/>
        </w:rPr>
        <w:t>Vanuatu</w:t>
      </w:r>
    </w:p>
    <w:p w:rsidR="00D347F4" w:rsidRPr="00C7452F" w:rsidRDefault="007C3DFC" w:rsidP="00D347F4">
      <w:pPr>
        <w:rPr>
          <w:rFonts w:ascii="Calibri" w:hAnsi="Calibri"/>
        </w:rPr>
      </w:pPr>
      <w:r w:rsidRPr="00C7452F">
        <w:rPr>
          <w:rFonts w:ascii="Calibri" w:hAnsi="Calibri"/>
        </w:rPr>
        <w:t>Vanuatu similarly has 70 per cent</w:t>
      </w:r>
      <w:r w:rsidR="00D347F4" w:rsidRPr="00C7452F">
        <w:rPr>
          <w:rFonts w:ascii="Calibri" w:hAnsi="Calibri"/>
        </w:rPr>
        <w:t xml:space="preserve"> of its population living in remote communities, scattered over 65 islands. There is limited investment in remote areas, and a high incidence of gender</w:t>
      </w:r>
      <w:r w:rsidR="007A2AFC" w:rsidRPr="00C7452F">
        <w:rPr>
          <w:rFonts w:ascii="Calibri" w:hAnsi="Calibri"/>
        </w:rPr>
        <w:t>-</w:t>
      </w:r>
      <w:r w:rsidR="00D347F4" w:rsidRPr="00C7452F">
        <w:rPr>
          <w:rFonts w:ascii="Calibri" w:hAnsi="Calibri"/>
        </w:rPr>
        <w:t xml:space="preserve">based violence. Vanuatu is prone to natural disasters, and most of the population accesses the informal justice system. The aid strategy expressly looks for the opportunity to work with civil society organisations. </w:t>
      </w:r>
    </w:p>
    <w:p w:rsidR="00D347F4" w:rsidRPr="00C7452F" w:rsidRDefault="00D347F4" w:rsidP="00D347F4">
      <w:pPr>
        <w:rPr>
          <w:rFonts w:ascii="Calibri" w:hAnsi="Calibri"/>
        </w:rPr>
      </w:pPr>
      <w:r w:rsidRPr="00C7452F">
        <w:rPr>
          <w:rFonts w:ascii="Calibri" w:hAnsi="Calibri"/>
        </w:rPr>
        <w:t xml:space="preserve">In 2014, the </w:t>
      </w:r>
      <w:r w:rsidR="00594834" w:rsidRPr="00C7452F">
        <w:rPr>
          <w:rFonts w:ascii="Calibri" w:hAnsi="Calibri"/>
        </w:rPr>
        <w:t xml:space="preserve">law and </w:t>
      </w:r>
      <w:r w:rsidRPr="00C7452F">
        <w:rPr>
          <w:rFonts w:ascii="Calibri" w:hAnsi="Calibri"/>
        </w:rPr>
        <w:t xml:space="preserve">justice and policing program were integrated, and ways of working together were </w:t>
      </w:r>
      <w:r w:rsidR="00594834" w:rsidRPr="00C7452F">
        <w:rPr>
          <w:rFonts w:ascii="Calibri" w:hAnsi="Calibri"/>
        </w:rPr>
        <w:t>developed and implemented</w:t>
      </w:r>
      <w:r w:rsidRPr="00C7452F">
        <w:rPr>
          <w:rFonts w:ascii="Calibri" w:hAnsi="Calibri"/>
        </w:rPr>
        <w:t>. The focus of the joined up approach was to work towards better access to justice, which ultimately meant better access for women and youths. Informants from the Vanuatu Program report th</w:t>
      </w:r>
      <w:r w:rsidR="00594834" w:rsidRPr="00C7452F">
        <w:rPr>
          <w:rFonts w:ascii="Calibri" w:hAnsi="Calibri"/>
        </w:rPr>
        <w:t>at th</w:t>
      </w:r>
      <w:r w:rsidRPr="00C7452F">
        <w:rPr>
          <w:rFonts w:ascii="Calibri" w:hAnsi="Calibri"/>
        </w:rPr>
        <w:t>e joined</w:t>
      </w:r>
      <w:r w:rsidR="006302A9" w:rsidRPr="00C7452F">
        <w:rPr>
          <w:rFonts w:ascii="Calibri" w:hAnsi="Calibri"/>
        </w:rPr>
        <w:t>-</w:t>
      </w:r>
      <w:r w:rsidRPr="00C7452F">
        <w:rPr>
          <w:rFonts w:ascii="Calibri" w:hAnsi="Calibri"/>
        </w:rPr>
        <w:t xml:space="preserve">up approach </w:t>
      </w:r>
      <w:r w:rsidR="0086221E" w:rsidRPr="00C7452F">
        <w:rPr>
          <w:rFonts w:ascii="Calibri" w:hAnsi="Calibri"/>
        </w:rPr>
        <w:t xml:space="preserve">has proved to be </w:t>
      </w:r>
      <w:r w:rsidR="00594834" w:rsidRPr="00C7452F">
        <w:rPr>
          <w:rFonts w:ascii="Calibri" w:hAnsi="Calibri"/>
        </w:rPr>
        <w:t>useful</w:t>
      </w:r>
      <w:r w:rsidR="0086221E" w:rsidRPr="00C7452F">
        <w:rPr>
          <w:rFonts w:ascii="Calibri" w:hAnsi="Calibri"/>
        </w:rPr>
        <w:t xml:space="preserve">, </w:t>
      </w:r>
      <w:r w:rsidR="00594834" w:rsidRPr="00C7452F">
        <w:rPr>
          <w:rFonts w:ascii="Calibri" w:hAnsi="Calibri"/>
        </w:rPr>
        <w:t>and emphasise that</w:t>
      </w:r>
      <w:r w:rsidRPr="00C7452F">
        <w:rPr>
          <w:rFonts w:ascii="Calibri" w:hAnsi="Calibri"/>
        </w:rPr>
        <w:t xml:space="preserve"> communication was critical to </w:t>
      </w:r>
      <w:r w:rsidR="00594834" w:rsidRPr="00C7452F">
        <w:rPr>
          <w:rFonts w:ascii="Calibri" w:hAnsi="Calibri"/>
        </w:rPr>
        <w:t>the effectiveness of the integrated approach</w:t>
      </w:r>
      <w:r w:rsidR="000D3C55">
        <w:rPr>
          <w:rFonts w:ascii="Calibri" w:hAnsi="Calibri"/>
        </w:rPr>
        <w:t>,</w:t>
      </w:r>
      <w:r w:rsidR="00594834" w:rsidRPr="00C7452F">
        <w:rPr>
          <w:rFonts w:ascii="Calibri" w:hAnsi="Calibri"/>
        </w:rPr>
        <w:t xml:space="preserve"> </w:t>
      </w:r>
      <w:r w:rsidRPr="00C7452F">
        <w:rPr>
          <w:rFonts w:ascii="Calibri" w:hAnsi="Calibri"/>
        </w:rPr>
        <w:t xml:space="preserve">maintain across the programs, and processes to actively manage communication be built into the programming. </w:t>
      </w:r>
    </w:p>
    <w:p w:rsidR="00D347F4" w:rsidRPr="00C7452F" w:rsidRDefault="00D347F4" w:rsidP="00D347F4">
      <w:pPr>
        <w:rPr>
          <w:rFonts w:ascii="Calibri" w:hAnsi="Calibri"/>
        </w:rPr>
      </w:pPr>
      <w:r w:rsidRPr="00C7452F">
        <w:rPr>
          <w:rFonts w:ascii="Calibri" w:hAnsi="Calibri"/>
        </w:rPr>
        <w:t>The lessons learned on constant communication between programs and processes to manage this have been incorporated into the design of the governanc</w:t>
      </w:r>
      <w:r w:rsidR="001660F0">
        <w:rPr>
          <w:rFonts w:ascii="Calibri" w:hAnsi="Calibri"/>
        </w:rPr>
        <w:t>e, justice and police designs.</w:t>
      </w:r>
    </w:p>
    <w:p w:rsidR="00D347F4" w:rsidRPr="00C7452F" w:rsidRDefault="00D347F4" w:rsidP="00D347F4">
      <w:pPr>
        <w:rPr>
          <w:rStyle w:val="Emphasis"/>
          <w:rFonts w:ascii="Calibri" w:hAnsi="Calibri"/>
        </w:rPr>
      </w:pPr>
      <w:r w:rsidRPr="00C7452F">
        <w:rPr>
          <w:rStyle w:val="Emphasis"/>
          <w:rFonts w:ascii="Calibri" w:hAnsi="Calibri"/>
        </w:rPr>
        <w:t>Violence Against Women</w:t>
      </w:r>
    </w:p>
    <w:p w:rsidR="00D347F4" w:rsidRPr="00C7452F" w:rsidRDefault="00D347F4" w:rsidP="00D347F4">
      <w:pPr>
        <w:rPr>
          <w:rFonts w:ascii="Calibri" w:hAnsi="Calibri"/>
        </w:rPr>
      </w:pPr>
      <w:r w:rsidRPr="00C7452F">
        <w:rPr>
          <w:rFonts w:ascii="Calibri" w:hAnsi="Calibri"/>
        </w:rPr>
        <w:t>In the Pacific region Australia invests in initiatives aimed at ending violence against women. These initiatives</w:t>
      </w:r>
      <w:r w:rsidRPr="00C7452F">
        <w:rPr>
          <w:rStyle w:val="FootnoteReference"/>
          <w:rFonts w:ascii="Calibri" w:hAnsi="Calibri"/>
        </w:rPr>
        <w:footnoteReference w:id="43"/>
      </w:r>
      <w:r w:rsidRPr="00C7452F">
        <w:rPr>
          <w:rFonts w:ascii="Calibri" w:hAnsi="Calibri"/>
        </w:rPr>
        <w:t xml:space="preserve"> are:</w:t>
      </w:r>
    </w:p>
    <w:p w:rsidR="00D347F4" w:rsidRPr="00C7452F" w:rsidRDefault="00D347F4" w:rsidP="006A77C0">
      <w:pPr>
        <w:pStyle w:val="ListParagraph"/>
        <w:numPr>
          <w:ilvl w:val="0"/>
          <w:numId w:val="11"/>
        </w:numPr>
        <w:rPr>
          <w:rFonts w:ascii="Calibri" w:hAnsi="Calibri"/>
        </w:rPr>
      </w:pPr>
      <w:r w:rsidRPr="00C7452F">
        <w:rPr>
          <w:rFonts w:ascii="Calibri" w:hAnsi="Calibri"/>
        </w:rPr>
        <w:t>Male Advocacy Program in Fiji (regional) and Vanuatu</w:t>
      </w:r>
    </w:p>
    <w:p w:rsidR="00D347F4" w:rsidRPr="00C7452F" w:rsidRDefault="00D347F4" w:rsidP="006A77C0">
      <w:pPr>
        <w:pStyle w:val="ListParagraph"/>
        <w:numPr>
          <w:ilvl w:val="0"/>
          <w:numId w:val="11"/>
        </w:numPr>
        <w:rPr>
          <w:rFonts w:ascii="Calibri" w:hAnsi="Calibri"/>
        </w:rPr>
      </w:pPr>
      <w:r w:rsidRPr="00C7452F">
        <w:rPr>
          <w:rFonts w:ascii="Calibri" w:hAnsi="Calibri"/>
        </w:rPr>
        <w:t>Fiji Women’s Crisis Centre’s (FWCC) Regional Training Program (RTP)</w:t>
      </w:r>
    </w:p>
    <w:p w:rsidR="00D347F4" w:rsidRPr="00C7452F" w:rsidRDefault="00D347F4" w:rsidP="006A77C0">
      <w:pPr>
        <w:pStyle w:val="ListParagraph"/>
        <w:numPr>
          <w:ilvl w:val="0"/>
          <w:numId w:val="11"/>
        </w:numPr>
        <w:rPr>
          <w:rFonts w:ascii="Calibri" w:hAnsi="Calibri"/>
        </w:rPr>
      </w:pPr>
      <w:r w:rsidRPr="00C7452F">
        <w:rPr>
          <w:rFonts w:ascii="Calibri" w:hAnsi="Calibri"/>
        </w:rPr>
        <w:t>Vanuatu Women’s Centre’s (VWC) Committees Against Violence Against Women (CAVAW)</w:t>
      </w:r>
    </w:p>
    <w:p w:rsidR="00D347F4" w:rsidRPr="00C7452F" w:rsidRDefault="006302A9" w:rsidP="006A77C0">
      <w:pPr>
        <w:pStyle w:val="ListParagraph"/>
        <w:numPr>
          <w:ilvl w:val="0"/>
          <w:numId w:val="11"/>
        </w:numPr>
        <w:rPr>
          <w:rFonts w:ascii="Calibri" w:hAnsi="Calibri"/>
        </w:rPr>
      </w:pPr>
      <w:r w:rsidRPr="00C7452F">
        <w:rPr>
          <w:rFonts w:ascii="Calibri" w:hAnsi="Calibri"/>
        </w:rPr>
        <w:t>A</w:t>
      </w:r>
      <w:r w:rsidR="00D347F4" w:rsidRPr="00C7452F">
        <w:rPr>
          <w:rFonts w:ascii="Calibri" w:hAnsi="Calibri"/>
        </w:rPr>
        <w:t>ctivities supported by the PNG Australia Law and Justice Partnership (PALJP) and the Strongim Gavman Program (SGP)</w:t>
      </w:r>
      <w:r w:rsidR="005364D2" w:rsidRPr="00C7452F">
        <w:rPr>
          <w:rFonts w:ascii="Calibri" w:hAnsi="Calibri"/>
        </w:rPr>
        <w:t>.</w:t>
      </w:r>
    </w:p>
    <w:p w:rsidR="00D347F4" w:rsidRPr="00C7452F" w:rsidRDefault="00D347F4" w:rsidP="00D347F4">
      <w:pPr>
        <w:rPr>
          <w:rFonts w:ascii="Calibri" w:hAnsi="Calibri"/>
        </w:rPr>
      </w:pPr>
      <w:r w:rsidRPr="00C7452F">
        <w:rPr>
          <w:rFonts w:ascii="Calibri" w:hAnsi="Calibri"/>
        </w:rPr>
        <w:t>The Review of Australian Aid Initiatives</w:t>
      </w:r>
      <w:r w:rsidRPr="00C7452F">
        <w:rPr>
          <w:rStyle w:val="FootnoteReference"/>
          <w:rFonts w:ascii="Calibri" w:hAnsi="Calibri"/>
        </w:rPr>
        <w:footnoteReference w:id="44"/>
      </w:r>
      <w:r w:rsidRPr="00C7452F">
        <w:rPr>
          <w:rFonts w:ascii="Calibri" w:hAnsi="Calibri"/>
        </w:rPr>
        <w:t xml:space="preserve"> noted:</w:t>
      </w:r>
    </w:p>
    <w:p w:rsidR="00D347F4" w:rsidRPr="00C7452F" w:rsidRDefault="00D347F4" w:rsidP="00D347F4">
      <w:pPr>
        <w:rPr>
          <w:rFonts w:ascii="Calibri" w:hAnsi="Calibri"/>
        </w:rPr>
      </w:pPr>
      <w:r w:rsidRPr="00DC1D44">
        <w:rPr>
          <w:rFonts w:ascii="Calibri" w:hAnsi="Calibri"/>
          <w:i/>
        </w:rPr>
        <w:t xml:space="preserve">According to international best practice and DFAT’s </w:t>
      </w:r>
      <w:r w:rsidR="0032048B" w:rsidRPr="00DC1D44">
        <w:rPr>
          <w:rFonts w:ascii="Calibri" w:hAnsi="Calibri"/>
          <w:i/>
        </w:rPr>
        <w:t>Ending Violence Against Women (</w:t>
      </w:r>
      <w:r w:rsidRPr="00DC1D44">
        <w:rPr>
          <w:rFonts w:ascii="Calibri" w:hAnsi="Calibri"/>
          <w:i/>
        </w:rPr>
        <w:t>EVAW</w:t>
      </w:r>
      <w:r w:rsidR="0032048B" w:rsidRPr="00DC1D44">
        <w:rPr>
          <w:rFonts w:ascii="Calibri" w:hAnsi="Calibri"/>
          <w:i/>
        </w:rPr>
        <w:t>)</w:t>
      </w:r>
      <w:r w:rsidRPr="00DC1D44">
        <w:rPr>
          <w:rFonts w:ascii="Calibri" w:hAnsi="Calibri"/>
          <w:i/>
        </w:rPr>
        <w:t xml:space="preserve"> framework preventing violence calls for coordinating efforts to raise awareness</w:t>
      </w:r>
      <w:r w:rsidR="0032048B" w:rsidRPr="00DC1D44">
        <w:rPr>
          <w:rFonts w:ascii="Calibri" w:hAnsi="Calibri"/>
          <w:i/>
        </w:rPr>
        <w:t>,</w:t>
      </w:r>
      <w:r w:rsidRPr="00DC1D44">
        <w:rPr>
          <w:rFonts w:ascii="Calibri" w:hAnsi="Calibri"/>
          <w:i/>
        </w:rPr>
        <w:t xml:space="preserve"> changing community attitudes about violence</w:t>
      </w:r>
      <w:r w:rsidR="0032048B" w:rsidRPr="00DC1D44">
        <w:rPr>
          <w:rFonts w:ascii="Calibri" w:hAnsi="Calibri"/>
          <w:i/>
        </w:rPr>
        <w:t>,</w:t>
      </w:r>
      <w:r w:rsidRPr="00DC1D44">
        <w:rPr>
          <w:rFonts w:ascii="Calibri" w:hAnsi="Calibri"/>
          <w:i/>
        </w:rPr>
        <w:t xml:space="preserve"> and increasing women’s status in society through political, social and economic empowerment. Effective prevention involves dialogue between all sections of society at national, regional and community levels and must include awareness campaigns, advocacy and ongoing community-level activities.</w:t>
      </w:r>
      <w:r w:rsidRPr="00C7452F">
        <w:rPr>
          <w:rFonts w:ascii="Calibri" w:hAnsi="Calibri"/>
        </w:rPr>
        <w:t xml:space="preserve"> (Ellsberg et al. 2008, Ellsberg et al. 2011, AusAID 2009)</w:t>
      </w:r>
    </w:p>
    <w:p w:rsidR="00D347F4" w:rsidRPr="00C7452F" w:rsidRDefault="00D347F4" w:rsidP="00D347F4">
      <w:pPr>
        <w:rPr>
          <w:rFonts w:ascii="Calibri" w:hAnsi="Calibri"/>
        </w:rPr>
      </w:pPr>
      <w:r w:rsidRPr="00C7452F">
        <w:rPr>
          <w:rFonts w:ascii="Calibri" w:hAnsi="Calibri"/>
        </w:rPr>
        <w:t>This approach has been replicated in the Solomon Islands context and points to the need for governance, policing and justice programs to collaborate and address communication, directio</w:t>
      </w:r>
      <w:r w:rsidR="001660F0">
        <w:rPr>
          <w:rFonts w:ascii="Calibri" w:hAnsi="Calibri"/>
        </w:rPr>
        <w:t>n setting and sharing knowledge</w:t>
      </w:r>
      <w:r w:rsidR="000C23ED" w:rsidRPr="00C7452F">
        <w:rPr>
          <w:rFonts w:ascii="Calibri" w:hAnsi="Calibri"/>
        </w:rPr>
        <w:t>.</w:t>
      </w:r>
      <w:r w:rsidRPr="00C7452F">
        <w:rPr>
          <w:rFonts w:ascii="Calibri" w:hAnsi="Calibri"/>
        </w:rPr>
        <w:t xml:space="preserve"> </w:t>
      </w:r>
    </w:p>
    <w:p w:rsidR="00D347F4" w:rsidRPr="00C7452F" w:rsidRDefault="00D347F4" w:rsidP="00D347F4">
      <w:pPr>
        <w:rPr>
          <w:rFonts w:ascii="Calibri" w:hAnsi="Calibri"/>
        </w:rPr>
      </w:pPr>
      <w:r w:rsidRPr="00C7452F">
        <w:rPr>
          <w:rFonts w:ascii="Calibri" w:hAnsi="Calibri"/>
        </w:rPr>
        <w:t>Pacific Women</w:t>
      </w:r>
      <w:r w:rsidRPr="00C7452F">
        <w:rPr>
          <w:rStyle w:val="FootnoteReference"/>
          <w:rFonts w:ascii="Calibri" w:hAnsi="Calibri"/>
        </w:rPr>
        <w:footnoteReference w:id="45"/>
      </w:r>
      <w:r w:rsidRPr="00C7452F">
        <w:rPr>
          <w:rFonts w:ascii="Calibri" w:hAnsi="Calibri"/>
        </w:rPr>
        <w:t xml:space="preserve"> aims to improve the opportunities for political, economic and social advancement of women in the Pacific. The Pacific Women Shaping Pacific Development Solomon Islands Country Plan Summary April 2014, sets out a series of initiatives and recommendations for development in Solomon Islands. The plan includes assistance to the Ministry for Women, Youth, Children and Family Affairs (MWYCFA), with the intention of strengthening the capacity of the Ministry, and with the development of a national strategy on economic development and assisting the Ministry to provide gender mainstreaming in SIG in line Ministries. The Justice Program will seek opportunities to work with the MWYCFA, and support the work of the Pacific Women initiative. </w:t>
      </w:r>
    </w:p>
    <w:p w:rsidR="00D347F4" w:rsidRPr="00C7452F" w:rsidRDefault="00D347F4" w:rsidP="00D347F4">
      <w:pPr>
        <w:rPr>
          <w:rFonts w:ascii="Calibri" w:hAnsi="Calibri"/>
        </w:rPr>
      </w:pPr>
      <w:r w:rsidRPr="00C7452F">
        <w:rPr>
          <w:rFonts w:ascii="Calibri" w:hAnsi="Calibri"/>
        </w:rPr>
        <w:t>These initiatives are all long term and demonstrate a strong commitment to continue working with countries in the region. It is clear from both regional and international research that reform programs</w:t>
      </w:r>
      <w:r w:rsidR="005A41F4" w:rsidRPr="00C7452F">
        <w:rPr>
          <w:rFonts w:ascii="Calibri" w:hAnsi="Calibri"/>
        </w:rPr>
        <w:t xml:space="preserve"> require long term commitments </w:t>
      </w:r>
      <w:r w:rsidRPr="00C7452F">
        <w:rPr>
          <w:rFonts w:ascii="Calibri" w:hAnsi="Calibri"/>
        </w:rPr>
        <w:t xml:space="preserve">from both the donor and the government receiving assistance. </w:t>
      </w:r>
    </w:p>
    <w:p w:rsidR="00D347F4" w:rsidRPr="00C7452F" w:rsidRDefault="00D347F4" w:rsidP="00D347F4">
      <w:pPr>
        <w:rPr>
          <w:rFonts w:ascii="Calibri" w:hAnsi="Calibri"/>
        </w:rPr>
      </w:pPr>
      <w:r w:rsidRPr="00C7452F">
        <w:rPr>
          <w:rFonts w:ascii="Calibri" w:hAnsi="Calibri"/>
        </w:rPr>
        <w:t xml:space="preserve">It is also clear that in moving forward to the implementation of programs, there should be a focus on </w:t>
      </w:r>
      <w:r w:rsidR="0032048B" w:rsidRPr="00C7452F">
        <w:rPr>
          <w:rFonts w:ascii="Calibri" w:hAnsi="Calibri"/>
        </w:rPr>
        <w:t>government-</w:t>
      </w:r>
      <w:r w:rsidRPr="00C7452F">
        <w:rPr>
          <w:rFonts w:ascii="Calibri" w:hAnsi="Calibri"/>
        </w:rPr>
        <w:t>led initiatives. This is strongly supported by the Solomon Islands Aid Management and Development Cooperation Policy</w:t>
      </w:r>
      <w:r w:rsidRPr="00C7452F">
        <w:rPr>
          <w:rStyle w:val="FootnoteReference"/>
          <w:rFonts w:ascii="Calibri" w:hAnsi="Calibri"/>
        </w:rPr>
        <w:footnoteReference w:id="46"/>
      </w:r>
      <w:r w:rsidRPr="00C7452F">
        <w:rPr>
          <w:rFonts w:ascii="Calibri" w:hAnsi="Calibri"/>
        </w:rPr>
        <w:t xml:space="preserve">which stresses the importance of strong durable partnerships, both across SIG and with external stakeholders. The </w:t>
      </w:r>
      <w:r w:rsidR="0032048B" w:rsidRPr="00C7452F">
        <w:rPr>
          <w:rFonts w:ascii="Calibri" w:hAnsi="Calibri"/>
        </w:rPr>
        <w:t xml:space="preserve">Program </w:t>
      </w:r>
      <w:r w:rsidRPr="00C7452F">
        <w:rPr>
          <w:rFonts w:ascii="Calibri" w:hAnsi="Calibri"/>
        </w:rPr>
        <w:t>will address this through focusing on SIG priorities as outlined in their key strategic documents, and as identified throughout this design.</w:t>
      </w:r>
    </w:p>
    <w:p w:rsidR="00D347F4" w:rsidRPr="00C7452F" w:rsidRDefault="00D347F4" w:rsidP="00531E00">
      <w:pPr>
        <w:pStyle w:val="Heading4"/>
        <w:rPr>
          <w:rFonts w:ascii="Calibri" w:hAnsi="Calibri"/>
        </w:rPr>
      </w:pPr>
      <w:r w:rsidRPr="00C7452F">
        <w:rPr>
          <w:rFonts w:ascii="Calibri" w:hAnsi="Calibri"/>
        </w:rPr>
        <w:t>Lessons from SIJP</w:t>
      </w:r>
    </w:p>
    <w:p w:rsidR="00D347F4" w:rsidRPr="00C7452F" w:rsidRDefault="00D347F4" w:rsidP="00D347F4">
      <w:pPr>
        <w:rPr>
          <w:rFonts w:ascii="Calibri" w:hAnsi="Calibri"/>
        </w:rPr>
      </w:pPr>
      <w:r w:rsidRPr="00C7452F">
        <w:rPr>
          <w:rFonts w:ascii="Calibri" w:hAnsi="Calibri"/>
        </w:rPr>
        <w:t>Against the above context some direct lessons learned can be drawn from the current justice program Delivery Strategy</w:t>
      </w:r>
      <w:r w:rsidRPr="00C7452F">
        <w:rPr>
          <w:rFonts w:ascii="Calibri" w:hAnsi="Calibri"/>
          <w:vertAlign w:val="superscript"/>
        </w:rPr>
        <w:footnoteReference w:id="47"/>
      </w:r>
      <w:r w:rsidRPr="00C7452F">
        <w:rPr>
          <w:rFonts w:ascii="Calibri" w:hAnsi="Calibri"/>
        </w:rPr>
        <w:t xml:space="preserve"> and the SIJP MTR.</w:t>
      </w:r>
      <w:r w:rsidRPr="00C7452F">
        <w:rPr>
          <w:rStyle w:val="FootnoteReference"/>
          <w:rFonts w:ascii="Calibri" w:hAnsi="Calibri"/>
        </w:rPr>
        <w:footnoteReference w:id="48"/>
      </w:r>
    </w:p>
    <w:p w:rsidR="00D347F4" w:rsidRPr="00C7452F" w:rsidRDefault="00D347F4" w:rsidP="00D347F4">
      <w:pPr>
        <w:rPr>
          <w:rFonts w:ascii="Calibri" w:hAnsi="Calibri"/>
          <w:i/>
        </w:rPr>
      </w:pPr>
      <w:r w:rsidRPr="00C7452F">
        <w:rPr>
          <w:rFonts w:ascii="Calibri" w:hAnsi="Calibri"/>
        </w:rPr>
        <w:t xml:space="preserve">SIJP began in 2013 and shifted the program away from a </w:t>
      </w:r>
      <w:r w:rsidR="0032048B" w:rsidRPr="00C7452F">
        <w:rPr>
          <w:rFonts w:ascii="Calibri" w:hAnsi="Calibri"/>
        </w:rPr>
        <w:t>post-</w:t>
      </w:r>
      <w:r w:rsidRPr="00C7452F">
        <w:rPr>
          <w:rFonts w:ascii="Calibri" w:hAnsi="Calibri"/>
        </w:rPr>
        <w:t xml:space="preserve">conflict stabilisation mission under RAMSI, and towards consolidation and increasing effectiveness of justice institutions in a gradual movement to ensure the gains of RAMSI were sustained. Prior to SIJP, the focus was on </w:t>
      </w:r>
      <w:r w:rsidR="007C3DFC" w:rsidRPr="00C7452F">
        <w:rPr>
          <w:rFonts w:ascii="Calibri" w:hAnsi="Calibri"/>
        </w:rPr>
        <w:t>hands-on</w:t>
      </w:r>
      <w:r w:rsidRPr="00C7452F">
        <w:rPr>
          <w:rFonts w:ascii="Calibri" w:hAnsi="Calibri"/>
        </w:rPr>
        <w:t xml:space="preserve"> delivery of justice services through the use of numerous inline advisers. It was recognised in the 2013 Delivery Strategy that successes would not come quickly or easily, whilst also noting the strengths:</w:t>
      </w:r>
      <w:r w:rsidR="00D34005" w:rsidRPr="00C7452F">
        <w:rPr>
          <w:rFonts w:ascii="Calibri" w:hAnsi="Calibri"/>
        </w:rPr>
        <w:t xml:space="preserve"> </w:t>
      </w:r>
      <w:r w:rsidRPr="00C7452F">
        <w:rPr>
          <w:rFonts w:ascii="Calibri" w:hAnsi="Calibri"/>
          <w:i/>
        </w:rPr>
        <w:t>There is a solid and positive history on which SIJP will build. The Solomon Islands justice sector is independent, largely free of corruption and has champions within it.</w:t>
      </w:r>
      <w:r w:rsidRPr="00C7452F">
        <w:rPr>
          <w:rFonts w:ascii="Calibri" w:hAnsi="Calibri"/>
          <w:i/>
          <w:vertAlign w:val="superscript"/>
        </w:rPr>
        <w:footnoteReference w:id="49"/>
      </w:r>
    </w:p>
    <w:p w:rsidR="00D347F4" w:rsidRPr="00C7452F" w:rsidRDefault="00D347F4" w:rsidP="00D347F4">
      <w:pPr>
        <w:rPr>
          <w:rFonts w:ascii="Calibri" w:hAnsi="Calibri"/>
        </w:rPr>
      </w:pPr>
      <w:r w:rsidRPr="00C7452F">
        <w:rPr>
          <w:rFonts w:ascii="Calibri" w:hAnsi="Calibri"/>
        </w:rPr>
        <w:t>The 2013 Delivery Strategy set out how SIJP would work over four years (July 2013</w:t>
      </w:r>
      <w:r w:rsidR="0032048B" w:rsidRPr="00C7452F">
        <w:rPr>
          <w:rFonts w:ascii="Calibri" w:hAnsi="Calibri"/>
        </w:rPr>
        <w:t>–</w:t>
      </w:r>
      <w:r w:rsidRPr="00C7452F">
        <w:rPr>
          <w:rFonts w:ascii="Calibri" w:hAnsi="Calibri"/>
        </w:rPr>
        <w:t xml:space="preserve">June 2017) and how that would feed into a longer term program logic. It was informed by a number of key lessons learned up to that point: </w:t>
      </w:r>
    </w:p>
    <w:p w:rsidR="00D347F4" w:rsidRPr="00C7452F" w:rsidRDefault="00D347F4" w:rsidP="00DE6FF3">
      <w:pPr>
        <w:pStyle w:val="ListParagraph"/>
        <w:numPr>
          <w:ilvl w:val="0"/>
          <w:numId w:val="27"/>
        </w:numPr>
        <w:rPr>
          <w:rFonts w:ascii="Calibri" w:hAnsi="Calibri"/>
        </w:rPr>
      </w:pPr>
      <w:r w:rsidRPr="00C7452F">
        <w:rPr>
          <w:rFonts w:ascii="Calibri" w:hAnsi="Calibri"/>
        </w:rPr>
        <w:t xml:space="preserve">The most successful investment up to 2013 was in the CSSI. Reasons for this success includes: the CSSI is an isolated agency (i.e. its effectiveness is less dependent upon the effectiveness of other agencies, relative to other justice sector agencies) and therefore capacity development has more immediate results. The strategy noted that the advisers in CSSI were managed differently from 2005 </w:t>
      </w:r>
      <w:r w:rsidR="005A41F4" w:rsidRPr="00C7452F">
        <w:rPr>
          <w:rFonts w:ascii="Calibri" w:hAnsi="Calibri"/>
        </w:rPr>
        <w:t>– they</w:t>
      </w:r>
      <w:r w:rsidRPr="00C7452F">
        <w:rPr>
          <w:rFonts w:ascii="Calibri" w:hAnsi="Calibri"/>
        </w:rPr>
        <w:t xml:space="preserve"> were required to establish individual learning plans for their counterparts, and there was a strong and enforced focus on capacity development</w:t>
      </w:r>
      <w:r w:rsidR="0032048B" w:rsidRPr="00C7452F">
        <w:rPr>
          <w:rFonts w:ascii="Calibri" w:hAnsi="Calibri"/>
        </w:rPr>
        <w:t>,</w:t>
      </w:r>
      <w:r w:rsidRPr="00C7452F">
        <w:rPr>
          <w:rFonts w:ascii="Calibri" w:hAnsi="Calibri"/>
        </w:rPr>
        <w:t xml:space="preserve"> and CSSI leadership took capacity development seriously and it experienced less staff turnover.</w:t>
      </w:r>
    </w:p>
    <w:p w:rsidR="00D347F4" w:rsidRPr="00C7452F" w:rsidRDefault="00D347F4" w:rsidP="00DE6FF3">
      <w:pPr>
        <w:pStyle w:val="ListParagraph"/>
        <w:numPr>
          <w:ilvl w:val="0"/>
          <w:numId w:val="27"/>
        </w:numPr>
        <w:rPr>
          <w:rFonts w:ascii="Calibri" w:hAnsi="Calibri"/>
        </w:rPr>
      </w:pPr>
      <w:r w:rsidRPr="00C7452F">
        <w:rPr>
          <w:rFonts w:ascii="Calibri" w:hAnsi="Calibri"/>
        </w:rPr>
        <w:t xml:space="preserve">Approaches that focused on direct intervention in an agency, without agreed joined up plans, </w:t>
      </w:r>
      <w:r w:rsidR="0032048B" w:rsidRPr="00C7452F">
        <w:rPr>
          <w:rFonts w:ascii="Calibri" w:hAnsi="Calibri"/>
        </w:rPr>
        <w:t xml:space="preserve">were </w:t>
      </w:r>
      <w:r w:rsidRPr="00C7452F">
        <w:rPr>
          <w:rFonts w:ascii="Calibri" w:hAnsi="Calibri"/>
        </w:rPr>
        <w:t>no longer appropriate.</w:t>
      </w:r>
    </w:p>
    <w:p w:rsidR="00D347F4" w:rsidRPr="00C7452F" w:rsidRDefault="00D347F4" w:rsidP="00DE6FF3">
      <w:pPr>
        <w:pStyle w:val="ListParagraph"/>
        <w:numPr>
          <w:ilvl w:val="0"/>
          <w:numId w:val="27"/>
        </w:numPr>
        <w:rPr>
          <w:rFonts w:ascii="Calibri" w:hAnsi="Calibri"/>
        </w:rPr>
      </w:pPr>
      <w:r w:rsidRPr="00C7452F">
        <w:rPr>
          <w:rFonts w:ascii="Calibri" w:hAnsi="Calibri"/>
        </w:rPr>
        <w:t xml:space="preserve">The critical importance of transition discussions with SIG counterparts to build a strong foundation of SIG ownership. </w:t>
      </w:r>
    </w:p>
    <w:p w:rsidR="00D347F4" w:rsidRPr="00C7452F" w:rsidRDefault="00D347F4" w:rsidP="00DE6FF3">
      <w:pPr>
        <w:pStyle w:val="ListParagraph"/>
        <w:numPr>
          <w:ilvl w:val="0"/>
          <w:numId w:val="27"/>
        </w:numPr>
        <w:rPr>
          <w:rFonts w:ascii="Calibri" w:hAnsi="Calibri"/>
        </w:rPr>
      </w:pPr>
      <w:r w:rsidRPr="00C7452F">
        <w:rPr>
          <w:rFonts w:ascii="Calibri" w:hAnsi="Calibri"/>
        </w:rPr>
        <w:t>That cross collaboration of advisers, and SIG counterparts and advisers, is a more effective and preferable mode of working, rather than embedding advisers within single agencies without cross collaboration. The least effective investments were those delivered in a siloed way</w:t>
      </w:r>
      <w:r w:rsidR="0032048B" w:rsidRPr="00C7452F">
        <w:rPr>
          <w:rFonts w:ascii="Calibri" w:hAnsi="Calibri"/>
        </w:rPr>
        <w:t xml:space="preserve">, </w:t>
      </w:r>
      <w:r w:rsidRPr="00C7452F">
        <w:rPr>
          <w:rFonts w:ascii="Calibri" w:hAnsi="Calibri"/>
        </w:rPr>
        <w:t xml:space="preserve">those that tried to move to a </w:t>
      </w:r>
      <w:r w:rsidR="0032048B" w:rsidRPr="00C7452F">
        <w:rPr>
          <w:rFonts w:ascii="Calibri" w:hAnsi="Calibri"/>
        </w:rPr>
        <w:t>longer-</w:t>
      </w:r>
      <w:r w:rsidRPr="00C7452F">
        <w:rPr>
          <w:rFonts w:ascii="Calibri" w:hAnsi="Calibri"/>
        </w:rPr>
        <w:t>term development focus but retained an interventionist imposition model, and those that focused on technical outputs rather than supporting institutional and organisational capacity development.</w:t>
      </w:r>
    </w:p>
    <w:p w:rsidR="00D347F4" w:rsidRPr="00C7452F" w:rsidRDefault="00D347F4" w:rsidP="00D347F4">
      <w:pPr>
        <w:rPr>
          <w:rFonts w:ascii="Calibri" w:hAnsi="Calibri"/>
        </w:rPr>
      </w:pPr>
      <w:r w:rsidRPr="00C7452F">
        <w:rPr>
          <w:rFonts w:ascii="Calibri" w:hAnsi="Calibri"/>
        </w:rPr>
        <w:t>The 2013 Delivery Strategy set out key targets i) courts and justice agencies to better deliver their services, ii) courts and justice agencies are better able to manage their financial and human resources, iii) expansion of service delivery to rural communities</w:t>
      </w:r>
      <w:r w:rsidR="0032048B" w:rsidRPr="00C7452F">
        <w:rPr>
          <w:rFonts w:ascii="Calibri" w:hAnsi="Calibri"/>
        </w:rPr>
        <w:t>,</w:t>
      </w:r>
      <w:r w:rsidRPr="00C7452F">
        <w:rPr>
          <w:rFonts w:ascii="Calibri" w:hAnsi="Calibri"/>
        </w:rPr>
        <w:t xml:space="preserve"> iv) strengthened laws that focus on violence against women and gender quality</w:t>
      </w:r>
      <w:r w:rsidR="0032048B" w:rsidRPr="00C7452F">
        <w:rPr>
          <w:rFonts w:ascii="Calibri" w:hAnsi="Calibri"/>
        </w:rPr>
        <w:t>,</w:t>
      </w:r>
      <w:r w:rsidRPr="00C7452F">
        <w:rPr>
          <w:rFonts w:ascii="Calibri" w:hAnsi="Calibri"/>
        </w:rPr>
        <w:t xml:space="preserve"> and v) improved correctional centre management. </w:t>
      </w:r>
    </w:p>
    <w:p w:rsidR="00D347F4" w:rsidRPr="00C7452F" w:rsidRDefault="00D347F4" w:rsidP="00D347F4">
      <w:pPr>
        <w:rPr>
          <w:rFonts w:ascii="Calibri" w:hAnsi="Calibri"/>
        </w:rPr>
      </w:pPr>
      <w:r w:rsidRPr="00C7452F">
        <w:rPr>
          <w:rFonts w:ascii="Calibri" w:hAnsi="Calibri"/>
        </w:rPr>
        <w:t xml:space="preserve">This was based on an expected budget of </w:t>
      </w:r>
      <w:r w:rsidR="0032048B" w:rsidRPr="00C7452F">
        <w:rPr>
          <w:rFonts w:ascii="Calibri" w:hAnsi="Calibri"/>
        </w:rPr>
        <w:t>AUD</w:t>
      </w:r>
      <w:r w:rsidRPr="00C7452F">
        <w:rPr>
          <w:rFonts w:ascii="Calibri" w:hAnsi="Calibri"/>
        </w:rPr>
        <w:t>61</w:t>
      </w:r>
      <w:r w:rsidR="007C3DFC" w:rsidRPr="00C7452F">
        <w:rPr>
          <w:rFonts w:ascii="Calibri" w:hAnsi="Calibri"/>
        </w:rPr>
        <w:t xml:space="preserve"> </w:t>
      </w:r>
      <w:r w:rsidRPr="00C7452F">
        <w:rPr>
          <w:rFonts w:ascii="Calibri" w:hAnsi="Calibri"/>
        </w:rPr>
        <w:t>m</w:t>
      </w:r>
      <w:r w:rsidR="007C3DFC" w:rsidRPr="00C7452F">
        <w:rPr>
          <w:rFonts w:ascii="Calibri" w:hAnsi="Calibri"/>
        </w:rPr>
        <w:t>illion</w:t>
      </w:r>
      <w:r w:rsidRPr="00C7452F">
        <w:rPr>
          <w:rFonts w:ascii="Calibri" w:hAnsi="Calibri"/>
        </w:rPr>
        <w:t xml:space="preserve"> over your years, with </w:t>
      </w:r>
      <w:r w:rsidR="0032048B" w:rsidRPr="00C7452F">
        <w:rPr>
          <w:rFonts w:ascii="Calibri" w:hAnsi="Calibri"/>
        </w:rPr>
        <w:t>AUD</w:t>
      </w:r>
      <w:r w:rsidRPr="00C7452F">
        <w:rPr>
          <w:rFonts w:ascii="Calibri" w:hAnsi="Calibri"/>
        </w:rPr>
        <w:t>14</w:t>
      </w:r>
      <w:r w:rsidR="007C3DFC" w:rsidRPr="00C7452F">
        <w:rPr>
          <w:rFonts w:ascii="Calibri" w:hAnsi="Calibri"/>
        </w:rPr>
        <w:t xml:space="preserve"> </w:t>
      </w:r>
      <w:r w:rsidRPr="00C7452F">
        <w:rPr>
          <w:rFonts w:ascii="Calibri" w:hAnsi="Calibri"/>
        </w:rPr>
        <w:t>m</w:t>
      </w:r>
      <w:r w:rsidR="007C3DFC" w:rsidRPr="00C7452F">
        <w:rPr>
          <w:rFonts w:ascii="Calibri" w:hAnsi="Calibri"/>
        </w:rPr>
        <w:t>illion</w:t>
      </w:r>
      <w:r w:rsidRPr="00C7452F">
        <w:rPr>
          <w:rFonts w:ascii="Calibri" w:hAnsi="Calibri"/>
        </w:rPr>
        <w:t xml:space="preserve"> in 2015</w:t>
      </w:r>
      <w:r w:rsidR="007C3DFC" w:rsidRPr="00C7452F">
        <w:rPr>
          <w:rFonts w:ascii="Calibri" w:hAnsi="Calibri"/>
        </w:rPr>
        <w:t>-</w:t>
      </w:r>
      <w:r w:rsidRPr="00C7452F">
        <w:rPr>
          <w:rFonts w:ascii="Calibri" w:hAnsi="Calibri"/>
        </w:rPr>
        <w:t>16 and 2016</w:t>
      </w:r>
      <w:r w:rsidR="007C3DFC" w:rsidRPr="00C7452F">
        <w:rPr>
          <w:rFonts w:ascii="Calibri" w:hAnsi="Calibri"/>
        </w:rPr>
        <w:t>-</w:t>
      </w:r>
      <w:r w:rsidRPr="00C7452F">
        <w:rPr>
          <w:rFonts w:ascii="Calibri" w:hAnsi="Calibri"/>
        </w:rPr>
        <w:t xml:space="preserve">17. As a consequence of reduction in the overall aid budget and the need to reprioritise, SIJP has a budget of </w:t>
      </w:r>
      <w:r w:rsidR="0032048B" w:rsidRPr="00C7452F">
        <w:rPr>
          <w:rFonts w:ascii="Calibri" w:hAnsi="Calibri"/>
        </w:rPr>
        <w:t>AUD</w:t>
      </w:r>
      <w:r w:rsidRPr="00C7452F">
        <w:rPr>
          <w:rFonts w:ascii="Calibri" w:hAnsi="Calibri"/>
        </w:rPr>
        <w:t>7.5</w:t>
      </w:r>
      <w:r w:rsidR="007C3DFC" w:rsidRPr="00C7452F">
        <w:rPr>
          <w:rFonts w:ascii="Calibri" w:hAnsi="Calibri"/>
        </w:rPr>
        <w:t xml:space="preserve"> million</w:t>
      </w:r>
      <w:r w:rsidRPr="00C7452F">
        <w:rPr>
          <w:rFonts w:ascii="Calibri" w:hAnsi="Calibri"/>
        </w:rPr>
        <w:t xml:space="preserve"> in 2015</w:t>
      </w:r>
      <w:r w:rsidR="007C3DFC" w:rsidRPr="00C7452F">
        <w:rPr>
          <w:rFonts w:ascii="Calibri" w:hAnsi="Calibri"/>
        </w:rPr>
        <w:t>-</w:t>
      </w:r>
      <w:r w:rsidRPr="00C7452F">
        <w:rPr>
          <w:rFonts w:ascii="Calibri" w:hAnsi="Calibri"/>
        </w:rPr>
        <w:t xml:space="preserve">16 and </w:t>
      </w:r>
      <w:r w:rsidR="0032048B" w:rsidRPr="00C7452F">
        <w:rPr>
          <w:rFonts w:ascii="Calibri" w:hAnsi="Calibri"/>
        </w:rPr>
        <w:t>AUD</w:t>
      </w:r>
      <w:r w:rsidRPr="00C7452F">
        <w:rPr>
          <w:rFonts w:ascii="Calibri" w:hAnsi="Calibri"/>
        </w:rPr>
        <w:t>8</w:t>
      </w:r>
      <w:r w:rsidR="007C3DFC" w:rsidRPr="00C7452F">
        <w:rPr>
          <w:rFonts w:ascii="Calibri" w:hAnsi="Calibri"/>
        </w:rPr>
        <w:t xml:space="preserve"> </w:t>
      </w:r>
      <w:r w:rsidRPr="00C7452F">
        <w:rPr>
          <w:rFonts w:ascii="Calibri" w:hAnsi="Calibri"/>
        </w:rPr>
        <w:t>m</w:t>
      </w:r>
      <w:r w:rsidR="007C3DFC" w:rsidRPr="00C7452F">
        <w:rPr>
          <w:rFonts w:ascii="Calibri" w:hAnsi="Calibri"/>
        </w:rPr>
        <w:t>illion</w:t>
      </w:r>
      <w:r w:rsidRPr="00C7452F">
        <w:rPr>
          <w:rFonts w:ascii="Calibri" w:hAnsi="Calibri"/>
        </w:rPr>
        <w:t xml:space="preserve"> in 2016</w:t>
      </w:r>
      <w:r w:rsidR="007C3DFC" w:rsidRPr="00C7452F">
        <w:rPr>
          <w:rFonts w:ascii="Calibri" w:hAnsi="Calibri"/>
        </w:rPr>
        <w:t>-</w:t>
      </w:r>
      <w:r w:rsidRPr="00C7452F">
        <w:rPr>
          <w:rFonts w:ascii="Calibri" w:hAnsi="Calibri"/>
        </w:rPr>
        <w:t>17.</w:t>
      </w:r>
    </w:p>
    <w:p w:rsidR="00D347F4" w:rsidRPr="00C7452F" w:rsidRDefault="00D347F4" w:rsidP="00D347F4">
      <w:pPr>
        <w:rPr>
          <w:rFonts w:ascii="Calibri" w:hAnsi="Calibri"/>
        </w:rPr>
      </w:pPr>
      <w:r w:rsidRPr="00C7452F">
        <w:rPr>
          <w:rFonts w:ascii="Calibri" w:hAnsi="Calibri"/>
        </w:rPr>
        <w:t xml:space="preserve">The </w:t>
      </w:r>
      <w:r w:rsidR="00CB03B4" w:rsidRPr="00C7452F">
        <w:rPr>
          <w:rFonts w:ascii="Calibri" w:hAnsi="Calibri"/>
        </w:rPr>
        <w:t xml:space="preserve">SIJP </w:t>
      </w:r>
      <w:r w:rsidRPr="00C7452F">
        <w:rPr>
          <w:rFonts w:ascii="Calibri" w:hAnsi="Calibri"/>
        </w:rPr>
        <w:t>MTR found, among other things, that while the Delivery Strategy provided the right direction for programming, the targets it set out where not clear and measurable and therefore not the best basis for program management.</w:t>
      </w:r>
      <w:r w:rsidR="00D34005" w:rsidRPr="00C7452F">
        <w:rPr>
          <w:rFonts w:ascii="Calibri" w:hAnsi="Calibri"/>
        </w:rPr>
        <w:t xml:space="preserve"> </w:t>
      </w:r>
    </w:p>
    <w:p w:rsidR="00D347F4" w:rsidRPr="00C7452F" w:rsidRDefault="00D347F4" w:rsidP="00D347F4">
      <w:pPr>
        <w:rPr>
          <w:rFonts w:ascii="Calibri" w:hAnsi="Calibri"/>
        </w:rPr>
      </w:pPr>
      <w:r w:rsidRPr="00C7452F">
        <w:rPr>
          <w:rFonts w:ascii="Calibri" w:hAnsi="Calibri"/>
        </w:rPr>
        <w:t xml:space="preserve">Additionally, MTR addressed particular aspects on how Australian aid should be delivered in the next phase of the </w:t>
      </w:r>
      <w:r w:rsidR="006302A9" w:rsidRPr="00C7452F">
        <w:rPr>
          <w:rFonts w:ascii="Calibri" w:hAnsi="Calibri"/>
        </w:rPr>
        <w:t>J</w:t>
      </w:r>
      <w:r w:rsidRPr="00C7452F">
        <w:rPr>
          <w:rFonts w:ascii="Calibri" w:hAnsi="Calibri"/>
        </w:rPr>
        <w:t xml:space="preserve">ustice </w:t>
      </w:r>
      <w:r w:rsidR="006302A9" w:rsidRPr="00C7452F">
        <w:rPr>
          <w:rFonts w:ascii="Calibri" w:hAnsi="Calibri"/>
        </w:rPr>
        <w:t>Program</w:t>
      </w:r>
      <w:r w:rsidRPr="00C7452F">
        <w:rPr>
          <w:rFonts w:ascii="Calibri" w:hAnsi="Calibri"/>
        </w:rPr>
        <w:t xml:space="preserve">. In this design particular attention has been paid to a number of the recommendations of the MTR including the </w:t>
      </w:r>
      <w:r w:rsidR="0032048B" w:rsidRPr="00C7452F">
        <w:rPr>
          <w:rFonts w:ascii="Calibri" w:hAnsi="Calibri"/>
        </w:rPr>
        <w:t>‘</w:t>
      </w:r>
      <w:r w:rsidRPr="00C7452F">
        <w:rPr>
          <w:rFonts w:ascii="Calibri" w:hAnsi="Calibri"/>
        </w:rPr>
        <w:t>way of working</w:t>
      </w:r>
      <w:r w:rsidR="0032048B" w:rsidRPr="00C7452F">
        <w:rPr>
          <w:rFonts w:ascii="Calibri" w:hAnsi="Calibri"/>
        </w:rPr>
        <w:t>’</w:t>
      </w:r>
      <w:r w:rsidRPr="00C7452F">
        <w:rPr>
          <w:rFonts w:ascii="Calibri" w:hAnsi="Calibri"/>
        </w:rPr>
        <w:t>.</w:t>
      </w:r>
      <w:r w:rsidR="00D34005" w:rsidRPr="00C7452F">
        <w:rPr>
          <w:rFonts w:ascii="Calibri" w:hAnsi="Calibri"/>
        </w:rPr>
        <w:t xml:space="preserve"> </w:t>
      </w:r>
      <w:r w:rsidRPr="00C7452F">
        <w:rPr>
          <w:rFonts w:ascii="Calibri" w:hAnsi="Calibri"/>
        </w:rPr>
        <w:t xml:space="preserve">The MTR recommended that the post-2017 </w:t>
      </w:r>
      <w:r w:rsidR="006302A9" w:rsidRPr="00C7452F">
        <w:rPr>
          <w:rFonts w:ascii="Calibri" w:hAnsi="Calibri"/>
        </w:rPr>
        <w:t>J</w:t>
      </w:r>
      <w:r w:rsidRPr="00C7452F">
        <w:rPr>
          <w:rFonts w:ascii="Calibri" w:hAnsi="Calibri"/>
        </w:rPr>
        <w:t xml:space="preserve">ustice </w:t>
      </w:r>
      <w:r w:rsidR="006302A9" w:rsidRPr="00C7452F">
        <w:rPr>
          <w:rFonts w:ascii="Calibri" w:hAnsi="Calibri"/>
        </w:rPr>
        <w:t>P</w:t>
      </w:r>
      <w:r w:rsidRPr="00C7452F">
        <w:rPr>
          <w:rFonts w:ascii="Calibri" w:hAnsi="Calibri"/>
        </w:rPr>
        <w:t>rogram should:</w:t>
      </w:r>
    </w:p>
    <w:p w:rsidR="00D347F4" w:rsidRPr="00C7452F" w:rsidRDefault="00D347F4" w:rsidP="006A77C0">
      <w:pPr>
        <w:pStyle w:val="ListParagraph"/>
        <w:numPr>
          <w:ilvl w:val="0"/>
          <w:numId w:val="25"/>
        </w:numPr>
        <w:rPr>
          <w:rFonts w:ascii="Calibri" w:hAnsi="Calibri"/>
        </w:rPr>
      </w:pPr>
      <w:r w:rsidRPr="00C7452F">
        <w:rPr>
          <w:rFonts w:ascii="Calibri" w:hAnsi="Calibri"/>
        </w:rPr>
        <w:t xml:space="preserve">construct an overall strategy in the justice sector which addresses the complementary roles of support to the police alongside support to the legal institutions and service delivery </w:t>
      </w:r>
    </w:p>
    <w:p w:rsidR="00D347F4" w:rsidRPr="00C7452F" w:rsidRDefault="00D347F4" w:rsidP="006A77C0">
      <w:pPr>
        <w:pStyle w:val="ListParagraph"/>
        <w:numPr>
          <w:ilvl w:val="0"/>
          <w:numId w:val="25"/>
        </w:numPr>
        <w:rPr>
          <w:rFonts w:ascii="Calibri" w:hAnsi="Calibri"/>
        </w:rPr>
      </w:pPr>
      <w:r w:rsidRPr="00C7452F">
        <w:rPr>
          <w:rFonts w:ascii="Calibri" w:hAnsi="Calibri"/>
        </w:rPr>
        <w:t xml:space="preserve">clearly articulate Australian investment and contribution to justice service delivery </w:t>
      </w:r>
    </w:p>
    <w:p w:rsidR="00D347F4" w:rsidRPr="00C7452F" w:rsidRDefault="00D347F4" w:rsidP="006A77C0">
      <w:pPr>
        <w:pStyle w:val="ListParagraph"/>
        <w:numPr>
          <w:ilvl w:val="0"/>
          <w:numId w:val="25"/>
        </w:numPr>
        <w:rPr>
          <w:rFonts w:ascii="Calibri" w:hAnsi="Calibri"/>
        </w:rPr>
      </w:pPr>
      <w:r w:rsidRPr="00C7452F">
        <w:rPr>
          <w:rFonts w:ascii="Calibri" w:hAnsi="Calibri"/>
        </w:rPr>
        <w:t xml:space="preserve">maximise the opportunity for effective policy engagement, and for politically informed and technically feasible approaches, operating with flexibility allowing for responsiveness, organic learning and an iterative approach to program assessment </w:t>
      </w:r>
    </w:p>
    <w:p w:rsidR="00D347F4" w:rsidRPr="00C7452F" w:rsidRDefault="00D347F4" w:rsidP="006A77C0">
      <w:pPr>
        <w:pStyle w:val="ListParagraph"/>
        <w:numPr>
          <w:ilvl w:val="0"/>
          <w:numId w:val="25"/>
        </w:numPr>
        <w:rPr>
          <w:rFonts w:ascii="Calibri" w:hAnsi="Calibri"/>
        </w:rPr>
      </w:pPr>
      <w:r w:rsidRPr="00C7452F">
        <w:rPr>
          <w:rFonts w:ascii="Calibri" w:hAnsi="Calibri"/>
        </w:rPr>
        <w:t>as far as possible utilise Solomon Island resources for advice and technical inputs rather than sourcing expertise from outside the country</w:t>
      </w:r>
      <w:r w:rsidR="00D34005" w:rsidRPr="00C7452F">
        <w:rPr>
          <w:rFonts w:ascii="Calibri" w:hAnsi="Calibri"/>
        </w:rPr>
        <w:t xml:space="preserve"> </w:t>
      </w:r>
    </w:p>
    <w:p w:rsidR="00D347F4" w:rsidRPr="00C7452F" w:rsidRDefault="00D347F4" w:rsidP="006A77C0">
      <w:pPr>
        <w:pStyle w:val="ListParagraph"/>
        <w:numPr>
          <w:ilvl w:val="0"/>
          <w:numId w:val="25"/>
        </w:numPr>
        <w:rPr>
          <w:rFonts w:ascii="Calibri" w:hAnsi="Calibri"/>
        </w:rPr>
      </w:pPr>
      <w:r w:rsidRPr="00C7452F">
        <w:rPr>
          <w:rFonts w:ascii="Calibri" w:hAnsi="Calibri"/>
        </w:rPr>
        <w:t xml:space="preserve">extend the reach of the justice program so as to assist SIG focus on service delivery in provincial and rural areas </w:t>
      </w:r>
    </w:p>
    <w:p w:rsidR="00D347F4" w:rsidRPr="00C7452F" w:rsidRDefault="00D347F4" w:rsidP="006A77C0">
      <w:pPr>
        <w:pStyle w:val="ListParagraph"/>
        <w:numPr>
          <w:ilvl w:val="0"/>
          <w:numId w:val="25"/>
        </w:numPr>
        <w:rPr>
          <w:rFonts w:ascii="Calibri" w:hAnsi="Calibri"/>
        </w:rPr>
      </w:pPr>
      <w:r w:rsidRPr="00C7452F">
        <w:rPr>
          <w:rFonts w:ascii="Calibri" w:hAnsi="Calibri"/>
        </w:rPr>
        <w:t xml:space="preserve">focus on enhancing collaborative work practices both across justice sector agencies, as well as across SIG </w:t>
      </w:r>
    </w:p>
    <w:p w:rsidR="00D347F4" w:rsidRPr="00C7452F" w:rsidRDefault="00D347F4" w:rsidP="006A77C0">
      <w:pPr>
        <w:pStyle w:val="ListParagraph"/>
        <w:numPr>
          <w:ilvl w:val="0"/>
          <w:numId w:val="25"/>
        </w:numPr>
        <w:rPr>
          <w:rFonts w:ascii="Calibri" w:hAnsi="Calibri"/>
        </w:rPr>
      </w:pPr>
      <w:r w:rsidRPr="00C7452F">
        <w:rPr>
          <w:rFonts w:ascii="Calibri" w:hAnsi="Calibri"/>
        </w:rPr>
        <w:t xml:space="preserve">consider the interaction of law and justice and corruption </w:t>
      </w:r>
    </w:p>
    <w:p w:rsidR="00D347F4" w:rsidRPr="00C7452F" w:rsidRDefault="005A41F4" w:rsidP="006A77C0">
      <w:pPr>
        <w:pStyle w:val="ListParagraph"/>
        <w:numPr>
          <w:ilvl w:val="0"/>
          <w:numId w:val="25"/>
        </w:numPr>
        <w:rPr>
          <w:rFonts w:ascii="Calibri" w:hAnsi="Calibri"/>
        </w:rPr>
      </w:pPr>
      <w:r w:rsidRPr="00C7452F">
        <w:rPr>
          <w:rFonts w:ascii="Calibri" w:hAnsi="Calibri"/>
        </w:rPr>
        <w:t xml:space="preserve">include a communication strategy. </w:t>
      </w:r>
    </w:p>
    <w:p w:rsidR="00CB03B4" w:rsidRPr="00C7452F" w:rsidRDefault="00D347F4" w:rsidP="008C0E2B">
      <w:pPr>
        <w:rPr>
          <w:rFonts w:ascii="Calibri" w:hAnsi="Calibri"/>
        </w:rPr>
      </w:pPr>
      <w:r w:rsidRPr="00C7452F">
        <w:rPr>
          <w:rFonts w:ascii="Calibri" w:hAnsi="Calibri"/>
        </w:rPr>
        <w:t xml:space="preserve">The next phase of SIJP has been designed with these factors in mind, paying close attention to achieving the best outcomes possible that align with Australian </w:t>
      </w:r>
      <w:r w:rsidR="00920F8E" w:rsidRPr="00C7452F">
        <w:rPr>
          <w:rFonts w:ascii="Calibri" w:hAnsi="Calibri"/>
        </w:rPr>
        <w:t>a</w:t>
      </w:r>
      <w:r w:rsidRPr="00C7452F">
        <w:rPr>
          <w:rFonts w:ascii="Calibri" w:hAnsi="Calibri"/>
        </w:rPr>
        <w:t>id objectives.</w:t>
      </w:r>
    </w:p>
    <w:p w:rsidR="00D347F4" w:rsidRPr="00C7452F" w:rsidRDefault="00D347F4" w:rsidP="008C0E2B">
      <w:pPr>
        <w:rPr>
          <w:rFonts w:ascii="Calibri" w:hAnsi="Calibri"/>
        </w:rPr>
      </w:pPr>
      <w:r w:rsidRPr="00C7452F">
        <w:rPr>
          <w:rFonts w:ascii="Calibri" w:hAnsi="Calibri"/>
        </w:rPr>
        <w:br w:type="page"/>
      </w:r>
    </w:p>
    <w:p w:rsidR="00D14BDB" w:rsidRPr="00C7452F" w:rsidRDefault="00952B7E" w:rsidP="00BB4FA1">
      <w:pPr>
        <w:pStyle w:val="Heading2"/>
        <w:rPr>
          <w:rFonts w:ascii="Calibri" w:hAnsi="Calibri"/>
        </w:rPr>
      </w:pPr>
      <w:bookmarkStart w:id="63" w:name="_Toc478032974"/>
      <w:r w:rsidRPr="00C7452F">
        <w:rPr>
          <w:rFonts w:ascii="Calibri" w:hAnsi="Calibri"/>
        </w:rPr>
        <w:t>A</w:t>
      </w:r>
      <w:r w:rsidR="00C721E9">
        <w:rPr>
          <w:rFonts w:ascii="Calibri" w:hAnsi="Calibri"/>
        </w:rPr>
        <w:t xml:space="preserve">nnex </w:t>
      </w:r>
      <w:r w:rsidR="00173B75">
        <w:rPr>
          <w:rFonts w:ascii="Calibri" w:hAnsi="Calibri"/>
        </w:rPr>
        <w:t>C</w:t>
      </w:r>
      <w:r w:rsidR="002A1580" w:rsidRPr="00C7452F">
        <w:rPr>
          <w:rFonts w:ascii="Calibri" w:hAnsi="Calibri"/>
        </w:rPr>
        <w:t xml:space="preserve">: </w:t>
      </w:r>
      <w:r w:rsidR="00B06772" w:rsidRPr="00C7452F">
        <w:rPr>
          <w:rFonts w:ascii="Calibri" w:hAnsi="Calibri"/>
        </w:rPr>
        <w:t xml:space="preserve">Capacity Development </w:t>
      </w:r>
      <w:r w:rsidR="002A1580" w:rsidRPr="00C7452F">
        <w:rPr>
          <w:rFonts w:ascii="Calibri" w:hAnsi="Calibri"/>
        </w:rPr>
        <w:t>change management plan</w:t>
      </w:r>
      <w:bookmarkEnd w:id="63"/>
    </w:p>
    <w:p w:rsidR="002A1580" w:rsidRPr="00C7452F" w:rsidRDefault="002A1580" w:rsidP="00BB4FA1">
      <w:pPr>
        <w:rPr>
          <w:rFonts w:ascii="Calibri" w:hAnsi="Calibri"/>
          <w:b/>
        </w:rPr>
      </w:pPr>
      <w:r w:rsidRPr="00C7452F">
        <w:rPr>
          <w:rFonts w:ascii="Calibri" w:hAnsi="Calibri"/>
          <w:b/>
        </w:rPr>
        <w:t>Change manag</w:t>
      </w:r>
      <w:r w:rsidR="00BB4FA1" w:rsidRPr="00C7452F">
        <w:rPr>
          <w:rFonts w:ascii="Calibri" w:hAnsi="Calibri"/>
          <w:b/>
        </w:rPr>
        <w:t>ement plan for supporting advise</w:t>
      </w:r>
      <w:r w:rsidRPr="00C7452F">
        <w:rPr>
          <w:rFonts w:ascii="Calibri" w:hAnsi="Calibri"/>
          <w:b/>
        </w:rPr>
        <w:t xml:space="preserve">rs and </w:t>
      </w:r>
      <w:r w:rsidR="00B06772" w:rsidRPr="00C7452F">
        <w:rPr>
          <w:rFonts w:ascii="Calibri" w:hAnsi="Calibri"/>
          <w:b/>
        </w:rPr>
        <w:t>volunteers</w:t>
      </w:r>
      <w:r w:rsidRPr="00C7452F">
        <w:rPr>
          <w:rFonts w:ascii="Calibri" w:hAnsi="Calibri"/>
          <w:b/>
        </w:rPr>
        <w:t xml:space="preserve"> to become effective capacity builders </w:t>
      </w:r>
    </w:p>
    <w:p w:rsidR="00CB03B4" w:rsidRPr="00C7452F" w:rsidRDefault="00BB4FA1" w:rsidP="002B59D8">
      <w:pPr>
        <w:rPr>
          <w:rFonts w:ascii="Calibri" w:hAnsi="Calibri"/>
        </w:rPr>
      </w:pPr>
      <w:r w:rsidRPr="00C7452F">
        <w:rPr>
          <w:rFonts w:ascii="Calibri" w:hAnsi="Calibri"/>
        </w:rPr>
        <w:t>Adviser</w:t>
      </w:r>
      <w:r w:rsidR="002A1580" w:rsidRPr="00C7452F">
        <w:rPr>
          <w:rFonts w:ascii="Calibri" w:hAnsi="Calibri"/>
        </w:rPr>
        <w:t xml:space="preserve">s will be working more collaboratively, will be focused more on capacity building and communication, and </w:t>
      </w:r>
      <w:r w:rsidR="00CB03B4" w:rsidRPr="00C7452F">
        <w:rPr>
          <w:rFonts w:ascii="Calibri" w:hAnsi="Calibri"/>
        </w:rPr>
        <w:t xml:space="preserve">increasingly </w:t>
      </w:r>
      <w:r w:rsidR="002A1580" w:rsidRPr="00C7452F">
        <w:rPr>
          <w:rFonts w:ascii="Calibri" w:hAnsi="Calibri"/>
        </w:rPr>
        <w:t>working across agencies rather than solely within one agency. These shifts have already, in part, been commenced</w:t>
      </w:r>
      <w:r w:rsidR="0032048B" w:rsidRPr="00C7452F">
        <w:rPr>
          <w:rFonts w:ascii="Calibri" w:hAnsi="Calibri"/>
        </w:rPr>
        <w:t>.</w:t>
      </w:r>
      <w:r w:rsidR="002A1580" w:rsidRPr="00C7452F">
        <w:rPr>
          <w:rStyle w:val="FootnoteReference"/>
          <w:rFonts w:ascii="Calibri" w:hAnsi="Calibri"/>
        </w:rPr>
        <w:footnoteReference w:id="50"/>
      </w:r>
      <w:r w:rsidR="002A1580" w:rsidRPr="00C7452F">
        <w:rPr>
          <w:rFonts w:ascii="Calibri" w:hAnsi="Calibri"/>
        </w:rPr>
        <w:t xml:space="preserve"> During the August 2016 design mission, it was evident that some justice sector agencies had begun to embrace new ways of working with advisers</w:t>
      </w:r>
      <w:r w:rsidR="00CB03B4" w:rsidRPr="00C7452F">
        <w:rPr>
          <w:rFonts w:ascii="Calibri" w:hAnsi="Calibri"/>
        </w:rPr>
        <w:t>.</w:t>
      </w:r>
      <w:r w:rsidR="00D34005" w:rsidRPr="00C7452F">
        <w:rPr>
          <w:rFonts w:ascii="Calibri" w:hAnsi="Calibri"/>
        </w:rPr>
        <w:t xml:space="preserve"> </w:t>
      </w:r>
      <w:r w:rsidR="00CB03B4" w:rsidRPr="00C7452F">
        <w:rPr>
          <w:rFonts w:ascii="Calibri" w:hAnsi="Calibri"/>
        </w:rPr>
        <w:t>They</w:t>
      </w:r>
      <w:r w:rsidR="002A1580" w:rsidRPr="00C7452F">
        <w:rPr>
          <w:rFonts w:ascii="Calibri" w:hAnsi="Calibri"/>
        </w:rPr>
        <w:t xml:space="preserve"> had taken on responsibility for capacity building within their own institutions, for example in organising in-house continuing legal education. </w:t>
      </w:r>
    </w:p>
    <w:p w:rsidR="002A1580" w:rsidRPr="00C7452F" w:rsidRDefault="002A1580" w:rsidP="002B59D8">
      <w:pPr>
        <w:rPr>
          <w:rFonts w:ascii="Calibri" w:hAnsi="Calibri"/>
        </w:rPr>
      </w:pPr>
      <w:r w:rsidRPr="00C7452F">
        <w:rPr>
          <w:rFonts w:ascii="Calibri" w:hAnsi="Calibri"/>
        </w:rPr>
        <w:t>It is also noteworthy that the justice sector has been open to progress law reform with significant gender and social inclusion benefits in Solomon Islands.</w:t>
      </w:r>
      <w:r w:rsidR="00D34005" w:rsidRPr="00C7452F">
        <w:rPr>
          <w:rFonts w:ascii="Calibri" w:hAnsi="Calibri"/>
        </w:rPr>
        <w:t xml:space="preserve"> </w:t>
      </w:r>
      <w:r w:rsidRPr="00C7452F">
        <w:rPr>
          <w:rFonts w:ascii="Calibri" w:hAnsi="Calibri"/>
        </w:rPr>
        <w:t xml:space="preserve">Some of these SIG-owned initiatives are positive signs of strengthened institutions, and the new program will need to ensure that it engages with institutions in ways that support organic strengthening and ways of working. </w:t>
      </w:r>
    </w:p>
    <w:p w:rsidR="002A1580" w:rsidRPr="00C7452F" w:rsidRDefault="002A1580" w:rsidP="002B59D8">
      <w:pPr>
        <w:rPr>
          <w:rFonts w:ascii="Calibri" w:hAnsi="Calibri"/>
        </w:rPr>
      </w:pPr>
      <w:r w:rsidRPr="00C7452F">
        <w:rPr>
          <w:rFonts w:ascii="Calibri" w:hAnsi="Calibri"/>
        </w:rPr>
        <w:t>The Change Management Plan for advisers should at a minimum include strategies, templates and guidance for:</w:t>
      </w:r>
    </w:p>
    <w:p w:rsidR="002A1580" w:rsidRPr="00C7452F" w:rsidRDefault="002A1580" w:rsidP="002B59D8">
      <w:pPr>
        <w:rPr>
          <w:rFonts w:ascii="Calibri" w:hAnsi="Calibri"/>
        </w:rPr>
      </w:pPr>
      <w:r w:rsidRPr="00C7452F">
        <w:rPr>
          <w:rFonts w:ascii="Calibri" w:hAnsi="Calibri"/>
          <w:b/>
        </w:rPr>
        <w:t xml:space="preserve">Selecting TA with the right skills: </w:t>
      </w:r>
      <w:r w:rsidR="0032048B" w:rsidRPr="00C7452F">
        <w:rPr>
          <w:rFonts w:ascii="Calibri" w:hAnsi="Calibri"/>
        </w:rPr>
        <w:t>S</w:t>
      </w:r>
      <w:r w:rsidRPr="00C7452F">
        <w:rPr>
          <w:rFonts w:ascii="Calibri" w:hAnsi="Calibri"/>
        </w:rPr>
        <w:t xml:space="preserve">ourcing technical advisers should focus substantially more on the relationship building skills of technical advisers, as opposed to their technical skills and experience. More often than not, the success of technical </w:t>
      </w:r>
      <w:r w:rsidR="00B06772" w:rsidRPr="00C7452F">
        <w:rPr>
          <w:rFonts w:ascii="Calibri" w:hAnsi="Calibri"/>
        </w:rPr>
        <w:t>advisers</w:t>
      </w:r>
      <w:r w:rsidRPr="00C7452F">
        <w:rPr>
          <w:rFonts w:ascii="Calibri" w:hAnsi="Calibri"/>
        </w:rPr>
        <w:t xml:space="preserve"> rests in large part upon their ability to build strong relationships, communicate effectively, think strategically, adapt to change, demonstrate empathy and respect, and listen well. Recruitment of technical advisers tends to put more weight on the technical area of expertise, and whilst that is an important baseline requirement for a technical adviser, it should not be considered superior to </w:t>
      </w:r>
      <w:r w:rsidR="0032048B" w:rsidRPr="00C7452F">
        <w:rPr>
          <w:rFonts w:ascii="Calibri" w:hAnsi="Calibri"/>
        </w:rPr>
        <w:t>‘</w:t>
      </w:r>
      <w:r w:rsidRPr="00C7452F">
        <w:rPr>
          <w:rFonts w:ascii="Calibri" w:hAnsi="Calibri"/>
        </w:rPr>
        <w:t>soft</w:t>
      </w:r>
      <w:r w:rsidR="0032048B" w:rsidRPr="00C7452F">
        <w:rPr>
          <w:rFonts w:ascii="Calibri" w:hAnsi="Calibri"/>
        </w:rPr>
        <w:t>’</w:t>
      </w:r>
      <w:r w:rsidRPr="00C7452F">
        <w:rPr>
          <w:rFonts w:ascii="Calibri" w:hAnsi="Calibri"/>
        </w:rPr>
        <w:t xml:space="preserve"> skills.</w:t>
      </w:r>
      <w:r w:rsidR="00D34005" w:rsidRPr="00C7452F">
        <w:rPr>
          <w:rFonts w:ascii="Calibri" w:hAnsi="Calibri"/>
        </w:rPr>
        <w:t xml:space="preserve"> </w:t>
      </w:r>
    </w:p>
    <w:p w:rsidR="00CB03B4" w:rsidRPr="00C7452F" w:rsidRDefault="002A1580" w:rsidP="002B59D8">
      <w:pPr>
        <w:rPr>
          <w:rFonts w:ascii="Calibri" w:hAnsi="Calibri"/>
        </w:rPr>
      </w:pPr>
      <w:r w:rsidRPr="00C7452F">
        <w:rPr>
          <w:rFonts w:ascii="Calibri" w:hAnsi="Calibri"/>
          <w:b/>
        </w:rPr>
        <w:t>Establishing a baseline political economy analysis to inform TA approaches:</w:t>
      </w:r>
      <w:r w:rsidR="00D34005" w:rsidRPr="00C7452F">
        <w:rPr>
          <w:rFonts w:ascii="Calibri" w:hAnsi="Calibri"/>
          <w:b/>
        </w:rPr>
        <w:t xml:space="preserve"> </w:t>
      </w:r>
      <w:r w:rsidRPr="00C7452F">
        <w:rPr>
          <w:rFonts w:ascii="Calibri" w:hAnsi="Calibri"/>
        </w:rPr>
        <w:t xml:space="preserve">Team or organisation-based political economy analysis should be undertaken with SIG and advisers to inform the basic understanding of the barriers and opportunities for capacity development, the priorities for the </w:t>
      </w:r>
      <w:r w:rsidR="0032048B" w:rsidRPr="00C7452F">
        <w:rPr>
          <w:rFonts w:ascii="Calibri" w:hAnsi="Calibri"/>
        </w:rPr>
        <w:t>j</w:t>
      </w:r>
      <w:r w:rsidRPr="00C7452F">
        <w:rPr>
          <w:rFonts w:ascii="Calibri" w:hAnsi="Calibri"/>
        </w:rPr>
        <w:t xml:space="preserve">ustice </w:t>
      </w:r>
      <w:r w:rsidR="0032048B" w:rsidRPr="00C7452F">
        <w:rPr>
          <w:rFonts w:ascii="Calibri" w:hAnsi="Calibri"/>
        </w:rPr>
        <w:t>s</w:t>
      </w:r>
      <w:r w:rsidRPr="00C7452F">
        <w:rPr>
          <w:rFonts w:ascii="Calibri" w:hAnsi="Calibri"/>
        </w:rPr>
        <w:t>ector as understood by counterparts, and agreeing all activity planning.</w:t>
      </w:r>
      <w:r w:rsidR="00D34005" w:rsidRPr="00C7452F">
        <w:rPr>
          <w:rFonts w:ascii="Calibri" w:hAnsi="Calibri"/>
        </w:rPr>
        <w:t xml:space="preserve"> </w:t>
      </w:r>
    </w:p>
    <w:p w:rsidR="002A1580" w:rsidRPr="00C7452F" w:rsidRDefault="002A1580" w:rsidP="002B59D8">
      <w:pPr>
        <w:rPr>
          <w:rFonts w:ascii="Calibri" w:hAnsi="Calibri"/>
        </w:rPr>
      </w:pPr>
      <w:r w:rsidRPr="00C7452F">
        <w:rPr>
          <w:rFonts w:ascii="Calibri" w:hAnsi="Calibri"/>
        </w:rPr>
        <w:t>The Design Team recommends against outsourcing a ‘political economy study’ and instead recommends that an appropriately qualified consultant who</w:t>
      </w:r>
      <w:r w:rsidR="0032048B" w:rsidRPr="00C7452F">
        <w:rPr>
          <w:rFonts w:ascii="Calibri" w:hAnsi="Calibri"/>
        </w:rPr>
        <w:t>,</w:t>
      </w:r>
      <w:r w:rsidRPr="00C7452F">
        <w:rPr>
          <w:rFonts w:ascii="Calibri" w:hAnsi="Calibri"/>
        </w:rPr>
        <w:t xml:space="preserve"> working alongside SIG counterparts and advisers, uses political economy analysis to elicit greater understanding of how capacity changes will happen in the justice sector and what this means for each agency and adviser.</w:t>
      </w:r>
      <w:r w:rsidR="00D34005" w:rsidRPr="00C7452F">
        <w:rPr>
          <w:rFonts w:ascii="Calibri" w:hAnsi="Calibri"/>
        </w:rPr>
        <w:t xml:space="preserve"> </w:t>
      </w:r>
      <w:r w:rsidRPr="00C7452F">
        <w:rPr>
          <w:rFonts w:ascii="Calibri" w:hAnsi="Calibri"/>
        </w:rPr>
        <w:t xml:space="preserve">A simplified </w:t>
      </w:r>
      <w:r w:rsidR="00CB03B4" w:rsidRPr="00C7452F">
        <w:rPr>
          <w:rFonts w:ascii="Calibri" w:hAnsi="Calibri"/>
        </w:rPr>
        <w:t>political economy analysis</w:t>
      </w:r>
      <w:r w:rsidRPr="00C7452F">
        <w:rPr>
          <w:rFonts w:ascii="Calibri" w:hAnsi="Calibri"/>
        </w:rPr>
        <w:t xml:space="preserve"> model</w:t>
      </w:r>
      <w:r w:rsidR="0032048B" w:rsidRPr="00C7452F">
        <w:rPr>
          <w:rFonts w:ascii="Calibri" w:hAnsi="Calibri"/>
        </w:rPr>
        <w:t>,</w:t>
      </w:r>
      <w:r w:rsidRPr="00C7452F">
        <w:rPr>
          <w:rFonts w:ascii="Calibri" w:hAnsi="Calibri"/>
        </w:rPr>
        <w:t xml:space="preserve"> such as the framework outlined </w:t>
      </w:r>
      <w:r w:rsidR="0045602F" w:rsidRPr="00C7452F">
        <w:rPr>
          <w:rFonts w:ascii="Calibri" w:hAnsi="Calibri"/>
        </w:rPr>
        <w:t xml:space="preserve">by the </w:t>
      </w:r>
      <w:r w:rsidRPr="00C7452F">
        <w:rPr>
          <w:rFonts w:ascii="Calibri" w:hAnsi="Calibri"/>
        </w:rPr>
        <w:t>Developmental Leadership Program, would be an appropriate starting point</w:t>
      </w:r>
      <w:r w:rsidRPr="00C7452F">
        <w:rPr>
          <w:rStyle w:val="FootnoteReference"/>
          <w:rFonts w:ascii="Calibri" w:hAnsi="Calibri"/>
        </w:rPr>
        <w:footnoteReference w:id="51"/>
      </w:r>
      <w:r w:rsidRPr="00C7452F">
        <w:rPr>
          <w:rFonts w:ascii="Calibri" w:hAnsi="Calibri"/>
        </w:rPr>
        <w:t>.</w:t>
      </w:r>
    </w:p>
    <w:p w:rsidR="002A1580" w:rsidRPr="00C7452F" w:rsidRDefault="002A1580" w:rsidP="002B59D8">
      <w:pPr>
        <w:rPr>
          <w:rFonts w:ascii="Calibri" w:hAnsi="Calibri"/>
        </w:rPr>
      </w:pPr>
      <w:r w:rsidRPr="00C7452F">
        <w:rPr>
          <w:rFonts w:ascii="Calibri" w:hAnsi="Calibri"/>
          <w:b/>
        </w:rPr>
        <w:t>Baseline training/induction:</w:t>
      </w:r>
      <w:r w:rsidR="00D34005" w:rsidRPr="00C7452F">
        <w:rPr>
          <w:rFonts w:ascii="Calibri" w:hAnsi="Calibri"/>
          <w:b/>
        </w:rPr>
        <w:t xml:space="preserve"> </w:t>
      </w:r>
      <w:r w:rsidRPr="00C7452F">
        <w:rPr>
          <w:rFonts w:ascii="Calibri" w:hAnsi="Calibri"/>
        </w:rPr>
        <w:t xml:space="preserve">The Change Management Plan should outline the Program’s approach to establishing a baseline level of expectations and training for all advisers in the </w:t>
      </w:r>
      <w:r w:rsidR="006302A9" w:rsidRPr="00C7452F">
        <w:rPr>
          <w:rFonts w:ascii="Calibri" w:hAnsi="Calibri"/>
        </w:rPr>
        <w:t>Program</w:t>
      </w:r>
      <w:r w:rsidRPr="00C7452F">
        <w:rPr>
          <w:rFonts w:ascii="Calibri" w:hAnsi="Calibri"/>
        </w:rPr>
        <w:t xml:space="preserve"> about capacity building methods, approaches and objectives.</w:t>
      </w:r>
    </w:p>
    <w:p w:rsidR="002A1580" w:rsidRPr="00C7452F" w:rsidRDefault="002A1580" w:rsidP="002B59D8">
      <w:pPr>
        <w:rPr>
          <w:rFonts w:ascii="Calibri" w:hAnsi="Calibri"/>
        </w:rPr>
      </w:pPr>
      <w:r w:rsidRPr="00C7452F">
        <w:rPr>
          <w:rFonts w:ascii="Calibri" w:hAnsi="Calibri"/>
          <w:b/>
        </w:rPr>
        <w:t>Communication Strategy:</w:t>
      </w:r>
      <w:r w:rsidR="00D34005" w:rsidRPr="00C7452F">
        <w:rPr>
          <w:rFonts w:ascii="Calibri" w:hAnsi="Calibri"/>
          <w:b/>
        </w:rPr>
        <w:t xml:space="preserve"> </w:t>
      </w:r>
      <w:r w:rsidRPr="00C7452F">
        <w:rPr>
          <w:rFonts w:ascii="Calibri" w:hAnsi="Calibri"/>
        </w:rPr>
        <w:t xml:space="preserve">A simple communication strategy that addresses delivering vital information about capacity building to technical advisers, counterparts and all agencies involved in this </w:t>
      </w:r>
      <w:r w:rsidR="006302A9" w:rsidRPr="00C7452F">
        <w:rPr>
          <w:rFonts w:ascii="Calibri" w:hAnsi="Calibri"/>
        </w:rPr>
        <w:t>Program</w:t>
      </w:r>
      <w:r w:rsidRPr="00C7452F">
        <w:rPr>
          <w:rFonts w:ascii="Calibri" w:hAnsi="Calibri"/>
        </w:rPr>
        <w:t xml:space="preserve"> should be included in the Change Management Plan.</w:t>
      </w:r>
      <w:r w:rsidR="00D34005" w:rsidRPr="00C7452F">
        <w:rPr>
          <w:rFonts w:ascii="Calibri" w:hAnsi="Calibri"/>
        </w:rPr>
        <w:t xml:space="preserve"> </w:t>
      </w:r>
    </w:p>
    <w:p w:rsidR="002A1580" w:rsidRPr="00C7452F" w:rsidRDefault="002A1580" w:rsidP="002B59D8">
      <w:pPr>
        <w:rPr>
          <w:rFonts w:ascii="Calibri" w:hAnsi="Calibri"/>
        </w:rPr>
      </w:pPr>
      <w:r w:rsidRPr="00C7452F">
        <w:rPr>
          <w:rFonts w:ascii="Calibri" w:hAnsi="Calibri"/>
          <w:b/>
        </w:rPr>
        <w:t>Identifying needs and building on existing capacities</w:t>
      </w:r>
      <w:r w:rsidR="00717205" w:rsidRPr="00C7452F">
        <w:rPr>
          <w:rFonts w:ascii="Calibri" w:hAnsi="Calibri"/>
          <w:b/>
        </w:rPr>
        <w:t>:</w:t>
      </w:r>
      <w:r w:rsidRPr="00C7452F">
        <w:rPr>
          <w:rFonts w:ascii="Calibri" w:hAnsi="Calibri"/>
        </w:rPr>
        <w:t xml:space="preserve"> </w:t>
      </w:r>
      <w:r w:rsidR="00717205" w:rsidRPr="00C7452F">
        <w:rPr>
          <w:rFonts w:ascii="Calibri" w:hAnsi="Calibri"/>
        </w:rPr>
        <w:t>E</w:t>
      </w:r>
      <w:r w:rsidRPr="00C7452F">
        <w:rPr>
          <w:rFonts w:ascii="Calibri" w:hAnsi="Calibri"/>
        </w:rPr>
        <w:t xml:space="preserve">nsuring that capacity assessments are undertaken with counterpart agencies (who should lead the process), </w:t>
      </w:r>
      <w:r w:rsidR="00717205" w:rsidRPr="00C7452F">
        <w:rPr>
          <w:rFonts w:ascii="Calibri" w:hAnsi="Calibri"/>
        </w:rPr>
        <w:t xml:space="preserve">that </w:t>
      </w:r>
      <w:r w:rsidRPr="00C7452F">
        <w:rPr>
          <w:rFonts w:ascii="Calibri" w:hAnsi="Calibri"/>
        </w:rPr>
        <w:t>joint capacity development plans are in place for all assignments, and plans are utilised to measure progress throughout a TA assignment:</w:t>
      </w:r>
    </w:p>
    <w:p w:rsidR="002A1580" w:rsidRPr="00C7452F" w:rsidRDefault="002A1580" w:rsidP="00EF6AAB">
      <w:pPr>
        <w:pStyle w:val="ListParagraph"/>
        <w:numPr>
          <w:ilvl w:val="0"/>
          <w:numId w:val="61"/>
        </w:numPr>
        <w:rPr>
          <w:rFonts w:ascii="Calibri" w:hAnsi="Calibri"/>
        </w:rPr>
      </w:pPr>
      <w:r w:rsidRPr="00C7452F">
        <w:rPr>
          <w:rFonts w:ascii="Calibri" w:hAnsi="Calibri"/>
        </w:rPr>
        <w:t>The capacity assessment should be led by the counterpart agency and identify existing capacities and how they can be built upon. It should also identify potential local and regional agents who may be drawn upon to support capacity building efforts.</w:t>
      </w:r>
      <w:r w:rsidR="00D34005" w:rsidRPr="00C7452F">
        <w:rPr>
          <w:rFonts w:ascii="Calibri" w:hAnsi="Calibri"/>
        </w:rPr>
        <w:t xml:space="preserve"> </w:t>
      </w:r>
    </w:p>
    <w:p w:rsidR="002A1580" w:rsidRPr="00C7452F" w:rsidRDefault="002A1580" w:rsidP="00EF6AAB">
      <w:pPr>
        <w:pStyle w:val="ListParagraph"/>
        <w:numPr>
          <w:ilvl w:val="0"/>
          <w:numId w:val="61"/>
        </w:numPr>
        <w:rPr>
          <w:rFonts w:ascii="Calibri" w:hAnsi="Calibri"/>
        </w:rPr>
      </w:pPr>
      <w:r w:rsidRPr="00C7452F">
        <w:rPr>
          <w:rFonts w:ascii="Calibri" w:hAnsi="Calibri"/>
        </w:rPr>
        <w:t>A single capacity development plan for each office should be long</w:t>
      </w:r>
      <w:r w:rsidR="00717205" w:rsidRPr="00C7452F">
        <w:rPr>
          <w:rFonts w:ascii="Calibri" w:hAnsi="Calibri"/>
        </w:rPr>
        <w:t xml:space="preserve"> </w:t>
      </w:r>
      <w:r w:rsidRPr="00C7452F">
        <w:rPr>
          <w:rFonts w:ascii="Calibri" w:hAnsi="Calibri"/>
        </w:rPr>
        <w:t>term and put in place result markers that would trigger a shift in the capacity building support offered in recognition of progress. That shift may include a differently skilled technical adviser, reduced TA inputs, or a shift to a different form of assistance – for example from in-house TA to twinning arrangements. Capacity Development Plans should articulate SIG priorities, refer and align to SIG Strategic Documents including Ministry and/or Team Plans as appropriate, the Justice Sector Program Documentation, and be used to guide TA support.</w:t>
      </w:r>
    </w:p>
    <w:p w:rsidR="002A1580" w:rsidRPr="00C7452F" w:rsidRDefault="002A1580" w:rsidP="00EF6AAB">
      <w:pPr>
        <w:pStyle w:val="ListParagraph"/>
        <w:numPr>
          <w:ilvl w:val="0"/>
          <w:numId w:val="61"/>
        </w:numPr>
        <w:rPr>
          <w:rFonts w:ascii="Calibri" w:hAnsi="Calibri"/>
        </w:rPr>
      </w:pPr>
      <w:r w:rsidRPr="00C7452F">
        <w:rPr>
          <w:rFonts w:ascii="Calibri" w:hAnsi="Calibri"/>
        </w:rPr>
        <w:t xml:space="preserve">Capacity development plans should draw upon M&amp;E information and lessons from the past in order to inform future directions. </w:t>
      </w:r>
    </w:p>
    <w:p w:rsidR="00CB03B4" w:rsidRPr="00C7452F" w:rsidRDefault="002A1580" w:rsidP="002B59D8">
      <w:pPr>
        <w:rPr>
          <w:rFonts w:ascii="Calibri" w:hAnsi="Calibri"/>
        </w:rPr>
      </w:pPr>
      <w:r w:rsidRPr="00C7452F">
        <w:rPr>
          <w:rFonts w:ascii="Calibri" w:hAnsi="Calibri"/>
          <w:b/>
        </w:rPr>
        <w:t>Articulating how technical adviser objectives are to be jointly agreed and measurable</w:t>
      </w:r>
      <w:r w:rsidRPr="00C7452F">
        <w:rPr>
          <w:rFonts w:ascii="Calibri" w:hAnsi="Calibri"/>
        </w:rPr>
        <w:t xml:space="preserve">: </w:t>
      </w:r>
      <w:r w:rsidR="00717205" w:rsidRPr="00C7452F">
        <w:rPr>
          <w:rFonts w:ascii="Calibri" w:hAnsi="Calibri"/>
        </w:rPr>
        <w:t xml:space="preserve">A </w:t>
      </w:r>
      <w:r w:rsidRPr="00C7452F">
        <w:rPr>
          <w:rFonts w:ascii="Calibri" w:hAnsi="Calibri"/>
        </w:rPr>
        <w:t xml:space="preserve">clear understanding of the objectives of the technical adviser should be developed between the </w:t>
      </w:r>
      <w:r w:rsidR="00717205" w:rsidRPr="00C7452F">
        <w:rPr>
          <w:rFonts w:ascii="Calibri" w:hAnsi="Calibri"/>
        </w:rPr>
        <w:t xml:space="preserve">Program </w:t>
      </w:r>
      <w:r w:rsidRPr="00C7452F">
        <w:rPr>
          <w:rFonts w:ascii="Calibri" w:hAnsi="Calibri"/>
        </w:rPr>
        <w:t xml:space="preserve">(and the technical adviser) and the counterpart institution. Questions such as: “What capacities should be built, for whom, on what topics, and to what end?” need to be addressed. </w:t>
      </w:r>
    </w:p>
    <w:p w:rsidR="002A1580" w:rsidRPr="00C7452F" w:rsidRDefault="002A1580" w:rsidP="002B59D8">
      <w:pPr>
        <w:rPr>
          <w:rFonts w:ascii="Calibri" w:hAnsi="Calibri"/>
        </w:rPr>
      </w:pPr>
      <w:r w:rsidRPr="00C7452F">
        <w:rPr>
          <w:rFonts w:ascii="Calibri" w:hAnsi="Calibri"/>
        </w:rPr>
        <w:t xml:space="preserve">The objectives should also consider the different levels of capacity building (individual and organisational) and the different dimensions of capacity to be built (decision making, technical skills, analytical capacity, policy development, </w:t>
      </w:r>
      <w:r w:rsidR="000C23ED" w:rsidRPr="00C7452F">
        <w:rPr>
          <w:rFonts w:ascii="Calibri" w:hAnsi="Calibri"/>
        </w:rPr>
        <w:t>etc.</w:t>
      </w:r>
      <w:r w:rsidRPr="00C7452F">
        <w:rPr>
          <w:rFonts w:ascii="Calibri" w:hAnsi="Calibri"/>
        </w:rPr>
        <w:t>).</w:t>
      </w:r>
      <w:r w:rsidR="00D34005" w:rsidRPr="00C7452F">
        <w:rPr>
          <w:rFonts w:ascii="Calibri" w:hAnsi="Calibri"/>
        </w:rPr>
        <w:t xml:space="preserve"> </w:t>
      </w:r>
      <w:r w:rsidRPr="00C7452F">
        <w:rPr>
          <w:rFonts w:ascii="Calibri" w:hAnsi="Calibri"/>
        </w:rPr>
        <w:t xml:space="preserve">The failure to meet a joint understanding between counterpart and adviser, </w:t>
      </w:r>
      <w:r w:rsidR="006302A9" w:rsidRPr="00C7452F">
        <w:rPr>
          <w:rFonts w:ascii="Calibri" w:hAnsi="Calibri"/>
        </w:rPr>
        <w:t>Program</w:t>
      </w:r>
      <w:r w:rsidRPr="00C7452F">
        <w:rPr>
          <w:rFonts w:ascii="Calibri" w:hAnsi="Calibri"/>
        </w:rPr>
        <w:t xml:space="preserve"> and counterpart institution is regularly identified as the single greatest barrier to effective capacity development.</w:t>
      </w:r>
      <w:r w:rsidR="00D34005" w:rsidRPr="00C7452F">
        <w:rPr>
          <w:rFonts w:ascii="Calibri" w:hAnsi="Calibri"/>
        </w:rPr>
        <w:t xml:space="preserve"> </w:t>
      </w:r>
      <w:r w:rsidRPr="00C7452F">
        <w:rPr>
          <w:rFonts w:ascii="Calibri" w:hAnsi="Calibri"/>
        </w:rPr>
        <w:t>Agreed understanding at the head of agency level of an adviser’s role, mandate and agreed project is imperative, but this must also be communicated at the officer and stakeholder level.</w:t>
      </w:r>
      <w:r w:rsidR="00D34005" w:rsidRPr="00C7452F">
        <w:rPr>
          <w:rFonts w:ascii="Calibri" w:hAnsi="Calibri"/>
        </w:rPr>
        <w:t xml:space="preserve"> </w:t>
      </w:r>
    </w:p>
    <w:p w:rsidR="00CB03B4" w:rsidRPr="00C7452F" w:rsidRDefault="005A41F4" w:rsidP="002B59D8">
      <w:pPr>
        <w:rPr>
          <w:rFonts w:ascii="Calibri" w:hAnsi="Calibri"/>
        </w:rPr>
      </w:pPr>
      <w:r w:rsidRPr="00C7452F">
        <w:rPr>
          <w:rFonts w:ascii="Calibri" w:hAnsi="Calibri"/>
          <w:b/>
        </w:rPr>
        <w:t>Identifying a range of capacity building methods and the do’s and don’ts of capacity building</w:t>
      </w:r>
      <w:r w:rsidRPr="00C7452F">
        <w:rPr>
          <w:rFonts w:ascii="Calibri" w:hAnsi="Calibri"/>
        </w:rPr>
        <w:t xml:space="preserve">: Capacity building efforts may draw upon a wide range of methods including shadowing, mentoring, training workshops, formal education (including scholarships), networking, conference and seminars, study tours, research, field visits, etc. </w:t>
      </w:r>
      <w:r w:rsidR="002A1580" w:rsidRPr="00C7452F">
        <w:rPr>
          <w:rFonts w:ascii="Calibri" w:hAnsi="Calibri"/>
        </w:rPr>
        <w:t xml:space="preserve">The </w:t>
      </w:r>
      <w:r w:rsidR="00717205" w:rsidRPr="00C7452F">
        <w:rPr>
          <w:rFonts w:ascii="Calibri" w:hAnsi="Calibri"/>
        </w:rPr>
        <w:t xml:space="preserve">Program </w:t>
      </w:r>
      <w:r w:rsidR="002A1580" w:rsidRPr="00C7452F">
        <w:rPr>
          <w:rFonts w:ascii="Calibri" w:hAnsi="Calibri"/>
        </w:rPr>
        <w:t xml:space="preserve">should align the capacity building methodologies with the objectives, and undertake ongoing comparative assessment of the relative successes of each method in order to continuously improve methodology. In addition, there are more and less effective ways to implement each of these methods. </w:t>
      </w:r>
    </w:p>
    <w:p w:rsidR="002A1580" w:rsidRPr="00C7452F" w:rsidRDefault="002A1580" w:rsidP="002B59D8">
      <w:pPr>
        <w:rPr>
          <w:rFonts w:ascii="Calibri" w:hAnsi="Calibri"/>
        </w:rPr>
      </w:pPr>
      <w:r w:rsidRPr="00C7452F">
        <w:rPr>
          <w:rFonts w:ascii="Calibri" w:hAnsi="Calibri"/>
        </w:rPr>
        <w:t>The outcomes from a training program, for example, will be highly dependent upon the quality of the trainer, their approach and materials.</w:t>
      </w:r>
      <w:r w:rsidR="00D34005" w:rsidRPr="00C7452F">
        <w:rPr>
          <w:rFonts w:ascii="Calibri" w:hAnsi="Calibri"/>
        </w:rPr>
        <w:t xml:space="preserve"> </w:t>
      </w:r>
      <w:r w:rsidRPr="00C7452F">
        <w:rPr>
          <w:rFonts w:ascii="Calibri" w:hAnsi="Calibri"/>
        </w:rPr>
        <w:t xml:space="preserve">The outcome of a one-on-one mentoring session will be highly dependent on whether an adviser acts as a technical expert, replacing the capacity of the counterpart, or as a partner, </w:t>
      </w:r>
      <w:r w:rsidR="005A41F4" w:rsidRPr="00C7452F">
        <w:rPr>
          <w:rFonts w:ascii="Calibri" w:hAnsi="Calibri"/>
        </w:rPr>
        <w:t>and ‘working</w:t>
      </w:r>
      <w:r w:rsidRPr="00C7452F">
        <w:rPr>
          <w:rFonts w:ascii="Calibri" w:hAnsi="Calibri"/>
        </w:rPr>
        <w:t xml:space="preserve"> together’.</w:t>
      </w:r>
      <w:r w:rsidR="00D34005" w:rsidRPr="00C7452F">
        <w:rPr>
          <w:rFonts w:ascii="Calibri" w:hAnsi="Calibri"/>
        </w:rPr>
        <w:t xml:space="preserve"> </w:t>
      </w:r>
      <w:r w:rsidRPr="00C7452F">
        <w:rPr>
          <w:rFonts w:ascii="Calibri" w:hAnsi="Calibri"/>
        </w:rPr>
        <w:t xml:space="preserve">Please see the diagram below for an initial framework to aid adviser consideration of working methods: </w:t>
      </w:r>
    </w:p>
    <w:p w:rsidR="002A1580" w:rsidRPr="00C7452F" w:rsidRDefault="002A1580" w:rsidP="002B59D8">
      <w:pPr>
        <w:rPr>
          <w:rFonts w:ascii="Calibri" w:hAnsi="Calibri"/>
        </w:rPr>
      </w:pPr>
      <w:r w:rsidRPr="00C7452F">
        <w:rPr>
          <w:rFonts w:ascii="Calibri" w:hAnsi="Calibri"/>
          <w:noProof/>
          <w:lang w:eastAsia="en-AU"/>
        </w:rPr>
        <w:drawing>
          <wp:inline distT="0" distB="0" distL="0" distR="0" wp14:anchorId="6B711F32" wp14:editId="6DC6B6B9">
            <wp:extent cx="4852035" cy="272920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67232" cy="2737750"/>
                    </a:xfrm>
                    <a:prstGeom prst="rect">
                      <a:avLst/>
                    </a:prstGeom>
                  </pic:spPr>
                </pic:pic>
              </a:graphicData>
            </a:graphic>
          </wp:inline>
        </w:drawing>
      </w:r>
      <w:r w:rsidRPr="00C7452F">
        <w:rPr>
          <w:rStyle w:val="FootnoteReference"/>
          <w:rFonts w:ascii="Calibri" w:hAnsi="Calibri"/>
        </w:rPr>
        <w:footnoteReference w:id="52"/>
      </w:r>
    </w:p>
    <w:p w:rsidR="002A1580" w:rsidRPr="00C7452F" w:rsidRDefault="002A1580" w:rsidP="002B59D8">
      <w:pPr>
        <w:rPr>
          <w:rFonts w:ascii="Calibri" w:hAnsi="Calibri"/>
        </w:rPr>
      </w:pPr>
      <w:r w:rsidRPr="00C7452F">
        <w:rPr>
          <w:rFonts w:ascii="Calibri" w:hAnsi="Calibri"/>
          <w:b/>
        </w:rPr>
        <w:t>Ensuring technical advisers work across institutions to build a critical mass:</w:t>
      </w:r>
      <w:r w:rsidRPr="00C7452F">
        <w:rPr>
          <w:rFonts w:ascii="Calibri" w:hAnsi="Calibri"/>
        </w:rPr>
        <w:t xml:space="preserve"> </w:t>
      </w:r>
      <w:r w:rsidR="00717205" w:rsidRPr="00C7452F">
        <w:rPr>
          <w:rFonts w:ascii="Calibri" w:hAnsi="Calibri"/>
        </w:rPr>
        <w:t xml:space="preserve">An </w:t>
      </w:r>
      <w:r w:rsidRPr="00C7452F">
        <w:rPr>
          <w:rFonts w:ascii="Calibri" w:hAnsi="Calibri"/>
        </w:rPr>
        <w:t xml:space="preserve">institutional or organisational capacity building plan should pay attention to all of the players in the system that have a role to play in leading, managing and implementing the organisational mandate. Building capacity at only one level of an organisation may fail to generate enough critical mass within the organisation to bring about change. Senior officials, for example, are often the subject of a good deal of technical advisory support and may have gained significant skills. However, it is those people in middle and lower order positions that are required to implement reforms who also need support in order that change may occur. </w:t>
      </w:r>
    </w:p>
    <w:p w:rsidR="002A1580" w:rsidRPr="00C7452F" w:rsidRDefault="002A1580" w:rsidP="002B59D8">
      <w:pPr>
        <w:rPr>
          <w:rFonts w:ascii="Calibri" w:hAnsi="Calibri"/>
        </w:rPr>
      </w:pPr>
      <w:r w:rsidRPr="00C7452F">
        <w:rPr>
          <w:rFonts w:ascii="Calibri" w:hAnsi="Calibri"/>
          <w:b/>
        </w:rPr>
        <w:t>Building the cadre of national technical advisers</w:t>
      </w:r>
      <w:r w:rsidRPr="00C7452F">
        <w:rPr>
          <w:rFonts w:ascii="Calibri" w:hAnsi="Calibri"/>
        </w:rPr>
        <w:t xml:space="preserve">: </w:t>
      </w:r>
      <w:r w:rsidR="00717205" w:rsidRPr="00C7452F">
        <w:rPr>
          <w:rFonts w:ascii="Calibri" w:hAnsi="Calibri"/>
        </w:rPr>
        <w:t>I</w:t>
      </w:r>
      <w:r w:rsidRPr="00C7452F">
        <w:rPr>
          <w:rFonts w:ascii="Calibri" w:hAnsi="Calibri"/>
        </w:rPr>
        <w:t>nternational technical advisers are often drawn upon in contexts where there are limited technically qualified human resources available domestically. Development programs should invest in building the local cadre of available technical advisers, as a key component. A program could focus resources on building programs available to a wider audience in key generic skills areas on a regular and long-term basis, and supporting the establishment of domestic technical advisory organisations or companies.</w:t>
      </w:r>
      <w:r w:rsidR="00D34005" w:rsidRPr="00C7452F">
        <w:rPr>
          <w:rFonts w:ascii="Calibri" w:hAnsi="Calibri"/>
        </w:rPr>
        <w:t xml:space="preserve"> </w:t>
      </w:r>
    </w:p>
    <w:p w:rsidR="002A1580" w:rsidRPr="00C7452F" w:rsidRDefault="002A1580" w:rsidP="002B59D8">
      <w:pPr>
        <w:rPr>
          <w:rFonts w:ascii="Calibri" w:hAnsi="Calibri"/>
        </w:rPr>
      </w:pPr>
      <w:r w:rsidRPr="00C7452F">
        <w:rPr>
          <w:rFonts w:ascii="Calibri" w:hAnsi="Calibri"/>
          <w:b/>
        </w:rPr>
        <w:t>Articulating an agreed capacity development model:</w:t>
      </w:r>
      <w:r w:rsidR="00D34005" w:rsidRPr="00C7452F">
        <w:rPr>
          <w:rFonts w:ascii="Calibri" w:hAnsi="Calibri"/>
          <w:b/>
        </w:rPr>
        <w:t xml:space="preserve"> </w:t>
      </w:r>
      <w:r w:rsidR="00717205" w:rsidRPr="00C7452F">
        <w:rPr>
          <w:rFonts w:ascii="Calibri" w:hAnsi="Calibri" w:cs="Narkisim"/>
        </w:rPr>
        <w:t>M</w:t>
      </w:r>
      <w:r w:rsidR="00717205" w:rsidRPr="00C7452F">
        <w:rPr>
          <w:rFonts w:ascii="Calibri" w:hAnsi="Calibri"/>
        </w:rPr>
        <w:t xml:space="preserve">any </w:t>
      </w:r>
      <w:r w:rsidR="00BB4FA1" w:rsidRPr="00C7452F">
        <w:rPr>
          <w:rFonts w:ascii="Calibri" w:hAnsi="Calibri"/>
        </w:rPr>
        <w:t>adviser</w:t>
      </w:r>
      <w:r w:rsidRPr="00C7452F">
        <w:rPr>
          <w:rFonts w:ascii="Calibri" w:hAnsi="Calibri"/>
        </w:rPr>
        <w:t>s believe that building individual capacity will result in organisational capability gains.</w:t>
      </w:r>
      <w:r w:rsidR="00D34005" w:rsidRPr="00C7452F">
        <w:rPr>
          <w:rFonts w:ascii="Calibri" w:hAnsi="Calibri"/>
        </w:rPr>
        <w:t xml:space="preserve"> </w:t>
      </w:r>
      <w:r w:rsidRPr="00C7452F">
        <w:rPr>
          <w:rFonts w:ascii="Calibri" w:hAnsi="Calibri"/>
        </w:rPr>
        <w:t xml:space="preserve">The Change Management Plan should clearly articulate expectations of how change happens and where </w:t>
      </w:r>
      <w:r w:rsidR="00182020" w:rsidRPr="00C7452F">
        <w:rPr>
          <w:rFonts w:ascii="Calibri" w:hAnsi="Calibri"/>
        </w:rPr>
        <w:t>adviser</w:t>
      </w:r>
      <w:r w:rsidRPr="00C7452F">
        <w:rPr>
          <w:rFonts w:ascii="Calibri" w:hAnsi="Calibri"/>
        </w:rPr>
        <w:t xml:space="preserve">s </w:t>
      </w:r>
      <w:r w:rsidR="00EB5072" w:rsidRPr="00C7452F">
        <w:rPr>
          <w:rFonts w:ascii="Calibri" w:hAnsi="Calibri"/>
        </w:rPr>
        <w:t>ought to</w:t>
      </w:r>
      <w:r w:rsidRPr="00C7452F">
        <w:rPr>
          <w:rFonts w:ascii="Calibri" w:hAnsi="Calibri"/>
        </w:rPr>
        <w:t xml:space="preserve"> position their efforts to maximise the potential for capacity development and its sustainability.</w:t>
      </w:r>
      <w:r w:rsidR="00D34005" w:rsidRPr="00C7452F">
        <w:rPr>
          <w:rFonts w:ascii="Calibri" w:hAnsi="Calibri"/>
        </w:rPr>
        <w:t xml:space="preserve"> </w:t>
      </w:r>
      <w:r w:rsidRPr="00C7452F">
        <w:rPr>
          <w:rFonts w:ascii="Calibri" w:hAnsi="Calibri"/>
        </w:rPr>
        <w:t>(For example, advisers should be encouraged to work at an individual mentoring level on particular cases in the ODPP office, but also engage in management strategy, structural change, recruitment and budget process or inter-agency coordination as needed so that they also contribute to organisational capacity)</w:t>
      </w:r>
      <w:r w:rsidRPr="00C7452F">
        <w:rPr>
          <w:rStyle w:val="FootnoteReference"/>
          <w:rFonts w:ascii="Calibri" w:hAnsi="Calibri"/>
        </w:rPr>
        <w:footnoteReference w:id="53"/>
      </w:r>
      <w:r w:rsidRPr="00C7452F">
        <w:rPr>
          <w:rFonts w:ascii="Calibri" w:hAnsi="Calibri"/>
        </w:rPr>
        <w:t xml:space="preserve"> </w:t>
      </w:r>
    </w:p>
    <w:p w:rsidR="002A1580" w:rsidRPr="00C7452F" w:rsidRDefault="002A1580" w:rsidP="002B59D8">
      <w:pPr>
        <w:rPr>
          <w:rFonts w:ascii="Calibri" w:hAnsi="Calibri"/>
        </w:rPr>
      </w:pPr>
      <w:r w:rsidRPr="00C7452F">
        <w:rPr>
          <w:rFonts w:ascii="Calibri" w:hAnsi="Calibri"/>
          <w:b/>
        </w:rPr>
        <w:t>Outlining how advisers should pursue innovation:</w:t>
      </w:r>
      <w:r w:rsidR="00D34005" w:rsidRPr="00C7452F">
        <w:rPr>
          <w:rFonts w:ascii="Calibri" w:hAnsi="Calibri"/>
        </w:rPr>
        <w:t xml:space="preserve"> </w:t>
      </w:r>
      <w:r w:rsidRPr="00C7452F">
        <w:rPr>
          <w:rFonts w:ascii="Calibri" w:hAnsi="Calibri"/>
        </w:rPr>
        <w:t xml:space="preserve">Whilst the utilisation of technical assistance is often criticised for lacking in innovation, there </w:t>
      </w:r>
      <w:r w:rsidR="00717205" w:rsidRPr="00C7452F">
        <w:rPr>
          <w:rFonts w:ascii="Calibri" w:hAnsi="Calibri"/>
        </w:rPr>
        <w:t xml:space="preserve">are </w:t>
      </w:r>
      <w:r w:rsidRPr="00C7452F">
        <w:rPr>
          <w:rFonts w:ascii="Calibri" w:hAnsi="Calibri"/>
        </w:rPr>
        <w:t>nonetheless countless examples of where particular advisers have been opportunistic in identifying new or different ways of working.</w:t>
      </w:r>
      <w:r w:rsidR="00D34005" w:rsidRPr="00C7452F">
        <w:rPr>
          <w:rFonts w:ascii="Calibri" w:hAnsi="Calibri"/>
        </w:rPr>
        <w:t xml:space="preserve"> </w:t>
      </w:r>
      <w:r w:rsidRPr="00C7452F">
        <w:rPr>
          <w:rFonts w:ascii="Calibri" w:hAnsi="Calibri"/>
        </w:rPr>
        <w:t xml:space="preserve">The Justice Sector Design largely focuses on formal state </w:t>
      </w:r>
      <w:r w:rsidR="00EB5072" w:rsidRPr="00C7452F">
        <w:rPr>
          <w:rFonts w:ascii="Calibri" w:hAnsi="Calibri"/>
        </w:rPr>
        <w:t>institutions</w:t>
      </w:r>
      <w:r w:rsidR="00717205" w:rsidRPr="00C7452F">
        <w:rPr>
          <w:rFonts w:ascii="Calibri" w:hAnsi="Calibri"/>
        </w:rPr>
        <w:t>,</w:t>
      </w:r>
      <w:r w:rsidRPr="00C7452F">
        <w:rPr>
          <w:rFonts w:ascii="Calibri" w:hAnsi="Calibri"/>
        </w:rPr>
        <w:t xml:space="preserve"> however it is the intention that over time this emphasis is broadened so as to pursue opportunities for engaging in rule of law activities that support the relationship between citizen and state, and the legitimacy of SIG </w:t>
      </w:r>
      <w:r w:rsidR="00717205" w:rsidRPr="00C7452F">
        <w:rPr>
          <w:rFonts w:ascii="Calibri" w:hAnsi="Calibri"/>
        </w:rPr>
        <w:t>j</w:t>
      </w:r>
      <w:r w:rsidRPr="00C7452F">
        <w:rPr>
          <w:rFonts w:ascii="Calibri" w:hAnsi="Calibri"/>
        </w:rPr>
        <w:t xml:space="preserve">ustice </w:t>
      </w:r>
      <w:r w:rsidR="00717205" w:rsidRPr="00C7452F">
        <w:rPr>
          <w:rFonts w:ascii="Calibri" w:hAnsi="Calibri"/>
        </w:rPr>
        <w:t>s</w:t>
      </w:r>
      <w:r w:rsidRPr="00C7452F">
        <w:rPr>
          <w:rFonts w:ascii="Calibri" w:hAnsi="Calibri"/>
        </w:rPr>
        <w:t>ector agencies more broadly.</w:t>
      </w:r>
      <w:r w:rsidR="00D34005" w:rsidRPr="00C7452F">
        <w:rPr>
          <w:rFonts w:ascii="Calibri" w:hAnsi="Calibri"/>
        </w:rPr>
        <w:t xml:space="preserve"> </w:t>
      </w:r>
      <w:r w:rsidRPr="00C7452F">
        <w:rPr>
          <w:rFonts w:ascii="Calibri" w:hAnsi="Calibri"/>
        </w:rPr>
        <w:t>The Change Management Plan should outline key opportunities that advisers should be encouraged to pursue.</w:t>
      </w:r>
      <w:r w:rsidR="00D34005" w:rsidRPr="00C7452F">
        <w:rPr>
          <w:rFonts w:ascii="Calibri" w:hAnsi="Calibri"/>
        </w:rPr>
        <w:t xml:space="preserve"> </w:t>
      </w:r>
      <w:r w:rsidRPr="00C7452F">
        <w:rPr>
          <w:rFonts w:ascii="Calibri" w:hAnsi="Calibri"/>
        </w:rPr>
        <w:t>Not every adviser will be in a context appropriate to pursuing every opportunity, but wherever possible, advisers should look out for the chance to engage in the following:</w:t>
      </w:r>
    </w:p>
    <w:p w:rsidR="002A1580" w:rsidRPr="00C7452F" w:rsidRDefault="002A1580" w:rsidP="006A77C0">
      <w:pPr>
        <w:pStyle w:val="ListParagraph"/>
        <w:numPr>
          <w:ilvl w:val="0"/>
          <w:numId w:val="16"/>
        </w:numPr>
        <w:rPr>
          <w:rFonts w:ascii="Calibri" w:hAnsi="Calibri"/>
          <w:b/>
        </w:rPr>
      </w:pPr>
      <w:r w:rsidRPr="00C7452F">
        <w:rPr>
          <w:rFonts w:ascii="Calibri" w:hAnsi="Calibri"/>
          <w:b/>
        </w:rPr>
        <w:t>Enhancing engagement with non-state institutions to support the legitimacy of SIG Justice Sector entities.</w:t>
      </w:r>
      <w:r w:rsidR="00D34005" w:rsidRPr="00C7452F">
        <w:rPr>
          <w:rFonts w:ascii="Calibri" w:hAnsi="Calibri"/>
        </w:rPr>
        <w:t xml:space="preserve"> </w:t>
      </w:r>
      <w:r w:rsidRPr="00C7452F">
        <w:rPr>
          <w:rFonts w:ascii="Calibri" w:hAnsi="Calibri"/>
        </w:rPr>
        <w:t>Each adviser should look for opportunities to facilitate relationships between SIG institutions and non-state institutions.</w:t>
      </w:r>
      <w:r w:rsidR="00D34005" w:rsidRPr="00C7452F">
        <w:rPr>
          <w:rFonts w:ascii="Calibri" w:hAnsi="Calibri"/>
        </w:rPr>
        <w:t xml:space="preserve"> </w:t>
      </w:r>
      <w:r w:rsidRPr="00C7452F">
        <w:rPr>
          <w:rFonts w:ascii="Calibri" w:hAnsi="Calibri"/>
        </w:rPr>
        <w:t>Examples include through engaging in provincial outreach programs, facilitating SIG leadership of policy consultation and dialogue.</w:t>
      </w:r>
    </w:p>
    <w:p w:rsidR="002A1580" w:rsidRPr="00C7452F" w:rsidRDefault="002A1580" w:rsidP="006A77C0">
      <w:pPr>
        <w:pStyle w:val="ListParagraph"/>
        <w:numPr>
          <w:ilvl w:val="0"/>
          <w:numId w:val="16"/>
        </w:numPr>
        <w:rPr>
          <w:rFonts w:ascii="Calibri" w:hAnsi="Calibri"/>
          <w:b/>
        </w:rPr>
      </w:pPr>
      <w:r w:rsidRPr="00C7452F">
        <w:rPr>
          <w:rFonts w:ascii="Calibri" w:hAnsi="Calibri"/>
          <w:b/>
        </w:rPr>
        <w:t>Enhancing engagement with the legal sector.</w:t>
      </w:r>
      <w:r w:rsidR="00D34005" w:rsidRPr="00C7452F">
        <w:rPr>
          <w:rFonts w:ascii="Calibri" w:hAnsi="Calibri"/>
        </w:rPr>
        <w:t xml:space="preserve"> </w:t>
      </w:r>
      <w:r w:rsidRPr="00C7452F">
        <w:rPr>
          <w:rFonts w:ascii="Calibri" w:hAnsi="Calibri"/>
        </w:rPr>
        <w:t>Each adviser should look for opportunities to facilitate relationships with non-</w:t>
      </w:r>
      <w:r w:rsidR="00717205" w:rsidRPr="00C7452F">
        <w:rPr>
          <w:rFonts w:ascii="Calibri" w:hAnsi="Calibri"/>
        </w:rPr>
        <w:t>s</w:t>
      </w:r>
      <w:r w:rsidRPr="00C7452F">
        <w:rPr>
          <w:rFonts w:ascii="Calibri" w:hAnsi="Calibri"/>
        </w:rPr>
        <w:t>tate legal stakeholders.</w:t>
      </w:r>
      <w:r w:rsidR="00D34005" w:rsidRPr="00C7452F">
        <w:rPr>
          <w:rFonts w:ascii="Calibri" w:hAnsi="Calibri"/>
        </w:rPr>
        <w:t xml:space="preserve"> </w:t>
      </w:r>
      <w:r w:rsidRPr="00C7452F">
        <w:rPr>
          <w:rFonts w:ascii="Calibri" w:hAnsi="Calibri"/>
        </w:rPr>
        <w:t>Examples include through building relationships with the SI Law Society, Law School, Continuing Legal Profession opportunities, the SI Business Council or its equivalent, and localised justice initiatives.</w:t>
      </w:r>
    </w:p>
    <w:p w:rsidR="002A1580" w:rsidRPr="00C7452F" w:rsidRDefault="002A1580" w:rsidP="006A77C0">
      <w:pPr>
        <w:pStyle w:val="ListParagraph"/>
        <w:numPr>
          <w:ilvl w:val="0"/>
          <w:numId w:val="16"/>
        </w:numPr>
        <w:rPr>
          <w:rFonts w:ascii="Calibri" w:hAnsi="Calibri"/>
          <w:b/>
        </w:rPr>
      </w:pPr>
      <w:r w:rsidRPr="00C7452F">
        <w:rPr>
          <w:rFonts w:ascii="Calibri" w:hAnsi="Calibri"/>
          <w:b/>
        </w:rPr>
        <w:t>Enhancing working relationships between SIG Justice Sector agencies.</w:t>
      </w:r>
      <w:r w:rsidR="00D34005" w:rsidRPr="00C7452F">
        <w:rPr>
          <w:rFonts w:ascii="Calibri" w:hAnsi="Calibri"/>
        </w:rPr>
        <w:t xml:space="preserve"> </w:t>
      </w:r>
      <w:r w:rsidRPr="00C7452F">
        <w:rPr>
          <w:rFonts w:ascii="Calibri" w:hAnsi="Calibri"/>
        </w:rPr>
        <w:t xml:space="preserve">Whilst formal coordination forms part of this </w:t>
      </w:r>
      <w:r w:rsidR="006302A9" w:rsidRPr="00C7452F">
        <w:rPr>
          <w:rFonts w:ascii="Calibri" w:hAnsi="Calibri"/>
        </w:rPr>
        <w:t>Program</w:t>
      </w:r>
      <w:r w:rsidRPr="00C7452F">
        <w:rPr>
          <w:rFonts w:ascii="Calibri" w:hAnsi="Calibri"/>
        </w:rPr>
        <w:t xml:space="preserve"> design, advisers should not overlook the value of supporting the establishment of small and informal working groups between agencies for particular issues.</w:t>
      </w:r>
      <w:r w:rsidR="00D34005" w:rsidRPr="00C7452F">
        <w:rPr>
          <w:rFonts w:ascii="Calibri" w:hAnsi="Calibri"/>
        </w:rPr>
        <w:t xml:space="preserve"> </w:t>
      </w:r>
      <w:r w:rsidRPr="00C7452F">
        <w:rPr>
          <w:rFonts w:ascii="Calibri" w:hAnsi="Calibri"/>
        </w:rPr>
        <w:t>For example, establishing regular inter-agency catch ups relating to a particular issue impacting multiple agencies can lead to the development of small inter-agency coalitions that have the opportunity to drive real change.</w:t>
      </w:r>
    </w:p>
    <w:p w:rsidR="002A1580" w:rsidRPr="00C7452F" w:rsidRDefault="002A1580" w:rsidP="006A77C0">
      <w:pPr>
        <w:pStyle w:val="ListParagraph"/>
        <w:numPr>
          <w:ilvl w:val="0"/>
          <w:numId w:val="16"/>
        </w:numPr>
        <w:rPr>
          <w:rFonts w:ascii="Calibri" w:hAnsi="Calibri"/>
          <w:b/>
        </w:rPr>
      </w:pPr>
      <w:r w:rsidRPr="00C7452F">
        <w:rPr>
          <w:rFonts w:ascii="Calibri" w:hAnsi="Calibri"/>
          <w:b/>
        </w:rPr>
        <w:t>Partnering with reputable private sector or civil society actors.</w:t>
      </w:r>
      <w:r w:rsidR="00D34005" w:rsidRPr="00C7452F">
        <w:rPr>
          <w:rFonts w:ascii="Calibri" w:hAnsi="Calibri"/>
          <w:b/>
        </w:rPr>
        <w:t xml:space="preserve"> </w:t>
      </w:r>
      <w:r w:rsidRPr="00C7452F">
        <w:rPr>
          <w:rFonts w:ascii="Calibri" w:hAnsi="Calibri"/>
        </w:rPr>
        <w:t>Leveraging expertise outside of SIG for particular issues is a key way to enhance working relationships between SIG and non-State entities.</w:t>
      </w:r>
      <w:r w:rsidR="00D34005" w:rsidRPr="00C7452F">
        <w:rPr>
          <w:rFonts w:ascii="Calibri" w:hAnsi="Calibri"/>
        </w:rPr>
        <w:t xml:space="preserve"> </w:t>
      </w:r>
      <w:r w:rsidRPr="00C7452F">
        <w:rPr>
          <w:rFonts w:ascii="Calibri" w:hAnsi="Calibri"/>
        </w:rPr>
        <w:t xml:space="preserve">Funding or influence from the private sector, technical expertise from civil society organisations such as NGOs can be harnessed for particular SIG and </w:t>
      </w:r>
      <w:r w:rsidR="006302A9" w:rsidRPr="00C7452F">
        <w:rPr>
          <w:rFonts w:ascii="Calibri" w:hAnsi="Calibri"/>
        </w:rPr>
        <w:t>Program</w:t>
      </w:r>
      <w:r w:rsidRPr="00C7452F">
        <w:rPr>
          <w:rFonts w:ascii="Calibri" w:hAnsi="Calibri"/>
        </w:rPr>
        <w:t xml:space="preserve"> agendas.</w:t>
      </w:r>
      <w:r w:rsidR="00D34005" w:rsidRPr="00C7452F">
        <w:rPr>
          <w:rFonts w:ascii="Calibri" w:hAnsi="Calibri"/>
        </w:rPr>
        <w:t xml:space="preserve"> </w:t>
      </w:r>
      <w:r w:rsidRPr="00C7452F">
        <w:rPr>
          <w:rFonts w:ascii="Calibri" w:hAnsi="Calibri"/>
        </w:rPr>
        <w:t>Other groups to consider partnership with include media, church groups and local leaders.</w:t>
      </w:r>
      <w:r w:rsidR="00D34005" w:rsidRPr="00C7452F">
        <w:rPr>
          <w:rFonts w:ascii="Calibri" w:hAnsi="Calibri"/>
        </w:rPr>
        <w:t xml:space="preserve">   </w:t>
      </w:r>
    </w:p>
    <w:p w:rsidR="002A1580" w:rsidRPr="00C7452F" w:rsidRDefault="002A1580" w:rsidP="002B59D8">
      <w:pPr>
        <w:rPr>
          <w:rFonts w:ascii="Calibri" w:hAnsi="Calibri"/>
        </w:rPr>
      </w:pPr>
      <w:r w:rsidRPr="00C7452F">
        <w:rPr>
          <w:rFonts w:ascii="Calibri" w:hAnsi="Calibri"/>
          <w:b/>
        </w:rPr>
        <w:t xml:space="preserve">Integrating volunteers into the </w:t>
      </w:r>
      <w:r w:rsidR="006302A9" w:rsidRPr="00C7452F">
        <w:rPr>
          <w:rFonts w:ascii="Calibri" w:hAnsi="Calibri"/>
          <w:b/>
        </w:rPr>
        <w:t>Program</w:t>
      </w:r>
      <w:r w:rsidR="00C82F94" w:rsidRPr="00C7452F">
        <w:rPr>
          <w:rFonts w:ascii="Calibri" w:hAnsi="Calibri"/>
          <w:b/>
        </w:rPr>
        <w:t>:</w:t>
      </w:r>
      <w:r w:rsidRPr="00C7452F">
        <w:rPr>
          <w:rFonts w:ascii="Calibri" w:hAnsi="Calibri"/>
          <w:b/>
        </w:rPr>
        <w:t xml:space="preserve"> </w:t>
      </w:r>
      <w:r w:rsidRPr="00C7452F">
        <w:rPr>
          <w:rFonts w:ascii="Calibri" w:hAnsi="Calibri"/>
        </w:rPr>
        <w:t xml:space="preserve">Volunteers have been deployed in the justice sector for some time and can be better integrated with the </w:t>
      </w:r>
      <w:r w:rsidR="006302A9" w:rsidRPr="00C7452F">
        <w:rPr>
          <w:rFonts w:ascii="Calibri" w:hAnsi="Calibri"/>
        </w:rPr>
        <w:t>Program</w:t>
      </w:r>
      <w:r w:rsidRPr="00C7452F">
        <w:rPr>
          <w:rFonts w:ascii="Calibri" w:hAnsi="Calibri"/>
        </w:rPr>
        <w:t>.</w:t>
      </w:r>
      <w:r w:rsidR="00D34005" w:rsidRPr="00C7452F">
        <w:rPr>
          <w:rFonts w:ascii="Calibri" w:hAnsi="Calibri"/>
        </w:rPr>
        <w:t xml:space="preserve"> </w:t>
      </w:r>
      <w:r w:rsidRPr="00C7452F">
        <w:rPr>
          <w:rFonts w:ascii="Calibri" w:hAnsi="Calibri"/>
        </w:rPr>
        <w:t xml:space="preserve">The Change Management Plan should identify how this can be done. </w:t>
      </w:r>
    </w:p>
    <w:p w:rsidR="00CB03B4" w:rsidRPr="00C7452F" w:rsidRDefault="00CB03B4">
      <w:pPr>
        <w:spacing w:before="100" w:after="200"/>
        <w:rPr>
          <w:rFonts w:ascii="Calibri" w:hAnsi="Calibri"/>
        </w:rPr>
      </w:pPr>
      <w:r w:rsidRPr="00C7452F">
        <w:rPr>
          <w:rFonts w:ascii="Calibri" w:hAnsi="Calibri"/>
        </w:rPr>
        <w:br w:type="page"/>
      </w:r>
    </w:p>
    <w:p w:rsidR="00CB03B4" w:rsidRDefault="00ED255B" w:rsidP="00ED255B">
      <w:pPr>
        <w:pStyle w:val="Heading2"/>
      </w:pPr>
      <w:bookmarkStart w:id="64" w:name="_Toc478032975"/>
      <w:r>
        <w:t xml:space="preserve">Annex </w:t>
      </w:r>
      <w:r w:rsidR="00173B75">
        <w:t>D</w:t>
      </w:r>
      <w:r>
        <w:t>: Other Development Partners</w:t>
      </w:r>
      <w:bookmarkEnd w:id="64"/>
    </w:p>
    <w:p w:rsidR="00ED255B" w:rsidRPr="00C7452F" w:rsidRDefault="00ED255B" w:rsidP="00ED255B">
      <w:pPr>
        <w:rPr>
          <w:rFonts w:ascii="Calibri" w:hAnsi="Calibri"/>
        </w:rPr>
      </w:pPr>
      <w:r w:rsidRPr="00C7452F">
        <w:rPr>
          <w:rFonts w:ascii="Calibri" w:hAnsi="Calibri"/>
        </w:rPr>
        <w:t xml:space="preserve">Australia is the largest development partner in the Solomon Islands and by far the largest in the justice sector. Other development partners include: </w:t>
      </w:r>
    </w:p>
    <w:p w:rsidR="00ED255B" w:rsidRPr="00C7452F" w:rsidRDefault="00ED255B" w:rsidP="00ED255B">
      <w:pPr>
        <w:pStyle w:val="ListParagraph"/>
        <w:numPr>
          <w:ilvl w:val="0"/>
          <w:numId w:val="45"/>
        </w:numPr>
        <w:spacing w:before="0" w:after="0"/>
        <w:rPr>
          <w:rFonts w:ascii="Calibri" w:hAnsi="Calibri"/>
        </w:rPr>
      </w:pPr>
      <w:r w:rsidRPr="00C7452F">
        <w:rPr>
          <w:rFonts w:ascii="Calibri" w:hAnsi="Calibri"/>
        </w:rPr>
        <w:t xml:space="preserve">UNICEF is engaging with the Central Magistrates Court to develop protocols for dealing with juveniles in the justice system. This project is supported with funding from Australia. The terms of reference for this project are still being developed. </w:t>
      </w:r>
    </w:p>
    <w:p w:rsidR="00ED255B" w:rsidRPr="00C7452F" w:rsidRDefault="00ED255B" w:rsidP="00ED255B">
      <w:pPr>
        <w:pStyle w:val="ListParagraph"/>
        <w:numPr>
          <w:ilvl w:val="0"/>
          <w:numId w:val="45"/>
        </w:numPr>
        <w:spacing w:before="0" w:after="0"/>
        <w:rPr>
          <w:rFonts w:ascii="Calibri" w:hAnsi="Calibri"/>
        </w:rPr>
      </w:pPr>
      <w:r w:rsidRPr="00C7452F">
        <w:rPr>
          <w:rFonts w:ascii="Calibri" w:hAnsi="Calibri"/>
        </w:rPr>
        <w:t xml:space="preserve">United Nations (UN) Women manages the Advancing Gender Justice in the Pacific Programme, which works with the SIG to develop gender-responsive legislation and to support women’s leadership. </w:t>
      </w:r>
    </w:p>
    <w:p w:rsidR="00ED255B" w:rsidRPr="00C7452F" w:rsidRDefault="00ED255B" w:rsidP="00ED255B">
      <w:pPr>
        <w:pStyle w:val="ListParagraph"/>
        <w:numPr>
          <w:ilvl w:val="0"/>
          <w:numId w:val="45"/>
        </w:numPr>
        <w:spacing w:before="0" w:after="0"/>
        <w:rPr>
          <w:rFonts w:ascii="Calibri" w:hAnsi="Calibri"/>
        </w:rPr>
      </w:pPr>
      <w:r w:rsidRPr="00C7452F">
        <w:rPr>
          <w:rFonts w:ascii="Calibri" w:hAnsi="Calibri"/>
        </w:rPr>
        <w:t xml:space="preserve">The Government of Papua New Guinea (PNG) has previously provided Magistrate support to the Magistrates Court during 2010/11. There are strong personal links between the Solomon Islands and PNG legal professionals, as many successful lawyers in the Solomon Islands completed their undergraduate study in PNG. </w:t>
      </w:r>
    </w:p>
    <w:p w:rsidR="00ED255B" w:rsidRPr="00C7452F" w:rsidRDefault="00ED255B" w:rsidP="00ED255B">
      <w:pPr>
        <w:pStyle w:val="ListParagraph"/>
        <w:numPr>
          <w:ilvl w:val="0"/>
          <w:numId w:val="45"/>
        </w:numPr>
        <w:spacing w:before="0" w:after="0"/>
        <w:rPr>
          <w:rFonts w:ascii="Calibri" w:hAnsi="Calibri"/>
        </w:rPr>
      </w:pPr>
      <w:r w:rsidRPr="00C7452F">
        <w:rPr>
          <w:rFonts w:ascii="Calibri" w:hAnsi="Calibri"/>
        </w:rPr>
        <w:t xml:space="preserve">The Regional Rights Resource Team (RRRT) provided support in preparation for the Family Protection Act and is considering further work to assist its implementation, including additional training for Local Court judges. </w:t>
      </w:r>
    </w:p>
    <w:p w:rsidR="00ED255B" w:rsidRPr="00C7452F" w:rsidRDefault="00ED255B" w:rsidP="00ED255B">
      <w:pPr>
        <w:pStyle w:val="ListParagraph"/>
        <w:numPr>
          <w:ilvl w:val="0"/>
          <w:numId w:val="45"/>
        </w:numPr>
        <w:spacing w:before="0" w:after="0"/>
        <w:rPr>
          <w:rFonts w:ascii="Calibri" w:hAnsi="Calibri"/>
        </w:rPr>
      </w:pPr>
      <w:r w:rsidRPr="00C7452F">
        <w:rPr>
          <w:rFonts w:ascii="Calibri" w:hAnsi="Calibri"/>
        </w:rPr>
        <w:t xml:space="preserve">United Nations Development Programme (UNDP) is conducting a peacebuilding activity to support SIG develop a peacebuilding policy, and ensure women and youth are involved. </w:t>
      </w:r>
    </w:p>
    <w:p w:rsidR="00ED255B" w:rsidRPr="00C7452F" w:rsidRDefault="00ED255B" w:rsidP="00ED255B">
      <w:pPr>
        <w:pStyle w:val="ListParagraph"/>
        <w:numPr>
          <w:ilvl w:val="0"/>
          <w:numId w:val="45"/>
        </w:numPr>
        <w:spacing w:before="0" w:after="0"/>
        <w:rPr>
          <w:rFonts w:ascii="Calibri" w:hAnsi="Calibri"/>
        </w:rPr>
      </w:pPr>
      <w:r w:rsidRPr="00C7452F">
        <w:rPr>
          <w:rFonts w:ascii="Calibri" w:hAnsi="Calibri"/>
        </w:rPr>
        <w:t>A variety of regional and global programs engage on issues that relate to the justice sector such as corruption (DFAT funds UN-PRAC, U4).</w:t>
      </w:r>
    </w:p>
    <w:p w:rsidR="00ED255B" w:rsidRPr="00ED255B" w:rsidRDefault="00ED255B" w:rsidP="00ED255B">
      <w:r w:rsidRPr="00C7452F">
        <w:rPr>
          <w:rFonts w:ascii="Calibri" w:hAnsi="Calibri" w:cs="Arial"/>
          <w:color w:val="000000"/>
        </w:rPr>
        <w:t>Australia will continue to coordinate with other donors in the justice sector to improve efficiency and effectiveness, and reduce duplication.</w:t>
      </w:r>
    </w:p>
    <w:sectPr w:rsidR="00ED255B" w:rsidRPr="00ED255B" w:rsidSect="00AD2D16">
      <w:headerReference w:type="even" r:id="rId29"/>
      <w:headerReference w:type="default" r:id="rId30"/>
      <w:footerReference w:type="even" r:id="rId31"/>
      <w:footerReference w:type="default" r:id="rId32"/>
      <w:headerReference w:type="first" r:id="rId3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348C" w:rsidRDefault="0014348C" w:rsidP="000E5B66">
      <w:r>
        <w:separator/>
      </w:r>
    </w:p>
  </w:endnote>
  <w:endnote w:type="continuationSeparator" w:id="0">
    <w:p w:rsidR="0014348C" w:rsidRDefault="0014348C" w:rsidP="000E5B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EFF" w:usb1="C0007843"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Narkisim">
    <w:charset w:val="B1"/>
    <w:family w:val="swiss"/>
    <w:pitch w:val="variable"/>
    <w:sig w:usb0="00000801" w:usb1="00000000" w:usb2="00000000" w:usb3="00000000" w:csb0="0000002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0193" w:rsidRDefault="00570193">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348C" w:rsidRPr="0038268C" w:rsidRDefault="0014348C" w:rsidP="0038268C">
    <w:pPr>
      <w:pStyle w:val="Footer"/>
      <w:pBdr>
        <w:top w:val="single" w:sz="4" w:space="1" w:color="D9D9D9" w:themeColor="background1" w:themeShade="D9"/>
      </w:pBdr>
      <w:rPr>
        <w:rFonts w:asciiTheme="majorHAnsi" w:hAnsiTheme="majorHAnsi"/>
      </w:rPr>
    </w:pPr>
    <w:r w:rsidRPr="001B0FFE">
      <w:rPr>
        <w:rFonts w:asciiTheme="majorHAnsi" w:hAnsiTheme="majorHAnsi"/>
        <w:sz w:val="18"/>
      </w:rPr>
      <w:t xml:space="preserve">Solomon Islands </w:t>
    </w:r>
    <w:r>
      <w:rPr>
        <w:rFonts w:asciiTheme="majorHAnsi" w:hAnsiTheme="majorHAnsi"/>
        <w:sz w:val="18"/>
      </w:rPr>
      <w:t xml:space="preserve">Justice Program </w:t>
    </w:r>
    <w:r w:rsidRPr="001B0FFE">
      <w:rPr>
        <w:rFonts w:asciiTheme="majorHAnsi" w:hAnsiTheme="majorHAnsi"/>
        <w:sz w:val="18"/>
      </w:rPr>
      <w:t>Design</w:t>
    </w:r>
    <w:r>
      <w:rPr>
        <w:rFonts w:asciiTheme="majorHAnsi" w:hAnsiTheme="majorHAnsi"/>
        <w:sz w:val="18"/>
      </w:rPr>
      <w:t xml:space="preserve"> Document</w:t>
    </w:r>
    <w:r>
      <w:rPr>
        <w:rFonts w:asciiTheme="majorHAnsi" w:hAnsiTheme="majorHAnsi"/>
        <w:sz w:val="18"/>
      </w:rPr>
      <w:tab/>
    </w:r>
    <w:r w:rsidRPr="001B0FFE">
      <w:rPr>
        <w:rFonts w:asciiTheme="majorHAnsi" w:hAnsiTheme="majorHAnsi"/>
        <w:sz w:val="18"/>
      </w:rPr>
      <w:t xml:space="preserve"> </w:t>
    </w:r>
    <w:r w:rsidRPr="001B0FFE">
      <w:rPr>
        <w:rFonts w:asciiTheme="majorHAnsi" w:hAnsiTheme="majorHAnsi"/>
        <w:sz w:val="18"/>
      </w:rPr>
      <w:tab/>
    </w:r>
    <w:sdt>
      <w:sdtPr>
        <w:rPr>
          <w:rFonts w:asciiTheme="majorHAnsi" w:hAnsiTheme="majorHAnsi"/>
          <w:sz w:val="18"/>
        </w:rPr>
        <w:id w:val="482970603"/>
        <w:docPartObj>
          <w:docPartGallery w:val="Page Numbers (Bottom of Page)"/>
          <w:docPartUnique/>
        </w:docPartObj>
      </w:sdtPr>
      <w:sdtEndPr>
        <w:rPr>
          <w:noProof/>
        </w:rPr>
      </w:sdtEndPr>
      <w:sdtContent>
        <w:r w:rsidRPr="001B0FFE">
          <w:rPr>
            <w:rFonts w:asciiTheme="majorHAnsi" w:hAnsiTheme="majorHAnsi"/>
            <w:sz w:val="18"/>
          </w:rPr>
          <w:fldChar w:fldCharType="begin"/>
        </w:r>
        <w:r w:rsidRPr="001B0FFE">
          <w:rPr>
            <w:rFonts w:asciiTheme="majorHAnsi" w:hAnsiTheme="majorHAnsi"/>
            <w:sz w:val="18"/>
          </w:rPr>
          <w:instrText xml:space="preserve"> PAGE   \* MERGEFORMAT </w:instrText>
        </w:r>
        <w:r w:rsidRPr="001B0FFE">
          <w:rPr>
            <w:rFonts w:asciiTheme="majorHAnsi" w:hAnsiTheme="majorHAnsi"/>
            <w:sz w:val="18"/>
          </w:rPr>
          <w:fldChar w:fldCharType="separate"/>
        </w:r>
        <w:r w:rsidR="00570193">
          <w:rPr>
            <w:rFonts w:asciiTheme="majorHAnsi" w:hAnsiTheme="majorHAnsi"/>
            <w:noProof/>
            <w:sz w:val="18"/>
          </w:rPr>
          <w:t>85</w:t>
        </w:r>
        <w:r w:rsidRPr="001B0FFE">
          <w:rPr>
            <w:rFonts w:asciiTheme="majorHAnsi" w:hAnsiTheme="majorHAnsi"/>
            <w:noProof/>
            <w:sz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0124888"/>
      <w:docPartObj>
        <w:docPartGallery w:val="Page Numbers (Bottom of Page)"/>
        <w:docPartUnique/>
      </w:docPartObj>
    </w:sdtPr>
    <w:sdtEndPr>
      <w:rPr>
        <w:noProof/>
      </w:rPr>
    </w:sdtEndPr>
    <w:sdtContent>
      <w:p w:rsidR="0014348C" w:rsidRPr="0038268C" w:rsidRDefault="0014348C" w:rsidP="0038268C">
        <w:pPr>
          <w:pStyle w:val="Footer"/>
          <w:pBdr>
            <w:top w:val="single" w:sz="4" w:space="1" w:color="D9D9D9" w:themeColor="background1" w:themeShade="D9"/>
          </w:pBdr>
          <w:rPr>
            <w:rFonts w:asciiTheme="majorHAnsi" w:hAnsiTheme="majorHAnsi"/>
          </w:rPr>
        </w:pPr>
        <w:r w:rsidRPr="001B0FFE">
          <w:rPr>
            <w:rFonts w:asciiTheme="majorHAnsi" w:hAnsiTheme="majorHAnsi"/>
            <w:sz w:val="18"/>
          </w:rPr>
          <w:t xml:space="preserve">Solomon Islands </w:t>
        </w:r>
        <w:r>
          <w:rPr>
            <w:rFonts w:asciiTheme="majorHAnsi" w:hAnsiTheme="majorHAnsi"/>
            <w:sz w:val="18"/>
          </w:rPr>
          <w:t xml:space="preserve">Justice Program </w:t>
        </w:r>
        <w:r w:rsidRPr="001B0FFE">
          <w:rPr>
            <w:rFonts w:asciiTheme="majorHAnsi" w:hAnsiTheme="majorHAnsi"/>
            <w:sz w:val="18"/>
          </w:rPr>
          <w:t>Design</w:t>
        </w:r>
        <w:r>
          <w:rPr>
            <w:rFonts w:asciiTheme="majorHAnsi" w:hAnsiTheme="majorHAnsi"/>
            <w:sz w:val="18"/>
          </w:rPr>
          <w:t xml:space="preserve"> Document</w:t>
        </w:r>
        <w:r>
          <w:rPr>
            <w:rFonts w:asciiTheme="majorHAnsi" w:hAnsiTheme="majorHAnsi"/>
            <w:sz w:val="18"/>
          </w:rPr>
          <w:tab/>
        </w:r>
        <w:r w:rsidRPr="001B0FFE">
          <w:rPr>
            <w:rFonts w:asciiTheme="majorHAnsi" w:hAnsiTheme="majorHAnsi"/>
            <w:sz w:val="18"/>
          </w:rPr>
          <w:t xml:space="preserve"> </w:t>
        </w:r>
        <w:r w:rsidRPr="001B0FFE">
          <w:rPr>
            <w:rFonts w:asciiTheme="majorHAnsi" w:hAnsiTheme="majorHAnsi"/>
            <w:sz w:val="18"/>
          </w:rPr>
          <w:tab/>
        </w:r>
        <w:sdt>
          <w:sdtPr>
            <w:rPr>
              <w:rFonts w:asciiTheme="majorHAnsi" w:hAnsiTheme="majorHAnsi"/>
              <w:sz w:val="18"/>
            </w:rPr>
            <w:id w:val="-1590535408"/>
            <w:docPartObj>
              <w:docPartGallery w:val="Page Numbers (Bottom of Page)"/>
              <w:docPartUnique/>
            </w:docPartObj>
          </w:sdtPr>
          <w:sdtEndPr>
            <w:rPr>
              <w:noProof/>
            </w:rPr>
          </w:sdtEndPr>
          <w:sdtContent>
            <w:r w:rsidRPr="001B0FFE">
              <w:rPr>
                <w:rFonts w:asciiTheme="majorHAnsi" w:hAnsiTheme="majorHAnsi"/>
                <w:sz w:val="18"/>
              </w:rPr>
              <w:fldChar w:fldCharType="begin"/>
            </w:r>
            <w:r w:rsidRPr="001B0FFE">
              <w:rPr>
                <w:rFonts w:asciiTheme="majorHAnsi" w:hAnsiTheme="majorHAnsi"/>
                <w:sz w:val="18"/>
              </w:rPr>
              <w:instrText xml:space="preserve"> PAGE   \* MERGEFORMAT </w:instrText>
            </w:r>
            <w:r w:rsidRPr="001B0FFE">
              <w:rPr>
                <w:rFonts w:asciiTheme="majorHAnsi" w:hAnsiTheme="majorHAnsi"/>
                <w:sz w:val="18"/>
              </w:rPr>
              <w:fldChar w:fldCharType="separate"/>
            </w:r>
            <w:r w:rsidR="00570193">
              <w:rPr>
                <w:rFonts w:asciiTheme="majorHAnsi" w:hAnsiTheme="majorHAnsi"/>
                <w:noProof/>
                <w:sz w:val="18"/>
              </w:rPr>
              <w:t>iii</w:t>
            </w:r>
            <w:r w:rsidRPr="001B0FFE">
              <w:rPr>
                <w:rFonts w:asciiTheme="majorHAnsi" w:hAnsiTheme="majorHAnsi"/>
                <w:noProof/>
                <w:sz w:val="18"/>
              </w:rPr>
              <w:fldChar w:fldCharType="end"/>
            </w:r>
          </w:sdtContent>
        </w:sdt>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348C" w:rsidRPr="0038268C" w:rsidRDefault="0014348C" w:rsidP="0038268C">
    <w:pPr>
      <w:pStyle w:val="Footer"/>
      <w:pBdr>
        <w:top w:val="single" w:sz="4" w:space="1" w:color="D9D9D9" w:themeColor="background1" w:themeShade="D9"/>
      </w:pBdr>
      <w:rPr>
        <w:rFonts w:asciiTheme="majorHAnsi" w:hAnsiTheme="majorHAnsi"/>
      </w:rPr>
    </w:pPr>
    <w:r w:rsidRPr="001B0FFE">
      <w:rPr>
        <w:rFonts w:asciiTheme="majorHAnsi" w:hAnsiTheme="majorHAnsi"/>
        <w:sz w:val="18"/>
      </w:rPr>
      <w:t xml:space="preserve">Solomon Islands </w:t>
    </w:r>
    <w:r>
      <w:rPr>
        <w:rFonts w:asciiTheme="majorHAnsi" w:hAnsiTheme="majorHAnsi"/>
        <w:sz w:val="18"/>
      </w:rPr>
      <w:t xml:space="preserve">Justice Program </w:t>
    </w:r>
    <w:r w:rsidRPr="001B0FFE">
      <w:rPr>
        <w:rFonts w:asciiTheme="majorHAnsi" w:hAnsiTheme="majorHAnsi"/>
        <w:sz w:val="18"/>
      </w:rPr>
      <w:t>Design</w:t>
    </w:r>
    <w:r>
      <w:rPr>
        <w:rFonts w:asciiTheme="majorHAnsi" w:hAnsiTheme="majorHAnsi"/>
        <w:sz w:val="18"/>
      </w:rPr>
      <w:t xml:space="preserve"> Document </w:t>
    </w:r>
    <w:r>
      <w:rPr>
        <w:rFonts w:asciiTheme="majorHAnsi" w:hAnsiTheme="majorHAnsi"/>
        <w:sz w:val="18"/>
      </w:rPr>
      <w:tab/>
    </w:r>
    <w:r w:rsidRPr="001B0FFE">
      <w:rPr>
        <w:rFonts w:asciiTheme="majorHAnsi" w:hAnsiTheme="majorHAnsi"/>
        <w:sz w:val="18"/>
      </w:rPr>
      <w:t xml:space="preserve"> </w:t>
    </w:r>
    <w:r w:rsidRPr="001B0FFE">
      <w:rPr>
        <w:rFonts w:asciiTheme="majorHAnsi" w:hAnsiTheme="majorHAnsi"/>
        <w:sz w:val="18"/>
      </w:rPr>
      <w:tab/>
    </w:r>
    <w:sdt>
      <w:sdtPr>
        <w:rPr>
          <w:rFonts w:asciiTheme="majorHAnsi" w:hAnsiTheme="majorHAnsi"/>
          <w:sz w:val="18"/>
        </w:rPr>
        <w:id w:val="-901289838"/>
        <w:docPartObj>
          <w:docPartGallery w:val="Page Numbers (Bottom of Page)"/>
          <w:docPartUnique/>
        </w:docPartObj>
      </w:sdtPr>
      <w:sdtEndPr>
        <w:rPr>
          <w:noProof/>
        </w:rPr>
      </w:sdtEndPr>
      <w:sdtContent>
        <w:r w:rsidRPr="001B0FFE">
          <w:rPr>
            <w:rFonts w:asciiTheme="majorHAnsi" w:hAnsiTheme="majorHAnsi"/>
            <w:sz w:val="18"/>
          </w:rPr>
          <w:fldChar w:fldCharType="begin"/>
        </w:r>
        <w:r w:rsidRPr="001B0FFE">
          <w:rPr>
            <w:rFonts w:asciiTheme="majorHAnsi" w:hAnsiTheme="majorHAnsi"/>
            <w:sz w:val="18"/>
          </w:rPr>
          <w:instrText xml:space="preserve"> PAGE   \* MERGEFORMAT </w:instrText>
        </w:r>
        <w:r w:rsidRPr="001B0FFE">
          <w:rPr>
            <w:rFonts w:asciiTheme="majorHAnsi" w:hAnsiTheme="majorHAnsi"/>
            <w:sz w:val="18"/>
          </w:rPr>
          <w:fldChar w:fldCharType="separate"/>
        </w:r>
        <w:r w:rsidR="00570193">
          <w:rPr>
            <w:rFonts w:asciiTheme="majorHAnsi" w:hAnsiTheme="majorHAnsi"/>
            <w:noProof/>
            <w:sz w:val="18"/>
          </w:rPr>
          <w:t xml:space="preserve"> </w:t>
        </w:r>
        <w:r w:rsidRPr="001B0FFE">
          <w:rPr>
            <w:rFonts w:asciiTheme="majorHAnsi" w:hAnsiTheme="majorHAnsi"/>
            <w:noProof/>
            <w:sz w:val="18"/>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348C" w:rsidRPr="0038268C" w:rsidRDefault="0014348C" w:rsidP="0038268C">
    <w:pPr>
      <w:pStyle w:val="Footer"/>
      <w:pBdr>
        <w:top w:val="single" w:sz="4" w:space="1" w:color="D9D9D9" w:themeColor="background1" w:themeShade="D9"/>
      </w:pBdr>
      <w:tabs>
        <w:tab w:val="clear" w:pos="9026"/>
        <w:tab w:val="right" w:pos="13892"/>
      </w:tabs>
      <w:rPr>
        <w:rFonts w:asciiTheme="majorHAnsi" w:hAnsiTheme="majorHAnsi"/>
      </w:rPr>
    </w:pPr>
    <w:r w:rsidRPr="001B0FFE">
      <w:rPr>
        <w:rFonts w:asciiTheme="majorHAnsi" w:hAnsiTheme="majorHAnsi"/>
        <w:sz w:val="18"/>
      </w:rPr>
      <w:t xml:space="preserve">Solomon Islands </w:t>
    </w:r>
    <w:r>
      <w:rPr>
        <w:rFonts w:asciiTheme="majorHAnsi" w:hAnsiTheme="majorHAnsi"/>
        <w:sz w:val="18"/>
      </w:rPr>
      <w:t xml:space="preserve">Justice Program </w:t>
    </w:r>
    <w:r w:rsidRPr="001B0FFE">
      <w:rPr>
        <w:rFonts w:asciiTheme="majorHAnsi" w:hAnsiTheme="majorHAnsi"/>
        <w:sz w:val="18"/>
      </w:rPr>
      <w:t>Design</w:t>
    </w:r>
    <w:r>
      <w:rPr>
        <w:rFonts w:asciiTheme="majorHAnsi" w:hAnsiTheme="majorHAnsi"/>
        <w:sz w:val="18"/>
      </w:rPr>
      <w:t xml:space="preserve"> Document</w:t>
    </w:r>
    <w:r>
      <w:rPr>
        <w:rFonts w:asciiTheme="majorHAnsi" w:hAnsiTheme="majorHAnsi"/>
        <w:sz w:val="18"/>
      </w:rPr>
      <w:tab/>
    </w:r>
    <w:r w:rsidRPr="001B0FFE">
      <w:rPr>
        <w:rFonts w:asciiTheme="majorHAnsi" w:hAnsiTheme="majorHAnsi"/>
        <w:sz w:val="18"/>
      </w:rPr>
      <w:t xml:space="preserve"> </w:t>
    </w:r>
    <w:r w:rsidRPr="001B0FFE">
      <w:rPr>
        <w:rFonts w:asciiTheme="majorHAnsi" w:hAnsiTheme="majorHAnsi"/>
        <w:sz w:val="18"/>
      </w:rPr>
      <w:tab/>
    </w:r>
    <w:sdt>
      <w:sdtPr>
        <w:rPr>
          <w:rFonts w:asciiTheme="majorHAnsi" w:hAnsiTheme="majorHAnsi"/>
          <w:sz w:val="18"/>
        </w:rPr>
        <w:id w:val="59679545"/>
        <w:docPartObj>
          <w:docPartGallery w:val="Page Numbers (Bottom of Page)"/>
          <w:docPartUnique/>
        </w:docPartObj>
      </w:sdtPr>
      <w:sdtEndPr>
        <w:rPr>
          <w:noProof/>
        </w:rPr>
      </w:sdtEndPr>
      <w:sdtContent>
        <w:r w:rsidRPr="001B0FFE">
          <w:rPr>
            <w:rFonts w:asciiTheme="majorHAnsi" w:hAnsiTheme="majorHAnsi"/>
            <w:sz w:val="18"/>
          </w:rPr>
          <w:fldChar w:fldCharType="begin"/>
        </w:r>
        <w:r w:rsidRPr="001B0FFE">
          <w:rPr>
            <w:rFonts w:asciiTheme="majorHAnsi" w:hAnsiTheme="majorHAnsi"/>
            <w:sz w:val="18"/>
          </w:rPr>
          <w:instrText xml:space="preserve"> PAGE   \* MERGEFORMAT </w:instrText>
        </w:r>
        <w:r w:rsidRPr="001B0FFE">
          <w:rPr>
            <w:rFonts w:asciiTheme="majorHAnsi" w:hAnsiTheme="majorHAnsi"/>
            <w:sz w:val="18"/>
          </w:rPr>
          <w:fldChar w:fldCharType="separate"/>
        </w:r>
        <w:r w:rsidR="00570193">
          <w:rPr>
            <w:rFonts w:asciiTheme="majorHAnsi" w:hAnsiTheme="majorHAnsi"/>
            <w:noProof/>
            <w:sz w:val="18"/>
          </w:rPr>
          <w:t>12</w:t>
        </w:r>
        <w:r w:rsidRPr="001B0FFE">
          <w:rPr>
            <w:rFonts w:asciiTheme="majorHAnsi" w:hAnsiTheme="majorHAnsi"/>
            <w:noProof/>
            <w:sz w:val="18"/>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6233238"/>
      <w:docPartObj>
        <w:docPartGallery w:val="Page Numbers (Bottom of Page)"/>
        <w:docPartUnique/>
      </w:docPartObj>
    </w:sdtPr>
    <w:sdtEndPr>
      <w:rPr>
        <w:noProof/>
      </w:rPr>
    </w:sdtEndPr>
    <w:sdtContent>
      <w:p w:rsidR="0014348C" w:rsidRPr="0038268C" w:rsidRDefault="0014348C" w:rsidP="0038268C">
        <w:pPr>
          <w:pStyle w:val="Footer"/>
          <w:pBdr>
            <w:top w:val="single" w:sz="4" w:space="1" w:color="D9D9D9" w:themeColor="background1" w:themeShade="D9"/>
          </w:pBdr>
          <w:rPr>
            <w:rFonts w:asciiTheme="majorHAnsi" w:hAnsiTheme="majorHAnsi"/>
          </w:rPr>
        </w:pPr>
        <w:r w:rsidRPr="001B0FFE">
          <w:rPr>
            <w:rFonts w:asciiTheme="majorHAnsi" w:hAnsiTheme="majorHAnsi"/>
            <w:sz w:val="18"/>
          </w:rPr>
          <w:t xml:space="preserve">Solomon Islands </w:t>
        </w:r>
        <w:r>
          <w:rPr>
            <w:rFonts w:asciiTheme="majorHAnsi" w:hAnsiTheme="majorHAnsi"/>
            <w:sz w:val="18"/>
          </w:rPr>
          <w:t xml:space="preserve">Justice Program </w:t>
        </w:r>
        <w:r w:rsidRPr="001B0FFE">
          <w:rPr>
            <w:rFonts w:asciiTheme="majorHAnsi" w:hAnsiTheme="majorHAnsi"/>
            <w:sz w:val="18"/>
          </w:rPr>
          <w:t>Design</w:t>
        </w:r>
        <w:r>
          <w:rPr>
            <w:rFonts w:asciiTheme="majorHAnsi" w:hAnsiTheme="majorHAnsi"/>
            <w:sz w:val="18"/>
          </w:rPr>
          <w:t xml:space="preserve"> Document</w:t>
        </w:r>
        <w:r>
          <w:rPr>
            <w:rFonts w:asciiTheme="majorHAnsi" w:hAnsiTheme="majorHAnsi"/>
            <w:sz w:val="18"/>
          </w:rPr>
          <w:tab/>
        </w:r>
        <w:r w:rsidRPr="001B0FFE">
          <w:rPr>
            <w:rFonts w:asciiTheme="majorHAnsi" w:hAnsiTheme="majorHAnsi"/>
            <w:sz w:val="18"/>
          </w:rPr>
          <w:t xml:space="preserve"> </w:t>
        </w:r>
        <w:r w:rsidRPr="001B0FFE">
          <w:rPr>
            <w:rFonts w:asciiTheme="majorHAnsi" w:hAnsiTheme="majorHAnsi"/>
            <w:sz w:val="18"/>
          </w:rPr>
          <w:tab/>
        </w:r>
        <w:sdt>
          <w:sdtPr>
            <w:rPr>
              <w:rFonts w:asciiTheme="majorHAnsi" w:hAnsiTheme="majorHAnsi"/>
              <w:sz w:val="18"/>
            </w:rPr>
            <w:id w:val="-1454397425"/>
            <w:docPartObj>
              <w:docPartGallery w:val="Page Numbers (Bottom of Page)"/>
              <w:docPartUnique/>
            </w:docPartObj>
          </w:sdtPr>
          <w:sdtEndPr>
            <w:rPr>
              <w:noProof/>
            </w:rPr>
          </w:sdtEndPr>
          <w:sdtContent>
            <w:r w:rsidRPr="001B0FFE">
              <w:rPr>
                <w:rFonts w:asciiTheme="majorHAnsi" w:hAnsiTheme="majorHAnsi"/>
                <w:sz w:val="18"/>
              </w:rPr>
              <w:fldChar w:fldCharType="begin"/>
            </w:r>
            <w:r w:rsidRPr="001B0FFE">
              <w:rPr>
                <w:rFonts w:asciiTheme="majorHAnsi" w:hAnsiTheme="majorHAnsi"/>
                <w:sz w:val="18"/>
              </w:rPr>
              <w:instrText xml:space="preserve"> PAGE   \* MERGEFORMAT </w:instrText>
            </w:r>
            <w:r w:rsidRPr="001B0FFE">
              <w:rPr>
                <w:rFonts w:asciiTheme="majorHAnsi" w:hAnsiTheme="majorHAnsi"/>
                <w:sz w:val="18"/>
              </w:rPr>
              <w:fldChar w:fldCharType="separate"/>
            </w:r>
            <w:r w:rsidR="00570193">
              <w:rPr>
                <w:rFonts w:asciiTheme="majorHAnsi" w:hAnsiTheme="majorHAnsi"/>
                <w:noProof/>
                <w:sz w:val="18"/>
              </w:rPr>
              <w:t>13</w:t>
            </w:r>
            <w:r w:rsidRPr="001B0FFE">
              <w:rPr>
                <w:rFonts w:asciiTheme="majorHAnsi" w:hAnsiTheme="majorHAnsi"/>
                <w:noProof/>
                <w:sz w:val="18"/>
              </w:rPr>
              <w:fldChar w:fldCharType="end"/>
            </w:r>
          </w:sdtContent>
        </w:sdt>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5480374"/>
      <w:docPartObj>
        <w:docPartGallery w:val="Page Numbers (Bottom of Page)"/>
        <w:docPartUnique/>
      </w:docPartObj>
    </w:sdtPr>
    <w:sdtEndPr>
      <w:rPr>
        <w:noProof/>
      </w:rPr>
    </w:sdtEndPr>
    <w:sdtContent>
      <w:p w:rsidR="0014348C" w:rsidRPr="0038268C" w:rsidRDefault="0014348C" w:rsidP="0038268C">
        <w:pPr>
          <w:pStyle w:val="Footer"/>
          <w:pBdr>
            <w:top w:val="single" w:sz="4" w:space="1" w:color="D9D9D9" w:themeColor="background1" w:themeShade="D9"/>
          </w:pBdr>
          <w:tabs>
            <w:tab w:val="clear" w:pos="9026"/>
            <w:tab w:val="right" w:pos="13892"/>
          </w:tabs>
          <w:rPr>
            <w:rFonts w:asciiTheme="majorHAnsi" w:hAnsiTheme="majorHAnsi"/>
          </w:rPr>
        </w:pPr>
        <w:r w:rsidRPr="001B0FFE">
          <w:rPr>
            <w:rFonts w:asciiTheme="majorHAnsi" w:hAnsiTheme="majorHAnsi"/>
            <w:sz w:val="18"/>
          </w:rPr>
          <w:t xml:space="preserve">Solomon Islands </w:t>
        </w:r>
        <w:r>
          <w:rPr>
            <w:rFonts w:asciiTheme="majorHAnsi" w:hAnsiTheme="majorHAnsi"/>
            <w:sz w:val="18"/>
          </w:rPr>
          <w:t xml:space="preserve">Justice Program </w:t>
        </w:r>
        <w:r w:rsidRPr="001B0FFE">
          <w:rPr>
            <w:rFonts w:asciiTheme="majorHAnsi" w:hAnsiTheme="majorHAnsi"/>
            <w:sz w:val="18"/>
          </w:rPr>
          <w:t>Design</w:t>
        </w:r>
        <w:r>
          <w:rPr>
            <w:rFonts w:asciiTheme="majorHAnsi" w:hAnsiTheme="majorHAnsi"/>
            <w:sz w:val="18"/>
          </w:rPr>
          <w:t xml:space="preserve"> Document</w:t>
        </w:r>
        <w:r>
          <w:rPr>
            <w:rFonts w:asciiTheme="majorHAnsi" w:hAnsiTheme="majorHAnsi"/>
            <w:sz w:val="18"/>
          </w:rPr>
          <w:tab/>
        </w:r>
        <w:r w:rsidRPr="001B0FFE">
          <w:rPr>
            <w:rFonts w:asciiTheme="majorHAnsi" w:hAnsiTheme="majorHAnsi"/>
            <w:sz w:val="18"/>
          </w:rPr>
          <w:t xml:space="preserve"> </w:t>
        </w:r>
        <w:r w:rsidRPr="001B0FFE">
          <w:rPr>
            <w:rFonts w:asciiTheme="majorHAnsi" w:hAnsiTheme="majorHAnsi"/>
            <w:sz w:val="18"/>
          </w:rPr>
          <w:tab/>
        </w:r>
        <w:sdt>
          <w:sdtPr>
            <w:rPr>
              <w:rFonts w:asciiTheme="majorHAnsi" w:hAnsiTheme="majorHAnsi"/>
              <w:sz w:val="18"/>
            </w:rPr>
            <w:id w:val="-1051298310"/>
            <w:docPartObj>
              <w:docPartGallery w:val="Page Numbers (Bottom of Page)"/>
              <w:docPartUnique/>
            </w:docPartObj>
          </w:sdtPr>
          <w:sdtEndPr>
            <w:rPr>
              <w:noProof/>
            </w:rPr>
          </w:sdtEndPr>
          <w:sdtContent>
            <w:r w:rsidRPr="001B0FFE">
              <w:rPr>
                <w:rFonts w:asciiTheme="majorHAnsi" w:hAnsiTheme="majorHAnsi"/>
                <w:sz w:val="18"/>
              </w:rPr>
              <w:fldChar w:fldCharType="begin"/>
            </w:r>
            <w:r w:rsidRPr="001B0FFE">
              <w:rPr>
                <w:rFonts w:asciiTheme="majorHAnsi" w:hAnsiTheme="majorHAnsi"/>
                <w:sz w:val="18"/>
              </w:rPr>
              <w:instrText xml:space="preserve"> PAGE   \* MERGEFORMAT </w:instrText>
            </w:r>
            <w:r w:rsidRPr="001B0FFE">
              <w:rPr>
                <w:rFonts w:asciiTheme="majorHAnsi" w:hAnsiTheme="majorHAnsi"/>
                <w:sz w:val="18"/>
              </w:rPr>
              <w:fldChar w:fldCharType="separate"/>
            </w:r>
            <w:r w:rsidR="00570193">
              <w:rPr>
                <w:rFonts w:asciiTheme="majorHAnsi" w:hAnsiTheme="majorHAnsi"/>
                <w:noProof/>
                <w:sz w:val="18"/>
              </w:rPr>
              <w:t>16</w:t>
            </w:r>
            <w:r w:rsidRPr="001B0FFE">
              <w:rPr>
                <w:rFonts w:asciiTheme="majorHAnsi" w:hAnsiTheme="majorHAnsi"/>
                <w:noProof/>
                <w:sz w:val="18"/>
              </w:rPr>
              <w:fldChar w:fldCharType="end"/>
            </w:r>
          </w:sdtContent>
        </w:sdt>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949757"/>
      <w:docPartObj>
        <w:docPartGallery w:val="Page Numbers (Bottom of Page)"/>
        <w:docPartUnique/>
      </w:docPartObj>
    </w:sdtPr>
    <w:sdtEndPr>
      <w:rPr>
        <w:noProof/>
      </w:rPr>
    </w:sdtEndPr>
    <w:sdtContent>
      <w:p w:rsidR="0014348C" w:rsidRPr="0038268C" w:rsidRDefault="0014348C" w:rsidP="0038268C">
        <w:pPr>
          <w:pStyle w:val="Footer"/>
          <w:pBdr>
            <w:top w:val="single" w:sz="4" w:space="1" w:color="D9D9D9" w:themeColor="background1" w:themeShade="D9"/>
          </w:pBdr>
          <w:rPr>
            <w:rFonts w:asciiTheme="majorHAnsi" w:hAnsiTheme="majorHAnsi"/>
          </w:rPr>
        </w:pPr>
        <w:r w:rsidRPr="001B0FFE">
          <w:rPr>
            <w:rFonts w:asciiTheme="majorHAnsi" w:hAnsiTheme="majorHAnsi"/>
            <w:sz w:val="18"/>
          </w:rPr>
          <w:t xml:space="preserve">Solomon Islands </w:t>
        </w:r>
        <w:r>
          <w:rPr>
            <w:rFonts w:asciiTheme="majorHAnsi" w:hAnsiTheme="majorHAnsi"/>
            <w:sz w:val="18"/>
          </w:rPr>
          <w:t xml:space="preserve">Justice Program </w:t>
        </w:r>
        <w:r w:rsidRPr="001B0FFE">
          <w:rPr>
            <w:rFonts w:asciiTheme="majorHAnsi" w:hAnsiTheme="majorHAnsi"/>
            <w:sz w:val="18"/>
          </w:rPr>
          <w:t>Design</w:t>
        </w:r>
        <w:r>
          <w:rPr>
            <w:rFonts w:asciiTheme="majorHAnsi" w:hAnsiTheme="majorHAnsi"/>
            <w:sz w:val="18"/>
          </w:rPr>
          <w:t xml:space="preserve"> Document</w:t>
        </w:r>
        <w:r>
          <w:rPr>
            <w:rFonts w:asciiTheme="majorHAnsi" w:hAnsiTheme="majorHAnsi"/>
            <w:sz w:val="18"/>
          </w:rPr>
          <w:tab/>
        </w:r>
        <w:r w:rsidRPr="001B0FFE">
          <w:rPr>
            <w:rFonts w:asciiTheme="majorHAnsi" w:hAnsiTheme="majorHAnsi"/>
            <w:sz w:val="18"/>
          </w:rPr>
          <w:t xml:space="preserve"> </w:t>
        </w:r>
        <w:r w:rsidRPr="001B0FFE">
          <w:rPr>
            <w:rFonts w:asciiTheme="majorHAnsi" w:hAnsiTheme="majorHAnsi"/>
            <w:sz w:val="18"/>
          </w:rPr>
          <w:tab/>
        </w:r>
        <w:sdt>
          <w:sdtPr>
            <w:rPr>
              <w:rFonts w:asciiTheme="majorHAnsi" w:hAnsiTheme="majorHAnsi"/>
              <w:sz w:val="18"/>
            </w:rPr>
            <w:id w:val="-572190600"/>
            <w:docPartObj>
              <w:docPartGallery w:val="Page Numbers (Bottom of Page)"/>
              <w:docPartUnique/>
            </w:docPartObj>
          </w:sdtPr>
          <w:sdtEndPr>
            <w:rPr>
              <w:noProof/>
            </w:rPr>
          </w:sdtEndPr>
          <w:sdtContent>
            <w:r w:rsidRPr="001B0FFE">
              <w:rPr>
                <w:rFonts w:asciiTheme="majorHAnsi" w:hAnsiTheme="majorHAnsi"/>
                <w:sz w:val="18"/>
              </w:rPr>
              <w:fldChar w:fldCharType="begin"/>
            </w:r>
            <w:r w:rsidRPr="001B0FFE">
              <w:rPr>
                <w:rFonts w:asciiTheme="majorHAnsi" w:hAnsiTheme="majorHAnsi"/>
                <w:sz w:val="18"/>
              </w:rPr>
              <w:instrText xml:space="preserve"> PAGE   \* MERGEFORMAT </w:instrText>
            </w:r>
            <w:r w:rsidRPr="001B0FFE">
              <w:rPr>
                <w:rFonts w:asciiTheme="majorHAnsi" w:hAnsiTheme="majorHAnsi"/>
                <w:sz w:val="18"/>
              </w:rPr>
              <w:fldChar w:fldCharType="separate"/>
            </w:r>
            <w:r w:rsidR="00570193">
              <w:rPr>
                <w:rFonts w:asciiTheme="majorHAnsi" w:hAnsiTheme="majorHAnsi"/>
                <w:noProof/>
                <w:sz w:val="18"/>
              </w:rPr>
              <w:t>76</w:t>
            </w:r>
            <w:r w:rsidRPr="001B0FFE">
              <w:rPr>
                <w:rFonts w:asciiTheme="majorHAnsi" w:hAnsiTheme="majorHAnsi"/>
                <w:noProof/>
                <w:sz w:val="18"/>
              </w:rPr>
              <w:fldChar w:fldCharType="end"/>
            </w:r>
          </w:sdtContent>
        </w:sdt>
      </w:p>
    </w:sdtContent>
  </w:sdt>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8190426"/>
      <w:docPartObj>
        <w:docPartGallery w:val="Page Numbers (Bottom of Page)"/>
        <w:docPartUnique/>
      </w:docPartObj>
    </w:sdtPr>
    <w:sdtEndPr>
      <w:rPr>
        <w:noProof/>
      </w:rPr>
    </w:sdtEndPr>
    <w:sdtContent>
      <w:p w:rsidR="0014348C" w:rsidRPr="00794F5D" w:rsidRDefault="0014348C" w:rsidP="00794F5D">
        <w:pPr>
          <w:pStyle w:val="Footer"/>
          <w:pBdr>
            <w:top w:val="single" w:sz="4" w:space="1" w:color="D9D9D9" w:themeColor="background1" w:themeShade="D9"/>
          </w:pBdr>
          <w:rPr>
            <w:rFonts w:asciiTheme="majorHAnsi" w:hAnsiTheme="majorHAnsi"/>
          </w:rPr>
        </w:pPr>
        <w:r w:rsidRPr="001B0FFE">
          <w:rPr>
            <w:rFonts w:asciiTheme="majorHAnsi" w:hAnsiTheme="majorHAnsi"/>
            <w:sz w:val="18"/>
          </w:rPr>
          <w:t xml:space="preserve">Solomon Islands </w:t>
        </w:r>
        <w:r>
          <w:rPr>
            <w:rFonts w:asciiTheme="majorHAnsi" w:hAnsiTheme="majorHAnsi"/>
            <w:sz w:val="18"/>
          </w:rPr>
          <w:t xml:space="preserve">Justice Program </w:t>
        </w:r>
        <w:r w:rsidRPr="001B0FFE">
          <w:rPr>
            <w:rFonts w:asciiTheme="majorHAnsi" w:hAnsiTheme="majorHAnsi"/>
            <w:sz w:val="18"/>
          </w:rPr>
          <w:t>Design</w:t>
        </w:r>
        <w:r>
          <w:rPr>
            <w:rFonts w:asciiTheme="majorHAnsi" w:hAnsiTheme="majorHAnsi"/>
            <w:sz w:val="18"/>
          </w:rPr>
          <w:t xml:space="preserve"> Document</w:t>
        </w:r>
        <w:r>
          <w:rPr>
            <w:rFonts w:asciiTheme="majorHAnsi" w:hAnsiTheme="majorHAnsi"/>
            <w:sz w:val="18"/>
          </w:rPr>
          <w:tab/>
        </w:r>
        <w:r w:rsidRPr="001B0FFE">
          <w:rPr>
            <w:rFonts w:asciiTheme="majorHAnsi" w:hAnsiTheme="majorHAnsi"/>
            <w:sz w:val="18"/>
          </w:rPr>
          <w:t xml:space="preserve"> </w:t>
        </w:r>
        <w:r w:rsidRPr="001B0FFE">
          <w:rPr>
            <w:rFonts w:asciiTheme="majorHAnsi" w:hAnsiTheme="majorHAnsi"/>
            <w:sz w:val="18"/>
          </w:rPr>
          <w:tab/>
        </w:r>
        <w:sdt>
          <w:sdtPr>
            <w:rPr>
              <w:rFonts w:asciiTheme="majorHAnsi" w:hAnsiTheme="majorHAnsi"/>
              <w:sz w:val="18"/>
            </w:rPr>
            <w:id w:val="-2123761131"/>
            <w:docPartObj>
              <w:docPartGallery w:val="Page Numbers (Bottom of Page)"/>
              <w:docPartUnique/>
            </w:docPartObj>
          </w:sdtPr>
          <w:sdtEndPr>
            <w:rPr>
              <w:noProof/>
            </w:rPr>
          </w:sdtEndPr>
          <w:sdtContent>
            <w:r w:rsidRPr="001B0FFE">
              <w:rPr>
                <w:rFonts w:asciiTheme="majorHAnsi" w:hAnsiTheme="majorHAnsi"/>
                <w:sz w:val="18"/>
              </w:rPr>
              <w:fldChar w:fldCharType="begin"/>
            </w:r>
            <w:r w:rsidRPr="001B0FFE">
              <w:rPr>
                <w:rFonts w:asciiTheme="majorHAnsi" w:hAnsiTheme="majorHAnsi"/>
                <w:sz w:val="18"/>
              </w:rPr>
              <w:instrText xml:space="preserve"> PAGE   \* MERGEFORMAT </w:instrText>
            </w:r>
            <w:r w:rsidRPr="001B0FFE">
              <w:rPr>
                <w:rFonts w:asciiTheme="majorHAnsi" w:hAnsiTheme="majorHAnsi"/>
                <w:sz w:val="18"/>
              </w:rPr>
              <w:fldChar w:fldCharType="separate"/>
            </w:r>
            <w:r w:rsidR="00570193">
              <w:rPr>
                <w:rFonts w:asciiTheme="majorHAnsi" w:hAnsiTheme="majorHAnsi"/>
                <w:noProof/>
                <w:sz w:val="18"/>
              </w:rPr>
              <w:t>77</w:t>
            </w:r>
            <w:r w:rsidRPr="001B0FFE">
              <w:rPr>
                <w:rFonts w:asciiTheme="majorHAnsi" w:hAnsiTheme="majorHAnsi"/>
                <w:noProof/>
                <w:sz w:val="18"/>
              </w:rPr>
              <w:fldChar w:fldCharType="end"/>
            </w:r>
          </w:sdtContent>
        </w:sdt>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348C" w:rsidRDefault="0014348C" w:rsidP="003C69A2">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rsidR="0014348C" w:rsidRDefault="0014348C" w:rsidP="000E5B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348C" w:rsidRDefault="0014348C" w:rsidP="0063012E">
      <w:r>
        <w:separator/>
      </w:r>
    </w:p>
  </w:footnote>
  <w:footnote w:type="continuationSeparator" w:id="0">
    <w:p w:rsidR="0014348C" w:rsidRDefault="0014348C" w:rsidP="00387476">
      <w:r>
        <w:continuationSeparator/>
      </w:r>
    </w:p>
  </w:footnote>
  <w:footnote w:id="1">
    <w:p w:rsidR="0014348C" w:rsidRPr="00FF7D66" w:rsidRDefault="0014348C" w:rsidP="00FF7D66">
      <w:pPr>
        <w:spacing w:before="60" w:after="60" w:line="240" w:lineRule="auto"/>
        <w:rPr>
          <w:rFonts w:eastAsia="Times New Roman"/>
          <w:sz w:val="18"/>
          <w:szCs w:val="18"/>
          <w:lang w:eastAsia="en-AU"/>
        </w:rPr>
      </w:pPr>
      <w:r w:rsidRPr="00FF7D66">
        <w:rPr>
          <w:rStyle w:val="FootnoteReference"/>
          <w:sz w:val="18"/>
          <w:szCs w:val="18"/>
        </w:rPr>
        <w:footnoteRef/>
      </w:r>
      <w:r w:rsidRPr="00FF7D66">
        <w:rPr>
          <w:sz w:val="18"/>
          <w:szCs w:val="18"/>
        </w:rPr>
        <w:t xml:space="preserve"> S Dinnen and M Allen, </w:t>
      </w:r>
      <w:r w:rsidRPr="00FF7D66">
        <w:rPr>
          <w:rFonts w:eastAsia="Times New Roman"/>
          <w:i/>
          <w:sz w:val="18"/>
          <w:szCs w:val="18"/>
          <w:lang w:eastAsia="en-AU"/>
        </w:rPr>
        <w:t>State Absence and State Formation in Solomon Islands: Reflections on Agency, Scale and Hybridity, Development and Change</w:t>
      </w:r>
      <w:r w:rsidRPr="00FF7D66">
        <w:rPr>
          <w:rFonts w:eastAsia="Times New Roman"/>
          <w:sz w:val="18"/>
          <w:szCs w:val="18"/>
          <w:lang w:eastAsia="en-AU"/>
        </w:rPr>
        <w:t xml:space="preserve"> Vol 47, Issue 1 2016, pp76-97. See also: </w:t>
      </w:r>
      <w:r w:rsidRPr="00FF7D66">
        <w:rPr>
          <w:i/>
          <w:sz w:val="18"/>
          <w:szCs w:val="18"/>
        </w:rPr>
        <w:t>Justice Delivered Locally Systems, Challenges, and Innovations in Solomon Islands</w:t>
      </w:r>
      <w:r w:rsidRPr="00FF7D66">
        <w:rPr>
          <w:sz w:val="18"/>
          <w:szCs w:val="18"/>
        </w:rPr>
        <w:t xml:space="preserve">, World Bank, August 2013; </w:t>
      </w:r>
      <w:hyperlink r:id="rId1" w:history="1">
        <w:r w:rsidRPr="00FF7D66">
          <w:rPr>
            <w:rStyle w:val="Hyperlink"/>
            <w:sz w:val="18"/>
            <w:szCs w:val="18"/>
          </w:rPr>
          <w:t>http://documents.worldbank.org/curated/en/353081468308114790/pdf/812990WP0DL0Se0Box0379833B00PUBLIC0.pdf</w:t>
        </w:r>
      </w:hyperlink>
      <w:r w:rsidRPr="00FF7D66">
        <w:rPr>
          <w:sz w:val="18"/>
          <w:szCs w:val="18"/>
        </w:rPr>
        <w:t xml:space="preserve"> accessed 25 August 2016</w:t>
      </w:r>
    </w:p>
  </w:footnote>
  <w:footnote w:id="2">
    <w:p w:rsidR="0014348C" w:rsidRPr="00C7452F" w:rsidRDefault="0014348C" w:rsidP="0023570B">
      <w:pPr>
        <w:pStyle w:val="FootnoteText"/>
        <w:rPr>
          <w:sz w:val="18"/>
          <w:szCs w:val="18"/>
        </w:rPr>
      </w:pPr>
      <w:r w:rsidRPr="00D34005">
        <w:rPr>
          <w:rStyle w:val="FootnoteReference"/>
          <w:sz w:val="18"/>
          <w:szCs w:val="18"/>
        </w:rPr>
        <w:footnoteRef/>
      </w:r>
      <w:r w:rsidRPr="00D34005">
        <w:rPr>
          <w:sz w:val="18"/>
          <w:szCs w:val="18"/>
        </w:rPr>
        <w:t xml:space="preserve"> </w:t>
      </w:r>
      <w:hyperlink r:id="rId2" w:history="1">
        <w:r w:rsidRPr="00C7452F">
          <w:rPr>
            <w:rStyle w:val="Hyperlink"/>
            <w:sz w:val="18"/>
            <w:szCs w:val="18"/>
          </w:rPr>
          <w:t>http://www.adb.org/sites/default/files/publication/188684/pem-july-2016.pdf</w:t>
        </w:r>
      </w:hyperlink>
      <w:r w:rsidRPr="00C7452F">
        <w:rPr>
          <w:sz w:val="18"/>
          <w:szCs w:val="18"/>
        </w:rPr>
        <w:t>, accessed 24 August 2016</w:t>
      </w:r>
    </w:p>
  </w:footnote>
  <w:footnote w:id="3">
    <w:p w:rsidR="0014348C" w:rsidRPr="00FF1FAB" w:rsidRDefault="0014348C" w:rsidP="00CC2D37">
      <w:pPr>
        <w:pStyle w:val="FootnoteText"/>
      </w:pPr>
      <w:r w:rsidRPr="006302A9">
        <w:rPr>
          <w:rStyle w:val="FootnoteReference"/>
          <w:sz w:val="18"/>
          <w:szCs w:val="18"/>
        </w:rPr>
        <w:footnoteRef/>
      </w:r>
      <w:r>
        <w:t xml:space="preserve"> </w:t>
      </w:r>
      <w:r w:rsidRPr="00C7452F">
        <w:rPr>
          <w:i/>
          <w:sz w:val="18"/>
        </w:rPr>
        <w:t>Delivery Strategy – Solomon Islands Justice Program (SIJP)</w:t>
      </w:r>
      <w:r w:rsidRPr="008C0E2B">
        <w:rPr>
          <w:sz w:val="18"/>
        </w:rPr>
        <w:t xml:space="preserve"> July 2013-June 2017, </w:t>
      </w:r>
      <w:r w:rsidRPr="00FF1FAB">
        <w:rPr>
          <w:sz w:val="18"/>
        </w:rPr>
        <w:t>p.</w:t>
      </w:r>
      <w:r w:rsidRPr="006302A9">
        <w:rPr>
          <w:sz w:val="18"/>
        </w:rPr>
        <w:t xml:space="preserve"> </w:t>
      </w:r>
      <w:r w:rsidRPr="00FF1FAB">
        <w:rPr>
          <w:sz w:val="18"/>
        </w:rPr>
        <w:t>v</w:t>
      </w:r>
    </w:p>
  </w:footnote>
  <w:footnote w:id="4">
    <w:p w:rsidR="0014348C" w:rsidRPr="006302A9" w:rsidRDefault="0014348C" w:rsidP="00CC2D37">
      <w:pPr>
        <w:pStyle w:val="FootnoteText"/>
        <w:rPr>
          <w:i/>
          <w:sz w:val="18"/>
        </w:rPr>
      </w:pPr>
      <w:r w:rsidRPr="006302A9">
        <w:rPr>
          <w:rStyle w:val="FootnoteReference"/>
          <w:sz w:val="18"/>
          <w:szCs w:val="18"/>
        </w:rPr>
        <w:footnoteRef/>
      </w:r>
      <w:r w:rsidRPr="00FF1FAB">
        <w:rPr>
          <w:sz w:val="18"/>
        </w:rPr>
        <w:t xml:space="preserve"> The 2016 Defence White Paper (p48) reads: </w:t>
      </w:r>
      <w:r w:rsidRPr="006302A9">
        <w:rPr>
          <w:i/>
          <w:sz w:val="18"/>
        </w:rPr>
        <w:t>“Instability in our immediate region could have strategic consequences for Australia should it lead to increasing influence by actors from outside the region with interests inimical to ours. It is crucial that Australia help support the development of national resilience in the region to reduce the likelihood of instability</w:t>
      </w:r>
      <w:r>
        <w:rPr>
          <w:i/>
          <w:sz w:val="18"/>
        </w:rPr>
        <w:t>”</w:t>
      </w:r>
      <w:r w:rsidRPr="006302A9">
        <w:rPr>
          <w:i/>
          <w:sz w:val="18"/>
        </w:rPr>
        <w:t>.</w:t>
      </w:r>
    </w:p>
  </w:footnote>
  <w:footnote w:id="5">
    <w:p w:rsidR="0014348C" w:rsidRPr="00C06A93" w:rsidRDefault="0014348C" w:rsidP="00563C40">
      <w:pPr>
        <w:spacing w:after="0"/>
        <w:rPr>
          <w:sz w:val="16"/>
          <w:szCs w:val="16"/>
        </w:rPr>
      </w:pPr>
      <w:r w:rsidRPr="00C06A93">
        <w:rPr>
          <w:sz w:val="16"/>
          <w:szCs w:val="16"/>
        </w:rPr>
        <w:footnoteRef/>
      </w:r>
      <w:r w:rsidRPr="00C06A93">
        <w:rPr>
          <w:sz w:val="16"/>
          <w:szCs w:val="16"/>
        </w:rPr>
        <w:t xml:space="preserve"> </w:t>
      </w:r>
      <w:hyperlink r:id="rId3" w:history="1">
        <w:r w:rsidRPr="00C06A93">
          <w:rPr>
            <w:rStyle w:val="Hyperlink"/>
            <w:sz w:val="16"/>
            <w:szCs w:val="16"/>
          </w:rPr>
          <w:t>https://dfat.gov.au/about-us/publications/Documents/aid-fragile-conflict-affected-states-staff-guidance.pdf</w:t>
        </w:r>
      </w:hyperlink>
      <w:r w:rsidRPr="00C06A93">
        <w:rPr>
          <w:sz w:val="16"/>
          <w:szCs w:val="16"/>
        </w:rPr>
        <w:t xml:space="preserve"> accessed 25 August 2016</w:t>
      </w:r>
    </w:p>
  </w:footnote>
  <w:footnote w:id="6">
    <w:p w:rsidR="0014348C" w:rsidRPr="008C0E2B" w:rsidRDefault="0014348C" w:rsidP="00C7452F">
      <w:pPr>
        <w:pStyle w:val="FootnoteText"/>
        <w:spacing w:before="0"/>
        <w:rPr>
          <w:sz w:val="18"/>
          <w:szCs w:val="18"/>
        </w:rPr>
      </w:pPr>
      <w:r w:rsidRPr="0086221E">
        <w:rPr>
          <w:rStyle w:val="FootnoteReference"/>
          <w:sz w:val="18"/>
          <w:szCs w:val="18"/>
        </w:rPr>
        <w:footnoteRef/>
      </w:r>
      <w:r>
        <w:t xml:space="preserve"> </w:t>
      </w:r>
      <w:r w:rsidRPr="00C7452F">
        <w:rPr>
          <w:i/>
          <w:sz w:val="18"/>
          <w:szCs w:val="18"/>
        </w:rPr>
        <w:t>Delivery Strategy Solomon Islands Justice Program</w:t>
      </w:r>
      <w:r w:rsidRPr="008C0E2B">
        <w:rPr>
          <w:sz w:val="18"/>
          <w:szCs w:val="18"/>
        </w:rPr>
        <w:t xml:space="preserve"> (SIJP) July 2013-June 2017, p.</w:t>
      </w:r>
      <w:r>
        <w:rPr>
          <w:sz w:val="18"/>
          <w:szCs w:val="18"/>
        </w:rPr>
        <w:t xml:space="preserve"> </w:t>
      </w:r>
      <w:r w:rsidRPr="008C0E2B">
        <w:rPr>
          <w:sz w:val="18"/>
          <w:szCs w:val="18"/>
        </w:rPr>
        <w:t>iv</w:t>
      </w:r>
    </w:p>
  </w:footnote>
  <w:footnote w:id="7">
    <w:p w:rsidR="0014348C" w:rsidRDefault="0014348C" w:rsidP="00C7452F">
      <w:pPr>
        <w:pStyle w:val="FootnoteText"/>
        <w:spacing w:before="0"/>
      </w:pPr>
      <w:r w:rsidRPr="008C0E2B">
        <w:rPr>
          <w:rStyle w:val="FootnoteReference"/>
          <w:sz w:val="18"/>
          <w:szCs w:val="18"/>
        </w:rPr>
        <w:footnoteRef/>
      </w:r>
      <w:r w:rsidRPr="008C0E2B">
        <w:rPr>
          <w:sz w:val="18"/>
          <w:szCs w:val="18"/>
        </w:rPr>
        <w:t xml:space="preserve"> </w:t>
      </w:r>
      <w:r w:rsidRPr="00C7452F">
        <w:rPr>
          <w:i/>
          <w:sz w:val="18"/>
          <w:szCs w:val="18"/>
        </w:rPr>
        <w:t>Delivery Strategy Solomon Islands Justice Program</w:t>
      </w:r>
      <w:r>
        <w:rPr>
          <w:sz w:val="18"/>
          <w:szCs w:val="18"/>
        </w:rPr>
        <w:t xml:space="preserve"> (SIJP) July 2013-June 2017</w:t>
      </w:r>
    </w:p>
  </w:footnote>
  <w:footnote w:id="8">
    <w:p w:rsidR="0014348C" w:rsidRDefault="0014348C">
      <w:pPr>
        <w:pStyle w:val="FootnoteText"/>
      </w:pPr>
      <w:r w:rsidRPr="0086221E">
        <w:rPr>
          <w:rStyle w:val="FootnoteReference"/>
          <w:sz w:val="18"/>
          <w:szCs w:val="18"/>
        </w:rPr>
        <w:footnoteRef/>
      </w:r>
      <w:r>
        <w:t xml:space="preserve"> </w:t>
      </w:r>
      <w:r w:rsidRPr="008C0E2B">
        <w:rPr>
          <w:sz w:val="18"/>
          <w:szCs w:val="18"/>
        </w:rPr>
        <w:t>Justice Sector Strategic Framework 2014-2020</w:t>
      </w:r>
    </w:p>
  </w:footnote>
  <w:footnote w:id="9">
    <w:p w:rsidR="0014348C" w:rsidRPr="002811E6" w:rsidRDefault="0014348C">
      <w:pPr>
        <w:pStyle w:val="FootnoteText"/>
        <w:rPr>
          <w:sz w:val="18"/>
          <w:szCs w:val="18"/>
        </w:rPr>
      </w:pPr>
      <w:r w:rsidRPr="002811E6">
        <w:rPr>
          <w:rStyle w:val="FootnoteReference"/>
          <w:sz w:val="18"/>
          <w:szCs w:val="18"/>
        </w:rPr>
        <w:footnoteRef/>
      </w:r>
      <w:r w:rsidRPr="002811E6">
        <w:rPr>
          <w:sz w:val="18"/>
          <w:szCs w:val="18"/>
        </w:rPr>
        <w:t xml:space="preserve"> The JSSF includes an extra outcome around justice agency collaboration. The program logic treats this as key to achieving the other outcomes. The Justice Program Outcome on legislation is not taken from the JSSF directly. </w:t>
      </w:r>
    </w:p>
  </w:footnote>
  <w:footnote w:id="10">
    <w:p w:rsidR="0014348C" w:rsidRPr="0086221E" w:rsidRDefault="0014348C" w:rsidP="00886AE6">
      <w:pPr>
        <w:pStyle w:val="CommentText"/>
        <w:rPr>
          <w:sz w:val="18"/>
          <w:szCs w:val="18"/>
        </w:rPr>
      </w:pPr>
      <w:r w:rsidRPr="0086221E">
        <w:rPr>
          <w:rStyle w:val="FootnoteReference"/>
          <w:sz w:val="18"/>
          <w:szCs w:val="18"/>
        </w:rPr>
        <w:footnoteRef/>
      </w:r>
      <w:r w:rsidRPr="0086221E">
        <w:rPr>
          <w:sz w:val="18"/>
          <w:szCs w:val="18"/>
        </w:rPr>
        <w:t xml:space="preserve"> Ideally it would be good to anchor that task force in an existing SIG agency or coordinating body; this is likely to be a long term activity and it is important to institutionalise it.</w:t>
      </w:r>
    </w:p>
  </w:footnote>
  <w:footnote w:id="11">
    <w:p w:rsidR="0014348C" w:rsidRPr="00F56740" w:rsidRDefault="0014348C" w:rsidP="00FD6CA8">
      <w:pPr>
        <w:pStyle w:val="FootnoteText"/>
        <w:rPr>
          <w:sz w:val="18"/>
          <w:szCs w:val="18"/>
        </w:rPr>
      </w:pPr>
      <w:r w:rsidRPr="00AC706A">
        <w:rPr>
          <w:rStyle w:val="FootnoteReference"/>
          <w:sz w:val="18"/>
          <w:szCs w:val="18"/>
        </w:rPr>
        <w:footnoteRef/>
      </w:r>
      <w:r w:rsidRPr="00F56740">
        <w:rPr>
          <w:sz w:val="18"/>
          <w:szCs w:val="18"/>
        </w:rPr>
        <w:t xml:space="preserve"> The Solomon Islands Bar Association will have greater traction</w:t>
      </w:r>
      <w:r>
        <w:rPr>
          <w:sz w:val="18"/>
          <w:szCs w:val="18"/>
        </w:rPr>
        <w:t xml:space="preserve"> if the proposed legislation is passed</w:t>
      </w:r>
      <w:r w:rsidRPr="00F56740">
        <w:rPr>
          <w:sz w:val="18"/>
          <w:szCs w:val="18"/>
        </w:rPr>
        <w:t xml:space="preserve">, and will be provided with a framework that will assist in the regulation of legal practitioners, and compulsory legal education. A relationship between PSO and the Bar Association will assist both organisations, by providing a place for young practitioners to undertake pro bono work and gain experience, as well as assist the PSO in the overload of work currently in the office. Further, it contributes to the building of professional networks across the justice sector. </w:t>
      </w:r>
    </w:p>
  </w:footnote>
  <w:footnote w:id="12">
    <w:p w:rsidR="0014348C" w:rsidRDefault="0014348C" w:rsidP="00BE1F74">
      <w:pPr>
        <w:pStyle w:val="FootnoteText"/>
        <w:rPr>
          <w:sz w:val="18"/>
        </w:rPr>
      </w:pPr>
      <w:r>
        <w:rPr>
          <w:rStyle w:val="FootnoteReference"/>
          <w:sz w:val="18"/>
          <w:szCs w:val="18"/>
        </w:rPr>
        <w:footnoteRef/>
      </w:r>
      <w:r>
        <w:t xml:space="preserve"> </w:t>
      </w:r>
      <w:r>
        <w:rPr>
          <w:sz w:val="18"/>
        </w:rPr>
        <w:t>Some agencies in the Solomon Islands’ justice sector are already disaggregating data by age, and is being analysed by donors like the United Nations (UN Women) recognising the importance of understanding impacts on various demographics.</w:t>
      </w:r>
    </w:p>
  </w:footnote>
  <w:footnote w:id="13">
    <w:p w:rsidR="0014348C" w:rsidRPr="000E5B66" w:rsidRDefault="0014348C" w:rsidP="002B59D8">
      <w:pPr>
        <w:pStyle w:val="FootnoteText"/>
        <w:rPr>
          <w:sz w:val="18"/>
          <w:szCs w:val="18"/>
        </w:rPr>
      </w:pPr>
      <w:r w:rsidRPr="003A1490">
        <w:rPr>
          <w:rStyle w:val="FootnoteReference"/>
          <w:sz w:val="18"/>
          <w:szCs w:val="18"/>
        </w:rPr>
        <w:footnoteRef/>
      </w:r>
      <w:r w:rsidRPr="000E5B66">
        <w:rPr>
          <w:sz w:val="18"/>
          <w:szCs w:val="18"/>
        </w:rPr>
        <w:t xml:space="preserve"> M</w:t>
      </w:r>
      <w:r>
        <w:rPr>
          <w:sz w:val="18"/>
          <w:szCs w:val="18"/>
        </w:rPr>
        <w:t>id Term Review of the Solomon Islands Justice Program (August 2015), p.</w:t>
      </w:r>
      <w:r w:rsidRPr="000E5B66">
        <w:rPr>
          <w:sz w:val="18"/>
          <w:szCs w:val="18"/>
        </w:rPr>
        <w:t xml:space="preserve"> 11</w:t>
      </w:r>
    </w:p>
  </w:footnote>
  <w:footnote w:id="14">
    <w:p w:rsidR="0014348C" w:rsidRPr="00BB4FA1" w:rsidRDefault="0014348C" w:rsidP="002B59D8">
      <w:pPr>
        <w:pStyle w:val="FootnoteText"/>
        <w:rPr>
          <w:sz w:val="18"/>
          <w:szCs w:val="18"/>
        </w:rPr>
      </w:pPr>
      <w:r w:rsidRPr="003A1490">
        <w:rPr>
          <w:rStyle w:val="FootnoteReference"/>
          <w:sz w:val="18"/>
          <w:szCs w:val="18"/>
        </w:rPr>
        <w:footnoteRef/>
      </w:r>
      <w:r w:rsidRPr="00BB4FA1">
        <w:rPr>
          <w:sz w:val="18"/>
          <w:szCs w:val="18"/>
        </w:rPr>
        <w:t xml:space="preserve"> </w:t>
      </w:r>
      <w:r>
        <w:rPr>
          <w:sz w:val="18"/>
          <w:szCs w:val="18"/>
        </w:rPr>
        <w:t>Ibid</w:t>
      </w:r>
      <w:r w:rsidRPr="00BB4FA1">
        <w:rPr>
          <w:sz w:val="18"/>
          <w:szCs w:val="18"/>
        </w:rPr>
        <w:t xml:space="preserve"> </w:t>
      </w:r>
      <w:r>
        <w:rPr>
          <w:sz w:val="18"/>
          <w:szCs w:val="18"/>
        </w:rPr>
        <w:t>p.</w:t>
      </w:r>
      <w:r w:rsidRPr="00BB4FA1">
        <w:rPr>
          <w:sz w:val="18"/>
          <w:szCs w:val="18"/>
        </w:rPr>
        <w:t xml:space="preserve"> 19</w:t>
      </w:r>
    </w:p>
  </w:footnote>
  <w:footnote w:id="15">
    <w:p w:rsidR="0014348C" w:rsidRPr="00350DC4" w:rsidRDefault="0014348C" w:rsidP="002B59D8">
      <w:pPr>
        <w:pStyle w:val="FootnoteText"/>
      </w:pPr>
      <w:r w:rsidRPr="003A1490">
        <w:rPr>
          <w:rStyle w:val="FootnoteReference"/>
          <w:sz w:val="18"/>
          <w:szCs w:val="18"/>
        </w:rPr>
        <w:footnoteRef/>
      </w:r>
      <w:r w:rsidRPr="00BB4FA1">
        <w:rPr>
          <w:sz w:val="18"/>
          <w:szCs w:val="18"/>
        </w:rPr>
        <w:t xml:space="preserve"> Ibid. p</w:t>
      </w:r>
      <w:r>
        <w:rPr>
          <w:sz w:val="18"/>
          <w:szCs w:val="18"/>
        </w:rPr>
        <w:t>.</w:t>
      </w:r>
      <w:r w:rsidRPr="00BB4FA1">
        <w:rPr>
          <w:sz w:val="18"/>
          <w:szCs w:val="18"/>
        </w:rPr>
        <w:t xml:space="preserve"> 35</w:t>
      </w:r>
    </w:p>
  </w:footnote>
  <w:footnote w:id="16">
    <w:p w:rsidR="0014348C" w:rsidRPr="009C7742" w:rsidRDefault="0014348C" w:rsidP="00C721E9">
      <w:pPr>
        <w:pStyle w:val="FootnoteText"/>
        <w:rPr>
          <w:sz w:val="16"/>
          <w:szCs w:val="16"/>
        </w:rPr>
      </w:pPr>
      <w:r w:rsidRPr="0086221E">
        <w:rPr>
          <w:sz w:val="18"/>
          <w:szCs w:val="18"/>
          <w:vertAlign w:val="superscript"/>
        </w:rPr>
        <w:footnoteRef/>
      </w:r>
      <w:r w:rsidRPr="0086221E">
        <w:rPr>
          <w:sz w:val="18"/>
          <w:szCs w:val="18"/>
          <w:vertAlign w:val="superscript"/>
        </w:rPr>
        <w:t xml:space="preserve"> </w:t>
      </w:r>
      <w:r w:rsidRPr="008C0E2B">
        <w:rPr>
          <w:sz w:val="18"/>
          <w:szCs w:val="18"/>
        </w:rPr>
        <w:t>Ibid.</w:t>
      </w:r>
    </w:p>
  </w:footnote>
  <w:footnote w:id="17">
    <w:p w:rsidR="0014348C" w:rsidRPr="009C7742" w:rsidRDefault="0014348C" w:rsidP="00C721E9">
      <w:pPr>
        <w:spacing w:before="0" w:after="0" w:line="240" w:lineRule="auto"/>
        <w:rPr>
          <w:rFonts w:eastAsia="Times New Roman"/>
          <w:sz w:val="18"/>
          <w:szCs w:val="18"/>
          <w:lang w:val="en-US"/>
        </w:rPr>
      </w:pPr>
      <w:r w:rsidRPr="009C7742">
        <w:rPr>
          <w:rStyle w:val="FootnoteReference"/>
          <w:sz w:val="18"/>
          <w:szCs w:val="18"/>
        </w:rPr>
        <w:footnoteRef/>
      </w:r>
      <w:r>
        <w:rPr>
          <w:sz w:val="18"/>
          <w:szCs w:val="18"/>
        </w:rPr>
        <w:t xml:space="preserve"> </w:t>
      </w:r>
      <w:r w:rsidRPr="009C7742">
        <w:rPr>
          <w:sz w:val="18"/>
          <w:szCs w:val="18"/>
        </w:rPr>
        <w:t xml:space="preserve">See Solomon Islands Civil Procedure Courts Rules 2008, </w:t>
      </w:r>
      <w:r w:rsidRPr="004C5FFA">
        <w:rPr>
          <w:rFonts w:eastAsia="Times New Roman"/>
          <w:color w:val="000000"/>
          <w:sz w:val="18"/>
          <w:szCs w:val="18"/>
        </w:rPr>
        <w:t xml:space="preserve">and </w:t>
      </w:r>
      <w:hyperlink r:id="rId4" w:tgtFrame="_top" w:history="1">
        <w:r w:rsidRPr="004C5FFA">
          <w:rPr>
            <w:color w:val="000000"/>
            <w:sz w:val="18"/>
            <w:szCs w:val="18"/>
          </w:rPr>
          <w:t>MAGISTRATES' COURTS (Cap. 20) 709</w:t>
        </w:r>
      </w:hyperlink>
      <w:r w:rsidRPr="009C7742">
        <w:rPr>
          <w:rFonts w:eastAsia="Times New Roman"/>
          <w:sz w:val="18"/>
          <w:szCs w:val="18"/>
          <w:lang w:val="en-US"/>
        </w:rPr>
        <w:t>- under the Act certain rules and regulations have been passed, including</w:t>
      </w:r>
      <w:r>
        <w:rPr>
          <w:rFonts w:eastAsia="Times New Roman"/>
          <w:sz w:val="18"/>
          <w:szCs w:val="18"/>
          <w:lang w:val="en-US"/>
        </w:rPr>
        <w:t xml:space="preserve"> </w:t>
      </w:r>
      <w:r w:rsidRPr="009C7742">
        <w:rPr>
          <w:rFonts w:eastAsia="Times New Roman"/>
          <w:sz w:val="18"/>
          <w:szCs w:val="18"/>
          <w:lang w:val="en-US"/>
        </w:rPr>
        <w:t xml:space="preserve">- </w:t>
      </w:r>
      <w:r w:rsidRPr="009C7742">
        <w:rPr>
          <w:rFonts w:eastAsia="Times New Roman"/>
          <w:color w:val="000000"/>
          <w:sz w:val="18"/>
          <w:szCs w:val="18"/>
        </w:rPr>
        <w:t>Directions by the Chief Justice 740</w:t>
      </w:r>
      <w:r w:rsidRPr="009C7742">
        <w:rPr>
          <w:rFonts w:eastAsia="Times New Roman"/>
          <w:sz w:val="18"/>
          <w:szCs w:val="18"/>
          <w:lang w:val="en-US"/>
        </w:rPr>
        <w:t xml:space="preserve">, </w:t>
      </w:r>
      <w:r w:rsidRPr="009C7742">
        <w:rPr>
          <w:rFonts w:eastAsia="Times New Roman"/>
          <w:color w:val="000000"/>
          <w:sz w:val="18"/>
          <w:szCs w:val="18"/>
        </w:rPr>
        <w:t>Magistrates' Courts (Civil Procedure) Rules 80, Magistrates' Courts (Costs in Criminal Cases) Rules 881</w:t>
      </w:r>
      <w:r w:rsidRPr="009C7742">
        <w:rPr>
          <w:rFonts w:eastAsia="Times New Roman"/>
          <w:sz w:val="18"/>
          <w:szCs w:val="18"/>
          <w:lang w:val="en-US"/>
        </w:rPr>
        <w:t xml:space="preserve">, </w:t>
      </w:r>
      <w:r w:rsidRPr="009C7742">
        <w:rPr>
          <w:rFonts w:eastAsia="Times New Roman"/>
          <w:color w:val="000000"/>
          <w:sz w:val="18"/>
          <w:szCs w:val="18"/>
        </w:rPr>
        <w:t>Magistrates' Courts (Districts) Order 744</w:t>
      </w:r>
      <w:r w:rsidRPr="009C7742">
        <w:rPr>
          <w:rFonts w:eastAsia="Times New Roman"/>
          <w:sz w:val="18"/>
          <w:szCs w:val="18"/>
          <w:lang w:val="en-US"/>
        </w:rPr>
        <w:t xml:space="preserve">, </w:t>
      </w:r>
      <w:r w:rsidRPr="009C7742">
        <w:rPr>
          <w:rFonts w:eastAsia="Times New Roman"/>
          <w:color w:val="000000"/>
          <w:sz w:val="18"/>
          <w:szCs w:val="18"/>
        </w:rPr>
        <w:t xml:space="preserve">Magistrates' Courts (Forms) Rules 744, Magistrates' Courts (Increase of Jurisdiction) Orders, Magistrates' Courts (Increase of Jurisdiction) Orders 1997 - L/N 81/97, Magistrates' Courts (Increase of Civil Jurisdiction - $6,000) Orders 1997. As well as the Local Court Handbook that provides an overview of procedures for both the criminal and civil jurisdictions. </w:t>
      </w:r>
    </w:p>
  </w:footnote>
  <w:footnote w:id="18">
    <w:p w:rsidR="0014348C" w:rsidRPr="00A97CEB" w:rsidRDefault="0014348C" w:rsidP="00C721E9">
      <w:pPr>
        <w:pStyle w:val="FootnoteText"/>
      </w:pPr>
      <w:r w:rsidRPr="0086221E">
        <w:rPr>
          <w:sz w:val="18"/>
          <w:szCs w:val="18"/>
          <w:vertAlign w:val="superscript"/>
        </w:rPr>
        <w:footnoteRef/>
      </w:r>
      <w:r w:rsidRPr="009C7742">
        <w:rPr>
          <w:sz w:val="16"/>
          <w:szCs w:val="16"/>
        </w:rPr>
        <w:t xml:space="preserve"> </w:t>
      </w:r>
      <w:r w:rsidRPr="008C0E2B">
        <w:rPr>
          <w:sz w:val="18"/>
          <w:szCs w:val="18"/>
        </w:rPr>
        <w:t>Noted by informants during the two design missions</w:t>
      </w:r>
      <w:r>
        <w:rPr>
          <w:sz w:val="18"/>
          <w:szCs w:val="18"/>
        </w:rPr>
        <w:t xml:space="preserve"> who</w:t>
      </w:r>
      <w:r w:rsidRPr="008C0E2B">
        <w:rPr>
          <w:sz w:val="18"/>
          <w:szCs w:val="18"/>
        </w:rPr>
        <w:t xml:space="preserve"> confirmed the lack of consistent structure and scheduling in the Magistrates Courts and spoke of the large number of adjournments. Conversely </w:t>
      </w:r>
      <w:r>
        <w:rPr>
          <w:sz w:val="18"/>
          <w:szCs w:val="18"/>
        </w:rPr>
        <w:t xml:space="preserve">they </w:t>
      </w:r>
      <w:r w:rsidRPr="008C0E2B">
        <w:rPr>
          <w:sz w:val="18"/>
          <w:szCs w:val="18"/>
        </w:rPr>
        <w:t>spoke of the significant improvement in the High Court and Appeal Court.</w:t>
      </w:r>
    </w:p>
  </w:footnote>
  <w:footnote w:id="19">
    <w:p w:rsidR="0014348C" w:rsidRPr="00137EE1" w:rsidRDefault="0014348C" w:rsidP="00C721E9">
      <w:pPr>
        <w:pStyle w:val="FootnoteText"/>
        <w:spacing w:before="0"/>
        <w:rPr>
          <w:sz w:val="18"/>
          <w:szCs w:val="18"/>
        </w:rPr>
      </w:pPr>
      <w:r w:rsidRPr="00137EE1">
        <w:rPr>
          <w:rStyle w:val="FootnoteReference"/>
          <w:sz w:val="18"/>
          <w:szCs w:val="18"/>
        </w:rPr>
        <w:footnoteRef/>
      </w:r>
      <w:r w:rsidRPr="00137EE1">
        <w:rPr>
          <w:sz w:val="18"/>
          <w:szCs w:val="18"/>
        </w:rPr>
        <w:t xml:space="preserve"> Lata, Gizo, Kira Kira and Auki</w:t>
      </w:r>
    </w:p>
  </w:footnote>
  <w:footnote w:id="20">
    <w:p w:rsidR="0014348C" w:rsidRPr="00126267" w:rsidRDefault="0014348C" w:rsidP="00C721E9">
      <w:pPr>
        <w:pStyle w:val="FootnoteText"/>
        <w:spacing w:before="0"/>
      </w:pPr>
      <w:r w:rsidRPr="009C7742">
        <w:rPr>
          <w:rStyle w:val="FootnoteReference"/>
          <w:sz w:val="18"/>
          <w:szCs w:val="18"/>
        </w:rPr>
        <w:footnoteRef/>
      </w:r>
      <w:r w:rsidRPr="009C7742">
        <w:rPr>
          <w:sz w:val="18"/>
          <w:szCs w:val="18"/>
        </w:rPr>
        <w:t xml:space="preserve"> August 2016 Design Team Mission to Solomon Island</w:t>
      </w:r>
    </w:p>
  </w:footnote>
  <w:footnote w:id="21">
    <w:p w:rsidR="0014348C" w:rsidRPr="000C616D" w:rsidRDefault="0014348C" w:rsidP="00C721E9">
      <w:pPr>
        <w:pStyle w:val="FootnoteText"/>
        <w:spacing w:before="0"/>
        <w:rPr>
          <w:sz w:val="18"/>
          <w:szCs w:val="18"/>
        </w:rPr>
      </w:pPr>
      <w:r w:rsidRPr="000C616D">
        <w:rPr>
          <w:rStyle w:val="FootnoteReference"/>
          <w:sz w:val="18"/>
          <w:szCs w:val="18"/>
        </w:rPr>
        <w:footnoteRef/>
      </w:r>
      <w:r w:rsidRPr="000C616D">
        <w:rPr>
          <w:sz w:val="18"/>
          <w:szCs w:val="18"/>
        </w:rPr>
        <w:t xml:space="preserve"> World Bank </w:t>
      </w:r>
      <w:r w:rsidRPr="00C7452F">
        <w:rPr>
          <w:i/>
          <w:sz w:val="18"/>
          <w:szCs w:val="18"/>
        </w:rPr>
        <w:t>Institutional and Fiscal Analysis of Lower Level Courts,</w:t>
      </w:r>
      <w:r w:rsidRPr="000C616D">
        <w:rPr>
          <w:sz w:val="18"/>
          <w:szCs w:val="18"/>
        </w:rPr>
        <w:t xml:space="preserve"> 2015 </w:t>
      </w:r>
    </w:p>
  </w:footnote>
  <w:footnote w:id="22">
    <w:p w:rsidR="0014348C" w:rsidRPr="004A4B77" w:rsidRDefault="0014348C" w:rsidP="00C721E9">
      <w:pPr>
        <w:pStyle w:val="FootnoteText"/>
        <w:spacing w:before="0"/>
        <w:rPr>
          <w:sz w:val="18"/>
          <w:szCs w:val="18"/>
        </w:rPr>
      </w:pPr>
      <w:r w:rsidRPr="00C3570C">
        <w:rPr>
          <w:rStyle w:val="FootnoteReference"/>
          <w:sz w:val="18"/>
          <w:szCs w:val="18"/>
        </w:rPr>
        <w:footnoteRef/>
      </w:r>
      <w:r w:rsidRPr="00C3570C">
        <w:rPr>
          <w:sz w:val="18"/>
          <w:szCs w:val="18"/>
        </w:rPr>
        <w:t xml:space="preserve"> World Bank </w:t>
      </w:r>
      <w:r w:rsidRPr="00C7452F">
        <w:rPr>
          <w:i/>
          <w:sz w:val="18"/>
          <w:szCs w:val="18"/>
        </w:rPr>
        <w:t>Institutional and Fiscal Analysis of Lower‐level Courts</w:t>
      </w:r>
      <w:r w:rsidRPr="00C3570C">
        <w:rPr>
          <w:sz w:val="18"/>
          <w:szCs w:val="18"/>
        </w:rPr>
        <w:t xml:space="preserve">, </w:t>
      </w:r>
      <w:r w:rsidRPr="004A4B77">
        <w:rPr>
          <w:sz w:val="18"/>
          <w:szCs w:val="18"/>
        </w:rPr>
        <w:t>2015</w:t>
      </w:r>
    </w:p>
  </w:footnote>
  <w:footnote w:id="23">
    <w:p w:rsidR="0014348C" w:rsidRPr="0086221E" w:rsidRDefault="0014348C" w:rsidP="00C721E9">
      <w:pPr>
        <w:pStyle w:val="FootnoteText"/>
        <w:spacing w:before="0"/>
        <w:rPr>
          <w:sz w:val="18"/>
          <w:szCs w:val="18"/>
        </w:rPr>
      </w:pPr>
      <w:r w:rsidRPr="0086221E">
        <w:rPr>
          <w:rStyle w:val="FootnoteReference"/>
          <w:sz w:val="18"/>
          <w:szCs w:val="18"/>
        </w:rPr>
        <w:footnoteRef/>
      </w:r>
      <w:r w:rsidRPr="0086221E">
        <w:rPr>
          <w:sz w:val="18"/>
          <w:szCs w:val="18"/>
        </w:rPr>
        <w:t xml:space="preserve"> This was further confirmed by a newly appointed Magistrate. </w:t>
      </w:r>
    </w:p>
  </w:footnote>
  <w:footnote w:id="24">
    <w:p w:rsidR="0014348C" w:rsidRPr="0086221E" w:rsidRDefault="0014348C" w:rsidP="00C721E9">
      <w:pPr>
        <w:pStyle w:val="FootnoteText"/>
        <w:spacing w:before="0"/>
        <w:rPr>
          <w:sz w:val="18"/>
          <w:szCs w:val="18"/>
        </w:rPr>
      </w:pPr>
      <w:r w:rsidRPr="0086221E">
        <w:rPr>
          <w:rStyle w:val="FootnoteReference"/>
          <w:sz w:val="18"/>
          <w:szCs w:val="18"/>
        </w:rPr>
        <w:footnoteRef/>
      </w:r>
      <w:r w:rsidRPr="0086221E">
        <w:rPr>
          <w:sz w:val="18"/>
          <w:szCs w:val="18"/>
        </w:rPr>
        <w:t xml:space="preserve"> See </w:t>
      </w:r>
      <w:r w:rsidRPr="00C7452F">
        <w:rPr>
          <w:i/>
          <w:sz w:val="18"/>
          <w:szCs w:val="18"/>
        </w:rPr>
        <w:t>Case Study 4 Supporting Effective Magistrates Courts</w:t>
      </w:r>
      <w:r w:rsidRPr="0086221E">
        <w:rPr>
          <w:sz w:val="18"/>
          <w:szCs w:val="18"/>
        </w:rPr>
        <w:t xml:space="preserve"> 10 May 2015, Jo Roberts and Michael Ha’apio, </w:t>
      </w:r>
      <w:r w:rsidRPr="00C7452F">
        <w:rPr>
          <w:i/>
          <w:sz w:val="18"/>
          <w:szCs w:val="18"/>
        </w:rPr>
        <w:t>Mid-Term Review of Solomon Islands Justice Program</w:t>
      </w:r>
      <w:r w:rsidRPr="0086221E">
        <w:rPr>
          <w:sz w:val="18"/>
          <w:szCs w:val="18"/>
        </w:rPr>
        <w:t>, Linda Kelly, Daniel Woods, and Ali Tuhanuku, August 2015 (MRT)</w:t>
      </w:r>
    </w:p>
  </w:footnote>
  <w:footnote w:id="25">
    <w:p w:rsidR="0014348C" w:rsidRPr="0086221E" w:rsidRDefault="0014348C" w:rsidP="00C721E9">
      <w:pPr>
        <w:pStyle w:val="FootnoteText"/>
        <w:spacing w:before="0"/>
        <w:rPr>
          <w:sz w:val="18"/>
          <w:szCs w:val="18"/>
        </w:rPr>
      </w:pPr>
      <w:r w:rsidRPr="0086221E">
        <w:rPr>
          <w:sz w:val="18"/>
          <w:szCs w:val="18"/>
          <w:vertAlign w:val="superscript"/>
        </w:rPr>
        <w:footnoteRef/>
      </w:r>
      <w:r w:rsidRPr="0086221E">
        <w:rPr>
          <w:sz w:val="18"/>
          <w:szCs w:val="18"/>
        </w:rPr>
        <w:t xml:space="preserve"> Provided to the design team by the CEO of the National Judiciary </w:t>
      </w:r>
    </w:p>
  </w:footnote>
  <w:footnote w:id="26">
    <w:p w:rsidR="0014348C" w:rsidRPr="0086221E" w:rsidRDefault="0014348C" w:rsidP="00C721E9">
      <w:pPr>
        <w:pStyle w:val="FootnoteText"/>
        <w:spacing w:before="0"/>
        <w:rPr>
          <w:sz w:val="18"/>
          <w:szCs w:val="18"/>
        </w:rPr>
      </w:pPr>
      <w:r w:rsidRPr="0086221E">
        <w:rPr>
          <w:rStyle w:val="FootnoteReference"/>
          <w:sz w:val="18"/>
          <w:szCs w:val="18"/>
        </w:rPr>
        <w:footnoteRef/>
      </w:r>
      <w:r w:rsidRPr="0086221E">
        <w:rPr>
          <w:sz w:val="18"/>
          <w:szCs w:val="18"/>
        </w:rPr>
        <w:t xml:space="preserve"> Whilst significant capacity has been developed in relation to presenting legal arguments, court process, advocacy and prosecutorial strategy means that many officers of the ODPP can competently handle cases, in complex matters involving litigious defence counsel, new areas of law, linked proceedings, untested civil procedure or uncooperative witnesses, officers still seek the guidance of advisers for support in the form of advice as well as modelling litigation techniques in court.</w:t>
      </w:r>
    </w:p>
  </w:footnote>
  <w:footnote w:id="27">
    <w:p w:rsidR="0014348C" w:rsidRPr="00266D1A" w:rsidRDefault="0014348C" w:rsidP="00C721E9">
      <w:pPr>
        <w:pStyle w:val="FootnoteText"/>
        <w:spacing w:before="0"/>
      </w:pPr>
      <w:r w:rsidRPr="004A4B77">
        <w:rPr>
          <w:rStyle w:val="FootnoteReference"/>
          <w:sz w:val="18"/>
          <w:szCs w:val="18"/>
        </w:rPr>
        <w:footnoteRef/>
      </w:r>
      <w:r w:rsidRPr="004A4B77">
        <w:rPr>
          <w:sz w:val="18"/>
          <w:szCs w:val="18"/>
        </w:rPr>
        <w:t xml:space="preserve"> </w:t>
      </w:r>
      <w:r w:rsidRPr="0086221E">
        <w:rPr>
          <w:sz w:val="18"/>
          <w:szCs w:val="18"/>
        </w:rPr>
        <w:t xml:space="preserve">MTR 2015 </w:t>
      </w:r>
      <w:r>
        <w:rPr>
          <w:sz w:val="18"/>
          <w:szCs w:val="18"/>
        </w:rPr>
        <w:t>p.</w:t>
      </w:r>
      <w:r w:rsidRPr="0086221E">
        <w:rPr>
          <w:sz w:val="18"/>
          <w:szCs w:val="18"/>
        </w:rPr>
        <w:t xml:space="preserve"> 12</w:t>
      </w:r>
    </w:p>
  </w:footnote>
  <w:footnote w:id="28">
    <w:p w:rsidR="0014348C" w:rsidRPr="0086221E" w:rsidRDefault="0014348C" w:rsidP="00C721E9">
      <w:pPr>
        <w:pStyle w:val="FootnoteText"/>
        <w:spacing w:before="0"/>
        <w:rPr>
          <w:sz w:val="18"/>
          <w:szCs w:val="18"/>
        </w:rPr>
      </w:pPr>
      <w:r w:rsidRPr="00FF7D66">
        <w:rPr>
          <w:rStyle w:val="FootnoteReference"/>
          <w:sz w:val="18"/>
          <w:szCs w:val="18"/>
        </w:rPr>
        <w:footnoteRef/>
      </w:r>
      <w:r w:rsidRPr="00FF7D66">
        <w:rPr>
          <w:sz w:val="18"/>
          <w:szCs w:val="18"/>
        </w:rPr>
        <w:t xml:space="preserve"> </w:t>
      </w:r>
      <w:r w:rsidRPr="00FF7D66">
        <w:rPr>
          <w:rStyle w:val="Hyperlink"/>
          <w:color w:val="auto"/>
          <w:sz w:val="18"/>
          <w:szCs w:val="18"/>
          <w:u w:val="none"/>
        </w:rPr>
        <w:t>Proceedings that relate to the custody and care of children, divorce and adoption are within the jurisdiction of the High Court. All other matters are within the jurisdiction of the Magistrate’s Court.</w:t>
      </w:r>
    </w:p>
  </w:footnote>
  <w:footnote w:id="29">
    <w:p w:rsidR="0014348C" w:rsidRPr="0009006A" w:rsidRDefault="0014348C" w:rsidP="00C721E9">
      <w:pPr>
        <w:pStyle w:val="FootnoteText"/>
        <w:rPr>
          <w:sz w:val="18"/>
          <w:szCs w:val="18"/>
        </w:rPr>
      </w:pPr>
      <w:r w:rsidRPr="00056CA0">
        <w:rPr>
          <w:rStyle w:val="FootnoteReference"/>
          <w:sz w:val="18"/>
          <w:szCs w:val="18"/>
        </w:rPr>
        <w:footnoteRef/>
      </w:r>
      <w:r>
        <w:rPr>
          <w:sz w:val="18"/>
          <w:szCs w:val="18"/>
        </w:rPr>
        <w:t xml:space="preserve"> Communicated during Design Missions</w:t>
      </w:r>
    </w:p>
  </w:footnote>
  <w:footnote w:id="30">
    <w:p w:rsidR="0014348C" w:rsidRPr="0009006A" w:rsidRDefault="0014348C" w:rsidP="00C721E9">
      <w:pPr>
        <w:pStyle w:val="FootnoteText"/>
        <w:rPr>
          <w:sz w:val="18"/>
          <w:szCs w:val="18"/>
        </w:rPr>
      </w:pPr>
      <w:r w:rsidRPr="0009006A">
        <w:rPr>
          <w:rStyle w:val="FootnoteReference"/>
          <w:sz w:val="18"/>
          <w:szCs w:val="18"/>
        </w:rPr>
        <w:footnoteRef/>
      </w:r>
      <w:r w:rsidRPr="0009006A">
        <w:rPr>
          <w:sz w:val="18"/>
          <w:szCs w:val="18"/>
        </w:rPr>
        <w:t xml:space="preserve"> 2009 </w:t>
      </w:r>
      <w:r>
        <w:rPr>
          <w:sz w:val="18"/>
          <w:szCs w:val="18"/>
        </w:rPr>
        <w:t xml:space="preserve">Solomon Islands </w:t>
      </w:r>
      <w:r w:rsidRPr="0009006A">
        <w:rPr>
          <w:sz w:val="18"/>
          <w:szCs w:val="18"/>
        </w:rPr>
        <w:t>Census</w:t>
      </w:r>
    </w:p>
  </w:footnote>
  <w:footnote w:id="31">
    <w:p w:rsidR="0014348C" w:rsidRPr="00CA33CA" w:rsidRDefault="0014348C" w:rsidP="00C721E9">
      <w:pPr>
        <w:pStyle w:val="FootnoteText"/>
      </w:pPr>
      <w:r w:rsidRPr="0009006A">
        <w:rPr>
          <w:rStyle w:val="FootnoteReference"/>
          <w:sz w:val="18"/>
          <w:szCs w:val="18"/>
        </w:rPr>
        <w:footnoteRef/>
      </w:r>
      <w:r w:rsidRPr="0009006A">
        <w:rPr>
          <w:sz w:val="18"/>
          <w:szCs w:val="18"/>
        </w:rPr>
        <w:t xml:space="preserve"> See Corporate Plan 2015-2018</w:t>
      </w:r>
    </w:p>
  </w:footnote>
  <w:footnote w:id="32">
    <w:p w:rsidR="0014348C" w:rsidRPr="00FF7D66" w:rsidRDefault="0014348C" w:rsidP="00C721E9">
      <w:pPr>
        <w:pStyle w:val="FootnoteText"/>
        <w:spacing w:before="0"/>
        <w:rPr>
          <w:sz w:val="18"/>
          <w:szCs w:val="18"/>
        </w:rPr>
      </w:pPr>
      <w:r w:rsidRPr="00FF7D66">
        <w:rPr>
          <w:rStyle w:val="FootnoteReference"/>
          <w:sz w:val="18"/>
          <w:szCs w:val="18"/>
        </w:rPr>
        <w:footnoteRef/>
      </w:r>
      <w:r w:rsidRPr="00FF7D66">
        <w:rPr>
          <w:sz w:val="18"/>
          <w:szCs w:val="18"/>
        </w:rPr>
        <w:t xml:space="preserve"> </w:t>
      </w:r>
      <w:r w:rsidRPr="00FF7D66">
        <w:rPr>
          <w:i/>
          <w:sz w:val="18"/>
          <w:szCs w:val="18"/>
        </w:rPr>
        <w:t>Justice Delivered Locally: Systems, Challenges and Innovations in Solomon Island</w:t>
      </w:r>
      <w:r w:rsidRPr="00FF7D66">
        <w:rPr>
          <w:sz w:val="18"/>
          <w:szCs w:val="18"/>
        </w:rPr>
        <w:t>, M. Allen, S. Dinnen, D. Evans, and R. Monson, Research Report, July 2013. The use of words like informal and less formal justice sector can be confusing. Local Courts are established under the Local Court Act. However, the Local Courts are constituted from village elders and chiefs, senior and respected members of communities. They do not have specific legal or other skills, but have received training and will do so periodically when required. So this structure is an informal justice sector initiative which has been formalised, much like the Village Courts in PNG. The World Bank Justice for the Poor program is not formalised or recognised under legislation or regulation, but links into existing provincial government ordnances around the existence of Village Peace Wardens.</w:t>
      </w:r>
    </w:p>
  </w:footnote>
  <w:footnote w:id="33">
    <w:p w:rsidR="0014348C" w:rsidRPr="00056CA0" w:rsidRDefault="0014348C" w:rsidP="00C721E9">
      <w:pPr>
        <w:pStyle w:val="FootnoteText"/>
        <w:spacing w:before="0"/>
        <w:rPr>
          <w:sz w:val="18"/>
          <w:szCs w:val="18"/>
        </w:rPr>
      </w:pPr>
      <w:r w:rsidRPr="00FF7D66">
        <w:rPr>
          <w:rStyle w:val="FootnoteReference"/>
          <w:sz w:val="18"/>
          <w:szCs w:val="18"/>
        </w:rPr>
        <w:footnoteRef/>
      </w:r>
      <w:r w:rsidRPr="00FF7D66">
        <w:rPr>
          <w:sz w:val="18"/>
          <w:szCs w:val="18"/>
        </w:rPr>
        <w:t xml:space="preserve"> </w:t>
      </w:r>
      <w:r w:rsidRPr="00FF7D66">
        <w:rPr>
          <w:i/>
          <w:sz w:val="18"/>
          <w:szCs w:val="18"/>
        </w:rPr>
        <w:t>Justice Delivered Locally: Systems, Challenges and Innovations in Solomon Island</w:t>
      </w:r>
      <w:r w:rsidRPr="00FF7D66">
        <w:rPr>
          <w:sz w:val="18"/>
          <w:szCs w:val="18"/>
        </w:rPr>
        <w:t xml:space="preserve">, M Allen, S Dinnen, D Evans, and R Monson, Research Report July 2013, World Bank and Ministry of Provincial Government and Institutional Strengthening –Renbel and Makira Provinces- Baseline Survey and Summary Analysis June 2016; </w:t>
      </w:r>
      <w:r w:rsidRPr="00FF7D66">
        <w:rPr>
          <w:i/>
          <w:sz w:val="18"/>
          <w:szCs w:val="18"/>
        </w:rPr>
        <w:t>Toward More Effective and Legitimate Institutions to Handle Problems of Justice in Solomon Islands</w:t>
      </w:r>
      <w:r w:rsidRPr="00FF7D66">
        <w:rPr>
          <w:sz w:val="18"/>
          <w:szCs w:val="18"/>
        </w:rPr>
        <w:t>, World Bank, Policy Note, March 2015</w:t>
      </w:r>
    </w:p>
  </w:footnote>
  <w:footnote w:id="34">
    <w:p w:rsidR="0014348C" w:rsidRPr="00D431F2" w:rsidRDefault="0014348C" w:rsidP="00C721E9">
      <w:pPr>
        <w:rPr>
          <w:sz w:val="18"/>
          <w:szCs w:val="18"/>
          <w:lang w:val="en-US"/>
        </w:rPr>
      </w:pPr>
      <w:r w:rsidRPr="00D431F2">
        <w:rPr>
          <w:rStyle w:val="FootnoteReference"/>
          <w:color w:val="000000" w:themeColor="text1"/>
          <w:sz w:val="18"/>
          <w:szCs w:val="18"/>
        </w:rPr>
        <w:footnoteRef/>
      </w:r>
      <w:r w:rsidRPr="00D431F2">
        <w:rPr>
          <w:sz w:val="18"/>
          <w:szCs w:val="18"/>
        </w:rPr>
        <w:t xml:space="preserve"> </w:t>
      </w:r>
      <w:r w:rsidRPr="00D431F2">
        <w:rPr>
          <w:sz w:val="18"/>
          <w:szCs w:val="18"/>
          <w:lang w:val="en-US"/>
        </w:rPr>
        <w:t xml:space="preserve">Ministry of Women, Youth and Children’s Affairs, </w:t>
      </w:r>
      <w:r w:rsidRPr="00D431F2">
        <w:rPr>
          <w:i/>
          <w:iCs/>
          <w:sz w:val="18"/>
          <w:szCs w:val="18"/>
          <w:lang w:val="en-US"/>
        </w:rPr>
        <w:t xml:space="preserve">Solomon Islands Family Health and Safety Study: a Study on Violence against Women and Children </w:t>
      </w:r>
      <w:r w:rsidRPr="00D431F2">
        <w:rPr>
          <w:sz w:val="18"/>
          <w:szCs w:val="18"/>
          <w:lang w:val="en-US"/>
        </w:rPr>
        <w:t xml:space="preserve">(Noumea, New Caledonia: Secretariat of the Pacific Community, 2009). </w:t>
      </w:r>
    </w:p>
  </w:footnote>
  <w:footnote w:id="35">
    <w:p w:rsidR="0014348C" w:rsidRPr="00D431F2" w:rsidRDefault="0014348C" w:rsidP="00C721E9">
      <w:pPr>
        <w:pStyle w:val="FootnoteText"/>
        <w:rPr>
          <w:sz w:val="18"/>
          <w:szCs w:val="18"/>
        </w:rPr>
      </w:pPr>
      <w:r w:rsidRPr="00D431F2">
        <w:rPr>
          <w:rStyle w:val="FootnoteReference"/>
          <w:sz w:val="18"/>
          <w:szCs w:val="18"/>
        </w:rPr>
        <w:footnoteRef/>
      </w:r>
      <w:r w:rsidRPr="00D431F2">
        <w:rPr>
          <w:sz w:val="18"/>
          <w:szCs w:val="18"/>
        </w:rPr>
        <w:t xml:space="preserve"> Whole of civil society, and gender focused meetings First and Second Missions </w:t>
      </w:r>
    </w:p>
  </w:footnote>
  <w:footnote w:id="36">
    <w:p w:rsidR="0014348C" w:rsidRPr="00D431F2" w:rsidRDefault="0014348C" w:rsidP="00C721E9">
      <w:pPr>
        <w:pStyle w:val="FootnoteText"/>
        <w:rPr>
          <w:sz w:val="18"/>
          <w:szCs w:val="18"/>
        </w:rPr>
      </w:pPr>
      <w:r w:rsidRPr="00D431F2">
        <w:rPr>
          <w:rStyle w:val="FootnoteReference"/>
          <w:sz w:val="18"/>
          <w:szCs w:val="18"/>
        </w:rPr>
        <w:footnoteRef/>
      </w:r>
      <w:r>
        <w:rPr>
          <w:sz w:val="18"/>
          <w:szCs w:val="18"/>
        </w:rPr>
        <w:t xml:space="preserve"> </w:t>
      </w:r>
      <w:r w:rsidRPr="00D431F2">
        <w:rPr>
          <w:sz w:val="18"/>
          <w:szCs w:val="18"/>
        </w:rPr>
        <w:t xml:space="preserve">PSO staff provided extensive information and data that related to the number of women clients, and the difficulty in obtaining maintenance and child support. </w:t>
      </w:r>
    </w:p>
  </w:footnote>
  <w:footnote w:id="37">
    <w:p w:rsidR="0014348C" w:rsidRPr="00D431F2" w:rsidRDefault="0014348C" w:rsidP="00C721E9">
      <w:pPr>
        <w:pStyle w:val="FootnoteText"/>
        <w:rPr>
          <w:sz w:val="18"/>
          <w:szCs w:val="18"/>
        </w:rPr>
      </w:pPr>
      <w:r w:rsidRPr="00D431F2">
        <w:rPr>
          <w:rStyle w:val="FootnoteReference"/>
          <w:sz w:val="18"/>
          <w:szCs w:val="18"/>
        </w:rPr>
        <w:footnoteRef/>
      </w:r>
      <w:r w:rsidRPr="00D431F2">
        <w:rPr>
          <w:sz w:val="18"/>
          <w:szCs w:val="18"/>
        </w:rPr>
        <w:t xml:space="preserve"> </w:t>
      </w:r>
      <w:r w:rsidRPr="00D431F2">
        <w:rPr>
          <w:sz w:val="18"/>
          <w:szCs w:val="18"/>
          <w:lang w:val="en-US"/>
        </w:rPr>
        <w:t xml:space="preserve">Ministry of Women, Youth and Children’s Affairs, </w:t>
      </w:r>
      <w:r w:rsidRPr="00D431F2">
        <w:rPr>
          <w:i/>
          <w:iCs/>
          <w:sz w:val="18"/>
          <w:szCs w:val="18"/>
          <w:lang w:val="en-US"/>
        </w:rPr>
        <w:t xml:space="preserve">Solomon Islands Family Health and Safety Study: a Study on Violence against Women and Children </w:t>
      </w:r>
      <w:r w:rsidRPr="00D431F2">
        <w:rPr>
          <w:sz w:val="18"/>
          <w:szCs w:val="18"/>
          <w:lang w:val="en-US"/>
        </w:rPr>
        <w:t>(Noumea, New Caledonia: Secretariat of the Pacific Community, 2009).</w:t>
      </w:r>
    </w:p>
  </w:footnote>
  <w:footnote w:id="38">
    <w:p w:rsidR="0014348C" w:rsidRPr="0013727C" w:rsidRDefault="0014348C" w:rsidP="00C721E9">
      <w:pPr>
        <w:pStyle w:val="FootnoteText"/>
      </w:pPr>
      <w:r w:rsidRPr="00E5320E">
        <w:rPr>
          <w:rStyle w:val="FootnoteReference"/>
          <w:sz w:val="18"/>
          <w:szCs w:val="18"/>
        </w:rPr>
        <w:footnoteRef/>
      </w:r>
      <w:r w:rsidRPr="00E5320E">
        <w:rPr>
          <w:sz w:val="18"/>
          <w:szCs w:val="18"/>
        </w:rPr>
        <w:t xml:space="preserve"> See DFAT Case Study 8</w:t>
      </w:r>
      <w:r>
        <w:rPr>
          <w:sz w:val="18"/>
          <w:szCs w:val="18"/>
        </w:rPr>
        <w:t xml:space="preserve"> </w:t>
      </w:r>
      <w:r w:rsidRPr="00E5320E">
        <w:rPr>
          <w:sz w:val="18"/>
          <w:szCs w:val="18"/>
        </w:rPr>
        <w:t>- ICT July 2015</w:t>
      </w:r>
    </w:p>
  </w:footnote>
  <w:footnote w:id="39">
    <w:p w:rsidR="0014348C" w:rsidRPr="00D431F2" w:rsidRDefault="0014348C" w:rsidP="00C721E9">
      <w:pPr>
        <w:pStyle w:val="FootnoteText"/>
        <w:rPr>
          <w:sz w:val="18"/>
          <w:szCs w:val="18"/>
        </w:rPr>
      </w:pPr>
      <w:r w:rsidRPr="00D431F2">
        <w:rPr>
          <w:rStyle w:val="FootnoteReference"/>
          <w:sz w:val="18"/>
          <w:szCs w:val="18"/>
        </w:rPr>
        <w:footnoteRef/>
      </w:r>
      <w:r w:rsidRPr="00D431F2">
        <w:rPr>
          <w:sz w:val="18"/>
          <w:szCs w:val="18"/>
        </w:rPr>
        <w:t xml:space="preserve"> Manual was viewed at Auki Magistrates Court Registry</w:t>
      </w:r>
    </w:p>
  </w:footnote>
  <w:footnote w:id="40">
    <w:p w:rsidR="0014348C" w:rsidRPr="00D431F2" w:rsidRDefault="0014348C" w:rsidP="00D347F4">
      <w:pPr>
        <w:rPr>
          <w:rFonts w:cs="Times"/>
          <w:sz w:val="18"/>
          <w:szCs w:val="18"/>
          <w:lang w:val="en-US"/>
        </w:rPr>
      </w:pPr>
      <w:r w:rsidRPr="00D431F2">
        <w:rPr>
          <w:rStyle w:val="FootnoteReference"/>
          <w:sz w:val="18"/>
          <w:szCs w:val="18"/>
        </w:rPr>
        <w:footnoteRef/>
      </w:r>
      <w:r w:rsidRPr="00D431F2">
        <w:rPr>
          <w:sz w:val="18"/>
          <w:szCs w:val="18"/>
        </w:rPr>
        <w:t xml:space="preserve"> See: </w:t>
      </w:r>
      <w:r w:rsidRPr="00D431F2">
        <w:rPr>
          <w:rFonts w:cs="Calibri Light"/>
          <w:sz w:val="18"/>
          <w:szCs w:val="18"/>
          <w:lang w:val="en-US"/>
        </w:rPr>
        <w:t xml:space="preserve">The Aid Partnership and the </w:t>
      </w:r>
      <w:r w:rsidRPr="00D431F2">
        <w:rPr>
          <w:sz w:val="18"/>
          <w:szCs w:val="18"/>
          <w:lang w:val="en-US"/>
        </w:rPr>
        <w:t>Joint Understanding between Australia and PNG on further bilateral cooperation on Health, Education and Law and Order</w:t>
      </w:r>
      <w:r w:rsidRPr="00D431F2">
        <w:rPr>
          <w:rFonts w:cs="Calibri Light"/>
          <w:sz w:val="18"/>
          <w:szCs w:val="18"/>
          <w:lang w:val="en-US"/>
        </w:rPr>
        <w:t>, and the Australian Aid Investment Plan 2015-16 to 2018-19, the Australian Aid Investment Plan, 2015-16 to 2018-19, Fiji and Australian Aid Investment Plan, 2015-16 to 2018-19, Vanuatu.</w:t>
      </w:r>
      <w:r>
        <w:rPr>
          <w:rFonts w:cs="Calibri Light"/>
          <w:sz w:val="18"/>
          <w:szCs w:val="18"/>
          <w:lang w:val="en-US"/>
        </w:rPr>
        <w:t xml:space="preserve"> </w:t>
      </w:r>
    </w:p>
  </w:footnote>
  <w:footnote w:id="41">
    <w:p w:rsidR="0014348C" w:rsidRPr="00D431F2" w:rsidRDefault="0014348C" w:rsidP="00D347F4">
      <w:pPr>
        <w:pStyle w:val="FootnoteText"/>
        <w:rPr>
          <w:sz w:val="18"/>
          <w:szCs w:val="18"/>
        </w:rPr>
      </w:pPr>
      <w:r w:rsidRPr="00D431F2">
        <w:rPr>
          <w:rStyle w:val="FootnoteReference"/>
          <w:sz w:val="18"/>
          <w:szCs w:val="18"/>
        </w:rPr>
        <w:footnoteRef/>
      </w:r>
      <w:r w:rsidRPr="00D431F2">
        <w:rPr>
          <w:sz w:val="18"/>
          <w:szCs w:val="18"/>
        </w:rPr>
        <w:t xml:space="preserve"> Law Council Submission No. 39 to the Senate Foreign Affairs, Defence and Trade References Committee</w:t>
      </w:r>
    </w:p>
  </w:footnote>
  <w:footnote w:id="42">
    <w:p w:rsidR="0014348C" w:rsidRPr="0010170F" w:rsidRDefault="0014348C" w:rsidP="00D347F4">
      <w:pPr>
        <w:pStyle w:val="FootnoteText"/>
      </w:pPr>
      <w:r w:rsidRPr="00D431F2">
        <w:rPr>
          <w:rStyle w:val="FootnoteReference"/>
          <w:sz w:val="18"/>
          <w:szCs w:val="18"/>
        </w:rPr>
        <w:footnoteRef/>
      </w:r>
      <w:r w:rsidRPr="00D431F2">
        <w:rPr>
          <w:sz w:val="18"/>
          <w:szCs w:val="18"/>
        </w:rPr>
        <w:t xml:space="preserve"> Solomon Islands is a member</w:t>
      </w:r>
    </w:p>
  </w:footnote>
  <w:footnote w:id="43">
    <w:p w:rsidR="0014348C" w:rsidRPr="00D431F2" w:rsidRDefault="0014348C" w:rsidP="00D347F4">
      <w:pPr>
        <w:rPr>
          <w:rFonts w:ascii="Times" w:hAnsi="Times" w:cs="Times"/>
          <w:sz w:val="18"/>
          <w:szCs w:val="18"/>
          <w:lang w:val="en-US"/>
        </w:rPr>
      </w:pPr>
      <w:r w:rsidRPr="00D431F2">
        <w:rPr>
          <w:rStyle w:val="FootnoteReference"/>
          <w:sz w:val="18"/>
          <w:szCs w:val="18"/>
        </w:rPr>
        <w:footnoteRef/>
      </w:r>
      <w:r w:rsidRPr="00D431F2">
        <w:rPr>
          <w:rFonts w:cs="Arial"/>
          <w:bCs/>
          <w:sz w:val="18"/>
          <w:szCs w:val="18"/>
          <w:lang w:val="en-US"/>
        </w:rPr>
        <w:t xml:space="preserve">Review of Australian aid initiatives in the Pacific aimed at ending violence against women, </w:t>
      </w:r>
      <w:r w:rsidRPr="00D431F2">
        <w:rPr>
          <w:sz w:val="18"/>
          <w:szCs w:val="18"/>
          <w:lang w:val="en-US"/>
        </w:rPr>
        <w:t>Stella Mukasa, Jennifer McCleary-Sills, Brian Heilman &amp; Sophie Namy, International Center for Research on Women (ICRW), 2014</w:t>
      </w:r>
      <w:r>
        <w:rPr>
          <w:sz w:val="18"/>
          <w:szCs w:val="18"/>
          <w:lang w:val="en-US"/>
        </w:rPr>
        <w:t xml:space="preserve"> </w:t>
      </w:r>
    </w:p>
  </w:footnote>
  <w:footnote w:id="44">
    <w:p w:rsidR="0014348C" w:rsidRPr="00D431F2" w:rsidRDefault="0014348C" w:rsidP="00D347F4">
      <w:pPr>
        <w:pStyle w:val="FootnoteText"/>
        <w:rPr>
          <w:sz w:val="18"/>
          <w:szCs w:val="18"/>
        </w:rPr>
      </w:pPr>
      <w:r w:rsidRPr="00D431F2">
        <w:rPr>
          <w:rStyle w:val="FootnoteReference"/>
          <w:sz w:val="18"/>
          <w:szCs w:val="18"/>
        </w:rPr>
        <w:footnoteRef/>
      </w:r>
      <w:r w:rsidRPr="00D431F2">
        <w:rPr>
          <w:sz w:val="18"/>
          <w:szCs w:val="18"/>
        </w:rPr>
        <w:t xml:space="preserve"> Ibid. </w:t>
      </w:r>
      <w:r>
        <w:rPr>
          <w:sz w:val="18"/>
          <w:szCs w:val="18"/>
        </w:rPr>
        <w:t xml:space="preserve">p. </w:t>
      </w:r>
      <w:r w:rsidRPr="00D431F2">
        <w:rPr>
          <w:sz w:val="18"/>
          <w:szCs w:val="18"/>
        </w:rPr>
        <w:t>ix</w:t>
      </w:r>
    </w:p>
  </w:footnote>
  <w:footnote w:id="45">
    <w:p w:rsidR="0014348C" w:rsidRPr="00D431F2" w:rsidRDefault="0014348C" w:rsidP="00D347F4">
      <w:pPr>
        <w:pStyle w:val="FootnoteText"/>
        <w:rPr>
          <w:sz w:val="18"/>
          <w:szCs w:val="18"/>
        </w:rPr>
      </w:pPr>
      <w:r w:rsidRPr="00D431F2">
        <w:rPr>
          <w:rStyle w:val="FootnoteReference"/>
          <w:sz w:val="18"/>
          <w:szCs w:val="18"/>
        </w:rPr>
        <w:footnoteRef/>
      </w:r>
      <w:r w:rsidRPr="00D431F2">
        <w:rPr>
          <w:sz w:val="18"/>
          <w:szCs w:val="18"/>
        </w:rPr>
        <w:t xml:space="preserve"> Delivery Strategy: Pacific Women Shaping Pacific Development, 2012-2022</w:t>
      </w:r>
    </w:p>
  </w:footnote>
  <w:footnote w:id="46">
    <w:p w:rsidR="0014348C" w:rsidRPr="00D431F2" w:rsidRDefault="0014348C" w:rsidP="00D347F4">
      <w:pPr>
        <w:rPr>
          <w:sz w:val="18"/>
          <w:szCs w:val="18"/>
          <w:lang w:val="en-US"/>
        </w:rPr>
      </w:pPr>
      <w:r w:rsidRPr="00D431F2">
        <w:rPr>
          <w:rStyle w:val="FootnoteReference"/>
          <w:sz w:val="18"/>
          <w:szCs w:val="18"/>
        </w:rPr>
        <w:footnoteRef/>
      </w:r>
      <w:r w:rsidRPr="00D431F2">
        <w:rPr>
          <w:sz w:val="18"/>
          <w:szCs w:val="18"/>
        </w:rPr>
        <w:t xml:space="preserve"> See: Aid Management and Development Cooperation Policy, </w:t>
      </w:r>
      <w:r w:rsidRPr="00D431F2">
        <w:rPr>
          <w:sz w:val="18"/>
          <w:szCs w:val="18"/>
          <w:lang w:val="en-US"/>
        </w:rPr>
        <w:t>Ministry of Development Planning and Aid Coordination Honiara, Solomon Islands</w:t>
      </w:r>
      <w:r w:rsidRPr="00D431F2">
        <w:rPr>
          <w:rFonts w:ascii="MS Mincho" w:eastAsia="MS Mincho" w:hAnsi="MS Mincho" w:cs="MS Mincho"/>
          <w:sz w:val="18"/>
          <w:szCs w:val="18"/>
          <w:lang w:val="en-US"/>
        </w:rPr>
        <w:t> </w:t>
      </w:r>
      <w:r w:rsidRPr="00D431F2">
        <w:rPr>
          <w:sz w:val="18"/>
          <w:szCs w:val="18"/>
          <w:lang w:val="en-US"/>
        </w:rPr>
        <w:t xml:space="preserve">January 2016 </w:t>
      </w:r>
    </w:p>
  </w:footnote>
  <w:footnote w:id="47">
    <w:p w:rsidR="0014348C" w:rsidRPr="00D431F2" w:rsidRDefault="0014348C" w:rsidP="00D347F4">
      <w:pPr>
        <w:pStyle w:val="FootnoteText"/>
        <w:rPr>
          <w:sz w:val="18"/>
          <w:szCs w:val="18"/>
        </w:rPr>
      </w:pPr>
      <w:r w:rsidRPr="00D431F2">
        <w:rPr>
          <w:rStyle w:val="FootnoteReference"/>
          <w:sz w:val="18"/>
          <w:szCs w:val="18"/>
        </w:rPr>
        <w:footnoteRef/>
      </w:r>
      <w:r w:rsidRPr="00D431F2">
        <w:rPr>
          <w:sz w:val="18"/>
          <w:szCs w:val="18"/>
        </w:rPr>
        <w:t xml:space="preserve"> Delivery Strategy, Solomon Islands Justice Programs, July 2013</w:t>
      </w:r>
      <w:r>
        <w:rPr>
          <w:sz w:val="18"/>
          <w:szCs w:val="18"/>
        </w:rPr>
        <w:t>–</w:t>
      </w:r>
      <w:r w:rsidRPr="00D431F2">
        <w:rPr>
          <w:sz w:val="18"/>
          <w:szCs w:val="18"/>
        </w:rPr>
        <w:t>June 2017</w:t>
      </w:r>
    </w:p>
  </w:footnote>
  <w:footnote w:id="48">
    <w:p w:rsidR="0014348C" w:rsidRPr="00D431F2" w:rsidRDefault="0014348C" w:rsidP="00D347F4">
      <w:pPr>
        <w:pStyle w:val="FootnoteText"/>
        <w:rPr>
          <w:sz w:val="18"/>
          <w:szCs w:val="18"/>
        </w:rPr>
      </w:pPr>
      <w:r w:rsidRPr="00D431F2">
        <w:rPr>
          <w:rStyle w:val="FootnoteReference"/>
          <w:sz w:val="18"/>
          <w:szCs w:val="18"/>
        </w:rPr>
        <w:footnoteRef/>
      </w:r>
      <w:r w:rsidRPr="00D431F2">
        <w:rPr>
          <w:sz w:val="18"/>
          <w:szCs w:val="18"/>
        </w:rPr>
        <w:t xml:space="preserve"> Solomon Islands Justice Program Mid</w:t>
      </w:r>
      <w:r>
        <w:rPr>
          <w:sz w:val="18"/>
          <w:szCs w:val="18"/>
        </w:rPr>
        <w:t>-</w:t>
      </w:r>
      <w:r w:rsidRPr="00D431F2">
        <w:rPr>
          <w:sz w:val="18"/>
          <w:szCs w:val="18"/>
        </w:rPr>
        <w:t>Term Review, Linda Kelly, Daniel Woods, Ali Tuhanku, August 2015</w:t>
      </w:r>
    </w:p>
  </w:footnote>
  <w:footnote w:id="49">
    <w:p w:rsidR="0014348C" w:rsidRPr="002B4F09" w:rsidRDefault="0014348C" w:rsidP="00D347F4">
      <w:pPr>
        <w:pStyle w:val="FootnoteText"/>
        <w:rPr>
          <w:sz w:val="18"/>
          <w:szCs w:val="18"/>
        </w:rPr>
      </w:pPr>
      <w:r w:rsidRPr="00D431F2">
        <w:rPr>
          <w:rStyle w:val="FootnoteReference"/>
          <w:sz w:val="18"/>
          <w:szCs w:val="18"/>
        </w:rPr>
        <w:footnoteRef/>
      </w:r>
      <w:r w:rsidRPr="00D431F2">
        <w:rPr>
          <w:sz w:val="18"/>
          <w:szCs w:val="18"/>
        </w:rPr>
        <w:t xml:space="preserve"> Delivery Strategy, Solomon Islands Justice Programs, July 2013</w:t>
      </w:r>
      <w:r>
        <w:rPr>
          <w:sz w:val="18"/>
          <w:szCs w:val="18"/>
        </w:rPr>
        <w:t>–</w:t>
      </w:r>
      <w:r w:rsidRPr="00D431F2">
        <w:rPr>
          <w:sz w:val="18"/>
          <w:szCs w:val="18"/>
        </w:rPr>
        <w:t xml:space="preserve">June 2017 </w:t>
      </w:r>
      <w:r>
        <w:rPr>
          <w:sz w:val="18"/>
          <w:szCs w:val="18"/>
        </w:rPr>
        <w:t>p.</w:t>
      </w:r>
      <w:r w:rsidRPr="00D431F2">
        <w:rPr>
          <w:sz w:val="18"/>
          <w:szCs w:val="18"/>
        </w:rPr>
        <w:t xml:space="preserve"> vi</w:t>
      </w:r>
    </w:p>
  </w:footnote>
  <w:footnote w:id="50">
    <w:p w:rsidR="0014348C" w:rsidRPr="000E5B66" w:rsidRDefault="0014348C" w:rsidP="002B59D8">
      <w:pPr>
        <w:pStyle w:val="FootnoteText"/>
        <w:rPr>
          <w:sz w:val="18"/>
          <w:szCs w:val="18"/>
        </w:rPr>
      </w:pPr>
      <w:r w:rsidRPr="003A1490">
        <w:rPr>
          <w:rStyle w:val="FootnoteReference"/>
          <w:sz w:val="18"/>
          <w:szCs w:val="18"/>
        </w:rPr>
        <w:footnoteRef/>
      </w:r>
      <w:r w:rsidRPr="000E5B66">
        <w:rPr>
          <w:sz w:val="18"/>
          <w:szCs w:val="18"/>
        </w:rPr>
        <w:t xml:space="preserve"> See Mid</w:t>
      </w:r>
      <w:r>
        <w:rPr>
          <w:sz w:val="18"/>
          <w:szCs w:val="18"/>
        </w:rPr>
        <w:t>-</w:t>
      </w:r>
      <w:r w:rsidRPr="000E5B66">
        <w:rPr>
          <w:sz w:val="18"/>
          <w:szCs w:val="18"/>
        </w:rPr>
        <w:t>Term Review</w:t>
      </w:r>
    </w:p>
  </w:footnote>
  <w:footnote w:id="51">
    <w:p w:rsidR="0014348C" w:rsidRPr="000E5B66" w:rsidRDefault="0014348C" w:rsidP="002B59D8">
      <w:pPr>
        <w:pStyle w:val="FootnoteText"/>
        <w:rPr>
          <w:sz w:val="18"/>
          <w:szCs w:val="18"/>
        </w:rPr>
      </w:pPr>
      <w:r w:rsidRPr="003A1490">
        <w:rPr>
          <w:rStyle w:val="FootnoteReference"/>
          <w:sz w:val="18"/>
          <w:szCs w:val="18"/>
        </w:rPr>
        <w:footnoteRef/>
      </w:r>
      <w:r w:rsidRPr="000E5B66">
        <w:rPr>
          <w:sz w:val="18"/>
          <w:szCs w:val="18"/>
        </w:rPr>
        <w:t xml:space="preserve"> Available here:</w:t>
      </w:r>
      <w:r>
        <w:rPr>
          <w:sz w:val="18"/>
          <w:szCs w:val="18"/>
        </w:rPr>
        <w:t xml:space="preserve"> </w:t>
      </w:r>
      <w:hyperlink r:id="rId5" w:history="1">
        <w:r w:rsidRPr="00A00696">
          <w:rPr>
            <w:rStyle w:val="Hyperlink"/>
            <w:sz w:val="18"/>
            <w:szCs w:val="18"/>
          </w:rPr>
          <w:t>http://www.dlprog.org/publications/everyday-political-analysis.php</w:t>
        </w:r>
      </w:hyperlink>
      <w:r>
        <w:rPr>
          <w:sz w:val="18"/>
          <w:szCs w:val="18"/>
        </w:rPr>
        <w:t xml:space="preserve"> </w:t>
      </w:r>
    </w:p>
  </w:footnote>
  <w:footnote w:id="52">
    <w:p w:rsidR="0014348C" w:rsidRPr="000E5B66" w:rsidRDefault="0014348C" w:rsidP="002B59D8">
      <w:pPr>
        <w:pStyle w:val="FootnoteText"/>
        <w:rPr>
          <w:sz w:val="18"/>
          <w:szCs w:val="18"/>
        </w:rPr>
      </w:pPr>
      <w:r w:rsidRPr="00B80FA1">
        <w:rPr>
          <w:rStyle w:val="FootnoteReference"/>
          <w:sz w:val="18"/>
          <w:szCs w:val="18"/>
        </w:rPr>
        <w:footnoteRef/>
      </w:r>
      <w:r w:rsidRPr="00B80FA1">
        <w:t xml:space="preserve"> </w:t>
      </w:r>
      <w:r w:rsidRPr="000E5B66">
        <w:rPr>
          <w:sz w:val="18"/>
          <w:szCs w:val="18"/>
        </w:rPr>
        <w:t xml:space="preserve">Please note that this table is for guidance only, the Design Team assesses that </w:t>
      </w:r>
      <w:r>
        <w:rPr>
          <w:sz w:val="18"/>
          <w:szCs w:val="18"/>
        </w:rPr>
        <w:t>adviser</w:t>
      </w:r>
      <w:r w:rsidRPr="000E5B66">
        <w:rPr>
          <w:sz w:val="18"/>
          <w:szCs w:val="18"/>
        </w:rPr>
        <w:t>s in the Justice Program will play additional crucial roles when building capacity, such as operating as strategists, project managers and occupying semi-in line roles for certain functions.</w:t>
      </w:r>
      <w:r>
        <w:rPr>
          <w:sz w:val="18"/>
          <w:szCs w:val="18"/>
        </w:rPr>
        <w:t xml:space="preserve"> </w:t>
      </w:r>
      <w:r w:rsidRPr="000E5B66">
        <w:rPr>
          <w:sz w:val="18"/>
          <w:szCs w:val="18"/>
        </w:rPr>
        <w:t>This table is however, a useful tool for communicating the choices available to advisers on ‘how’ they go about building capacity.</w:t>
      </w:r>
      <w:r>
        <w:rPr>
          <w:sz w:val="18"/>
          <w:szCs w:val="18"/>
        </w:rPr>
        <w:t xml:space="preserve"> </w:t>
      </w:r>
      <w:r w:rsidRPr="000E5B66">
        <w:rPr>
          <w:sz w:val="18"/>
          <w:szCs w:val="18"/>
        </w:rPr>
        <w:t>Initial research findings suggest that Melanesian counterparts at the officer level identify the roles of ‘mentor’</w:t>
      </w:r>
      <w:r>
        <w:rPr>
          <w:sz w:val="18"/>
          <w:szCs w:val="18"/>
        </w:rPr>
        <w:t>,</w:t>
      </w:r>
      <w:r w:rsidRPr="000E5B66">
        <w:rPr>
          <w:sz w:val="18"/>
          <w:szCs w:val="18"/>
        </w:rPr>
        <w:t xml:space="preserve"> ‘partner’ and ‘facilitator’ enable the greatest potential for capacity strengthening whilst also creating the greatest space for </w:t>
      </w:r>
      <w:r w:rsidRPr="0045602F">
        <w:rPr>
          <w:sz w:val="18"/>
          <w:szCs w:val="18"/>
        </w:rPr>
        <w:t>local ownership and lea</w:t>
      </w:r>
      <w:r>
        <w:rPr>
          <w:sz w:val="18"/>
          <w:szCs w:val="18"/>
        </w:rPr>
        <w:t xml:space="preserve">dership. The same counterparts </w:t>
      </w:r>
      <w:r w:rsidRPr="0045602F">
        <w:rPr>
          <w:sz w:val="18"/>
          <w:szCs w:val="18"/>
        </w:rPr>
        <w:t>identify</w:t>
      </w:r>
      <w:r w:rsidRPr="000E5B66">
        <w:rPr>
          <w:sz w:val="18"/>
          <w:szCs w:val="18"/>
        </w:rPr>
        <w:t xml:space="preserve"> the role of a ‘hands-on expert’ as needed in certain circumstances, but largely overplayed by technical advisers.</w:t>
      </w:r>
      <w:r>
        <w:rPr>
          <w:sz w:val="18"/>
          <w:szCs w:val="18"/>
        </w:rPr>
        <w:t xml:space="preserve"> More senior counterparts and those working on highly complex or new areas of reform often refer to the role of reflective observer and more inline managerial functions played by advisers as preferential, albeit admitting that this can be at a cost to long-term capacity gain.  </w:t>
      </w:r>
      <w:r w:rsidRPr="000E5B66">
        <w:rPr>
          <w:sz w:val="18"/>
          <w:szCs w:val="18"/>
        </w:rPr>
        <w:t>(Rice, B.</w:t>
      </w:r>
      <w:r>
        <w:rPr>
          <w:sz w:val="18"/>
          <w:szCs w:val="18"/>
        </w:rPr>
        <w:t xml:space="preserve"> </w:t>
      </w:r>
      <w:r w:rsidRPr="000E5B66">
        <w:rPr>
          <w:sz w:val="18"/>
          <w:szCs w:val="18"/>
        </w:rPr>
        <w:t xml:space="preserve">La Trobe University, paper forthcoming, summary available at </w:t>
      </w:r>
      <w:hyperlink r:id="rId6" w:history="1">
        <w:r w:rsidRPr="00A00696">
          <w:rPr>
            <w:rStyle w:val="Hyperlink"/>
            <w:sz w:val="18"/>
            <w:szCs w:val="18"/>
          </w:rPr>
          <w:t>https://devpolicy.crawford.anu.edu.au/annual-australasian-aid-conference/2016/abstracts</w:t>
        </w:r>
      </w:hyperlink>
      <w:r w:rsidRPr="000E5B66">
        <w:rPr>
          <w:sz w:val="18"/>
          <w:szCs w:val="18"/>
        </w:rPr>
        <w:t>)</w:t>
      </w:r>
    </w:p>
  </w:footnote>
  <w:footnote w:id="53">
    <w:p w:rsidR="0014348C" w:rsidRPr="000E5B66" w:rsidRDefault="0014348C" w:rsidP="002B59D8">
      <w:pPr>
        <w:pStyle w:val="FootnoteText"/>
        <w:rPr>
          <w:sz w:val="18"/>
          <w:szCs w:val="18"/>
        </w:rPr>
      </w:pPr>
      <w:r w:rsidRPr="0045602F">
        <w:rPr>
          <w:rStyle w:val="FootnoteReference"/>
          <w:sz w:val="18"/>
          <w:szCs w:val="18"/>
        </w:rPr>
        <w:footnoteRef/>
      </w:r>
      <w:r w:rsidRPr="000E5B66">
        <w:rPr>
          <w:sz w:val="18"/>
          <w:szCs w:val="18"/>
        </w:rPr>
        <w:t xml:space="preserve"> A good starting point is the ECDPM 5C’s capacity framework available at </w:t>
      </w:r>
      <w:hyperlink r:id="rId7" w:history="1">
        <w:r w:rsidRPr="00A00696">
          <w:rPr>
            <w:rStyle w:val="Hyperlink"/>
            <w:sz w:val="18"/>
            <w:szCs w:val="18"/>
          </w:rPr>
          <w:t>http://ecdpm.org/publications/5cs-framework-plan-monitor-evaluate-capacity-development-processes/</w:t>
        </w:r>
      </w:hyperlink>
      <w:r>
        <w:rPr>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0193" w:rsidRDefault="0057019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348C" w:rsidRDefault="0014348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0193" w:rsidRDefault="0057019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348C" w:rsidRDefault="0014348C" w:rsidP="002B59D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348C" w:rsidRDefault="0014348C" w:rsidP="00B86D7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348C" w:rsidRDefault="0014348C" w:rsidP="00B86D7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348C" w:rsidRDefault="0014348C" w:rsidP="002B59D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348C" w:rsidRDefault="0014348C" w:rsidP="00B86D7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348C" w:rsidRDefault="0014348C" w:rsidP="00B86D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37991"/>
    <w:multiLevelType w:val="hybridMultilevel"/>
    <w:tmpl w:val="7BCCB4CE"/>
    <w:lvl w:ilvl="0" w:tplc="C34A9F22">
      <w:start w:val="5"/>
      <w:numFmt w:val="bullet"/>
      <w:lvlText w:val="•"/>
      <w:lvlJc w:val="left"/>
      <w:pPr>
        <w:ind w:left="1080" w:hanging="720"/>
      </w:pPr>
      <w:rPr>
        <w:rFonts w:ascii="Calibri" w:eastAsiaTheme="minorHAnsi" w:hAnsi="Calibri" w:cstheme="minorBidi" w:hint="default"/>
      </w:rPr>
    </w:lvl>
    <w:lvl w:ilvl="1" w:tplc="E0FCA84A">
      <w:start w:val="4"/>
      <w:numFmt w:val="bullet"/>
      <w:lvlText w:val="-"/>
      <w:lvlJc w:val="left"/>
      <w:pPr>
        <w:ind w:left="1800" w:hanging="72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7357D4"/>
    <w:multiLevelType w:val="hybridMultilevel"/>
    <w:tmpl w:val="34FCF4BE"/>
    <w:lvl w:ilvl="0" w:tplc="C6A2DBE4">
      <w:start w:val="1"/>
      <w:numFmt w:val="bullet"/>
      <w:lvlText w:val="-"/>
      <w:lvlJc w:val="left"/>
      <w:pPr>
        <w:tabs>
          <w:tab w:val="num" w:pos="720"/>
        </w:tabs>
        <w:ind w:left="720" w:hanging="360"/>
      </w:pPr>
      <w:rPr>
        <w:rFonts w:ascii="Times New Roman" w:hAnsi="Times New Roman" w:hint="default"/>
      </w:rPr>
    </w:lvl>
    <w:lvl w:ilvl="1" w:tplc="5808C368" w:tentative="1">
      <w:start w:val="1"/>
      <w:numFmt w:val="bullet"/>
      <w:lvlText w:val="-"/>
      <w:lvlJc w:val="left"/>
      <w:pPr>
        <w:tabs>
          <w:tab w:val="num" w:pos="1440"/>
        </w:tabs>
        <w:ind w:left="1440" w:hanging="360"/>
      </w:pPr>
      <w:rPr>
        <w:rFonts w:ascii="Times New Roman" w:hAnsi="Times New Roman" w:hint="default"/>
      </w:rPr>
    </w:lvl>
    <w:lvl w:ilvl="2" w:tplc="FA2032CC" w:tentative="1">
      <w:start w:val="1"/>
      <w:numFmt w:val="bullet"/>
      <w:lvlText w:val="-"/>
      <w:lvlJc w:val="left"/>
      <w:pPr>
        <w:tabs>
          <w:tab w:val="num" w:pos="2160"/>
        </w:tabs>
        <w:ind w:left="2160" w:hanging="360"/>
      </w:pPr>
      <w:rPr>
        <w:rFonts w:ascii="Times New Roman" w:hAnsi="Times New Roman" w:hint="default"/>
      </w:rPr>
    </w:lvl>
    <w:lvl w:ilvl="3" w:tplc="11A08512" w:tentative="1">
      <w:start w:val="1"/>
      <w:numFmt w:val="bullet"/>
      <w:lvlText w:val="-"/>
      <w:lvlJc w:val="left"/>
      <w:pPr>
        <w:tabs>
          <w:tab w:val="num" w:pos="2880"/>
        </w:tabs>
        <w:ind w:left="2880" w:hanging="360"/>
      </w:pPr>
      <w:rPr>
        <w:rFonts w:ascii="Times New Roman" w:hAnsi="Times New Roman" w:hint="default"/>
      </w:rPr>
    </w:lvl>
    <w:lvl w:ilvl="4" w:tplc="98B615E2" w:tentative="1">
      <w:start w:val="1"/>
      <w:numFmt w:val="bullet"/>
      <w:lvlText w:val="-"/>
      <w:lvlJc w:val="left"/>
      <w:pPr>
        <w:tabs>
          <w:tab w:val="num" w:pos="3600"/>
        </w:tabs>
        <w:ind w:left="3600" w:hanging="360"/>
      </w:pPr>
      <w:rPr>
        <w:rFonts w:ascii="Times New Roman" w:hAnsi="Times New Roman" w:hint="default"/>
      </w:rPr>
    </w:lvl>
    <w:lvl w:ilvl="5" w:tplc="CA968C84" w:tentative="1">
      <w:start w:val="1"/>
      <w:numFmt w:val="bullet"/>
      <w:lvlText w:val="-"/>
      <w:lvlJc w:val="left"/>
      <w:pPr>
        <w:tabs>
          <w:tab w:val="num" w:pos="4320"/>
        </w:tabs>
        <w:ind w:left="4320" w:hanging="360"/>
      </w:pPr>
      <w:rPr>
        <w:rFonts w:ascii="Times New Roman" w:hAnsi="Times New Roman" w:hint="default"/>
      </w:rPr>
    </w:lvl>
    <w:lvl w:ilvl="6" w:tplc="2C3683C6" w:tentative="1">
      <w:start w:val="1"/>
      <w:numFmt w:val="bullet"/>
      <w:lvlText w:val="-"/>
      <w:lvlJc w:val="left"/>
      <w:pPr>
        <w:tabs>
          <w:tab w:val="num" w:pos="5040"/>
        </w:tabs>
        <w:ind w:left="5040" w:hanging="360"/>
      </w:pPr>
      <w:rPr>
        <w:rFonts w:ascii="Times New Roman" w:hAnsi="Times New Roman" w:hint="default"/>
      </w:rPr>
    </w:lvl>
    <w:lvl w:ilvl="7" w:tplc="B1CEB582" w:tentative="1">
      <w:start w:val="1"/>
      <w:numFmt w:val="bullet"/>
      <w:lvlText w:val="-"/>
      <w:lvlJc w:val="left"/>
      <w:pPr>
        <w:tabs>
          <w:tab w:val="num" w:pos="5760"/>
        </w:tabs>
        <w:ind w:left="5760" w:hanging="360"/>
      </w:pPr>
      <w:rPr>
        <w:rFonts w:ascii="Times New Roman" w:hAnsi="Times New Roman" w:hint="default"/>
      </w:rPr>
    </w:lvl>
    <w:lvl w:ilvl="8" w:tplc="F2D0A202"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22E58FE"/>
    <w:multiLevelType w:val="hybridMultilevel"/>
    <w:tmpl w:val="91C81610"/>
    <w:lvl w:ilvl="0" w:tplc="DD303684">
      <w:start w:val="1"/>
      <w:numFmt w:val="bullet"/>
      <w:lvlText w:val="-"/>
      <w:lvlJc w:val="left"/>
      <w:pPr>
        <w:tabs>
          <w:tab w:val="num" w:pos="720"/>
        </w:tabs>
        <w:ind w:left="720" w:hanging="360"/>
      </w:pPr>
      <w:rPr>
        <w:rFonts w:ascii="Times New Roman" w:hAnsi="Times New Roman" w:hint="default"/>
      </w:rPr>
    </w:lvl>
    <w:lvl w:ilvl="1" w:tplc="BCE8A89A" w:tentative="1">
      <w:start w:val="1"/>
      <w:numFmt w:val="bullet"/>
      <w:lvlText w:val="-"/>
      <w:lvlJc w:val="left"/>
      <w:pPr>
        <w:tabs>
          <w:tab w:val="num" w:pos="1440"/>
        </w:tabs>
        <w:ind w:left="1440" w:hanging="360"/>
      </w:pPr>
      <w:rPr>
        <w:rFonts w:ascii="Times New Roman" w:hAnsi="Times New Roman" w:hint="default"/>
      </w:rPr>
    </w:lvl>
    <w:lvl w:ilvl="2" w:tplc="CC404B36" w:tentative="1">
      <w:start w:val="1"/>
      <w:numFmt w:val="bullet"/>
      <w:lvlText w:val="-"/>
      <w:lvlJc w:val="left"/>
      <w:pPr>
        <w:tabs>
          <w:tab w:val="num" w:pos="2160"/>
        </w:tabs>
        <w:ind w:left="2160" w:hanging="360"/>
      </w:pPr>
      <w:rPr>
        <w:rFonts w:ascii="Times New Roman" w:hAnsi="Times New Roman" w:hint="default"/>
      </w:rPr>
    </w:lvl>
    <w:lvl w:ilvl="3" w:tplc="E460C8EC" w:tentative="1">
      <w:start w:val="1"/>
      <w:numFmt w:val="bullet"/>
      <w:lvlText w:val="-"/>
      <w:lvlJc w:val="left"/>
      <w:pPr>
        <w:tabs>
          <w:tab w:val="num" w:pos="2880"/>
        </w:tabs>
        <w:ind w:left="2880" w:hanging="360"/>
      </w:pPr>
      <w:rPr>
        <w:rFonts w:ascii="Times New Roman" w:hAnsi="Times New Roman" w:hint="default"/>
      </w:rPr>
    </w:lvl>
    <w:lvl w:ilvl="4" w:tplc="A57878D2" w:tentative="1">
      <w:start w:val="1"/>
      <w:numFmt w:val="bullet"/>
      <w:lvlText w:val="-"/>
      <w:lvlJc w:val="left"/>
      <w:pPr>
        <w:tabs>
          <w:tab w:val="num" w:pos="3600"/>
        </w:tabs>
        <w:ind w:left="3600" w:hanging="360"/>
      </w:pPr>
      <w:rPr>
        <w:rFonts w:ascii="Times New Roman" w:hAnsi="Times New Roman" w:hint="default"/>
      </w:rPr>
    </w:lvl>
    <w:lvl w:ilvl="5" w:tplc="7F5EAF34" w:tentative="1">
      <w:start w:val="1"/>
      <w:numFmt w:val="bullet"/>
      <w:lvlText w:val="-"/>
      <w:lvlJc w:val="left"/>
      <w:pPr>
        <w:tabs>
          <w:tab w:val="num" w:pos="4320"/>
        </w:tabs>
        <w:ind w:left="4320" w:hanging="360"/>
      </w:pPr>
      <w:rPr>
        <w:rFonts w:ascii="Times New Roman" w:hAnsi="Times New Roman" w:hint="default"/>
      </w:rPr>
    </w:lvl>
    <w:lvl w:ilvl="6" w:tplc="0652E128" w:tentative="1">
      <w:start w:val="1"/>
      <w:numFmt w:val="bullet"/>
      <w:lvlText w:val="-"/>
      <w:lvlJc w:val="left"/>
      <w:pPr>
        <w:tabs>
          <w:tab w:val="num" w:pos="5040"/>
        </w:tabs>
        <w:ind w:left="5040" w:hanging="360"/>
      </w:pPr>
      <w:rPr>
        <w:rFonts w:ascii="Times New Roman" w:hAnsi="Times New Roman" w:hint="default"/>
      </w:rPr>
    </w:lvl>
    <w:lvl w:ilvl="7" w:tplc="3DE6ECF8" w:tentative="1">
      <w:start w:val="1"/>
      <w:numFmt w:val="bullet"/>
      <w:lvlText w:val="-"/>
      <w:lvlJc w:val="left"/>
      <w:pPr>
        <w:tabs>
          <w:tab w:val="num" w:pos="5760"/>
        </w:tabs>
        <w:ind w:left="5760" w:hanging="360"/>
      </w:pPr>
      <w:rPr>
        <w:rFonts w:ascii="Times New Roman" w:hAnsi="Times New Roman" w:hint="default"/>
      </w:rPr>
    </w:lvl>
    <w:lvl w:ilvl="8" w:tplc="91E808FC"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6A75CED"/>
    <w:multiLevelType w:val="hybridMultilevel"/>
    <w:tmpl w:val="93D844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5F7839"/>
    <w:multiLevelType w:val="hybridMultilevel"/>
    <w:tmpl w:val="84A40DA6"/>
    <w:lvl w:ilvl="0" w:tplc="71A09E90">
      <w:numFmt w:val="bullet"/>
      <w:lvlText w:val="-"/>
      <w:lvlJc w:val="left"/>
      <w:pPr>
        <w:ind w:left="720" w:hanging="360"/>
      </w:pPr>
      <w:rPr>
        <w:rFonts w:ascii="Calibri" w:eastAsiaTheme="minorEastAsia" w:hAnsi="Calibri"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83C1E9F"/>
    <w:multiLevelType w:val="hybridMultilevel"/>
    <w:tmpl w:val="DFCC46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8CA5A0F"/>
    <w:multiLevelType w:val="hybridMultilevel"/>
    <w:tmpl w:val="59C2D47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09BE7BD8"/>
    <w:multiLevelType w:val="hybridMultilevel"/>
    <w:tmpl w:val="D688DD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9C739DF"/>
    <w:multiLevelType w:val="hybridMultilevel"/>
    <w:tmpl w:val="BBBA68B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09E65C9B"/>
    <w:multiLevelType w:val="hybridMultilevel"/>
    <w:tmpl w:val="28EC2B30"/>
    <w:lvl w:ilvl="0" w:tplc="DA9E60CE">
      <w:numFmt w:val="bullet"/>
      <w:lvlText w:val="•"/>
      <w:lvlJc w:val="left"/>
      <w:pPr>
        <w:ind w:left="1080" w:hanging="720"/>
      </w:pPr>
      <w:rPr>
        <w:rFonts w:ascii="Calibri" w:eastAsiaTheme="minorEastAsia"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120E589E"/>
    <w:multiLevelType w:val="hybridMultilevel"/>
    <w:tmpl w:val="CD328D18"/>
    <w:lvl w:ilvl="0" w:tplc="C34A9F22">
      <w:start w:val="5"/>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B71CC3"/>
    <w:multiLevelType w:val="hybridMultilevel"/>
    <w:tmpl w:val="13E472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32C2D50"/>
    <w:multiLevelType w:val="hybridMultilevel"/>
    <w:tmpl w:val="1076D47C"/>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47907AC"/>
    <w:multiLevelType w:val="hybridMultilevel"/>
    <w:tmpl w:val="21643D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4C754CB"/>
    <w:multiLevelType w:val="hybridMultilevel"/>
    <w:tmpl w:val="470E7A84"/>
    <w:lvl w:ilvl="0" w:tplc="0C09000F">
      <w:start w:val="1"/>
      <w:numFmt w:val="decimal"/>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15" w15:restartNumberingAfterBreak="0">
    <w:nsid w:val="15A05855"/>
    <w:multiLevelType w:val="hybridMultilevel"/>
    <w:tmpl w:val="FAC8711A"/>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7BC4945"/>
    <w:multiLevelType w:val="hybridMultilevel"/>
    <w:tmpl w:val="4CA25616"/>
    <w:lvl w:ilvl="0" w:tplc="0C090001">
      <w:start w:val="1"/>
      <w:numFmt w:val="bullet"/>
      <w:lvlText w:val=""/>
      <w:lvlJc w:val="left"/>
      <w:pPr>
        <w:tabs>
          <w:tab w:val="num" w:pos="720"/>
        </w:tabs>
        <w:ind w:left="720" w:hanging="360"/>
      </w:pPr>
      <w:rPr>
        <w:rFonts w:ascii="Symbol" w:hAnsi="Symbol" w:hint="default"/>
      </w:rPr>
    </w:lvl>
    <w:lvl w:ilvl="1" w:tplc="1D129396" w:tentative="1">
      <w:start w:val="1"/>
      <w:numFmt w:val="bullet"/>
      <w:lvlText w:val="-"/>
      <w:lvlJc w:val="left"/>
      <w:pPr>
        <w:tabs>
          <w:tab w:val="num" w:pos="1440"/>
        </w:tabs>
        <w:ind w:left="1440" w:hanging="360"/>
      </w:pPr>
      <w:rPr>
        <w:rFonts w:ascii="Times New Roman" w:hAnsi="Times New Roman" w:hint="default"/>
      </w:rPr>
    </w:lvl>
    <w:lvl w:ilvl="2" w:tplc="6F54782C" w:tentative="1">
      <w:start w:val="1"/>
      <w:numFmt w:val="bullet"/>
      <w:lvlText w:val="-"/>
      <w:lvlJc w:val="left"/>
      <w:pPr>
        <w:tabs>
          <w:tab w:val="num" w:pos="2160"/>
        </w:tabs>
        <w:ind w:left="2160" w:hanging="360"/>
      </w:pPr>
      <w:rPr>
        <w:rFonts w:ascii="Times New Roman" w:hAnsi="Times New Roman" w:hint="default"/>
      </w:rPr>
    </w:lvl>
    <w:lvl w:ilvl="3" w:tplc="CB38A0DA" w:tentative="1">
      <w:start w:val="1"/>
      <w:numFmt w:val="bullet"/>
      <w:lvlText w:val="-"/>
      <w:lvlJc w:val="left"/>
      <w:pPr>
        <w:tabs>
          <w:tab w:val="num" w:pos="2880"/>
        </w:tabs>
        <w:ind w:left="2880" w:hanging="360"/>
      </w:pPr>
      <w:rPr>
        <w:rFonts w:ascii="Times New Roman" w:hAnsi="Times New Roman" w:hint="default"/>
      </w:rPr>
    </w:lvl>
    <w:lvl w:ilvl="4" w:tplc="6A8E57BE" w:tentative="1">
      <w:start w:val="1"/>
      <w:numFmt w:val="bullet"/>
      <w:lvlText w:val="-"/>
      <w:lvlJc w:val="left"/>
      <w:pPr>
        <w:tabs>
          <w:tab w:val="num" w:pos="3600"/>
        </w:tabs>
        <w:ind w:left="3600" w:hanging="360"/>
      </w:pPr>
      <w:rPr>
        <w:rFonts w:ascii="Times New Roman" w:hAnsi="Times New Roman" w:hint="default"/>
      </w:rPr>
    </w:lvl>
    <w:lvl w:ilvl="5" w:tplc="6A82552C" w:tentative="1">
      <w:start w:val="1"/>
      <w:numFmt w:val="bullet"/>
      <w:lvlText w:val="-"/>
      <w:lvlJc w:val="left"/>
      <w:pPr>
        <w:tabs>
          <w:tab w:val="num" w:pos="4320"/>
        </w:tabs>
        <w:ind w:left="4320" w:hanging="360"/>
      </w:pPr>
      <w:rPr>
        <w:rFonts w:ascii="Times New Roman" w:hAnsi="Times New Roman" w:hint="default"/>
      </w:rPr>
    </w:lvl>
    <w:lvl w:ilvl="6" w:tplc="D396E024" w:tentative="1">
      <w:start w:val="1"/>
      <w:numFmt w:val="bullet"/>
      <w:lvlText w:val="-"/>
      <w:lvlJc w:val="left"/>
      <w:pPr>
        <w:tabs>
          <w:tab w:val="num" w:pos="5040"/>
        </w:tabs>
        <w:ind w:left="5040" w:hanging="360"/>
      </w:pPr>
      <w:rPr>
        <w:rFonts w:ascii="Times New Roman" w:hAnsi="Times New Roman" w:hint="default"/>
      </w:rPr>
    </w:lvl>
    <w:lvl w:ilvl="7" w:tplc="60228658" w:tentative="1">
      <w:start w:val="1"/>
      <w:numFmt w:val="bullet"/>
      <w:lvlText w:val="-"/>
      <w:lvlJc w:val="left"/>
      <w:pPr>
        <w:tabs>
          <w:tab w:val="num" w:pos="5760"/>
        </w:tabs>
        <w:ind w:left="5760" w:hanging="360"/>
      </w:pPr>
      <w:rPr>
        <w:rFonts w:ascii="Times New Roman" w:hAnsi="Times New Roman" w:hint="default"/>
      </w:rPr>
    </w:lvl>
    <w:lvl w:ilvl="8" w:tplc="49B6246C"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196435C3"/>
    <w:multiLevelType w:val="hybridMultilevel"/>
    <w:tmpl w:val="70142D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1ABE1CC5"/>
    <w:multiLevelType w:val="hybridMultilevel"/>
    <w:tmpl w:val="F2C05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B705023"/>
    <w:multiLevelType w:val="hybridMultilevel"/>
    <w:tmpl w:val="4EB038E0"/>
    <w:lvl w:ilvl="0" w:tplc="C34A9F22">
      <w:start w:val="5"/>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C007575"/>
    <w:multiLevelType w:val="hybridMultilevel"/>
    <w:tmpl w:val="4B685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EDD2CA5"/>
    <w:multiLevelType w:val="hybridMultilevel"/>
    <w:tmpl w:val="E8D83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EF67110"/>
    <w:multiLevelType w:val="hybridMultilevel"/>
    <w:tmpl w:val="99D866F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1FE67CD7"/>
    <w:multiLevelType w:val="hybridMultilevel"/>
    <w:tmpl w:val="1132E90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200769AD"/>
    <w:multiLevelType w:val="hybridMultilevel"/>
    <w:tmpl w:val="82F0A4E6"/>
    <w:lvl w:ilvl="0" w:tplc="71A09E90">
      <w:start w:val="1"/>
      <w:numFmt w:val="bullet"/>
      <w:lvlText w:val="-"/>
      <w:lvlJc w:val="left"/>
      <w:pPr>
        <w:ind w:left="720" w:hanging="360"/>
      </w:pPr>
      <w:rPr>
        <w:rFonts w:ascii="Calibri" w:eastAsiaTheme="minorEastAsia"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0EF3BCB"/>
    <w:multiLevelType w:val="hybridMultilevel"/>
    <w:tmpl w:val="26C4A6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16E3BBF"/>
    <w:multiLevelType w:val="hybridMultilevel"/>
    <w:tmpl w:val="B7688C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232A2A7F"/>
    <w:multiLevelType w:val="hybridMultilevel"/>
    <w:tmpl w:val="2BA6F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3C921C2"/>
    <w:multiLevelType w:val="hybridMultilevel"/>
    <w:tmpl w:val="8F3C56B8"/>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29" w15:restartNumberingAfterBreak="0">
    <w:nsid w:val="24311F44"/>
    <w:multiLevelType w:val="hybridMultilevel"/>
    <w:tmpl w:val="6840E598"/>
    <w:lvl w:ilvl="0" w:tplc="C34A9F22">
      <w:start w:val="5"/>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57D7852"/>
    <w:multiLevelType w:val="hybridMultilevel"/>
    <w:tmpl w:val="7F9874C6"/>
    <w:lvl w:ilvl="0" w:tplc="71A09E90">
      <w:numFmt w:val="bullet"/>
      <w:lvlText w:val="-"/>
      <w:lvlJc w:val="left"/>
      <w:pPr>
        <w:ind w:left="720" w:hanging="360"/>
      </w:pPr>
      <w:rPr>
        <w:rFonts w:ascii="Calibri" w:eastAsiaTheme="minorEastAsia"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A5D60DD"/>
    <w:multiLevelType w:val="hybridMultilevel"/>
    <w:tmpl w:val="B0FAF0CE"/>
    <w:lvl w:ilvl="0" w:tplc="0C090001">
      <w:start w:val="1"/>
      <w:numFmt w:val="bullet"/>
      <w:lvlText w:val=""/>
      <w:lvlJc w:val="left"/>
      <w:pPr>
        <w:ind w:left="1080" w:hanging="360"/>
      </w:pPr>
      <w:rPr>
        <w:rFonts w:ascii="Symbol" w:hAnsi="Symbol" w:hint="default"/>
      </w:r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32" w15:restartNumberingAfterBreak="0">
    <w:nsid w:val="2ADE4696"/>
    <w:multiLevelType w:val="hybridMultilevel"/>
    <w:tmpl w:val="693A68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B094619"/>
    <w:multiLevelType w:val="hybridMultilevel"/>
    <w:tmpl w:val="EA4E35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B86713E"/>
    <w:multiLevelType w:val="hybridMultilevel"/>
    <w:tmpl w:val="5F24670E"/>
    <w:lvl w:ilvl="0" w:tplc="ECC839B4">
      <w:start w:val="2"/>
      <w:numFmt w:val="bullet"/>
      <w:lvlText w:val="-"/>
      <w:lvlJc w:val="left"/>
      <w:pPr>
        <w:ind w:left="720" w:hanging="360"/>
      </w:pPr>
      <w:rPr>
        <w:rFonts w:ascii="Calibri" w:eastAsiaTheme="minorHAns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2CC71189"/>
    <w:multiLevelType w:val="hybridMultilevel"/>
    <w:tmpl w:val="AC84CB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2D317F1B"/>
    <w:multiLevelType w:val="hybridMultilevel"/>
    <w:tmpl w:val="BD5890A0"/>
    <w:lvl w:ilvl="0" w:tplc="E814CFA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2D9A242E"/>
    <w:multiLevelType w:val="hybridMultilevel"/>
    <w:tmpl w:val="4888078C"/>
    <w:lvl w:ilvl="0" w:tplc="0C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FA4602B"/>
    <w:multiLevelType w:val="hybridMultilevel"/>
    <w:tmpl w:val="2B665C56"/>
    <w:lvl w:ilvl="0" w:tplc="D898CEF2">
      <w:start w:val="1"/>
      <w:numFmt w:val="bullet"/>
      <w:lvlText w:val="-"/>
      <w:lvlJc w:val="left"/>
      <w:pPr>
        <w:tabs>
          <w:tab w:val="num" w:pos="720"/>
        </w:tabs>
        <w:ind w:left="720" w:hanging="360"/>
      </w:pPr>
      <w:rPr>
        <w:rFonts w:ascii="Times New Roman" w:hAnsi="Times New Roman" w:hint="default"/>
      </w:rPr>
    </w:lvl>
    <w:lvl w:ilvl="1" w:tplc="A782C7D4" w:tentative="1">
      <w:start w:val="1"/>
      <w:numFmt w:val="bullet"/>
      <w:lvlText w:val="-"/>
      <w:lvlJc w:val="left"/>
      <w:pPr>
        <w:tabs>
          <w:tab w:val="num" w:pos="1440"/>
        </w:tabs>
        <w:ind w:left="1440" w:hanging="360"/>
      </w:pPr>
      <w:rPr>
        <w:rFonts w:ascii="Times New Roman" w:hAnsi="Times New Roman" w:hint="default"/>
      </w:rPr>
    </w:lvl>
    <w:lvl w:ilvl="2" w:tplc="A7C6CDE2" w:tentative="1">
      <w:start w:val="1"/>
      <w:numFmt w:val="bullet"/>
      <w:lvlText w:val="-"/>
      <w:lvlJc w:val="left"/>
      <w:pPr>
        <w:tabs>
          <w:tab w:val="num" w:pos="2160"/>
        </w:tabs>
        <w:ind w:left="2160" w:hanging="360"/>
      </w:pPr>
      <w:rPr>
        <w:rFonts w:ascii="Times New Roman" w:hAnsi="Times New Roman" w:hint="default"/>
      </w:rPr>
    </w:lvl>
    <w:lvl w:ilvl="3" w:tplc="FD648CBC" w:tentative="1">
      <w:start w:val="1"/>
      <w:numFmt w:val="bullet"/>
      <w:lvlText w:val="-"/>
      <w:lvlJc w:val="left"/>
      <w:pPr>
        <w:tabs>
          <w:tab w:val="num" w:pos="2880"/>
        </w:tabs>
        <w:ind w:left="2880" w:hanging="360"/>
      </w:pPr>
      <w:rPr>
        <w:rFonts w:ascii="Times New Roman" w:hAnsi="Times New Roman" w:hint="default"/>
      </w:rPr>
    </w:lvl>
    <w:lvl w:ilvl="4" w:tplc="7990FC94" w:tentative="1">
      <w:start w:val="1"/>
      <w:numFmt w:val="bullet"/>
      <w:lvlText w:val="-"/>
      <w:lvlJc w:val="left"/>
      <w:pPr>
        <w:tabs>
          <w:tab w:val="num" w:pos="3600"/>
        </w:tabs>
        <w:ind w:left="3600" w:hanging="360"/>
      </w:pPr>
      <w:rPr>
        <w:rFonts w:ascii="Times New Roman" w:hAnsi="Times New Roman" w:hint="default"/>
      </w:rPr>
    </w:lvl>
    <w:lvl w:ilvl="5" w:tplc="77FC7680" w:tentative="1">
      <w:start w:val="1"/>
      <w:numFmt w:val="bullet"/>
      <w:lvlText w:val="-"/>
      <w:lvlJc w:val="left"/>
      <w:pPr>
        <w:tabs>
          <w:tab w:val="num" w:pos="4320"/>
        </w:tabs>
        <w:ind w:left="4320" w:hanging="360"/>
      </w:pPr>
      <w:rPr>
        <w:rFonts w:ascii="Times New Roman" w:hAnsi="Times New Roman" w:hint="default"/>
      </w:rPr>
    </w:lvl>
    <w:lvl w:ilvl="6" w:tplc="AB56B27C" w:tentative="1">
      <w:start w:val="1"/>
      <w:numFmt w:val="bullet"/>
      <w:lvlText w:val="-"/>
      <w:lvlJc w:val="left"/>
      <w:pPr>
        <w:tabs>
          <w:tab w:val="num" w:pos="5040"/>
        </w:tabs>
        <w:ind w:left="5040" w:hanging="360"/>
      </w:pPr>
      <w:rPr>
        <w:rFonts w:ascii="Times New Roman" w:hAnsi="Times New Roman" w:hint="default"/>
      </w:rPr>
    </w:lvl>
    <w:lvl w:ilvl="7" w:tplc="EBD26BF0" w:tentative="1">
      <w:start w:val="1"/>
      <w:numFmt w:val="bullet"/>
      <w:lvlText w:val="-"/>
      <w:lvlJc w:val="left"/>
      <w:pPr>
        <w:tabs>
          <w:tab w:val="num" w:pos="5760"/>
        </w:tabs>
        <w:ind w:left="5760" w:hanging="360"/>
      </w:pPr>
      <w:rPr>
        <w:rFonts w:ascii="Times New Roman" w:hAnsi="Times New Roman" w:hint="default"/>
      </w:rPr>
    </w:lvl>
    <w:lvl w:ilvl="8" w:tplc="4538D87C" w:tentative="1">
      <w:start w:val="1"/>
      <w:numFmt w:val="bullet"/>
      <w:lvlText w:val="-"/>
      <w:lvlJc w:val="left"/>
      <w:pPr>
        <w:tabs>
          <w:tab w:val="num" w:pos="6480"/>
        </w:tabs>
        <w:ind w:left="6480" w:hanging="360"/>
      </w:pPr>
      <w:rPr>
        <w:rFonts w:ascii="Times New Roman" w:hAnsi="Times New Roman" w:hint="default"/>
      </w:rPr>
    </w:lvl>
  </w:abstractNum>
  <w:abstractNum w:abstractNumId="39" w15:restartNumberingAfterBreak="0">
    <w:nsid w:val="33156EC1"/>
    <w:multiLevelType w:val="hybridMultilevel"/>
    <w:tmpl w:val="6EE4B0D6"/>
    <w:lvl w:ilvl="0" w:tplc="C34A9F22">
      <w:start w:val="5"/>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3492C38"/>
    <w:multiLevelType w:val="hybridMultilevel"/>
    <w:tmpl w:val="4D787A72"/>
    <w:lvl w:ilvl="0" w:tplc="CC28A2F6">
      <w:numFmt w:val="bullet"/>
      <w:lvlText w:val="-"/>
      <w:lvlJc w:val="left"/>
      <w:pPr>
        <w:ind w:left="1080" w:hanging="720"/>
      </w:pPr>
      <w:rPr>
        <w:rFonts w:ascii="Calibri" w:eastAsiaTheme="minorEastAsia"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335C7B83"/>
    <w:multiLevelType w:val="hybridMultilevel"/>
    <w:tmpl w:val="65A4D8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348507E0"/>
    <w:multiLevelType w:val="hybridMultilevel"/>
    <w:tmpl w:val="DEAADD4A"/>
    <w:lvl w:ilvl="0" w:tplc="0C090001">
      <w:start w:val="1"/>
      <w:numFmt w:val="bullet"/>
      <w:lvlText w:val=""/>
      <w:lvlJc w:val="left"/>
      <w:pPr>
        <w:ind w:left="720" w:hanging="360"/>
      </w:pPr>
      <w:rPr>
        <w:rFonts w:ascii="Symbol" w:hAnsi="Symbol" w:hint="default"/>
      </w:rPr>
    </w:lvl>
    <w:lvl w:ilvl="1" w:tplc="CFAC8608">
      <w:numFmt w:val="bullet"/>
      <w:lvlText w:val="•"/>
      <w:lvlJc w:val="left"/>
      <w:pPr>
        <w:ind w:left="1800" w:hanging="720"/>
      </w:pPr>
      <w:rPr>
        <w:rFonts w:ascii="Calibri" w:eastAsiaTheme="minorEastAsia" w:hAnsi="Calibri" w:cstheme="min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360219E2"/>
    <w:multiLevelType w:val="hybridMultilevel"/>
    <w:tmpl w:val="6A940E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15:restartNumberingAfterBreak="0">
    <w:nsid w:val="37A030C8"/>
    <w:multiLevelType w:val="hybridMultilevel"/>
    <w:tmpl w:val="5AD8A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8403AF8"/>
    <w:multiLevelType w:val="hybridMultilevel"/>
    <w:tmpl w:val="D60C3A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3B5F6379"/>
    <w:multiLevelType w:val="hybridMultilevel"/>
    <w:tmpl w:val="D1ECD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2AA45BF"/>
    <w:multiLevelType w:val="hybridMultilevel"/>
    <w:tmpl w:val="E9B8C268"/>
    <w:lvl w:ilvl="0" w:tplc="C330B620">
      <w:start w:val="1"/>
      <w:numFmt w:val="bullet"/>
      <w:lvlText w:val="-"/>
      <w:lvlJc w:val="left"/>
      <w:pPr>
        <w:tabs>
          <w:tab w:val="num" w:pos="720"/>
        </w:tabs>
        <w:ind w:left="720" w:hanging="360"/>
      </w:pPr>
      <w:rPr>
        <w:rFonts w:ascii="Times New Roman" w:hAnsi="Times New Roman" w:hint="default"/>
      </w:rPr>
    </w:lvl>
    <w:lvl w:ilvl="1" w:tplc="A0E4F5AC" w:tentative="1">
      <w:start w:val="1"/>
      <w:numFmt w:val="bullet"/>
      <w:lvlText w:val="-"/>
      <w:lvlJc w:val="left"/>
      <w:pPr>
        <w:tabs>
          <w:tab w:val="num" w:pos="1440"/>
        </w:tabs>
        <w:ind w:left="1440" w:hanging="360"/>
      </w:pPr>
      <w:rPr>
        <w:rFonts w:ascii="Times New Roman" w:hAnsi="Times New Roman" w:hint="default"/>
      </w:rPr>
    </w:lvl>
    <w:lvl w:ilvl="2" w:tplc="8BF83E14" w:tentative="1">
      <w:start w:val="1"/>
      <w:numFmt w:val="bullet"/>
      <w:lvlText w:val="-"/>
      <w:lvlJc w:val="left"/>
      <w:pPr>
        <w:tabs>
          <w:tab w:val="num" w:pos="2160"/>
        </w:tabs>
        <w:ind w:left="2160" w:hanging="360"/>
      </w:pPr>
      <w:rPr>
        <w:rFonts w:ascii="Times New Roman" w:hAnsi="Times New Roman" w:hint="default"/>
      </w:rPr>
    </w:lvl>
    <w:lvl w:ilvl="3" w:tplc="F224DEBE" w:tentative="1">
      <w:start w:val="1"/>
      <w:numFmt w:val="bullet"/>
      <w:lvlText w:val="-"/>
      <w:lvlJc w:val="left"/>
      <w:pPr>
        <w:tabs>
          <w:tab w:val="num" w:pos="2880"/>
        </w:tabs>
        <w:ind w:left="2880" w:hanging="360"/>
      </w:pPr>
      <w:rPr>
        <w:rFonts w:ascii="Times New Roman" w:hAnsi="Times New Roman" w:hint="default"/>
      </w:rPr>
    </w:lvl>
    <w:lvl w:ilvl="4" w:tplc="B68A6AAC" w:tentative="1">
      <w:start w:val="1"/>
      <w:numFmt w:val="bullet"/>
      <w:lvlText w:val="-"/>
      <w:lvlJc w:val="left"/>
      <w:pPr>
        <w:tabs>
          <w:tab w:val="num" w:pos="3600"/>
        </w:tabs>
        <w:ind w:left="3600" w:hanging="360"/>
      </w:pPr>
      <w:rPr>
        <w:rFonts w:ascii="Times New Roman" w:hAnsi="Times New Roman" w:hint="default"/>
      </w:rPr>
    </w:lvl>
    <w:lvl w:ilvl="5" w:tplc="D14AA526" w:tentative="1">
      <w:start w:val="1"/>
      <w:numFmt w:val="bullet"/>
      <w:lvlText w:val="-"/>
      <w:lvlJc w:val="left"/>
      <w:pPr>
        <w:tabs>
          <w:tab w:val="num" w:pos="4320"/>
        </w:tabs>
        <w:ind w:left="4320" w:hanging="360"/>
      </w:pPr>
      <w:rPr>
        <w:rFonts w:ascii="Times New Roman" w:hAnsi="Times New Roman" w:hint="default"/>
      </w:rPr>
    </w:lvl>
    <w:lvl w:ilvl="6" w:tplc="3440DDDC" w:tentative="1">
      <w:start w:val="1"/>
      <w:numFmt w:val="bullet"/>
      <w:lvlText w:val="-"/>
      <w:lvlJc w:val="left"/>
      <w:pPr>
        <w:tabs>
          <w:tab w:val="num" w:pos="5040"/>
        </w:tabs>
        <w:ind w:left="5040" w:hanging="360"/>
      </w:pPr>
      <w:rPr>
        <w:rFonts w:ascii="Times New Roman" w:hAnsi="Times New Roman" w:hint="default"/>
      </w:rPr>
    </w:lvl>
    <w:lvl w:ilvl="7" w:tplc="E25ED5B0" w:tentative="1">
      <w:start w:val="1"/>
      <w:numFmt w:val="bullet"/>
      <w:lvlText w:val="-"/>
      <w:lvlJc w:val="left"/>
      <w:pPr>
        <w:tabs>
          <w:tab w:val="num" w:pos="5760"/>
        </w:tabs>
        <w:ind w:left="5760" w:hanging="360"/>
      </w:pPr>
      <w:rPr>
        <w:rFonts w:ascii="Times New Roman" w:hAnsi="Times New Roman" w:hint="default"/>
      </w:rPr>
    </w:lvl>
    <w:lvl w:ilvl="8" w:tplc="8188B996" w:tentative="1">
      <w:start w:val="1"/>
      <w:numFmt w:val="bullet"/>
      <w:lvlText w:val="-"/>
      <w:lvlJc w:val="left"/>
      <w:pPr>
        <w:tabs>
          <w:tab w:val="num" w:pos="6480"/>
        </w:tabs>
        <w:ind w:left="6480" w:hanging="360"/>
      </w:pPr>
      <w:rPr>
        <w:rFonts w:ascii="Times New Roman" w:hAnsi="Times New Roman" w:hint="default"/>
      </w:rPr>
    </w:lvl>
  </w:abstractNum>
  <w:abstractNum w:abstractNumId="48" w15:restartNumberingAfterBreak="0">
    <w:nsid w:val="42D47534"/>
    <w:multiLevelType w:val="hybridMultilevel"/>
    <w:tmpl w:val="2B46AA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45E77F10"/>
    <w:multiLevelType w:val="hybridMultilevel"/>
    <w:tmpl w:val="38B8440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45FA5C38"/>
    <w:multiLevelType w:val="hybridMultilevel"/>
    <w:tmpl w:val="43741BD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1" w15:restartNumberingAfterBreak="0">
    <w:nsid w:val="47247CB2"/>
    <w:multiLevelType w:val="hybridMultilevel"/>
    <w:tmpl w:val="0E1EFC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4ABA0C04"/>
    <w:multiLevelType w:val="hybridMultilevel"/>
    <w:tmpl w:val="470E7A84"/>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53" w15:restartNumberingAfterBreak="0">
    <w:nsid w:val="4C3673B0"/>
    <w:multiLevelType w:val="hybridMultilevel"/>
    <w:tmpl w:val="0B089D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4C7D157A"/>
    <w:multiLevelType w:val="hybridMultilevel"/>
    <w:tmpl w:val="3482D32C"/>
    <w:lvl w:ilvl="0" w:tplc="00C6F48E">
      <w:start w:val="1"/>
      <w:numFmt w:val="bullet"/>
      <w:lvlText w:val="-"/>
      <w:lvlJc w:val="left"/>
      <w:pPr>
        <w:tabs>
          <w:tab w:val="num" w:pos="720"/>
        </w:tabs>
        <w:ind w:left="720" w:hanging="360"/>
      </w:pPr>
      <w:rPr>
        <w:rFonts w:ascii="Times New Roman" w:hAnsi="Times New Roman" w:hint="default"/>
      </w:rPr>
    </w:lvl>
    <w:lvl w:ilvl="1" w:tplc="A9D8306C" w:tentative="1">
      <w:start w:val="1"/>
      <w:numFmt w:val="bullet"/>
      <w:lvlText w:val="-"/>
      <w:lvlJc w:val="left"/>
      <w:pPr>
        <w:tabs>
          <w:tab w:val="num" w:pos="1440"/>
        </w:tabs>
        <w:ind w:left="1440" w:hanging="360"/>
      </w:pPr>
      <w:rPr>
        <w:rFonts w:ascii="Times New Roman" w:hAnsi="Times New Roman" w:hint="default"/>
      </w:rPr>
    </w:lvl>
    <w:lvl w:ilvl="2" w:tplc="1B6ED35E" w:tentative="1">
      <w:start w:val="1"/>
      <w:numFmt w:val="bullet"/>
      <w:lvlText w:val="-"/>
      <w:lvlJc w:val="left"/>
      <w:pPr>
        <w:tabs>
          <w:tab w:val="num" w:pos="2160"/>
        </w:tabs>
        <w:ind w:left="2160" w:hanging="360"/>
      </w:pPr>
      <w:rPr>
        <w:rFonts w:ascii="Times New Roman" w:hAnsi="Times New Roman" w:hint="default"/>
      </w:rPr>
    </w:lvl>
    <w:lvl w:ilvl="3" w:tplc="4074FFC8" w:tentative="1">
      <w:start w:val="1"/>
      <w:numFmt w:val="bullet"/>
      <w:lvlText w:val="-"/>
      <w:lvlJc w:val="left"/>
      <w:pPr>
        <w:tabs>
          <w:tab w:val="num" w:pos="2880"/>
        </w:tabs>
        <w:ind w:left="2880" w:hanging="360"/>
      </w:pPr>
      <w:rPr>
        <w:rFonts w:ascii="Times New Roman" w:hAnsi="Times New Roman" w:hint="default"/>
      </w:rPr>
    </w:lvl>
    <w:lvl w:ilvl="4" w:tplc="2348CBB4" w:tentative="1">
      <w:start w:val="1"/>
      <w:numFmt w:val="bullet"/>
      <w:lvlText w:val="-"/>
      <w:lvlJc w:val="left"/>
      <w:pPr>
        <w:tabs>
          <w:tab w:val="num" w:pos="3600"/>
        </w:tabs>
        <w:ind w:left="3600" w:hanging="360"/>
      </w:pPr>
      <w:rPr>
        <w:rFonts w:ascii="Times New Roman" w:hAnsi="Times New Roman" w:hint="default"/>
      </w:rPr>
    </w:lvl>
    <w:lvl w:ilvl="5" w:tplc="7606514A" w:tentative="1">
      <w:start w:val="1"/>
      <w:numFmt w:val="bullet"/>
      <w:lvlText w:val="-"/>
      <w:lvlJc w:val="left"/>
      <w:pPr>
        <w:tabs>
          <w:tab w:val="num" w:pos="4320"/>
        </w:tabs>
        <w:ind w:left="4320" w:hanging="360"/>
      </w:pPr>
      <w:rPr>
        <w:rFonts w:ascii="Times New Roman" w:hAnsi="Times New Roman" w:hint="default"/>
      </w:rPr>
    </w:lvl>
    <w:lvl w:ilvl="6" w:tplc="171A9208" w:tentative="1">
      <w:start w:val="1"/>
      <w:numFmt w:val="bullet"/>
      <w:lvlText w:val="-"/>
      <w:lvlJc w:val="left"/>
      <w:pPr>
        <w:tabs>
          <w:tab w:val="num" w:pos="5040"/>
        </w:tabs>
        <w:ind w:left="5040" w:hanging="360"/>
      </w:pPr>
      <w:rPr>
        <w:rFonts w:ascii="Times New Roman" w:hAnsi="Times New Roman" w:hint="default"/>
      </w:rPr>
    </w:lvl>
    <w:lvl w:ilvl="7" w:tplc="AB1CEAF0" w:tentative="1">
      <w:start w:val="1"/>
      <w:numFmt w:val="bullet"/>
      <w:lvlText w:val="-"/>
      <w:lvlJc w:val="left"/>
      <w:pPr>
        <w:tabs>
          <w:tab w:val="num" w:pos="5760"/>
        </w:tabs>
        <w:ind w:left="5760" w:hanging="360"/>
      </w:pPr>
      <w:rPr>
        <w:rFonts w:ascii="Times New Roman" w:hAnsi="Times New Roman" w:hint="default"/>
      </w:rPr>
    </w:lvl>
    <w:lvl w:ilvl="8" w:tplc="ABD469D2" w:tentative="1">
      <w:start w:val="1"/>
      <w:numFmt w:val="bullet"/>
      <w:lvlText w:val="-"/>
      <w:lvlJc w:val="left"/>
      <w:pPr>
        <w:tabs>
          <w:tab w:val="num" w:pos="6480"/>
        </w:tabs>
        <w:ind w:left="6480" w:hanging="360"/>
      </w:pPr>
      <w:rPr>
        <w:rFonts w:ascii="Times New Roman" w:hAnsi="Times New Roman" w:hint="default"/>
      </w:rPr>
    </w:lvl>
  </w:abstractNum>
  <w:abstractNum w:abstractNumId="55" w15:restartNumberingAfterBreak="0">
    <w:nsid w:val="53220F50"/>
    <w:multiLevelType w:val="hybridMultilevel"/>
    <w:tmpl w:val="584499EC"/>
    <w:lvl w:ilvl="0" w:tplc="C34A9F22">
      <w:start w:val="5"/>
      <w:numFmt w:val="bullet"/>
      <w:lvlText w:val="•"/>
      <w:lvlJc w:val="left"/>
      <w:pPr>
        <w:ind w:left="1080" w:hanging="720"/>
      </w:pPr>
      <w:rPr>
        <w:rFonts w:ascii="Calibri" w:eastAsiaTheme="minorHAnsi" w:hAnsi="Calibri" w:cstheme="minorBidi"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39540F6"/>
    <w:multiLevelType w:val="hybridMultilevel"/>
    <w:tmpl w:val="C91275F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7" w15:restartNumberingAfterBreak="0">
    <w:nsid w:val="53BE58B0"/>
    <w:multiLevelType w:val="hybridMultilevel"/>
    <w:tmpl w:val="55FE833C"/>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5455050A"/>
    <w:multiLevelType w:val="hybridMultilevel"/>
    <w:tmpl w:val="8C8ECD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584E010C"/>
    <w:multiLevelType w:val="hybridMultilevel"/>
    <w:tmpl w:val="292AB450"/>
    <w:lvl w:ilvl="0" w:tplc="FCEC794E">
      <w:numFmt w:val="bullet"/>
      <w:lvlText w:val="-"/>
      <w:lvlJc w:val="left"/>
      <w:pPr>
        <w:ind w:left="720" w:hanging="360"/>
      </w:pPr>
      <w:rPr>
        <w:rFonts w:ascii="Calibri" w:eastAsiaTheme="minorEastAsia"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5A831F04"/>
    <w:multiLevelType w:val="hybridMultilevel"/>
    <w:tmpl w:val="3DC886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5BCD01EA"/>
    <w:multiLevelType w:val="hybridMultilevel"/>
    <w:tmpl w:val="55B6A976"/>
    <w:lvl w:ilvl="0" w:tplc="A6E2CBA0">
      <w:start w:val="1"/>
      <w:numFmt w:val="bullet"/>
      <w:lvlText w:val="-"/>
      <w:lvlJc w:val="left"/>
      <w:pPr>
        <w:tabs>
          <w:tab w:val="num" w:pos="720"/>
        </w:tabs>
        <w:ind w:left="720" w:hanging="360"/>
      </w:pPr>
      <w:rPr>
        <w:rFonts w:ascii="Times New Roman" w:hAnsi="Times New Roman" w:hint="default"/>
      </w:rPr>
    </w:lvl>
    <w:lvl w:ilvl="1" w:tplc="3A5428D8" w:tentative="1">
      <w:start w:val="1"/>
      <w:numFmt w:val="bullet"/>
      <w:lvlText w:val="-"/>
      <w:lvlJc w:val="left"/>
      <w:pPr>
        <w:tabs>
          <w:tab w:val="num" w:pos="1440"/>
        </w:tabs>
        <w:ind w:left="1440" w:hanging="360"/>
      </w:pPr>
      <w:rPr>
        <w:rFonts w:ascii="Times New Roman" w:hAnsi="Times New Roman" w:hint="default"/>
      </w:rPr>
    </w:lvl>
    <w:lvl w:ilvl="2" w:tplc="5246D1C6" w:tentative="1">
      <w:start w:val="1"/>
      <w:numFmt w:val="bullet"/>
      <w:lvlText w:val="-"/>
      <w:lvlJc w:val="left"/>
      <w:pPr>
        <w:tabs>
          <w:tab w:val="num" w:pos="2160"/>
        </w:tabs>
        <w:ind w:left="2160" w:hanging="360"/>
      </w:pPr>
      <w:rPr>
        <w:rFonts w:ascii="Times New Roman" w:hAnsi="Times New Roman" w:hint="default"/>
      </w:rPr>
    </w:lvl>
    <w:lvl w:ilvl="3" w:tplc="537040C6" w:tentative="1">
      <w:start w:val="1"/>
      <w:numFmt w:val="bullet"/>
      <w:lvlText w:val="-"/>
      <w:lvlJc w:val="left"/>
      <w:pPr>
        <w:tabs>
          <w:tab w:val="num" w:pos="2880"/>
        </w:tabs>
        <w:ind w:left="2880" w:hanging="360"/>
      </w:pPr>
      <w:rPr>
        <w:rFonts w:ascii="Times New Roman" w:hAnsi="Times New Roman" w:hint="default"/>
      </w:rPr>
    </w:lvl>
    <w:lvl w:ilvl="4" w:tplc="756E819C" w:tentative="1">
      <w:start w:val="1"/>
      <w:numFmt w:val="bullet"/>
      <w:lvlText w:val="-"/>
      <w:lvlJc w:val="left"/>
      <w:pPr>
        <w:tabs>
          <w:tab w:val="num" w:pos="3600"/>
        </w:tabs>
        <w:ind w:left="3600" w:hanging="360"/>
      </w:pPr>
      <w:rPr>
        <w:rFonts w:ascii="Times New Roman" w:hAnsi="Times New Roman" w:hint="default"/>
      </w:rPr>
    </w:lvl>
    <w:lvl w:ilvl="5" w:tplc="B4A84382" w:tentative="1">
      <w:start w:val="1"/>
      <w:numFmt w:val="bullet"/>
      <w:lvlText w:val="-"/>
      <w:lvlJc w:val="left"/>
      <w:pPr>
        <w:tabs>
          <w:tab w:val="num" w:pos="4320"/>
        </w:tabs>
        <w:ind w:left="4320" w:hanging="360"/>
      </w:pPr>
      <w:rPr>
        <w:rFonts w:ascii="Times New Roman" w:hAnsi="Times New Roman" w:hint="default"/>
      </w:rPr>
    </w:lvl>
    <w:lvl w:ilvl="6" w:tplc="626088A4" w:tentative="1">
      <w:start w:val="1"/>
      <w:numFmt w:val="bullet"/>
      <w:lvlText w:val="-"/>
      <w:lvlJc w:val="left"/>
      <w:pPr>
        <w:tabs>
          <w:tab w:val="num" w:pos="5040"/>
        </w:tabs>
        <w:ind w:left="5040" w:hanging="360"/>
      </w:pPr>
      <w:rPr>
        <w:rFonts w:ascii="Times New Roman" w:hAnsi="Times New Roman" w:hint="default"/>
      </w:rPr>
    </w:lvl>
    <w:lvl w:ilvl="7" w:tplc="9A4CCC96" w:tentative="1">
      <w:start w:val="1"/>
      <w:numFmt w:val="bullet"/>
      <w:lvlText w:val="-"/>
      <w:lvlJc w:val="left"/>
      <w:pPr>
        <w:tabs>
          <w:tab w:val="num" w:pos="5760"/>
        </w:tabs>
        <w:ind w:left="5760" w:hanging="360"/>
      </w:pPr>
      <w:rPr>
        <w:rFonts w:ascii="Times New Roman" w:hAnsi="Times New Roman" w:hint="default"/>
      </w:rPr>
    </w:lvl>
    <w:lvl w:ilvl="8" w:tplc="4758827E" w:tentative="1">
      <w:start w:val="1"/>
      <w:numFmt w:val="bullet"/>
      <w:lvlText w:val="-"/>
      <w:lvlJc w:val="left"/>
      <w:pPr>
        <w:tabs>
          <w:tab w:val="num" w:pos="6480"/>
        </w:tabs>
        <w:ind w:left="6480" w:hanging="360"/>
      </w:pPr>
      <w:rPr>
        <w:rFonts w:ascii="Times New Roman" w:hAnsi="Times New Roman" w:hint="default"/>
      </w:rPr>
    </w:lvl>
  </w:abstractNum>
  <w:abstractNum w:abstractNumId="62" w15:restartNumberingAfterBreak="0">
    <w:nsid w:val="63E64CB2"/>
    <w:multiLevelType w:val="hybridMultilevel"/>
    <w:tmpl w:val="10840160"/>
    <w:lvl w:ilvl="0" w:tplc="D7CC356A">
      <w:start w:val="4"/>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AC55AD1"/>
    <w:multiLevelType w:val="hybridMultilevel"/>
    <w:tmpl w:val="8398EC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72963265"/>
    <w:multiLevelType w:val="hybridMultilevel"/>
    <w:tmpl w:val="360601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73CE7DF6"/>
    <w:multiLevelType w:val="hybridMultilevel"/>
    <w:tmpl w:val="ECEA76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771B15DD"/>
    <w:multiLevelType w:val="hybridMultilevel"/>
    <w:tmpl w:val="EF2ADA52"/>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A1540E1"/>
    <w:multiLevelType w:val="hybridMultilevel"/>
    <w:tmpl w:val="754E8BB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C494E54"/>
    <w:multiLevelType w:val="hybridMultilevel"/>
    <w:tmpl w:val="5A7829F8"/>
    <w:lvl w:ilvl="0" w:tplc="7F6E2972">
      <w:start w:val="1"/>
      <w:numFmt w:val="bullet"/>
      <w:lvlText w:val="-"/>
      <w:lvlJc w:val="left"/>
      <w:pPr>
        <w:tabs>
          <w:tab w:val="num" w:pos="720"/>
        </w:tabs>
        <w:ind w:left="720" w:hanging="360"/>
      </w:pPr>
      <w:rPr>
        <w:rFonts w:ascii="Times New Roman" w:hAnsi="Times New Roman" w:hint="default"/>
      </w:rPr>
    </w:lvl>
    <w:lvl w:ilvl="1" w:tplc="4EDC9D52" w:tentative="1">
      <w:start w:val="1"/>
      <w:numFmt w:val="bullet"/>
      <w:lvlText w:val="-"/>
      <w:lvlJc w:val="left"/>
      <w:pPr>
        <w:tabs>
          <w:tab w:val="num" w:pos="1440"/>
        </w:tabs>
        <w:ind w:left="1440" w:hanging="360"/>
      </w:pPr>
      <w:rPr>
        <w:rFonts w:ascii="Times New Roman" w:hAnsi="Times New Roman" w:hint="default"/>
      </w:rPr>
    </w:lvl>
    <w:lvl w:ilvl="2" w:tplc="EAECF678" w:tentative="1">
      <w:start w:val="1"/>
      <w:numFmt w:val="bullet"/>
      <w:lvlText w:val="-"/>
      <w:lvlJc w:val="left"/>
      <w:pPr>
        <w:tabs>
          <w:tab w:val="num" w:pos="2160"/>
        </w:tabs>
        <w:ind w:left="2160" w:hanging="360"/>
      </w:pPr>
      <w:rPr>
        <w:rFonts w:ascii="Times New Roman" w:hAnsi="Times New Roman" w:hint="default"/>
      </w:rPr>
    </w:lvl>
    <w:lvl w:ilvl="3" w:tplc="FB129CD6" w:tentative="1">
      <w:start w:val="1"/>
      <w:numFmt w:val="bullet"/>
      <w:lvlText w:val="-"/>
      <w:lvlJc w:val="left"/>
      <w:pPr>
        <w:tabs>
          <w:tab w:val="num" w:pos="2880"/>
        </w:tabs>
        <w:ind w:left="2880" w:hanging="360"/>
      </w:pPr>
      <w:rPr>
        <w:rFonts w:ascii="Times New Roman" w:hAnsi="Times New Roman" w:hint="default"/>
      </w:rPr>
    </w:lvl>
    <w:lvl w:ilvl="4" w:tplc="436A88D8" w:tentative="1">
      <w:start w:val="1"/>
      <w:numFmt w:val="bullet"/>
      <w:lvlText w:val="-"/>
      <w:lvlJc w:val="left"/>
      <w:pPr>
        <w:tabs>
          <w:tab w:val="num" w:pos="3600"/>
        </w:tabs>
        <w:ind w:left="3600" w:hanging="360"/>
      </w:pPr>
      <w:rPr>
        <w:rFonts w:ascii="Times New Roman" w:hAnsi="Times New Roman" w:hint="default"/>
      </w:rPr>
    </w:lvl>
    <w:lvl w:ilvl="5" w:tplc="5EFC4A8A" w:tentative="1">
      <w:start w:val="1"/>
      <w:numFmt w:val="bullet"/>
      <w:lvlText w:val="-"/>
      <w:lvlJc w:val="left"/>
      <w:pPr>
        <w:tabs>
          <w:tab w:val="num" w:pos="4320"/>
        </w:tabs>
        <w:ind w:left="4320" w:hanging="360"/>
      </w:pPr>
      <w:rPr>
        <w:rFonts w:ascii="Times New Roman" w:hAnsi="Times New Roman" w:hint="default"/>
      </w:rPr>
    </w:lvl>
    <w:lvl w:ilvl="6" w:tplc="EF44C7C2" w:tentative="1">
      <w:start w:val="1"/>
      <w:numFmt w:val="bullet"/>
      <w:lvlText w:val="-"/>
      <w:lvlJc w:val="left"/>
      <w:pPr>
        <w:tabs>
          <w:tab w:val="num" w:pos="5040"/>
        </w:tabs>
        <w:ind w:left="5040" w:hanging="360"/>
      </w:pPr>
      <w:rPr>
        <w:rFonts w:ascii="Times New Roman" w:hAnsi="Times New Roman" w:hint="default"/>
      </w:rPr>
    </w:lvl>
    <w:lvl w:ilvl="7" w:tplc="060C49A8" w:tentative="1">
      <w:start w:val="1"/>
      <w:numFmt w:val="bullet"/>
      <w:lvlText w:val="-"/>
      <w:lvlJc w:val="left"/>
      <w:pPr>
        <w:tabs>
          <w:tab w:val="num" w:pos="5760"/>
        </w:tabs>
        <w:ind w:left="5760" w:hanging="360"/>
      </w:pPr>
      <w:rPr>
        <w:rFonts w:ascii="Times New Roman" w:hAnsi="Times New Roman" w:hint="default"/>
      </w:rPr>
    </w:lvl>
    <w:lvl w:ilvl="8" w:tplc="48FECC46" w:tentative="1">
      <w:start w:val="1"/>
      <w:numFmt w:val="bullet"/>
      <w:lvlText w:val="-"/>
      <w:lvlJc w:val="left"/>
      <w:pPr>
        <w:tabs>
          <w:tab w:val="num" w:pos="6480"/>
        </w:tabs>
        <w:ind w:left="6480" w:hanging="360"/>
      </w:pPr>
      <w:rPr>
        <w:rFonts w:ascii="Times New Roman" w:hAnsi="Times New Roman" w:hint="default"/>
      </w:rPr>
    </w:lvl>
  </w:abstractNum>
  <w:abstractNum w:abstractNumId="69" w15:restartNumberingAfterBreak="0">
    <w:nsid w:val="7D4226A1"/>
    <w:multiLevelType w:val="hybridMultilevel"/>
    <w:tmpl w:val="66320A90"/>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7DE218D1"/>
    <w:multiLevelType w:val="hybridMultilevel"/>
    <w:tmpl w:val="A39AD448"/>
    <w:lvl w:ilvl="0" w:tplc="0C090001">
      <w:start w:val="1"/>
      <w:numFmt w:val="bullet"/>
      <w:lvlText w:val=""/>
      <w:lvlJc w:val="left"/>
      <w:pPr>
        <w:ind w:left="720" w:hanging="360"/>
      </w:pPr>
      <w:rPr>
        <w:rFonts w:ascii="Symbol" w:hAnsi="Symbol" w:hint="default"/>
      </w:rPr>
    </w:lvl>
    <w:lvl w:ilvl="1" w:tplc="522AA9CE">
      <w:numFmt w:val="bullet"/>
      <w:lvlText w:val="•"/>
      <w:lvlJc w:val="left"/>
      <w:pPr>
        <w:ind w:left="1800" w:hanging="720"/>
      </w:pPr>
      <w:rPr>
        <w:rFonts w:ascii="Calibri" w:eastAsiaTheme="minorEastAsia" w:hAnsi="Calibri" w:cstheme="min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7EBC3D20"/>
    <w:multiLevelType w:val="hybridMultilevel"/>
    <w:tmpl w:val="7BEC9308"/>
    <w:lvl w:ilvl="0" w:tplc="1E5C02EE">
      <w:start w:val="1"/>
      <w:numFmt w:val="bullet"/>
      <w:pStyle w:val="Table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2" w15:restartNumberingAfterBreak="0">
    <w:nsid w:val="7F4661F5"/>
    <w:multiLevelType w:val="hybridMultilevel"/>
    <w:tmpl w:val="5F8CFD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9"/>
  </w:num>
  <w:num w:numId="2">
    <w:abstractNumId w:val="39"/>
  </w:num>
  <w:num w:numId="3">
    <w:abstractNumId w:val="0"/>
  </w:num>
  <w:num w:numId="4">
    <w:abstractNumId w:val="10"/>
  </w:num>
  <w:num w:numId="5">
    <w:abstractNumId w:val="55"/>
  </w:num>
  <w:num w:numId="6">
    <w:abstractNumId w:val="44"/>
  </w:num>
  <w:num w:numId="7">
    <w:abstractNumId w:val="19"/>
  </w:num>
  <w:num w:numId="8">
    <w:abstractNumId w:val="4"/>
  </w:num>
  <w:num w:numId="9">
    <w:abstractNumId w:val="57"/>
  </w:num>
  <w:num w:numId="10">
    <w:abstractNumId w:val="67"/>
  </w:num>
  <w:num w:numId="11">
    <w:abstractNumId w:val="3"/>
  </w:num>
  <w:num w:numId="12">
    <w:abstractNumId w:val="36"/>
  </w:num>
  <w:num w:numId="13">
    <w:abstractNumId w:val="71"/>
  </w:num>
  <w:num w:numId="14">
    <w:abstractNumId w:val="41"/>
  </w:num>
  <w:num w:numId="15">
    <w:abstractNumId w:val="53"/>
  </w:num>
  <w:num w:numId="16">
    <w:abstractNumId w:val="40"/>
  </w:num>
  <w:num w:numId="17">
    <w:abstractNumId w:val="70"/>
  </w:num>
  <w:num w:numId="18">
    <w:abstractNumId w:val="35"/>
  </w:num>
  <w:num w:numId="19">
    <w:abstractNumId w:val="42"/>
  </w:num>
  <w:num w:numId="20">
    <w:abstractNumId w:val="51"/>
  </w:num>
  <w:num w:numId="21">
    <w:abstractNumId w:val="60"/>
  </w:num>
  <w:num w:numId="22">
    <w:abstractNumId w:val="32"/>
  </w:num>
  <w:num w:numId="23">
    <w:abstractNumId w:val="15"/>
  </w:num>
  <w:num w:numId="24">
    <w:abstractNumId w:val="46"/>
  </w:num>
  <w:num w:numId="25">
    <w:abstractNumId w:val="18"/>
  </w:num>
  <w:num w:numId="26">
    <w:abstractNumId w:val="34"/>
  </w:num>
  <w:num w:numId="27">
    <w:abstractNumId w:val="7"/>
  </w:num>
  <w:num w:numId="28">
    <w:abstractNumId w:val="54"/>
  </w:num>
  <w:num w:numId="29">
    <w:abstractNumId w:val="61"/>
  </w:num>
  <w:num w:numId="30">
    <w:abstractNumId w:val="30"/>
  </w:num>
  <w:num w:numId="31">
    <w:abstractNumId w:val="2"/>
  </w:num>
  <w:num w:numId="32">
    <w:abstractNumId w:val="24"/>
  </w:num>
  <w:num w:numId="33">
    <w:abstractNumId w:val="21"/>
  </w:num>
  <w:num w:numId="34">
    <w:abstractNumId w:val="27"/>
  </w:num>
  <w:num w:numId="35">
    <w:abstractNumId w:val="12"/>
  </w:num>
  <w:num w:numId="36">
    <w:abstractNumId w:val="71"/>
  </w:num>
  <w:num w:numId="3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2"/>
  </w:num>
  <w:num w:numId="39">
    <w:abstractNumId w:val="9"/>
  </w:num>
  <w:num w:numId="4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9"/>
  </w:num>
  <w:num w:numId="43">
    <w:abstractNumId w:val="65"/>
  </w:num>
  <w:num w:numId="44">
    <w:abstractNumId w:val="45"/>
  </w:num>
  <w:num w:numId="45">
    <w:abstractNumId w:val="20"/>
  </w:num>
  <w:num w:numId="46">
    <w:abstractNumId w:val="72"/>
  </w:num>
  <w:num w:numId="47">
    <w:abstractNumId w:val="37"/>
  </w:num>
  <w:num w:numId="48">
    <w:abstractNumId w:val="66"/>
  </w:num>
  <w:num w:numId="49">
    <w:abstractNumId w:val="16"/>
  </w:num>
  <w:num w:numId="50">
    <w:abstractNumId w:val="64"/>
  </w:num>
  <w:num w:numId="51">
    <w:abstractNumId w:val="31"/>
  </w:num>
  <w:num w:numId="52">
    <w:abstractNumId w:val="22"/>
  </w:num>
  <w:num w:numId="53">
    <w:abstractNumId w:val="5"/>
  </w:num>
  <w:num w:numId="54">
    <w:abstractNumId w:val="13"/>
  </w:num>
  <w:num w:numId="55">
    <w:abstractNumId w:val="25"/>
  </w:num>
  <w:num w:numId="56">
    <w:abstractNumId w:val="33"/>
  </w:num>
  <w:num w:numId="57">
    <w:abstractNumId w:val="11"/>
  </w:num>
  <w:num w:numId="58">
    <w:abstractNumId w:val="63"/>
  </w:num>
  <w:num w:numId="59">
    <w:abstractNumId w:val="58"/>
  </w:num>
  <w:num w:numId="60">
    <w:abstractNumId w:val="26"/>
  </w:num>
  <w:num w:numId="61">
    <w:abstractNumId w:val="69"/>
  </w:num>
  <w:num w:numId="62">
    <w:abstractNumId w:val="6"/>
  </w:num>
  <w:num w:numId="63">
    <w:abstractNumId w:val="56"/>
  </w:num>
  <w:num w:numId="64">
    <w:abstractNumId w:val="8"/>
  </w:num>
  <w:num w:numId="65">
    <w:abstractNumId w:val="50"/>
  </w:num>
  <w:num w:numId="66">
    <w:abstractNumId w:val="23"/>
  </w:num>
  <w:num w:numId="67">
    <w:abstractNumId w:val="28"/>
  </w:num>
  <w:num w:numId="68">
    <w:abstractNumId w:val="38"/>
  </w:num>
  <w:num w:numId="69">
    <w:abstractNumId w:val="68"/>
  </w:num>
  <w:num w:numId="70">
    <w:abstractNumId w:val="47"/>
  </w:num>
  <w:num w:numId="71">
    <w:abstractNumId w:val="1"/>
  </w:num>
  <w:num w:numId="72">
    <w:abstractNumId w:val="17"/>
  </w:num>
  <w:num w:numId="73">
    <w:abstractNumId w:val="59"/>
  </w:num>
  <w:num w:numId="74">
    <w:abstractNumId w:val="14"/>
  </w:num>
  <w:num w:numId="75">
    <w:abstractNumId w:val="48"/>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oNotTrackFormatting/>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1F01"/>
    <w:rsid w:val="00000339"/>
    <w:rsid w:val="00001272"/>
    <w:rsid w:val="0000596B"/>
    <w:rsid w:val="000072C0"/>
    <w:rsid w:val="00007D7D"/>
    <w:rsid w:val="00010659"/>
    <w:rsid w:val="00010E80"/>
    <w:rsid w:val="00011AD4"/>
    <w:rsid w:val="000120B0"/>
    <w:rsid w:val="0001446B"/>
    <w:rsid w:val="00016743"/>
    <w:rsid w:val="00017DFA"/>
    <w:rsid w:val="00017FC6"/>
    <w:rsid w:val="00020BC5"/>
    <w:rsid w:val="00021A18"/>
    <w:rsid w:val="000254DE"/>
    <w:rsid w:val="00027912"/>
    <w:rsid w:val="00030ACE"/>
    <w:rsid w:val="00032E59"/>
    <w:rsid w:val="00033276"/>
    <w:rsid w:val="00033DF7"/>
    <w:rsid w:val="00034619"/>
    <w:rsid w:val="00034921"/>
    <w:rsid w:val="00034CF5"/>
    <w:rsid w:val="000352D1"/>
    <w:rsid w:val="00036304"/>
    <w:rsid w:val="0003724C"/>
    <w:rsid w:val="00041463"/>
    <w:rsid w:val="00041662"/>
    <w:rsid w:val="00041D4C"/>
    <w:rsid w:val="000426A6"/>
    <w:rsid w:val="00042EFE"/>
    <w:rsid w:val="000440CD"/>
    <w:rsid w:val="00044370"/>
    <w:rsid w:val="000449DD"/>
    <w:rsid w:val="00044B9F"/>
    <w:rsid w:val="00044D6A"/>
    <w:rsid w:val="00047129"/>
    <w:rsid w:val="00051BAD"/>
    <w:rsid w:val="00052F9F"/>
    <w:rsid w:val="000538FF"/>
    <w:rsid w:val="000543D9"/>
    <w:rsid w:val="0005507E"/>
    <w:rsid w:val="000551E4"/>
    <w:rsid w:val="00056CA0"/>
    <w:rsid w:val="00057AD3"/>
    <w:rsid w:val="00057F1C"/>
    <w:rsid w:val="00061050"/>
    <w:rsid w:val="00062ACB"/>
    <w:rsid w:val="00062DE4"/>
    <w:rsid w:val="000674BF"/>
    <w:rsid w:val="000700B7"/>
    <w:rsid w:val="000712C3"/>
    <w:rsid w:val="00071C60"/>
    <w:rsid w:val="00072FFA"/>
    <w:rsid w:val="00073864"/>
    <w:rsid w:val="00075198"/>
    <w:rsid w:val="000772E3"/>
    <w:rsid w:val="0008549A"/>
    <w:rsid w:val="0009006A"/>
    <w:rsid w:val="00090217"/>
    <w:rsid w:val="00090A54"/>
    <w:rsid w:val="00091EC5"/>
    <w:rsid w:val="00092027"/>
    <w:rsid w:val="00092503"/>
    <w:rsid w:val="00093E22"/>
    <w:rsid w:val="0009534E"/>
    <w:rsid w:val="0009547E"/>
    <w:rsid w:val="000956B5"/>
    <w:rsid w:val="00096F8E"/>
    <w:rsid w:val="000A05D3"/>
    <w:rsid w:val="000A1D06"/>
    <w:rsid w:val="000A4159"/>
    <w:rsid w:val="000A4520"/>
    <w:rsid w:val="000A48E3"/>
    <w:rsid w:val="000A5D56"/>
    <w:rsid w:val="000B13E0"/>
    <w:rsid w:val="000B4353"/>
    <w:rsid w:val="000B6AFC"/>
    <w:rsid w:val="000B7964"/>
    <w:rsid w:val="000C23ED"/>
    <w:rsid w:val="000C26CC"/>
    <w:rsid w:val="000C2EC0"/>
    <w:rsid w:val="000C36DD"/>
    <w:rsid w:val="000C616D"/>
    <w:rsid w:val="000C61D6"/>
    <w:rsid w:val="000C6DD4"/>
    <w:rsid w:val="000D03A4"/>
    <w:rsid w:val="000D09E5"/>
    <w:rsid w:val="000D1565"/>
    <w:rsid w:val="000D1AD4"/>
    <w:rsid w:val="000D3022"/>
    <w:rsid w:val="000D3C55"/>
    <w:rsid w:val="000D4C66"/>
    <w:rsid w:val="000D7AB7"/>
    <w:rsid w:val="000E07C7"/>
    <w:rsid w:val="000E0AB7"/>
    <w:rsid w:val="000E0C06"/>
    <w:rsid w:val="000E14B2"/>
    <w:rsid w:val="000E506B"/>
    <w:rsid w:val="000E5B66"/>
    <w:rsid w:val="000E5F0F"/>
    <w:rsid w:val="000E6043"/>
    <w:rsid w:val="000F0778"/>
    <w:rsid w:val="000F27D8"/>
    <w:rsid w:val="000F3163"/>
    <w:rsid w:val="000F397C"/>
    <w:rsid w:val="000F39B5"/>
    <w:rsid w:val="000F551B"/>
    <w:rsid w:val="000F68F9"/>
    <w:rsid w:val="001002D4"/>
    <w:rsid w:val="0010170F"/>
    <w:rsid w:val="001018CB"/>
    <w:rsid w:val="00101FCA"/>
    <w:rsid w:val="00102C1E"/>
    <w:rsid w:val="00104544"/>
    <w:rsid w:val="001062D8"/>
    <w:rsid w:val="0010651B"/>
    <w:rsid w:val="00110498"/>
    <w:rsid w:val="001106A8"/>
    <w:rsid w:val="00110CB1"/>
    <w:rsid w:val="0011171F"/>
    <w:rsid w:val="00113EC2"/>
    <w:rsid w:val="0011402D"/>
    <w:rsid w:val="00115B9B"/>
    <w:rsid w:val="00117623"/>
    <w:rsid w:val="00117FA7"/>
    <w:rsid w:val="0012435F"/>
    <w:rsid w:val="001249F8"/>
    <w:rsid w:val="00125D00"/>
    <w:rsid w:val="00126267"/>
    <w:rsid w:val="00126E8A"/>
    <w:rsid w:val="00131BF4"/>
    <w:rsid w:val="001321F5"/>
    <w:rsid w:val="00134253"/>
    <w:rsid w:val="00134A65"/>
    <w:rsid w:val="001360C7"/>
    <w:rsid w:val="0013727C"/>
    <w:rsid w:val="00137BEC"/>
    <w:rsid w:val="00137EE1"/>
    <w:rsid w:val="001413F8"/>
    <w:rsid w:val="00141AA9"/>
    <w:rsid w:val="00142DBC"/>
    <w:rsid w:val="0014348C"/>
    <w:rsid w:val="0014349D"/>
    <w:rsid w:val="0014642C"/>
    <w:rsid w:val="00146871"/>
    <w:rsid w:val="00147184"/>
    <w:rsid w:val="00150F33"/>
    <w:rsid w:val="00151B1C"/>
    <w:rsid w:val="00151D23"/>
    <w:rsid w:val="001533C1"/>
    <w:rsid w:val="001556AD"/>
    <w:rsid w:val="0015683E"/>
    <w:rsid w:val="00156A79"/>
    <w:rsid w:val="00157D58"/>
    <w:rsid w:val="00160173"/>
    <w:rsid w:val="00160C89"/>
    <w:rsid w:val="001628C2"/>
    <w:rsid w:val="001629DC"/>
    <w:rsid w:val="00162CDA"/>
    <w:rsid w:val="00163DD0"/>
    <w:rsid w:val="00165F9B"/>
    <w:rsid w:val="001660F0"/>
    <w:rsid w:val="00166201"/>
    <w:rsid w:val="00166A0C"/>
    <w:rsid w:val="00167DC4"/>
    <w:rsid w:val="00172797"/>
    <w:rsid w:val="00172E82"/>
    <w:rsid w:val="00173B75"/>
    <w:rsid w:val="00175566"/>
    <w:rsid w:val="00180389"/>
    <w:rsid w:val="00182020"/>
    <w:rsid w:val="001823A1"/>
    <w:rsid w:val="001839A9"/>
    <w:rsid w:val="001844D3"/>
    <w:rsid w:val="00184789"/>
    <w:rsid w:val="00185211"/>
    <w:rsid w:val="0018525A"/>
    <w:rsid w:val="00185F00"/>
    <w:rsid w:val="00187CDF"/>
    <w:rsid w:val="0019129A"/>
    <w:rsid w:val="00191DEE"/>
    <w:rsid w:val="0019201D"/>
    <w:rsid w:val="0019254D"/>
    <w:rsid w:val="0019289F"/>
    <w:rsid w:val="001928DF"/>
    <w:rsid w:val="001946F9"/>
    <w:rsid w:val="001970E7"/>
    <w:rsid w:val="001A1348"/>
    <w:rsid w:val="001A147A"/>
    <w:rsid w:val="001A400B"/>
    <w:rsid w:val="001A5D01"/>
    <w:rsid w:val="001A6A24"/>
    <w:rsid w:val="001A6DE5"/>
    <w:rsid w:val="001B112D"/>
    <w:rsid w:val="001B12B8"/>
    <w:rsid w:val="001B557A"/>
    <w:rsid w:val="001B5AA4"/>
    <w:rsid w:val="001B5DBB"/>
    <w:rsid w:val="001B679D"/>
    <w:rsid w:val="001C07E9"/>
    <w:rsid w:val="001C1D30"/>
    <w:rsid w:val="001C480C"/>
    <w:rsid w:val="001C49B8"/>
    <w:rsid w:val="001C5C79"/>
    <w:rsid w:val="001C7737"/>
    <w:rsid w:val="001C7C96"/>
    <w:rsid w:val="001D041D"/>
    <w:rsid w:val="001D34F0"/>
    <w:rsid w:val="001D40B5"/>
    <w:rsid w:val="001D6BD5"/>
    <w:rsid w:val="001D6F7B"/>
    <w:rsid w:val="001D757E"/>
    <w:rsid w:val="001D7F23"/>
    <w:rsid w:val="001E0700"/>
    <w:rsid w:val="001E0A25"/>
    <w:rsid w:val="001E1577"/>
    <w:rsid w:val="001E2A27"/>
    <w:rsid w:val="001E3DAE"/>
    <w:rsid w:val="001E3E4A"/>
    <w:rsid w:val="001E50C5"/>
    <w:rsid w:val="001E54C3"/>
    <w:rsid w:val="001E6034"/>
    <w:rsid w:val="001E7090"/>
    <w:rsid w:val="001E76AC"/>
    <w:rsid w:val="001F1399"/>
    <w:rsid w:val="001F2561"/>
    <w:rsid w:val="001F4250"/>
    <w:rsid w:val="001F4626"/>
    <w:rsid w:val="001F5CF7"/>
    <w:rsid w:val="001F7F31"/>
    <w:rsid w:val="0020045B"/>
    <w:rsid w:val="002025BB"/>
    <w:rsid w:val="002037D5"/>
    <w:rsid w:val="00204B66"/>
    <w:rsid w:val="0021358A"/>
    <w:rsid w:val="00214048"/>
    <w:rsid w:val="002168DA"/>
    <w:rsid w:val="00221729"/>
    <w:rsid w:val="002224FB"/>
    <w:rsid w:val="002248C0"/>
    <w:rsid w:val="002262F9"/>
    <w:rsid w:val="00227E72"/>
    <w:rsid w:val="002315E5"/>
    <w:rsid w:val="0023570B"/>
    <w:rsid w:val="00242564"/>
    <w:rsid w:val="002443E5"/>
    <w:rsid w:val="00246C2D"/>
    <w:rsid w:val="00247016"/>
    <w:rsid w:val="00251335"/>
    <w:rsid w:val="00251DD1"/>
    <w:rsid w:val="00251E16"/>
    <w:rsid w:val="002530FF"/>
    <w:rsid w:val="0025335D"/>
    <w:rsid w:val="002566C8"/>
    <w:rsid w:val="00257303"/>
    <w:rsid w:val="002604C7"/>
    <w:rsid w:val="00260D06"/>
    <w:rsid w:val="00260F81"/>
    <w:rsid w:val="00261CA4"/>
    <w:rsid w:val="00261F24"/>
    <w:rsid w:val="0026211C"/>
    <w:rsid w:val="00262410"/>
    <w:rsid w:val="00263010"/>
    <w:rsid w:val="00263E80"/>
    <w:rsid w:val="00264DB3"/>
    <w:rsid w:val="00266D1A"/>
    <w:rsid w:val="00266DA9"/>
    <w:rsid w:val="0027108C"/>
    <w:rsid w:val="00271A09"/>
    <w:rsid w:val="00273775"/>
    <w:rsid w:val="00273CDD"/>
    <w:rsid w:val="00276035"/>
    <w:rsid w:val="002760C1"/>
    <w:rsid w:val="002811E6"/>
    <w:rsid w:val="00287894"/>
    <w:rsid w:val="00287AED"/>
    <w:rsid w:val="00292F9C"/>
    <w:rsid w:val="002935F0"/>
    <w:rsid w:val="00293989"/>
    <w:rsid w:val="00293F23"/>
    <w:rsid w:val="002943E9"/>
    <w:rsid w:val="00294687"/>
    <w:rsid w:val="00294B89"/>
    <w:rsid w:val="00295DA3"/>
    <w:rsid w:val="002A06F3"/>
    <w:rsid w:val="002A1580"/>
    <w:rsid w:val="002A261E"/>
    <w:rsid w:val="002A3003"/>
    <w:rsid w:val="002A40EC"/>
    <w:rsid w:val="002A75B8"/>
    <w:rsid w:val="002B18A6"/>
    <w:rsid w:val="002B23BC"/>
    <w:rsid w:val="002B35C4"/>
    <w:rsid w:val="002B4F09"/>
    <w:rsid w:val="002B59D8"/>
    <w:rsid w:val="002B6F5E"/>
    <w:rsid w:val="002C2866"/>
    <w:rsid w:val="002C3481"/>
    <w:rsid w:val="002C591F"/>
    <w:rsid w:val="002C6B63"/>
    <w:rsid w:val="002C7A55"/>
    <w:rsid w:val="002D0239"/>
    <w:rsid w:val="002D168C"/>
    <w:rsid w:val="002D17F5"/>
    <w:rsid w:val="002D2A75"/>
    <w:rsid w:val="002D3FCA"/>
    <w:rsid w:val="002D4161"/>
    <w:rsid w:val="002D531D"/>
    <w:rsid w:val="002D5F7B"/>
    <w:rsid w:val="002D7A6A"/>
    <w:rsid w:val="002D7C1B"/>
    <w:rsid w:val="002D7F70"/>
    <w:rsid w:val="002E00E9"/>
    <w:rsid w:val="002E1B37"/>
    <w:rsid w:val="002E513A"/>
    <w:rsid w:val="002E5C3E"/>
    <w:rsid w:val="002F188A"/>
    <w:rsid w:val="002F3DF8"/>
    <w:rsid w:val="00300C62"/>
    <w:rsid w:val="00301D9F"/>
    <w:rsid w:val="00304176"/>
    <w:rsid w:val="00306520"/>
    <w:rsid w:val="00307623"/>
    <w:rsid w:val="0031028D"/>
    <w:rsid w:val="00315224"/>
    <w:rsid w:val="00315C66"/>
    <w:rsid w:val="0032048B"/>
    <w:rsid w:val="00320527"/>
    <w:rsid w:val="0032063F"/>
    <w:rsid w:val="00321E55"/>
    <w:rsid w:val="00322E14"/>
    <w:rsid w:val="00324430"/>
    <w:rsid w:val="0032525A"/>
    <w:rsid w:val="003279F5"/>
    <w:rsid w:val="003301C2"/>
    <w:rsid w:val="003306FC"/>
    <w:rsid w:val="00331511"/>
    <w:rsid w:val="003377E5"/>
    <w:rsid w:val="00337B8D"/>
    <w:rsid w:val="00340620"/>
    <w:rsid w:val="0034081B"/>
    <w:rsid w:val="00341F01"/>
    <w:rsid w:val="00342640"/>
    <w:rsid w:val="003447E8"/>
    <w:rsid w:val="00345779"/>
    <w:rsid w:val="00345D42"/>
    <w:rsid w:val="00346761"/>
    <w:rsid w:val="003504B4"/>
    <w:rsid w:val="00350DC4"/>
    <w:rsid w:val="003514FC"/>
    <w:rsid w:val="00352310"/>
    <w:rsid w:val="00355274"/>
    <w:rsid w:val="00356DF4"/>
    <w:rsid w:val="0035714F"/>
    <w:rsid w:val="00360F88"/>
    <w:rsid w:val="00362188"/>
    <w:rsid w:val="003629A4"/>
    <w:rsid w:val="003676B9"/>
    <w:rsid w:val="00370ECD"/>
    <w:rsid w:val="00371EAE"/>
    <w:rsid w:val="00373D37"/>
    <w:rsid w:val="00373FC7"/>
    <w:rsid w:val="003744CA"/>
    <w:rsid w:val="00374A24"/>
    <w:rsid w:val="00375814"/>
    <w:rsid w:val="0038177C"/>
    <w:rsid w:val="0038268C"/>
    <w:rsid w:val="00383179"/>
    <w:rsid w:val="003836FA"/>
    <w:rsid w:val="0038377E"/>
    <w:rsid w:val="00387476"/>
    <w:rsid w:val="0039527A"/>
    <w:rsid w:val="003A0A00"/>
    <w:rsid w:val="003A0D10"/>
    <w:rsid w:val="003A1490"/>
    <w:rsid w:val="003A1BE8"/>
    <w:rsid w:val="003A4196"/>
    <w:rsid w:val="003A52CB"/>
    <w:rsid w:val="003A5330"/>
    <w:rsid w:val="003A59B8"/>
    <w:rsid w:val="003A71C9"/>
    <w:rsid w:val="003A73DB"/>
    <w:rsid w:val="003B104D"/>
    <w:rsid w:val="003B12BC"/>
    <w:rsid w:val="003B2A5A"/>
    <w:rsid w:val="003B5FEE"/>
    <w:rsid w:val="003B7CC4"/>
    <w:rsid w:val="003C1215"/>
    <w:rsid w:val="003C12E1"/>
    <w:rsid w:val="003C1B9C"/>
    <w:rsid w:val="003C2829"/>
    <w:rsid w:val="003C2F71"/>
    <w:rsid w:val="003C3A12"/>
    <w:rsid w:val="003C515F"/>
    <w:rsid w:val="003C557B"/>
    <w:rsid w:val="003C56F0"/>
    <w:rsid w:val="003C66B2"/>
    <w:rsid w:val="003C69A2"/>
    <w:rsid w:val="003C7257"/>
    <w:rsid w:val="003C73ED"/>
    <w:rsid w:val="003D07F2"/>
    <w:rsid w:val="003D0FA8"/>
    <w:rsid w:val="003D1AC6"/>
    <w:rsid w:val="003D2226"/>
    <w:rsid w:val="003D3630"/>
    <w:rsid w:val="003D368B"/>
    <w:rsid w:val="003D430C"/>
    <w:rsid w:val="003D5D67"/>
    <w:rsid w:val="003E1B00"/>
    <w:rsid w:val="003E1BFA"/>
    <w:rsid w:val="003E2756"/>
    <w:rsid w:val="003E2AD0"/>
    <w:rsid w:val="003E5A15"/>
    <w:rsid w:val="003E5AF2"/>
    <w:rsid w:val="003E605A"/>
    <w:rsid w:val="003F0CB6"/>
    <w:rsid w:val="003F2D40"/>
    <w:rsid w:val="003F388F"/>
    <w:rsid w:val="003F4008"/>
    <w:rsid w:val="00400C54"/>
    <w:rsid w:val="00402171"/>
    <w:rsid w:val="00404714"/>
    <w:rsid w:val="00410E5D"/>
    <w:rsid w:val="00413807"/>
    <w:rsid w:val="00414C1A"/>
    <w:rsid w:val="004164CE"/>
    <w:rsid w:val="00416BDF"/>
    <w:rsid w:val="00417385"/>
    <w:rsid w:val="00420524"/>
    <w:rsid w:val="004212E1"/>
    <w:rsid w:val="00427343"/>
    <w:rsid w:val="00431C1D"/>
    <w:rsid w:val="0043305F"/>
    <w:rsid w:val="00433792"/>
    <w:rsid w:val="00434EA5"/>
    <w:rsid w:val="00437143"/>
    <w:rsid w:val="00437417"/>
    <w:rsid w:val="004402AB"/>
    <w:rsid w:val="00441E43"/>
    <w:rsid w:val="00442C4B"/>
    <w:rsid w:val="00445123"/>
    <w:rsid w:val="00445C6F"/>
    <w:rsid w:val="0044622E"/>
    <w:rsid w:val="00451F5F"/>
    <w:rsid w:val="004553E2"/>
    <w:rsid w:val="004556BE"/>
    <w:rsid w:val="0045602F"/>
    <w:rsid w:val="00461C7E"/>
    <w:rsid w:val="00461D9C"/>
    <w:rsid w:val="00463AD3"/>
    <w:rsid w:val="0046477C"/>
    <w:rsid w:val="00465CF9"/>
    <w:rsid w:val="004673F3"/>
    <w:rsid w:val="00473065"/>
    <w:rsid w:val="00474CC6"/>
    <w:rsid w:val="004756DE"/>
    <w:rsid w:val="0047616F"/>
    <w:rsid w:val="00476701"/>
    <w:rsid w:val="00476FDD"/>
    <w:rsid w:val="00477D51"/>
    <w:rsid w:val="004809D4"/>
    <w:rsid w:val="00480E06"/>
    <w:rsid w:val="00481BCC"/>
    <w:rsid w:val="00487F82"/>
    <w:rsid w:val="0049055F"/>
    <w:rsid w:val="0049179B"/>
    <w:rsid w:val="00492047"/>
    <w:rsid w:val="004A1592"/>
    <w:rsid w:val="004A18D6"/>
    <w:rsid w:val="004A1A58"/>
    <w:rsid w:val="004A26C5"/>
    <w:rsid w:val="004A3CCA"/>
    <w:rsid w:val="004A3F95"/>
    <w:rsid w:val="004A4231"/>
    <w:rsid w:val="004A447A"/>
    <w:rsid w:val="004A4B77"/>
    <w:rsid w:val="004A528B"/>
    <w:rsid w:val="004A72AA"/>
    <w:rsid w:val="004B0B12"/>
    <w:rsid w:val="004B1273"/>
    <w:rsid w:val="004B321C"/>
    <w:rsid w:val="004B39DD"/>
    <w:rsid w:val="004B439F"/>
    <w:rsid w:val="004B4A74"/>
    <w:rsid w:val="004B4E6A"/>
    <w:rsid w:val="004B5CF5"/>
    <w:rsid w:val="004B67E7"/>
    <w:rsid w:val="004C0DAD"/>
    <w:rsid w:val="004C338B"/>
    <w:rsid w:val="004C4D0D"/>
    <w:rsid w:val="004C5FFA"/>
    <w:rsid w:val="004C6FAA"/>
    <w:rsid w:val="004C798B"/>
    <w:rsid w:val="004C7A39"/>
    <w:rsid w:val="004D04B3"/>
    <w:rsid w:val="004D167B"/>
    <w:rsid w:val="004D4F7F"/>
    <w:rsid w:val="004D6D27"/>
    <w:rsid w:val="004E0CC9"/>
    <w:rsid w:val="004E36C9"/>
    <w:rsid w:val="004E3DC5"/>
    <w:rsid w:val="004E4496"/>
    <w:rsid w:val="004E555C"/>
    <w:rsid w:val="004E5690"/>
    <w:rsid w:val="004E56CB"/>
    <w:rsid w:val="004E6E41"/>
    <w:rsid w:val="004F0468"/>
    <w:rsid w:val="004F329F"/>
    <w:rsid w:val="004F4A2B"/>
    <w:rsid w:val="004F5B88"/>
    <w:rsid w:val="00500626"/>
    <w:rsid w:val="00500EB2"/>
    <w:rsid w:val="00501EBA"/>
    <w:rsid w:val="00504712"/>
    <w:rsid w:val="00505A94"/>
    <w:rsid w:val="00505E82"/>
    <w:rsid w:val="005064EC"/>
    <w:rsid w:val="0050742D"/>
    <w:rsid w:val="00507936"/>
    <w:rsid w:val="005119E9"/>
    <w:rsid w:val="005133B2"/>
    <w:rsid w:val="00513E52"/>
    <w:rsid w:val="00514B06"/>
    <w:rsid w:val="00515373"/>
    <w:rsid w:val="00516019"/>
    <w:rsid w:val="00516550"/>
    <w:rsid w:val="00516FCB"/>
    <w:rsid w:val="00520C60"/>
    <w:rsid w:val="005225E5"/>
    <w:rsid w:val="005226D2"/>
    <w:rsid w:val="00524EA1"/>
    <w:rsid w:val="00525235"/>
    <w:rsid w:val="005256F9"/>
    <w:rsid w:val="00530274"/>
    <w:rsid w:val="00530CC0"/>
    <w:rsid w:val="0053135F"/>
    <w:rsid w:val="00531E00"/>
    <w:rsid w:val="00532819"/>
    <w:rsid w:val="00532B1A"/>
    <w:rsid w:val="00534202"/>
    <w:rsid w:val="00534865"/>
    <w:rsid w:val="00534B21"/>
    <w:rsid w:val="00535FD8"/>
    <w:rsid w:val="005364D2"/>
    <w:rsid w:val="0054013D"/>
    <w:rsid w:val="00540164"/>
    <w:rsid w:val="00541F5A"/>
    <w:rsid w:val="0054717D"/>
    <w:rsid w:val="00551E9F"/>
    <w:rsid w:val="005529DD"/>
    <w:rsid w:val="00553383"/>
    <w:rsid w:val="005542D2"/>
    <w:rsid w:val="00554A66"/>
    <w:rsid w:val="0055526F"/>
    <w:rsid w:val="005553F3"/>
    <w:rsid w:val="0055574A"/>
    <w:rsid w:val="005627B0"/>
    <w:rsid w:val="00562993"/>
    <w:rsid w:val="00562FCC"/>
    <w:rsid w:val="00563C40"/>
    <w:rsid w:val="00567068"/>
    <w:rsid w:val="00570193"/>
    <w:rsid w:val="0057142F"/>
    <w:rsid w:val="00573343"/>
    <w:rsid w:val="00574E83"/>
    <w:rsid w:val="005772CB"/>
    <w:rsid w:val="00580051"/>
    <w:rsid w:val="00581360"/>
    <w:rsid w:val="00583F3D"/>
    <w:rsid w:val="00586BB7"/>
    <w:rsid w:val="00587A59"/>
    <w:rsid w:val="00590108"/>
    <w:rsid w:val="00592210"/>
    <w:rsid w:val="005947C2"/>
    <w:rsid w:val="00594834"/>
    <w:rsid w:val="00594FA3"/>
    <w:rsid w:val="005963E2"/>
    <w:rsid w:val="005A03D1"/>
    <w:rsid w:val="005A1B02"/>
    <w:rsid w:val="005A28B0"/>
    <w:rsid w:val="005A41F4"/>
    <w:rsid w:val="005A529E"/>
    <w:rsid w:val="005A5521"/>
    <w:rsid w:val="005A5672"/>
    <w:rsid w:val="005A6178"/>
    <w:rsid w:val="005A680C"/>
    <w:rsid w:val="005A7029"/>
    <w:rsid w:val="005A7494"/>
    <w:rsid w:val="005A7D72"/>
    <w:rsid w:val="005B129C"/>
    <w:rsid w:val="005B51C8"/>
    <w:rsid w:val="005C0487"/>
    <w:rsid w:val="005C108B"/>
    <w:rsid w:val="005C15C5"/>
    <w:rsid w:val="005C31ED"/>
    <w:rsid w:val="005D0AD7"/>
    <w:rsid w:val="005D1AB1"/>
    <w:rsid w:val="005D2D3C"/>
    <w:rsid w:val="005D428B"/>
    <w:rsid w:val="005D5454"/>
    <w:rsid w:val="005D5550"/>
    <w:rsid w:val="005D70A4"/>
    <w:rsid w:val="005D771D"/>
    <w:rsid w:val="005D7E27"/>
    <w:rsid w:val="005E67EE"/>
    <w:rsid w:val="005E78FB"/>
    <w:rsid w:val="005F31A4"/>
    <w:rsid w:val="005F333C"/>
    <w:rsid w:val="005F3727"/>
    <w:rsid w:val="005F3CD7"/>
    <w:rsid w:val="005F3FB0"/>
    <w:rsid w:val="00600073"/>
    <w:rsid w:val="00600879"/>
    <w:rsid w:val="00601796"/>
    <w:rsid w:val="00601C64"/>
    <w:rsid w:val="00604549"/>
    <w:rsid w:val="00607D21"/>
    <w:rsid w:val="006113FF"/>
    <w:rsid w:val="00612184"/>
    <w:rsid w:val="00614B6A"/>
    <w:rsid w:val="00615852"/>
    <w:rsid w:val="00615CDA"/>
    <w:rsid w:val="00616E1E"/>
    <w:rsid w:val="006222FE"/>
    <w:rsid w:val="00622AF7"/>
    <w:rsid w:val="00623926"/>
    <w:rsid w:val="00623FB0"/>
    <w:rsid w:val="00624A1E"/>
    <w:rsid w:val="00627556"/>
    <w:rsid w:val="0063012E"/>
    <w:rsid w:val="006302A9"/>
    <w:rsid w:val="00631DBF"/>
    <w:rsid w:val="006328D1"/>
    <w:rsid w:val="00633744"/>
    <w:rsid w:val="0063483A"/>
    <w:rsid w:val="006353BA"/>
    <w:rsid w:val="0063641B"/>
    <w:rsid w:val="00640050"/>
    <w:rsid w:val="006416CF"/>
    <w:rsid w:val="00641837"/>
    <w:rsid w:val="00641BA3"/>
    <w:rsid w:val="00642234"/>
    <w:rsid w:val="00642CFD"/>
    <w:rsid w:val="00644D12"/>
    <w:rsid w:val="00645065"/>
    <w:rsid w:val="0064564E"/>
    <w:rsid w:val="006464F6"/>
    <w:rsid w:val="00647766"/>
    <w:rsid w:val="00651001"/>
    <w:rsid w:val="006511F2"/>
    <w:rsid w:val="006519A6"/>
    <w:rsid w:val="00651EBA"/>
    <w:rsid w:val="006527FC"/>
    <w:rsid w:val="00652A1B"/>
    <w:rsid w:val="006541D0"/>
    <w:rsid w:val="00655291"/>
    <w:rsid w:val="00655379"/>
    <w:rsid w:val="00655E87"/>
    <w:rsid w:val="00660B35"/>
    <w:rsid w:val="00661865"/>
    <w:rsid w:val="006651AD"/>
    <w:rsid w:val="006662EF"/>
    <w:rsid w:val="006671D4"/>
    <w:rsid w:val="006718A7"/>
    <w:rsid w:val="00673175"/>
    <w:rsid w:val="0067391D"/>
    <w:rsid w:val="00675262"/>
    <w:rsid w:val="006758C6"/>
    <w:rsid w:val="00675CCD"/>
    <w:rsid w:val="006803D1"/>
    <w:rsid w:val="006819E1"/>
    <w:rsid w:val="0068265B"/>
    <w:rsid w:val="0068275F"/>
    <w:rsid w:val="0068445F"/>
    <w:rsid w:val="0068668D"/>
    <w:rsid w:val="00687AA9"/>
    <w:rsid w:val="00687CD1"/>
    <w:rsid w:val="006913BD"/>
    <w:rsid w:val="00691F9C"/>
    <w:rsid w:val="00692948"/>
    <w:rsid w:val="0069358E"/>
    <w:rsid w:val="00693BB3"/>
    <w:rsid w:val="00693E24"/>
    <w:rsid w:val="00695D32"/>
    <w:rsid w:val="006970E9"/>
    <w:rsid w:val="00697CB7"/>
    <w:rsid w:val="006A4BEF"/>
    <w:rsid w:val="006A5431"/>
    <w:rsid w:val="006A672C"/>
    <w:rsid w:val="006A6E3C"/>
    <w:rsid w:val="006A77C0"/>
    <w:rsid w:val="006B0273"/>
    <w:rsid w:val="006B1C24"/>
    <w:rsid w:val="006B1D6B"/>
    <w:rsid w:val="006B2F08"/>
    <w:rsid w:val="006B3016"/>
    <w:rsid w:val="006B4601"/>
    <w:rsid w:val="006B5843"/>
    <w:rsid w:val="006B5CC8"/>
    <w:rsid w:val="006B6622"/>
    <w:rsid w:val="006C0499"/>
    <w:rsid w:val="006C0562"/>
    <w:rsid w:val="006C35DA"/>
    <w:rsid w:val="006C6595"/>
    <w:rsid w:val="006D1740"/>
    <w:rsid w:val="006D3264"/>
    <w:rsid w:val="006D763B"/>
    <w:rsid w:val="006E1D6F"/>
    <w:rsid w:val="006E21F2"/>
    <w:rsid w:val="006E25F2"/>
    <w:rsid w:val="006E2966"/>
    <w:rsid w:val="006E3349"/>
    <w:rsid w:val="006E6C3A"/>
    <w:rsid w:val="006E7C45"/>
    <w:rsid w:val="006F0CD2"/>
    <w:rsid w:val="006F26B3"/>
    <w:rsid w:val="006F3E3C"/>
    <w:rsid w:val="006F6634"/>
    <w:rsid w:val="006F72A2"/>
    <w:rsid w:val="00701B7B"/>
    <w:rsid w:val="0070546A"/>
    <w:rsid w:val="00705CBD"/>
    <w:rsid w:val="00711153"/>
    <w:rsid w:val="0071121D"/>
    <w:rsid w:val="00713DB3"/>
    <w:rsid w:val="007155DE"/>
    <w:rsid w:val="00717205"/>
    <w:rsid w:val="007208C8"/>
    <w:rsid w:val="007232A6"/>
    <w:rsid w:val="0072426D"/>
    <w:rsid w:val="00724CD0"/>
    <w:rsid w:val="007255C9"/>
    <w:rsid w:val="00726417"/>
    <w:rsid w:val="0072647B"/>
    <w:rsid w:val="00727165"/>
    <w:rsid w:val="0072736E"/>
    <w:rsid w:val="00731BB5"/>
    <w:rsid w:val="00733D1B"/>
    <w:rsid w:val="007341BC"/>
    <w:rsid w:val="0073435E"/>
    <w:rsid w:val="00735856"/>
    <w:rsid w:val="00735CF1"/>
    <w:rsid w:val="00736E5D"/>
    <w:rsid w:val="00741344"/>
    <w:rsid w:val="0074185E"/>
    <w:rsid w:val="00741A95"/>
    <w:rsid w:val="00743D09"/>
    <w:rsid w:val="00743D71"/>
    <w:rsid w:val="00747C68"/>
    <w:rsid w:val="00751A4A"/>
    <w:rsid w:val="00752828"/>
    <w:rsid w:val="00753064"/>
    <w:rsid w:val="007533A9"/>
    <w:rsid w:val="007537D9"/>
    <w:rsid w:val="007564FC"/>
    <w:rsid w:val="007566D6"/>
    <w:rsid w:val="007567B0"/>
    <w:rsid w:val="0076274B"/>
    <w:rsid w:val="00762F5A"/>
    <w:rsid w:val="00764D4A"/>
    <w:rsid w:val="007657A0"/>
    <w:rsid w:val="00765B0A"/>
    <w:rsid w:val="0077063A"/>
    <w:rsid w:val="00772367"/>
    <w:rsid w:val="0077356C"/>
    <w:rsid w:val="00775590"/>
    <w:rsid w:val="00775859"/>
    <w:rsid w:val="0078370C"/>
    <w:rsid w:val="00783E43"/>
    <w:rsid w:val="007842D4"/>
    <w:rsid w:val="007849B4"/>
    <w:rsid w:val="00785143"/>
    <w:rsid w:val="00786AA7"/>
    <w:rsid w:val="007904F8"/>
    <w:rsid w:val="00790549"/>
    <w:rsid w:val="00794F5D"/>
    <w:rsid w:val="007A015A"/>
    <w:rsid w:val="007A2AFC"/>
    <w:rsid w:val="007A68E4"/>
    <w:rsid w:val="007A7C06"/>
    <w:rsid w:val="007B06CD"/>
    <w:rsid w:val="007B4D23"/>
    <w:rsid w:val="007B4D76"/>
    <w:rsid w:val="007B58F8"/>
    <w:rsid w:val="007B63E4"/>
    <w:rsid w:val="007B749C"/>
    <w:rsid w:val="007B75D8"/>
    <w:rsid w:val="007B7C5A"/>
    <w:rsid w:val="007C1690"/>
    <w:rsid w:val="007C289B"/>
    <w:rsid w:val="007C374D"/>
    <w:rsid w:val="007C3DFC"/>
    <w:rsid w:val="007C71EE"/>
    <w:rsid w:val="007D4350"/>
    <w:rsid w:val="007D568C"/>
    <w:rsid w:val="007D5763"/>
    <w:rsid w:val="007D6D7A"/>
    <w:rsid w:val="007D7ABC"/>
    <w:rsid w:val="007D7BEE"/>
    <w:rsid w:val="007E030A"/>
    <w:rsid w:val="007E16AD"/>
    <w:rsid w:val="007E3AAC"/>
    <w:rsid w:val="007E6035"/>
    <w:rsid w:val="007E74E3"/>
    <w:rsid w:val="007F288E"/>
    <w:rsid w:val="007F327D"/>
    <w:rsid w:val="007F5D16"/>
    <w:rsid w:val="007F71E0"/>
    <w:rsid w:val="00803269"/>
    <w:rsid w:val="00804264"/>
    <w:rsid w:val="008062DE"/>
    <w:rsid w:val="008068C9"/>
    <w:rsid w:val="00807D84"/>
    <w:rsid w:val="0081022A"/>
    <w:rsid w:val="00810405"/>
    <w:rsid w:val="00812F3E"/>
    <w:rsid w:val="00815FCB"/>
    <w:rsid w:val="008161F9"/>
    <w:rsid w:val="00817068"/>
    <w:rsid w:val="00817C8E"/>
    <w:rsid w:val="00820629"/>
    <w:rsid w:val="00827333"/>
    <w:rsid w:val="008274F4"/>
    <w:rsid w:val="00830AE2"/>
    <w:rsid w:val="00832C18"/>
    <w:rsid w:val="00833C5E"/>
    <w:rsid w:val="00834E23"/>
    <w:rsid w:val="00841E3D"/>
    <w:rsid w:val="00842D0C"/>
    <w:rsid w:val="0084475A"/>
    <w:rsid w:val="00845F6B"/>
    <w:rsid w:val="00851E2C"/>
    <w:rsid w:val="00852760"/>
    <w:rsid w:val="00853466"/>
    <w:rsid w:val="008569AD"/>
    <w:rsid w:val="00860B3B"/>
    <w:rsid w:val="00860CC8"/>
    <w:rsid w:val="0086221E"/>
    <w:rsid w:val="008622E3"/>
    <w:rsid w:val="00866987"/>
    <w:rsid w:val="008669B1"/>
    <w:rsid w:val="00871E42"/>
    <w:rsid w:val="008743EC"/>
    <w:rsid w:val="00876A50"/>
    <w:rsid w:val="008810D1"/>
    <w:rsid w:val="00881343"/>
    <w:rsid w:val="0088169A"/>
    <w:rsid w:val="008830FF"/>
    <w:rsid w:val="00885326"/>
    <w:rsid w:val="00885FAF"/>
    <w:rsid w:val="00886A5F"/>
    <w:rsid w:val="00886AE6"/>
    <w:rsid w:val="00891D69"/>
    <w:rsid w:val="00894E86"/>
    <w:rsid w:val="00895AF3"/>
    <w:rsid w:val="00897F6C"/>
    <w:rsid w:val="008A0301"/>
    <w:rsid w:val="008A0F91"/>
    <w:rsid w:val="008A17B4"/>
    <w:rsid w:val="008A2DA0"/>
    <w:rsid w:val="008A6957"/>
    <w:rsid w:val="008B01E7"/>
    <w:rsid w:val="008B274E"/>
    <w:rsid w:val="008B3388"/>
    <w:rsid w:val="008B5AF5"/>
    <w:rsid w:val="008B6ADD"/>
    <w:rsid w:val="008C0B58"/>
    <w:rsid w:val="008C0BD7"/>
    <w:rsid w:val="008C0E2B"/>
    <w:rsid w:val="008C1043"/>
    <w:rsid w:val="008C1C5F"/>
    <w:rsid w:val="008C27AB"/>
    <w:rsid w:val="008C2AC3"/>
    <w:rsid w:val="008C37C8"/>
    <w:rsid w:val="008C6F47"/>
    <w:rsid w:val="008C7EFB"/>
    <w:rsid w:val="008D0260"/>
    <w:rsid w:val="008D2100"/>
    <w:rsid w:val="008D3887"/>
    <w:rsid w:val="008E030D"/>
    <w:rsid w:val="008E202A"/>
    <w:rsid w:val="008E44D6"/>
    <w:rsid w:val="008E5395"/>
    <w:rsid w:val="008E7420"/>
    <w:rsid w:val="008F3B88"/>
    <w:rsid w:val="008F726A"/>
    <w:rsid w:val="0090069F"/>
    <w:rsid w:val="00900B1C"/>
    <w:rsid w:val="00900FFE"/>
    <w:rsid w:val="00901E77"/>
    <w:rsid w:val="009022CD"/>
    <w:rsid w:val="00905502"/>
    <w:rsid w:val="00911CDD"/>
    <w:rsid w:val="00911CDF"/>
    <w:rsid w:val="00912942"/>
    <w:rsid w:val="00912B9D"/>
    <w:rsid w:val="00912FBD"/>
    <w:rsid w:val="00914E9F"/>
    <w:rsid w:val="00920F8E"/>
    <w:rsid w:val="00924533"/>
    <w:rsid w:val="00924878"/>
    <w:rsid w:val="0092576D"/>
    <w:rsid w:val="0092626C"/>
    <w:rsid w:val="009310E8"/>
    <w:rsid w:val="009322FD"/>
    <w:rsid w:val="00932F25"/>
    <w:rsid w:val="009340D4"/>
    <w:rsid w:val="00934900"/>
    <w:rsid w:val="009358B6"/>
    <w:rsid w:val="00935D62"/>
    <w:rsid w:val="0094011A"/>
    <w:rsid w:val="00942C32"/>
    <w:rsid w:val="00943A51"/>
    <w:rsid w:val="00943F52"/>
    <w:rsid w:val="00946745"/>
    <w:rsid w:val="00947DF3"/>
    <w:rsid w:val="00947FEB"/>
    <w:rsid w:val="00950EB7"/>
    <w:rsid w:val="00951334"/>
    <w:rsid w:val="009520DA"/>
    <w:rsid w:val="00952B7E"/>
    <w:rsid w:val="009534D9"/>
    <w:rsid w:val="00953E3D"/>
    <w:rsid w:val="00954E41"/>
    <w:rsid w:val="009604E1"/>
    <w:rsid w:val="0096307A"/>
    <w:rsid w:val="00966FEA"/>
    <w:rsid w:val="00972672"/>
    <w:rsid w:val="00972C59"/>
    <w:rsid w:val="0097366A"/>
    <w:rsid w:val="0097400E"/>
    <w:rsid w:val="00976168"/>
    <w:rsid w:val="00976BD9"/>
    <w:rsid w:val="00976BDF"/>
    <w:rsid w:val="00977919"/>
    <w:rsid w:val="0098075F"/>
    <w:rsid w:val="009848FB"/>
    <w:rsid w:val="00985B68"/>
    <w:rsid w:val="0098748C"/>
    <w:rsid w:val="00987A3D"/>
    <w:rsid w:val="0099139B"/>
    <w:rsid w:val="00991D8E"/>
    <w:rsid w:val="00994388"/>
    <w:rsid w:val="009975D7"/>
    <w:rsid w:val="009A18B6"/>
    <w:rsid w:val="009A24BB"/>
    <w:rsid w:val="009A24DF"/>
    <w:rsid w:val="009A38CD"/>
    <w:rsid w:val="009A457B"/>
    <w:rsid w:val="009A4F67"/>
    <w:rsid w:val="009A748C"/>
    <w:rsid w:val="009A7FD9"/>
    <w:rsid w:val="009B0D17"/>
    <w:rsid w:val="009B153D"/>
    <w:rsid w:val="009B25D6"/>
    <w:rsid w:val="009B29F6"/>
    <w:rsid w:val="009C2167"/>
    <w:rsid w:val="009C272E"/>
    <w:rsid w:val="009C2F48"/>
    <w:rsid w:val="009C30A5"/>
    <w:rsid w:val="009C627C"/>
    <w:rsid w:val="009C7742"/>
    <w:rsid w:val="009D1F54"/>
    <w:rsid w:val="009D3620"/>
    <w:rsid w:val="009D5D5C"/>
    <w:rsid w:val="009D6CE5"/>
    <w:rsid w:val="009D723E"/>
    <w:rsid w:val="009E03DB"/>
    <w:rsid w:val="009E168E"/>
    <w:rsid w:val="009E172E"/>
    <w:rsid w:val="009E4638"/>
    <w:rsid w:val="009E52E5"/>
    <w:rsid w:val="009E5312"/>
    <w:rsid w:val="009E5DD8"/>
    <w:rsid w:val="009E6760"/>
    <w:rsid w:val="009E7303"/>
    <w:rsid w:val="009F25E4"/>
    <w:rsid w:val="009F6FB6"/>
    <w:rsid w:val="00A01EE4"/>
    <w:rsid w:val="00A04285"/>
    <w:rsid w:val="00A050A1"/>
    <w:rsid w:val="00A10760"/>
    <w:rsid w:val="00A12206"/>
    <w:rsid w:val="00A13455"/>
    <w:rsid w:val="00A13DA2"/>
    <w:rsid w:val="00A150F2"/>
    <w:rsid w:val="00A15532"/>
    <w:rsid w:val="00A15F30"/>
    <w:rsid w:val="00A20BDA"/>
    <w:rsid w:val="00A20CAA"/>
    <w:rsid w:val="00A2268D"/>
    <w:rsid w:val="00A239F9"/>
    <w:rsid w:val="00A23A50"/>
    <w:rsid w:val="00A23B42"/>
    <w:rsid w:val="00A24ADA"/>
    <w:rsid w:val="00A25372"/>
    <w:rsid w:val="00A273C3"/>
    <w:rsid w:val="00A30DB6"/>
    <w:rsid w:val="00A31783"/>
    <w:rsid w:val="00A34D83"/>
    <w:rsid w:val="00A37BDE"/>
    <w:rsid w:val="00A40917"/>
    <w:rsid w:val="00A40957"/>
    <w:rsid w:val="00A41288"/>
    <w:rsid w:val="00A45E18"/>
    <w:rsid w:val="00A4757E"/>
    <w:rsid w:val="00A5021F"/>
    <w:rsid w:val="00A503AA"/>
    <w:rsid w:val="00A524DC"/>
    <w:rsid w:val="00A54250"/>
    <w:rsid w:val="00A54908"/>
    <w:rsid w:val="00A54E45"/>
    <w:rsid w:val="00A558B9"/>
    <w:rsid w:val="00A55A08"/>
    <w:rsid w:val="00A55AB3"/>
    <w:rsid w:val="00A55D38"/>
    <w:rsid w:val="00A564EC"/>
    <w:rsid w:val="00A604A0"/>
    <w:rsid w:val="00A62390"/>
    <w:rsid w:val="00A67C89"/>
    <w:rsid w:val="00A71B5F"/>
    <w:rsid w:val="00A71B6B"/>
    <w:rsid w:val="00A73BC0"/>
    <w:rsid w:val="00A76040"/>
    <w:rsid w:val="00A81A41"/>
    <w:rsid w:val="00A828BB"/>
    <w:rsid w:val="00A82C20"/>
    <w:rsid w:val="00A83729"/>
    <w:rsid w:val="00A83743"/>
    <w:rsid w:val="00A85640"/>
    <w:rsid w:val="00A906FC"/>
    <w:rsid w:val="00A95517"/>
    <w:rsid w:val="00A9714B"/>
    <w:rsid w:val="00A97CEB"/>
    <w:rsid w:val="00AA06D7"/>
    <w:rsid w:val="00AA17AA"/>
    <w:rsid w:val="00AA2B6C"/>
    <w:rsid w:val="00AA5A90"/>
    <w:rsid w:val="00AA65D6"/>
    <w:rsid w:val="00AA6619"/>
    <w:rsid w:val="00AA695E"/>
    <w:rsid w:val="00AA6D0D"/>
    <w:rsid w:val="00AA6D6D"/>
    <w:rsid w:val="00AA6EBF"/>
    <w:rsid w:val="00AA7251"/>
    <w:rsid w:val="00AB0C7C"/>
    <w:rsid w:val="00AB507F"/>
    <w:rsid w:val="00AB68D7"/>
    <w:rsid w:val="00AC0DA8"/>
    <w:rsid w:val="00AC1794"/>
    <w:rsid w:val="00AC22DD"/>
    <w:rsid w:val="00AC2C64"/>
    <w:rsid w:val="00AC48DE"/>
    <w:rsid w:val="00AC54B8"/>
    <w:rsid w:val="00AC706A"/>
    <w:rsid w:val="00AC7AAB"/>
    <w:rsid w:val="00AD20CB"/>
    <w:rsid w:val="00AD2916"/>
    <w:rsid w:val="00AD2AA3"/>
    <w:rsid w:val="00AD2D16"/>
    <w:rsid w:val="00AD32E0"/>
    <w:rsid w:val="00AD37CE"/>
    <w:rsid w:val="00AD37E3"/>
    <w:rsid w:val="00AD3A1A"/>
    <w:rsid w:val="00AD3F69"/>
    <w:rsid w:val="00AD651C"/>
    <w:rsid w:val="00AD7DF8"/>
    <w:rsid w:val="00AE00C2"/>
    <w:rsid w:val="00AE0365"/>
    <w:rsid w:val="00AE05EB"/>
    <w:rsid w:val="00AE1F52"/>
    <w:rsid w:val="00AE4410"/>
    <w:rsid w:val="00AF1113"/>
    <w:rsid w:val="00AF210F"/>
    <w:rsid w:val="00AF41BA"/>
    <w:rsid w:val="00AF41E2"/>
    <w:rsid w:val="00AF479B"/>
    <w:rsid w:val="00AF47D9"/>
    <w:rsid w:val="00AF51B5"/>
    <w:rsid w:val="00B02C28"/>
    <w:rsid w:val="00B05089"/>
    <w:rsid w:val="00B062CA"/>
    <w:rsid w:val="00B06772"/>
    <w:rsid w:val="00B06CB6"/>
    <w:rsid w:val="00B07115"/>
    <w:rsid w:val="00B118B5"/>
    <w:rsid w:val="00B1275D"/>
    <w:rsid w:val="00B14D0A"/>
    <w:rsid w:val="00B151D0"/>
    <w:rsid w:val="00B24591"/>
    <w:rsid w:val="00B24819"/>
    <w:rsid w:val="00B24DCD"/>
    <w:rsid w:val="00B24FC9"/>
    <w:rsid w:val="00B26F4C"/>
    <w:rsid w:val="00B32CE1"/>
    <w:rsid w:val="00B35D86"/>
    <w:rsid w:val="00B3614C"/>
    <w:rsid w:val="00B36BBB"/>
    <w:rsid w:val="00B42FF3"/>
    <w:rsid w:val="00B4570A"/>
    <w:rsid w:val="00B504C2"/>
    <w:rsid w:val="00B54CD9"/>
    <w:rsid w:val="00B55A24"/>
    <w:rsid w:val="00B5740D"/>
    <w:rsid w:val="00B60796"/>
    <w:rsid w:val="00B60F9F"/>
    <w:rsid w:val="00B712AD"/>
    <w:rsid w:val="00B72F73"/>
    <w:rsid w:val="00B73743"/>
    <w:rsid w:val="00B74226"/>
    <w:rsid w:val="00B74284"/>
    <w:rsid w:val="00B74D34"/>
    <w:rsid w:val="00B753A0"/>
    <w:rsid w:val="00B75E08"/>
    <w:rsid w:val="00B77515"/>
    <w:rsid w:val="00B815BE"/>
    <w:rsid w:val="00B8342B"/>
    <w:rsid w:val="00B839F5"/>
    <w:rsid w:val="00B84577"/>
    <w:rsid w:val="00B84C4B"/>
    <w:rsid w:val="00B8638C"/>
    <w:rsid w:val="00B86D77"/>
    <w:rsid w:val="00B928D0"/>
    <w:rsid w:val="00BA1471"/>
    <w:rsid w:val="00BA2811"/>
    <w:rsid w:val="00BA431C"/>
    <w:rsid w:val="00BA46AD"/>
    <w:rsid w:val="00BA6465"/>
    <w:rsid w:val="00BA6B1A"/>
    <w:rsid w:val="00BA7B47"/>
    <w:rsid w:val="00BB1AB4"/>
    <w:rsid w:val="00BB2114"/>
    <w:rsid w:val="00BB4FA1"/>
    <w:rsid w:val="00BC04B1"/>
    <w:rsid w:val="00BC5AE6"/>
    <w:rsid w:val="00BC7EA5"/>
    <w:rsid w:val="00BD1A7E"/>
    <w:rsid w:val="00BD4B0D"/>
    <w:rsid w:val="00BD7AAC"/>
    <w:rsid w:val="00BE1AED"/>
    <w:rsid w:val="00BE1F74"/>
    <w:rsid w:val="00BE2554"/>
    <w:rsid w:val="00BE4DDB"/>
    <w:rsid w:val="00BE60CB"/>
    <w:rsid w:val="00BE7D06"/>
    <w:rsid w:val="00BF1427"/>
    <w:rsid w:val="00BF1B60"/>
    <w:rsid w:val="00BF258A"/>
    <w:rsid w:val="00BF383C"/>
    <w:rsid w:val="00BF39E0"/>
    <w:rsid w:val="00BF5A56"/>
    <w:rsid w:val="00BF69B4"/>
    <w:rsid w:val="00C00B90"/>
    <w:rsid w:val="00C01C7E"/>
    <w:rsid w:val="00C0293E"/>
    <w:rsid w:val="00C03BFE"/>
    <w:rsid w:val="00C059B3"/>
    <w:rsid w:val="00C06190"/>
    <w:rsid w:val="00C06D5A"/>
    <w:rsid w:val="00C07651"/>
    <w:rsid w:val="00C10179"/>
    <w:rsid w:val="00C12666"/>
    <w:rsid w:val="00C13560"/>
    <w:rsid w:val="00C149FC"/>
    <w:rsid w:val="00C15C6F"/>
    <w:rsid w:val="00C17BE5"/>
    <w:rsid w:val="00C17C60"/>
    <w:rsid w:val="00C2052E"/>
    <w:rsid w:val="00C2270F"/>
    <w:rsid w:val="00C261C5"/>
    <w:rsid w:val="00C27C93"/>
    <w:rsid w:val="00C27E5B"/>
    <w:rsid w:val="00C3043F"/>
    <w:rsid w:val="00C3071C"/>
    <w:rsid w:val="00C30985"/>
    <w:rsid w:val="00C33A3D"/>
    <w:rsid w:val="00C35503"/>
    <w:rsid w:val="00C3570C"/>
    <w:rsid w:val="00C422D6"/>
    <w:rsid w:val="00C437EE"/>
    <w:rsid w:val="00C43A59"/>
    <w:rsid w:val="00C450B7"/>
    <w:rsid w:val="00C462D7"/>
    <w:rsid w:val="00C529F6"/>
    <w:rsid w:val="00C54AC9"/>
    <w:rsid w:val="00C54B41"/>
    <w:rsid w:val="00C55126"/>
    <w:rsid w:val="00C5589B"/>
    <w:rsid w:val="00C572B2"/>
    <w:rsid w:val="00C6127C"/>
    <w:rsid w:val="00C6445C"/>
    <w:rsid w:val="00C65707"/>
    <w:rsid w:val="00C67710"/>
    <w:rsid w:val="00C71791"/>
    <w:rsid w:val="00C71B14"/>
    <w:rsid w:val="00C721E9"/>
    <w:rsid w:val="00C72342"/>
    <w:rsid w:val="00C74106"/>
    <w:rsid w:val="00C7452F"/>
    <w:rsid w:val="00C76BF6"/>
    <w:rsid w:val="00C7735D"/>
    <w:rsid w:val="00C8238E"/>
    <w:rsid w:val="00C82563"/>
    <w:rsid w:val="00C82F94"/>
    <w:rsid w:val="00C833D7"/>
    <w:rsid w:val="00C83D6D"/>
    <w:rsid w:val="00C8456A"/>
    <w:rsid w:val="00C84A5E"/>
    <w:rsid w:val="00C861C9"/>
    <w:rsid w:val="00C90A9A"/>
    <w:rsid w:val="00C90CFD"/>
    <w:rsid w:val="00C929F9"/>
    <w:rsid w:val="00C95AFE"/>
    <w:rsid w:val="00C96972"/>
    <w:rsid w:val="00C9721A"/>
    <w:rsid w:val="00CA10EF"/>
    <w:rsid w:val="00CA33CA"/>
    <w:rsid w:val="00CA40E6"/>
    <w:rsid w:val="00CA6B39"/>
    <w:rsid w:val="00CA7241"/>
    <w:rsid w:val="00CA74E8"/>
    <w:rsid w:val="00CA7AEA"/>
    <w:rsid w:val="00CB03B4"/>
    <w:rsid w:val="00CB0C80"/>
    <w:rsid w:val="00CB1339"/>
    <w:rsid w:val="00CB1693"/>
    <w:rsid w:val="00CB1F23"/>
    <w:rsid w:val="00CB3A1C"/>
    <w:rsid w:val="00CB5C86"/>
    <w:rsid w:val="00CB7F05"/>
    <w:rsid w:val="00CC03FD"/>
    <w:rsid w:val="00CC0D1C"/>
    <w:rsid w:val="00CC1907"/>
    <w:rsid w:val="00CC25B9"/>
    <w:rsid w:val="00CC2D37"/>
    <w:rsid w:val="00CD05BC"/>
    <w:rsid w:val="00CD0B3C"/>
    <w:rsid w:val="00CD233B"/>
    <w:rsid w:val="00CD2912"/>
    <w:rsid w:val="00CD5C7F"/>
    <w:rsid w:val="00CD699B"/>
    <w:rsid w:val="00CE053D"/>
    <w:rsid w:val="00CE14D4"/>
    <w:rsid w:val="00CE2EDB"/>
    <w:rsid w:val="00CE305E"/>
    <w:rsid w:val="00CE436D"/>
    <w:rsid w:val="00CE43D8"/>
    <w:rsid w:val="00CE547B"/>
    <w:rsid w:val="00CE5583"/>
    <w:rsid w:val="00CE5FA7"/>
    <w:rsid w:val="00CF28C8"/>
    <w:rsid w:val="00CF45B8"/>
    <w:rsid w:val="00CF4E82"/>
    <w:rsid w:val="00CF5A7B"/>
    <w:rsid w:val="00CF700C"/>
    <w:rsid w:val="00D000A0"/>
    <w:rsid w:val="00D01B64"/>
    <w:rsid w:val="00D03CBB"/>
    <w:rsid w:val="00D05893"/>
    <w:rsid w:val="00D06694"/>
    <w:rsid w:val="00D0737E"/>
    <w:rsid w:val="00D10410"/>
    <w:rsid w:val="00D145B1"/>
    <w:rsid w:val="00D14BDB"/>
    <w:rsid w:val="00D15BD8"/>
    <w:rsid w:val="00D15FAB"/>
    <w:rsid w:val="00D16498"/>
    <w:rsid w:val="00D1704C"/>
    <w:rsid w:val="00D219BB"/>
    <w:rsid w:val="00D21B01"/>
    <w:rsid w:val="00D2205B"/>
    <w:rsid w:val="00D24875"/>
    <w:rsid w:val="00D25971"/>
    <w:rsid w:val="00D268F2"/>
    <w:rsid w:val="00D26AF6"/>
    <w:rsid w:val="00D27A8F"/>
    <w:rsid w:val="00D30485"/>
    <w:rsid w:val="00D304B2"/>
    <w:rsid w:val="00D30909"/>
    <w:rsid w:val="00D31E08"/>
    <w:rsid w:val="00D3361D"/>
    <w:rsid w:val="00D34005"/>
    <w:rsid w:val="00D347F4"/>
    <w:rsid w:val="00D34B94"/>
    <w:rsid w:val="00D34F86"/>
    <w:rsid w:val="00D3644A"/>
    <w:rsid w:val="00D3759E"/>
    <w:rsid w:val="00D40132"/>
    <w:rsid w:val="00D40F8E"/>
    <w:rsid w:val="00D431F2"/>
    <w:rsid w:val="00D46629"/>
    <w:rsid w:val="00D504DB"/>
    <w:rsid w:val="00D510B7"/>
    <w:rsid w:val="00D52D9C"/>
    <w:rsid w:val="00D55C84"/>
    <w:rsid w:val="00D56BF9"/>
    <w:rsid w:val="00D60901"/>
    <w:rsid w:val="00D61447"/>
    <w:rsid w:val="00D61DF0"/>
    <w:rsid w:val="00D63AE4"/>
    <w:rsid w:val="00D6415A"/>
    <w:rsid w:val="00D6476E"/>
    <w:rsid w:val="00D67707"/>
    <w:rsid w:val="00D70F7B"/>
    <w:rsid w:val="00D7275E"/>
    <w:rsid w:val="00D73404"/>
    <w:rsid w:val="00D742E2"/>
    <w:rsid w:val="00D80EA8"/>
    <w:rsid w:val="00D81F92"/>
    <w:rsid w:val="00D905EA"/>
    <w:rsid w:val="00D90D6C"/>
    <w:rsid w:val="00D92206"/>
    <w:rsid w:val="00D92836"/>
    <w:rsid w:val="00D940AC"/>
    <w:rsid w:val="00D9715D"/>
    <w:rsid w:val="00DA568D"/>
    <w:rsid w:val="00DA5C4E"/>
    <w:rsid w:val="00DA7515"/>
    <w:rsid w:val="00DA760F"/>
    <w:rsid w:val="00DA7A1F"/>
    <w:rsid w:val="00DB47DC"/>
    <w:rsid w:val="00DB7112"/>
    <w:rsid w:val="00DC1D44"/>
    <w:rsid w:val="00DC3CBF"/>
    <w:rsid w:val="00DC4BD8"/>
    <w:rsid w:val="00DC58BB"/>
    <w:rsid w:val="00DC610B"/>
    <w:rsid w:val="00DC7722"/>
    <w:rsid w:val="00DD5317"/>
    <w:rsid w:val="00DD59E9"/>
    <w:rsid w:val="00DE294D"/>
    <w:rsid w:val="00DE2A00"/>
    <w:rsid w:val="00DE6FF3"/>
    <w:rsid w:val="00DF2108"/>
    <w:rsid w:val="00DF2FEA"/>
    <w:rsid w:val="00DF461C"/>
    <w:rsid w:val="00DF485F"/>
    <w:rsid w:val="00E014F3"/>
    <w:rsid w:val="00E0258E"/>
    <w:rsid w:val="00E032FF"/>
    <w:rsid w:val="00E0399F"/>
    <w:rsid w:val="00E03D7C"/>
    <w:rsid w:val="00E073E3"/>
    <w:rsid w:val="00E1270A"/>
    <w:rsid w:val="00E1294F"/>
    <w:rsid w:val="00E14E66"/>
    <w:rsid w:val="00E17C28"/>
    <w:rsid w:val="00E20D3E"/>
    <w:rsid w:val="00E22BD6"/>
    <w:rsid w:val="00E23C7D"/>
    <w:rsid w:val="00E322E4"/>
    <w:rsid w:val="00E32D79"/>
    <w:rsid w:val="00E32F35"/>
    <w:rsid w:val="00E33DF2"/>
    <w:rsid w:val="00E33E8F"/>
    <w:rsid w:val="00E3508A"/>
    <w:rsid w:val="00E40245"/>
    <w:rsid w:val="00E4041F"/>
    <w:rsid w:val="00E40F7E"/>
    <w:rsid w:val="00E4241B"/>
    <w:rsid w:val="00E44C5F"/>
    <w:rsid w:val="00E45C84"/>
    <w:rsid w:val="00E4715F"/>
    <w:rsid w:val="00E52399"/>
    <w:rsid w:val="00E5320E"/>
    <w:rsid w:val="00E5428F"/>
    <w:rsid w:val="00E55266"/>
    <w:rsid w:val="00E57237"/>
    <w:rsid w:val="00E623B9"/>
    <w:rsid w:val="00E65EE8"/>
    <w:rsid w:val="00E67BAA"/>
    <w:rsid w:val="00E70D8D"/>
    <w:rsid w:val="00E71531"/>
    <w:rsid w:val="00E733D3"/>
    <w:rsid w:val="00E73629"/>
    <w:rsid w:val="00E73C48"/>
    <w:rsid w:val="00E7494E"/>
    <w:rsid w:val="00E74B27"/>
    <w:rsid w:val="00E76603"/>
    <w:rsid w:val="00E7738D"/>
    <w:rsid w:val="00E77AEF"/>
    <w:rsid w:val="00E82F26"/>
    <w:rsid w:val="00E83CB7"/>
    <w:rsid w:val="00E8436B"/>
    <w:rsid w:val="00E84F8D"/>
    <w:rsid w:val="00E902C1"/>
    <w:rsid w:val="00E9197B"/>
    <w:rsid w:val="00E94551"/>
    <w:rsid w:val="00E9500E"/>
    <w:rsid w:val="00E962C7"/>
    <w:rsid w:val="00EA03A4"/>
    <w:rsid w:val="00EA21F2"/>
    <w:rsid w:val="00EA2245"/>
    <w:rsid w:val="00EA25E2"/>
    <w:rsid w:val="00EB20AD"/>
    <w:rsid w:val="00EB23E9"/>
    <w:rsid w:val="00EB287E"/>
    <w:rsid w:val="00EB3010"/>
    <w:rsid w:val="00EB5072"/>
    <w:rsid w:val="00EB5A2F"/>
    <w:rsid w:val="00EB705A"/>
    <w:rsid w:val="00EC10FB"/>
    <w:rsid w:val="00EC180A"/>
    <w:rsid w:val="00EC2E1A"/>
    <w:rsid w:val="00EC65F0"/>
    <w:rsid w:val="00EC73BC"/>
    <w:rsid w:val="00EC7604"/>
    <w:rsid w:val="00ED17ED"/>
    <w:rsid w:val="00ED1E22"/>
    <w:rsid w:val="00ED21F5"/>
    <w:rsid w:val="00ED2313"/>
    <w:rsid w:val="00ED255B"/>
    <w:rsid w:val="00ED285B"/>
    <w:rsid w:val="00ED382A"/>
    <w:rsid w:val="00ED545D"/>
    <w:rsid w:val="00EE1639"/>
    <w:rsid w:val="00EE1BF5"/>
    <w:rsid w:val="00EE57D1"/>
    <w:rsid w:val="00EE64DC"/>
    <w:rsid w:val="00EE7A1B"/>
    <w:rsid w:val="00EF0CA2"/>
    <w:rsid w:val="00EF105F"/>
    <w:rsid w:val="00EF1163"/>
    <w:rsid w:val="00EF1186"/>
    <w:rsid w:val="00EF28EB"/>
    <w:rsid w:val="00EF4197"/>
    <w:rsid w:val="00EF678E"/>
    <w:rsid w:val="00EF6AAB"/>
    <w:rsid w:val="00EF6D69"/>
    <w:rsid w:val="00EF79D0"/>
    <w:rsid w:val="00F009F2"/>
    <w:rsid w:val="00F018CE"/>
    <w:rsid w:val="00F05A01"/>
    <w:rsid w:val="00F0646A"/>
    <w:rsid w:val="00F10251"/>
    <w:rsid w:val="00F12784"/>
    <w:rsid w:val="00F140FA"/>
    <w:rsid w:val="00F156B5"/>
    <w:rsid w:val="00F15C2E"/>
    <w:rsid w:val="00F2002A"/>
    <w:rsid w:val="00F20510"/>
    <w:rsid w:val="00F20BE7"/>
    <w:rsid w:val="00F22A10"/>
    <w:rsid w:val="00F232D7"/>
    <w:rsid w:val="00F2581D"/>
    <w:rsid w:val="00F30409"/>
    <w:rsid w:val="00F30958"/>
    <w:rsid w:val="00F30B64"/>
    <w:rsid w:val="00F33235"/>
    <w:rsid w:val="00F33DB7"/>
    <w:rsid w:val="00F33EF7"/>
    <w:rsid w:val="00F35B2A"/>
    <w:rsid w:val="00F3634F"/>
    <w:rsid w:val="00F367A7"/>
    <w:rsid w:val="00F408DC"/>
    <w:rsid w:val="00F430ED"/>
    <w:rsid w:val="00F4360C"/>
    <w:rsid w:val="00F44FA9"/>
    <w:rsid w:val="00F514A9"/>
    <w:rsid w:val="00F53589"/>
    <w:rsid w:val="00F5587E"/>
    <w:rsid w:val="00F5594A"/>
    <w:rsid w:val="00F559BB"/>
    <w:rsid w:val="00F56B8E"/>
    <w:rsid w:val="00F57D93"/>
    <w:rsid w:val="00F602C8"/>
    <w:rsid w:val="00F60915"/>
    <w:rsid w:val="00F6099F"/>
    <w:rsid w:val="00F655B3"/>
    <w:rsid w:val="00F66655"/>
    <w:rsid w:val="00F66A08"/>
    <w:rsid w:val="00F70691"/>
    <w:rsid w:val="00F731F6"/>
    <w:rsid w:val="00F74026"/>
    <w:rsid w:val="00F76054"/>
    <w:rsid w:val="00F764F9"/>
    <w:rsid w:val="00F779A7"/>
    <w:rsid w:val="00F77C4A"/>
    <w:rsid w:val="00F830F7"/>
    <w:rsid w:val="00F8409A"/>
    <w:rsid w:val="00F90527"/>
    <w:rsid w:val="00F9125C"/>
    <w:rsid w:val="00F924EB"/>
    <w:rsid w:val="00F9332D"/>
    <w:rsid w:val="00F93DD7"/>
    <w:rsid w:val="00F9454A"/>
    <w:rsid w:val="00F959E4"/>
    <w:rsid w:val="00F96CC7"/>
    <w:rsid w:val="00FA1089"/>
    <w:rsid w:val="00FA16CD"/>
    <w:rsid w:val="00FA1707"/>
    <w:rsid w:val="00FA251E"/>
    <w:rsid w:val="00FA2896"/>
    <w:rsid w:val="00FA2AAF"/>
    <w:rsid w:val="00FA5FDD"/>
    <w:rsid w:val="00FA71D8"/>
    <w:rsid w:val="00FB2376"/>
    <w:rsid w:val="00FB2843"/>
    <w:rsid w:val="00FB5690"/>
    <w:rsid w:val="00FB6055"/>
    <w:rsid w:val="00FB6736"/>
    <w:rsid w:val="00FB7A92"/>
    <w:rsid w:val="00FC13F1"/>
    <w:rsid w:val="00FC2672"/>
    <w:rsid w:val="00FC2C8F"/>
    <w:rsid w:val="00FD1C27"/>
    <w:rsid w:val="00FD2215"/>
    <w:rsid w:val="00FD2297"/>
    <w:rsid w:val="00FD25ED"/>
    <w:rsid w:val="00FD358D"/>
    <w:rsid w:val="00FD3E30"/>
    <w:rsid w:val="00FD45FD"/>
    <w:rsid w:val="00FD481B"/>
    <w:rsid w:val="00FD52CC"/>
    <w:rsid w:val="00FD66E3"/>
    <w:rsid w:val="00FD6CA8"/>
    <w:rsid w:val="00FD7316"/>
    <w:rsid w:val="00FE1130"/>
    <w:rsid w:val="00FE2CBB"/>
    <w:rsid w:val="00FE3D5C"/>
    <w:rsid w:val="00FE5754"/>
    <w:rsid w:val="00FE5CAD"/>
    <w:rsid w:val="00FF0317"/>
    <w:rsid w:val="00FF047D"/>
    <w:rsid w:val="00FF1FAB"/>
    <w:rsid w:val="00FF5620"/>
    <w:rsid w:val="00FF7D6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AU"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6D77"/>
    <w:pPr>
      <w:spacing w:before="120" w:after="120"/>
    </w:pPr>
    <w:rPr>
      <w:sz w:val="22"/>
      <w:szCs w:val="22"/>
    </w:rPr>
  </w:style>
  <w:style w:type="paragraph" w:styleId="Heading1">
    <w:name w:val="heading 1"/>
    <w:basedOn w:val="Normal"/>
    <w:next w:val="Normal"/>
    <w:link w:val="Heading1Char"/>
    <w:uiPriority w:val="9"/>
    <w:qFormat/>
    <w:rsid w:val="00FF7D66"/>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rFonts w:ascii="Calibri" w:hAnsi="Calibri"/>
      <w:caps/>
      <w:color w:val="FFFFFF" w:themeColor="background1"/>
      <w:spacing w:val="15"/>
    </w:rPr>
  </w:style>
  <w:style w:type="paragraph" w:styleId="Heading2">
    <w:name w:val="heading 2"/>
    <w:basedOn w:val="Normal"/>
    <w:next w:val="Normal"/>
    <w:link w:val="Heading2Char"/>
    <w:uiPriority w:val="9"/>
    <w:unhideWhenUsed/>
    <w:qFormat/>
    <w:rsid w:val="00263010"/>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263010"/>
    <w:pPr>
      <w:pBdr>
        <w:top w:val="single" w:sz="6" w:space="2" w:color="5B9BD5" w:themeColor="accent1"/>
      </w:pBdr>
      <w:spacing w:before="300" w:after="0"/>
      <w:outlineLvl w:val="2"/>
    </w:pPr>
    <w:rPr>
      <w:caps/>
      <w:color w:val="1F4D78" w:themeColor="accent1" w:themeShade="7F"/>
      <w:spacing w:val="15"/>
    </w:rPr>
  </w:style>
  <w:style w:type="paragraph" w:styleId="Heading4">
    <w:name w:val="heading 4"/>
    <w:basedOn w:val="Normal"/>
    <w:next w:val="Normal"/>
    <w:link w:val="Heading4Char"/>
    <w:uiPriority w:val="9"/>
    <w:unhideWhenUsed/>
    <w:qFormat/>
    <w:rsid w:val="00263010"/>
    <w:pPr>
      <w:pBdr>
        <w:top w:val="dotted" w:sz="6" w:space="2" w:color="5B9BD5" w:themeColor="accent1"/>
      </w:pBdr>
      <w:spacing w:before="200" w:after="0"/>
      <w:outlineLvl w:val="3"/>
    </w:pPr>
    <w:rPr>
      <w:caps/>
      <w:color w:val="2E74B5" w:themeColor="accent1" w:themeShade="BF"/>
      <w:spacing w:val="10"/>
    </w:rPr>
  </w:style>
  <w:style w:type="paragraph" w:styleId="Heading5">
    <w:name w:val="heading 5"/>
    <w:basedOn w:val="Normal"/>
    <w:next w:val="Normal"/>
    <w:link w:val="Heading5Char"/>
    <w:uiPriority w:val="9"/>
    <w:unhideWhenUsed/>
    <w:qFormat/>
    <w:rsid w:val="00263010"/>
    <w:pPr>
      <w:pBdr>
        <w:bottom w:val="single" w:sz="6" w:space="1" w:color="5B9BD5" w:themeColor="accent1"/>
      </w:pBdr>
      <w:spacing w:before="200" w:after="0"/>
      <w:outlineLvl w:val="4"/>
    </w:pPr>
    <w:rPr>
      <w:caps/>
      <w:color w:val="2E74B5" w:themeColor="accent1" w:themeShade="BF"/>
      <w:spacing w:val="10"/>
    </w:rPr>
  </w:style>
  <w:style w:type="paragraph" w:styleId="Heading6">
    <w:name w:val="heading 6"/>
    <w:basedOn w:val="Normal"/>
    <w:next w:val="Normal"/>
    <w:link w:val="Heading6Char"/>
    <w:uiPriority w:val="9"/>
    <w:semiHidden/>
    <w:unhideWhenUsed/>
    <w:qFormat/>
    <w:rsid w:val="00263010"/>
    <w:pPr>
      <w:pBdr>
        <w:bottom w:val="dotted" w:sz="6" w:space="1" w:color="5B9BD5" w:themeColor="accent1"/>
      </w:pBdr>
      <w:spacing w:before="200" w:after="0"/>
      <w:outlineLvl w:val="5"/>
    </w:pPr>
    <w:rPr>
      <w:caps/>
      <w:color w:val="2E74B5" w:themeColor="accent1" w:themeShade="BF"/>
      <w:spacing w:val="10"/>
    </w:rPr>
  </w:style>
  <w:style w:type="paragraph" w:styleId="Heading7">
    <w:name w:val="heading 7"/>
    <w:basedOn w:val="Normal"/>
    <w:next w:val="Normal"/>
    <w:link w:val="Heading7Char"/>
    <w:uiPriority w:val="9"/>
    <w:semiHidden/>
    <w:unhideWhenUsed/>
    <w:qFormat/>
    <w:rsid w:val="00263010"/>
    <w:pPr>
      <w:spacing w:before="200" w:after="0"/>
      <w:outlineLvl w:val="6"/>
    </w:pPr>
    <w:rPr>
      <w:caps/>
      <w:color w:val="2E74B5" w:themeColor="accent1" w:themeShade="BF"/>
      <w:spacing w:val="10"/>
    </w:rPr>
  </w:style>
  <w:style w:type="paragraph" w:styleId="Heading8">
    <w:name w:val="heading 8"/>
    <w:basedOn w:val="Normal"/>
    <w:next w:val="Normal"/>
    <w:link w:val="Heading8Char"/>
    <w:uiPriority w:val="9"/>
    <w:semiHidden/>
    <w:unhideWhenUsed/>
    <w:qFormat/>
    <w:rsid w:val="00263010"/>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263010"/>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341F01"/>
    <w:pPr>
      <w:ind w:left="720"/>
      <w:contextualSpacing/>
    </w:pPr>
  </w:style>
  <w:style w:type="paragraph" w:styleId="Footer">
    <w:name w:val="footer"/>
    <w:basedOn w:val="Normal"/>
    <w:link w:val="FooterChar"/>
    <w:uiPriority w:val="99"/>
    <w:unhideWhenUsed/>
    <w:rsid w:val="00AD2D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2D16"/>
  </w:style>
  <w:style w:type="character" w:styleId="PageNumber">
    <w:name w:val="page number"/>
    <w:basedOn w:val="DefaultParagraphFont"/>
    <w:uiPriority w:val="99"/>
    <w:semiHidden/>
    <w:unhideWhenUsed/>
    <w:rsid w:val="00AD2D16"/>
  </w:style>
  <w:style w:type="paragraph" w:styleId="FootnoteText">
    <w:name w:val="footnote text"/>
    <w:basedOn w:val="Normal"/>
    <w:link w:val="FootnoteTextChar"/>
    <w:uiPriority w:val="99"/>
    <w:unhideWhenUsed/>
    <w:rsid w:val="00307623"/>
    <w:pPr>
      <w:spacing w:after="0" w:line="240" w:lineRule="auto"/>
    </w:pPr>
    <w:rPr>
      <w:sz w:val="24"/>
      <w:szCs w:val="24"/>
    </w:rPr>
  </w:style>
  <w:style w:type="character" w:customStyle="1" w:styleId="FootnoteTextChar">
    <w:name w:val="Footnote Text Char"/>
    <w:basedOn w:val="DefaultParagraphFont"/>
    <w:link w:val="FootnoteText"/>
    <w:uiPriority w:val="99"/>
    <w:rsid w:val="00307623"/>
    <w:rPr>
      <w:sz w:val="24"/>
      <w:szCs w:val="24"/>
    </w:rPr>
  </w:style>
  <w:style w:type="character" w:styleId="FootnoteReference">
    <w:name w:val="footnote reference"/>
    <w:aliases w:val="ASI Footer,ftref,Footnote,BVI fnr,referencia nota al pie,footnote ref,16 Point,Superscript 6 Point,fr,(NECG) Footnote Reference,Normal + Font:9 Point,Superscript 3 Point Times,FnR-ANZDEC,Fußnotenzeichen DISS,de nota al pie,Ref,SUPERS"/>
    <w:basedOn w:val="DefaultParagraphFont"/>
    <w:uiPriority w:val="99"/>
    <w:unhideWhenUsed/>
    <w:rsid w:val="00307623"/>
    <w:rPr>
      <w:vertAlign w:val="superscript"/>
    </w:rPr>
  </w:style>
  <w:style w:type="character" w:styleId="Hyperlink">
    <w:name w:val="Hyperlink"/>
    <w:basedOn w:val="DefaultParagraphFont"/>
    <w:uiPriority w:val="99"/>
    <w:unhideWhenUsed/>
    <w:rsid w:val="00AD3F69"/>
    <w:rPr>
      <w:color w:val="0563C1" w:themeColor="hyperlink"/>
      <w:u w:val="single"/>
    </w:rPr>
  </w:style>
  <w:style w:type="character" w:customStyle="1" w:styleId="Heading1Char">
    <w:name w:val="Heading 1 Char"/>
    <w:basedOn w:val="DefaultParagraphFont"/>
    <w:link w:val="Heading1"/>
    <w:uiPriority w:val="9"/>
    <w:rsid w:val="00FF7D66"/>
    <w:rPr>
      <w:rFonts w:ascii="Calibri" w:hAnsi="Calibri"/>
      <w:caps/>
      <w:color w:val="FFFFFF" w:themeColor="background1"/>
      <w:spacing w:val="15"/>
      <w:sz w:val="22"/>
      <w:szCs w:val="22"/>
      <w:shd w:val="clear" w:color="auto" w:fill="5B9BD5" w:themeFill="accent1"/>
    </w:rPr>
  </w:style>
  <w:style w:type="character" w:styleId="FollowedHyperlink">
    <w:name w:val="FollowedHyperlink"/>
    <w:basedOn w:val="DefaultParagraphFont"/>
    <w:uiPriority w:val="99"/>
    <w:semiHidden/>
    <w:unhideWhenUsed/>
    <w:rsid w:val="003C7257"/>
    <w:rPr>
      <w:color w:val="954F72" w:themeColor="followedHyperlink"/>
      <w:u w:val="single"/>
    </w:rPr>
  </w:style>
  <w:style w:type="character" w:customStyle="1" w:styleId="apple-converted-space">
    <w:name w:val="apple-converted-space"/>
    <w:basedOn w:val="DefaultParagraphFont"/>
    <w:rsid w:val="00897F6C"/>
  </w:style>
  <w:style w:type="paragraph" w:styleId="NoSpacing">
    <w:name w:val="No Spacing"/>
    <w:link w:val="NoSpacingChar"/>
    <w:uiPriority w:val="1"/>
    <w:qFormat/>
    <w:rsid w:val="00263010"/>
    <w:pPr>
      <w:spacing w:after="0" w:line="240" w:lineRule="auto"/>
    </w:pPr>
  </w:style>
  <w:style w:type="character" w:customStyle="1" w:styleId="NoSpacingChar">
    <w:name w:val="No Spacing Char"/>
    <w:basedOn w:val="DefaultParagraphFont"/>
    <w:link w:val="NoSpacing"/>
    <w:uiPriority w:val="1"/>
    <w:rsid w:val="00263010"/>
  </w:style>
  <w:style w:type="character" w:customStyle="1" w:styleId="Heading2Char">
    <w:name w:val="Heading 2 Char"/>
    <w:basedOn w:val="DefaultParagraphFont"/>
    <w:link w:val="Heading2"/>
    <w:uiPriority w:val="9"/>
    <w:rsid w:val="00263010"/>
    <w:rPr>
      <w:caps/>
      <w:spacing w:val="15"/>
      <w:shd w:val="clear" w:color="auto" w:fill="DEEAF6" w:themeFill="accent1" w:themeFillTint="33"/>
    </w:rPr>
  </w:style>
  <w:style w:type="character" w:customStyle="1" w:styleId="Heading3Char">
    <w:name w:val="Heading 3 Char"/>
    <w:basedOn w:val="DefaultParagraphFont"/>
    <w:link w:val="Heading3"/>
    <w:uiPriority w:val="9"/>
    <w:rsid w:val="00263010"/>
    <w:rPr>
      <w:caps/>
      <w:color w:val="1F4D78" w:themeColor="accent1" w:themeShade="7F"/>
      <w:spacing w:val="15"/>
    </w:rPr>
  </w:style>
  <w:style w:type="character" w:customStyle="1" w:styleId="Heading4Char">
    <w:name w:val="Heading 4 Char"/>
    <w:basedOn w:val="DefaultParagraphFont"/>
    <w:link w:val="Heading4"/>
    <w:uiPriority w:val="9"/>
    <w:rsid w:val="00263010"/>
    <w:rPr>
      <w:caps/>
      <w:color w:val="2E74B5" w:themeColor="accent1" w:themeShade="BF"/>
      <w:spacing w:val="10"/>
    </w:rPr>
  </w:style>
  <w:style w:type="character" w:customStyle="1" w:styleId="Heading5Char">
    <w:name w:val="Heading 5 Char"/>
    <w:basedOn w:val="DefaultParagraphFont"/>
    <w:link w:val="Heading5"/>
    <w:uiPriority w:val="9"/>
    <w:rsid w:val="00263010"/>
    <w:rPr>
      <w:caps/>
      <w:color w:val="2E74B5" w:themeColor="accent1" w:themeShade="BF"/>
      <w:spacing w:val="10"/>
    </w:rPr>
  </w:style>
  <w:style w:type="character" w:customStyle="1" w:styleId="Heading6Char">
    <w:name w:val="Heading 6 Char"/>
    <w:basedOn w:val="DefaultParagraphFont"/>
    <w:link w:val="Heading6"/>
    <w:uiPriority w:val="9"/>
    <w:semiHidden/>
    <w:rsid w:val="00263010"/>
    <w:rPr>
      <w:caps/>
      <w:color w:val="2E74B5" w:themeColor="accent1" w:themeShade="BF"/>
      <w:spacing w:val="10"/>
    </w:rPr>
  </w:style>
  <w:style w:type="character" w:customStyle="1" w:styleId="Heading7Char">
    <w:name w:val="Heading 7 Char"/>
    <w:basedOn w:val="DefaultParagraphFont"/>
    <w:link w:val="Heading7"/>
    <w:uiPriority w:val="9"/>
    <w:semiHidden/>
    <w:rsid w:val="00263010"/>
    <w:rPr>
      <w:caps/>
      <w:color w:val="2E74B5" w:themeColor="accent1" w:themeShade="BF"/>
      <w:spacing w:val="10"/>
    </w:rPr>
  </w:style>
  <w:style w:type="character" w:customStyle="1" w:styleId="Heading8Char">
    <w:name w:val="Heading 8 Char"/>
    <w:basedOn w:val="DefaultParagraphFont"/>
    <w:link w:val="Heading8"/>
    <w:uiPriority w:val="9"/>
    <w:semiHidden/>
    <w:rsid w:val="00263010"/>
    <w:rPr>
      <w:caps/>
      <w:spacing w:val="10"/>
      <w:sz w:val="18"/>
      <w:szCs w:val="18"/>
    </w:rPr>
  </w:style>
  <w:style w:type="character" w:customStyle="1" w:styleId="Heading9Char">
    <w:name w:val="Heading 9 Char"/>
    <w:basedOn w:val="DefaultParagraphFont"/>
    <w:link w:val="Heading9"/>
    <w:uiPriority w:val="9"/>
    <w:semiHidden/>
    <w:rsid w:val="00263010"/>
    <w:rPr>
      <w:i/>
      <w:iCs/>
      <w:caps/>
      <w:spacing w:val="10"/>
      <w:sz w:val="18"/>
      <w:szCs w:val="18"/>
    </w:rPr>
  </w:style>
  <w:style w:type="paragraph" w:styleId="Caption">
    <w:name w:val="caption"/>
    <w:aliases w:val="Caption table"/>
    <w:basedOn w:val="Normal"/>
    <w:next w:val="Normal"/>
    <w:link w:val="CaptionChar"/>
    <w:uiPriority w:val="35"/>
    <w:unhideWhenUsed/>
    <w:qFormat/>
    <w:rsid w:val="00263010"/>
    <w:rPr>
      <w:b/>
      <w:bCs/>
      <w:color w:val="2E74B5" w:themeColor="accent1" w:themeShade="BF"/>
      <w:sz w:val="16"/>
      <w:szCs w:val="16"/>
    </w:rPr>
  </w:style>
  <w:style w:type="paragraph" w:styleId="Title">
    <w:name w:val="Title"/>
    <w:basedOn w:val="Normal"/>
    <w:next w:val="Normal"/>
    <w:link w:val="TitleChar"/>
    <w:uiPriority w:val="10"/>
    <w:qFormat/>
    <w:rsid w:val="00263010"/>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leChar">
    <w:name w:val="Title Char"/>
    <w:basedOn w:val="DefaultParagraphFont"/>
    <w:link w:val="Title"/>
    <w:uiPriority w:val="10"/>
    <w:rsid w:val="00263010"/>
    <w:rPr>
      <w:rFonts w:asciiTheme="majorHAnsi" w:eastAsiaTheme="majorEastAsia" w:hAnsiTheme="majorHAnsi" w:cstheme="majorBidi"/>
      <w:caps/>
      <w:color w:val="5B9BD5" w:themeColor="accent1"/>
      <w:spacing w:val="10"/>
      <w:sz w:val="52"/>
      <w:szCs w:val="52"/>
    </w:rPr>
  </w:style>
  <w:style w:type="paragraph" w:styleId="Subtitle">
    <w:name w:val="Subtitle"/>
    <w:basedOn w:val="Normal"/>
    <w:next w:val="Normal"/>
    <w:link w:val="SubtitleChar"/>
    <w:uiPriority w:val="11"/>
    <w:qFormat/>
    <w:rsid w:val="00263010"/>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263010"/>
    <w:rPr>
      <w:caps/>
      <w:color w:val="595959" w:themeColor="text1" w:themeTint="A6"/>
      <w:spacing w:val="10"/>
      <w:sz w:val="21"/>
      <w:szCs w:val="21"/>
    </w:rPr>
  </w:style>
  <w:style w:type="character" w:styleId="Strong">
    <w:name w:val="Strong"/>
    <w:uiPriority w:val="22"/>
    <w:qFormat/>
    <w:rsid w:val="00263010"/>
    <w:rPr>
      <w:b/>
      <w:bCs/>
    </w:rPr>
  </w:style>
  <w:style w:type="character" w:styleId="Emphasis">
    <w:name w:val="Emphasis"/>
    <w:uiPriority w:val="20"/>
    <w:qFormat/>
    <w:rsid w:val="00263010"/>
    <w:rPr>
      <w:caps/>
      <w:color w:val="1F4D78" w:themeColor="accent1" w:themeShade="7F"/>
      <w:spacing w:val="5"/>
    </w:rPr>
  </w:style>
  <w:style w:type="paragraph" w:styleId="Quote">
    <w:name w:val="Quote"/>
    <w:basedOn w:val="Normal"/>
    <w:next w:val="Normal"/>
    <w:link w:val="QuoteChar"/>
    <w:uiPriority w:val="29"/>
    <w:qFormat/>
    <w:rsid w:val="00263010"/>
    <w:rPr>
      <w:i/>
      <w:iCs/>
      <w:sz w:val="24"/>
      <w:szCs w:val="24"/>
    </w:rPr>
  </w:style>
  <w:style w:type="character" w:customStyle="1" w:styleId="QuoteChar">
    <w:name w:val="Quote Char"/>
    <w:basedOn w:val="DefaultParagraphFont"/>
    <w:link w:val="Quote"/>
    <w:uiPriority w:val="29"/>
    <w:rsid w:val="00263010"/>
    <w:rPr>
      <w:i/>
      <w:iCs/>
      <w:sz w:val="24"/>
      <w:szCs w:val="24"/>
    </w:rPr>
  </w:style>
  <w:style w:type="paragraph" w:styleId="IntenseQuote">
    <w:name w:val="Intense Quote"/>
    <w:basedOn w:val="Normal"/>
    <w:next w:val="Normal"/>
    <w:link w:val="IntenseQuoteChar"/>
    <w:uiPriority w:val="30"/>
    <w:qFormat/>
    <w:rsid w:val="00263010"/>
    <w:pPr>
      <w:spacing w:before="240" w:after="240" w:line="240" w:lineRule="auto"/>
      <w:ind w:left="1080" w:right="1080"/>
      <w:jc w:val="center"/>
    </w:pPr>
    <w:rPr>
      <w:color w:val="5B9BD5" w:themeColor="accent1"/>
      <w:sz w:val="24"/>
      <w:szCs w:val="24"/>
    </w:rPr>
  </w:style>
  <w:style w:type="character" w:customStyle="1" w:styleId="IntenseQuoteChar">
    <w:name w:val="Intense Quote Char"/>
    <w:basedOn w:val="DefaultParagraphFont"/>
    <w:link w:val="IntenseQuote"/>
    <w:uiPriority w:val="30"/>
    <w:rsid w:val="00263010"/>
    <w:rPr>
      <w:color w:val="5B9BD5" w:themeColor="accent1"/>
      <w:sz w:val="24"/>
      <w:szCs w:val="24"/>
    </w:rPr>
  </w:style>
  <w:style w:type="character" w:styleId="SubtleEmphasis">
    <w:name w:val="Subtle Emphasis"/>
    <w:uiPriority w:val="19"/>
    <w:qFormat/>
    <w:rsid w:val="00263010"/>
    <w:rPr>
      <w:i/>
      <w:iCs/>
      <w:color w:val="1F4D78" w:themeColor="accent1" w:themeShade="7F"/>
    </w:rPr>
  </w:style>
  <w:style w:type="character" w:styleId="IntenseEmphasis">
    <w:name w:val="Intense Emphasis"/>
    <w:uiPriority w:val="21"/>
    <w:qFormat/>
    <w:rsid w:val="00263010"/>
    <w:rPr>
      <w:b/>
      <w:bCs/>
      <w:caps/>
      <w:color w:val="1F4D78" w:themeColor="accent1" w:themeShade="7F"/>
      <w:spacing w:val="10"/>
    </w:rPr>
  </w:style>
  <w:style w:type="character" w:styleId="SubtleReference">
    <w:name w:val="Subtle Reference"/>
    <w:uiPriority w:val="31"/>
    <w:qFormat/>
    <w:rsid w:val="00263010"/>
    <w:rPr>
      <w:b/>
      <w:bCs/>
      <w:color w:val="5B9BD5" w:themeColor="accent1"/>
    </w:rPr>
  </w:style>
  <w:style w:type="character" w:styleId="IntenseReference">
    <w:name w:val="Intense Reference"/>
    <w:uiPriority w:val="32"/>
    <w:qFormat/>
    <w:rsid w:val="00263010"/>
    <w:rPr>
      <w:b/>
      <w:bCs/>
      <w:i/>
      <w:iCs/>
      <w:caps/>
      <w:color w:val="5B9BD5" w:themeColor="accent1"/>
    </w:rPr>
  </w:style>
  <w:style w:type="character" w:styleId="BookTitle">
    <w:name w:val="Book Title"/>
    <w:uiPriority w:val="33"/>
    <w:qFormat/>
    <w:rsid w:val="00263010"/>
    <w:rPr>
      <w:b/>
      <w:bCs/>
      <w:i/>
      <w:iCs/>
      <w:spacing w:val="0"/>
    </w:rPr>
  </w:style>
  <w:style w:type="paragraph" w:styleId="TOCHeading">
    <w:name w:val="TOC Heading"/>
    <w:basedOn w:val="Heading1"/>
    <w:next w:val="Normal"/>
    <w:uiPriority w:val="39"/>
    <w:unhideWhenUsed/>
    <w:qFormat/>
    <w:rsid w:val="00263010"/>
    <w:pPr>
      <w:outlineLvl w:val="9"/>
    </w:pPr>
  </w:style>
  <w:style w:type="paragraph" w:styleId="TOC1">
    <w:name w:val="toc 1"/>
    <w:basedOn w:val="Normal"/>
    <w:next w:val="Normal"/>
    <w:autoRedefine/>
    <w:uiPriority w:val="39"/>
    <w:unhideWhenUsed/>
    <w:rsid w:val="00F430ED"/>
    <w:pPr>
      <w:spacing w:after="100"/>
    </w:pPr>
  </w:style>
  <w:style w:type="paragraph" w:styleId="TOC2">
    <w:name w:val="toc 2"/>
    <w:basedOn w:val="Normal"/>
    <w:next w:val="Normal"/>
    <w:autoRedefine/>
    <w:uiPriority w:val="39"/>
    <w:unhideWhenUsed/>
    <w:rsid w:val="00182020"/>
    <w:pPr>
      <w:tabs>
        <w:tab w:val="right" w:leader="dot" w:pos="9016"/>
      </w:tabs>
      <w:spacing w:after="100"/>
    </w:pPr>
  </w:style>
  <w:style w:type="paragraph" w:styleId="TOC3">
    <w:name w:val="toc 3"/>
    <w:basedOn w:val="Normal"/>
    <w:next w:val="Normal"/>
    <w:autoRedefine/>
    <w:uiPriority w:val="39"/>
    <w:unhideWhenUsed/>
    <w:rsid w:val="00F430ED"/>
    <w:pPr>
      <w:spacing w:after="100"/>
      <w:ind w:left="400"/>
    </w:pPr>
  </w:style>
  <w:style w:type="character" w:styleId="CommentReference">
    <w:name w:val="annotation reference"/>
    <w:basedOn w:val="DefaultParagraphFont"/>
    <w:uiPriority w:val="99"/>
    <w:semiHidden/>
    <w:unhideWhenUsed/>
    <w:rsid w:val="005226D2"/>
    <w:rPr>
      <w:sz w:val="16"/>
      <w:szCs w:val="16"/>
    </w:rPr>
  </w:style>
  <w:style w:type="paragraph" w:styleId="CommentText">
    <w:name w:val="annotation text"/>
    <w:basedOn w:val="Normal"/>
    <w:link w:val="CommentTextChar"/>
    <w:uiPriority w:val="99"/>
    <w:unhideWhenUsed/>
    <w:rsid w:val="005226D2"/>
    <w:pPr>
      <w:spacing w:line="240" w:lineRule="auto"/>
    </w:pPr>
  </w:style>
  <w:style w:type="character" w:customStyle="1" w:styleId="CommentTextChar">
    <w:name w:val="Comment Text Char"/>
    <w:basedOn w:val="DefaultParagraphFont"/>
    <w:link w:val="CommentText"/>
    <w:uiPriority w:val="99"/>
    <w:rsid w:val="005226D2"/>
  </w:style>
  <w:style w:type="paragraph" w:styleId="CommentSubject">
    <w:name w:val="annotation subject"/>
    <w:basedOn w:val="CommentText"/>
    <w:next w:val="CommentText"/>
    <w:link w:val="CommentSubjectChar"/>
    <w:uiPriority w:val="99"/>
    <w:semiHidden/>
    <w:unhideWhenUsed/>
    <w:rsid w:val="005226D2"/>
    <w:rPr>
      <w:b/>
      <w:bCs/>
    </w:rPr>
  </w:style>
  <w:style w:type="character" w:customStyle="1" w:styleId="CommentSubjectChar">
    <w:name w:val="Comment Subject Char"/>
    <w:basedOn w:val="CommentTextChar"/>
    <w:link w:val="CommentSubject"/>
    <w:uiPriority w:val="99"/>
    <w:semiHidden/>
    <w:rsid w:val="005226D2"/>
    <w:rPr>
      <w:b/>
      <w:bCs/>
    </w:rPr>
  </w:style>
  <w:style w:type="paragraph" w:styleId="BalloonText">
    <w:name w:val="Balloon Text"/>
    <w:basedOn w:val="Normal"/>
    <w:link w:val="BalloonTextChar"/>
    <w:uiPriority w:val="99"/>
    <w:semiHidden/>
    <w:unhideWhenUsed/>
    <w:rsid w:val="005226D2"/>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26D2"/>
    <w:rPr>
      <w:rFonts w:ascii="Segoe UI" w:hAnsi="Segoe UI" w:cs="Segoe UI"/>
      <w:sz w:val="18"/>
      <w:szCs w:val="18"/>
    </w:rPr>
  </w:style>
  <w:style w:type="paragraph" w:styleId="Header">
    <w:name w:val="header"/>
    <w:basedOn w:val="Normal"/>
    <w:link w:val="HeaderChar"/>
    <w:uiPriority w:val="99"/>
    <w:unhideWhenUsed/>
    <w:rsid w:val="004B4E6A"/>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4B4E6A"/>
  </w:style>
  <w:style w:type="table" w:styleId="TableGrid">
    <w:name w:val="Table Grid"/>
    <w:basedOn w:val="TableNormal"/>
    <w:rsid w:val="00D375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X">
    <w:name w:val="NormalX"/>
    <w:basedOn w:val="Normal"/>
    <w:link w:val="NormalXChar"/>
    <w:autoRedefine/>
    <w:qFormat/>
    <w:rsid w:val="00C17BE5"/>
    <w:rPr>
      <w:rFonts w:ascii="Times New Roman" w:hAnsi="Times New Roman" w:cs="Arial"/>
      <w:color w:val="262626" w:themeColor="text1" w:themeTint="D9"/>
      <w:sz w:val="24"/>
      <w:szCs w:val="24"/>
    </w:rPr>
  </w:style>
  <w:style w:type="character" w:customStyle="1" w:styleId="NormalXChar">
    <w:name w:val="NormalX Char"/>
    <w:basedOn w:val="DefaultParagraphFont"/>
    <w:link w:val="NormalX"/>
    <w:rsid w:val="00C17BE5"/>
    <w:rPr>
      <w:rFonts w:ascii="Times New Roman" w:hAnsi="Times New Roman" w:cs="Arial"/>
      <w:color w:val="262626" w:themeColor="text1" w:themeTint="D9"/>
      <w:sz w:val="24"/>
      <w:szCs w:val="24"/>
    </w:rPr>
  </w:style>
  <w:style w:type="paragraph" w:customStyle="1" w:styleId="Bullet1normal">
    <w:name w:val="Bullet 1 (normal)"/>
    <w:basedOn w:val="ListParagraph"/>
    <w:link w:val="Bullet1normalChar"/>
    <w:autoRedefine/>
    <w:uiPriority w:val="1"/>
    <w:rsid w:val="00D268F2"/>
    <w:pPr>
      <w:ind w:left="360"/>
      <w:contextualSpacing w:val="0"/>
    </w:pPr>
    <w:rPr>
      <w:rFonts w:ascii="Franklin Gothic Book" w:hAnsi="Franklin Gothic Book" w:cs="Times New Roman"/>
    </w:rPr>
  </w:style>
  <w:style w:type="character" w:customStyle="1" w:styleId="Bullet1normalChar">
    <w:name w:val="Bullet 1 (normal) Char"/>
    <w:basedOn w:val="DefaultParagraphFont"/>
    <w:link w:val="Bullet1normal"/>
    <w:uiPriority w:val="1"/>
    <w:rsid w:val="00D268F2"/>
    <w:rPr>
      <w:rFonts w:ascii="Franklin Gothic Book" w:hAnsi="Franklin Gothic Book" w:cs="Times New Roman"/>
      <w:sz w:val="22"/>
      <w:szCs w:val="22"/>
    </w:rPr>
  </w:style>
  <w:style w:type="character" w:customStyle="1" w:styleId="ListParagraphChar">
    <w:name w:val="List Paragraph Char"/>
    <w:basedOn w:val="DefaultParagraphFont"/>
    <w:link w:val="ListParagraph"/>
    <w:uiPriority w:val="34"/>
    <w:locked/>
    <w:rsid w:val="00C17BE5"/>
  </w:style>
  <w:style w:type="character" w:customStyle="1" w:styleId="CaptionChar">
    <w:name w:val="Caption Char"/>
    <w:aliases w:val="Caption table Char"/>
    <w:basedOn w:val="DefaultParagraphFont"/>
    <w:link w:val="Caption"/>
    <w:uiPriority w:val="35"/>
    <w:rsid w:val="00C17BE5"/>
    <w:rPr>
      <w:b/>
      <w:bCs/>
      <w:color w:val="2E74B5" w:themeColor="accent1" w:themeShade="BF"/>
      <w:sz w:val="16"/>
      <w:szCs w:val="16"/>
    </w:rPr>
  </w:style>
  <w:style w:type="paragraph" w:customStyle="1" w:styleId="Tablebullet">
    <w:name w:val="Table bullet"/>
    <w:basedOn w:val="Normal"/>
    <w:link w:val="TablebulletChar"/>
    <w:autoRedefine/>
    <w:rsid w:val="007B63E4"/>
    <w:pPr>
      <w:numPr>
        <w:numId w:val="13"/>
      </w:numPr>
      <w:spacing w:before="0" w:after="0" w:line="240" w:lineRule="auto"/>
    </w:pPr>
    <w:rPr>
      <w:rFonts w:ascii="Franklin Gothic Book" w:hAnsi="Franklin Gothic Book" w:cs="Times New Roman"/>
      <w:color w:val="000000" w:themeColor="text1"/>
    </w:rPr>
  </w:style>
  <w:style w:type="character" w:customStyle="1" w:styleId="TablebulletChar">
    <w:name w:val="Table bullet Char"/>
    <w:basedOn w:val="DefaultParagraphFont"/>
    <w:link w:val="Tablebullet"/>
    <w:rsid w:val="007B63E4"/>
    <w:rPr>
      <w:rFonts w:ascii="Franklin Gothic Book" w:hAnsi="Franklin Gothic Book" w:cs="Times New Roman"/>
      <w:color w:val="000000" w:themeColor="text1"/>
      <w:sz w:val="22"/>
      <w:szCs w:val="22"/>
    </w:rPr>
  </w:style>
  <w:style w:type="paragraph" w:customStyle="1" w:styleId="Tabletex">
    <w:name w:val="Table tex"/>
    <w:basedOn w:val="Normal"/>
    <w:next w:val="Normal"/>
    <w:link w:val="TabletexChar"/>
    <w:autoRedefine/>
    <w:rsid w:val="00C17BE5"/>
    <w:pPr>
      <w:spacing w:before="0" w:after="0" w:line="240" w:lineRule="auto"/>
    </w:pPr>
    <w:rPr>
      <w:rFonts w:ascii="Arial" w:hAnsi="Arial" w:cs="Arial"/>
      <w:sz w:val="18"/>
      <w:szCs w:val="18"/>
    </w:rPr>
  </w:style>
  <w:style w:type="character" w:customStyle="1" w:styleId="TabletexChar">
    <w:name w:val="Table tex Char"/>
    <w:basedOn w:val="DefaultParagraphFont"/>
    <w:link w:val="Tabletex"/>
    <w:rsid w:val="00C17BE5"/>
    <w:rPr>
      <w:rFonts w:ascii="Arial" w:hAnsi="Arial" w:cs="Arial"/>
      <w:sz w:val="18"/>
      <w:szCs w:val="18"/>
    </w:rPr>
  </w:style>
  <w:style w:type="table" w:styleId="LightList-Accent5">
    <w:name w:val="Light List Accent 5"/>
    <w:basedOn w:val="TableNormal"/>
    <w:uiPriority w:val="61"/>
    <w:rsid w:val="00C17BE5"/>
    <w:pPr>
      <w:spacing w:before="0"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paragraph" w:customStyle="1" w:styleId="Default">
    <w:name w:val="Default"/>
    <w:rsid w:val="00C17BE5"/>
    <w:pPr>
      <w:autoSpaceDE w:val="0"/>
      <w:autoSpaceDN w:val="0"/>
      <w:adjustRightInd w:val="0"/>
      <w:spacing w:before="0" w:after="0" w:line="240" w:lineRule="auto"/>
    </w:pPr>
    <w:rPr>
      <w:rFonts w:ascii="Arial Narrow" w:hAnsi="Arial Narrow" w:cs="Arial Narrow"/>
      <w:color w:val="000000"/>
      <w:sz w:val="24"/>
      <w:szCs w:val="24"/>
    </w:rPr>
  </w:style>
  <w:style w:type="paragraph" w:styleId="DocumentMap">
    <w:name w:val="Document Map"/>
    <w:basedOn w:val="Normal"/>
    <w:link w:val="DocumentMapChar"/>
    <w:uiPriority w:val="99"/>
    <w:semiHidden/>
    <w:unhideWhenUsed/>
    <w:rsid w:val="004B67E7"/>
    <w:pPr>
      <w:spacing w:before="0"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4B67E7"/>
    <w:rPr>
      <w:rFonts w:ascii="Times New Roman" w:hAnsi="Times New Roman" w:cs="Times New Roman"/>
      <w:sz w:val="24"/>
      <w:szCs w:val="24"/>
    </w:rPr>
  </w:style>
  <w:style w:type="paragraph" w:styleId="EndnoteText">
    <w:name w:val="endnote text"/>
    <w:basedOn w:val="Normal"/>
    <w:link w:val="EndnoteTextChar"/>
    <w:uiPriority w:val="99"/>
    <w:semiHidden/>
    <w:unhideWhenUsed/>
    <w:rsid w:val="00530274"/>
    <w:pPr>
      <w:spacing w:before="0" w:after="0" w:line="240" w:lineRule="auto"/>
    </w:pPr>
  </w:style>
  <w:style w:type="character" w:customStyle="1" w:styleId="EndnoteTextChar">
    <w:name w:val="Endnote Text Char"/>
    <w:basedOn w:val="DefaultParagraphFont"/>
    <w:link w:val="EndnoteText"/>
    <w:uiPriority w:val="99"/>
    <w:semiHidden/>
    <w:rsid w:val="00530274"/>
  </w:style>
  <w:style w:type="character" w:styleId="EndnoteReference">
    <w:name w:val="endnote reference"/>
    <w:basedOn w:val="DefaultParagraphFont"/>
    <w:uiPriority w:val="99"/>
    <w:semiHidden/>
    <w:unhideWhenUsed/>
    <w:rsid w:val="00530274"/>
    <w:rPr>
      <w:vertAlign w:val="superscript"/>
    </w:rPr>
  </w:style>
  <w:style w:type="paragraph" w:styleId="Revision">
    <w:name w:val="Revision"/>
    <w:hidden/>
    <w:uiPriority w:val="99"/>
    <w:semiHidden/>
    <w:rsid w:val="00F20510"/>
    <w:pPr>
      <w:spacing w:before="0" w:after="0" w:line="240" w:lineRule="auto"/>
    </w:pPr>
  </w:style>
  <w:style w:type="paragraph" w:styleId="BodyText">
    <w:name w:val="Body Text"/>
    <w:basedOn w:val="Normal"/>
    <w:link w:val="BodyTextChar"/>
    <w:rsid w:val="00F30409"/>
    <w:pPr>
      <w:spacing w:before="0" w:after="0" w:line="240" w:lineRule="auto"/>
    </w:pPr>
    <w:rPr>
      <w:rFonts w:ascii="Times New Roman" w:eastAsia="Cambria" w:hAnsi="Times New Roman" w:cs="Times New Roman"/>
      <w:b/>
      <w:sz w:val="24"/>
      <w:szCs w:val="20"/>
      <w:lang w:eastAsia="en-AU"/>
    </w:rPr>
  </w:style>
  <w:style w:type="character" w:customStyle="1" w:styleId="BodyTextChar">
    <w:name w:val="Body Text Char"/>
    <w:basedOn w:val="DefaultParagraphFont"/>
    <w:link w:val="BodyText"/>
    <w:rsid w:val="00F30409"/>
    <w:rPr>
      <w:rFonts w:ascii="Times New Roman" w:eastAsia="Cambria" w:hAnsi="Times New Roman" w:cs="Times New Roman"/>
      <w:b/>
      <w:sz w:val="24"/>
      <w:lang w:eastAsia="en-AU"/>
    </w:rPr>
  </w:style>
  <w:style w:type="paragraph" w:styleId="TOC4">
    <w:name w:val="toc 4"/>
    <w:basedOn w:val="Normal"/>
    <w:next w:val="Normal"/>
    <w:autoRedefine/>
    <w:uiPriority w:val="39"/>
    <w:unhideWhenUsed/>
    <w:rsid w:val="00371EAE"/>
    <w:pPr>
      <w:spacing w:before="0" w:after="100"/>
      <w:ind w:left="660"/>
    </w:pPr>
    <w:rPr>
      <w:lang w:eastAsia="en-AU"/>
    </w:rPr>
  </w:style>
  <w:style w:type="paragraph" w:styleId="TOC5">
    <w:name w:val="toc 5"/>
    <w:basedOn w:val="Normal"/>
    <w:next w:val="Normal"/>
    <w:autoRedefine/>
    <w:uiPriority w:val="39"/>
    <w:unhideWhenUsed/>
    <w:rsid w:val="00371EAE"/>
    <w:pPr>
      <w:spacing w:before="0" w:after="100"/>
      <w:ind w:left="880"/>
    </w:pPr>
    <w:rPr>
      <w:lang w:eastAsia="en-AU"/>
    </w:rPr>
  </w:style>
  <w:style w:type="paragraph" w:styleId="TOC6">
    <w:name w:val="toc 6"/>
    <w:basedOn w:val="Normal"/>
    <w:next w:val="Normal"/>
    <w:autoRedefine/>
    <w:uiPriority w:val="39"/>
    <w:unhideWhenUsed/>
    <w:rsid w:val="00371EAE"/>
    <w:pPr>
      <w:spacing w:before="0" w:after="100"/>
      <w:ind w:left="1100"/>
    </w:pPr>
    <w:rPr>
      <w:lang w:eastAsia="en-AU"/>
    </w:rPr>
  </w:style>
  <w:style w:type="paragraph" w:styleId="TOC7">
    <w:name w:val="toc 7"/>
    <w:basedOn w:val="Normal"/>
    <w:next w:val="Normal"/>
    <w:autoRedefine/>
    <w:uiPriority w:val="39"/>
    <w:unhideWhenUsed/>
    <w:rsid w:val="00371EAE"/>
    <w:pPr>
      <w:spacing w:before="0" w:after="100"/>
      <w:ind w:left="1320"/>
    </w:pPr>
    <w:rPr>
      <w:lang w:eastAsia="en-AU"/>
    </w:rPr>
  </w:style>
  <w:style w:type="paragraph" w:styleId="TOC8">
    <w:name w:val="toc 8"/>
    <w:basedOn w:val="Normal"/>
    <w:next w:val="Normal"/>
    <w:autoRedefine/>
    <w:uiPriority w:val="39"/>
    <w:unhideWhenUsed/>
    <w:rsid w:val="00371EAE"/>
    <w:pPr>
      <w:spacing w:before="0" w:after="100"/>
      <w:ind w:left="1540"/>
    </w:pPr>
    <w:rPr>
      <w:lang w:eastAsia="en-AU"/>
    </w:rPr>
  </w:style>
  <w:style w:type="paragraph" w:styleId="TOC9">
    <w:name w:val="toc 9"/>
    <w:basedOn w:val="Normal"/>
    <w:next w:val="Normal"/>
    <w:autoRedefine/>
    <w:uiPriority w:val="39"/>
    <w:unhideWhenUsed/>
    <w:rsid w:val="00371EAE"/>
    <w:pPr>
      <w:spacing w:before="0" w:after="100"/>
      <w:ind w:left="1760"/>
    </w:pPr>
    <w:rPr>
      <w:lang w:eastAsia="en-AU"/>
    </w:rPr>
  </w:style>
  <w:style w:type="table" w:customStyle="1" w:styleId="GridTable1Light-Accent51">
    <w:name w:val="Grid Table 1 Light - Accent 51"/>
    <w:basedOn w:val="TableNormal"/>
    <w:uiPriority w:val="46"/>
    <w:rsid w:val="00CB03B4"/>
    <w:pPr>
      <w:spacing w:after="0" w:line="240" w:lineRule="auto"/>
    </w:pPr>
    <w:rPr>
      <w:sz w:val="21"/>
      <w:szCs w:val="21"/>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3A59B8"/>
    <w:pPr>
      <w:spacing w:before="100" w:beforeAutospacing="1" w:after="100" w:afterAutospacing="1" w:line="240" w:lineRule="auto"/>
    </w:pPr>
    <w:rPr>
      <w:rFonts w:ascii="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030192">
      <w:bodyDiv w:val="1"/>
      <w:marLeft w:val="0"/>
      <w:marRight w:val="0"/>
      <w:marTop w:val="0"/>
      <w:marBottom w:val="0"/>
      <w:divBdr>
        <w:top w:val="none" w:sz="0" w:space="0" w:color="auto"/>
        <w:left w:val="none" w:sz="0" w:space="0" w:color="auto"/>
        <w:bottom w:val="none" w:sz="0" w:space="0" w:color="auto"/>
        <w:right w:val="none" w:sz="0" w:space="0" w:color="auto"/>
      </w:divBdr>
    </w:div>
    <w:div w:id="66539656">
      <w:bodyDiv w:val="1"/>
      <w:marLeft w:val="0"/>
      <w:marRight w:val="0"/>
      <w:marTop w:val="0"/>
      <w:marBottom w:val="0"/>
      <w:divBdr>
        <w:top w:val="none" w:sz="0" w:space="0" w:color="auto"/>
        <w:left w:val="none" w:sz="0" w:space="0" w:color="auto"/>
        <w:bottom w:val="none" w:sz="0" w:space="0" w:color="auto"/>
        <w:right w:val="none" w:sz="0" w:space="0" w:color="auto"/>
      </w:divBdr>
      <w:divsChild>
        <w:div w:id="1883707382">
          <w:marLeft w:val="288"/>
          <w:marRight w:val="0"/>
          <w:marTop w:val="0"/>
          <w:marBottom w:val="0"/>
          <w:divBdr>
            <w:top w:val="none" w:sz="0" w:space="0" w:color="auto"/>
            <w:left w:val="none" w:sz="0" w:space="0" w:color="auto"/>
            <w:bottom w:val="none" w:sz="0" w:space="0" w:color="auto"/>
            <w:right w:val="none" w:sz="0" w:space="0" w:color="auto"/>
          </w:divBdr>
        </w:div>
        <w:div w:id="148137552">
          <w:marLeft w:val="288"/>
          <w:marRight w:val="0"/>
          <w:marTop w:val="0"/>
          <w:marBottom w:val="0"/>
          <w:divBdr>
            <w:top w:val="none" w:sz="0" w:space="0" w:color="auto"/>
            <w:left w:val="none" w:sz="0" w:space="0" w:color="auto"/>
            <w:bottom w:val="none" w:sz="0" w:space="0" w:color="auto"/>
            <w:right w:val="none" w:sz="0" w:space="0" w:color="auto"/>
          </w:divBdr>
        </w:div>
        <w:div w:id="1421214997">
          <w:marLeft w:val="288"/>
          <w:marRight w:val="0"/>
          <w:marTop w:val="0"/>
          <w:marBottom w:val="0"/>
          <w:divBdr>
            <w:top w:val="none" w:sz="0" w:space="0" w:color="auto"/>
            <w:left w:val="none" w:sz="0" w:space="0" w:color="auto"/>
            <w:bottom w:val="none" w:sz="0" w:space="0" w:color="auto"/>
            <w:right w:val="none" w:sz="0" w:space="0" w:color="auto"/>
          </w:divBdr>
        </w:div>
        <w:div w:id="865951035">
          <w:marLeft w:val="288"/>
          <w:marRight w:val="0"/>
          <w:marTop w:val="0"/>
          <w:marBottom w:val="0"/>
          <w:divBdr>
            <w:top w:val="none" w:sz="0" w:space="0" w:color="auto"/>
            <w:left w:val="none" w:sz="0" w:space="0" w:color="auto"/>
            <w:bottom w:val="none" w:sz="0" w:space="0" w:color="auto"/>
            <w:right w:val="none" w:sz="0" w:space="0" w:color="auto"/>
          </w:divBdr>
        </w:div>
        <w:div w:id="2071686876">
          <w:marLeft w:val="288"/>
          <w:marRight w:val="0"/>
          <w:marTop w:val="0"/>
          <w:marBottom w:val="0"/>
          <w:divBdr>
            <w:top w:val="none" w:sz="0" w:space="0" w:color="auto"/>
            <w:left w:val="none" w:sz="0" w:space="0" w:color="auto"/>
            <w:bottom w:val="none" w:sz="0" w:space="0" w:color="auto"/>
            <w:right w:val="none" w:sz="0" w:space="0" w:color="auto"/>
          </w:divBdr>
        </w:div>
      </w:divsChild>
    </w:div>
    <w:div w:id="162749117">
      <w:bodyDiv w:val="1"/>
      <w:marLeft w:val="0"/>
      <w:marRight w:val="0"/>
      <w:marTop w:val="0"/>
      <w:marBottom w:val="0"/>
      <w:divBdr>
        <w:top w:val="none" w:sz="0" w:space="0" w:color="auto"/>
        <w:left w:val="none" w:sz="0" w:space="0" w:color="auto"/>
        <w:bottom w:val="none" w:sz="0" w:space="0" w:color="auto"/>
        <w:right w:val="none" w:sz="0" w:space="0" w:color="auto"/>
      </w:divBdr>
      <w:divsChild>
        <w:div w:id="1228760962">
          <w:marLeft w:val="288"/>
          <w:marRight w:val="0"/>
          <w:marTop w:val="0"/>
          <w:marBottom w:val="0"/>
          <w:divBdr>
            <w:top w:val="none" w:sz="0" w:space="0" w:color="auto"/>
            <w:left w:val="none" w:sz="0" w:space="0" w:color="auto"/>
            <w:bottom w:val="none" w:sz="0" w:space="0" w:color="auto"/>
            <w:right w:val="none" w:sz="0" w:space="0" w:color="auto"/>
          </w:divBdr>
        </w:div>
        <w:div w:id="2056809933">
          <w:marLeft w:val="288"/>
          <w:marRight w:val="0"/>
          <w:marTop w:val="0"/>
          <w:marBottom w:val="0"/>
          <w:divBdr>
            <w:top w:val="none" w:sz="0" w:space="0" w:color="auto"/>
            <w:left w:val="none" w:sz="0" w:space="0" w:color="auto"/>
            <w:bottom w:val="none" w:sz="0" w:space="0" w:color="auto"/>
            <w:right w:val="none" w:sz="0" w:space="0" w:color="auto"/>
          </w:divBdr>
        </w:div>
        <w:div w:id="2120487272">
          <w:marLeft w:val="288"/>
          <w:marRight w:val="0"/>
          <w:marTop w:val="0"/>
          <w:marBottom w:val="0"/>
          <w:divBdr>
            <w:top w:val="none" w:sz="0" w:space="0" w:color="auto"/>
            <w:left w:val="none" w:sz="0" w:space="0" w:color="auto"/>
            <w:bottom w:val="none" w:sz="0" w:space="0" w:color="auto"/>
            <w:right w:val="none" w:sz="0" w:space="0" w:color="auto"/>
          </w:divBdr>
        </w:div>
        <w:div w:id="1142507051">
          <w:marLeft w:val="288"/>
          <w:marRight w:val="0"/>
          <w:marTop w:val="0"/>
          <w:marBottom w:val="0"/>
          <w:divBdr>
            <w:top w:val="none" w:sz="0" w:space="0" w:color="auto"/>
            <w:left w:val="none" w:sz="0" w:space="0" w:color="auto"/>
            <w:bottom w:val="none" w:sz="0" w:space="0" w:color="auto"/>
            <w:right w:val="none" w:sz="0" w:space="0" w:color="auto"/>
          </w:divBdr>
        </w:div>
      </w:divsChild>
    </w:div>
    <w:div w:id="164899571">
      <w:bodyDiv w:val="1"/>
      <w:marLeft w:val="0"/>
      <w:marRight w:val="0"/>
      <w:marTop w:val="0"/>
      <w:marBottom w:val="0"/>
      <w:divBdr>
        <w:top w:val="none" w:sz="0" w:space="0" w:color="auto"/>
        <w:left w:val="none" w:sz="0" w:space="0" w:color="auto"/>
        <w:bottom w:val="none" w:sz="0" w:space="0" w:color="auto"/>
        <w:right w:val="none" w:sz="0" w:space="0" w:color="auto"/>
      </w:divBdr>
    </w:div>
    <w:div w:id="205341230">
      <w:bodyDiv w:val="1"/>
      <w:marLeft w:val="0"/>
      <w:marRight w:val="0"/>
      <w:marTop w:val="0"/>
      <w:marBottom w:val="0"/>
      <w:divBdr>
        <w:top w:val="none" w:sz="0" w:space="0" w:color="auto"/>
        <w:left w:val="none" w:sz="0" w:space="0" w:color="auto"/>
        <w:bottom w:val="none" w:sz="0" w:space="0" w:color="auto"/>
        <w:right w:val="none" w:sz="0" w:space="0" w:color="auto"/>
      </w:divBdr>
    </w:div>
    <w:div w:id="220021064">
      <w:bodyDiv w:val="1"/>
      <w:marLeft w:val="0"/>
      <w:marRight w:val="0"/>
      <w:marTop w:val="0"/>
      <w:marBottom w:val="0"/>
      <w:divBdr>
        <w:top w:val="none" w:sz="0" w:space="0" w:color="auto"/>
        <w:left w:val="none" w:sz="0" w:space="0" w:color="auto"/>
        <w:bottom w:val="none" w:sz="0" w:space="0" w:color="auto"/>
        <w:right w:val="none" w:sz="0" w:space="0" w:color="auto"/>
      </w:divBdr>
    </w:div>
    <w:div w:id="241725530">
      <w:bodyDiv w:val="1"/>
      <w:marLeft w:val="0"/>
      <w:marRight w:val="0"/>
      <w:marTop w:val="0"/>
      <w:marBottom w:val="0"/>
      <w:divBdr>
        <w:top w:val="none" w:sz="0" w:space="0" w:color="auto"/>
        <w:left w:val="none" w:sz="0" w:space="0" w:color="auto"/>
        <w:bottom w:val="none" w:sz="0" w:space="0" w:color="auto"/>
        <w:right w:val="none" w:sz="0" w:space="0" w:color="auto"/>
      </w:divBdr>
      <w:divsChild>
        <w:div w:id="182550296">
          <w:marLeft w:val="360"/>
          <w:marRight w:val="0"/>
          <w:marTop w:val="0"/>
          <w:marBottom w:val="0"/>
          <w:divBdr>
            <w:top w:val="none" w:sz="0" w:space="0" w:color="auto"/>
            <w:left w:val="none" w:sz="0" w:space="0" w:color="auto"/>
            <w:bottom w:val="none" w:sz="0" w:space="0" w:color="auto"/>
            <w:right w:val="none" w:sz="0" w:space="0" w:color="auto"/>
          </w:divBdr>
        </w:div>
        <w:div w:id="1365597879">
          <w:marLeft w:val="360"/>
          <w:marRight w:val="0"/>
          <w:marTop w:val="0"/>
          <w:marBottom w:val="0"/>
          <w:divBdr>
            <w:top w:val="none" w:sz="0" w:space="0" w:color="auto"/>
            <w:left w:val="none" w:sz="0" w:space="0" w:color="auto"/>
            <w:bottom w:val="none" w:sz="0" w:space="0" w:color="auto"/>
            <w:right w:val="none" w:sz="0" w:space="0" w:color="auto"/>
          </w:divBdr>
        </w:div>
        <w:div w:id="383069264">
          <w:marLeft w:val="360"/>
          <w:marRight w:val="0"/>
          <w:marTop w:val="0"/>
          <w:marBottom w:val="0"/>
          <w:divBdr>
            <w:top w:val="none" w:sz="0" w:space="0" w:color="auto"/>
            <w:left w:val="none" w:sz="0" w:space="0" w:color="auto"/>
            <w:bottom w:val="none" w:sz="0" w:space="0" w:color="auto"/>
            <w:right w:val="none" w:sz="0" w:space="0" w:color="auto"/>
          </w:divBdr>
        </w:div>
      </w:divsChild>
    </w:div>
    <w:div w:id="241766143">
      <w:bodyDiv w:val="1"/>
      <w:marLeft w:val="0"/>
      <w:marRight w:val="0"/>
      <w:marTop w:val="0"/>
      <w:marBottom w:val="0"/>
      <w:divBdr>
        <w:top w:val="none" w:sz="0" w:space="0" w:color="auto"/>
        <w:left w:val="none" w:sz="0" w:space="0" w:color="auto"/>
        <w:bottom w:val="none" w:sz="0" w:space="0" w:color="auto"/>
        <w:right w:val="none" w:sz="0" w:space="0" w:color="auto"/>
      </w:divBdr>
      <w:divsChild>
        <w:div w:id="1901673891">
          <w:marLeft w:val="288"/>
          <w:marRight w:val="0"/>
          <w:marTop w:val="0"/>
          <w:marBottom w:val="0"/>
          <w:divBdr>
            <w:top w:val="none" w:sz="0" w:space="0" w:color="auto"/>
            <w:left w:val="none" w:sz="0" w:space="0" w:color="auto"/>
            <w:bottom w:val="none" w:sz="0" w:space="0" w:color="auto"/>
            <w:right w:val="none" w:sz="0" w:space="0" w:color="auto"/>
          </w:divBdr>
        </w:div>
        <w:div w:id="1854539196">
          <w:marLeft w:val="288"/>
          <w:marRight w:val="0"/>
          <w:marTop w:val="0"/>
          <w:marBottom w:val="0"/>
          <w:divBdr>
            <w:top w:val="none" w:sz="0" w:space="0" w:color="auto"/>
            <w:left w:val="none" w:sz="0" w:space="0" w:color="auto"/>
            <w:bottom w:val="none" w:sz="0" w:space="0" w:color="auto"/>
            <w:right w:val="none" w:sz="0" w:space="0" w:color="auto"/>
          </w:divBdr>
        </w:div>
        <w:div w:id="1975062860">
          <w:marLeft w:val="288"/>
          <w:marRight w:val="0"/>
          <w:marTop w:val="0"/>
          <w:marBottom w:val="0"/>
          <w:divBdr>
            <w:top w:val="none" w:sz="0" w:space="0" w:color="auto"/>
            <w:left w:val="none" w:sz="0" w:space="0" w:color="auto"/>
            <w:bottom w:val="none" w:sz="0" w:space="0" w:color="auto"/>
            <w:right w:val="none" w:sz="0" w:space="0" w:color="auto"/>
          </w:divBdr>
        </w:div>
      </w:divsChild>
    </w:div>
    <w:div w:id="243223369">
      <w:bodyDiv w:val="1"/>
      <w:marLeft w:val="0"/>
      <w:marRight w:val="0"/>
      <w:marTop w:val="0"/>
      <w:marBottom w:val="0"/>
      <w:divBdr>
        <w:top w:val="none" w:sz="0" w:space="0" w:color="auto"/>
        <w:left w:val="none" w:sz="0" w:space="0" w:color="auto"/>
        <w:bottom w:val="none" w:sz="0" w:space="0" w:color="auto"/>
        <w:right w:val="none" w:sz="0" w:space="0" w:color="auto"/>
      </w:divBdr>
    </w:div>
    <w:div w:id="281084172">
      <w:bodyDiv w:val="1"/>
      <w:marLeft w:val="0"/>
      <w:marRight w:val="0"/>
      <w:marTop w:val="0"/>
      <w:marBottom w:val="0"/>
      <w:divBdr>
        <w:top w:val="none" w:sz="0" w:space="0" w:color="auto"/>
        <w:left w:val="none" w:sz="0" w:space="0" w:color="auto"/>
        <w:bottom w:val="none" w:sz="0" w:space="0" w:color="auto"/>
        <w:right w:val="none" w:sz="0" w:space="0" w:color="auto"/>
      </w:divBdr>
    </w:div>
    <w:div w:id="311100690">
      <w:bodyDiv w:val="1"/>
      <w:marLeft w:val="0"/>
      <w:marRight w:val="0"/>
      <w:marTop w:val="0"/>
      <w:marBottom w:val="0"/>
      <w:divBdr>
        <w:top w:val="none" w:sz="0" w:space="0" w:color="auto"/>
        <w:left w:val="none" w:sz="0" w:space="0" w:color="auto"/>
        <w:bottom w:val="none" w:sz="0" w:space="0" w:color="auto"/>
        <w:right w:val="none" w:sz="0" w:space="0" w:color="auto"/>
      </w:divBdr>
      <w:divsChild>
        <w:div w:id="661854832">
          <w:marLeft w:val="288"/>
          <w:marRight w:val="0"/>
          <w:marTop w:val="0"/>
          <w:marBottom w:val="0"/>
          <w:divBdr>
            <w:top w:val="none" w:sz="0" w:space="0" w:color="auto"/>
            <w:left w:val="none" w:sz="0" w:space="0" w:color="auto"/>
            <w:bottom w:val="none" w:sz="0" w:space="0" w:color="auto"/>
            <w:right w:val="none" w:sz="0" w:space="0" w:color="auto"/>
          </w:divBdr>
        </w:div>
        <w:div w:id="230625802">
          <w:marLeft w:val="288"/>
          <w:marRight w:val="0"/>
          <w:marTop w:val="0"/>
          <w:marBottom w:val="0"/>
          <w:divBdr>
            <w:top w:val="none" w:sz="0" w:space="0" w:color="auto"/>
            <w:left w:val="none" w:sz="0" w:space="0" w:color="auto"/>
            <w:bottom w:val="none" w:sz="0" w:space="0" w:color="auto"/>
            <w:right w:val="none" w:sz="0" w:space="0" w:color="auto"/>
          </w:divBdr>
        </w:div>
        <w:div w:id="850026466">
          <w:marLeft w:val="288"/>
          <w:marRight w:val="0"/>
          <w:marTop w:val="0"/>
          <w:marBottom w:val="0"/>
          <w:divBdr>
            <w:top w:val="none" w:sz="0" w:space="0" w:color="auto"/>
            <w:left w:val="none" w:sz="0" w:space="0" w:color="auto"/>
            <w:bottom w:val="none" w:sz="0" w:space="0" w:color="auto"/>
            <w:right w:val="none" w:sz="0" w:space="0" w:color="auto"/>
          </w:divBdr>
        </w:div>
        <w:div w:id="784732643">
          <w:marLeft w:val="288"/>
          <w:marRight w:val="0"/>
          <w:marTop w:val="0"/>
          <w:marBottom w:val="0"/>
          <w:divBdr>
            <w:top w:val="none" w:sz="0" w:space="0" w:color="auto"/>
            <w:left w:val="none" w:sz="0" w:space="0" w:color="auto"/>
            <w:bottom w:val="none" w:sz="0" w:space="0" w:color="auto"/>
            <w:right w:val="none" w:sz="0" w:space="0" w:color="auto"/>
          </w:divBdr>
        </w:div>
        <w:div w:id="1913616856">
          <w:marLeft w:val="288"/>
          <w:marRight w:val="0"/>
          <w:marTop w:val="0"/>
          <w:marBottom w:val="0"/>
          <w:divBdr>
            <w:top w:val="none" w:sz="0" w:space="0" w:color="auto"/>
            <w:left w:val="none" w:sz="0" w:space="0" w:color="auto"/>
            <w:bottom w:val="none" w:sz="0" w:space="0" w:color="auto"/>
            <w:right w:val="none" w:sz="0" w:space="0" w:color="auto"/>
          </w:divBdr>
        </w:div>
      </w:divsChild>
    </w:div>
    <w:div w:id="336808629">
      <w:bodyDiv w:val="1"/>
      <w:marLeft w:val="0"/>
      <w:marRight w:val="0"/>
      <w:marTop w:val="0"/>
      <w:marBottom w:val="0"/>
      <w:divBdr>
        <w:top w:val="none" w:sz="0" w:space="0" w:color="auto"/>
        <w:left w:val="none" w:sz="0" w:space="0" w:color="auto"/>
        <w:bottom w:val="none" w:sz="0" w:space="0" w:color="auto"/>
        <w:right w:val="none" w:sz="0" w:space="0" w:color="auto"/>
      </w:divBdr>
      <w:divsChild>
        <w:div w:id="982733877">
          <w:marLeft w:val="360"/>
          <w:marRight w:val="0"/>
          <w:marTop w:val="0"/>
          <w:marBottom w:val="0"/>
          <w:divBdr>
            <w:top w:val="none" w:sz="0" w:space="0" w:color="auto"/>
            <w:left w:val="none" w:sz="0" w:space="0" w:color="auto"/>
            <w:bottom w:val="none" w:sz="0" w:space="0" w:color="auto"/>
            <w:right w:val="none" w:sz="0" w:space="0" w:color="auto"/>
          </w:divBdr>
        </w:div>
        <w:div w:id="2114978274">
          <w:marLeft w:val="360"/>
          <w:marRight w:val="0"/>
          <w:marTop w:val="0"/>
          <w:marBottom w:val="0"/>
          <w:divBdr>
            <w:top w:val="none" w:sz="0" w:space="0" w:color="auto"/>
            <w:left w:val="none" w:sz="0" w:space="0" w:color="auto"/>
            <w:bottom w:val="none" w:sz="0" w:space="0" w:color="auto"/>
            <w:right w:val="none" w:sz="0" w:space="0" w:color="auto"/>
          </w:divBdr>
        </w:div>
        <w:div w:id="1759055085">
          <w:marLeft w:val="360"/>
          <w:marRight w:val="0"/>
          <w:marTop w:val="0"/>
          <w:marBottom w:val="0"/>
          <w:divBdr>
            <w:top w:val="none" w:sz="0" w:space="0" w:color="auto"/>
            <w:left w:val="none" w:sz="0" w:space="0" w:color="auto"/>
            <w:bottom w:val="none" w:sz="0" w:space="0" w:color="auto"/>
            <w:right w:val="none" w:sz="0" w:space="0" w:color="auto"/>
          </w:divBdr>
        </w:div>
        <w:div w:id="1021861574">
          <w:marLeft w:val="360"/>
          <w:marRight w:val="0"/>
          <w:marTop w:val="0"/>
          <w:marBottom w:val="0"/>
          <w:divBdr>
            <w:top w:val="none" w:sz="0" w:space="0" w:color="auto"/>
            <w:left w:val="none" w:sz="0" w:space="0" w:color="auto"/>
            <w:bottom w:val="none" w:sz="0" w:space="0" w:color="auto"/>
            <w:right w:val="none" w:sz="0" w:space="0" w:color="auto"/>
          </w:divBdr>
        </w:div>
        <w:div w:id="538318530">
          <w:marLeft w:val="360"/>
          <w:marRight w:val="0"/>
          <w:marTop w:val="0"/>
          <w:marBottom w:val="0"/>
          <w:divBdr>
            <w:top w:val="none" w:sz="0" w:space="0" w:color="auto"/>
            <w:left w:val="none" w:sz="0" w:space="0" w:color="auto"/>
            <w:bottom w:val="none" w:sz="0" w:space="0" w:color="auto"/>
            <w:right w:val="none" w:sz="0" w:space="0" w:color="auto"/>
          </w:divBdr>
        </w:div>
      </w:divsChild>
    </w:div>
    <w:div w:id="351879467">
      <w:bodyDiv w:val="1"/>
      <w:marLeft w:val="0"/>
      <w:marRight w:val="0"/>
      <w:marTop w:val="0"/>
      <w:marBottom w:val="0"/>
      <w:divBdr>
        <w:top w:val="none" w:sz="0" w:space="0" w:color="auto"/>
        <w:left w:val="none" w:sz="0" w:space="0" w:color="auto"/>
        <w:bottom w:val="none" w:sz="0" w:space="0" w:color="auto"/>
        <w:right w:val="none" w:sz="0" w:space="0" w:color="auto"/>
      </w:divBdr>
    </w:div>
    <w:div w:id="366104768">
      <w:bodyDiv w:val="1"/>
      <w:marLeft w:val="0"/>
      <w:marRight w:val="0"/>
      <w:marTop w:val="0"/>
      <w:marBottom w:val="0"/>
      <w:divBdr>
        <w:top w:val="none" w:sz="0" w:space="0" w:color="auto"/>
        <w:left w:val="none" w:sz="0" w:space="0" w:color="auto"/>
        <w:bottom w:val="none" w:sz="0" w:space="0" w:color="auto"/>
        <w:right w:val="none" w:sz="0" w:space="0" w:color="auto"/>
      </w:divBdr>
      <w:divsChild>
        <w:div w:id="495151141">
          <w:marLeft w:val="288"/>
          <w:marRight w:val="0"/>
          <w:marTop w:val="0"/>
          <w:marBottom w:val="0"/>
          <w:divBdr>
            <w:top w:val="none" w:sz="0" w:space="0" w:color="auto"/>
            <w:left w:val="none" w:sz="0" w:space="0" w:color="auto"/>
            <w:bottom w:val="none" w:sz="0" w:space="0" w:color="auto"/>
            <w:right w:val="none" w:sz="0" w:space="0" w:color="auto"/>
          </w:divBdr>
        </w:div>
        <w:div w:id="78646400">
          <w:marLeft w:val="288"/>
          <w:marRight w:val="0"/>
          <w:marTop w:val="0"/>
          <w:marBottom w:val="0"/>
          <w:divBdr>
            <w:top w:val="none" w:sz="0" w:space="0" w:color="auto"/>
            <w:left w:val="none" w:sz="0" w:space="0" w:color="auto"/>
            <w:bottom w:val="none" w:sz="0" w:space="0" w:color="auto"/>
            <w:right w:val="none" w:sz="0" w:space="0" w:color="auto"/>
          </w:divBdr>
        </w:div>
        <w:div w:id="1898778048">
          <w:marLeft w:val="288"/>
          <w:marRight w:val="0"/>
          <w:marTop w:val="0"/>
          <w:marBottom w:val="0"/>
          <w:divBdr>
            <w:top w:val="none" w:sz="0" w:space="0" w:color="auto"/>
            <w:left w:val="none" w:sz="0" w:space="0" w:color="auto"/>
            <w:bottom w:val="none" w:sz="0" w:space="0" w:color="auto"/>
            <w:right w:val="none" w:sz="0" w:space="0" w:color="auto"/>
          </w:divBdr>
        </w:div>
      </w:divsChild>
    </w:div>
    <w:div w:id="409087212">
      <w:bodyDiv w:val="1"/>
      <w:marLeft w:val="0"/>
      <w:marRight w:val="0"/>
      <w:marTop w:val="0"/>
      <w:marBottom w:val="0"/>
      <w:divBdr>
        <w:top w:val="none" w:sz="0" w:space="0" w:color="auto"/>
        <w:left w:val="none" w:sz="0" w:space="0" w:color="auto"/>
        <w:bottom w:val="none" w:sz="0" w:space="0" w:color="auto"/>
        <w:right w:val="none" w:sz="0" w:space="0" w:color="auto"/>
      </w:divBdr>
    </w:div>
    <w:div w:id="412357316">
      <w:bodyDiv w:val="1"/>
      <w:marLeft w:val="0"/>
      <w:marRight w:val="0"/>
      <w:marTop w:val="0"/>
      <w:marBottom w:val="0"/>
      <w:divBdr>
        <w:top w:val="none" w:sz="0" w:space="0" w:color="auto"/>
        <w:left w:val="none" w:sz="0" w:space="0" w:color="auto"/>
        <w:bottom w:val="none" w:sz="0" w:space="0" w:color="auto"/>
        <w:right w:val="none" w:sz="0" w:space="0" w:color="auto"/>
      </w:divBdr>
    </w:div>
    <w:div w:id="417334543">
      <w:bodyDiv w:val="1"/>
      <w:marLeft w:val="0"/>
      <w:marRight w:val="0"/>
      <w:marTop w:val="0"/>
      <w:marBottom w:val="0"/>
      <w:divBdr>
        <w:top w:val="none" w:sz="0" w:space="0" w:color="auto"/>
        <w:left w:val="none" w:sz="0" w:space="0" w:color="auto"/>
        <w:bottom w:val="none" w:sz="0" w:space="0" w:color="auto"/>
        <w:right w:val="none" w:sz="0" w:space="0" w:color="auto"/>
      </w:divBdr>
    </w:div>
    <w:div w:id="468403515">
      <w:bodyDiv w:val="1"/>
      <w:marLeft w:val="0"/>
      <w:marRight w:val="0"/>
      <w:marTop w:val="0"/>
      <w:marBottom w:val="0"/>
      <w:divBdr>
        <w:top w:val="none" w:sz="0" w:space="0" w:color="auto"/>
        <w:left w:val="none" w:sz="0" w:space="0" w:color="auto"/>
        <w:bottom w:val="none" w:sz="0" w:space="0" w:color="auto"/>
        <w:right w:val="none" w:sz="0" w:space="0" w:color="auto"/>
      </w:divBdr>
    </w:div>
    <w:div w:id="512695560">
      <w:bodyDiv w:val="1"/>
      <w:marLeft w:val="0"/>
      <w:marRight w:val="0"/>
      <w:marTop w:val="0"/>
      <w:marBottom w:val="0"/>
      <w:divBdr>
        <w:top w:val="none" w:sz="0" w:space="0" w:color="auto"/>
        <w:left w:val="none" w:sz="0" w:space="0" w:color="auto"/>
        <w:bottom w:val="none" w:sz="0" w:space="0" w:color="auto"/>
        <w:right w:val="none" w:sz="0" w:space="0" w:color="auto"/>
      </w:divBdr>
      <w:divsChild>
        <w:div w:id="1190876398">
          <w:marLeft w:val="288"/>
          <w:marRight w:val="0"/>
          <w:marTop w:val="0"/>
          <w:marBottom w:val="0"/>
          <w:divBdr>
            <w:top w:val="none" w:sz="0" w:space="0" w:color="auto"/>
            <w:left w:val="none" w:sz="0" w:space="0" w:color="auto"/>
            <w:bottom w:val="none" w:sz="0" w:space="0" w:color="auto"/>
            <w:right w:val="none" w:sz="0" w:space="0" w:color="auto"/>
          </w:divBdr>
        </w:div>
        <w:div w:id="895974163">
          <w:marLeft w:val="288"/>
          <w:marRight w:val="0"/>
          <w:marTop w:val="0"/>
          <w:marBottom w:val="0"/>
          <w:divBdr>
            <w:top w:val="none" w:sz="0" w:space="0" w:color="auto"/>
            <w:left w:val="none" w:sz="0" w:space="0" w:color="auto"/>
            <w:bottom w:val="none" w:sz="0" w:space="0" w:color="auto"/>
            <w:right w:val="none" w:sz="0" w:space="0" w:color="auto"/>
          </w:divBdr>
        </w:div>
        <w:div w:id="1293748665">
          <w:marLeft w:val="288"/>
          <w:marRight w:val="0"/>
          <w:marTop w:val="0"/>
          <w:marBottom w:val="0"/>
          <w:divBdr>
            <w:top w:val="none" w:sz="0" w:space="0" w:color="auto"/>
            <w:left w:val="none" w:sz="0" w:space="0" w:color="auto"/>
            <w:bottom w:val="none" w:sz="0" w:space="0" w:color="auto"/>
            <w:right w:val="none" w:sz="0" w:space="0" w:color="auto"/>
          </w:divBdr>
        </w:div>
        <w:div w:id="782696842">
          <w:marLeft w:val="288"/>
          <w:marRight w:val="0"/>
          <w:marTop w:val="0"/>
          <w:marBottom w:val="0"/>
          <w:divBdr>
            <w:top w:val="none" w:sz="0" w:space="0" w:color="auto"/>
            <w:left w:val="none" w:sz="0" w:space="0" w:color="auto"/>
            <w:bottom w:val="none" w:sz="0" w:space="0" w:color="auto"/>
            <w:right w:val="none" w:sz="0" w:space="0" w:color="auto"/>
          </w:divBdr>
        </w:div>
      </w:divsChild>
    </w:div>
    <w:div w:id="565838685">
      <w:bodyDiv w:val="1"/>
      <w:marLeft w:val="0"/>
      <w:marRight w:val="0"/>
      <w:marTop w:val="0"/>
      <w:marBottom w:val="0"/>
      <w:divBdr>
        <w:top w:val="none" w:sz="0" w:space="0" w:color="auto"/>
        <w:left w:val="none" w:sz="0" w:space="0" w:color="auto"/>
        <w:bottom w:val="none" w:sz="0" w:space="0" w:color="auto"/>
        <w:right w:val="none" w:sz="0" w:space="0" w:color="auto"/>
      </w:divBdr>
    </w:div>
    <w:div w:id="566304593">
      <w:bodyDiv w:val="1"/>
      <w:marLeft w:val="0"/>
      <w:marRight w:val="0"/>
      <w:marTop w:val="0"/>
      <w:marBottom w:val="0"/>
      <w:divBdr>
        <w:top w:val="none" w:sz="0" w:space="0" w:color="auto"/>
        <w:left w:val="none" w:sz="0" w:space="0" w:color="auto"/>
        <w:bottom w:val="none" w:sz="0" w:space="0" w:color="auto"/>
        <w:right w:val="none" w:sz="0" w:space="0" w:color="auto"/>
      </w:divBdr>
      <w:divsChild>
        <w:div w:id="448665734">
          <w:marLeft w:val="288"/>
          <w:marRight w:val="0"/>
          <w:marTop w:val="0"/>
          <w:marBottom w:val="0"/>
          <w:divBdr>
            <w:top w:val="none" w:sz="0" w:space="0" w:color="auto"/>
            <w:left w:val="none" w:sz="0" w:space="0" w:color="auto"/>
            <w:bottom w:val="none" w:sz="0" w:space="0" w:color="auto"/>
            <w:right w:val="none" w:sz="0" w:space="0" w:color="auto"/>
          </w:divBdr>
        </w:div>
        <w:div w:id="1937248804">
          <w:marLeft w:val="288"/>
          <w:marRight w:val="0"/>
          <w:marTop w:val="0"/>
          <w:marBottom w:val="0"/>
          <w:divBdr>
            <w:top w:val="none" w:sz="0" w:space="0" w:color="auto"/>
            <w:left w:val="none" w:sz="0" w:space="0" w:color="auto"/>
            <w:bottom w:val="none" w:sz="0" w:space="0" w:color="auto"/>
            <w:right w:val="none" w:sz="0" w:space="0" w:color="auto"/>
          </w:divBdr>
        </w:div>
        <w:div w:id="16974879">
          <w:marLeft w:val="288"/>
          <w:marRight w:val="0"/>
          <w:marTop w:val="0"/>
          <w:marBottom w:val="0"/>
          <w:divBdr>
            <w:top w:val="none" w:sz="0" w:space="0" w:color="auto"/>
            <w:left w:val="none" w:sz="0" w:space="0" w:color="auto"/>
            <w:bottom w:val="none" w:sz="0" w:space="0" w:color="auto"/>
            <w:right w:val="none" w:sz="0" w:space="0" w:color="auto"/>
          </w:divBdr>
        </w:div>
      </w:divsChild>
    </w:div>
    <w:div w:id="616109810">
      <w:bodyDiv w:val="1"/>
      <w:marLeft w:val="0"/>
      <w:marRight w:val="0"/>
      <w:marTop w:val="0"/>
      <w:marBottom w:val="0"/>
      <w:divBdr>
        <w:top w:val="none" w:sz="0" w:space="0" w:color="auto"/>
        <w:left w:val="none" w:sz="0" w:space="0" w:color="auto"/>
        <w:bottom w:val="none" w:sz="0" w:space="0" w:color="auto"/>
        <w:right w:val="none" w:sz="0" w:space="0" w:color="auto"/>
      </w:divBdr>
    </w:div>
    <w:div w:id="701978687">
      <w:bodyDiv w:val="1"/>
      <w:marLeft w:val="0"/>
      <w:marRight w:val="0"/>
      <w:marTop w:val="0"/>
      <w:marBottom w:val="0"/>
      <w:divBdr>
        <w:top w:val="none" w:sz="0" w:space="0" w:color="auto"/>
        <w:left w:val="none" w:sz="0" w:space="0" w:color="auto"/>
        <w:bottom w:val="none" w:sz="0" w:space="0" w:color="auto"/>
        <w:right w:val="none" w:sz="0" w:space="0" w:color="auto"/>
      </w:divBdr>
    </w:div>
    <w:div w:id="861430251">
      <w:bodyDiv w:val="1"/>
      <w:marLeft w:val="0"/>
      <w:marRight w:val="0"/>
      <w:marTop w:val="0"/>
      <w:marBottom w:val="0"/>
      <w:divBdr>
        <w:top w:val="none" w:sz="0" w:space="0" w:color="auto"/>
        <w:left w:val="none" w:sz="0" w:space="0" w:color="auto"/>
        <w:bottom w:val="none" w:sz="0" w:space="0" w:color="auto"/>
        <w:right w:val="none" w:sz="0" w:space="0" w:color="auto"/>
      </w:divBdr>
      <w:divsChild>
        <w:div w:id="179441915">
          <w:marLeft w:val="288"/>
          <w:marRight w:val="0"/>
          <w:marTop w:val="0"/>
          <w:marBottom w:val="0"/>
          <w:divBdr>
            <w:top w:val="none" w:sz="0" w:space="0" w:color="auto"/>
            <w:left w:val="none" w:sz="0" w:space="0" w:color="auto"/>
            <w:bottom w:val="none" w:sz="0" w:space="0" w:color="auto"/>
            <w:right w:val="none" w:sz="0" w:space="0" w:color="auto"/>
          </w:divBdr>
        </w:div>
        <w:div w:id="1655987790">
          <w:marLeft w:val="288"/>
          <w:marRight w:val="0"/>
          <w:marTop w:val="0"/>
          <w:marBottom w:val="0"/>
          <w:divBdr>
            <w:top w:val="none" w:sz="0" w:space="0" w:color="auto"/>
            <w:left w:val="none" w:sz="0" w:space="0" w:color="auto"/>
            <w:bottom w:val="none" w:sz="0" w:space="0" w:color="auto"/>
            <w:right w:val="none" w:sz="0" w:space="0" w:color="auto"/>
          </w:divBdr>
        </w:div>
        <w:div w:id="218908224">
          <w:marLeft w:val="288"/>
          <w:marRight w:val="0"/>
          <w:marTop w:val="0"/>
          <w:marBottom w:val="0"/>
          <w:divBdr>
            <w:top w:val="none" w:sz="0" w:space="0" w:color="auto"/>
            <w:left w:val="none" w:sz="0" w:space="0" w:color="auto"/>
            <w:bottom w:val="none" w:sz="0" w:space="0" w:color="auto"/>
            <w:right w:val="none" w:sz="0" w:space="0" w:color="auto"/>
          </w:divBdr>
        </w:div>
      </w:divsChild>
    </w:div>
    <w:div w:id="874316295">
      <w:bodyDiv w:val="1"/>
      <w:marLeft w:val="0"/>
      <w:marRight w:val="0"/>
      <w:marTop w:val="0"/>
      <w:marBottom w:val="0"/>
      <w:divBdr>
        <w:top w:val="none" w:sz="0" w:space="0" w:color="auto"/>
        <w:left w:val="none" w:sz="0" w:space="0" w:color="auto"/>
        <w:bottom w:val="none" w:sz="0" w:space="0" w:color="auto"/>
        <w:right w:val="none" w:sz="0" w:space="0" w:color="auto"/>
      </w:divBdr>
      <w:divsChild>
        <w:div w:id="730924862">
          <w:marLeft w:val="288"/>
          <w:marRight w:val="0"/>
          <w:marTop w:val="0"/>
          <w:marBottom w:val="0"/>
          <w:divBdr>
            <w:top w:val="none" w:sz="0" w:space="0" w:color="auto"/>
            <w:left w:val="none" w:sz="0" w:space="0" w:color="auto"/>
            <w:bottom w:val="none" w:sz="0" w:space="0" w:color="auto"/>
            <w:right w:val="none" w:sz="0" w:space="0" w:color="auto"/>
          </w:divBdr>
        </w:div>
        <w:div w:id="1585185488">
          <w:marLeft w:val="288"/>
          <w:marRight w:val="0"/>
          <w:marTop w:val="0"/>
          <w:marBottom w:val="0"/>
          <w:divBdr>
            <w:top w:val="none" w:sz="0" w:space="0" w:color="auto"/>
            <w:left w:val="none" w:sz="0" w:space="0" w:color="auto"/>
            <w:bottom w:val="none" w:sz="0" w:space="0" w:color="auto"/>
            <w:right w:val="none" w:sz="0" w:space="0" w:color="auto"/>
          </w:divBdr>
        </w:div>
        <w:div w:id="995762463">
          <w:marLeft w:val="288"/>
          <w:marRight w:val="0"/>
          <w:marTop w:val="0"/>
          <w:marBottom w:val="0"/>
          <w:divBdr>
            <w:top w:val="none" w:sz="0" w:space="0" w:color="auto"/>
            <w:left w:val="none" w:sz="0" w:space="0" w:color="auto"/>
            <w:bottom w:val="none" w:sz="0" w:space="0" w:color="auto"/>
            <w:right w:val="none" w:sz="0" w:space="0" w:color="auto"/>
          </w:divBdr>
        </w:div>
      </w:divsChild>
    </w:div>
    <w:div w:id="915091873">
      <w:bodyDiv w:val="1"/>
      <w:marLeft w:val="0"/>
      <w:marRight w:val="0"/>
      <w:marTop w:val="0"/>
      <w:marBottom w:val="0"/>
      <w:divBdr>
        <w:top w:val="none" w:sz="0" w:space="0" w:color="auto"/>
        <w:left w:val="none" w:sz="0" w:space="0" w:color="auto"/>
        <w:bottom w:val="none" w:sz="0" w:space="0" w:color="auto"/>
        <w:right w:val="none" w:sz="0" w:space="0" w:color="auto"/>
      </w:divBdr>
    </w:div>
    <w:div w:id="1013796822">
      <w:bodyDiv w:val="1"/>
      <w:marLeft w:val="0"/>
      <w:marRight w:val="0"/>
      <w:marTop w:val="0"/>
      <w:marBottom w:val="0"/>
      <w:divBdr>
        <w:top w:val="none" w:sz="0" w:space="0" w:color="auto"/>
        <w:left w:val="none" w:sz="0" w:space="0" w:color="auto"/>
        <w:bottom w:val="none" w:sz="0" w:space="0" w:color="auto"/>
        <w:right w:val="none" w:sz="0" w:space="0" w:color="auto"/>
      </w:divBdr>
    </w:div>
    <w:div w:id="1103844582">
      <w:bodyDiv w:val="1"/>
      <w:marLeft w:val="0"/>
      <w:marRight w:val="0"/>
      <w:marTop w:val="0"/>
      <w:marBottom w:val="0"/>
      <w:divBdr>
        <w:top w:val="none" w:sz="0" w:space="0" w:color="auto"/>
        <w:left w:val="none" w:sz="0" w:space="0" w:color="auto"/>
        <w:bottom w:val="none" w:sz="0" w:space="0" w:color="auto"/>
        <w:right w:val="none" w:sz="0" w:space="0" w:color="auto"/>
      </w:divBdr>
    </w:div>
    <w:div w:id="1184244075">
      <w:bodyDiv w:val="1"/>
      <w:marLeft w:val="0"/>
      <w:marRight w:val="0"/>
      <w:marTop w:val="0"/>
      <w:marBottom w:val="0"/>
      <w:divBdr>
        <w:top w:val="none" w:sz="0" w:space="0" w:color="auto"/>
        <w:left w:val="none" w:sz="0" w:space="0" w:color="auto"/>
        <w:bottom w:val="none" w:sz="0" w:space="0" w:color="auto"/>
        <w:right w:val="none" w:sz="0" w:space="0" w:color="auto"/>
      </w:divBdr>
    </w:div>
    <w:div w:id="1214192054">
      <w:bodyDiv w:val="1"/>
      <w:marLeft w:val="0"/>
      <w:marRight w:val="0"/>
      <w:marTop w:val="0"/>
      <w:marBottom w:val="0"/>
      <w:divBdr>
        <w:top w:val="none" w:sz="0" w:space="0" w:color="auto"/>
        <w:left w:val="none" w:sz="0" w:space="0" w:color="auto"/>
        <w:bottom w:val="none" w:sz="0" w:space="0" w:color="auto"/>
        <w:right w:val="none" w:sz="0" w:space="0" w:color="auto"/>
      </w:divBdr>
      <w:divsChild>
        <w:div w:id="434908732">
          <w:marLeft w:val="288"/>
          <w:marRight w:val="0"/>
          <w:marTop w:val="0"/>
          <w:marBottom w:val="0"/>
          <w:divBdr>
            <w:top w:val="none" w:sz="0" w:space="0" w:color="auto"/>
            <w:left w:val="none" w:sz="0" w:space="0" w:color="auto"/>
            <w:bottom w:val="none" w:sz="0" w:space="0" w:color="auto"/>
            <w:right w:val="none" w:sz="0" w:space="0" w:color="auto"/>
          </w:divBdr>
        </w:div>
        <w:div w:id="786118911">
          <w:marLeft w:val="288"/>
          <w:marRight w:val="0"/>
          <w:marTop w:val="0"/>
          <w:marBottom w:val="0"/>
          <w:divBdr>
            <w:top w:val="none" w:sz="0" w:space="0" w:color="auto"/>
            <w:left w:val="none" w:sz="0" w:space="0" w:color="auto"/>
            <w:bottom w:val="none" w:sz="0" w:space="0" w:color="auto"/>
            <w:right w:val="none" w:sz="0" w:space="0" w:color="auto"/>
          </w:divBdr>
        </w:div>
        <w:div w:id="506676789">
          <w:marLeft w:val="288"/>
          <w:marRight w:val="0"/>
          <w:marTop w:val="0"/>
          <w:marBottom w:val="0"/>
          <w:divBdr>
            <w:top w:val="none" w:sz="0" w:space="0" w:color="auto"/>
            <w:left w:val="none" w:sz="0" w:space="0" w:color="auto"/>
            <w:bottom w:val="none" w:sz="0" w:space="0" w:color="auto"/>
            <w:right w:val="none" w:sz="0" w:space="0" w:color="auto"/>
          </w:divBdr>
        </w:div>
        <w:div w:id="477693563">
          <w:marLeft w:val="288"/>
          <w:marRight w:val="0"/>
          <w:marTop w:val="0"/>
          <w:marBottom w:val="0"/>
          <w:divBdr>
            <w:top w:val="none" w:sz="0" w:space="0" w:color="auto"/>
            <w:left w:val="none" w:sz="0" w:space="0" w:color="auto"/>
            <w:bottom w:val="none" w:sz="0" w:space="0" w:color="auto"/>
            <w:right w:val="none" w:sz="0" w:space="0" w:color="auto"/>
          </w:divBdr>
        </w:div>
        <w:div w:id="1443378492">
          <w:marLeft w:val="288"/>
          <w:marRight w:val="0"/>
          <w:marTop w:val="0"/>
          <w:marBottom w:val="0"/>
          <w:divBdr>
            <w:top w:val="none" w:sz="0" w:space="0" w:color="auto"/>
            <w:left w:val="none" w:sz="0" w:space="0" w:color="auto"/>
            <w:bottom w:val="none" w:sz="0" w:space="0" w:color="auto"/>
            <w:right w:val="none" w:sz="0" w:space="0" w:color="auto"/>
          </w:divBdr>
        </w:div>
      </w:divsChild>
    </w:div>
    <w:div w:id="1340615631">
      <w:bodyDiv w:val="1"/>
      <w:marLeft w:val="0"/>
      <w:marRight w:val="0"/>
      <w:marTop w:val="0"/>
      <w:marBottom w:val="0"/>
      <w:divBdr>
        <w:top w:val="none" w:sz="0" w:space="0" w:color="auto"/>
        <w:left w:val="none" w:sz="0" w:space="0" w:color="auto"/>
        <w:bottom w:val="none" w:sz="0" w:space="0" w:color="auto"/>
        <w:right w:val="none" w:sz="0" w:space="0" w:color="auto"/>
      </w:divBdr>
      <w:divsChild>
        <w:div w:id="1981376424">
          <w:marLeft w:val="288"/>
          <w:marRight w:val="0"/>
          <w:marTop w:val="0"/>
          <w:marBottom w:val="0"/>
          <w:divBdr>
            <w:top w:val="none" w:sz="0" w:space="0" w:color="auto"/>
            <w:left w:val="none" w:sz="0" w:space="0" w:color="auto"/>
            <w:bottom w:val="none" w:sz="0" w:space="0" w:color="auto"/>
            <w:right w:val="none" w:sz="0" w:space="0" w:color="auto"/>
          </w:divBdr>
        </w:div>
        <w:div w:id="451479580">
          <w:marLeft w:val="288"/>
          <w:marRight w:val="0"/>
          <w:marTop w:val="0"/>
          <w:marBottom w:val="0"/>
          <w:divBdr>
            <w:top w:val="none" w:sz="0" w:space="0" w:color="auto"/>
            <w:left w:val="none" w:sz="0" w:space="0" w:color="auto"/>
            <w:bottom w:val="none" w:sz="0" w:space="0" w:color="auto"/>
            <w:right w:val="none" w:sz="0" w:space="0" w:color="auto"/>
          </w:divBdr>
        </w:div>
        <w:div w:id="422193231">
          <w:marLeft w:val="288"/>
          <w:marRight w:val="0"/>
          <w:marTop w:val="0"/>
          <w:marBottom w:val="0"/>
          <w:divBdr>
            <w:top w:val="none" w:sz="0" w:space="0" w:color="auto"/>
            <w:left w:val="none" w:sz="0" w:space="0" w:color="auto"/>
            <w:bottom w:val="none" w:sz="0" w:space="0" w:color="auto"/>
            <w:right w:val="none" w:sz="0" w:space="0" w:color="auto"/>
          </w:divBdr>
        </w:div>
        <w:div w:id="2095397621">
          <w:marLeft w:val="288"/>
          <w:marRight w:val="0"/>
          <w:marTop w:val="0"/>
          <w:marBottom w:val="0"/>
          <w:divBdr>
            <w:top w:val="none" w:sz="0" w:space="0" w:color="auto"/>
            <w:left w:val="none" w:sz="0" w:space="0" w:color="auto"/>
            <w:bottom w:val="none" w:sz="0" w:space="0" w:color="auto"/>
            <w:right w:val="none" w:sz="0" w:space="0" w:color="auto"/>
          </w:divBdr>
        </w:div>
        <w:div w:id="1524202397">
          <w:marLeft w:val="288"/>
          <w:marRight w:val="0"/>
          <w:marTop w:val="0"/>
          <w:marBottom w:val="0"/>
          <w:divBdr>
            <w:top w:val="none" w:sz="0" w:space="0" w:color="auto"/>
            <w:left w:val="none" w:sz="0" w:space="0" w:color="auto"/>
            <w:bottom w:val="none" w:sz="0" w:space="0" w:color="auto"/>
            <w:right w:val="none" w:sz="0" w:space="0" w:color="auto"/>
          </w:divBdr>
        </w:div>
      </w:divsChild>
    </w:div>
    <w:div w:id="1344239110">
      <w:bodyDiv w:val="1"/>
      <w:marLeft w:val="0"/>
      <w:marRight w:val="0"/>
      <w:marTop w:val="0"/>
      <w:marBottom w:val="0"/>
      <w:divBdr>
        <w:top w:val="none" w:sz="0" w:space="0" w:color="auto"/>
        <w:left w:val="none" w:sz="0" w:space="0" w:color="auto"/>
        <w:bottom w:val="none" w:sz="0" w:space="0" w:color="auto"/>
        <w:right w:val="none" w:sz="0" w:space="0" w:color="auto"/>
      </w:divBdr>
      <w:divsChild>
        <w:div w:id="604769349">
          <w:marLeft w:val="288"/>
          <w:marRight w:val="0"/>
          <w:marTop w:val="0"/>
          <w:marBottom w:val="0"/>
          <w:divBdr>
            <w:top w:val="none" w:sz="0" w:space="0" w:color="auto"/>
            <w:left w:val="none" w:sz="0" w:space="0" w:color="auto"/>
            <w:bottom w:val="none" w:sz="0" w:space="0" w:color="auto"/>
            <w:right w:val="none" w:sz="0" w:space="0" w:color="auto"/>
          </w:divBdr>
        </w:div>
        <w:div w:id="1418789368">
          <w:marLeft w:val="288"/>
          <w:marRight w:val="0"/>
          <w:marTop w:val="0"/>
          <w:marBottom w:val="0"/>
          <w:divBdr>
            <w:top w:val="none" w:sz="0" w:space="0" w:color="auto"/>
            <w:left w:val="none" w:sz="0" w:space="0" w:color="auto"/>
            <w:bottom w:val="none" w:sz="0" w:space="0" w:color="auto"/>
            <w:right w:val="none" w:sz="0" w:space="0" w:color="auto"/>
          </w:divBdr>
        </w:div>
        <w:div w:id="899025876">
          <w:marLeft w:val="288"/>
          <w:marRight w:val="0"/>
          <w:marTop w:val="0"/>
          <w:marBottom w:val="0"/>
          <w:divBdr>
            <w:top w:val="none" w:sz="0" w:space="0" w:color="auto"/>
            <w:left w:val="none" w:sz="0" w:space="0" w:color="auto"/>
            <w:bottom w:val="none" w:sz="0" w:space="0" w:color="auto"/>
            <w:right w:val="none" w:sz="0" w:space="0" w:color="auto"/>
          </w:divBdr>
        </w:div>
      </w:divsChild>
    </w:div>
    <w:div w:id="1364749286">
      <w:bodyDiv w:val="1"/>
      <w:marLeft w:val="0"/>
      <w:marRight w:val="0"/>
      <w:marTop w:val="0"/>
      <w:marBottom w:val="0"/>
      <w:divBdr>
        <w:top w:val="none" w:sz="0" w:space="0" w:color="auto"/>
        <w:left w:val="none" w:sz="0" w:space="0" w:color="auto"/>
        <w:bottom w:val="none" w:sz="0" w:space="0" w:color="auto"/>
        <w:right w:val="none" w:sz="0" w:space="0" w:color="auto"/>
      </w:divBdr>
    </w:div>
    <w:div w:id="1395547489">
      <w:bodyDiv w:val="1"/>
      <w:marLeft w:val="0"/>
      <w:marRight w:val="0"/>
      <w:marTop w:val="0"/>
      <w:marBottom w:val="0"/>
      <w:divBdr>
        <w:top w:val="none" w:sz="0" w:space="0" w:color="auto"/>
        <w:left w:val="none" w:sz="0" w:space="0" w:color="auto"/>
        <w:bottom w:val="none" w:sz="0" w:space="0" w:color="auto"/>
        <w:right w:val="none" w:sz="0" w:space="0" w:color="auto"/>
      </w:divBdr>
    </w:div>
    <w:div w:id="1403404516">
      <w:bodyDiv w:val="1"/>
      <w:marLeft w:val="0"/>
      <w:marRight w:val="0"/>
      <w:marTop w:val="0"/>
      <w:marBottom w:val="0"/>
      <w:divBdr>
        <w:top w:val="none" w:sz="0" w:space="0" w:color="auto"/>
        <w:left w:val="none" w:sz="0" w:space="0" w:color="auto"/>
        <w:bottom w:val="none" w:sz="0" w:space="0" w:color="auto"/>
        <w:right w:val="none" w:sz="0" w:space="0" w:color="auto"/>
      </w:divBdr>
      <w:divsChild>
        <w:div w:id="664477411">
          <w:marLeft w:val="288"/>
          <w:marRight w:val="0"/>
          <w:marTop w:val="0"/>
          <w:marBottom w:val="0"/>
          <w:divBdr>
            <w:top w:val="none" w:sz="0" w:space="0" w:color="auto"/>
            <w:left w:val="none" w:sz="0" w:space="0" w:color="auto"/>
            <w:bottom w:val="none" w:sz="0" w:space="0" w:color="auto"/>
            <w:right w:val="none" w:sz="0" w:space="0" w:color="auto"/>
          </w:divBdr>
        </w:div>
        <w:div w:id="128981298">
          <w:marLeft w:val="288"/>
          <w:marRight w:val="0"/>
          <w:marTop w:val="0"/>
          <w:marBottom w:val="0"/>
          <w:divBdr>
            <w:top w:val="none" w:sz="0" w:space="0" w:color="auto"/>
            <w:left w:val="none" w:sz="0" w:space="0" w:color="auto"/>
            <w:bottom w:val="none" w:sz="0" w:space="0" w:color="auto"/>
            <w:right w:val="none" w:sz="0" w:space="0" w:color="auto"/>
          </w:divBdr>
        </w:div>
        <w:div w:id="2007439204">
          <w:marLeft w:val="288"/>
          <w:marRight w:val="0"/>
          <w:marTop w:val="0"/>
          <w:marBottom w:val="0"/>
          <w:divBdr>
            <w:top w:val="none" w:sz="0" w:space="0" w:color="auto"/>
            <w:left w:val="none" w:sz="0" w:space="0" w:color="auto"/>
            <w:bottom w:val="none" w:sz="0" w:space="0" w:color="auto"/>
            <w:right w:val="none" w:sz="0" w:space="0" w:color="auto"/>
          </w:divBdr>
        </w:div>
      </w:divsChild>
    </w:div>
    <w:div w:id="1411079148">
      <w:bodyDiv w:val="1"/>
      <w:marLeft w:val="0"/>
      <w:marRight w:val="0"/>
      <w:marTop w:val="0"/>
      <w:marBottom w:val="0"/>
      <w:divBdr>
        <w:top w:val="none" w:sz="0" w:space="0" w:color="auto"/>
        <w:left w:val="none" w:sz="0" w:space="0" w:color="auto"/>
        <w:bottom w:val="none" w:sz="0" w:space="0" w:color="auto"/>
        <w:right w:val="none" w:sz="0" w:space="0" w:color="auto"/>
      </w:divBdr>
      <w:divsChild>
        <w:div w:id="463817573">
          <w:marLeft w:val="360"/>
          <w:marRight w:val="0"/>
          <w:marTop w:val="0"/>
          <w:marBottom w:val="0"/>
          <w:divBdr>
            <w:top w:val="none" w:sz="0" w:space="0" w:color="auto"/>
            <w:left w:val="none" w:sz="0" w:space="0" w:color="auto"/>
            <w:bottom w:val="none" w:sz="0" w:space="0" w:color="auto"/>
            <w:right w:val="none" w:sz="0" w:space="0" w:color="auto"/>
          </w:divBdr>
        </w:div>
        <w:div w:id="1074740157">
          <w:marLeft w:val="360"/>
          <w:marRight w:val="0"/>
          <w:marTop w:val="0"/>
          <w:marBottom w:val="0"/>
          <w:divBdr>
            <w:top w:val="none" w:sz="0" w:space="0" w:color="auto"/>
            <w:left w:val="none" w:sz="0" w:space="0" w:color="auto"/>
            <w:bottom w:val="none" w:sz="0" w:space="0" w:color="auto"/>
            <w:right w:val="none" w:sz="0" w:space="0" w:color="auto"/>
          </w:divBdr>
        </w:div>
        <w:div w:id="202332771">
          <w:marLeft w:val="360"/>
          <w:marRight w:val="0"/>
          <w:marTop w:val="0"/>
          <w:marBottom w:val="0"/>
          <w:divBdr>
            <w:top w:val="none" w:sz="0" w:space="0" w:color="auto"/>
            <w:left w:val="none" w:sz="0" w:space="0" w:color="auto"/>
            <w:bottom w:val="none" w:sz="0" w:space="0" w:color="auto"/>
            <w:right w:val="none" w:sz="0" w:space="0" w:color="auto"/>
          </w:divBdr>
        </w:div>
        <w:div w:id="611204457">
          <w:marLeft w:val="360"/>
          <w:marRight w:val="0"/>
          <w:marTop w:val="0"/>
          <w:marBottom w:val="0"/>
          <w:divBdr>
            <w:top w:val="none" w:sz="0" w:space="0" w:color="auto"/>
            <w:left w:val="none" w:sz="0" w:space="0" w:color="auto"/>
            <w:bottom w:val="none" w:sz="0" w:space="0" w:color="auto"/>
            <w:right w:val="none" w:sz="0" w:space="0" w:color="auto"/>
          </w:divBdr>
        </w:div>
        <w:div w:id="742878318">
          <w:marLeft w:val="360"/>
          <w:marRight w:val="0"/>
          <w:marTop w:val="0"/>
          <w:marBottom w:val="0"/>
          <w:divBdr>
            <w:top w:val="none" w:sz="0" w:space="0" w:color="auto"/>
            <w:left w:val="none" w:sz="0" w:space="0" w:color="auto"/>
            <w:bottom w:val="none" w:sz="0" w:space="0" w:color="auto"/>
            <w:right w:val="none" w:sz="0" w:space="0" w:color="auto"/>
          </w:divBdr>
        </w:div>
      </w:divsChild>
    </w:div>
    <w:div w:id="1470977004">
      <w:bodyDiv w:val="1"/>
      <w:marLeft w:val="0"/>
      <w:marRight w:val="0"/>
      <w:marTop w:val="0"/>
      <w:marBottom w:val="0"/>
      <w:divBdr>
        <w:top w:val="none" w:sz="0" w:space="0" w:color="auto"/>
        <w:left w:val="none" w:sz="0" w:space="0" w:color="auto"/>
        <w:bottom w:val="none" w:sz="0" w:space="0" w:color="auto"/>
        <w:right w:val="none" w:sz="0" w:space="0" w:color="auto"/>
      </w:divBdr>
      <w:divsChild>
        <w:div w:id="1163735947">
          <w:marLeft w:val="288"/>
          <w:marRight w:val="0"/>
          <w:marTop w:val="0"/>
          <w:marBottom w:val="0"/>
          <w:divBdr>
            <w:top w:val="none" w:sz="0" w:space="0" w:color="auto"/>
            <w:left w:val="none" w:sz="0" w:space="0" w:color="auto"/>
            <w:bottom w:val="none" w:sz="0" w:space="0" w:color="auto"/>
            <w:right w:val="none" w:sz="0" w:space="0" w:color="auto"/>
          </w:divBdr>
        </w:div>
        <w:div w:id="1980988330">
          <w:marLeft w:val="288"/>
          <w:marRight w:val="0"/>
          <w:marTop w:val="0"/>
          <w:marBottom w:val="0"/>
          <w:divBdr>
            <w:top w:val="none" w:sz="0" w:space="0" w:color="auto"/>
            <w:left w:val="none" w:sz="0" w:space="0" w:color="auto"/>
            <w:bottom w:val="none" w:sz="0" w:space="0" w:color="auto"/>
            <w:right w:val="none" w:sz="0" w:space="0" w:color="auto"/>
          </w:divBdr>
        </w:div>
        <w:div w:id="939336075">
          <w:marLeft w:val="288"/>
          <w:marRight w:val="0"/>
          <w:marTop w:val="0"/>
          <w:marBottom w:val="0"/>
          <w:divBdr>
            <w:top w:val="none" w:sz="0" w:space="0" w:color="auto"/>
            <w:left w:val="none" w:sz="0" w:space="0" w:color="auto"/>
            <w:bottom w:val="none" w:sz="0" w:space="0" w:color="auto"/>
            <w:right w:val="none" w:sz="0" w:space="0" w:color="auto"/>
          </w:divBdr>
        </w:div>
        <w:div w:id="60099931">
          <w:marLeft w:val="288"/>
          <w:marRight w:val="0"/>
          <w:marTop w:val="0"/>
          <w:marBottom w:val="0"/>
          <w:divBdr>
            <w:top w:val="none" w:sz="0" w:space="0" w:color="auto"/>
            <w:left w:val="none" w:sz="0" w:space="0" w:color="auto"/>
            <w:bottom w:val="none" w:sz="0" w:space="0" w:color="auto"/>
            <w:right w:val="none" w:sz="0" w:space="0" w:color="auto"/>
          </w:divBdr>
        </w:div>
        <w:div w:id="187642649">
          <w:marLeft w:val="288"/>
          <w:marRight w:val="0"/>
          <w:marTop w:val="0"/>
          <w:marBottom w:val="0"/>
          <w:divBdr>
            <w:top w:val="none" w:sz="0" w:space="0" w:color="auto"/>
            <w:left w:val="none" w:sz="0" w:space="0" w:color="auto"/>
            <w:bottom w:val="none" w:sz="0" w:space="0" w:color="auto"/>
            <w:right w:val="none" w:sz="0" w:space="0" w:color="auto"/>
          </w:divBdr>
        </w:div>
      </w:divsChild>
    </w:div>
    <w:div w:id="1486122482">
      <w:bodyDiv w:val="1"/>
      <w:marLeft w:val="0"/>
      <w:marRight w:val="0"/>
      <w:marTop w:val="0"/>
      <w:marBottom w:val="0"/>
      <w:divBdr>
        <w:top w:val="none" w:sz="0" w:space="0" w:color="auto"/>
        <w:left w:val="none" w:sz="0" w:space="0" w:color="auto"/>
        <w:bottom w:val="none" w:sz="0" w:space="0" w:color="auto"/>
        <w:right w:val="none" w:sz="0" w:space="0" w:color="auto"/>
      </w:divBdr>
    </w:div>
    <w:div w:id="1507136311">
      <w:bodyDiv w:val="1"/>
      <w:marLeft w:val="0"/>
      <w:marRight w:val="0"/>
      <w:marTop w:val="0"/>
      <w:marBottom w:val="0"/>
      <w:divBdr>
        <w:top w:val="none" w:sz="0" w:space="0" w:color="auto"/>
        <w:left w:val="none" w:sz="0" w:space="0" w:color="auto"/>
        <w:bottom w:val="none" w:sz="0" w:space="0" w:color="auto"/>
        <w:right w:val="none" w:sz="0" w:space="0" w:color="auto"/>
      </w:divBdr>
      <w:divsChild>
        <w:div w:id="1179462245">
          <w:marLeft w:val="360"/>
          <w:marRight w:val="0"/>
          <w:marTop w:val="0"/>
          <w:marBottom w:val="0"/>
          <w:divBdr>
            <w:top w:val="none" w:sz="0" w:space="0" w:color="auto"/>
            <w:left w:val="none" w:sz="0" w:space="0" w:color="auto"/>
            <w:bottom w:val="none" w:sz="0" w:space="0" w:color="auto"/>
            <w:right w:val="none" w:sz="0" w:space="0" w:color="auto"/>
          </w:divBdr>
        </w:div>
        <w:div w:id="204299387">
          <w:marLeft w:val="360"/>
          <w:marRight w:val="0"/>
          <w:marTop w:val="0"/>
          <w:marBottom w:val="0"/>
          <w:divBdr>
            <w:top w:val="none" w:sz="0" w:space="0" w:color="auto"/>
            <w:left w:val="none" w:sz="0" w:space="0" w:color="auto"/>
            <w:bottom w:val="none" w:sz="0" w:space="0" w:color="auto"/>
            <w:right w:val="none" w:sz="0" w:space="0" w:color="auto"/>
          </w:divBdr>
        </w:div>
        <w:div w:id="495389133">
          <w:marLeft w:val="360"/>
          <w:marRight w:val="0"/>
          <w:marTop w:val="0"/>
          <w:marBottom w:val="0"/>
          <w:divBdr>
            <w:top w:val="none" w:sz="0" w:space="0" w:color="auto"/>
            <w:left w:val="none" w:sz="0" w:space="0" w:color="auto"/>
            <w:bottom w:val="none" w:sz="0" w:space="0" w:color="auto"/>
            <w:right w:val="none" w:sz="0" w:space="0" w:color="auto"/>
          </w:divBdr>
        </w:div>
        <w:div w:id="1717657814">
          <w:marLeft w:val="360"/>
          <w:marRight w:val="0"/>
          <w:marTop w:val="0"/>
          <w:marBottom w:val="0"/>
          <w:divBdr>
            <w:top w:val="none" w:sz="0" w:space="0" w:color="auto"/>
            <w:left w:val="none" w:sz="0" w:space="0" w:color="auto"/>
            <w:bottom w:val="none" w:sz="0" w:space="0" w:color="auto"/>
            <w:right w:val="none" w:sz="0" w:space="0" w:color="auto"/>
          </w:divBdr>
        </w:div>
        <w:div w:id="528102285">
          <w:marLeft w:val="360"/>
          <w:marRight w:val="0"/>
          <w:marTop w:val="0"/>
          <w:marBottom w:val="0"/>
          <w:divBdr>
            <w:top w:val="none" w:sz="0" w:space="0" w:color="auto"/>
            <w:left w:val="none" w:sz="0" w:space="0" w:color="auto"/>
            <w:bottom w:val="none" w:sz="0" w:space="0" w:color="auto"/>
            <w:right w:val="none" w:sz="0" w:space="0" w:color="auto"/>
          </w:divBdr>
        </w:div>
        <w:div w:id="565844301">
          <w:marLeft w:val="360"/>
          <w:marRight w:val="0"/>
          <w:marTop w:val="0"/>
          <w:marBottom w:val="0"/>
          <w:divBdr>
            <w:top w:val="none" w:sz="0" w:space="0" w:color="auto"/>
            <w:left w:val="none" w:sz="0" w:space="0" w:color="auto"/>
            <w:bottom w:val="none" w:sz="0" w:space="0" w:color="auto"/>
            <w:right w:val="none" w:sz="0" w:space="0" w:color="auto"/>
          </w:divBdr>
        </w:div>
        <w:div w:id="717705495">
          <w:marLeft w:val="360"/>
          <w:marRight w:val="0"/>
          <w:marTop w:val="0"/>
          <w:marBottom w:val="0"/>
          <w:divBdr>
            <w:top w:val="none" w:sz="0" w:space="0" w:color="auto"/>
            <w:left w:val="none" w:sz="0" w:space="0" w:color="auto"/>
            <w:bottom w:val="none" w:sz="0" w:space="0" w:color="auto"/>
            <w:right w:val="none" w:sz="0" w:space="0" w:color="auto"/>
          </w:divBdr>
        </w:div>
        <w:div w:id="1078097787">
          <w:marLeft w:val="360"/>
          <w:marRight w:val="0"/>
          <w:marTop w:val="0"/>
          <w:marBottom w:val="0"/>
          <w:divBdr>
            <w:top w:val="none" w:sz="0" w:space="0" w:color="auto"/>
            <w:left w:val="none" w:sz="0" w:space="0" w:color="auto"/>
            <w:bottom w:val="none" w:sz="0" w:space="0" w:color="auto"/>
            <w:right w:val="none" w:sz="0" w:space="0" w:color="auto"/>
          </w:divBdr>
        </w:div>
      </w:divsChild>
    </w:div>
    <w:div w:id="1535077026">
      <w:bodyDiv w:val="1"/>
      <w:marLeft w:val="0"/>
      <w:marRight w:val="0"/>
      <w:marTop w:val="0"/>
      <w:marBottom w:val="0"/>
      <w:divBdr>
        <w:top w:val="none" w:sz="0" w:space="0" w:color="auto"/>
        <w:left w:val="none" w:sz="0" w:space="0" w:color="auto"/>
        <w:bottom w:val="none" w:sz="0" w:space="0" w:color="auto"/>
        <w:right w:val="none" w:sz="0" w:space="0" w:color="auto"/>
      </w:divBdr>
      <w:divsChild>
        <w:div w:id="607204517">
          <w:marLeft w:val="288"/>
          <w:marRight w:val="0"/>
          <w:marTop w:val="0"/>
          <w:marBottom w:val="0"/>
          <w:divBdr>
            <w:top w:val="none" w:sz="0" w:space="0" w:color="auto"/>
            <w:left w:val="none" w:sz="0" w:space="0" w:color="auto"/>
            <w:bottom w:val="none" w:sz="0" w:space="0" w:color="auto"/>
            <w:right w:val="none" w:sz="0" w:space="0" w:color="auto"/>
          </w:divBdr>
        </w:div>
        <w:div w:id="679740420">
          <w:marLeft w:val="288"/>
          <w:marRight w:val="0"/>
          <w:marTop w:val="0"/>
          <w:marBottom w:val="0"/>
          <w:divBdr>
            <w:top w:val="none" w:sz="0" w:space="0" w:color="auto"/>
            <w:left w:val="none" w:sz="0" w:space="0" w:color="auto"/>
            <w:bottom w:val="none" w:sz="0" w:space="0" w:color="auto"/>
            <w:right w:val="none" w:sz="0" w:space="0" w:color="auto"/>
          </w:divBdr>
        </w:div>
        <w:div w:id="1337730954">
          <w:marLeft w:val="288"/>
          <w:marRight w:val="0"/>
          <w:marTop w:val="0"/>
          <w:marBottom w:val="0"/>
          <w:divBdr>
            <w:top w:val="none" w:sz="0" w:space="0" w:color="auto"/>
            <w:left w:val="none" w:sz="0" w:space="0" w:color="auto"/>
            <w:bottom w:val="none" w:sz="0" w:space="0" w:color="auto"/>
            <w:right w:val="none" w:sz="0" w:space="0" w:color="auto"/>
          </w:divBdr>
        </w:div>
        <w:div w:id="1816216325">
          <w:marLeft w:val="288"/>
          <w:marRight w:val="0"/>
          <w:marTop w:val="0"/>
          <w:marBottom w:val="0"/>
          <w:divBdr>
            <w:top w:val="none" w:sz="0" w:space="0" w:color="auto"/>
            <w:left w:val="none" w:sz="0" w:space="0" w:color="auto"/>
            <w:bottom w:val="none" w:sz="0" w:space="0" w:color="auto"/>
            <w:right w:val="none" w:sz="0" w:space="0" w:color="auto"/>
          </w:divBdr>
        </w:div>
        <w:div w:id="778374314">
          <w:marLeft w:val="288"/>
          <w:marRight w:val="0"/>
          <w:marTop w:val="0"/>
          <w:marBottom w:val="0"/>
          <w:divBdr>
            <w:top w:val="none" w:sz="0" w:space="0" w:color="auto"/>
            <w:left w:val="none" w:sz="0" w:space="0" w:color="auto"/>
            <w:bottom w:val="none" w:sz="0" w:space="0" w:color="auto"/>
            <w:right w:val="none" w:sz="0" w:space="0" w:color="auto"/>
          </w:divBdr>
        </w:div>
      </w:divsChild>
    </w:div>
    <w:div w:id="1551576907">
      <w:bodyDiv w:val="1"/>
      <w:marLeft w:val="0"/>
      <w:marRight w:val="0"/>
      <w:marTop w:val="0"/>
      <w:marBottom w:val="0"/>
      <w:divBdr>
        <w:top w:val="none" w:sz="0" w:space="0" w:color="auto"/>
        <w:left w:val="none" w:sz="0" w:space="0" w:color="auto"/>
        <w:bottom w:val="none" w:sz="0" w:space="0" w:color="auto"/>
        <w:right w:val="none" w:sz="0" w:space="0" w:color="auto"/>
      </w:divBdr>
      <w:divsChild>
        <w:div w:id="1990017739">
          <w:marLeft w:val="288"/>
          <w:marRight w:val="0"/>
          <w:marTop w:val="0"/>
          <w:marBottom w:val="0"/>
          <w:divBdr>
            <w:top w:val="none" w:sz="0" w:space="0" w:color="auto"/>
            <w:left w:val="none" w:sz="0" w:space="0" w:color="auto"/>
            <w:bottom w:val="none" w:sz="0" w:space="0" w:color="auto"/>
            <w:right w:val="none" w:sz="0" w:space="0" w:color="auto"/>
          </w:divBdr>
        </w:div>
        <w:div w:id="1554076600">
          <w:marLeft w:val="288"/>
          <w:marRight w:val="0"/>
          <w:marTop w:val="0"/>
          <w:marBottom w:val="0"/>
          <w:divBdr>
            <w:top w:val="none" w:sz="0" w:space="0" w:color="auto"/>
            <w:left w:val="none" w:sz="0" w:space="0" w:color="auto"/>
            <w:bottom w:val="none" w:sz="0" w:space="0" w:color="auto"/>
            <w:right w:val="none" w:sz="0" w:space="0" w:color="auto"/>
          </w:divBdr>
        </w:div>
        <w:div w:id="34425300">
          <w:marLeft w:val="288"/>
          <w:marRight w:val="0"/>
          <w:marTop w:val="0"/>
          <w:marBottom w:val="0"/>
          <w:divBdr>
            <w:top w:val="none" w:sz="0" w:space="0" w:color="auto"/>
            <w:left w:val="none" w:sz="0" w:space="0" w:color="auto"/>
            <w:bottom w:val="none" w:sz="0" w:space="0" w:color="auto"/>
            <w:right w:val="none" w:sz="0" w:space="0" w:color="auto"/>
          </w:divBdr>
        </w:div>
      </w:divsChild>
    </w:div>
    <w:div w:id="1588734239">
      <w:bodyDiv w:val="1"/>
      <w:marLeft w:val="0"/>
      <w:marRight w:val="0"/>
      <w:marTop w:val="0"/>
      <w:marBottom w:val="0"/>
      <w:divBdr>
        <w:top w:val="none" w:sz="0" w:space="0" w:color="auto"/>
        <w:left w:val="none" w:sz="0" w:space="0" w:color="auto"/>
        <w:bottom w:val="none" w:sz="0" w:space="0" w:color="auto"/>
        <w:right w:val="none" w:sz="0" w:space="0" w:color="auto"/>
      </w:divBdr>
    </w:div>
    <w:div w:id="1602838843">
      <w:bodyDiv w:val="1"/>
      <w:marLeft w:val="0"/>
      <w:marRight w:val="0"/>
      <w:marTop w:val="0"/>
      <w:marBottom w:val="0"/>
      <w:divBdr>
        <w:top w:val="none" w:sz="0" w:space="0" w:color="auto"/>
        <w:left w:val="none" w:sz="0" w:space="0" w:color="auto"/>
        <w:bottom w:val="none" w:sz="0" w:space="0" w:color="auto"/>
        <w:right w:val="none" w:sz="0" w:space="0" w:color="auto"/>
      </w:divBdr>
      <w:divsChild>
        <w:div w:id="1865287006">
          <w:marLeft w:val="288"/>
          <w:marRight w:val="0"/>
          <w:marTop w:val="0"/>
          <w:marBottom w:val="0"/>
          <w:divBdr>
            <w:top w:val="none" w:sz="0" w:space="0" w:color="auto"/>
            <w:left w:val="none" w:sz="0" w:space="0" w:color="auto"/>
            <w:bottom w:val="none" w:sz="0" w:space="0" w:color="auto"/>
            <w:right w:val="none" w:sz="0" w:space="0" w:color="auto"/>
          </w:divBdr>
        </w:div>
        <w:div w:id="151679473">
          <w:marLeft w:val="288"/>
          <w:marRight w:val="0"/>
          <w:marTop w:val="0"/>
          <w:marBottom w:val="0"/>
          <w:divBdr>
            <w:top w:val="none" w:sz="0" w:space="0" w:color="auto"/>
            <w:left w:val="none" w:sz="0" w:space="0" w:color="auto"/>
            <w:bottom w:val="none" w:sz="0" w:space="0" w:color="auto"/>
            <w:right w:val="none" w:sz="0" w:space="0" w:color="auto"/>
          </w:divBdr>
        </w:div>
        <w:div w:id="1103646014">
          <w:marLeft w:val="288"/>
          <w:marRight w:val="0"/>
          <w:marTop w:val="0"/>
          <w:marBottom w:val="0"/>
          <w:divBdr>
            <w:top w:val="none" w:sz="0" w:space="0" w:color="auto"/>
            <w:left w:val="none" w:sz="0" w:space="0" w:color="auto"/>
            <w:bottom w:val="none" w:sz="0" w:space="0" w:color="auto"/>
            <w:right w:val="none" w:sz="0" w:space="0" w:color="auto"/>
          </w:divBdr>
        </w:div>
      </w:divsChild>
    </w:div>
    <w:div w:id="1603610518">
      <w:bodyDiv w:val="1"/>
      <w:marLeft w:val="0"/>
      <w:marRight w:val="0"/>
      <w:marTop w:val="0"/>
      <w:marBottom w:val="0"/>
      <w:divBdr>
        <w:top w:val="none" w:sz="0" w:space="0" w:color="auto"/>
        <w:left w:val="none" w:sz="0" w:space="0" w:color="auto"/>
        <w:bottom w:val="none" w:sz="0" w:space="0" w:color="auto"/>
        <w:right w:val="none" w:sz="0" w:space="0" w:color="auto"/>
      </w:divBdr>
    </w:div>
    <w:div w:id="1644430855">
      <w:bodyDiv w:val="1"/>
      <w:marLeft w:val="0"/>
      <w:marRight w:val="0"/>
      <w:marTop w:val="0"/>
      <w:marBottom w:val="0"/>
      <w:divBdr>
        <w:top w:val="none" w:sz="0" w:space="0" w:color="auto"/>
        <w:left w:val="none" w:sz="0" w:space="0" w:color="auto"/>
        <w:bottom w:val="none" w:sz="0" w:space="0" w:color="auto"/>
        <w:right w:val="none" w:sz="0" w:space="0" w:color="auto"/>
      </w:divBdr>
      <w:divsChild>
        <w:div w:id="113791385">
          <w:marLeft w:val="288"/>
          <w:marRight w:val="0"/>
          <w:marTop w:val="0"/>
          <w:marBottom w:val="0"/>
          <w:divBdr>
            <w:top w:val="none" w:sz="0" w:space="0" w:color="auto"/>
            <w:left w:val="none" w:sz="0" w:space="0" w:color="auto"/>
            <w:bottom w:val="none" w:sz="0" w:space="0" w:color="auto"/>
            <w:right w:val="none" w:sz="0" w:space="0" w:color="auto"/>
          </w:divBdr>
        </w:div>
        <w:div w:id="1409428102">
          <w:marLeft w:val="288"/>
          <w:marRight w:val="0"/>
          <w:marTop w:val="0"/>
          <w:marBottom w:val="0"/>
          <w:divBdr>
            <w:top w:val="none" w:sz="0" w:space="0" w:color="auto"/>
            <w:left w:val="none" w:sz="0" w:space="0" w:color="auto"/>
            <w:bottom w:val="none" w:sz="0" w:space="0" w:color="auto"/>
            <w:right w:val="none" w:sz="0" w:space="0" w:color="auto"/>
          </w:divBdr>
        </w:div>
        <w:div w:id="1738237434">
          <w:marLeft w:val="288"/>
          <w:marRight w:val="0"/>
          <w:marTop w:val="0"/>
          <w:marBottom w:val="0"/>
          <w:divBdr>
            <w:top w:val="none" w:sz="0" w:space="0" w:color="auto"/>
            <w:left w:val="none" w:sz="0" w:space="0" w:color="auto"/>
            <w:bottom w:val="none" w:sz="0" w:space="0" w:color="auto"/>
            <w:right w:val="none" w:sz="0" w:space="0" w:color="auto"/>
          </w:divBdr>
        </w:div>
        <w:div w:id="187061338">
          <w:marLeft w:val="288"/>
          <w:marRight w:val="0"/>
          <w:marTop w:val="0"/>
          <w:marBottom w:val="0"/>
          <w:divBdr>
            <w:top w:val="none" w:sz="0" w:space="0" w:color="auto"/>
            <w:left w:val="none" w:sz="0" w:space="0" w:color="auto"/>
            <w:bottom w:val="none" w:sz="0" w:space="0" w:color="auto"/>
            <w:right w:val="none" w:sz="0" w:space="0" w:color="auto"/>
          </w:divBdr>
        </w:div>
        <w:div w:id="497379975">
          <w:marLeft w:val="288"/>
          <w:marRight w:val="0"/>
          <w:marTop w:val="0"/>
          <w:marBottom w:val="0"/>
          <w:divBdr>
            <w:top w:val="none" w:sz="0" w:space="0" w:color="auto"/>
            <w:left w:val="none" w:sz="0" w:space="0" w:color="auto"/>
            <w:bottom w:val="none" w:sz="0" w:space="0" w:color="auto"/>
            <w:right w:val="none" w:sz="0" w:space="0" w:color="auto"/>
          </w:divBdr>
        </w:div>
      </w:divsChild>
    </w:div>
    <w:div w:id="1665091043">
      <w:bodyDiv w:val="1"/>
      <w:marLeft w:val="0"/>
      <w:marRight w:val="0"/>
      <w:marTop w:val="0"/>
      <w:marBottom w:val="0"/>
      <w:divBdr>
        <w:top w:val="none" w:sz="0" w:space="0" w:color="auto"/>
        <w:left w:val="none" w:sz="0" w:space="0" w:color="auto"/>
        <w:bottom w:val="none" w:sz="0" w:space="0" w:color="auto"/>
        <w:right w:val="none" w:sz="0" w:space="0" w:color="auto"/>
      </w:divBdr>
    </w:div>
    <w:div w:id="1717775082">
      <w:bodyDiv w:val="1"/>
      <w:marLeft w:val="0"/>
      <w:marRight w:val="0"/>
      <w:marTop w:val="0"/>
      <w:marBottom w:val="0"/>
      <w:divBdr>
        <w:top w:val="none" w:sz="0" w:space="0" w:color="auto"/>
        <w:left w:val="none" w:sz="0" w:space="0" w:color="auto"/>
        <w:bottom w:val="none" w:sz="0" w:space="0" w:color="auto"/>
        <w:right w:val="none" w:sz="0" w:space="0" w:color="auto"/>
      </w:divBdr>
    </w:div>
    <w:div w:id="1746993940">
      <w:bodyDiv w:val="1"/>
      <w:marLeft w:val="0"/>
      <w:marRight w:val="0"/>
      <w:marTop w:val="0"/>
      <w:marBottom w:val="0"/>
      <w:divBdr>
        <w:top w:val="none" w:sz="0" w:space="0" w:color="auto"/>
        <w:left w:val="none" w:sz="0" w:space="0" w:color="auto"/>
        <w:bottom w:val="none" w:sz="0" w:space="0" w:color="auto"/>
        <w:right w:val="none" w:sz="0" w:space="0" w:color="auto"/>
      </w:divBdr>
    </w:div>
    <w:div w:id="1753316180">
      <w:bodyDiv w:val="1"/>
      <w:marLeft w:val="0"/>
      <w:marRight w:val="0"/>
      <w:marTop w:val="0"/>
      <w:marBottom w:val="0"/>
      <w:divBdr>
        <w:top w:val="none" w:sz="0" w:space="0" w:color="auto"/>
        <w:left w:val="none" w:sz="0" w:space="0" w:color="auto"/>
        <w:bottom w:val="none" w:sz="0" w:space="0" w:color="auto"/>
        <w:right w:val="none" w:sz="0" w:space="0" w:color="auto"/>
      </w:divBdr>
      <w:divsChild>
        <w:div w:id="1657496245">
          <w:marLeft w:val="547"/>
          <w:marRight w:val="0"/>
          <w:marTop w:val="0"/>
          <w:marBottom w:val="0"/>
          <w:divBdr>
            <w:top w:val="none" w:sz="0" w:space="0" w:color="auto"/>
            <w:left w:val="none" w:sz="0" w:space="0" w:color="auto"/>
            <w:bottom w:val="none" w:sz="0" w:space="0" w:color="auto"/>
            <w:right w:val="none" w:sz="0" w:space="0" w:color="auto"/>
          </w:divBdr>
        </w:div>
      </w:divsChild>
    </w:div>
    <w:div w:id="1769228530">
      <w:bodyDiv w:val="1"/>
      <w:marLeft w:val="0"/>
      <w:marRight w:val="0"/>
      <w:marTop w:val="0"/>
      <w:marBottom w:val="0"/>
      <w:divBdr>
        <w:top w:val="none" w:sz="0" w:space="0" w:color="auto"/>
        <w:left w:val="none" w:sz="0" w:space="0" w:color="auto"/>
        <w:bottom w:val="none" w:sz="0" w:space="0" w:color="auto"/>
        <w:right w:val="none" w:sz="0" w:space="0" w:color="auto"/>
      </w:divBdr>
    </w:div>
    <w:div w:id="1895583727">
      <w:bodyDiv w:val="1"/>
      <w:marLeft w:val="0"/>
      <w:marRight w:val="0"/>
      <w:marTop w:val="0"/>
      <w:marBottom w:val="0"/>
      <w:divBdr>
        <w:top w:val="none" w:sz="0" w:space="0" w:color="auto"/>
        <w:left w:val="none" w:sz="0" w:space="0" w:color="auto"/>
        <w:bottom w:val="none" w:sz="0" w:space="0" w:color="auto"/>
        <w:right w:val="none" w:sz="0" w:space="0" w:color="auto"/>
      </w:divBdr>
      <w:divsChild>
        <w:div w:id="1494565876">
          <w:marLeft w:val="288"/>
          <w:marRight w:val="0"/>
          <w:marTop w:val="0"/>
          <w:marBottom w:val="0"/>
          <w:divBdr>
            <w:top w:val="none" w:sz="0" w:space="0" w:color="auto"/>
            <w:left w:val="none" w:sz="0" w:space="0" w:color="auto"/>
            <w:bottom w:val="none" w:sz="0" w:space="0" w:color="auto"/>
            <w:right w:val="none" w:sz="0" w:space="0" w:color="auto"/>
          </w:divBdr>
        </w:div>
        <w:div w:id="1412695154">
          <w:marLeft w:val="288"/>
          <w:marRight w:val="0"/>
          <w:marTop w:val="0"/>
          <w:marBottom w:val="0"/>
          <w:divBdr>
            <w:top w:val="none" w:sz="0" w:space="0" w:color="auto"/>
            <w:left w:val="none" w:sz="0" w:space="0" w:color="auto"/>
            <w:bottom w:val="none" w:sz="0" w:space="0" w:color="auto"/>
            <w:right w:val="none" w:sz="0" w:space="0" w:color="auto"/>
          </w:divBdr>
        </w:div>
        <w:div w:id="1716393875">
          <w:marLeft w:val="288"/>
          <w:marRight w:val="0"/>
          <w:marTop w:val="0"/>
          <w:marBottom w:val="0"/>
          <w:divBdr>
            <w:top w:val="none" w:sz="0" w:space="0" w:color="auto"/>
            <w:left w:val="none" w:sz="0" w:space="0" w:color="auto"/>
            <w:bottom w:val="none" w:sz="0" w:space="0" w:color="auto"/>
            <w:right w:val="none" w:sz="0" w:space="0" w:color="auto"/>
          </w:divBdr>
        </w:div>
      </w:divsChild>
    </w:div>
    <w:div w:id="1897475238">
      <w:bodyDiv w:val="1"/>
      <w:marLeft w:val="0"/>
      <w:marRight w:val="0"/>
      <w:marTop w:val="0"/>
      <w:marBottom w:val="0"/>
      <w:divBdr>
        <w:top w:val="none" w:sz="0" w:space="0" w:color="auto"/>
        <w:left w:val="none" w:sz="0" w:space="0" w:color="auto"/>
        <w:bottom w:val="none" w:sz="0" w:space="0" w:color="auto"/>
        <w:right w:val="none" w:sz="0" w:space="0" w:color="auto"/>
      </w:divBdr>
    </w:div>
    <w:div w:id="1911383860">
      <w:bodyDiv w:val="1"/>
      <w:marLeft w:val="0"/>
      <w:marRight w:val="0"/>
      <w:marTop w:val="0"/>
      <w:marBottom w:val="0"/>
      <w:divBdr>
        <w:top w:val="none" w:sz="0" w:space="0" w:color="auto"/>
        <w:left w:val="none" w:sz="0" w:space="0" w:color="auto"/>
        <w:bottom w:val="none" w:sz="0" w:space="0" w:color="auto"/>
        <w:right w:val="none" w:sz="0" w:space="0" w:color="auto"/>
      </w:divBdr>
    </w:div>
    <w:div w:id="1916209722">
      <w:bodyDiv w:val="1"/>
      <w:marLeft w:val="0"/>
      <w:marRight w:val="0"/>
      <w:marTop w:val="0"/>
      <w:marBottom w:val="0"/>
      <w:divBdr>
        <w:top w:val="none" w:sz="0" w:space="0" w:color="auto"/>
        <w:left w:val="none" w:sz="0" w:space="0" w:color="auto"/>
        <w:bottom w:val="none" w:sz="0" w:space="0" w:color="auto"/>
        <w:right w:val="none" w:sz="0" w:space="0" w:color="auto"/>
      </w:divBdr>
    </w:div>
    <w:div w:id="1927759557">
      <w:bodyDiv w:val="1"/>
      <w:marLeft w:val="0"/>
      <w:marRight w:val="0"/>
      <w:marTop w:val="0"/>
      <w:marBottom w:val="0"/>
      <w:divBdr>
        <w:top w:val="none" w:sz="0" w:space="0" w:color="auto"/>
        <w:left w:val="none" w:sz="0" w:space="0" w:color="auto"/>
        <w:bottom w:val="none" w:sz="0" w:space="0" w:color="auto"/>
        <w:right w:val="none" w:sz="0" w:space="0" w:color="auto"/>
      </w:divBdr>
    </w:div>
    <w:div w:id="2021857751">
      <w:bodyDiv w:val="1"/>
      <w:marLeft w:val="0"/>
      <w:marRight w:val="0"/>
      <w:marTop w:val="0"/>
      <w:marBottom w:val="0"/>
      <w:divBdr>
        <w:top w:val="none" w:sz="0" w:space="0" w:color="auto"/>
        <w:left w:val="none" w:sz="0" w:space="0" w:color="auto"/>
        <w:bottom w:val="none" w:sz="0" w:space="0" w:color="auto"/>
        <w:right w:val="none" w:sz="0" w:space="0" w:color="auto"/>
      </w:divBdr>
      <w:divsChild>
        <w:div w:id="1237134884">
          <w:marLeft w:val="360"/>
          <w:marRight w:val="0"/>
          <w:marTop w:val="0"/>
          <w:marBottom w:val="0"/>
          <w:divBdr>
            <w:top w:val="none" w:sz="0" w:space="0" w:color="auto"/>
            <w:left w:val="none" w:sz="0" w:space="0" w:color="auto"/>
            <w:bottom w:val="none" w:sz="0" w:space="0" w:color="auto"/>
            <w:right w:val="none" w:sz="0" w:space="0" w:color="auto"/>
          </w:divBdr>
        </w:div>
        <w:div w:id="930502212">
          <w:marLeft w:val="360"/>
          <w:marRight w:val="0"/>
          <w:marTop w:val="0"/>
          <w:marBottom w:val="0"/>
          <w:divBdr>
            <w:top w:val="none" w:sz="0" w:space="0" w:color="auto"/>
            <w:left w:val="none" w:sz="0" w:space="0" w:color="auto"/>
            <w:bottom w:val="none" w:sz="0" w:space="0" w:color="auto"/>
            <w:right w:val="none" w:sz="0" w:space="0" w:color="auto"/>
          </w:divBdr>
        </w:div>
        <w:div w:id="1673870142">
          <w:marLeft w:val="360"/>
          <w:marRight w:val="0"/>
          <w:marTop w:val="0"/>
          <w:marBottom w:val="0"/>
          <w:divBdr>
            <w:top w:val="none" w:sz="0" w:space="0" w:color="auto"/>
            <w:left w:val="none" w:sz="0" w:space="0" w:color="auto"/>
            <w:bottom w:val="none" w:sz="0" w:space="0" w:color="auto"/>
            <w:right w:val="none" w:sz="0" w:space="0" w:color="auto"/>
          </w:divBdr>
        </w:div>
        <w:div w:id="1626232872">
          <w:marLeft w:val="360"/>
          <w:marRight w:val="0"/>
          <w:marTop w:val="0"/>
          <w:marBottom w:val="0"/>
          <w:divBdr>
            <w:top w:val="none" w:sz="0" w:space="0" w:color="auto"/>
            <w:left w:val="none" w:sz="0" w:space="0" w:color="auto"/>
            <w:bottom w:val="none" w:sz="0" w:space="0" w:color="auto"/>
            <w:right w:val="none" w:sz="0" w:space="0" w:color="auto"/>
          </w:divBdr>
        </w:div>
        <w:div w:id="2134328872">
          <w:marLeft w:val="360"/>
          <w:marRight w:val="0"/>
          <w:marTop w:val="0"/>
          <w:marBottom w:val="0"/>
          <w:divBdr>
            <w:top w:val="none" w:sz="0" w:space="0" w:color="auto"/>
            <w:left w:val="none" w:sz="0" w:space="0" w:color="auto"/>
            <w:bottom w:val="none" w:sz="0" w:space="0" w:color="auto"/>
            <w:right w:val="none" w:sz="0" w:space="0" w:color="auto"/>
          </w:divBdr>
        </w:div>
      </w:divsChild>
    </w:div>
    <w:div w:id="2055881945">
      <w:bodyDiv w:val="1"/>
      <w:marLeft w:val="0"/>
      <w:marRight w:val="0"/>
      <w:marTop w:val="0"/>
      <w:marBottom w:val="0"/>
      <w:divBdr>
        <w:top w:val="none" w:sz="0" w:space="0" w:color="auto"/>
        <w:left w:val="none" w:sz="0" w:space="0" w:color="auto"/>
        <w:bottom w:val="none" w:sz="0" w:space="0" w:color="auto"/>
        <w:right w:val="none" w:sz="0" w:space="0" w:color="auto"/>
      </w:divBdr>
    </w:div>
    <w:div w:id="2063214067">
      <w:bodyDiv w:val="1"/>
      <w:marLeft w:val="0"/>
      <w:marRight w:val="0"/>
      <w:marTop w:val="0"/>
      <w:marBottom w:val="0"/>
      <w:divBdr>
        <w:top w:val="none" w:sz="0" w:space="0" w:color="auto"/>
        <w:left w:val="none" w:sz="0" w:space="0" w:color="auto"/>
        <w:bottom w:val="none" w:sz="0" w:space="0" w:color="auto"/>
        <w:right w:val="none" w:sz="0" w:space="0" w:color="auto"/>
      </w:divBdr>
    </w:div>
    <w:div w:id="2064791204">
      <w:bodyDiv w:val="1"/>
      <w:marLeft w:val="0"/>
      <w:marRight w:val="0"/>
      <w:marTop w:val="0"/>
      <w:marBottom w:val="0"/>
      <w:divBdr>
        <w:top w:val="none" w:sz="0" w:space="0" w:color="auto"/>
        <w:left w:val="none" w:sz="0" w:space="0" w:color="auto"/>
        <w:bottom w:val="none" w:sz="0" w:space="0" w:color="auto"/>
        <w:right w:val="none" w:sz="0" w:space="0" w:color="auto"/>
      </w:divBdr>
    </w:div>
    <w:div w:id="2070032150">
      <w:bodyDiv w:val="1"/>
      <w:marLeft w:val="0"/>
      <w:marRight w:val="0"/>
      <w:marTop w:val="0"/>
      <w:marBottom w:val="0"/>
      <w:divBdr>
        <w:top w:val="none" w:sz="0" w:space="0" w:color="auto"/>
        <w:left w:val="none" w:sz="0" w:space="0" w:color="auto"/>
        <w:bottom w:val="none" w:sz="0" w:space="0" w:color="auto"/>
        <w:right w:val="none" w:sz="0" w:space="0" w:color="auto"/>
      </w:divBdr>
      <w:divsChild>
        <w:div w:id="1081218660">
          <w:marLeft w:val="360"/>
          <w:marRight w:val="0"/>
          <w:marTop w:val="0"/>
          <w:marBottom w:val="0"/>
          <w:divBdr>
            <w:top w:val="none" w:sz="0" w:space="0" w:color="auto"/>
            <w:left w:val="none" w:sz="0" w:space="0" w:color="auto"/>
            <w:bottom w:val="none" w:sz="0" w:space="0" w:color="auto"/>
            <w:right w:val="none" w:sz="0" w:space="0" w:color="auto"/>
          </w:divBdr>
        </w:div>
        <w:div w:id="1940479051">
          <w:marLeft w:val="360"/>
          <w:marRight w:val="0"/>
          <w:marTop w:val="0"/>
          <w:marBottom w:val="0"/>
          <w:divBdr>
            <w:top w:val="none" w:sz="0" w:space="0" w:color="auto"/>
            <w:left w:val="none" w:sz="0" w:space="0" w:color="auto"/>
            <w:bottom w:val="none" w:sz="0" w:space="0" w:color="auto"/>
            <w:right w:val="none" w:sz="0" w:space="0" w:color="auto"/>
          </w:divBdr>
        </w:div>
        <w:div w:id="388847453">
          <w:marLeft w:val="360"/>
          <w:marRight w:val="0"/>
          <w:marTop w:val="0"/>
          <w:marBottom w:val="0"/>
          <w:divBdr>
            <w:top w:val="none" w:sz="0" w:space="0" w:color="auto"/>
            <w:left w:val="none" w:sz="0" w:space="0" w:color="auto"/>
            <w:bottom w:val="none" w:sz="0" w:space="0" w:color="auto"/>
            <w:right w:val="none" w:sz="0" w:space="0" w:color="auto"/>
          </w:divBdr>
        </w:div>
        <w:div w:id="915474369">
          <w:marLeft w:val="360"/>
          <w:marRight w:val="0"/>
          <w:marTop w:val="0"/>
          <w:marBottom w:val="0"/>
          <w:divBdr>
            <w:top w:val="none" w:sz="0" w:space="0" w:color="auto"/>
            <w:left w:val="none" w:sz="0" w:space="0" w:color="auto"/>
            <w:bottom w:val="none" w:sz="0" w:space="0" w:color="auto"/>
            <w:right w:val="none" w:sz="0" w:space="0" w:color="auto"/>
          </w:divBdr>
        </w:div>
        <w:div w:id="1736511095">
          <w:marLeft w:val="360"/>
          <w:marRight w:val="0"/>
          <w:marTop w:val="0"/>
          <w:marBottom w:val="0"/>
          <w:divBdr>
            <w:top w:val="none" w:sz="0" w:space="0" w:color="auto"/>
            <w:left w:val="none" w:sz="0" w:space="0" w:color="auto"/>
            <w:bottom w:val="none" w:sz="0" w:space="0" w:color="auto"/>
            <w:right w:val="none" w:sz="0" w:space="0" w:color="auto"/>
          </w:divBdr>
        </w:div>
      </w:divsChild>
    </w:div>
    <w:div w:id="2110198007">
      <w:bodyDiv w:val="1"/>
      <w:marLeft w:val="0"/>
      <w:marRight w:val="0"/>
      <w:marTop w:val="0"/>
      <w:marBottom w:val="0"/>
      <w:divBdr>
        <w:top w:val="none" w:sz="0" w:space="0" w:color="auto"/>
        <w:left w:val="none" w:sz="0" w:space="0" w:color="auto"/>
        <w:bottom w:val="none" w:sz="0" w:space="0" w:color="auto"/>
        <w:right w:val="none" w:sz="0" w:space="0" w:color="auto"/>
      </w:divBdr>
      <w:divsChild>
        <w:div w:id="163403642">
          <w:marLeft w:val="360"/>
          <w:marRight w:val="0"/>
          <w:marTop w:val="0"/>
          <w:marBottom w:val="0"/>
          <w:divBdr>
            <w:top w:val="none" w:sz="0" w:space="0" w:color="auto"/>
            <w:left w:val="none" w:sz="0" w:space="0" w:color="auto"/>
            <w:bottom w:val="none" w:sz="0" w:space="0" w:color="auto"/>
            <w:right w:val="none" w:sz="0" w:space="0" w:color="auto"/>
          </w:divBdr>
        </w:div>
        <w:div w:id="949241616">
          <w:marLeft w:val="360"/>
          <w:marRight w:val="0"/>
          <w:marTop w:val="0"/>
          <w:marBottom w:val="0"/>
          <w:divBdr>
            <w:top w:val="none" w:sz="0" w:space="0" w:color="auto"/>
            <w:left w:val="none" w:sz="0" w:space="0" w:color="auto"/>
            <w:bottom w:val="none" w:sz="0" w:space="0" w:color="auto"/>
            <w:right w:val="none" w:sz="0" w:space="0" w:color="auto"/>
          </w:divBdr>
        </w:div>
        <w:div w:id="963737034">
          <w:marLeft w:val="360"/>
          <w:marRight w:val="0"/>
          <w:marTop w:val="0"/>
          <w:marBottom w:val="0"/>
          <w:divBdr>
            <w:top w:val="none" w:sz="0" w:space="0" w:color="auto"/>
            <w:left w:val="none" w:sz="0" w:space="0" w:color="auto"/>
            <w:bottom w:val="none" w:sz="0" w:space="0" w:color="auto"/>
            <w:right w:val="none" w:sz="0" w:space="0" w:color="auto"/>
          </w:divBdr>
        </w:div>
      </w:divsChild>
    </w:div>
    <w:div w:id="2113937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header" Target="header6.xml"/><Relationship Id="rId21" Type="http://schemas.openxmlformats.org/officeDocument/2006/relationships/footer" Target="footer6.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footer" Target="footer7.xml"/><Relationship Id="rId33" Type="http://schemas.openxmlformats.org/officeDocument/2006/relationships/header" Target="header9.xml"/><Relationship Id="rId38"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jpg"/><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5.xml"/><Relationship Id="rId32" Type="http://schemas.openxmlformats.org/officeDocument/2006/relationships/footer" Target="footer10.xml"/><Relationship Id="rId37"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4.xml"/><Relationship Id="rId28" Type="http://schemas.openxmlformats.org/officeDocument/2006/relationships/image" Target="media/image6.pdf"/><Relationship Id="rId36" Type="http://schemas.openxmlformats.org/officeDocument/2006/relationships/customXml" Target="../customXml/item3.xml"/><Relationship Id="rId10" Type="http://schemas.openxmlformats.org/officeDocument/2006/relationships/image" Target="media/image2.png"/><Relationship Id="rId19" Type="http://schemas.openxmlformats.org/officeDocument/2006/relationships/footer" Target="footer5.xml"/><Relationship Id="rId31" Type="http://schemas.openxmlformats.org/officeDocument/2006/relationships/footer" Target="footer9.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5.jpg"/><Relationship Id="rId27" Type="http://schemas.openxmlformats.org/officeDocument/2006/relationships/footer" Target="footer8.xml"/><Relationship Id="rId30" Type="http://schemas.openxmlformats.org/officeDocument/2006/relationships/header" Target="header8.xml"/><Relationship Id="rId35"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s>
</file>

<file path=word/_rels/footnotes.xml.rels><?xml version="1.0" encoding="UTF-8" standalone="yes"?>
<Relationships xmlns="http://schemas.openxmlformats.org/package/2006/relationships"><Relationship Id="rId3" Type="http://schemas.openxmlformats.org/officeDocument/2006/relationships/hyperlink" Target="https://dfat.gov.au/about-us/publications/Documents/aid-fragile-conflict-affected-states-staff-guidance.pdf" TargetMode="External"/><Relationship Id="rId7" Type="http://schemas.openxmlformats.org/officeDocument/2006/relationships/hyperlink" Target="http://ecdpm.org/publications/5cs-framework-plan-monitor-evaluate-capacity-development-processes/" TargetMode="External"/><Relationship Id="rId2" Type="http://schemas.openxmlformats.org/officeDocument/2006/relationships/hyperlink" Target="http://www.adb.org/sites/default/files/publication/188684/pem-july-2016.pdf" TargetMode="External"/><Relationship Id="rId1" Type="http://schemas.openxmlformats.org/officeDocument/2006/relationships/hyperlink" Target="http://documents.worldbank.org/curated/en/353081468308114790/pdf/812990WP0DL0Se0Box0379833B00PUBLIC0.pdf" TargetMode="External"/><Relationship Id="rId6" Type="http://schemas.openxmlformats.org/officeDocument/2006/relationships/hyperlink" Target="https://devpolicy.crawford.anu.edu.au/annual-australasian-aid-conference/2016/abstracts" TargetMode="External"/><Relationship Id="rId5" Type="http://schemas.openxmlformats.org/officeDocument/2006/relationships/hyperlink" Target="http://www.dlprog.org/publications/everyday-political-analysis.php" TargetMode="External"/><Relationship Id="rId4" Type="http://schemas.openxmlformats.org/officeDocument/2006/relationships/hyperlink" Target="http://www.paclii.org/sb/legis/consol_act/mca214/mca214.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5AF091B-3C7A-41E3-B477-F2FDAA23CFDA}"/>
</file>

<file path=customXml/itemProps2.xml><?xml version="1.0" encoding="utf-8"?>
<ds:datastoreItem xmlns:ds="http://schemas.openxmlformats.org/officeDocument/2006/customXml" ds:itemID="{63B937EA-D0AD-4D73-B457-CCD13B667067}"/>
</file>

<file path=customXml/itemProps3.xml><?xml version="1.0" encoding="utf-8"?>
<ds:datastoreItem xmlns:ds="http://schemas.openxmlformats.org/officeDocument/2006/customXml" ds:itemID="{53650D92-C0DA-4D45-AC48-BB5D8D07A0A6}"/>
</file>

<file path=customXml/itemProps4.xml><?xml version="1.0" encoding="utf-8"?>
<ds:datastoreItem xmlns:ds="http://schemas.openxmlformats.org/officeDocument/2006/customXml" ds:itemID="{A5C3867E-5AE7-4E25-A866-8A25CF03BD7B}"/>
</file>

<file path=customXml/itemProps5.xml><?xml version="1.0" encoding="utf-8"?>
<ds:datastoreItem xmlns:ds="http://schemas.openxmlformats.org/officeDocument/2006/customXml" ds:itemID="{346ECF7B-302B-4538-9069-5939971014FA}"/>
</file>

<file path=docProps/app.xml><?xml version="1.0" encoding="utf-8"?>
<Properties xmlns="http://schemas.openxmlformats.org/officeDocument/2006/extended-properties" xmlns:vt="http://schemas.openxmlformats.org/officeDocument/2006/docPropsVTypes">
  <Template>Normal.dotm</Template>
  <TotalTime>0</TotalTime>
  <Pages>91</Pages>
  <Words>33339</Words>
  <Characters>190037</Characters>
  <Application>Microsoft Office Word</Application>
  <DocSecurity>0</DocSecurity>
  <Lines>1583</Lines>
  <Paragraphs>445</Paragraphs>
  <ScaleCrop>false</ScaleCrop>
  <Company/>
  <LinksUpToDate>false</LinksUpToDate>
  <CharactersWithSpaces>222931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Solomon Islands Justice Program Design 2017-2021</dc:title>
  <dc:subject/>
  <dc:creator/>
  <cp:lastModifiedBy/>
  <cp:revision>1</cp:revision>
  <dcterms:created xsi:type="dcterms:W3CDTF">2017-03-23T23:20:00Z</dcterms:created>
  <dcterms:modified xsi:type="dcterms:W3CDTF">2017-03-23T23:20:00Z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8efafe35-b57c-4009-90b0-c899447d7a2b</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1093500</vt:r8>
  </property>
  <property fmtid="{D5CDD505-2E9C-101B-9397-08002B2CF9AE}" pid="7" name="TemplateUrl">
    <vt:lpwstr/>
  </property>
  <property fmtid="{D5CDD505-2E9C-101B-9397-08002B2CF9AE}" pid="8" name="xd_Signature">
    <vt:bool>false</vt:bool>
  </property>
  <property fmtid="{D5CDD505-2E9C-101B-9397-08002B2CF9AE}" pid="9" name="xd_ProgID">
    <vt:lpwstr/>
  </property>
  <property fmtid="{D5CDD505-2E9C-101B-9397-08002B2CF9AE}" pid="10" name="_SourceUrl">
    <vt:lpwstr/>
  </property>
  <property fmtid="{D5CDD505-2E9C-101B-9397-08002B2CF9AE}" pid="11" name="_SharedFileIndex">
    <vt:lpwstr/>
  </property>
</Properties>
</file>