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E2A" w:rsidRPr="009F43A4" w:rsidRDefault="00552E2A" w:rsidP="00EC1343">
      <w:pPr>
        <w:tabs>
          <w:tab w:val="left" w:pos="1276"/>
        </w:tabs>
        <w:jc w:val="center"/>
        <w:outlineLvl w:val="1"/>
        <w:rPr>
          <w:rFonts w:ascii="Times New Roman" w:hAnsi="Times New Roman" w:cs="Times New Roman"/>
          <w:b/>
          <w:sz w:val="29"/>
          <w:szCs w:val="29"/>
          <w:lang w:eastAsia="en-AU"/>
        </w:rPr>
      </w:pPr>
      <w:bookmarkStart w:id="0" w:name="_GoBack"/>
      <w:bookmarkEnd w:id="0"/>
      <w:r w:rsidRPr="009F43A4">
        <w:rPr>
          <w:rFonts w:ascii="Times New Roman" w:hAnsi="Times New Roman" w:cs="Times New Roman"/>
          <w:b/>
          <w:sz w:val="29"/>
          <w:szCs w:val="29"/>
          <w:lang w:eastAsia="en-AU"/>
        </w:rPr>
        <w:t>Strategic Partnership Agreement</w:t>
      </w:r>
      <w:r w:rsidR="00EC1343" w:rsidRPr="009F43A4">
        <w:rPr>
          <w:rFonts w:ascii="Times New Roman" w:hAnsi="Times New Roman" w:cs="Times New Roman"/>
          <w:b/>
          <w:sz w:val="29"/>
          <w:szCs w:val="29"/>
          <w:lang w:eastAsia="en-AU"/>
        </w:rPr>
        <w:t xml:space="preserve"> </w:t>
      </w:r>
      <w:r w:rsidR="00755DF3" w:rsidRPr="009F43A4">
        <w:rPr>
          <w:rFonts w:ascii="Times New Roman" w:hAnsi="Times New Roman" w:cs="Times New Roman"/>
          <w:b/>
          <w:sz w:val="29"/>
          <w:szCs w:val="29"/>
          <w:lang w:eastAsia="en-AU"/>
        </w:rPr>
        <w:t>b</w:t>
      </w:r>
      <w:r w:rsidRPr="009F43A4">
        <w:rPr>
          <w:rFonts w:ascii="Times New Roman" w:hAnsi="Times New Roman" w:cs="Times New Roman"/>
          <w:b/>
          <w:sz w:val="29"/>
          <w:szCs w:val="29"/>
          <w:lang w:eastAsia="en-AU"/>
        </w:rPr>
        <w:t>etween</w:t>
      </w:r>
      <w:r w:rsidR="00755DF3" w:rsidRPr="009F43A4">
        <w:rPr>
          <w:rFonts w:ascii="Times New Roman" w:hAnsi="Times New Roman" w:cs="Times New Roman"/>
          <w:b/>
          <w:sz w:val="29"/>
          <w:szCs w:val="29"/>
          <w:lang w:eastAsia="en-AU"/>
        </w:rPr>
        <w:t xml:space="preserve"> </w:t>
      </w:r>
      <w:r w:rsidRPr="009F43A4">
        <w:rPr>
          <w:rFonts w:ascii="Times New Roman" w:hAnsi="Times New Roman" w:cs="Times New Roman"/>
          <w:b/>
          <w:sz w:val="29"/>
          <w:szCs w:val="29"/>
          <w:lang w:eastAsia="en-AU"/>
        </w:rPr>
        <w:t>the</w:t>
      </w:r>
      <w:r w:rsidR="00EC1343" w:rsidRPr="009F43A4">
        <w:rPr>
          <w:rFonts w:ascii="Times New Roman" w:hAnsi="Times New Roman" w:cs="Times New Roman"/>
          <w:b/>
          <w:sz w:val="29"/>
          <w:szCs w:val="29"/>
          <w:lang w:eastAsia="en-AU"/>
        </w:rPr>
        <w:t xml:space="preserve"> </w:t>
      </w:r>
      <w:r w:rsidRPr="009F43A4">
        <w:rPr>
          <w:rFonts w:ascii="Times New Roman" w:hAnsi="Times New Roman" w:cs="Times New Roman"/>
          <w:b/>
          <w:sz w:val="29"/>
          <w:szCs w:val="29"/>
          <w:lang w:eastAsia="en-AU"/>
        </w:rPr>
        <w:t>Australian Federal Police</w:t>
      </w:r>
      <w:r w:rsidR="00EC1343" w:rsidRPr="009F43A4">
        <w:rPr>
          <w:rFonts w:ascii="Times New Roman" w:hAnsi="Times New Roman" w:cs="Times New Roman"/>
          <w:b/>
          <w:sz w:val="29"/>
          <w:szCs w:val="29"/>
          <w:lang w:eastAsia="en-AU"/>
        </w:rPr>
        <w:t xml:space="preserve"> </w:t>
      </w:r>
      <w:r w:rsidR="00755DF3" w:rsidRPr="009F43A4">
        <w:rPr>
          <w:rFonts w:ascii="Times New Roman" w:hAnsi="Times New Roman" w:cs="Times New Roman"/>
          <w:b/>
          <w:sz w:val="29"/>
          <w:szCs w:val="29"/>
          <w:lang w:eastAsia="en-AU"/>
        </w:rPr>
        <w:t>a</w:t>
      </w:r>
      <w:r w:rsidRPr="009F43A4">
        <w:rPr>
          <w:rFonts w:ascii="Times New Roman" w:hAnsi="Times New Roman" w:cs="Times New Roman"/>
          <w:b/>
          <w:sz w:val="29"/>
          <w:szCs w:val="29"/>
          <w:lang w:eastAsia="en-AU"/>
        </w:rPr>
        <w:t>nd</w:t>
      </w:r>
      <w:r w:rsidR="00755DF3" w:rsidRPr="009F43A4">
        <w:rPr>
          <w:rFonts w:ascii="Times New Roman" w:hAnsi="Times New Roman" w:cs="Times New Roman"/>
          <w:b/>
          <w:sz w:val="29"/>
          <w:szCs w:val="29"/>
          <w:lang w:eastAsia="en-AU"/>
        </w:rPr>
        <w:t xml:space="preserve"> </w:t>
      </w:r>
      <w:r w:rsidRPr="009F43A4">
        <w:rPr>
          <w:rFonts w:ascii="Times New Roman" w:hAnsi="Times New Roman" w:cs="Times New Roman"/>
          <w:b/>
          <w:sz w:val="29"/>
          <w:szCs w:val="29"/>
          <w:lang w:eastAsia="en-AU"/>
        </w:rPr>
        <w:t xml:space="preserve">the Australian Agency for International Development </w:t>
      </w:r>
    </w:p>
    <w:p w:rsidR="00EC1343" w:rsidRPr="009F43A4" w:rsidRDefault="004741CF" w:rsidP="0053777D">
      <w:pPr>
        <w:spacing w:before="100" w:beforeAutospacing="1" w:after="120"/>
        <w:outlineLvl w:val="1"/>
        <w:rPr>
          <w:rFonts w:ascii="Times New Roman" w:hAnsi="Times New Roman" w:cs="Times New Roman"/>
          <w:b/>
          <w:szCs w:val="24"/>
          <w:lang w:eastAsia="en-AU"/>
        </w:rPr>
      </w:pPr>
      <w:r w:rsidRPr="009F43A4">
        <w:rPr>
          <w:rFonts w:ascii="Times New Roman" w:hAnsi="Times New Roman" w:cs="Times New Roman"/>
          <w:b/>
          <w:szCs w:val="24"/>
          <w:lang w:eastAsia="en-AU"/>
        </w:rPr>
        <w:t>Introduction</w:t>
      </w:r>
    </w:p>
    <w:p w:rsidR="00E2029B" w:rsidRPr="009F43A4" w:rsidRDefault="00E2029B" w:rsidP="00EC1343">
      <w:pPr>
        <w:pStyle w:val="ListParagraph"/>
        <w:numPr>
          <w:ilvl w:val="0"/>
          <w:numId w:val="11"/>
        </w:numPr>
        <w:spacing w:before="100" w:beforeAutospacing="1" w:after="120"/>
        <w:outlineLvl w:val="1"/>
        <w:rPr>
          <w:rFonts w:ascii="Times New Roman" w:hAnsi="Times New Roman" w:cs="Times New Roman"/>
          <w:szCs w:val="24"/>
          <w:lang w:eastAsia="en-AU"/>
        </w:rPr>
      </w:pPr>
      <w:r w:rsidRPr="009F43A4">
        <w:rPr>
          <w:rFonts w:ascii="Times New Roman" w:hAnsi="Times New Roman" w:cs="Times New Roman"/>
          <w:szCs w:val="24"/>
          <w:lang w:eastAsia="en-AU"/>
        </w:rPr>
        <w:t>The fundamental purpose of Australian aid is to help people overcome poverty.</w:t>
      </w:r>
      <w:r w:rsidR="00F80ABF" w:rsidRPr="009F43A4">
        <w:rPr>
          <w:rFonts w:ascii="Times New Roman" w:hAnsi="Times New Roman" w:cs="Times New Roman"/>
          <w:szCs w:val="24"/>
          <w:lang w:eastAsia="en-AU"/>
        </w:rPr>
        <w:t xml:space="preserve"> This </w:t>
      </w:r>
      <w:r w:rsidR="005137EB" w:rsidRPr="009F43A4">
        <w:rPr>
          <w:rFonts w:ascii="Times New Roman" w:hAnsi="Times New Roman" w:cs="Times New Roman"/>
          <w:szCs w:val="24"/>
          <w:lang w:eastAsia="en-AU"/>
        </w:rPr>
        <w:t xml:space="preserve">also </w:t>
      </w:r>
      <w:r w:rsidR="00F80ABF" w:rsidRPr="009F43A4">
        <w:rPr>
          <w:rFonts w:ascii="Times New Roman" w:hAnsi="Times New Roman" w:cs="Times New Roman"/>
          <w:szCs w:val="24"/>
          <w:lang w:eastAsia="en-AU"/>
        </w:rPr>
        <w:t>serves Australia’s national interests by promoting stability and prosperity</w:t>
      </w:r>
      <w:r w:rsidR="00D01DCF" w:rsidRPr="009F43A4">
        <w:rPr>
          <w:rFonts w:ascii="Times New Roman" w:hAnsi="Times New Roman" w:cs="Times New Roman"/>
          <w:szCs w:val="24"/>
          <w:lang w:eastAsia="en-AU"/>
        </w:rPr>
        <w:t>,</w:t>
      </w:r>
      <w:r w:rsidR="00A74915" w:rsidRPr="009F43A4">
        <w:rPr>
          <w:rFonts w:ascii="Times New Roman" w:hAnsi="Times New Roman" w:cs="Times New Roman"/>
          <w:szCs w:val="24"/>
          <w:lang w:eastAsia="en-AU"/>
        </w:rPr>
        <w:t xml:space="preserve"> both in our region and beyond</w:t>
      </w:r>
      <w:r w:rsidR="00F80ABF" w:rsidRPr="009F43A4">
        <w:rPr>
          <w:rFonts w:ascii="Times New Roman" w:hAnsi="Times New Roman" w:cs="Times New Roman"/>
          <w:szCs w:val="24"/>
          <w:lang w:eastAsia="en-AU"/>
        </w:rPr>
        <w:t xml:space="preserve">. </w:t>
      </w:r>
    </w:p>
    <w:p w:rsidR="00EC1343" w:rsidRPr="009F43A4" w:rsidRDefault="00EC1343" w:rsidP="00EC1343">
      <w:pPr>
        <w:pStyle w:val="ListParagraph"/>
        <w:spacing w:before="100" w:beforeAutospacing="1" w:after="120"/>
        <w:ind w:left="360"/>
        <w:outlineLvl w:val="1"/>
        <w:rPr>
          <w:rFonts w:ascii="Times New Roman" w:hAnsi="Times New Roman" w:cs="Times New Roman"/>
          <w:szCs w:val="24"/>
          <w:lang w:eastAsia="en-AU"/>
        </w:rPr>
      </w:pPr>
    </w:p>
    <w:p w:rsidR="00EC1343" w:rsidRPr="009F43A4" w:rsidRDefault="00002B6D" w:rsidP="00EC1343">
      <w:pPr>
        <w:pStyle w:val="ListParagraph"/>
        <w:numPr>
          <w:ilvl w:val="0"/>
          <w:numId w:val="11"/>
        </w:numPr>
        <w:spacing w:before="100" w:beforeAutospacing="1" w:after="120"/>
        <w:outlineLvl w:val="1"/>
        <w:rPr>
          <w:rFonts w:ascii="Times New Roman" w:hAnsi="Times New Roman" w:cs="Times New Roman"/>
          <w:szCs w:val="24"/>
          <w:lang w:eastAsia="en-AU"/>
        </w:rPr>
      </w:pPr>
      <w:r w:rsidRPr="009F43A4">
        <w:rPr>
          <w:rFonts w:ascii="Times New Roman" w:hAnsi="Times New Roman" w:cs="Times New Roman"/>
          <w:szCs w:val="24"/>
          <w:lang w:eastAsia="en-AU"/>
        </w:rPr>
        <w:t xml:space="preserve">The Australian Government recognises that a safe environment is a fundamental prerequisite for development and poverty reduction to occur and that access to justice is vital for promoting human rights. </w:t>
      </w:r>
    </w:p>
    <w:p w:rsidR="00EC1343" w:rsidRPr="009F43A4" w:rsidRDefault="00EC1343" w:rsidP="00EC1343">
      <w:pPr>
        <w:pStyle w:val="ListParagraph"/>
        <w:spacing w:before="100" w:beforeAutospacing="1" w:after="120"/>
        <w:ind w:left="360"/>
        <w:outlineLvl w:val="1"/>
        <w:rPr>
          <w:rFonts w:ascii="Times New Roman" w:hAnsi="Times New Roman" w:cs="Times New Roman"/>
          <w:szCs w:val="24"/>
          <w:lang w:eastAsia="en-AU"/>
        </w:rPr>
      </w:pPr>
    </w:p>
    <w:p w:rsidR="00EC1343" w:rsidRPr="009F43A4" w:rsidRDefault="00F1714F" w:rsidP="00EC1343">
      <w:pPr>
        <w:pStyle w:val="ListParagraph"/>
        <w:numPr>
          <w:ilvl w:val="0"/>
          <w:numId w:val="11"/>
        </w:numPr>
        <w:spacing w:before="100" w:beforeAutospacing="1" w:after="120"/>
        <w:outlineLvl w:val="1"/>
        <w:rPr>
          <w:rFonts w:ascii="Times New Roman" w:hAnsi="Times New Roman" w:cs="Times New Roman"/>
          <w:szCs w:val="24"/>
          <w:lang w:eastAsia="en-AU"/>
        </w:rPr>
      </w:pPr>
      <w:r w:rsidRPr="009F43A4">
        <w:rPr>
          <w:rFonts w:ascii="Times New Roman" w:hAnsi="Times New Roman" w:cs="Times New Roman"/>
          <w:szCs w:val="24"/>
          <w:lang w:eastAsia="en-AU"/>
        </w:rPr>
        <w:t>In supporting the development of safer and more stable communities</w:t>
      </w:r>
      <w:r w:rsidR="0087414F" w:rsidRPr="009F43A4">
        <w:rPr>
          <w:rFonts w:ascii="Times New Roman" w:hAnsi="Times New Roman" w:cs="Times New Roman"/>
          <w:szCs w:val="24"/>
          <w:lang w:eastAsia="en-AU"/>
        </w:rPr>
        <w:t>,</w:t>
      </w:r>
      <w:r w:rsidRPr="009F43A4">
        <w:rPr>
          <w:rFonts w:ascii="Times New Roman" w:hAnsi="Times New Roman" w:cs="Times New Roman"/>
          <w:szCs w:val="24"/>
          <w:lang w:eastAsia="en-AU"/>
        </w:rPr>
        <w:t xml:space="preserve"> law and justice initiatives will </w:t>
      </w:r>
      <w:r w:rsidR="003B4F0D" w:rsidRPr="009F43A4">
        <w:rPr>
          <w:rFonts w:ascii="Times New Roman" w:hAnsi="Times New Roman" w:cs="Times New Roman"/>
          <w:szCs w:val="24"/>
          <w:lang w:eastAsia="en-AU"/>
        </w:rPr>
        <w:t xml:space="preserve">contribute to </w:t>
      </w:r>
      <w:r w:rsidRPr="009F43A4">
        <w:rPr>
          <w:rFonts w:ascii="Times New Roman" w:hAnsi="Times New Roman" w:cs="Times New Roman"/>
          <w:szCs w:val="24"/>
          <w:lang w:eastAsia="en-AU"/>
        </w:rPr>
        <w:t xml:space="preserve">Australian </w:t>
      </w:r>
      <w:r w:rsidR="00910333" w:rsidRPr="009F43A4">
        <w:rPr>
          <w:rFonts w:ascii="Times New Roman" w:hAnsi="Times New Roman" w:cs="Times New Roman"/>
          <w:szCs w:val="24"/>
          <w:lang w:eastAsia="en-AU"/>
        </w:rPr>
        <w:t>G</w:t>
      </w:r>
      <w:r w:rsidRPr="009F43A4">
        <w:rPr>
          <w:rFonts w:ascii="Times New Roman" w:hAnsi="Times New Roman" w:cs="Times New Roman"/>
          <w:szCs w:val="24"/>
          <w:lang w:eastAsia="en-AU"/>
        </w:rPr>
        <w:t xml:space="preserve">overnment </w:t>
      </w:r>
      <w:r w:rsidR="00A74915" w:rsidRPr="009F43A4">
        <w:rPr>
          <w:rFonts w:ascii="Times New Roman" w:hAnsi="Times New Roman" w:cs="Times New Roman"/>
          <w:szCs w:val="24"/>
          <w:lang w:eastAsia="en-AU"/>
        </w:rPr>
        <w:t xml:space="preserve">aid </w:t>
      </w:r>
      <w:r w:rsidRPr="009F43A4">
        <w:rPr>
          <w:rFonts w:ascii="Times New Roman" w:hAnsi="Times New Roman" w:cs="Times New Roman"/>
          <w:szCs w:val="24"/>
          <w:lang w:eastAsia="en-AU"/>
        </w:rPr>
        <w:t>priorities including</w:t>
      </w:r>
      <w:r w:rsidR="00937F31" w:rsidRPr="009F43A4">
        <w:rPr>
          <w:rFonts w:ascii="Times New Roman" w:hAnsi="Times New Roman" w:cs="Times New Roman"/>
          <w:szCs w:val="24"/>
          <w:lang w:eastAsia="en-AU"/>
        </w:rPr>
        <w:t xml:space="preserve"> the five strategic goals of the aid program</w:t>
      </w:r>
      <w:r w:rsidRPr="009F43A4">
        <w:rPr>
          <w:rFonts w:ascii="Times New Roman" w:hAnsi="Times New Roman" w:cs="Times New Roman"/>
          <w:szCs w:val="24"/>
          <w:lang w:eastAsia="en-AU"/>
        </w:rPr>
        <w:t>: saving lives; promoting opportunities for all; sustainable economic development; effective governance</w:t>
      </w:r>
      <w:r w:rsidR="00E82424">
        <w:rPr>
          <w:rFonts w:ascii="Times New Roman" w:hAnsi="Times New Roman" w:cs="Times New Roman"/>
          <w:szCs w:val="24"/>
          <w:lang w:eastAsia="en-AU"/>
        </w:rPr>
        <w:t>;</w:t>
      </w:r>
      <w:r w:rsidRPr="009F43A4">
        <w:rPr>
          <w:rFonts w:ascii="Times New Roman" w:hAnsi="Times New Roman" w:cs="Times New Roman"/>
          <w:szCs w:val="24"/>
          <w:lang w:eastAsia="en-AU"/>
        </w:rPr>
        <w:t xml:space="preserve"> and humanitarian and disaster response. </w:t>
      </w:r>
    </w:p>
    <w:p w:rsidR="00EC1343" w:rsidRPr="009F43A4" w:rsidRDefault="00EC1343" w:rsidP="00EC1343">
      <w:pPr>
        <w:pStyle w:val="ListParagraph"/>
        <w:spacing w:before="100" w:beforeAutospacing="1" w:after="120"/>
        <w:ind w:left="360"/>
        <w:outlineLvl w:val="1"/>
        <w:rPr>
          <w:rFonts w:ascii="Times New Roman" w:hAnsi="Times New Roman" w:cs="Times New Roman"/>
          <w:szCs w:val="24"/>
          <w:lang w:eastAsia="en-AU"/>
        </w:rPr>
      </w:pPr>
    </w:p>
    <w:p w:rsidR="00F1714F" w:rsidRPr="009F43A4" w:rsidRDefault="00F1714F" w:rsidP="00EC1343">
      <w:pPr>
        <w:pStyle w:val="ListParagraph"/>
        <w:numPr>
          <w:ilvl w:val="0"/>
          <w:numId w:val="11"/>
        </w:numPr>
        <w:spacing w:before="100" w:beforeAutospacing="1" w:after="120"/>
        <w:outlineLvl w:val="1"/>
        <w:rPr>
          <w:rFonts w:ascii="Times New Roman" w:hAnsi="Times New Roman" w:cs="Times New Roman"/>
          <w:szCs w:val="24"/>
          <w:lang w:eastAsia="en-AU"/>
        </w:rPr>
      </w:pPr>
      <w:r w:rsidRPr="009F43A4">
        <w:rPr>
          <w:rFonts w:ascii="Times New Roman" w:hAnsi="Times New Roman" w:cs="Times New Roman"/>
          <w:szCs w:val="24"/>
          <w:lang w:eastAsia="en-AU"/>
        </w:rPr>
        <w:t>The Australian Government</w:t>
      </w:r>
      <w:r w:rsidR="003259D4" w:rsidRPr="009F43A4">
        <w:rPr>
          <w:rFonts w:ascii="Times New Roman" w:hAnsi="Times New Roman" w:cs="Times New Roman"/>
          <w:szCs w:val="24"/>
          <w:lang w:eastAsia="en-AU"/>
        </w:rPr>
        <w:t xml:space="preserve"> </w:t>
      </w:r>
      <w:r w:rsidR="00A90FC4" w:rsidRPr="009F43A4">
        <w:rPr>
          <w:rFonts w:ascii="Times New Roman" w:hAnsi="Times New Roman" w:cs="Times New Roman"/>
          <w:szCs w:val="24"/>
          <w:lang w:eastAsia="en-AU"/>
        </w:rPr>
        <w:t xml:space="preserve">is committed </w:t>
      </w:r>
      <w:r w:rsidRPr="009F43A4">
        <w:rPr>
          <w:rFonts w:ascii="Times New Roman" w:hAnsi="Times New Roman" w:cs="Times New Roman"/>
          <w:szCs w:val="24"/>
          <w:lang w:eastAsia="en-AU"/>
        </w:rPr>
        <w:t xml:space="preserve">to </w:t>
      </w:r>
      <w:r w:rsidR="00EC6446" w:rsidRPr="009F43A4">
        <w:rPr>
          <w:rFonts w:ascii="Times New Roman" w:hAnsi="Times New Roman" w:cs="Times New Roman"/>
          <w:szCs w:val="24"/>
          <w:lang w:eastAsia="en-AU"/>
        </w:rPr>
        <w:t>effective governance through improved security and enhanced justice</w:t>
      </w:r>
      <w:r w:rsidR="00A90FC4" w:rsidRPr="009F43A4">
        <w:rPr>
          <w:rFonts w:ascii="Times New Roman" w:hAnsi="Times New Roman" w:cs="Times New Roman"/>
          <w:szCs w:val="24"/>
          <w:lang w:eastAsia="en-AU"/>
        </w:rPr>
        <w:t>. This</w:t>
      </w:r>
      <w:r w:rsidR="00EC6446" w:rsidRPr="009F43A4">
        <w:rPr>
          <w:rFonts w:ascii="Times New Roman" w:hAnsi="Times New Roman" w:cs="Times New Roman"/>
          <w:szCs w:val="24"/>
          <w:lang w:eastAsia="en-AU"/>
        </w:rPr>
        <w:t xml:space="preserve"> </w:t>
      </w:r>
      <w:r w:rsidR="003259D4" w:rsidRPr="009F43A4">
        <w:rPr>
          <w:rFonts w:ascii="Times New Roman" w:hAnsi="Times New Roman" w:cs="Times New Roman"/>
          <w:szCs w:val="24"/>
          <w:lang w:eastAsia="en-AU"/>
        </w:rPr>
        <w:t>includes a focus on</w:t>
      </w:r>
      <w:r w:rsidR="00785F36" w:rsidRPr="009F43A4">
        <w:rPr>
          <w:rFonts w:ascii="Times New Roman" w:hAnsi="Times New Roman" w:cs="Times New Roman"/>
          <w:szCs w:val="24"/>
          <w:lang w:eastAsia="en-AU"/>
        </w:rPr>
        <w:t xml:space="preserve"> </w:t>
      </w:r>
      <w:r w:rsidR="00EC6446" w:rsidRPr="009F43A4">
        <w:rPr>
          <w:rFonts w:ascii="Times New Roman" w:hAnsi="Times New Roman" w:cs="Times New Roman"/>
          <w:szCs w:val="24"/>
          <w:lang w:eastAsia="en-AU"/>
        </w:rPr>
        <w:t>safer and more secure communities, more equitable access to justice, more responsive and accountable justice systems, and more women able to influence decision-making processes around peacebuilding and security.</w:t>
      </w:r>
    </w:p>
    <w:p w:rsidR="00EC1343" w:rsidRPr="009F43A4" w:rsidRDefault="00EC1343" w:rsidP="00EC1343">
      <w:pPr>
        <w:pStyle w:val="ListParagraph"/>
        <w:spacing w:before="100" w:beforeAutospacing="1" w:after="120"/>
        <w:ind w:left="360"/>
        <w:outlineLvl w:val="1"/>
        <w:rPr>
          <w:rFonts w:ascii="Times New Roman" w:hAnsi="Times New Roman" w:cs="Times New Roman"/>
          <w:szCs w:val="24"/>
          <w:lang w:eastAsia="en-AU"/>
        </w:rPr>
      </w:pPr>
    </w:p>
    <w:p w:rsidR="00A8308B" w:rsidRPr="009F43A4" w:rsidRDefault="0005565A" w:rsidP="00EC1343">
      <w:pPr>
        <w:pStyle w:val="ListParagraph"/>
        <w:numPr>
          <w:ilvl w:val="0"/>
          <w:numId w:val="11"/>
        </w:numPr>
        <w:spacing w:before="100" w:beforeAutospacing="1" w:after="120"/>
        <w:outlineLvl w:val="1"/>
        <w:rPr>
          <w:rFonts w:ascii="Times New Roman" w:hAnsi="Times New Roman" w:cs="Times New Roman"/>
          <w:szCs w:val="24"/>
          <w:lang w:eastAsia="en-AU"/>
        </w:rPr>
      </w:pPr>
      <w:r w:rsidRPr="009F43A4">
        <w:rPr>
          <w:rFonts w:ascii="Times New Roman" w:hAnsi="Times New Roman" w:cs="Times New Roman"/>
          <w:szCs w:val="24"/>
          <w:lang w:eastAsia="en-AU"/>
        </w:rPr>
        <w:t xml:space="preserve">The Australian Government has </w:t>
      </w:r>
      <w:r w:rsidR="00A8308B" w:rsidRPr="009F43A4">
        <w:rPr>
          <w:rFonts w:ascii="Times New Roman" w:hAnsi="Times New Roman" w:cs="Times New Roman"/>
          <w:szCs w:val="24"/>
          <w:lang w:eastAsia="en-AU"/>
        </w:rPr>
        <w:t>sought</w:t>
      </w:r>
      <w:r w:rsidR="004741CF" w:rsidRPr="009F43A4">
        <w:rPr>
          <w:rFonts w:ascii="Times New Roman" w:hAnsi="Times New Roman" w:cs="Times New Roman"/>
          <w:szCs w:val="24"/>
          <w:lang w:eastAsia="en-AU"/>
        </w:rPr>
        <w:t xml:space="preserve"> a more intensive</w:t>
      </w:r>
      <w:r w:rsidR="00DC44EE" w:rsidRPr="009F43A4">
        <w:rPr>
          <w:rFonts w:ascii="Times New Roman" w:hAnsi="Times New Roman" w:cs="Times New Roman"/>
          <w:szCs w:val="24"/>
          <w:lang w:eastAsia="en-AU"/>
        </w:rPr>
        <w:t xml:space="preserve"> and collaborative </w:t>
      </w:r>
      <w:r w:rsidR="004741CF" w:rsidRPr="009F43A4">
        <w:rPr>
          <w:rFonts w:ascii="Times New Roman" w:hAnsi="Times New Roman" w:cs="Times New Roman"/>
          <w:szCs w:val="24"/>
          <w:lang w:eastAsia="en-AU"/>
        </w:rPr>
        <w:t xml:space="preserve">approach to enhancing security and criminal justice </w:t>
      </w:r>
      <w:r w:rsidR="00D43257" w:rsidRPr="009F43A4">
        <w:rPr>
          <w:rFonts w:ascii="Times New Roman" w:hAnsi="Times New Roman" w:cs="Times New Roman"/>
          <w:szCs w:val="24"/>
          <w:lang w:eastAsia="en-AU"/>
        </w:rPr>
        <w:t>capabilities</w:t>
      </w:r>
      <w:r w:rsidRPr="009F43A4">
        <w:rPr>
          <w:rFonts w:ascii="Times New Roman" w:hAnsi="Times New Roman" w:cs="Times New Roman"/>
          <w:szCs w:val="24"/>
          <w:lang w:eastAsia="en-AU"/>
        </w:rPr>
        <w:t xml:space="preserve"> in developing countries, particularly </w:t>
      </w:r>
      <w:r w:rsidR="004741CF" w:rsidRPr="009F43A4">
        <w:rPr>
          <w:rFonts w:ascii="Times New Roman" w:hAnsi="Times New Roman" w:cs="Times New Roman"/>
          <w:szCs w:val="24"/>
          <w:lang w:eastAsia="en-AU"/>
        </w:rPr>
        <w:t xml:space="preserve">in the Asia Pacific region. </w:t>
      </w:r>
    </w:p>
    <w:p w:rsidR="00EC1343" w:rsidRPr="009F43A4" w:rsidRDefault="00EC1343" w:rsidP="00EC1343">
      <w:pPr>
        <w:pStyle w:val="ListParagraph"/>
        <w:spacing w:before="100" w:beforeAutospacing="1" w:after="120"/>
        <w:ind w:left="360"/>
        <w:outlineLvl w:val="1"/>
        <w:rPr>
          <w:rFonts w:ascii="Times New Roman" w:hAnsi="Times New Roman" w:cs="Times New Roman"/>
          <w:szCs w:val="24"/>
          <w:lang w:eastAsia="en-AU"/>
        </w:rPr>
      </w:pPr>
    </w:p>
    <w:p w:rsidR="0033110F" w:rsidRPr="009F43A4" w:rsidRDefault="00552E2A" w:rsidP="0033110F">
      <w:pPr>
        <w:pStyle w:val="ListParagraph"/>
        <w:numPr>
          <w:ilvl w:val="0"/>
          <w:numId w:val="11"/>
        </w:numPr>
        <w:spacing w:before="100" w:beforeAutospacing="1" w:after="120"/>
        <w:outlineLvl w:val="1"/>
        <w:rPr>
          <w:rFonts w:ascii="Times New Roman" w:hAnsi="Times New Roman" w:cs="Times New Roman"/>
          <w:szCs w:val="24"/>
          <w:lang w:eastAsia="en-AU"/>
        </w:rPr>
      </w:pPr>
      <w:r w:rsidRPr="009F43A4">
        <w:rPr>
          <w:rFonts w:ascii="Times New Roman" w:hAnsi="Times New Roman" w:cs="Times New Roman"/>
          <w:szCs w:val="24"/>
          <w:lang w:eastAsia="en-AU"/>
        </w:rPr>
        <w:t>The Australian Agency for International Development (</w:t>
      </w:r>
      <w:r w:rsidR="004741CF" w:rsidRPr="009F43A4">
        <w:rPr>
          <w:rFonts w:ascii="Times New Roman" w:hAnsi="Times New Roman" w:cs="Times New Roman"/>
          <w:szCs w:val="24"/>
          <w:lang w:eastAsia="en-AU"/>
        </w:rPr>
        <w:t>AusAID</w:t>
      </w:r>
      <w:r w:rsidRPr="009F43A4">
        <w:rPr>
          <w:rFonts w:ascii="Times New Roman" w:hAnsi="Times New Roman" w:cs="Times New Roman"/>
          <w:szCs w:val="24"/>
          <w:lang w:eastAsia="en-AU"/>
        </w:rPr>
        <w:t>)</w:t>
      </w:r>
      <w:r w:rsidR="004741CF" w:rsidRPr="009F43A4">
        <w:rPr>
          <w:rFonts w:ascii="Times New Roman" w:hAnsi="Times New Roman" w:cs="Times New Roman"/>
          <w:szCs w:val="24"/>
          <w:lang w:eastAsia="en-AU"/>
        </w:rPr>
        <w:t xml:space="preserve"> and the Australian Federal Police </w:t>
      </w:r>
      <w:r w:rsidRPr="009F43A4">
        <w:rPr>
          <w:rFonts w:ascii="Times New Roman" w:hAnsi="Times New Roman" w:cs="Times New Roman"/>
          <w:szCs w:val="24"/>
          <w:lang w:eastAsia="en-AU"/>
        </w:rPr>
        <w:t xml:space="preserve">(AFP) </w:t>
      </w:r>
      <w:r w:rsidR="004F222A" w:rsidRPr="009F43A4">
        <w:rPr>
          <w:rFonts w:ascii="Times New Roman" w:hAnsi="Times New Roman" w:cs="Times New Roman"/>
          <w:szCs w:val="24"/>
          <w:lang w:eastAsia="en-AU"/>
        </w:rPr>
        <w:t xml:space="preserve">(the </w:t>
      </w:r>
      <w:r w:rsidR="00BC1A4B" w:rsidRPr="009F43A4">
        <w:rPr>
          <w:rFonts w:ascii="Times New Roman" w:hAnsi="Times New Roman" w:cs="Times New Roman"/>
          <w:szCs w:val="24"/>
          <w:lang w:eastAsia="en-AU"/>
        </w:rPr>
        <w:t>a</w:t>
      </w:r>
      <w:r w:rsidR="004F222A" w:rsidRPr="009F43A4">
        <w:rPr>
          <w:rFonts w:ascii="Times New Roman" w:hAnsi="Times New Roman" w:cs="Times New Roman"/>
          <w:szCs w:val="24"/>
          <w:lang w:eastAsia="en-AU"/>
        </w:rPr>
        <w:t xml:space="preserve">gencies) </w:t>
      </w:r>
      <w:r w:rsidR="004741CF" w:rsidRPr="009F43A4">
        <w:rPr>
          <w:rFonts w:ascii="Times New Roman" w:hAnsi="Times New Roman" w:cs="Times New Roman"/>
          <w:szCs w:val="24"/>
          <w:lang w:eastAsia="en-AU"/>
        </w:rPr>
        <w:t>are nat</w:t>
      </w:r>
      <w:r w:rsidR="001F5643" w:rsidRPr="009F43A4">
        <w:rPr>
          <w:rFonts w:ascii="Times New Roman" w:hAnsi="Times New Roman" w:cs="Times New Roman"/>
          <w:szCs w:val="24"/>
          <w:lang w:eastAsia="en-AU"/>
        </w:rPr>
        <w:t>ural partners in this endeavour:</w:t>
      </w:r>
      <w:r w:rsidR="004741CF" w:rsidRPr="009F43A4">
        <w:rPr>
          <w:rFonts w:ascii="Times New Roman" w:hAnsi="Times New Roman" w:cs="Times New Roman"/>
          <w:szCs w:val="24"/>
          <w:lang w:eastAsia="en-AU"/>
        </w:rPr>
        <w:t xml:space="preserve"> sharing a common interest in assisting developing country partners to improve their law enforcement capa</w:t>
      </w:r>
      <w:r w:rsidR="00DC44EE" w:rsidRPr="009F43A4">
        <w:rPr>
          <w:rFonts w:ascii="Times New Roman" w:hAnsi="Times New Roman" w:cs="Times New Roman"/>
          <w:szCs w:val="24"/>
          <w:lang w:eastAsia="en-AU"/>
        </w:rPr>
        <w:t>city and security</w:t>
      </w:r>
      <w:r w:rsidR="004741CF" w:rsidRPr="009F43A4">
        <w:rPr>
          <w:rFonts w:ascii="Times New Roman" w:hAnsi="Times New Roman" w:cs="Times New Roman"/>
          <w:szCs w:val="24"/>
          <w:lang w:eastAsia="en-AU"/>
        </w:rPr>
        <w:t xml:space="preserve">; </w:t>
      </w:r>
      <w:r w:rsidR="006D179E" w:rsidRPr="009F43A4">
        <w:rPr>
          <w:rFonts w:ascii="Times New Roman" w:hAnsi="Times New Roman" w:cs="Times New Roman"/>
          <w:szCs w:val="24"/>
          <w:lang w:eastAsia="en-AU"/>
        </w:rPr>
        <w:t xml:space="preserve">promoting </w:t>
      </w:r>
      <w:r w:rsidR="004741CF" w:rsidRPr="009F43A4">
        <w:rPr>
          <w:rFonts w:ascii="Times New Roman" w:hAnsi="Times New Roman" w:cs="Times New Roman"/>
          <w:szCs w:val="24"/>
          <w:lang w:eastAsia="en-AU"/>
        </w:rPr>
        <w:t xml:space="preserve">effective coordination between partners' criminal justice </w:t>
      </w:r>
      <w:r w:rsidR="006D179E" w:rsidRPr="009F43A4">
        <w:rPr>
          <w:rFonts w:ascii="Times New Roman" w:hAnsi="Times New Roman" w:cs="Times New Roman"/>
          <w:szCs w:val="24"/>
          <w:lang w:eastAsia="en-AU"/>
        </w:rPr>
        <w:t>agencies</w:t>
      </w:r>
      <w:r w:rsidR="004741CF" w:rsidRPr="009F43A4">
        <w:rPr>
          <w:rFonts w:ascii="Times New Roman" w:hAnsi="Times New Roman" w:cs="Times New Roman"/>
          <w:szCs w:val="24"/>
          <w:lang w:eastAsia="en-AU"/>
        </w:rPr>
        <w:t xml:space="preserve">; and </w:t>
      </w:r>
      <w:r w:rsidR="006D179E" w:rsidRPr="009F43A4">
        <w:rPr>
          <w:rFonts w:ascii="Times New Roman" w:hAnsi="Times New Roman" w:cs="Times New Roman"/>
          <w:szCs w:val="24"/>
          <w:lang w:eastAsia="en-AU"/>
        </w:rPr>
        <w:t>contributing to improved</w:t>
      </w:r>
      <w:r w:rsidR="004741CF" w:rsidRPr="009F43A4">
        <w:rPr>
          <w:rFonts w:ascii="Times New Roman" w:hAnsi="Times New Roman" w:cs="Times New Roman"/>
          <w:szCs w:val="24"/>
          <w:lang w:eastAsia="en-AU"/>
        </w:rPr>
        <w:t xml:space="preserve"> collaboration between </w:t>
      </w:r>
      <w:r w:rsidR="006D179E" w:rsidRPr="009F43A4">
        <w:rPr>
          <w:rFonts w:ascii="Times New Roman" w:hAnsi="Times New Roman" w:cs="Times New Roman"/>
          <w:szCs w:val="24"/>
          <w:lang w:eastAsia="en-AU"/>
        </w:rPr>
        <w:t>c</w:t>
      </w:r>
      <w:r w:rsidR="004741CF" w:rsidRPr="009F43A4">
        <w:rPr>
          <w:rFonts w:ascii="Times New Roman" w:hAnsi="Times New Roman" w:cs="Times New Roman"/>
          <w:szCs w:val="24"/>
          <w:lang w:eastAsia="en-AU"/>
        </w:rPr>
        <w:t>riminal justice agencies across the region.</w:t>
      </w:r>
      <w:r w:rsidR="00D43257" w:rsidRPr="009F43A4">
        <w:rPr>
          <w:rFonts w:ascii="Times New Roman" w:hAnsi="Times New Roman" w:cs="Times New Roman"/>
          <w:szCs w:val="24"/>
          <w:lang w:eastAsia="en-AU"/>
        </w:rPr>
        <w:t xml:space="preserve"> </w:t>
      </w:r>
    </w:p>
    <w:p w:rsidR="0033110F" w:rsidRPr="009F43A4" w:rsidRDefault="0033110F" w:rsidP="0033110F">
      <w:pPr>
        <w:pStyle w:val="ListParagraph"/>
        <w:spacing w:before="100" w:beforeAutospacing="1" w:after="120"/>
        <w:ind w:left="360"/>
        <w:outlineLvl w:val="1"/>
        <w:rPr>
          <w:rFonts w:ascii="Times New Roman" w:hAnsi="Times New Roman" w:cs="Times New Roman"/>
          <w:szCs w:val="24"/>
          <w:lang w:eastAsia="en-AU"/>
        </w:rPr>
      </w:pPr>
    </w:p>
    <w:p w:rsidR="004741CF" w:rsidRPr="009F43A4" w:rsidRDefault="00EA6F03" w:rsidP="00EC1343">
      <w:pPr>
        <w:pStyle w:val="ListParagraph"/>
        <w:numPr>
          <w:ilvl w:val="0"/>
          <w:numId w:val="11"/>
        </w:numPr>
        <w:spacing w:before="100" w:beforeAutospacing="1" w:after="120"/>
        <w:outlineLvl w:val="1"/>
        <w:rPr>
          <w:rFonts w:ascii="Times New Roman" w:hAnsi="Times New Roman" w:cs="Times New Roman"/>
          <w:szCs w:val="24"/>
          <w:lang w:eastAsia="en-AU"/>
        </w:rPr>
      </w:pPr>
      <w:r w:rsidRPr="009F43A4">
        <w:rPr>
          <w:rFonts w:ascii="Times New Roman" w:hAnsi="Times New Roman" w:cs="Times New Roman"/>
          <w:szCs w:val="24"/>
          <w:lang w:eastAsia="en-AU"/>
        </w:rPr>
        <w:t xml:space="preserve">The purpose of this agreement is </w:t>
      </w:r>
      <w:r w:rsidR="00206E7C" w:rsidRPr="009F43A4">
        <w:rPr>
          <w:rFonts w:ascii="Times New Roman" w:hAnsi="Times New Roman" w:cs="Times New Roman"/>
          <w:szCs w:val="24"/>
          <w:lang w:eastAsia="en-AU"/>
        </w:rPr>
        <w:t xml:space="preserve">to </w:t>
      </w:r>
      <w:r w:rsidR="004741CF" w:rsidRPr="009F43A4">
        <w:rPr>
          <w:rFonts w:ascii="Times New Roman" w:hAnsi="Times New Roman" w:cs="Times New Roman"/>
          <w:szCs w:val="24"/>
          <w:lang w:eastAsia="en-AU"/>
        </w:rPr>
        <w:t>recognise shared strategic goals</w:t>
      </w:r>
      <w:r w:rsidR="001861F8" w:rsidRPr="009F43A4">
        <w:rPr>
          <w:rFonts w:ascii="Times New Roman" w:hAnsi="Times New Roman" w:cs="Times New Roman"/>
          <w:szCs w:val="24"/>
          <w:lang w:eastAsia="en-AU"/>
        </w:rPr>
        <w:t>;</w:t>
      </w:r>
      <w:r w:rsidR="004741CF" w:rsidRPr="009F43A4">
        <w:rPr>
          <w:rFonts w:ascii="Times New Roman" w:hAnsi="Times New Roman" w:cs="Times New Roman"/>
          <w:szCs w:val="24"/>
          <w:lang w:eastAsia="en-AU"/>
        </w:rPr>
        <w:t xml:space="preserve"> acknowledge agency strengths</w:t>
      </w:r>
      <w:r w:rsidR="001861F8" w:rsidRPr="009F43A4">
        <w:rPr>
          <w:rFonts w:ascii="Times New Roman" w:hAnsi="Times New Roman" w:cs="Times New Roman"/>
          <w:szCs w:val="24"/>
          <w:lang w:eastAsia="en-AU"/>
        </w:rPr>
        <w:t>;</w:t>
      </w:r>
      <w:r w:rsidRPr="009F43A4">
        <w:rPr>
          <w:rFonts w:ascii="Times New Roman" w:hAnsi="Times New Roman" w:cs="Times New Roman"/>
          <w:szCs w:val="24"/>
          <w:lang w:eastAsia="en-AU"/>
        </w:rPr>
        <w:t xml:space="preserve"> establish partnership principles</w:t>
      </w:r>
      <w:r w:rsidR="001861F8" w:rsidRPr="009F43A4">
        <w:rPr>
          <w:rFonts w:ascii="Times New Roman" w:hAnsi="Times New Roman" w:cs="Times New Roman"/>
          <w:szCs w:val="24"/>
          <w:lang w:eastAsia="en-AU"/>
        </w:rPr>
        <w:t>;</w:t>
      </w:r>
      <w:r w:rsidR="004741CF" w:rsidRPr="009F43A4">
        <w:rPr>
          <w:rFonts w:ascii="Times New Roman" w:hAnsi="Times New Roman" w:cs="Times New Roman"/>
          <w:szCs w:val="24"/>
          <w:lang w:eastAsia="en-AU"/>
        </w:rPr>
        <w:t xml:space="preserve"> and establish cooperati</w:t>
      </w:r>
      <w:r w:rsidR="002A310A" w:rsidRPr="009F43A4">
        <w:rPr>
          <w:rFonts w:ascii="Times New Roman" w:hAnsi="Times New Roman" w:cs="Times New Roman"/>
          <w:szCs w:val="24"/>
          <w:lang w:eastAsia="en-AU"/>
        </w:rPr>
        <w:t>on arrangements to enhance the s</w:t>
      </w:r>
      <w:r w:rsidR="004741CF" w:rsidRPr="009F43A4">
        <w:rPr>
          <w:rFonts w:ascii="Times New Roman" w:hAnsi="Times New Roman" w:cs="Times New Roman"/>
          <w:szCs w:val="24"/>
          <w:lang w:eastAsia="en-AU"/>
        </w:rPr>
        <w:t xml:space="preserve">trategic </w:t>
      </w:r>
      <w:r w:rsidR="002A310A" w:rsidRPr="009F43A4">
        <w:rPr>
          <w:rFonts w:ascii="Times New Roman" w:hAnsi="Times New Roman" w:cs="Times New Roman"/>
          <w:szCs w:val="24"/>
          <w:lang w:eastAsia="en-AU"/>
        </w:rPr>
        <w:t>p</w:t>
      </w:r>
      <w:r w:rsidR="004741CF" w:rsidRPr="009F43A4">
        <w:rPr>
          <w:rFonts w:ascii="Times New Roman" w:hAnsi="Times New Roman" w:cs="Times New Roman"/>
          <w:szCs w:val="24"/>
          <w:lang w:eastAsia="en-AU"/>
        </w:rPr>
        <w:t xml:space="preserve">artnership between the </w:t>
      </w:r>
      <w:r w:rsidR="00BC1A4B" w:rsidRPr="009F43A4">
        <w:rPr>
          <w:rFonts w:ascii="Times New Roman" w:hAnsi="Times New Roman" w:cs="Times New Roman"/>
          <w:szCs w:val="24"/>
          <w:lang w:eastAsia="en-AU"/>
        </w:rPr>
        <w:t>a</w:t>
      </w:r>
      <w:r w:rsidR="004F222A" w:rsidRPr="009F43A4">
        <w:rPr>
          <w:rFonts w:ascii="Times New Roman" w:hAnsi="Times New Roman" w:cs="Times New Roman"/>
          <w:szCs w:val="24"/>
          <w:lang w:eastAsia="en-AU"/>
        </w:rPr>
        <w:t>gencies</w:t>
      </w:r>
      <w:r w:rsidR="004741CF" w:rsidRPr="009F43A4">
        <w:rPr>
          <w:rFonts w:ascii="Times New Roman" w:hAnsi="Times New Roman" w:cs="Times New Roman"/>
          <w:szCs w:val="24"/>
          <w:lang w:eastAsia="en-AU"/>
        </w:rPr>
        <w:t xml:space="preserve">. This partnership is designed to advance the Government's </w:t>
      </w:r>
      <w:r w:rsidRPr="009F43A4">
        <w:rPr>
          <w:rFonts w:ascii="Times New Roman" w:hAnsi="Times New Roman" w:cs="Times New Roman"/>
          <w:szCs w:val="24"/>
          <w:lang w:eastAsia="en-AU"/>
        </w:rPr>
        <w:t xml:space="preserve">aid </w:t>
      </w:r>
      <w:r w:rsidR="004741CF" w:rsidRPr="009F43A4">
        <w:rPr>
          <w:rFonts w:ascii="Times New Roman" w:hAnsi="Times New Roman" w:cs="Times New Roman"/>
          <w:szCs w:val="24"/>
          <w:lang w:eastAsia="en-AU"/>
        </w:rPr>
        <w:t>polic</w:t>
      </w:r>
      <w:r w:rsidRPr="009F43A4">
        <w:rPr>
          <w:rFonts w:ascii="Times New Roman" w:hAnsi="Times New Roman" w:cs="Times New Roman"/>
          <w:szCs w:val="24"/>
          <w:lang w:eastAsia="en-AU"/>
        </w:rPr>
        <w:t xml:space="preserve">y, </w:t>
      </w:r>
      <w:r w:rsidRPr="009F43A4">
        <w:rPr>
          <w:rFonts w:ascii="Times New Roman" w:hAnsi="Times New Roman" w:cs="Times New Roman"/>
          <w:i/>
          <w:szCs w:val="24"/>
          <w:lang w:eastAsia="en-AU"/>
        </w:rPr>
        <w:t>An Effective Aid Program for Australia</w:t>
      </w:r>
      <w:r w:rsidR="001861F8" w:rsidRPr="009F43A4">
        <w:rPr>
          <w:rFonts w:ascii="Times New Roman" w:hAnsi="Times New Roman" w:cs="Times New Roman"/>
          <w:szCs w:val="24"/>
          <w:lang w:eastAsia="en-AU"/>
        </w:rPr>
        <w:t xml:space="preserve"> through the promotion of </w:t>
      </w:r>
      <w:r w:rsidR="004741CF" w:rsidRPr="009F43A4">
        <w:rPr>
          <w:rFonts w:ascii="Times New Roman" w:hAnsi="Times New Roman" w:cs="Times New Roman"/>
          <w:szCs w:val="24"/>
          <w:lang w:eastAsia="en-AU"/>
        </w:rPr>
        <w:t>growth, stability and prosperity in the</w:t>
      </w:r>
      <w:r w:rsidR="002F5851" w:rsidRPr="009F43A4">
        <w:rPr>
          <w:rFonts w:ascii="Times New Roman" w:hAnsi="Times New Roman" w:cs="Times New Roman"/>
          <w:szCs w:val="24"/>
          <w:lang w:eastAsia="en-AU"/>
        </w:rPr>
        <w:t xml:space="preserve"> </w:t>
      </w:r>
      <w:r w:rsidR="00A74915" w:rsidRPr="009F43A4">
        <w:rPr>
          <w:rFonts w:ascii="Times New Roman" w:hAnsi="Times New Roman" w:cs="Times New Roman"/>
          <w:szCs w:val="24"/>
          <w:lang w:eastAsia="en-AU"/>
        </w:rPr>
        <w:t>countries where Australia delivers aid</w:t>
      </w:r>
      <w:r w:rsidR="004741CF" w:rsidRPr="009F43A4">
        <w:rPr>
          <w:rFonts w:ascii="Times New Roman" w:hAnsi="Times New Roman" w:cs="Times New Roman"/>
          <w:szCs w:val="24"/>
          <w:lang w:eastAsia="en-AU"/>
        </w:rPr>
        <w:t>.</w:t>
      </w:r>
    </w:p>
    <w:p w:rsidR="004741CF" w:rsidRPr="009F43A4" w:rsidRDefault="00755DF3" w:rsidP="004E3BC4">
      <w:pPr>
        <w:tabs>
          <w:tab w:val="num" w:pos="993"/>
        </w:tabs>
        <w:spacing w:before="120" w:after="120"/>
        <w:rPr>
          <w:rFonts w:ascii="Times New Roman" w:hAnsi="Times New Roman" w:cs="Times New Roman"/>
          <w:b/>
          <w:szCs w:val="24"/>
          <w:lang w:eastAsia="en-AU"/>
        </w:rPr>
      </w:pPr>
      <w:r w:rsidRPr="009F43A4">
        <w:rPr>
          <w:rFonts w:ascii="Times New Roman" w:hAnsi="Times New Roman" w:cs="Times New Roman"/>
          <w:b/>
          <w:szCs w:val="24"/>
          <w:lang w:eastAsia="en-AU"/>
        </w:rPr>
        <w:t>Joint Understandings</w:t>
      </w:r>
    </w:p>
    <w:p w:rsidR="00AF4DCC" w:rsidRPr="009F43A4" w:rsidRDefault="004E3BC4" w:rsidP="00EC1343">
      <w:pPr>
        <w:pStyle w:val="ListParagraph"/>
        <w:numPr>
          <w:ilvl w:val="0"/>
          <w:numId w:val="11"/>
        </w:numPr>
        <w:spacing w:before="100" w:beforeAutospacing="1" w:after="120"/>
        <w:outlineLvl w:val="1"/>
        <w:rPr>
          <w:rFonts w:ascii="Times New Roman" w:hAnsi="Times New Roman" w:cs="Times New Roman"/>
          <w:szCs w:val="24"/>
          <w:lang w:eastAsia="en-AU"/>
        </w:rPr>
      </w:pPr>
      <w:r w:rsidRPr="009F43A4">
        <w:rPr>
          <w:rFonts w:ascii="Times New Roman" w:hAnsi="Times New Roman" w:cs="Times New Roman"/>
          <w:szCs w:val="24"/>
          <w:lang w:eastAsia="en-AU"/>
        </w:rPr>
        <w:t xml:space="preserve">A whole of government approach to development assistance in partner countries is necessary to achieve </w:t>
      </w:r>
      <w:r w:rsidR="008414FE" w:rsidRPr="009F43A4">
        <w:rPr>
          <w:rFonts w:ascii="Times New Roman" w:hAnsi="Times New Roman" w:cs="Times New Roman"/>
          <w:szCs w:val="24"/>
          <w:lang w:eastAsia="en-AU"/>
        </w:rPr>
        <w:t xml:space="preserve">the </w:t>
      </w:r>
      <w:r w:rsidRPr="009F43A4">
        <w:rPr>
          <w:rFonts w:ascii="Times New Roman" w:hAnsi="Times New Roman" w:cs="Times New Roman"/>
          <w:szCs w:val="24"/>
          <w:lang w:eastAsia="en-AU"/>
        </w:rPr>
        <w:t>Government</w:t>
      </w:r>
      <w:r w:rsidR="008414FE" w:rsidRPr="009F43A4">
        <w:rPr>
          <w:rFonts w:ascii="Times New Roman" w:hAnsi="Times New Roman" w:cs="Times New Roman"/>
          <w:szCs w:val="24"/>
          <w:lang w:eastAsia="en-AU"/>
        </w:rPr>
        <w:t>’s</w:t>
      </w:r>
      <w:r w:rsidRPr="009F43A4">
        <w:rPr>
          <w:rFonts w:ascii="Times New Roman" w:hAnsi="Times New Roman" w:cs="Times New Roman"/>
          <w:szCs w:val="24"/>
          <w:lang w:eastAsia="en-AU"/>
        </w:rPr>
        <w:t xml:space="preserve"> objectives</w:t>
      </w:r>
      <w:r w:rsidR="008414FE" w:rsidRPr="009F43A4">
        <w:rPr>
          <w:rFonts w:ascii="Times New Roman" w:hAnsi="Times New Roman" w:cs="Times New Roman"/>
          <w:szCs w:val="24"/>
          <w:lang w:eastAsia="en-AU"/>
        </w:rPr>
        <w:t xml:space="preserve">.  </w:t>
      </w:r>
      <w:r w:rsidR="00A74915" w:rsidRPr="009F43A4">
        <w:rPr>
          <w:rFonts w:ascii="Times New Roman" w:hAnsi="Times New Roman" w:cs="Times New Roman"/>
          <w:szCs w:val="24"/>
          <w:lang w:eastAsia="en-AU"/>
        </w:rPr>
        <w:t xml:space="preserve">The AFP and AusAID are committed to a whole-of-government approach to development assistance in partner countries to make the most of </w:t>
      </w:r>
      <w:r w:rsidR="002F5851" w:rsidRPr="009F43A4">
        <w:rPr>
          <w:rFonts w:ascii="Times New Roman" w:hAnsi="Times New Roman" w:cs="Times New Roman"/>
          <w:szCs w:val="24"/>
          <w:lang w:eastAsia="en-AU"/>
        </w:rPr>
        <w:t xml:space="preserve">the </w:t>
      </w:r>
      <w:r w:rsidR="00A74915" w:rsidRPr="009F43A4">
        <w:rPr>
          <w:rFonts w:ascii="Times New Roman" w:hAnsi="Times New Roman" w:cs="Times New Roman"/>
          <w:szCs w:val="24"/>
          <w:lang w:eastAsia="en-AU"/>
        </w:rPr>
        <w:t>expertise c</w:t>
      </w:r>
      <w:r w:rsidR="007A4FFF">
        <w:rPr>
          <w:rFonts w:ascii="Times New Roman" w:hAnsi="Times New Roman" w:cs="Times New Roman"/>
          <w:szCs w:val="24"/>
          <w:lang w:eastAsia="en-AU"/>
        </w:rPr>
        <w:t>ontained across the Australian G</w:t>
      </w:r>
      <w:r w:rsidR="00A74915" w:rsidRPr="009F43A4">
        <w:rPr>
          <w:rFonts w:ascii="Times New Roman" w:hAnsi="Times New Roman" w:cs="Times New Roman"/>
          <w:szCs w:val="24"/>
          <w:lang w:eastAsia="en-AU"/>
        </w:rPr>
        <w:t xml:space="preserve">overnment </w:t>
      </w:r>
      <w:r w:rsidR="00961FC2" w:rsidRPr="009F43A4">
        <w:rPr>
          <w:rFonts w:ascii="Times New Roman" w:hAnsi="Times New Roman" w:cs="Times New Roman"/>
          <w:szCs w:val="24"/>
          <w:lang w:eastAsia="en-AU"/>
        </w:rPr>
        <w:t xml:space="preserve">related to </w:t>
      </w:r>
      <w:r w:rsidR="00A74915" w:rsidRPr="009F43A4">
        <w:rPr>
          <w:rFonts w:ascii="Times New Roman" w:hAnsi="Times New Roman" w:cs="Times New Roman"/>
          <w:szCs w:val="24"/>
          <w:lang w:eastAsia="en-AU"/>
        </w:rPr>
        <w:t>law and justice</w:t>
      </w:r>
      <w:r w:rsidR="00343DC2" w:rsidRPr="009F43A4">
        <w:rPr>
          <w:rFonts w:ascii="Times New Roman" w:hAnsi="Times New Roman" w:cs="Times New Roman"/>
          <w:szCs w:val="24"/>
          <w:lang w:eastAsia="en-AU"/>
        </w:rPr>
        <w:t xml:space="preserve"> and </w:t>
      </w:r>
      <w:r w:rsidR="0063762D" w:rsidRPr="009F43A4">
        <w:rPr>
          <w:rFonts w:ascii="Times New Roman" w:hAnsi="Times New Roman" w:cs="Times New Roman"/>
          <w:szCs w:val="24"/>
          <w:lang w:eastAsia="en-AU"/>
        </w:rPr>
        <w:t>maximise the effectiveness of Australian aid</w:t>
      </w:r>
      <w:r w:rsidR="00A74915" w:rsidRPr="009F43A4">
        <w:rPr>
          <w:rFonts w:ascii="Times New Roman" w:hAnsi="Times New Roman" w:cs="Times New Roman"/>
          <w:szCs w:val="24"/>
          <w:lang w:eastAsia="en-AU"/>
        </w:rPr>
        <w:t>.</w:t>
      </w:r>
    </w:p>
    <w:p w:rsidR="00EC1343" w:rsidRPr="009F43A4" w:rsidRDefault="00EC1343" w:rsidP="00EC1343">
      <w:pPr>
        <w:pStyle w:val="ListParagraph"/>
        <w:spacing w:before="100" w:beforeAutospacing="1" w:after="120"/>
        <w:ind w:left="360"/>
        <w:outlineLvl w:val="1"/>
        <w:rPr>
          <w:rFonts w:ascii="Times New Roman" w:hAnsi="Times New Roman" w:cs="Times New Roman"/>
          <w:szCs w:val="24"/>
          <w:lang w:eastAsia="en-AU"/>
        </w:rPr>
      </w:pPr>
    </w:p>
    <w:p w:rsidR="001F5643" w:rsidRPr="009F43A4" w:rsidRDefault="00AF4DCC" w:rsidP="00EC1343">
      <w:pPr>
        <w:pStyle w:val="ListParagraph"/>
        <w:numPr>
          <w:ilvl w:val="0"/>
          <w:numId w:val="11"/>
        </w:numPr>
        <w:spacing w:before="100" w:beforeAutospacing="1" w:after="120"/>
        <w:outlineLvl w:val="1"/>
        <w:rPr>
          <w:rFonts w:ascii="Times New Roman" w:hAnsi="Times New Roman" w:cs="Times New Roman"/>
          <w:szCs w:val="24"/>
          <w:lang w:eastAsia="en-AU"/>
        </w:rPr>
      </w:pPr>
      <w:r w:rsidRPr="009F43A4">
        <w:rPr>
          <w:rFonts w:ascii="Times New Roman" w:hAnsi="Times New Roman" w:cs="Times New Roman"/>
          <w:szCs w:val="24"/>
          <w:lang w:eastAsia="en-AU"/>
        </w:rPr>
        <w:t xml:space="preserve">The AFP recognises </w:t>
      </w:r>
      <w:r w:rsidR="000E7F5A" w:rsidRPr="009F43A4">
        <w:rPr>
          <w:rFonts w:ascii="Times New Roman" w:hAnsi="Times New Roman" w:cs="Times New Roman"/>
          <w:szCs w:val="24"/>
          <w:lang w:eastAsia="en-AU"/>
        </w:rPr>
        <w:t>that AusAID leads whole-of-government efforts to coordinate ODA budget proposals and reporting and that AusAID i</w:t>
      </w:r>
      <w:r w:rsidRPr="009F43A4">
        <w:rPr>
          <w:rFonts w:ascii="Times New Roman" w:hAnsi="Times New Roman" w:cs="Times New Roman"/>
          <w:szCs w:val="24"/>
          <w:lang w:eastAsia="en-AU"/>
        </w:rPr>
        <w:t>s the lead Australian Government agency on development policy</w:t>
      </w:r>
      <w:r w:rsidR="001F5643" w:rsidRPr="009F43A4">
        <w:rPr>
          <w:rFonts w:ascii="Times New Roman" w:hAnsi="Times New Roman" w:cs="Times New Roman"/>
          <w:szCs w:val="24"/>
          <w:lang w:eastAsia="en-AU"/>
        </w:rPr>
        <w:t>, advice</w:t>
      </w:r>
      <w:r w:rsidRPr="009F43A4">
        <w:rPr>
          <w:rFonts w:ascii="Times New Roman" w:hAnsi="Times New Roman" w:cs="Times New Roman"/>
          <w:szCs w:val="24"/>
          <w:lang w:eastAsia="en-AU"/>
        </w:rPr>
        <w:t xml:space="preserve"> and implementation</w:t>
      </w:r>
      <w:r w:rsidR="000E7F5A" w:rsidRPr="009F43A4">
        <w:rPr>
          <w:rFonts w:ascii="Times New Roman" w:hAnsi="Times New Roman" w:cs="Times New Roman"/>
          <w:szCs w:val="24"/>
          <w:lang w:eastAsia="en-AU"/>
        </w:rPr>
        <w:t>.</w:t>
      </w:r>
      <w:r w:rsidR="00436729" w:rsidRPr="009F43A4">
        <w:rPr>
          <w:rFonts w:ascii="Times New Roman" w:hAnsi="Times New Roman" w:cs="Times New Roman"/>
          <w:szCs w:val="24"/>
          <w:lang w:eastAsia="en-AU"/>
        </w:rPr>
        <w:t xml:space="preserve"> AusAID</w:t>
      </w:r>
      <w:r w:rsidR="000E7F5A" w:rsidRPr="009F43A4">
        <w:rPr>
          <w:rFonts w:ascii="Times New Roman" w:hAnsi="Times New Roman" w:cs="Times New Roman"/>
          <w:szCs w:val="24"/>
          <w:lang w:eastAsia="en-AU"/>
        </w:rPr>
        <w:t xml:space="preserve"> also</w:t>
      </w:r>
      <w:r w:rsidR="00436729" w:rsidRPr="009F43A4">
        <w:rPr>
          <w:rFonts w:ascii="Times New Roman" w:hAnsi="Times New Roman" w:cs="Times New Roman"/>
          <w:szCs w:val="24"/>
          <w:lang w:eastAsia="en-AU"/>
        </w:rPr>
        <w:t xml:space="preserve"> manages a deployable civilian development capability, including through the Australian Civilian Corps, which allows for the rapid deployment of civilian specialists to assist in the recovery and stabilisation of countries experiencing or emerging from natural disasters or conflict</w:t>
      </w:r>
      <w:r w:rsidRPr="009F43A4">
        <w:rPr>
          <w:rFonts w:ascii="Times New Roman" w:hAnsi="Times New Roman" w:cs="Times New Roman"/>
          <w:szCs w:val="24"/>
          <w:lang w:eastAsia="en-AU"/>
        </w:rPr>
        <w:t>.</w:t>
      </w:r>
      <w:r w:rsidR="001F5643" w:rsidRPr="009F43A4">
        <w:rPr>
          <w:rFonts w:ascii="Times New Roman" w:hAnsi="Times New Roman" w:cs="Times New Roman"/>
          <w:szCs w:val="24"/>
          <w:lang w:eastAsia="en-AU"/>
        </w:rPr>
        <w:t xml:space="preserve"> </w:t>
      </w:r>
      <w:r w:rsidR="00A11A56" w:rsidRPr="009F43A4">
        <w:rPr>
          <w:rFonts w:ascii="Times New Roman" w:hAnsi="Times New Roman" w:cs="Times New Roman"/>
          <w:szCs w:val="24"/>
          <w:lang w:eastAsia="en-AU"/>
        </w:rPr>
        <w:t>T</w:t>
      </w:r>
      <w:r w:rsidR="002F5851" w:rsidRPr="009F43A4">
        <w:rPr>
          <w:rFonts w:ascii="Times New Roman" w:hAnsi="Times New Roman" w:cs="Times New Roman"/>
          <w:szCs w:val="24"/>
          <w:lang w:eastAsia="en-AU"/>
        </w:rPr>
        <w:t xml:space="preserve">he AFP </w:t>
      </w:r>
      <w:r w:rsidR="00F943E4" w:rsidRPr="009F43A4">
        <w:rPr>
          <w:rFonts w:ascii="Times New Roman" w:hAnsi="Times New Roman" w:cs="Times New Roman"/>
          <w:szCs w:val="24"/>
          <w:lang w:eastAsia="en-AU"/>
        </w:rPr>
        <w:t xml:space="preserve">acknowledges </w:t>
      </w:r>
      <w:r w:rsidR="002F5851" w:rsidRPr="009F43A4">
        <w:rPr>
          <w:rFonts w:ascii="Times New Roman" w:hAnsi="Times New Roman" w:cs="Times New Roman"/>
          <w:szCs w:val="24"/>
          <w:lang w:eastAsia="en-AU"/>
        </w:rPr>
        <w:t>that country</w:t>
      </w:r>
      <w:r w:rsidR="00A11A56" w:rsidRPr="009F43A4">
        <w:rPr>
          <w:rFonts w:ascii="Times New Roman" w:hAnsi="Times New Roman" w:cs="Times New Roman"/>
          <w:szCs w:val="24"/>
          <w:lang w:eastAsia="en-AU"/>
        </w:rPr>
        <w:t xml:space="preserve"> and regional strategies provide guidance on policy and development priorities.  AusAID will consult the AFP in the development of relevant country and </w:t>
      </w:r>
      <w:r w:rsidR="005A6F71" w:rsidRPr="009F43A4">
        <w:rPr>
          <w:rFonts w:ascii="Times New Roman" w:hAnsi="Times New Roman" w:cs="Times New Roman"/>
          <w:szCs w:val="24"/>
          <w:lang w:eastAsia="en-AU"/>
        </w:rPr>
        <w:t>regional development strategies</w:t>
      </w:r>
      <w:r w:rsidR="00FE7F4E" w:rsidRPr="009F43A4">
        <w:rPr>
          <w:rFonts w:ascii="Times New Roman" w:hAnsi="Times New Roman" w:cs="Times New Roman"/>
          <w:szCs w:val="24"/>
          <w:lang w:eastAsia="en-AU"/>
        </w:rPr>
        <w:t>.</w:t>
      </w:r>
      <w:r w:rsidR="00A11A56" w:rsidRPr="009F43A4">
        <w:rPr>
          <w:rFonts w:ascii="Times New Roman" w:hAnsi="Times New Roman" w:cs="Times New Roman"/>
          <w:szCs w:val="24"/>
          <w:lang w:eastAsia="en-AU"/>
        </w:rPr>
        <w:t xml:space="preserve"> </w:t>
      </w:r>
    </w:p>
    <w:p w:rsidR="00EC1343" w:rsidRPr="009F43A4" w:rsidRDefault="00EC1343" w:rsidP="000E7F5A">
      <w:pPr>
        <w:pStyle w:val="ListParagraph"/>
        <w:spacing w:before="100" w:beforeAutospacing="1" w:after="120"/>
        <w:ind w:left="360"/>
        <w:outlineLvl w:val="1"/>
        <w:rPr>
          <w:rFonts w:ascii="Times New Roman" w:hAnsi="Times New Roman" w:cs="Times New Roman"/>
          <w:szCs w:val="24"/>
          <w:lang w:eastAsia="en-AU"/>
        </w:rPr>
      </w:pPr>
    </w:p>
    <w:p w:rsidR="0053777D" w:rsidRPr="009F43A4" w:rsidRDefault="00AF4DCC" w:rsidP="0053777D">
      <w:pPr>
        <w:pStyle w:val="ListParagraph"/>
        <w:numPr>
          <w:ilvl w:val="0"/>
          <w:numId w:val="11"/>
        </w:numPr>
        <w:spacing w:before="100" w:beforeAutospacing="1" w:after="120"/>
        <w:outlineLvl w:val="1"/>
        <w:rPr>
          <w:rFonts w:ascii="Times New Roman" w:hAnsi="Times New Roman" w:cs="Times New Roman"/>
          <w:szCs w:val="24"/>
          <w:lang w:eastAsia="en-AU"/>
        </w:rPr>
      </w:pPr>
      <w:r w:rsidRPr="009F43A4">
        <w:rPr>
          <w:rFonts w:ascii="Times New Roman" w:hAnsi="Times New Roman" w:cs="Times New Roman"/>
          <w:szCs w:val="24"/>
          <w:lang w:eastAsia="en-AU"/>
        </w:rPr>
        <w:t xml:space="preserve">AusAID recognises the AFP </w:t>
      </w:r>
      <w:r w:rsidR="001F5643" w:rsidRPr="009F43A4">
        <w:rPr>
          <w:rFonts w:ascii="Times New Roman" w:hAnsi="Times New Roman" w:cs="Times New Roman"/>
          <w:szCs w:val="24"/>
          <w:lang w:eastAsia="en-AU"/>
        </w:rPr>
        <w:t xml:space="preserve">as </w:t>
      </w:r>
      <w:r w:rsidR="00B03B8A" w:rsidRPr="009F43A4">
        <w:rPr>
          <w:rFonts w:ascii="Times New Roman" w:hAnsi="Times New Roman" w:cs="Times New Roman"/>
          <w:szCs w:val="24"/>
          <w:lang w:eastAsia="en-AU"/>
        </w:rPr>
        <w:t xml:space="preserve">Australia’s international law enforcement and policing representative, and the chief source of advice to </w:t>
      </w:r>
      <w:r w:rsidR="00A90FC4" w:rsidRPr="009F43A4">
        <w:rPr>
          <w:rFonts w:ascii="Times New Roman" w:hAnsi="Times New Roman" w:cs="Times New Roman"/>
          <w:szCs w:val="24"/>
          <w:lang w:eastAsia="en-AU"/>
        </w:rPr>
        <w:t xml:space="preserve">the Australian </w:t>
      </w:r>
      <w:r w:rsidR="00B03B8A" w:rsidRPr="009F43A4">
        <w:rPr>
          <w:rFonts w:ascii="Times New Roman" w:hAnsi="Times New Roman" w:cs="Times New Roman"/>
          <w:szCs w:val="24"/>
          <w:lang w:eastAsia="en-AU"/>
        </w:rPr>
        <w:t xml:space="preserve">Government on policing issues. AusAID recognises the AFP’s broad international remit, which includes </w:t>
      </w:r>
      <w:r w:rsidR="006D45EA" w:rsidRPr="009F43A4">
        <w:rPr>
          <w:rFonts w:ascii="Times New Roman" w:hAnsi="Times New Roman" w:cs="Times New Roman"/>
          <w:szCs w:val="24"/>
          <w:lang w:eastAsia="en-AU"/>
        </w:rPr>
        <w:t xml:space="preserve">the delivery of </w:t>
      </w:r>
      <w:r w:rsidR="00CB2D63" w:rsidRPr="009F43A4">
        <w:rPr>
          <w:rFonts w:ascii="Times New Roman" w:hAnsi="Times New Roman" w:cs="Times New Roman"/>
          <w:szCs w:val="24"/>
          <w:lang w:eastAsia="en-AU"/>
        </w:rPr>
        <w:t>O</w:t>
      </w:r>
      <w:r w:rsidR="006D45EA" w:rsidRPr="009F43A4">
        <w:rPr>
          <w:rFonts w:ascii="Times New Roman" w:hAnsi="Times New Roman" w:cs="Times New Roman"/>
          <w:szCs w:val="24"/>
          <w:lang w:eastAsia="en-AU"/>
        </w:rPr>
        <w:t xml:space="preserve">fficial </w:t>
      </w:r>
      <w:r w:rsidR="00CB2D63" w:rsidRPr="009F43A4">
        <w:rPr>
          <w:rFonts w:ascii="Times New Roman" w:hAnsi="Times New Roman" w:cs="Times New Roman"/>
          <w:szCs w:val="24"/>
          <w:lang w:eastAsia="en-AU"/>
        </w:rPr>
        <w:t>D</w:t>
      </w:r>
      <w:r w:rsidR="006D45EA" w:rsidRPr="009F43A4">
        <w:rPr>
          <w:rFonts w:ascii="Times New Roman" w:hAnsi="Times New Roman" w:cs="Times New Roman"/>
          <w:szCs w:val="24"/>
          <w:lang w:eastAsia="en-AU"/>
        </w:rPr>
        <w:t xml:space="preserve">evelopment </w:t>
      </w:r>
      <w:r w:rsidR="00CB2D63" w:rsidRPr="009F43A4">
        <w:rPr>
          <w:rFonts w:ascii="Times New Roman" w:hAnsi="Times New Roman" w:cs="Times New Roman"/>
          <w:szCs w:val="24"/>
          <w:lang w:eastAsia="en-AU"/>
        </w:rPr>
        <w:t>A</w:t>
      </w:r>
      <w:r w:rsidR="006D45EA" w:rsidRPr="009F43A4">
        <w:rPr>
          <w:rFonts w:ascii="Times New Roman" w:hAnsi="Times New Roman" w:cs="Times New Roman"/>
          <w:szCs w:val="24"/>
          <w:lang w:eastAsia="en-AU"/>
        </w:rPr>
        <w:t>ssistance</w:t>
      </w:r>
      <w:r w:rsidR="00CB2D63" w:rsidRPr="009F43A4">
        <w:rPr>
          <w:rFonts w:ascii="Times New Roman" w:hAnsi="Times New Roman" w:cs="Times New Roman"/>
          <w:szCs w:val="24"/>
          <w:lang w:eastAsia="en-AU"/>
        </w:rPr>
        <w:t xml:space="preserve"> (ODA)</w:t>
      </w:r>
      <w:r w:rsidR="006D45EA" w:rsidRPr="009F43A4">
        <w:rPr>
          <w:rFonts w:ascii="Times New Roman" w:hAnsi="Times New Roman" w:cs="Times New Roman"/>
          <w:szCs w:val="24"/>
          <w:lang w:eastAsia="en-AU"/>
        </w:rPr>
        <w:t xml:space="preserve"> programs to developing country police organisations.</w:t>
      </w:r>
    </w:p>
    <w:p w:rsidR="004E3BC4" w:rsidRPr="009F43A4" w:rsidRDefault="004E3BC4" w:rsidP="0053777D">
      <w:pPr>
        <w:tabs>
          <w:tab w:val="num" w:pos="993"/>
        </w:tabs>
        <w:spacing w:before="100" w:beforeAutospacing="1" w:after="120"/>
        <w:rPr>
          <w:rFonts w:ascii="Times New Roman" w:hAnsi="Times New Roman" w:cs="Times New Roman"/>
          <w:b/>
          <w:szCs w:val="24"/>
          <w:lang w:eastAsia="en-AU"/>
        </w:rPr>
      </w:pPr>
      <w:r w:rsidRPr="009F43A4">
        <w:rPr>
          <w:rFonts w:ascii="Times New Roman" w:hAnsi="Times New Roman" w:cs="Times New Roman"/>
          <w:b/>
          <w:szCs w:val="24"/>
          <w:lang w:eastAsia="en-AU"/>
        </w:rPr>
        <w:t>Shared Partnership Principles</w:t>
      </w:r>
    </w:p>
    <w:p w:rsidR="0049751D" w:rsidRPr="009F43A4" w:rsidRDefault="0049751D" w:rsidP="004E3BC4">
      <w:pPr>
        <w:numPr>
          <w:ilvl w:val="0"/>
          <w:numId w:val="11"/>
        </w:numPr>
        <w:tabs>
          <w:tab w:val="num" w:pos="426"/>
          <w:tab w:val="num" w:pos="993"/>
        </w:tabs>
        <w:spacing w:before="120" w:after="120"/>
        <w:ind w:left="0" w:firstLine="0"/>
        <w:rPr>
          <w:rFonts w:ascii="Times New Roman" w:hAnsi="Times New Roman" w:cs="Times New Roman"/>
          <w:szCs w:val="24"/>
          <w:lang w:eastAsia="en-AU"/>
        </w:rPr>
      </w:pPr>
      <w:r w:rsidRPr="009F43A4">
        <w:rPr>
          <w:rFonts w:ascii="Times New Roman" w:hAnsi="Times New Roman" w:cs="Times New Roman"/>
          <w:szCs w:val="24"/>
          <w:lang w:eastAsia="en-AU"/>
        </w:rPr>
        <w:t>The Strategic Partnership will be governed by the following principles:</w:t>
      </w:r>
    </w:p>
    <w:p w:rsidR="0049751D" w:rsidRPr="009F43A4" w:rsidRDefault="008414FE" w:rsidP="00EC1343">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t</w:t>
      </w:r>
      <w:r w:rsidR="007F2FDC" w:rsidRPr="009F43A4">
        <w:rPr>
          <w:rFonts w:ascii="Times New Roman" w:hAnsi="Times New Roman" w:cs="Times New Roman"/>
          <w:szCs w:val="24"/>
          <w:lang w:eastAsia="en-AU"/>
        </w:rPr>
        <w:t xml:space="preserve">he </w:t>
      </w:r>
      <w:r w:rsidR="0049751D" w:rsidRPr="009F43A4">
        <w:rPr>
          <w:rFonts w:ascii="Times New Roman" w:hAnsi="Times New Roman" w:cs="Times New Roman"/>
          <w:szCs w:val="24"/>
          <w:lang w:eastAsia="en-AU"/>
        </w:rPr>
        <w:t xml:space="preserve">relationship </w:t>
      </w:r>
      <w:r w:rsidR="007F2FDC" w:rsidRPr="009F43A4">
        <w:rPr>
          <w:rFonts w:ascii="Times New Roman" w:hAnsi="Times New Roman" w:cs="Times New Roman"/>
          <w:szCs w:val="24"/>
          <w:lang w:eastAsia="en-AU"/>
        </w:rPr>
        <w:t>between</w:t>
      </w:r>
      <w:r w:rsidR="0049751D" w:rsidRPr="009F43A4">
        <w:rPr>
          <w:rFonts w:ascii="Times New Roman" w:hAnsi="Times New Roman" w:cs="Times New Roman"/>
          <w:szCs w:val="24"/>
          <w:lang w:eastAsia="en-AU"/>
        </w:rPr>
        <w:t xml:space="preserve"> the agencies will be one of equal partnership, valuing the contribution each agency can make to </w:t>
      </w:r>
      <w:r w:rsidR="00B302E3" w:rsidRPr="009F43A4">
        <w:rPr>
          <w:rFonts w:ascii="Times New Roman" w:hAnsi="Times New Roman" w:cs="Times New Roman"/>
          <w:szCs w:val="24"/>
          <w:lang w:eastAsia="en-AU"/>
        </w:rPr>
        <w:t>achieving</w:t>
      </w:r>
      <w:r w:rsidR="0049751D" w:rsidRPr="009F43A4">
        <w:rPr>
          <w:rFonts w:ascii="Times New Roman" w:hAnsi="Times New Roman" w:cs="Times New Roman"/>
          <w:szCs w:val="24"/>
          <w:lang w:eastAsia="en-AU"/>
        </w:rPr>
        <w:t xml:space="preserve"> common goals and recognising that each agency has different skills, attributes and strengths;</w:t>
      </w:r>
    </w:p>
    <w:p w:rsidR="004E3BC4" w:rsidRPr="009F43A4" w:rsidRDefault="008414FE" w:rsidP="0049751D">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t</w:t>
      </w:r>
      <w:r w:rsidR="004741CF" w:rsidRPr="009F43A4">
        <w:rPr>
          <w:rFonts w:ascii="Times New Roman" w:hAnsi="Times New Roman" w:cs="Times New Roman"/>
          <w:szCs w:val="24"/>
          <w:lang w:eastAsia="en-AU"/>
        </w:rPr>
        <w:t xml:space="preserve">he partnership will be underpinned by mutual respect, professionalism, honesty, cooperation, the sharing of ideas and </w:t>
      </w:r>
      <w:r w:rsidR="00A11A56" w:rsidRPr="009F43A4">
        <w:rPr>
          <w:rFonts w:ascii="Times New Roman" w:hAnsi="Times New Roman" w:cs="Times New Roman"/>
          <w:szCs w:val="24"/>
          <w:lang w:eastAsia="en-AU"/>
        </w:rPr>
        <w:t xml:space="preserve">early and </w:t>
      </w:r>
      <w:r w:rsidR="004741CF" w:rsidRPr="009F43A4">
        <w:rPr>
          <w:rFonts w:ascii="Times New Roman" w:hAnsi="Times New Roman" w:cs="Times New Roman"/>
          <w:szCs w:val="24"/>
          <w:lang w:eastAsia="en-AU"/>
        </w:rPr>
        <w:t>open, two</w:t>
      </w:r>
      <w:r w:rsidR="00A11A56" w:rsidRPr="009F43A4">
        <w:rPr>
          <w:rFonts w:ascii="Times New Roman" w:hAnsi="Times New Roman" w:cs="Times New Roman"/>
          <w:szCs w:val="24"/>
          <w:lang w:eastAsia="en-AU"/>
        </w:rPr>
        <w:noBreakHyphen/>
      </w:r>
      <w:r w:rsidR="0049751D" w:rsidRPr="009F43A4">
        <w:rPr>
          <w:rFonts w:ascii="Times New Roman" w:hAnsi="Times New Roman" w:cs="Times New Roman"/>
          <w:szCs w:val="24"/>
          <w:lang w:eastAsia="en-AU"/>
        </w:rPr>
        <w:t>way communication at all levels;</w:t>
      </w:r>
    </w:p>
    <w:p w:rsidR="00AF4DCC" w:rsidRPr="009F43A4" w:rsidRDefault="008414FE" w:rsidP="0049751D">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e</w:t>
      </w:r>
      <w:r w:rsidR="004741CF" w:rsidRPr="009F43A4">
        <w:rPr>
          <w:rFonts w:ascii="Times New Roman" w:hAnsi="Times New Roman" w:cs="Times New Roman"/>
          <w:szCs w:val="24"/>
          <w:lang w:eastAsia="en-AU"/>
        </w:rPr>
        <w:t xml:space="preserve">ach agency recognises </w:t>
      </w:r>
      <w:r w:rsidR="00C8042B" w:rsidRPr="009F43A4">
        <w:rPr>
          <w:rFonts w:ascii="Times New Roman" w:hAnsi="Times New Roman" w:cs="Times New Roman"/>
          <w:szCs w:val="24"/>
          <w:lang w:eastAsia="en-AU"/>
        </w:rPr>
        <w:t xml:space="preserve">that </w:t>
      </w:r>
      <w:r w:rsidR="004741CF" w:rsidRPr="009F43A4">
        <w:rPr>
          <w:rFonts w:ascii="Times New Roman" w:hAnsi="Times New Roman" w:cs="Times New Roman"/>
          <w:szCs w:val="24"/>
          <w:lang w:eastAsia="en-AU"/>
        </w:rPr>
        <w:t xml:space="preserve">its roles and functions </w:t>
      </w:r>
      <w:r w:rsidR="00A11A56" w:rsidRPr="009F43A4">
        <w:rPr>
          <w:rFonts w:ascii="Times New Roman" w:hAnsi="Times New Roman" w:cs="Times New Roman"/>
          <w:szCs w:val="24"/>
          <w:lang w:eastAsia="en-AU"/>
        </w:rPr>
        <w:t xml:space="preserve">under this Strategic Partnership </w:t>
      </w:r>
      <w:r w:rsidR="004741CF" w:rsidRPr="009F43A4">
        <w:rPr>
          <w:rFonts w:ascii="Times New Roman" w:hAnsi="Times New Roman" w:cs="Times New Roman"/>
          <w:szCs w:val="24"/>
          <w:lang w:eastAsia="en-AU"/>
        </w:rPr>
        <w:t>are guided by its respective responsibilities wit</w:t>
      </w:r>
      <w:r w:rsidR="0049751D" w:rsidRPr="009F43A4">
        <w:rPr>
          <w:rFonts w:ascii="Times New Roman" w:hAnsi="Times New Roman" w:cs="Times New Roman"/>
          <w:szCs w:val="24"/>
          <w:lang w:eastAsia="en-AU"/>
        </w:rPr>
        <w:t xml:space="preserve">hin the </w:t>
      </w:r>
      <w:r w:rsidR="00A11A56" w:rsidRPr="009F43A4">
        <w:rPr>
          <w:rFonts w:ascii="Times New Roman" w:hAnsi="Times New Roman" w:cs="Times New Roman"/>
          <w:szCs w:val="24"/>
          <w:lang w:eastAsia="en-AU"/>
        </w:rPr>
        <w:t xml:space="preserve">Australian </w:t>
      </w:r>
      <w:r w:rsidR="0049751D" w:rsidRPr="009F43A4">
        <w:rPr>
          <w:rFonts w:ascii="Times New Roman" w:hAnsi="Times New Roman" w:cs="Times New Roman"/>
          <w:szCs w:val="24"/>
          <w:lang w:eastAsia="en-AU"/>
        </w:rPr>
        <w:t>Government;</w:t>
      </w:r>
    </w:p>
    <w:p w:rsidR="004E3BC4" w:rsidRPr="009F43A4" w:rsidRDefault="008414FE" w:rsidP="0049751D">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t</w:t>
      </w:r>
      <w:r w:rsidR="004741CF" w:rsidRPr="009F43A4">
        <w:rPr>
          <w:rFonts w:ascii="Times New Roman" w:hAnsi="Times New Roman" w:cs="Times New Roman"/>
          <w:szCs w:val="24"/>
          <w:lang w:eastAsia="en-AU"/>
        </w:rPr>
        <w:t xml:space="preserve">he </w:t>
      </w:r>
      <w:r w:rsidR="00BC1A4B" w:rsidRPr="009F43A4">
        <w:rPr>
          <w:rFonts w:ascii="Times New Roman" w:hAnsi="Times New Roman" w:cs="Times New Roman"/>
          <w:szCs w:val="24"/>
          <w:lang w:eastAsia="en-AU"/>
        </w:rPr>
        <w:t>a</w:t>
      </w:r>
      <w:r w:rsidR="00B302E3" w:rsidRPr="009F43A4">
        <w:rPr>
          <w:rFonts w:ascii="Times New Roman" w:hAnsi="Times New Roman" w:cs="Times New Roman"/>
          <w:szCs w:val="24"/>
          <w:lang w:eastAsia="en-AU"/>
        </w:rPr>
        <w:t>gencies</w:t>
      </w:r>
      <w:r w:rsidR="004741CF" w:rsidRPr="009F43A4">
        <w:rPr>
          <w:rFonts w:ascii="Times New Roman" w:hAnsi="Times New Roman" w:cs="Times New Roman"/>
          <w:szCs w:val="24"/>
          <w:lang w:eastAsia="en-AU"/>
        </w:rPr>
        <w:t xml:space="preserve"> will liaise closely </w:t>
      </w:r>
      <w:r w:rsidR="00495742" w:rsidRPr="009F43A4">
        <w:rPr>
          <w:rFonts w:ascii="Times New Roman" w:hAnsi="Times New Roman" w:cs="Times New Roman"/>
          <w:szCs w:val="24"/>
          <w:lang w:eastAsia="en-AU"/>
        </w:rPr>
        <w:t xml:space="preserve">regarding </w:t>
      </w:r>
      <w:r w:rsidR="006C4D2A" w:rsidRPr="009F43A4">
        <w:rPr>
          <w:rFonts w:ascii="Times New Roman" w:hAnsi="Times New Roman" w:cs="Times New Roman"/>
          <w:szCs w:val="24"/>
          <w:lang w:eastAsia="en-AU"/>
        </w:rPr>
        <w:t xml:space="preserve">policy, commitments </w:t>
      </w:r>
      <w:r w:rsidR="00495742" w:rsidRPr="009F43A4">
        <w:rPr>
          <w:rFonts w:ascii="Times New Roman" w:hAnsi="Times New Roman" w:cs="Times New Roman"/>
          <w:szCs w:val="24"/>
          <w:lang w:eastAsia="en-AU"/>
        </w:rPr>
        <w:t xml:space="preserve">and </w:t>
      </w:r>
      <w:r w:rsidR="004741CF" w:rsidRPr="009F43A4">
        <w:rPr>
          <w:rFonts w:ascii="Times New Roman" w:hAnsi="Times New Roman" w:cs="Times New Roman"/>
          <w:szCs w:val="24"/>
          <w:lang w:eastAsia="en-AU"/>
        </w:rPr>
        <w:t xml:space="preserve">programs </w:t>
      </w:r>
      <w:r w:rsidR="006C4D2A" w:rsidRPr="009F43A4">
        <w:rPr>
          <w:rFonts w:ascii="Times New Roman" w:hAnsi="Times New Roman" w:cs="Times New Roman"/>
          <w:szCs w:val="24"/>
          <w:lang w:eastAsia="en-AU"/>
        </w:rPr>
        <w:t xml:space="preserve">related to criminal justice and draw on each other’s expertise </w:t>
      </w:r>
      <w:r w:rsidR="004741CF" w:rsidRPr="009F43A4">
        <w:rPr>
          <w:rFonts w:ascii="Times New Roman" w:hAnsi="Times New Roman" w:cs="Times New Roman"/>
          <w:szCs w:val="24"/>
          <w:lang w:eastAsia="en-AU"/>
        </w:rPr>
        <w:t xml:space="preserve">to ensure these activities are managed and coordinated to maximise the </w:t>
      </w:r>
      <w:r w:rsidR="001F5643" w:rsidRPr="009F43A4">
        <w:rPr>
          <w:rFonts w:ascii="Times New Roman" w:hAnsi="Times New Roman" w:cs="Times New Roman"/>
          <w:szCs w:val="24"/>
          <w:lang w:eastAsia="en-AU"/>
        </w:rPr>
        <w:t xml:space="preserve">positive </w:t>
      </w:r>
      <w:r w:rsidR="0049751D" w:rsidRPr="009F43A4">
        <w:rPr>
          <w:rFonts w:ascii="Times New Roman" w:hAnsi="Times New Roman" w:cs="Times New Roman"/>
          <w:szCs w:val="24"/>
          <w:lang w:eastAsia="en-AU"/>
        </w:rPr>
        <w:t>impact of Australian assistance;</w:t>
      </w:r>
    </w:p>
    <w:p w:rsidR="001F5643" w:rsidRPr="009F43A4" w:rsidRDefault="008414FE" w:rsidP="0049751D">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t</w:t>
      </w:r>
      <w:r w:rsidR="004741CF" w:rsidRPr="009F43A4">
        <w:rPr>
          <w:rFonts w:ascii="Times New Roman" w:hAnsi="Times New Roman" w:cs="Times New Roman"/>
          <w:szCs w:val="24"/>
          <w:lang w:eastAsia="en-AU"/>
        </w:rPr>
        <w:t xml:space="preserve">he </w:t>
      </w:r>
      <w:r w:rsidR="00BC1A4B" w:rsidRPr="009F43A4">
        <w:rPr>
          <w:rFonts w:ascii="Times New Roman" w:hAnsi="Times New Roman" w:cs="Times New Roman"/>
          <w:szCs w:val="24"/>
          <w:lang w:eastAsia="en-AU"/>
        </w:rPr>
        <w:t>a</w:t>
      </w:r>
      <w:r w:rsidR="004741CF" w:rsidRPr="009F43A4">
        <w:rPr>
          <w:rFonts w:ascii="Times New Roman" w:hAnsi="Times New Roman" w:cs="Times New Roman"/>
          <w:szCs w:val="24"/>
          <w:lang w:eastAsia="en-AU"/>
        </w:rPr>
        <w:t xml:space="preserve">gencies will </w:t>
      </w:r>
      <w:r w:rsidR="00C40538" w:rsidRPr="009F43A4">
        <w:rPr>
          <w:rFonts w:ascii="Times New Roman" w:hAnsi="Times New Roman" w:cs="Times New Roman"/>
          <w:szCs w:val="24"/>
          <w:lang w:eastAsia="en-AU"/>
        </w:rPr>
        <w:t xml:space="preserve">engage each other early and </w:t>
      </w:r>
      <w:r w:rsidR="004741CF" w:rsidRPr="009F43A4">
        <w:rPr>
          <w:rFonts w:ascii="Times New Roman" w:hAnsi="Times New Roman" w:cs="Times New Roman"/>
          <w:szCs w:val="24"/>
          <w:lang w:eastAsia="en-AU"/>
        </w:rPr>
        <w:t xml:space="preserve">consult </w:t>
      </w:r>
      <w:r w:rsidR="00402905" w:rsidRPr="009F43A4">
        <w:rPr>
          <w:rFonts w:ascii="Times New Roman" w:hAnsi="Times New Roman" w:cs="Times New Roman"/>
          <w:szCs w:val="24"/>
          <w:lang w:eastAsia="en-AU"/>
        </w:rPr>
        <w:t>regularly</w:t>
      </w:r>
      <w:r w:rsidR="004741CF" w:rsidRPr="009F43A4">
        <w:rPr>
          <w:rFonts w:ascii="Times New Roman" w:hAnsi="Times New Roman" w:cs="Times New Roman"/>
          <w:szCs w:val="24"/>
          <w:lang w:eastAsia="en-AU"/>
        </w:rPr>
        <w:t xml:space="preserve"> on appropriate issues of shared interest </w:t>
      </w:r>
      <w:r w:rsidR="00A11A56" w:rsidRPr="009F43A4">
        <w:rPr>
          <w:rFonts w:ascii="Times New Roman" w:hAnsi="Times New Roman" w:cs="Times New Roman"/>
          <w:szCs w:val="24"/>
          <w:lang w:eastAsia="en-AU"/>
        </w:rPr>
        <w:t xml:space="preserve">when </w:t>
      </w:r>
      <w:r w:rsidR="004741CF" w:rsidRPr="009F43A4">
        <w:rPr>
          <w:rFonts w:ascii="Times New Roman" w:hAnsi="Times New Roman" w:cs="Times New Roman"/>
          <w:szCs w:val="24"/>
          <w:lang w:eastAsia="en-AU"/>
        </w:rPr>
        <w:t xml:space="preserve"> providing advice to Ministers and </w:t>
      </w:r>
      <w:r w:rsidR="00A11A56" w:rsidRPr="009F43A4">
        <w:rPr>
          <w:rFonts w:ascii="Times New Roman" w:hAnsi="Times New Roman" w:cs="Times New Roman"/>
          <w:szCs w:val="24"/>
          <w:lang w:eastAsia="en-AU"/>
        </w:rPr>
        <w:t>when</w:t>
      </w:r>
      <w:r w:rsidR="004741CF" w:rsidRPr="009F43A4">
        <w:rPr>
          <w:rFonts w:ascii="Times New Roman" w:hAnsi="Times New Roman" w:cs="Times New Roman"/>
          <w:szCs w:val="24"/>
          <w:lang w:eastAsia="en-AU"/>
        </w:rPr>
        <w:t xml:space="preserve"> dealing with other government agencies, </w:t>
      </w:r>
      <w:r w:rsidR="00A11A56" w:rsidRPr="009F43A4">
        <w:rPr>
          <w:rFonts w:ascii="Times New Roman" w:hAnsi="Times New Roman" w:cs="Times New Roman"/>
          <w:szCs w:val="24"/>
          <w:lang w:eastAsia="en-AU"/>
        </w:rPr>
        <w:t xml:space="preserve">while </w:t>
      </w:r>
      <w:r w:rsidR="004741CF" w:rsidRPr="009F43A4">
        <w:rPr>
          <w:rFonts w:ascii="Times New Roman" w:hAnsi="Times New Roman" w:cs="Times New Roman"/>
          <w:szCs w:val="24"/>
          <w:lang w:eastAsia="en-AU"/>
        </w:rPr>
        <w:t>recognising the responsibility of each partner to provide independent advice. Agencies will also consult in advance on public affairs activiti</w:t>
      </w:r>
      <w:r w:rsidR="0049751D" w:rsidRPr="009F43A4">
        <w:rPr>
          <w:rFonts w:ascii="Times New Roman" w:hAnsi="Times New Roman" w:cs="Times New Roman"/>
          <w:szCs w:val="24"/>
          <w:lang w:eastAsia="en-AU"/>
        </w:rPr>
        <w:t xml:space="preserve">es relating to joint activities; </w:t>
      </w:r>
    </w:p>
    <w:p w:rsidR="004E3BC4" w:rsidRPr="009F43A4" w:rsidRDefault="008414FE" w:rsidP="0049751D">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e</w:t>
      </w:r>
      <w:r w:rsidR="001F5643" w:rsidRPr="009F43A4">
        <w:rPr>
          <w:rFonts w:ascii="Times New Roman" w:hAnsi="Times New Roman" w:cs="Times New Roman"/>
          <w:szCs w:val="24"/>
          <w:lang w:eastAsia="en-AU"/>
        </w:rPr>
        <w:t xml:space="preserve">ach agency will consider, in good faith, requests from the </w:t>
      </w:r>
      <w:r w:rsidR="003A6BF0" w:rsidRPr="009F43A4">
        <w:rPr>
          <w:rFonts w:ascii="Times New Roman" w:hAnsi="Times New Roman" w:cs="Times New Roman"/>
          <w:szCs w:val="24"/>
          <w:lang w:eastAsia="en-AU"/>
        </w:rPr>
        <w:t xml:space="preserve">other </w:t>
      </w:r>
      <w:r w:rsidR="001F5643" w:rsidRPr="009F43A4">
        <w:rPr>
          <w:rFonts w:ascii="Times New Roman" w:hAnsi="Times New Roman" w:cs="Times New Roman"/>
          <w:szCs w:val="24"/>
          <w:lang w:eastAsia="en-AU"/>
        </w:rPr>
        <w:t xml:space="preserve">agency for support or cooperation. This may include </w:t>
      </w:r>
      <w:r w:rsidR="00625847" w:rsidRPr="009F43A4">
        <w:rPr>
          <w:rFonts w:ascii="Times New Roman" w:hAnsi="Times New Roman" w:cs="Times New Roman"/>
          <w:szCs w:val="24"/>
          <w:lang w:eastAsia="en-AU"/>
        </w:rPr>
        <w:t xml:space="preserve">requests for </w:t>
      </w:r>
      <w:r w:rsidR="001F5643" w:rsidRPr="009F43A4">
        <w:rPr>
          <w:rFonts w:ascii="Times New Roman" w:hAnsi="Times New Roman" w:cs="Times New Roman"/>
          <w:szCs w:val="24"/>
          <w:lang w:eastAsia="en-AU"/>
        </w:rPr>
        <w:t>the use of facilities, logistic</w:t>
      </w:r>
      <w:r w:rsidR="00C8042B" w:rsidRPr="009F43A4">
        <w:rPr>
          <w:rFonts w:ascii="Times New Roman" w:hAnsi="Times New Roman" w:cs="Times New Roman"/>
          <w:szCs w:val="24"/>
          <w:lang w:eastAsia="en-AU"/>
        </w:rPr>
        <w:t>s</w:t>
      </w:r>
      <w:r w:rsidR="001F5643" w:rsidRPr="009F43A4">
        <w:rPr>
          <w:rFonts w:ascii="Times New Roman" w:hAnsi="Times New Roman" w:cs="Times New Roman"/>
          <w:szCs w:val="24"/>
          <w:lang w:eastAsia="en-AU"/>
        </w:rPr>
        <w:t xml:space="preserve"> support and training. </w:t>
      </w:r>
      <w:r w:rsidR="003A6BF0" w:rsidRPr="009F43A4">
        <w:rPr>
          <w:rFonts w:ascii="Times New Roman" w:hAnsi="Times New Roman" w:cs="Times New Roman"/>
          <w:szCs w:val="24"/>
          <w:lang w:eastAsia="en-AU"/>
        </w:rPr>
        <w:t xml:space="preserve">Requests may also be made for the use of staff to support </w:t>
      </w:r>
      <w:r w:rsidR="00A971BF" w:rsidRPr="009F43A4">
        <w:rPr>
          <w:rFonts w:ascii="Times New Roman" w:hAnsi="Times New Roman" w:cs="Times New Roman"/>
          <w:szCs w:val="24"/>
          <w:lang w:eastAsia="en-AU"/>
        </w:rPr>
        <w:t>the other agenc</w:t>
      </w:r>
      <w:r w:rsidR="00C8042B" w:rsidRPr="009F43A4">
        <w:rPr>
          <w:rFonts w:ascii="Times New Roman" w:hAnsi="Times New Roman" w:cs="Times New Roman"/>
          <w:szCs w:val="24"/>
          <w:lang w:eastAsia="en-AU"/>
        </w:rPr>
        <w:t>y’s</w:t>
      </w:r>
      <w:r w:rsidR="00A971BF" w:rsidRPr="009F43A4">
        <w:rPr>
          <w:rFonts w:ascii="Times New Roman" w:hAnsi="Times New Roman" w:cs="Times New Roman"/>
          <w:szCs w:val="24"/>
          <w:lang w:eastAsia="en-AU"/>
        </w:rPr>
        <w:t xml:space="preserve"> programs</w:t>
      </w:r>
      <w:r w:rsidR="007F2FDC" w:rsidRPr="009F43A4">
        <w:rPr>
          <w:rFonts w:ascii="Times New Roman" w:hAnsi="Times New Roman" w:cs="Times New Roman"/>
          <w:szCs w:val="24"/>
          <w:lang w:eastAsia="en-AU"/>
        </w:rPr>
        <w:t>;</w:t>
      </w:r>
    </w:p>
    <w:p w:rsidR="004741CF" w:rsidRPr="009F43A4" w:rsidRDefault="008414FE" w:rsidP="0049751D">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e</w:t>
      </w:r>
      <w:r w:rsidR="004741CF" w:rsidRPr="009F43A4">
        <w:rPr>
          <w:rFonts w:ascii="Times New Roman" w:hAnsi="Times New Roman" w:cs="Times New Roman"/>
          <w:szCs w:val="24"/>
          <w:lang w:eastAsia="en-AU"/>
        </w:rPr>
        <w:t xml:space="preserve">ach agency will be open to engaging on issues of performance, accountability and risk by </w:t>
      </w:r>
      <w:r w:rsidR="00117D2E" w:rsidRPr="009F43A4">
        <w:rPr>
          <w:rFonts w:ascii="Times New Roman" w:hAnsi="Times New Roman" w:cs="Times New Roman"/>
          <w:szCs w:val="24"/>
          <w:lang w:eastAsia="en-AU"/>
        </w:rPr>
        <w:t xml:space="preserve">sharing lessons </w:t>
      </w:r>
      <w:r w:rsidR="00543719" w:rsidRPr="009F43A4">
        <w:rPr>
          <w:rFonts w:ascii="Times New Roman" w:hAnsi="Times New Roman" w:cs="Times New Roman"/>
          <w:szCs w:val="24"/>
          <w:lang w:eastAsia="en-AU"/>
        </w:rPr>
        <w:t xml:space="preserve">from the implementation </w:t>
      </w:r>
      <w:r w:rsidR="00D01195" w:rsidRPr="009F43A4">
        <w:rPr>
          <w:rFonts w:ascii="Times New Roman" w:hAnsi="Times New Roman" w:cs="Times New Roman"/>
          <w:szCs w:val="24"/>
          <w:lang w:eastAsia="en-AU"/>
        </w:rPr>
        <w:t xml:space="preserve">and evaluation </w:t>
      </w:r>
      <w:r w:rsidR="00F24DE0" w:rsidRPr="009F43A4">
        <w:rPr>
          <w:rFonts w:ascii="Times New Roman" w:hAnsi="Times New Roman" w:cs="Times New Roman"/>
          <w:szCs w:val="24"/>
          <w:lang w:eastAsia="en-AU"/>
        </w:rPr>
        <w:t>of its programs as well as</w:t>
      </w:r>
      <w:r w:rsidR="00796C8E" w:rsidRPr="009F43A4">
        <w:rPr>
          <w:rFonts w:ascii="Times New Roman" w:hAnsi="Times New Roman" w:cs="Times New Roman"/>
          <w:szCs w:val="24"/>
          <w:lang w:eastAsia="en-AU"/>
        </w:rPr>
        <w:t xml:space="preserve"> </w:t>
      </w:r>
      <w:r w:rsidR="0061319D" w:rsidRPr="009F43A4">
        <w:rPr>
          <w:rFonts w:ascii="Times New Roman" w:hAnsi="Times New Roman" w:cs="Times New Roman"/>
          <w:szCs w:val="24"/>
          <w:lang w:eastAsia="en-AU"/>
        </w:rPr>
        <w:t xml:space="preserve">on </w:t>
      </w:r>
      <w:r w:rsidR="004741CF" w:rsidRPr="009F43A4">
        <w:rPr>
          <w:rFonts w:ascii="Times New Roman" w:hAnsi="Times New Roman" w:cs="Times New Roman"/>
          <w:szCs w:val="24"/>
          <w:lang w:eastAsia="en-AU"/>
        </w:rPr>
        <w:t>issues likely to impact on</w:t>
      </w:r>
      <w:r w:rsidR="00543719" w:rsidRPr="009F43A4">
        <w:rPr>
          <w:rFonts w:ascii="Times New Roman" w:hAnsi="Times New Roman" w:cs="Times New Roman"/>
          <w:szCs w:val="24"/>
          <w:lang w:eastAsia="en-AU"/>
        </w:rPr>
        <w:t xml:space="preserve"> the other agency’s</w:t>
      </w:r>
      <w:r w:rsidR="004741CF" w:rsidRPr="009F43A4">
        <w:rPr>
          <w:rFonts w:ascii="Times New Roman" w:hAnsi="Times New Roman" w:cs="Times New Roman"/>
          <w:szCs w:val="24"/>
          <w:lang w:eastAsia="en-AU"/>
        </w:rPr>
        <w:t xml:space="preserve"> policy or delivery of programs</w:t>
      </w:r>
      <w:r w:rsidRPr="009F43A4">
        <w:rPr>
          <w:rFonts w:ascii="Times New Roman" w:hAnsi="Times New Roman" w:cs="Times New Roman"/>
          <w:szCs w:val="24"/>
          <w:lang w:eastAsia="en-AU"/>
        </w:rPr>
        <w:t>;</w:t>
      </w:r>
    </w:p>
    <w:p w:rsidR="00642CB3" w:rsidRPr="009F43A4" w:rsidRDefault="008414FE" w:rsidP="0049751D">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b</w:t>
      </w:r>
      <w:r w:rsidR="00642CB3" w:rsidRPr="009F43A4">
        <w:rPr>
          <w:rFonts w:ascii="Times New Roman" w:hAnsi="Times New Roman" w:cs="Times New Roman"/>
          <w:szCs w:val="24"/>
          <w:lang w:eastAsia="en-AU"/>
        </w:rPr>
        <w:t xml:space="preserve">oth agencies are committed to delivering </w:t>
      </w:r>
      <w:r w:rsidR="003612FD" w:rsidRPr="009F43A4">
        <w:rPr>
          <w:rFonts w:ascii="Times New Roman" w:hAnsi="Times New Roman" w:cs="Times New Roman"/>
          <w:szCs w:val="24"/>
          <w:lang w:eastAsia="en-AU"/>
        </w:rPr>
        <w:t>effective</w:t>
      </w:r>
      <w:r w:rsidR="00642CB3" w:rsidRPr="009F43A4">
        <w:rPr>
          <w:rFonts w:ascii="Times New Roman" w:hAnsi="Times New Roman" w:cs="Times New Roman"/>
          <w:szCs w:val="24"/>
          <w:lang w:eastAsia="en-AU"/>
        </w:rPr>
        <w:t xml:space="preserve"> and efficient law and justice development activities</w:t>
      </w:r>
      <w:r w:rsidRPr="009F43A4">
        <w:rPr>
          <w:rFonts w:ascii="Times New Roman" w:hAnsi="Times New Roman" w:cs="Times New Roman"/>
          <w:szCs w:val="24"/>
          <w:lang w:eastAsia="en-AU"/>
        </w:rPr>
        <w:t>; and</w:t>
      </w:r>
    </w:p>
    <w:p w:rsidR="00163745" w:rsidRPr="009F43A4" w:rsidRDefault="008414FE" w:rsidP="0049751D">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b</w:t>
      </w:r>
      <w:r w:rsidR="00163745" w:rsidRPr="009F43A4">
        <w:rPr>
          <w:rFonts w:ascii="Times New Roman" w:hAnsi="Times New Roman" w:cs="Times New Roman"/>
          <w:szCs w:val="24"/>
          <w:lang w:eastAsia="en-AU"/>
        </w:rPr>
        <w:t xml:space="preserve">oth agencies will work to deliver on the Government’s commitment to greater transparency in the Australian aid program, recognising that with good information, </w:t>
      </w:r>
      <w:r w:rsidR="00163745" w:rsidRPr="009F43A4">
        <w:rPr>
          <w:rFonts w:ascii="Times New Roman" w:hAnsi="Times New Roman" w:cs="Times New Roman"/>
          <w:szCs w:val="24"/>
          <w:lang w:eastAsia="en-AU"/>
        </w:rPr>
        <w:lastRenderedPageBreak/>
        <w:t xml:space="preserve">taxpayers and aid recipients can hold governments accountable, maximising the results achieved and reducing the risk of corruption. </w:t>
      </w:r>
      <w:r w:rsidR="00841040" w:rsidRPr="009F43A4">
        <w:rPr>
          <w:rFonts w:ascii="Times New Roman" w:hAnsi="Times New Roman" w:cs="Times New Roman"/>
          <w:szCs w:val="24"/>
          <w:lang w:eastAsia="en-AU"/>
        </w:rPr>
        <w:t xml:space="preserve">As part of this, the Australian aid identifier should be used on ODA-funded activities.  </w:t>
      </w:r>
    </w:p>
    <w:p w:rsidR="004741CF" w:rsidRPr="009F43A4" w:rsidRDefault="004741CF" w:rsidP="00755DF3">
      <w:pPr>
        <w:spacing w:before="100" w:beforeAutospacing="1" w:after="120"/>
        <w:outlineLvl w:val="1"/>
        <w:rPr>
          <w:rFonts w:ascii="Times New Roman" w:hAnsi="Times New Roman" w:cs="Times New Roman"/>
          <w:b/>
          <w:szCs w:val="24"/>
          <w:lang w:eastAsia="en-AU"/>
        </w:rPr>
      </w:pPr>
      <w:r w:rsidRPr="009F43A4">
        <w:rPr>
          <w:rFonts w:ascii="Times New Roman" w:hAnsi="Times New Roman" w:cs="Times New Roman"/>
          <w:b/>
          <w:szCs w:val="24"/>
          <w:lang w:eastAsia="en-AU"/>
        </w:rPr>
        <w:t>Shared Strategic Goals</w:t>
      </w:r>
    </w:p>
    <w:p w:rsidR="0084668A" w:rsidRPr="009F43A4" w:rsidRDefault="004741CF" w:rsidP="00EC1343">
      <w:pPr>
        <w:pStyle w:val="ListParagraph"/>
        <w:numPr>
          <w:ilvl w:val="0"/>
          <w:numId w:val="11"/>
        </w:numPr>
        <w:spacing w:before="100" w:beforeAutospacing="1" w:after="120"/>
        <w:outlineLvl w:val="1"/>
        <w:rPr>
          <w:rFonts w:ascii="Times New Roman" w:hAnsi="Times New Roman" w:cs="Times New Roman"/>
          <w:szCs w:val="24"/>
          <w:lang w:eastAsia="en-AU"/>
        </w:rPr>
      </w:pPr>
      <w:r w:rsidRPr="009F43A4">
        <w:rPr>
          <w:rFonts w:ascii="Times New Roman" w:hAnsi="Times New Roman" w:cs="Times New Roman"/>
          <w:szCs w:val="24"/>
          <w:lang w:eastAsia="en-AU"/>
        </w:rPr>
        <w:t xml:space="preserve">The agencies will work together </w:t>
      </w:r>
      <w:r w:rsidR="009B4B2B" w:rsidRPr="009F43A4">
        <w:rPr>
          <w:rFonts w:ascii="Times New Roman" w:hAnsi="Times New Roman" w:cs="Times New Roman"/>
          <w:szCs w:val="24"/>
          <w:lang w:eastAsia="en-AU"/>
        </w:rPr>
        <w:t>in accordance with</w:t>
      </w:r>
      <w:r w:rsidR="0084668A" w:rsidRPr="009F43A4">
        <w:rPr>
          <w:rFonts w:ascii="Times New Roman" w:hAnsi="Times New Roman" w:cs="Times New Roman"/>
          <w:szCs w:val="24"/>
          <w:lang w:eastAsia="en-AU"/>
        </w:rPr>
        <w:t xml:space="preserve"> </w:t>
      </w:r>
      <w:r w:rsidR="0084668A" w:rsidRPr="009F43A4">
        <w:rPr>
          <w:rFonts w:ascii="Times New Roman" w:hAnsi="Times New Roman" w:cs="Times New Roman"/>
          <w:i/>
          <w:szCs w:val="24"/>
          <w:lang w:eastAsia="en-AU"/>
        </w:rPr>
        <w:t>An Effective Aid Program for Australia</w:t>
      </w:r>
      <w:r w:rsidR="0084668A" w:rsidRPr="009F43A4">
        <w:rPr>
          <w:rFonts w:ascii="Times New Roman" w:hAnsi="Times New Roman" w:cs="Times New Roman"/>
          <w:szCs w:val="24"/>
          <w:lang w:eastAsia="en-AU"/>
        </w:rPr>
        <w:t xml:space="preserve"> and</w:t>
      </w:r>
      <w:r w:rsidR="009B4B2B" w:rsidRPr="009F43A4">
        <w:rPr>
          <w:rFonts w:ascii="Times New Roman" w:hAnsi="Times New Roman" w:cs="Times New Roman"/>
          <w:szCs w:val="24"/>
          <w:lang w:eastAsia="en-AU"/>
        </w:rPr>
        <w:t xml:space="preserve"> the five strategic goals of the Australian aid program: saving lives</w:t>
      </w:r>
      <w:r w:rsidR="00B302E3" w:rsidRPr="009F43A4">
        <w:rPr>
          <w:rFonts w:ascii="Times New Roman" w:hAnsi="Times New Roman" w:cs="Times New Roman"/>
          <w:szCs w:val="24"/>
          <w:lang w:eastAsia="en-AU"/>
        </w:rPr>
        <w:t>;</w:t>
      </w:r>
      <w:r w:rsidR="009B4B2B" w:rsidRPr="009F43A4">
        <w:rPr>
          <w:rFonts w:ascii="Times New Roman" w:hAnsi="Times New Roman" w:cs="Times New Roman"/>
          <w:szCs w:val="24"/>
          <w:lang w:eastAsia="en-AU"/>
        </w:rPr>
        <w:t xml:space="preserve"> promoting opportunities for all</w:t>
      </w:r>
      <w:r w:rsidR="00B302E3" w:rsidRPr="009F43A4">
        <w:rPr>
          <w:rFonts w:ascii="Times New Roman" w:hAnsi="Times New Roman" w:cs="Times New Roman"/>
          <w:szCs w:val="24"/>
          <w:lang w:eastAsia="en-AU"/>
        </w:rPr>
        <w:t>;</w:t>
      </w:r>
      <w:r w:rsidR="009B4B2B" w:rsidRPr="009F43A4">
        <w:rPr>
          <w:rFonts w:ascii="Times New Roman" w:hAnsi="Times New Roman" w:cs="Times New Roman"/>
          <w:szCs w:val="24"/>
          <w:lang w:eastAsia="en-AU"/>
        </w:rPr>
        <w:t xml:space="preserve"> sustainable economic </w:t>
      </w:r>
      <w:r w:rsidR="003B4F0D" w:rsidRPr="009F43A4">
        <w:rPr>
          <w:rFonts w:ascii="Times New Roman" w:hAnsi="Times New Roman" w:cs="Times New Roman"/>
          <w:szCs w:val="24"/>
          <w:lang w:eastAsia="en-AU"/>
        </w:rPr>
        <w:t>development</w:t>
      </w:r>
      <w:r w:rsidR="003612FD" w:rsidRPr="009F43A4">
        <w:rPr>
          <w:rFonts w:ascii="Times New Roman" w:hAnsi="Times New Roman" w:cs="Times New Roman"/>
          <w:szCs w:val="24"/>
          <w:lang w:eastAsia="en-AU"/>
        </w:rPr>
        <w:t xml:space="preserve">; </w:t>
      </w:r>
      <w:r w:rsidR="003B4F0D" w:rsidRPr="009F43A4">
        <w:rPr>
          <w:rFonts w:ascii="Times New Roman" w:hAnsi="Times New Roman" w:cs="Times New Roman"/>
          <w:szCs w:val="24"/>
          <w:lang w:eastAsia="en-AU"/>
        </w:rPr>
        <w:t>effective</w:t>
      </w:r>
      <w:r w:rsidR="009B4B2B" w:rsidRPr="009F43A4">
        <w:rPr>
          <w:rFonts w:ascii="Times New Roman" w:hAnsi="Times New Roman" w:cs="Times New Roman"/>
          <w:szCs w:val="24"/>
          <w:lang w:eastAsia="en-AU"/>
        </w:rPr>
        <w:t xml:space="preserve"> governance</w:t>
      </w:r>
      <w:r w:rsidR="003B4F0D" w:rsidRPr="009F43A4">
        <w:rPr>
          <w:rFonts w:ascii="Times New Roman" w:hAnsi="Times New Roman" w:cs="Times New Roman"/>
          <w:szCs w:val="24"/>
          <w:lang w:eastAsia="en-AU"/>
        </w:rPr>
        <w:t>; and</w:t>
      </w:r>
      <w:r w:rsidR="009B4B2B" w:rsidRPr="009F43A4">
        <w:rPr>
          <w:rFonts w:ascii="Times New Roman" w:hAnsi="Times New Roman" w:cs="Times New Roman"/>
          <w:szCs w:val="24"/>
          <w:lang w:eastAsia="en-AU"/>
        </w:rPr>
        <w:t xml:space="preserve"> humanitarian</w:t>
      </w:r>
      <w:r w:rsidR="003B4F0D" w:rsidRPr="009F43A4">
        <w:rPr>
          <w:rFonts w:ascii="Times New Roman" w:hAnsi="Times New Roman" w:cs="Times New Roman"/>
          <w:szCs w:val="24"/>
          <w:lang w:eastAsia="en-AU"/>
        </w:rPr>
        <w:t xml:space="preserve"> and disaster response</w:t>
      </w:r>
      <w:r w:rsidR="009B4B2B" w:rsidRPr="009F43A4">
        <w:rPr>
          <w:rFonts w:ascii="Times New Roman" w:hAnsi="Times New Roman" w:cs="Times New Roman"/>
          <w:szCs w:val="24"/>
          <w:lang w:eastAsia="en-AU"/>
        </w:rPr>
        <w:t xml:space="preserve">. </w:t>
      </w:r>
      <w:r w:rsidR="00256EC7" w:rsidRPr="009F43A4">
        <w:rPr>
          <w:rFonts w:ascii="Times New Roman" w:hAnsi="Times New Roman" w:cs="Times New Roman"/>
          <w:szCs w:val="24"/>
          <w:lang w:eastAsia="en-AU"/>
        </w:rPr>
        <w:t xml:space="preserve"> </w:t>
      </w:r>
      <w:r w:rsidR="0084668A" w:rsidRPr="009F43A4">
        <w:rPr>
          <w:rFonts w:ascii="Times New Roman" w:hAnsi="Times New Roman" w:cs="Times New Roman"/>
          <w:szCs w:val="24"/>
          <w:lang w:eastAsia="en-AU"/>
        </w:rPr>
        <w:t>This include</w:t>
      </w:r>
      <w:r w:rsidR="00647F7F" w:rsidRPr="009F43A4">
        <w:rPr>
          <w:rFonts w:ascii="Times New Roman" w:hAnsi="Times New Roman" w:cs="Times New Roman"/>
          <w:szCs w:val="24"/>
          <w:lang w:eastAsia="en-AU"/>
        </w:rPr>
        <w:t>s</w:t>
      </w:r>
      <w:r w:rsidR="0084668A" w:rsidRPr="009F43A4">
        <w:rPr>
          <w:rFonts w:ascii="Times New Roman" w:hAnsi="Times New Roman" w:cs="Times New Roman"/>
          <w:szCs w:val="24"/>
          <w:lang w:eastAsia="en-AU"/>
        </w:rPr>
        <w:t xml:space="preserve"> cooperating to:</w:t>
      </w:r>
    </w:p>
    <w:p w:rsidR="0084668A" w:rsidRPr="009F43A4" w:rsidRDefault="00256EC7" w:rsidP="0084668A">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implement the Government’s commitment to a comprehensive aid policy framework</w:t>
      </w:r>
      <w:r w:rsidR="009B5DF1" w:rsidRPr="009F43A4">
        <w:rPr>
          <w:rFonts w:ascii="Times New Roman" w:hAnsi="Times New Roman" w:cs="Times New Roman"/>
          <w:szCs w:val="24"/>
          <w:lang w:eastAsia="en-AU"/>
        </w:rPr>
        <w:t xml:space="preserve"> (CAPF)</w:t>
      </w:r>
      <w:r w:rsidRPr="009F43A4">
        <w:rPr>
          <w:rFonts w:ascii="Times New Roman" w:hAnsi="Times New Roman" w:cs="Times New Roman"/>
          <w:szCs w:val="24"/>
          <w:lang w:eastAsia="en-AU"/>
        </w:rPr>
        <w:t>, linked to a four-year, whole</w:t>
      </w:r>
      <w:r w:rsidR="00647F7F" w:rsidRPr="009F43A4">
        <w:rPr>
          <w:rFonts w:ascii="Times New Roman" w:hAnsi="Times New Roman" w:cs="Times New Roman"/>
          <w:szCs w:val="24"/>
          <w:lang w:eastAsia="en-AU"/>
        </w:rPr>
        <w:t>-</w:t>
      </w:r>
      <w:r w:rsidRPr="009F43A4">
        <w:rPr>
          <w:rFonts w:ascii="Times New Roman" w:hAnsi="Times New Roman" w:cs="Times New Roman"/>
          <w:szCs w:val="24"/>
          <w:lang w:eastAsia="en-AU"/>
        </w:rPr>
        <w:t>of</w:t>
      </w:r>
      <w:r w:rsidR="00647F7F" w:rsidRPr="009F43A4">
        <w:rPr>
          <w:rFonts w:ascii="Times New Roman" w:hAnsi="Times New Roman" w:cs="Times New Roman"/>
          <w:szCs w:val="24"/>
          <w:lang w:eastAsia="en-AU"/>
        </w:rPr>
        <w:t>-</w:t>
      </w:r>
      <w:r w:rsidRPr="009F43A4">
        <w:rPr>
          <w:rFonts w:ascii="Times New Roman" w:hAnsi="Times New Roman" w:cs="Times New Roman"/>
          <w:szCs w:val="24"/>
          <w:lang w:eastAsia="en-AU"/>
        </w:rPr>
        <w:t xml:space="preserve">ODA </w:t>
      </w:r>
      <w:r w:rsidR="008414FE" w:rsidRPr="009F43A4">
        <w:rPr>
          <w:rFonts w:ascii="Times New Roman" w:hAnsi="Times New Roman" w:cs="Times New Roman"/>
          <w:szCs w:val="24"/>
          <w:lang w:eastAsia="en-AU"/>
        </w:rPr>
        <w:t>B</w:t>
      </w:r>
      <w:r w:rsidRPr="009F43A4">
        <w:rPr>
          <w:rFonts w:ascii="Times New Roman" w:hAnsi="Times New Roman" w:cs="Times New Roman"/>
          <w:szCs w:val="24"/>
          <w:lang w:eastAsia="en-AU"/>
        </w:rPr>
        <w:t>udget strategy</w:t>
      </w:r>
      <w:r w:rsidR="00F24DE0" w:rsidRPr="009F43A4">
        <w:rPr>
          <w:rFonts w:ascii="Times New Roman" w:hAnsi="Times New Roman" w:cs="Times New Roman"/>
          <w:szCs w:val="24"/>
          <w:lang w:eastAsia="en-AU"/>
        </w:rPr>
        <w:t>, including by agreeing at a working level on new policy proposals before they are submitted, to help ensure alignment with the CAPF</w:t>
      </w:r>
      <w:r w:rsidR="009B5DF1" w:rsidRPr="009F43A4">
        <w:rPr>
          <w:rFonts w:ascii="Times New Roman" w:hAnsi="Times New Roman" w:cs="Times New Roman"/>
          <w:szCs w:val="24"/>
          <w:lang w:eastAsia="en-AU"/>
        </w:rPr>
        <w:t xml:space="preserve">; </w:t>
      </w:r>
    </w:p>
    <w:p w:rsidR="00256EC7" w:rsidRPr="009F43A4" w:rsidRDefault="0084668A" w:rsidP="0084668A">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 xml:space="preserve">prepare </w:t>
      </w:r>
      <w:r w:rsidR="009B5DF1" w:rsidRPr="009F43A4">
        <w:rPr>
          <w:rFonts w:ascii="Times New Roman" w:hAnsi="Times New Roman" w:cs="Times New Roman"/>
          <w:szCs w:val="24"/>
          <w:lang w:eastAsia="en-AU"/>
        </w:rPr>
        <w:t>the annual r</w:t>
      </w:r>
      <w:r w:rsidR="00254F99" w:rsidRPr="009F43A4">
        <w:rPr>
          <w:rFonts w:ascii="Times New Roman" w:hAnsi="Times New Roman" w:cs="Times New Roman"/>
          <w:szCs w:val="24"/>
          <w:lang w:eastAsia="en-AU"/>
        </w:rPr>
        <w:t>eview</w:t>
      </w:r>
      <w:r w:rsidR="009B5DF1" w:rsidRPr="009F43A4">
        <w:rPr>
          <w:rFonts w:ascii="Times New Roman" w:hAnsi="Times New Roman" w:cs="Times New Roman"/>
          <w:szCs w:val="24"/>
          <w:lang w:eastAsia="en-AU"/>
        </w:rPr>
        <w:t xml:space="preserve"> to Cabinet</w:t>
      </w:r>
      <w:r w:rsidRPr="009F43A4">
        <w:rPr>
          <w:rFonts w:ascii="Times New Roman" w:hAnsi="Times New Roman" w:cs="Times New Roman"/>
          <w:szCs w:val="24"/>
          <w:lang w:eastAsia="en-AU"/>
        </w:rPr>
        <w:t xml:space="preserve"> on development results achieved and compliance with the CAPF</w:t>
      </w:r>
      <w:r w:rsidR="00254F99" w:rsidRPr="009F43A4">
        <w:rPr>
          <w:rFonts w:ascii="Times New Roman" w:hAnsi="Times New Roman" w:cs="Times New Roman"/>
          <w:szCs w:val="24"/>
          <w:lang w:eastAsia="en-AU"/>
        </w:rPr>
        <w:t>, which will be led by AusAID</w:t>
      </w:r>
      <w:r w:rsidRPr="009F43A4">
        <w:rPr>
          <w:rFonts w:ascii="Times New Roman" w:hAnsi="Times New Roman" w:cs="Times New Roman"/>
          <w:szCs w:val="24"/>
          <w:lang w:eastAsia="en-AU"/>
        </w:rPr>
        <w:t>; and</w:t>
      </w:r>
    </w:p>
    <w:p w:rsidR="0084668A" w:rsidRPr="009F43A4" w:rsidRDefault="00F24DE0" w:rsidP="0084668A">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adopt</w:t>
      </w:r>
      <w:r w:rsidR="0084668A" w:rsidRPr="009F43A4">
        <w:rPr>
          <w:rFonts w:ascii="Times New Roman" w:hAnsi="Times New Roman" w:cs="Times New Roman"/>
          <w:szCs w:val="24"/>
          <w:lang w:eastAsia="en-AU"/>
        </w:rPr>
        <w:t xml:space="preserve"> uniform standards to planning, delivery, monitoring and reporting of ODA.</w:t>
      </w:r>
    </w:p>
    <w:p w:rsidR="004741CF" w:rsidRPr="009F43A4" w:rsidRDefault="004741CF" w:rsidP="00EC1343">
      <w:pPr>
        <w:pStyle w:val="ListParagraph"/>
        <w:numPr>
          <w:ilvl w:val="0"/>
          <w:numId w:val="11"/>
        </w:numPr>
        <w:spacing w:before="100" w:beforeAutospacing="1" w:after="120"/>
        <w:outlineLvl w:val="1"/>
        <w:rPr>
          <w:rFonts w:ascii="Times New Roman" w:hAnsi="Times New Roman" w:cs="Times New Roman"/>
          <w:szCs w:val="24"/>
          <w:lang w:eastAsia="en-AU"/>
        </w:rPr>
      </w:pPr>
      <w:r w:rsidRPr="009F43A4">
        <w:rPr>
          <w:rFonts w:ascii="Times New Roman" w:hAnsi="Times New Roman" w:cs="Times New Roman"/>
          <w:szCs w:val="24"/>
          <w:lang w:eastAsia="en-AU"/>
        </w:rPr>
        <w:t xml:space="preserve">More specifically, </w:t>
      </w:r>
      <w:r w:rsidR="004F222A" w:rsidRPr="009F43A4">
        <w:rPr>
          <w:rFonts w:ascii="Times New Roman" w:hAnsi="Times New Roman" w:cs="Times New Roman"/>
          <w:szCs w:val="24"/>
          <w:lang w:eastAsia="en-AU"/>
        </w:rPr>
        <w:t xml:space="preserve">the </w:t>
      </w:r>
      <w:r w:rsidR="00BC1A4B" w:rsidRPr="009F43A4">
        <w:rPr>
          <w:rFonts w:ascii="Times New Roman" w:hAnsi="Times New Roman" w:cs="Times New Roman"/>
          <w:szCs w:val="24"/>
          <w:lang w:eastAsia="en-AU"/>
        </w:rPr>
        <w:t>a</w:t>
      </w:r>
      <w:r w:rsidR="004F222A" w:rsidRPr="009F43A4">
        <w:rPr>
          <w:rFonts w:ascii="Times New Roman" w:hAnsi="Times New Roman" w:cs="Times New Roman"/>
          <w:szCs w:val="24"/>
          <w:lang w:eastAsia="en-AU"/>
        </w:rPr>
        <w:t>gencies</w:t>
      </w:r>
      <w:r w:rsidRPr="009F43A4">
        <w:rPr>
          <w:rFonts w:ascii="Times New Roman" w:hAnsi="Times New Roman" w:cs="Times New Roman"/>
          <w:szCs w:val="24"/>
          <w:lang w:eastAsia="en-AU"/>
        </w:rPr>
        <w:t xml:space="preserve"> will work together to</w:t>
      </w:r>
      <w:r w:rsidR="00642CB3" w:rsidRPr="009F43A4">
        <w:rPr>
          <w:rFonts w:ascii="Times New Roman" w:hAnsi="Times New Roman" w:cs="Times New Roman"/>
          <w:szCs w:val="24"/>
          <w:lang w:eastAsia="en-AU"/>
        </w:rPr>
        <w:t xml:space="preserve"> improve law and justice outcomes, including but not limited to</w:t>
      </w:r>
      <w:r w:rsidRPr="009F43A4">
        <w:rPr>
          <w:rFonts w:ascii="Times New Roman" w:hAnsi="Times New Roman" w:cs="Times New Roman"/>
          <w:szCs w:val="24"/>
          <w:lang w:eastAsia="en-AU"/>
        </w:rPr>
        <w:t>:</w:t>
      </w:r>
    </w:p>
    <w:p w:rsidR="005E1D96" w:rsidRPr="009F43A4" w:rsidRDefault="005E1D96" w:rsidP="00755DF3">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 xml:space="preserve">improving law and justice services </w:t>
      </w:r>
      <w:r w:rsidR="003259D4" w:rsidRPr="009F43A4">
        <w:rPr>
          <w:rFonts w:ascii="Times New Roman" w:hAnsi="Times New Roman" w:cs="Times New Roman"/>
          <w:szCs w:val="24"/>
          <w:lang w:eastAsia="en-AU"/>
        </w:rPr>
        <w:t>and outcomes for marginalised groups</w:t>
      </w:r>
      <w:r w:rsidRPr="009F43A4">
        <w:rPr>
          <w:rFonts w:ascii="Times New Roman" w:hAnsi="Times New Roman" w:cs="Times New Roman"/>
          <w:szCs w:val="24"/>
          <w:lang w:eastAsia="en-AU"/>
        </w:rPr>
        <w:t>;</w:t>
      </w:r>
    </w:p>
    <w:p w:rsidR="004741CF" w:rsidRPr="009F43A4" w:rsidRDefault="00ED70F8" w:rsidP="00755DF3">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strengthen</w:t>
      </w:r>
      <w:r w:rsidR="00642CB3" w:rsidRPr="009F43A4">
        <w:rPr>
          <w:rFonts w:ascii="Times New Roman" w:hAnsi="Times New Roman" w:cs="Times New Roman"/>
          <w:szCs w:val="24"/>
          <w:lang w:eastAsia="en-AU"/>
        </w:rPr>
        <w:t>ing</w:t>
      </w:r>
      <w:r w:rsidRPr="009F43A4">
        <w:rPr>
          <w:rFonts w:ascii="Times New Roman" w:hAnsi="Times New Roman" w:cs="Times New Roman"/>
          <w:szCs w:val="24"/>
          <w:lang w:eastAsia="en-AU"/>
        </w:rPr>
        <w:t xml:space="preserve"> </w:t>
      </w:r>
      <w:r w:rsidR="004741CF" w:rsidRPr="009F43A4">
        <w:rPr>
          <w:rFonts w:ascii="Times New Roman" w:hAnsi="Times New Roman" w:cs="Times New Roman"/>
          <w:szCs w:val="24"/>
          <w:lang w:eastAsia="en-AU"/>
        </w:rPr>
        <w:t>law enforcement capacity in the region</w:t>
      </w:r>
      <w:r w:rsidR="002014EE" w:rsidRPr="009F43A4">
        <w:rPr>
          <w:rFonts w:ascii="Times New Roman" w:hAnsi="Times New Roman" w:cs="Times New Roman"/>
          <w:szCs w:val="24"/>
          <w:lang w:eastAsia="en-AU"/>
        </w:rPr>
        <w:t xml:space="preserve"> and beyond,</w:t>
      </w:r>
      <w:r w:rsidR="00D67940" w:rsidRPr="009F43A4">
        <w:rPr>
          <w:rFonts w:ascii="Times New Roman" w:hAnsi="Times New Roman" w:cs="Times New Roman"/>
          <w:szCs w:val="24"/>
          <w:lang w:eastAsia="en-AU"/>
        </w:rPr>
        <w:t xml:space="preserve"> </w:t>
      </w:r>
      <w:r w:rsidR="004741CF" w:rsidRPr="009F43A4">
        <w:rPr>
          <w:rFonts w:ascii="Times New Roman" w:hAnsi="Times New Roman" w:cs="Times New Roman"/>
          <w:szCs w:val="24"/>
          <w:lang w:eastAsia="en-AU"/>
        </w:rPr>
        <w:t>including through policy advice and priority setting</w:t>
      </w:r>
      <w:r w:rsidR="00E64CAE" w:rsidRPr="009F43A4">
        <w:rPr>
          <w:rFonts w:ascii="Times New Roman" w:hAnsi="Times New Roman" w:cs="Times New Roman"/>
          <w:szCs w:val="24"/>
          <w:lang w:eastAsia="en-AU"/>
        </w:rPr>
        <w:t xml:space="preserve"> (in conjunction with other </w:t>
      </w:r>
      <w:r w:rsidR="00C620B8" w:rsidRPr="009F43A4">
        <w:rPr>
          <w:rFonts w:ascii="Times New Roman" w:hAnsi="Times New Roman" w:cs="Times New Roman"/>
          <w:szCs w:val="24"/>
          <w:lang w:eastAsia="en-AU"/>
        </w:rPr>
        <w:t>agencies</w:t>
      </w:r>
      <w:r w:rsidR="00E64CAE" w:rsidRPr="009F43A4">
        <w:rPr>
          <w:rFonts w:ascii="Times New Roman" w:hAnsi="Times New Roman" w:cs="Times New Roman"/>
          <w:szCs w:val="24"/>
          <w:lang w:eastAsia="en-AU"/>
        </w:rPr>
        <w:t>)</w:t>
      </w:r>
      <w:r w:rsidR="004741CF" w:rsidRPr="009F43A4">
        <w:rPr>
          <w:rFonts w:ascii="Times New Roman" w:hAnsi="Times New Roman" w:cs="Times New Roman"/>
          <w:szCs w:val="24"/>
          <w:lang w:eastAsia="en-AU"/>
        </w:rPr>
        <w:t xml:space="preserve"> in </w:t>
      </w:r>
      <w:r w:rsidR="008E2FED" w:rsidRPr="009F43A4">
        <w:rPr>
          <w:rFonts w:ascii="Times New Roman" w:hAnsi="Times New Roman" w:cs="Times New Roman"/>
          <w:szCs w:val="24"/>
          <w:lang w:eastAsia="en-AU"/>
        </w:rPr>
        <w:t xml:space="preserve">areas where Australia can make a difference and where our </w:t>
      </w:r>
      <w:r w:rsidR="00E64CAE" w:rsidRPr="009F43A4">
        <w:rPr>
          <w:rFonts w:ascii="Times New Roman" w:hAnsi="Times New Roman" w:cs="Times New Roman"/>
          <w:szCs w:val="24"/>
          <w:lang w:eastAsia="en-AU"/>
        </w:rPr>
        <w:t>resources can most effectively and efficiently be deployed</w:t>
      </w:r>
      <w:r w:rsidR="004741CF" w:rsidRPr="009F43A4">
        <w:rPr>
          <w:rFonts w:ascii="Times New Roman" w:hAnsi="Times New Roman" w:cs="Times New Roman"/>
          <w:szCs w:val="24"/>
          <w:lang w:eastAsia="en-AU"/>
        </w:rPr>
        <w:t>;</w:t>
      </w:r>
    </w:p>
    <w:p w:rsidR="008360F8" w:rsidRPr="009F43A4" w:rsidRDefault="00ED70F8" w:rsidP="008360F8">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improv</w:t>
      </w:r>
      <w:r w:rsidR="00642CB3" w:rsidRPr="009F43A4">
        <w:rPr>
          <w:rFonts w:ascii="Times New Roman" w:hAnsi="Times New Roman" w:cs="Times New Roman"/>
          <w:szCs w:val="24"/>
          <w:lang w:eastAsia="en-AU"/>
        </w:rPr>
        <w:t>ing</w:t>
      </w:r>
      <w:r w:rsidRPr="009F43A4">
        <w:rPr>
          <w:rFonts w:ascii="Times New Roman" w:hAnsi="Times New Roman" w:cs="Times New Roman"/>
          <w:szCs w:val="24"/>
          <w:lang w:eastAsia="en-AU"/>
        </w:rPr>
        <w:t xml:space="preserve"> </w:t>
      </w:r>
      <w:r w:rsidR="004741CF" w:rsidRPr="009F43A4">
        <w:rPr>
          <w:rFonts w:ascii="Times New Roman" w:hAnsi="Times New Roman" w:cs="Times New Roman"/>
          <w:szCs w:val="24"/>
          <w:lang w:eastAsia="en-AU"/>
        </w:rPr>
        <w:t>policy development and coordination in the law and justice sector in partner developing countries;</w:t>
      </w:r>
      <w:r w:rsidR="008360F8" w:rsidRPr="009F43A4">
        <w:rPr>
          <w:rFonts w:ascii="Times New Roman" w:hAnsi="Times New Roman" w:cs="Times New Roman"/>
          <w:szCs w:val="24"/>
          <w:lang w:eastAsia="en-AU"/>
        </w:rPr>
        <w:t xml:space="preserve"> </w:t>
      </w:r>
    </w:p>
    <w:p w:rsidR="004741CF" w:rsidRPr="009F43A4" w:rsidRDefault="008360F8" w:rsidP="008360F8">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build</w:t>
      </w:r>
      <w:r w:rsidR="00642CB3" w:rsidRPr="009F43A4">
        <w:rPr>
          <w:rFonts w:ascii="Times New Roman" w:hAnsi="Times New Roman" w:cs="Times New Roman"/>
          <w:szCs w:val="24"/>
          <w:lang w:eastAsia="en-AU"/>
        </w:rPr>
        <w:t>ing</w:t>
      </w:r>
      <w:r w:rsidRPr="009F43A4">
        <w:rPr>
          <w:rFonts w:ascii="Times New Roman" w:hAnsi="Times New Roman" w:cs="Times New Roman"/>
          <w:szCs w:val="24"/>
          <w:lang w:eastAsia="en-AU"/>
        </w:rPr>
        <w:t xml:space="preserve"> capacity in the region to respond effectively to </w:t>
      </w:r>
      <w:r w:rsidR="005002D1" w:rsidRPr="009F43A4">
        <w:rPr>
          <w:rFonts w:ascii="Times New Roman" w:hAnsi="Times New Roman" w:cs="Times New Roman"/>
          <w:szCs w:val="24"/>
          <w:lang w:eastAsia="en-AU"/>
        </w:rPr>
        <w:t>internal and external threats to security and justice;</w:t>
      </w:r>
    </w:p>
    <w:p w:rsidR="00D67940" w:rsidRPr="009F43A4" w:rsidRDefault="00ED70F8" w:rsidP="00755DF3">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build</w:t>
      </w:r>
      <w:r w:rsidR="00642CB3" w:rsidRPr="009F43A4">
        <w:rPr>
          <w:rFonts w:ascii="Times New Roman" w:hAnsi="Times New Roman" w:cs="Times New Roman"/>
          <w:szCs w:val="24"/>
          <w:lang w:eastAsia="en-AU"/>
        </w:rPr>
        <w:t>ing</w:t>
      </w:r>
      <w:r w:rsidRPr="009F43A4">
        <w:rPr>
          <w:rFonts w:ascii="Times New Roman" w:hAnsi="Times New Roman" w:cs="Times New Roman"/>
          <w:szCs w:val="24"/>
          <w:lang w:eastAsia="en-AU"/>
        </w:rPr>
        <w:t xml:space="preserve"> </w:t>
      </w:r>
      <w:r w:rsidR="004741CF" w:rsidRPr="009F43A4">
        <w:rPr>
          <w:rFonts w:ascii="Times New Roman" w:hAnsi="Times New Roman" w:cs="Times New Roman"/>
          <w:szCs w:val="24"/>
          <w:lang w:eastAsia="en-AU"/>
        </w:rPr>
        <w:t>prosecutorial capacity and support</w:t>
      </w:r>
      <w:r w:rsidR="00F24DE0" w:rsidRPr="009F43A4">
        <w:rPr>
          <w:rFonts w:ascii="Times New Roman" w:hAnsi="Times New Roman" w:cs="Times New Roman"/>
          <w:szCs w:val="24"/>
          <w:lang w:eastAsia="en-AU"/>
        </w:rPr>
        <w:t>ing</w:t>
      </w:r>
      <w:r w:rsidR="004741CF" w:rsidRPr="009F43A4">
        <w:rPr>
          <w:rFonts w:ascii="Times New Roman" w:hAnsi="Times New Roman" w:cs="Times New Roman"/>
          <w:szCs w:val="24"/>
          <w:lang w:eastAsia="en-AU"/>
        </w:rPr>
        <w:t xml:space="preserve"> effective linkages between police and justice sector prosecution institutions in the region;</w:t>
      </w:r>
      <w:r w:rsidR="00AE228A" w:rsidRPr="009F43A4">
        <w:rPr>
          <w:rFonts w:ascii="Times New Roman" w:hAnsi="Times New Roman" w:cs="Times New Roman"/>
          <w:szCs w:val="24"/>
          <w:lang w:eastAsia="en-AU"/>
        </w:rPr>
        <w:t xml:space="preserve"> </w:t>
      </w:r>
      <w:r w:rsidR="004741CF" w:rsidRPr="009F43A4">
        <w:rPr>
          <w:rFonts w:ascii="Times New Roman" w:hAnsi="Times New Roman" w:cs="Times New Roman"/>
          <w:szCs w:val="24"/>
          <w:lang w:eastAsia="en-AU"/>
        </w:rPr>
        <w:t xml:space="preserve"> </w:t>
      </w:r>
    </w:p>
    <w:p w:rsidR="007D2DD7" w:rsidRPr="009F43A4" w:rsidRDefault="00ED70F8" w:rsidP="00B53DA8">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strengthen</w:t>
      </w:r>
      <w:r w:rsidR="00642CB3" w:rsidRPr="009F43A4">
        <w:rPr>
          <w:rFonts w:ascii="Times New Roman" w:hAnsi="Times New Roman" w:cs="Times New Roman"/>
          <w:szCs w:val="24"/>
          <w:lang w:eastAsia="en-AU"/>
        </w:rPr>
        <w:t>ing</w:t>
      </w:r>
      <w:r w:rsidRPr="009F43A4">
        <w:rPr>
          <w:rFonts w:ascii="Times New Roman" w:hAnsi="Times New Roman" w:cs="Times New Roman"/>
          <w:szCs w:val="24"/>
          <w:lang w:eastAsia="en-AU"/>
        </w:rPr>
        <w:t xml:space="preserve"> </w:t>
      </w:r>
      <w:r w:rsidR="004741CF" w:rsidRPr="009F43A4">
        <w:rPr>
          <w:rFonts w:ascii="Times New Roman" w:hAnsi="Times New Roman" w:cs="Times New Roman"/>
          <w:szCs w:val="24"/>
          <w:lang w:eastAsia="en-AU"/>
        </w:rPr>
        <w:t>law and justice institutions in the region (including administration, management and operational capacities) and improve</w:t>
      </w:r>
      <w:r w:rsidR="00A90FC4" w:rsidRPr="009F43A4">
        <w:rPr>
          <w:rFonts w:ascii="Times New Roman" w:hAnsi="Times New Roman" w:cs="Times New Roman"/>
          <w:szCs w:val="24"/>
          <w:lang w:eastAsia="en-AU"/>
        </w:rPr>
        <w:t>d</w:t>
      </w:r>
      <w:r w:rsidR="004741CF" w:rsidRPr="009F43A4">
        <w:rPr>
          <w:rFonts w:ascii="Times New Roman" w:hAnsi="Times New Roman" w:cs="Times New Roman"/>
          <w:szCs w:val="24"/>
          <w:lang w:eastAsia="en-AU"/>
        </w:rPr>
        <w:t xml:space="preserve"> inter-agency coordination</w:t>
      </w:r>
      <w:r w:rsidR="00AE228A" w:rsidRPr="009F43A4">
        <w:rPr>
          <w:rFonts w:ascii="Times New Roman" w:hAnsi="Times New Roman" w:cs="Times New Roman"/>
          <w:szCs w:val="24"/>
          <w:lang w:eastAsia="en-AU"/>
        </w:rPr>
        <w:t>; and</w:t>
      </w:r>
      <w:r w:rsidR="004741CF" w:rsidRPr="009F43A4">
        <w:rPr>
          <w:rFonts w:ascii="Times New Roman" w:hAnsi="Times New Roman" w:cs="Times New Roman"/>
          <w:szCs w:val="24"/>
          <w:lang w:eastAsia="en-AU"/>
        </w:rPr>
        <w:t xml:space="preserve"> </w:t>
      </w:r>
    </w:p>
    <w:p w:rsidR="00104C12" w:rsidRPr="009F43A4" w:rsidRDefault="007D2DD7" w:rsidP="00B53DA8">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 xml:space="preserve">cooperating in the </w:t>
      </w:r>
      <w:r w:rsidR="003B6F19" w:rsidRPr="009F43A4">
        <w:rPr>
          <w:rFonts w:ascii="Times New Roman" w:hAnsi="Times New Roman" w:cs="Times New Roman"/>
          <w:szCs w:val="24"/>
          <w:lang w:eastAsia="en-AU"/>
        </w:rPr>
        <w:t>formative</w:t>
      </w:r>
      <w:r w:rsidRPr="009F43A4">
        <w:rPr>
          <w:rFonts w:ascii="Times New Roman" w:hAnsi="Times New Roman" w:cs="Times New Roman"/>
          <w:szCs w:val="24"/>
          <w:lang w:eastAsia="en-AU"/>
        </w:rPr>
        <w:t xml:space="preserve"> stages of any planning activity that is likely to involve joint deployments or where close cooperation may be required.</w:t>
      </w:r>
    </w:p>
    <w:p w:rsidR="004741CF" w:rsidRPr="009F43A4" w:rsidRDefault="004741CF" w:rsidP="00755DF3">
      <w:pPr>
        <w:spacing w:before="100" w:beforeAutospacing="1" w:after="120"/>
        <w:outlineLvl w:val="1"/>
        <w:rPr>
          <w:rFonts w:ascii="Times New Roman" w:hAnsi="Times New Roman" w:cs="Times New Roman"/>
          <w:b/>
          <w:szCs w:val="24"/>
          <w:lang w:eastAsia="en-AU"/>
        </w:rPr>
      </w:pPr>
      <w:r w:rsidRPr="009F43A4">
        <w:rPr>
          <w:rFonts w:ascii="Times New Roman" w:hAnsi="Times New Roman" w:cs="Times New Roman"/>
          <w:b/>
          <w:szCs w:val="24"/>
          <w:lang w:eastAsia="en-AU"/>
        </w:rPr>
        <w:t>Agency Skills, Attributes and Strengths</w:t>
      </w:r>
    </w:p>
    <w:p w:rsidR="004741CF" w:rsidRPr="009F43A4" w:rsidRDefault="004741CF" w:rsidP="00EC1343">
      <w:pPr>
        <w:pStyle w:val="ListParagraph"/>
        <w:numPr>
          <w:ilvl w:val="0"/>
          <w:numId w:val="11"/>
        </w:numPr>
        <w:spacing w:before="100" w:beforeAutospacing="1" w:after="120"/>
        <w:outlineLvl w:val="1"/>
        <w:rPr>
          <w:rFonts w:ascii="Times New Roman" w:hAnsi="Times New Roman" w:cs="Times New Roman"/>
          <w:szCs w:val="24"/>
          <w:lang w:eastAsia="en-AU"/>
        </w:rPr>
      </w:pPr>
      <w:r w:rsidRPr="009F43A4">
        <w:rPr>
          <w:rFonts w:ascii="Times New Roman" w:hAnsi="Times New Roman" w:cs="Times New Roman"/>
          <w:szCs w:val="24"/>
          <w:lang w:eastAsia="en-AU"/>
        </w:rPr>
        <w:t>Each agency brings different skills, attributes and strengths to the Partnership.</w:t>
      </w:r>
      <w:r w:rsidR="0049751D" w:rsidRPr="009F43A4">
        <w:rPr>
          <w:rFonts w:ascii="Times New Roman" w:hAnsi="Times New Roman" w:cs="Times New Roman"/>
          <w:szCs w:val="24"/>
          <w:lang w:eastAsia="en-AU"/>
        </w:rPr>
        <w:t xml:space="preserve"> </w:t>
      </w:r>
    </w:p>
    <w:p w:rsidR="004741CF" w:rsidRPr="009F43A4" w:rsidRDefault="004741CF" w:rsidP="0049751D">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AusAID's strengths lie in</w:t>
      </w:r>
      <w:r w:rsidR="00012FC8" w:rsidRPr="009F43A4">
        <w:rPr>
          <w:rFonts w:ascii="Times New Roman" w:hAnsi="Times New Roman" w:cs="Times New Roman"/>
          <w:szCs w:val="24"/>
          <w:lang w:eastAsia="en-AU"/>
        </w:rPr>
        <w:t xml:space="preserve"> its</w:t>
      </w:r>
      <w:r w:rsidRPr="009F43A4">
        <w:rPr>
          <w:rFonts w:ascii="Times New Roman" w:hAnsi="Times New Roman" w:cs="Times New Roman"/>
          <w:szCs w:val="24"/>
          <w:lang w:eastAsia="en-AU"/>
        </w:rPr>
        <w:t>:</w:t>
      </w:r>
    </w:p>
    <w:p w:rsidR="004741CF" w:rsidRPr="009F43A4" w:rsidRDefault="0063762D" w:rsidP="0049751D">
      <w:pPr>
        <w:numPr>
          <w:ilvl w:val="2"/>
          <w:numId w:val="11"/>
        </w:numPr>
        <w:tabs>
          <w:tab w:val="num" w:pos="1276"/>
        </w:tabs>
        <w:spacing w:before="120" w:after="120"/>
        <w:ind w:left="851" w:firstLine="142"/>
        <w:rPr>
          <w:rFonts w:ascii="Times New Roman" w:hAnsi="Times New Roman" w:cs="Times New Roman"/>
          <w:szCs w:val="24"/>
          <w:lang w:eastAsia="en-AU"/>
        </w:rPr>
      </w:pPr>
      <w:r w:rsidRPr="009F43A4">
        <w:rPr>
          <w:rFonts w:ascii="Times New Roman" w:hAnsi="Times New Roman" w:cs="Times New Roman"/>
          <w:szCs w:val="24"/>
          <w:lang w:eastAsia="en-AU"/>
        </w:rPr>
        <w:t>ability to provide</w:t>
      </w:r>
      <w:r w:rsidR="00495742" w:rsidRPr="009F43A4">
        <w:rPr>
          <w:rFonts w:ascii="Times New Roman" w:hAnsi="Times New Roman" w:cs="Times New Roman"/>
          <w:szCs w:val="24"/>
          <w:lang w:eastAsia="en-AU"/>
        </w:rPr>
        <w:t xml:space="preserve"> </w:t>
      </w:r>
      <w:r w:rsidR="004741CF" w:rsidRPr="009F43A4">
        <w:rPr>
          <w:rFonts w:ascii="Times New Roman" w:hAnsi="Times New Roman" w:cs="Times New Roman"/>
          <w:szCs w:val="24"/>
          <w:lang w:eastAsia="en-AU"/>
        </w:rPr>
        <w:t>development policy advice</w:t>
      </w:r>
      <w:r w:rsidR="00961FC2" w:rsidRPr="009F43A4">
        <w:rPr>
          <w:rFonts w:ascii="Times New Roman" w:hAnsi="Times New Roman" w:cs="Times New Roman"/>
          <w:szCs w:val="24"/>
          <w:lang w:eastAsia="en-AU"/>
        </w:rPr>
        <w:t xml:space="preserve"> </w:t>
      </w:r>
      <w:r w:rsidR="004741CF" w:rsidRPr="009F43A4">
        <w:rPr>
          <w:rFonts w:ascii="Times New Roman" w:hAnsi="Times New Roman" w:cs="Times New Roman"/>
          <w:szCs w:val="24"/>
          <w:lang w:eastAsia="en-AU"/>
        </w:rPr>
        <w:t xml:space="preserve">drawing on a deep knowledge and understanding of developing countries </w:t>
      </w:r>
      <w:r w:rsidR="00747A77" w:rsidRPr="009F43A4">
        <w:rPr>
          <w:rFonts w:ascii="Times New Roman" w:hAnsi="Times New Roman" w:cs="Times New Roman"/>
          <w:szCs w:val="24"/>
          <w:lang w:eastAsia="en-AU"/>
        </w:rPr>
        <w:t>covered by the Australian aid program</w:t>
      </w:r>
      <w:r w:rsidR="004741CF" w:rsidRPr="009F43A4">
        <w:rPr>
          <w:rFonts w:ascii="Times New Roman" w:hAnsi="Times New Roman" w:cs="Times New Roman"/>
          <w:szCs w:val="24"/>
          <w:lang w:eastAsia="en-AU"/>
        </w:rPr>
        <w:t xml:space="preserve"> and the long-term aspects of development;</w:t>
      </w:r>
    </w:p>
    <w:p w:rsidR="004741CF" w:rsidRPr="009F43A4" w:rsidRDefault="004741CF" w:rsidP="0049751D">
      <w:pPr>
        <w:numPr>
          <w:ilvl w:val="2"/>
          <w:numId w:val="11"/>
        </w:numPr>
        <w:tabs>
          <w:tab w:val="num" w:pos="1276"/>
        </w:tabs>
        <w:spacing w:before="120" w:after="120"/>
        <w:ind w:left="851" w:firstLine="142"/>
        <w:rPr>
          <w:rFonts w:ascii="Times New Roman" w:hAnsi="Times New Roman" w:cs="Times New Roman"/>
          <w:szCs w:val="24"/>
          <w:lang w:eastAsia="en-AU"/>
        </w:rPr>
      </w:pPr>
      <w:r w:rsidRPr="009F43A4">
        <w:rPr>
          <w:rFonts w:ascii="Times New Roman" w:hAnsi="Times New Roman" w:cs="Times New Roman"/>
          <w:szCs w:val="24"/>
          <w:lang w:eastAsia="en-AU"/>
        </w:rPr>
        <w:t>management of Australian development cooperation programs</w:t>
      </w:r>
      <w:r w:rsidR="00937F31" w:rsidRPr="009F43A4">
        <w:rPr>
          <w:rFonts w:ascii="Times New Roman" w:hAnsi="Times New Roman" w:cs="Times New Roman"/>
          <w:szCs w:val="24"/>
          <w:lang w:eastAsia="en-AU"/>
        </w:rPr>
        <w:t>, consistent with the five strategic goals of the aid program</w:t>
      </w:r>
      <w:r w:rsidRPr="009F43A4">
        <w:rPr>
          <w:rFonts w:ascii="Times New Roman" w:hAnsi="Times New Roman" w:cs="Times New Roman"/>
          <w:szCs w:val="24"/>
          <w:lang w:eastAsia="en-AU"/>
        </w:rPr>
        <w:t xml:space="preserve">; </w:t>
      </w:r>
    </w:p>
    <w:p w:rsidR="004741CF" w:rsidRPr="009F43A4" w:rsidRDefault="004741CF" w:rsidP="0049751D">
      <w:pPr>
        <w:numPr>
          <w:ilvl w:val="2"/>
          <w:numId w:val="11"/>
        </w:numPr>
        <w:tabs>
          <w:tab w:val="num" w:pos="1276"/>
        </w:tabs>
        <w:spacing w:before="120" w:after="120"/>
        <w:ind w:left="851" w:firstLine="142"/>
        <w:rPr>
          <w:rFonts w:ascii="Times New Roman" w:hAnsi="Times New Roman" w:cs="Times New Roman"/>
          <w:szCs w:val="24"/>
          <w:lang w:eastAsia="en-AU"/>
        </w:rPr>
      </w:pPr>
      <w:r w:rsidRPr="009F43A4">
        <w:rPr>
          <w:rFonts w:ascii="Times New Roman" w:hAnsi="Times New Roman" w:cs="Times New Roman"/>
          <w:szCs w:val="24"/>
          <w:lang w:eastAsia="en-AU"/>
        </w:rPr>
        <w:lastRenderedPageBreak/>
        <w:t xml:space="preserve">knowledge of the social, economic and political context in developing countries, as well as machinery of government, at the national and sub-national level; </w:t>
      </w:r>
    </w:p>
    <w:p w:rsidR="004741CF" w:rsidRPr="009F43A4" w:rsidRDefault="004741CF" w:rsidP="0049751D">
      <w:pPr>
        <w:numPr>
          <w:ilvl w:val="2"/>
          <w:numId w:val="11"/>
        </w:numPr>
        <w:tabs>
          <w:tab w:val="num" w:pos="1276"/>
        </w:tabs>
        <w:spacing w:before="120" w:after="120"/>
        <w:ind w:left="851" w:firstLine="142"/>
        <w:rPr>
          <w:rFonts w:ascii="Times New Roman" w:hAnsi="Times New Roman" w:cs="Times New Roman"/>
          <w:szCs w:val="24"/>
          <w:lang w:eastAsia="en-AU"/>
        </w:rPr>
      </w:pPr>
      <w:r w:rsidRPr="009F43A4">
        <w:rPr>
          <w:rFonts w:ascii="Times New Roman" w:hAnsi="Times New Roman" w:cs="Times New Roman"/>
          <w:szCs w:val="24"/>
          <w:lang w:eastAsia="en-AU"/>
        </w:rPr>
        <w:t>experience in building capacity of the correctional services and legal and judicial pillars of the justice system; and</w:t>
      </w:r>
    </w:p>
    <w:p w:rsidR="0049751D" w:rsidRPr="009F43A4" w:rsidRDefault="004741CF" w:rsidP="0049751D">
      <w:pPr>
        <w:numPr>
          <w:ilvl w:val="2"/>
          <w:numId w:val="11"/>
        </w:numPr>
        <w:tabs>
          <w:tab w:val="num" w:pos="1276"/>
        </w:tabs>
        <w:spacing w:before="120" w:after="120"/>
        <w:ind w:left="851" w:firstLine="142"/>
        <w:rPr>
          <w:rFonts w:ascii="Times New Roman" w:hAnsi="Times New Roman" w:cs="Times New Roman"/>
          <w:szCs w:val="24"/>
          <w:lang w:eastAsia="en-AU"/>
        </w:rPr>
      </w:pPr>
      <w:r w:rsidRPr="009F43A4">
        <w:rPr>
          <w:rFonts w:ascii="Times New Roman" w:hAnsi="Times New Roman" w:cs="Times New Roman"/>
          <w:szCs w:val="24"/>
          <w:lang w:eastAsia="en-AU"/>
        </w:rPr>
        <w:t>well-established networks and relationships with partner governments and other key partners and extensive overseas infrastructure and delivery systems.</w:t>
      </w:r>
    </w:p>
    <w:p w:rsidR="004741CF" w:rsidRPr="009F43A4" w:rsidRDefault="004741CF" w:rsidP="0049751D">
      <w:pPr>
        <w:numPr>
          <w:ilvl w:val="1"/>
          <w:numId w:val="11"/>
        </w:numPr>
        <w:tabs>
          <w:tab w:val="num" w:pos="993"/>
        </w:tabs>
        <w:spacing w:before="120" w:after="120"/>
        <w:ind w:hanging="1014"/>
        <w:rPr>
          <w:rFonts w:ascii="Times New Roman" w:hAnsi="Times New Roman" w:cs="Times New Roman"/>
          <w:szCs w:val="24"/>
          <w:lang w:eastAsia="en-AU"/>
        </w:rPr>
      </w:pPr>
      <w:r w:rsidRPr="009F43A4">
        <w:rPr>
          <w:rFonts w:ascii="Times New Roman" w:hAnsi="Times New Roman" w:cs="Times New Roman"/>
          <w:szCs w:val="24"/>
          <w:lang w:eastAsia="en-AU"/>
        </w:rPr>
        <w:t>AFP's strengths lie in</w:t>
      </w:r>
      <w:r w:rsidR="00D94470" w:rsidRPr="009F43A4">
        <w:rPr>
          <w:rFonts w:ascii="Times New Roman" w:hAnsi="Times New Roman" w:cs="Times New Roman"/>
          <w:szCs w:val="24"/>
          <w:lang w:eastAsia="en-AU"/>
        </w:rPr>
        <w:t xml:space="preserve"> its</w:t>
      </w:r>
      <w:r w:rsidRPr="009F43A4">
        <w:rPr>
          <w:rFonts w:ascii="Times New Roman" w:hAnsi="Times New Roman" w:cs="Times New Roman"/>
          <w:szCs w:val="24"/>
          <w:lang w:eastAsia="en-AU"/>
        </w:rPr>
        <w:t>:</w:t>
      </w:r>
    </w:p>
    <w:p w:rsidR="00704474" w:rsidRPr="009F43A4" w:rsidRDefault="004741CF" w:rsidP="0049751D">
      <w:pPr>
        <w:numPr>
          <w:ilvl w:val="2"/>
          <w:numId w:val="11"/>
        </w:numPr>
        <w:tabs>
          <w:tab w:val="num" w:pos="1276"/>
        </w:tabs>
        <w:spacing w:before="120" w:after="120"/>
        <w:ind w:left="851" w:firstLine="142"/>
        <w:rPr>
          <w:rFonts w:ascii="Times New Roman" w:hAnsi="Times New Roman" w:cs="Times New Roman"/>
          <w:szCs w:val="24"/>
          <w:lang w:eastAsia="en-AU"/>
        </w:rPr>
      </w:pPr>
      <w:r w:rsidRPr="009F43A4">
        <w:rPr>
          <w:rFonts w:ascii="Times New Roman" w:hAnsi="Times New Roman" w:cs="Times New Roman"/>
          <w:szCs w:val="24"/>
          <w:lang w:eastAsia="en-AU"/>
        </w:rPr>
        <w:t>expertise in law enforcement and police management</w:t>
      </w:r>
      <w:r w:rsidR="003E641C" w:rsidRPr="009F43A4">
        <w:rPr>
          <w:rFonts w:ascii="Times New Roman" w:hAnsi="Times New Roman" w:cs="Times New Roman"/>
          <w:szCs w:val="24"/>
          <w:lang w:eastAsia="en-AU"/>
        </w:rPr>
        <w:t xml:space="preserve">, </w:t>
      </w:r>
      <w:r w:rsidR="00D94470" w:rsidRPr="009F43A4">
        <w:rPr>
          <w:rFonts w:ascii="Times New Roman" w:hAnsi="Times New Roman" w:cs="Times New Roman"/>
          <w:szCs w:val="24"/>
          <w:lang w:eastAsia="en-AU"/>
        </w:rPr>
        <w:t xml:space="preserve">which </w:t>
      </w:r>
      <w:r w:rsidR="003E641C" w:rsidRPr="009F43A4">
        <w:rPr>
          <w:rFonts w:ascii="Times New Roman" w:hAnsi="Times New Roman" w:cs="Times New Roman"/>
          <w:szCs w:val="24"/>
          <w:lang w:eastAsia="en-AU"/>
        </w:rPr>
        <w:t>enhance</w:t>
      </w:r>
      <w:r w:rsidR="00D94470" w:rsidRPr="009F43A4">
        <w:rPr>
          <w:rFonts w:ascii="Times New Roman" w:hAnsi="Times New Roman" w:cs="Times New Roman"/>
          <w:szCs w:val="24"/>
          <w:lang w:eastAsia="en-AU"/>
        </w:rPr>
        <w:t>s</w:t>
      </w:r>
      <w:r w:rsidR="003E641C" w:rsidRPr="009F43A4">
        <w:rPr>
          <w:rFonts w:ascii="Times New Roman" w:hAnsi="Times New Roman" w:cs="Times New Roman"/>
          <w:szCs w:val="24"/>
          <w:lang w:eastAsia="en-AU"/>
        </w:rPr>
        <w:t xml:space="preserve"> </w:t>
      </w:r>
      <w:r w:rsidR="00D94470" w:rsidRPr="009F43A4">
        <w:rPr>
          <w:rFonts w:ascii="Times New Roman" w:hAnsi="Times New Roman" w:cs="Times New Roman"/>
          <w:szCs w:val="24"/>
          <w:lang w:eastAsia="en-AU"/>
        </w:rPr>
        <w:t xml:space="preserve">the </w:t>
      </w:r>
      <w:r w:rsidR="003E641C" w:rsidRPr="009F43A4">
        <w:rPr>
          <w:rFonts w:ascii="Times New Roman" w:hAnsi="Times New Roman" w:cs="Times New Roman"/>
          <w:szCs w:val="24"/>
          <w:lang w:eastAsia="en-AU"/>
        </w:rPr>
        <w:t>rule of law in developing nations</w:t>
      </w:r>
      <w:r w:rsidRPr="009F43A4">
        <w:rPr>
          <w:rFonts w:ascii="Times New Roman" w:hAnsi="Times New Roman" w:cs="Times New Roman"/>
          <w:szCs w:val="24"/>
          <w:lang w:eastAsia="en-AU"/>
        </w:rPr>
        <w:t>;</w:t>
      </w:r>
    </w:p>
    <w:p w:rsidR="004741CF" w:rsidRPr="009F43A4" w:rsidRDefault="00704474" w:rsidP="0049751D">
      <w:pPr>
        <w:numPr>
          <w:ilvl w:val="2"/>
          <w:numId w:val="11"/>
        </w:numPr>
        <w:tabs>
          <w:tab w:val="num" w:pos="1276"/>
        </w:tabs>
        <w:spacing w:before="120" w:after="120"/>
        <w:ind w:left="851" w:firstLine="142"/>
        <w:rPr>
          <w:rFonts w:ascii="Times New Roman" w:hAnsi="Times New Roman" w:cs="Times New Roman"/>
          <w:szCs w:val="24"/>
          <w:lang w:eastAsia="en-AU"/>
        </w:rPr>
      </w:pPr>
      <w:r w:rsidRPr="009F43A4">
        <w:rPr>
          <w:rFonts w:ascii="Times New Roman" w:hAnsi="Times New Roman" w:cs="Times New Roman"/>
          <w:szCs w:val="24"/>
          <w:lang w:eastAsia="en-AU"/>
        </w:rPr>
        <w:t>broad experience in the delivery of capacity enhancement programs</w:t>
      </w:r>
      <w:r w:rsidR="00CB2D63" w:rsidRPr="009F43A4">
        <w:rPr>
          <w:rFonts w:ascii="Times New Roman" w:hAnsi="Times New Roman" w:cs="Times New Roman"/>
          <w:szCs w:val="24"/>
          <w:lang w:eastAsia="en-AU"/>
        </w:rPr>
        <w:t xml:space="preserve"> designed to </w:t>
      </w:r>
      <w:r w:rsidR="00B302E3" w:rsidRPr="009F43A4">
        <w:rPr>
          <w:rFonts w:ascii="Times New Roman" w:hAnsi="Times New Roman" w:cs="Times New Roman"/>
          <w:szCs w:val="24"/>
          <w:lang w:eastAsia="en-AU"/>
        </w:rPr>
        <w:t>increase</w:t>
      </w:r>
      <w:r w:rsidR="00CB2D63" w:rsidRPr="009F43A4">
        <w:rPr>
          <w:rFonts w:ascii="Times New Roman" w:hAnsi="Times New Roman" w:cs="Times New Roman"/>
          <w:szCs w:val="24"/>
          <w:lang w:eastAsia="en-AU"/>
        </w:rPr>
        <w:t xml:space="preserve"> effectiveness, </w:t>
      </w:r>
      <w:r w:rsidR="00B302E3" w:rsidRPr="009F43A4">
        <w:rPr>
          <w:rFonts w:ascii="Times New Roman" w:hAnsi="Times New Roman" w:cs="Times New Roman"/>
          <w:szCs w:val="24"/>
          <w:lang w:eastAsia="en-AU"/>
        </w:rPr>
        <w:t>legitimacy</w:t>
      </w:r>
      <w:r w:rsidR="00CB2D63" w:rsidRPr="009F43A4">
        <w:rPr>
          <w:rFonts w:ascii="Times New Roman" w:hAnsi="Times New Roman" w:cs="Times New Roman"/>
          <w:szCs w:val="24"/>
          <w:lang w:eastAsia="en-AU"/>
        </w:rPr>
        <w:t xml:space="preserve"> and accountability</w:t>
      </w:r>
      <w:r w:rsidRPr="009F43A4">
        <w:rPr>
          <w:rFonts w:ascii="Times New Roman" w:hAnsi="Times New Roman" w:cs="Times New Roman"/>
          <w:szCs w:val="24"/>
          <w:lang w:eastAsia="en-AU"/>
        </w:rPr>
        <w:t xml:space="preserve"> across the full spectrum of law enforcement activities;</w:t>
      </w:r>
      <w:r w:rsidR="004741CF" w:rsidRPr="009F43A4">
        <w:rPr>
          <w:rFonts w:ascii="Times New Roman" w:hAnsi="Times New Roman" w:cs="Times New Roman"/>
          <w:szCs w:val="24"/>
          <w:lang w:eastAsia="en-AU"/>
        </w:rPr>
        <w:t xml:space="preserve"> </w:t>
      </w:r>
    </w:p>
    <w:p w:rsidR="00206E7C" w:rsidRPr="009F43A4" w:rsidRDefault="00B302E3" w:rsidP="00206E7C">
      <w:pPr>
        <w:numPr>
          <w:ilvl w:val="2"/>
          <w:numId w:val="11"/>
        </w:numPr>
        <w:tabs>
          <w:tab w:val="num" w:pos="1276"/>
        </w:tabs>
        <w:spacing w:before="120" w:after="120"/>
        <w:ind w:left="851" w:firstLine="142"/>
        <w:rPr>
          <w:rFonts w:ascii="Times New Roman" w:hAnsi="Times New Roman" w:cs="Times New Roman"/>
          <w:szCs w:val="24"/>
          <w:lang w:eastAsia="en-AU"/>
        </w:rPr>
      </w:pPr>
      <w:r w:rsidRPr="009F43A4">
        <w:rPr>
          <w:rFonts w:ascii="Times New Roman" w:hAnsi="Times New Roman" w:cs="Times New Roman"/>
          <w:szCs w:val="24"/>
          <w:lang w:eastAsia="en-AU"/>
        </w:rPr>
        <w:t>international experience</w:t>
      </w:r>
      <w:r w:rsidR="001D25E1" w:rsidRPr="009F43A4">
        <w:rPr>
          <w:rFonts w:ascii="Times New Roman" w:hAnsi="Times New Roman" w:cs="Times New Roman"/>
          <w:szCs w:val="24"/>
          <w:lang w:eastAsia="en-AU"/>
        </w:rPr>
        <w:t xml:space="preserve"> and well-established networks</w:t>
      </w:r>
      <w:r w:rsidR="004741CF" w:rsidRPr="009F43A4">
        <w:rPr>
          <w:rFonts w:ascii="Times New Roman" w:hAnsi="Times New Roman" w:cs="Times New Roman"/>
          <w:szCs w:val="24"/>
          <w:lang w:eastAsia="en-AU"/>
        </w:rPr>
        <w:t xml:space="preserve"> and relationships with </w:t>
      </w:r>
      <w:r w:rsidR="001D25E1" w:rsidRPr="009F43A4">
        <w:rPr>
          <w:rFonts w:ascii="Times New Roman" w:hAnsi="Times New Roman" w:cs="Times New Roman"/>
          <w:szCs w:val="24"/>
          <w:lang w:eastAsia="en-AU"/>
        </w:rPr>
        <w:t xml:space="preserve">other </w:t>
      </w:r>
      <w:r w:rsidR="004741CF" w:rsidRPr="009F43A4">
        <w:rPr>
          <w:rFonts w:ascii="Times New Roman" w:hAnsi="Times New Roman" w:cs="Times New Roman"/>
          <w:szCs w:val="24"/>
          <w:lang w:eastAsia="en-AU"/>
        </w:rPr>
        <w:t>law enforcement agencies;</w:t>
      </w:r>
    </w:p>
    <w:p w:rsidR="004741CF" w:rsidRPr="009F43A4" w:rsidRDefault="00206E7C" w:rsidP="0049751D">
      <w:pPr>
        <w:numPr>
          <w:ilvl w:val="2"/>
          <w:numId w:val="11"/>
        </w:numPr>
        <w:tabs>
          <w:tab w:val="num" w:pos="1276"/>
        </w:tabs>
        <w:spacing w:before="120" w:after="120"/>
        <w:ind w:left="851" w:firstLine="142"/>
        <w:rPr>
          <w:rFonts w:ascii="Times New Roman" w:hAnsi="Times New Roman" w:cs="Times New Roman"/>
          <w:szCs w:val="24"/>
          <w:lang w:eastAsia="en-AU"/>
        </w:rPr>
      </w:pPr>
      <w:r w:rsidRPr="009F43A4">
        <w:rPr>
          <w:rFonts w:ascii="Times New Roman" w:hAnsi="Times New Roman" w:cs="Times New Roman"/>
          <w:szCs w:val="24"/>
          <w:lang w:eastAsia="en-AU"/>
        </w:rPr>
        <w:t>ability to deploy highly skilled policing resources to provide stabilisation and operational support capability in complex environments; and</w:t>
      </w:r>
    </w:p>
    <w:p w:rsidR="004741CF" w:rsidRPr="009F43A4" w:rsidRDefault="00B302E3" w:rsidP="0049751D">
      <w:pPr>
        <w:numPr>
          <w:ilvl w:val="2"/>
          <w:numId w:val="11"/>
        </w:numPr>
        <w:tabs>
          <w:tab w:val="num" w:pos="1276"/>
        </w:tabs>
        <w:spacing w:before="120" w:after="120"/>
        <w:ind w:left="851" w:firstLine="142"/>
        <w:rPr>
          <w:rFonts w:ascii="Times New Roman" w:hAnsi="Times New Roman" w:cs="Times New Roman"/>
          <w:szCs w:val="24"/>
          <w:lang w:eastAsia="en-AU"/>
        </w:rPr>
      </w:pPr>
      <w:r w:rsidRPr="009F43A4">
        <w:rPr>
          <w:rFonts w:ascii="Times New Roman" w:hAnsi="Times New Roman" w:cs="Times New Roman"/>
          <w:szCs w:val="24"/>
          <w:lang w:eastAsia="en-AU"/>
        </w:rPr>
        <w:t xml:space="preserve">extensive </w:t>
      </w:r>
      <w:r w:rsidR="004741CF" w:rsidRPr="009F43A4">
        <w:rPr>
          <w:rFonts w:ascii="Times New Roman" w:hAnsi="Times New Roman" w:cs="Times New Roman"/>
          <w:szCs w:val="24"/>
          <w:lang w:eastAsia="en-AU"/>
        </w:rPr>
        <w:t>experience in dealing with transnational crime issues.</w:t>
      </w:r>
    </w:p>
    <w:p w:rsidR="004741CF" w:rsidRPr="009F43A4" w:rsidRDefault="004741CF" w:rsidP="00EC1343">
      <w:pPr>
        <w:pStyle w:val="ListParagraph"/>
        <w:numPr>
          <w:ilvl w:val="0"/>
          <w:numId w:val="11"/>
        </w:numPr>
        <w:spacing w:before="100" w:beforeAutospacing="1" w:after="120"/>
        <w:outlineLvl w:val="1"/>
        <w:rPr>
          <w:rFonts w:ascii="Times New Roman" w:hAnsi="Times New Roman" w:cs="Times New Roman"/>
          <w:szCs w:val="24"/>
          <w:lang w:eastAsia="en-AU"/>
        </w:rPr>
      </w:pPr>
      <w:r w:rsidRPr="009F43A4">
        <w:rPr>
          <w:rFonts w:ascii="Times New Roman" w:hAnsi="Times New Roman" w:cs="Times New Roman"/>
          <w:szCs w:val="24"/>
          <w:lang w:eastAsia="en-AU"/>
        </w:rPr>
        <w:t>In order to achieve the Strategic Partnership outcomes, the AFP looks to AusAID to provide:</w:t>
      </w:r>
      <w:r w:rsidR="00747A77" w:rsidRPr="009F43A4">
        <w:rPr>
          <w:rFonts w:ascii="Times New Roman" w:hAnsi="Times New Roman" w:cs="Times New Roman"/>
          <w:szCs w:val="24"/>
          <w:lang w:eastAsia="en-AU"/>
        </w:rPr>
        <w:t xml:space="preserve"> </w:t>
      </w:r>
    </w:p>
    <w:p w:rsidR="004741CF" w:rsidRPr="009F43A4" w:rsidRDefault="004741CF" w:rsidP="00755DF3">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expert advice on development policy</w:t>
      </w:r>
      <w:r w:rsidR="00810D9F" w:rsidRPr="009F43A4">
        <w:rPr>
          <w:rFonts w:ascii="Times New Roman" w:hAnsi="Times New Roman" w:cs="Times New Roman"/>
          <w:szCs w:val="24"/>
          <w:lang w:eastAsia="en-AU"/>
        </w:rPr>
        <w:t xml:space="preserve"> and</w:t>
      </w:r>
      <w:r w:rsidR="00CE49FE" w:rsidRPr="009F43A4">
        <w:rPr>
          <w:rFonts w:ascii="Times New Roman" w:hAnsi="Times New Roman" w:cs="Times New Roman"/>
          <w:szCs w:val="24"/>
          <w:lang w:eastAsia="en-AU"/>
        </w:rPr>
        <w:t xml:space="preserve"> aid effectiveness</w:t>
      </w:r>
      <w:r w:rsidR="00E767BA" w:rsidRPr="009F43A4">
        <w:rPr>
          <w:rFonts w:ascii="Times New Roman" w:hAnsi="Times New Roman" w:cs="Times New Roman"/>
          <w:szCs w:val="24"/>
          <w:lang w:eastAsia="en-AU"/>
        </w:rPr>
        <w:t xml:space="preserve"> consistent with Australia’s aid policy</w:t>
      </w:r>
      <w:r w:rsidRPr="009F43A4">
        <w:rPr>
          <w:rFonts w:ascii="Times New Roman" w:hAnsi="Times New Roman" w:cs="Times New Roman"/>
          <w:szCs w:val="24"/>
          <w:lang w:eastAsia="en-AU"/>
        </w:rPr>
        <w:t>;</w:t>
      </w:r>
    </w:p>
    <w:p w:rsidR="009B3D5F" w:rsidRPr="009F43A4" w:rsidRDefault="007D2DD7" w:rsidP="00755DF3">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advice and assistance on</w:t>
      </w:r>
      <w:r w:rsidR="004741CF" w:rsidRPr="009F43A4">
        <w:rPr>
          <w:rFonts w:ascii="Times New Roman" w:hAnsi="Times New Roman" w:cs="Times New Roman"/>
          <w:szCs w:val="24"/>
          <w:lang w:eastAsia="en-AU"/>
        </w:rPr>
        <w:t xml:space="preserve"> </w:t>
      </w:r>
      <w:r w:rsidR="00403456" w:rsidRPr="009F43A4">
        <w:rPr>
          <w:rFonts w:ascii="Times New Roman" w:hAnsi="Times New Roman" w:cs="Times New Roman"/>
          <w:szCs w:val="24"/>
          <w:lang w:eastAsia="en-AU"/>
        </w:rPr>
        <w:t xml:space="preserve">the </w:t>
      </w:r>
      <w:r w:rsidR="004741CF" w:rsidRPr="009F43A4">
        <w:rPr>
          <w:rFonts w:ascii="Times New Roman" w:hAnsi="Times New Roman" w:cs="Times New Roman"/>
          <w:szCs w:val="24"/>
          <w:lang w:eastAsia="en-AU"/>
        </w:rPr>
        <w:t xml:space="preserve">governance and management of programs delivered in collaboration to build law enforcement capacity in developing countries in the region; </w:t>
      </w:r>
    </w:p>
    <w:p w:rsidR="00393BF7" w:rsidRPr="009F43A4" w:rsidRDefault="001D25E1" w:rsidP="00755DF3">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 xml:space="preserve">advice and </w:t>
      </w:r>
      <w:r w:rsidR="004741CF" w:rsidRPr="009F43A4">
        <w:rPr>
          <w:rFonts w:ascii="Times New Roman" w:hAnsi="Times New Roman" w:cs="Times New Roman"/>
          <w:szCs w:val="24"/>
          <w:lang w:eastAsia="en-AU"/>
        </w:rPr>
        <w:t xml:space="preserve">assistance to strengthen other pillars of the </w:t>
      </w:r>
      <w:r w:rsidRPr="009F43A4">
        <w:rPr>
          <w:rFonts w:ascii="Times New Roman" w:hAnsi="Times New Roman" w:cs="Times New Roman"/>
          <w:szCs w:val="24"/>
          <w:lang w:eastAsia="en-AU"/>
        </w:rPr>
        <w:t xml:space="preserve">law and </w:t>
      </w:r>
      <w:r w:rsidR="004741CF" w:rsidRPr="009F43A4">
        <w:rPr>
          <w:rFonts w:ascii="Times New Roman" w:hAnsi="Times New Roman" w:cs="Times New Roman"/>
          <w:szCs w:val="24"/>
          <w:lang w:eastAsia="en-AU"/>
        </w:rPr>
        <w:t>justice system</w:t>
      </w:r>
      <w:r w:rsidR="0057697A" w:rsidRPr="009F43A4">
        <w:rPr>
          <w:rFonts w:ascii="Times New Roman" w:hAnsi="Times New Roman" w:cs="Times New Roman"/>
          <w:szCs w:val="24"/>
          <w:lang w:eastAsia="en-AU"/>
        </w:rPr>
        <w:t xml:space="preserve"> or related institutions</w:t>
      </w:r>
      <w:r w:rsidRPr="009F43A4">
        <w:rPr>
          <w:rFonts w:ascii="Times New Roman" w:hAnsi="Times New Roman" w:cs="Times New Roman"/>
          <w:szCs w:val="24"/>
          <w:lang w:eastAsia="en-AU"/>
        </w:rPr>
        <w:t xml:space="preserve">, </w:t>
      </w:r>
      <w:r w:rsidR="0057697A" w:rsidRPr="009F43A4">
        <w:rPr>
          <w:rFonts w:ascii="Times New Roman" w:hAnsi="Times New Roman" w:cs="Times New Roman"/>
          <w:szCs w:val="24"/>
          <w:lang w:eastAsia="en-AU"/>
        </w:rPr>
        <w:t>where</w:t>
      </w:r>
      <w:r w:rsidR="00393BF7" w:rsidRPr="009F43A4">
        <w:rPr>
          <w:rFonts w:ascii="Times New Roman" w:hAnsi="Times New Roman" w:cs="Times New Roman"/>
          <w:szCs w:val="24"/>
          <w:lang w:eastAsia="en-AU"/>
        </w:rPr>
        <w:t xml:space="preserve"> relevant</w:t>
      </w:r>
      <w:r w:rsidRPr="009F43A4">
        <w:rPr>
          <w:rFonts w:ascii="Times New Roman" w:hAnsi="Times New Roman" w:cs="Times New Roman"/>
          <w:szCs w:val="24"/>
          <w:lang w:eastAsia="en-AU"/>
        </w:rPr>
        <w:t>,</w:t>
      </w:r>
      <w:r w:rsidR="004741CF" w:rsidRPr="009F43A4">
        <w:rPr>
          <w:rFonts w:ascii="Times New Roman" w:hAnsi="Times New Roman" w:cs="Times New Roman"/>
          <w:szCs w:val="24"/>
          <w:lang w:eastAsia="en-AU"/>
        </w:rPr>
        <w:t xml:space="preserve"> to ensure </w:t>
      </w:r>
      <w:r w:rsidR="002014EE" w:rsidRPr="009F43A4">
        <w:rPr>
          <w:rFonts w:ascii="Times New Roman" w:hAnsi="Times New Roman" w:cs="Times New Roman"/>
          <w:szCs w:val="24"/>
          <w:lang w:eastAsia="en-AU"/>
        </w:rPr>
        <w:t xml:space="preserve">that </w:t>
      </w:r>
      <w:r w:rsidR="004741CF" w:rsidRPr="009F43A4">
        <w:rPr>
          <w:rFonts w:ascii="Times New Roman" w:hAnsi="Times New Roman" w:cs="Times New Roman"/>
          <w:szCs w:val="24"/>
          <w:lang w:eastAsia="en-AU"/>
        </w:rPr>
        <w:t xml:space="preserve">enhanced law enforcement capacity </w:t>
      </w:r>
      <w:r w:rsidR="002014EE" w:rsidRPr="009F43A4">
        <w:rPr>
          <w:rFonts w:ascii="Times New Roman" w:hAnsi="Times New Roman" w:cs="Times New Roman"/>
          <w:szCs w:val="24"/>
          <w:lang w:eastAsia="en-AU"/>
        </w:rPr>
        <w:t>supports</w:t>
      </w:r>
      <w:r w:rsidR="00A971BF" w:rsidRPr="009F43A4">
        <w:rPr>
          <w:rFonts w:ascii="Times New Roman" w:hAnsi="Times New Roman" w:cs="Times New Roman"/>
          <w:szCs w:val="24"/>
          <w:lang w:eastAsia="en-AU"/>
        </w:rPr>
        <w:t xml:space="preserve"> broader development</w:t>
      </w:r>
      <w:r w:rsidR="00FD7429" w:rsidRPr="009F43A4">
        <w:rPr>
          <w:rFonts w:ascii="Times New Roman" w:hAnsi="Times New Roman" w:cs="Times New Roman"/>
          <w:szCs w:val="24"/>
          <w:lang w:eastAsia="en-AU"/>
        </w:rPr>
        <w:t xml:space="preserve"> outcomes</w:t>
      </w:r>
      <w:r w:rsidR="00393BF7" w:rsidRPr="009F43A4">
        <w:rPr>
          <w:rFonts w:ascii="Times New Roman" w:hAnsi="Times New Roman" w:cs="Times New Roman"/>
          <w:szCs w:val="24"/>
          <w:lang w:eastAsia="en-AU"/>
        </w:rPr>
        <w:t>;</w:t>
      </w:r>
    </w:p>
    <w:p w:rsidR="004741CF" w:rsidRPr="009F43A4" w:rsidRDefault="00F24DE0" w:rsidP="00755DF3">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a</w:t>
      </w:r>
      <w:r w:rsidR="007B369E" w:rsidRPr="009F43A4">
        <w:rPr>
          <w:rFonts w:ascii="Times New Roman" w:hAnsi="Times New Roman" w:cs="Times New Roman"/>
          <w:szCs w:val="24"/>
          <w:lang w:eastAsia="en-AU"/>
        </w:rPr>
        <w:t>dvice on sustainable capacity-building</w:t>
      </w:r>
      <w:r w:rsidR="004741CF" w:rsidRPr="009F43A4">
        <w:rPr>
          <w:rFonts w:ascii="Times New Roman" w:hAnsi="Times New Roman" w:cs="Times New Roman"/>
          <w:szCs w:val="24"/>
          <w:lang w:eastAsia="en-AU"/>
        </w:rPr>
        <w:t xml:space="preserve">; </w:t>
      </w:r>
    </w:p>
    <w:p w:rsidR="00E92B37" w:rsidRPr="009F43A4" w:rsidRDefault="007D2DD7" w:rsidP="00755DF3">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 xml:space="preserve">advice </w:t>
      </w:r>
      <w:r w:rsidR="004741CF" w:rsidRPr="009F43A4">
        <w:rPr>
          <w:rFonts w:ascii="Times New Roman" w:hAnsi="Times New Roman" w:cs="Times New Roman"/>
          <w:szCs w:val="24"/>
          <w:lang w:eastAsia="en-AU"/>
        </w:rPr>
        <w:t>on program design</w:t>
      </w:r>
      <w:r w:rsidR="007B369E" w:rsidRPr="009F43A4">
        <w:rPr>
          <w:rFonts w:ascii="Times New Roman" w:hAnsi="Times New Roman" w:cs="Times New Roman"/>
          <w:szCs w:val="24"/>
          <w:lang w:eastAsia="en-AU"/>
        </w:rPr>
        <w:t xml:space="preserve"> and management</w:t>
      </w:r>
      <w:r w:rsidR="004741CF" w:rsidRPr="009F43A4">
        <w:rPr>
          <w:rFonts w:ascii="Times New Roman" w:hAnsi="Times New Roman" w:cs="Times New Roman"/>
          <w:szCs w:val="24"/>
          <w:lang w:eastAsia="en-AU"/>
        </w:rPr>
        <w:t xml:space="preserve">, </w:t>
      </w:r>
      <w:r w:rsidR="007B369E" w:rsidRPr="009F43A4">
        <w:rPr>
          <w:rFonts w:ascii="Times New Roman" w:hAnsi="Times New Roman" w:cs="Times New Roman"/>
          <w:szCs w:val="24"/>
          <w:lang w:eastAsia="en-AU"/>
        </w:rPr>
        <w:t xml:space="preserve">including </w:t>
      </w:r>
      <w:r w:rsidR="004741CF" w:rsidRPr="009F43A4">
        <w:rPr>
          <w:rFonts w:ascii="Times New Roman" w:hAnsi="Times New Roman" w:cs="Times New Roman"/>
          <w:szCs w:val="24"/>
          <w:lang w:eastAsia="en-AU"/>
        </w:rPr>
        <w:t>monitoring and evaluation</w:t>
      </w:r>
      <w:r w:rsidR="007B369E" w:rsidRPr="009F43A4">
        <w:rPr>
          <w:rFonts w:ascii="Times New Roman" w:hAnsi="Times New Roman" w:cs="Times New Roman"/>
          <w:szCs w:val="24"/>
          <w:lang w:eastAsia="en-AU"/>
        </w:rPr>
        <w:t xml:space="preserve"> to measure and continuously improve the results achieved with Australian aid</w:t>
      </w:r>
      <w:r w:rsidR="00C7746D" w:rsidRPr="009F43A4">
        <w:rPr>
          <w:rFonts w:ascii="Times New Roman" w:hAnsi="Times New Roman" w:cs="Times New Roman"/>
          <w:szCs w:val="24"/>
          <w:lang w:eastAsia="en-AU"/>
        </w:rPr>
        <w:t>; and</w:t>
      </w:r>
      <w:r w:rsidR="00E92B37" w:rsidRPr="009F43A4">
        <w:rPr>
          <w:rFonts w:ascii="Times New Roman" w:hAnsi="Times New Roman" w:cs="Times New Roman"/>
          <w:szCs w:val="24"/>
          <w:lang w:eastAsia="en-AU"/>
        </w:rPr>
        <w:t xml:space="preserve"> </w:t>
      </w:r>
    </w:p>
    <w:p w:rsidR="00C7746D" w:rsidRPr="009F43A4" w:rsidRDefault="00E92B37" w:rsidP="00C7746D">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 xml:space="preserve">support in the conduct of research into the effective delivery of support to developing countries. </w:t>
      </w:r>
    </w:p>
    <w:p w:rsidR="004741CF" w:rsidRPr="009F43A4" w:rsidRDefault="0057697A" w:rsidP="00EC1343">
      <w:pPr>
        <w:pStyle w:val="ListParagraph"/>
        <w:numPr>
          <w:ilvl w:val="0"/>
          <w:numId w:val="11"/>
        </w:numPr>
        <w:spacing w:before="100" w:beforeAutospacing="1" w:after="120"/>
        <w:outlineLvl w:val="1"/>
        <w:rPr>
          <w:rFonts w:ascii="Times New Roman" w:hAnsi="Times New Roman" w:cs="Times New Roman"/>
          <w:szCs w:val="24"/>
          <w:lang w:eastAsia="en-AU"/>
        </w:rPr>
      </w:pPr>
      <w:r w:rsidRPr="009F43A4">
        <w:rPr>
          <w:rFonts w:ascii="Times New Roman" w:hAnsi="Times New Roman" w:cs="Times New Roman"/>
          <w:szCs w:val="24"/>
          <w:lang w:eastAsia="en-AU"/>
        </w:rPr>
        <w:t xml:space="preserve">In order to achieve the Strategic Partnership outcomes, </w:t>
      </w:r>
      <w:r w:rsidR="004741CF" w:rsidRPr="009F43A4">
        <w:rPr>
          <w:rFonts w:ascii="Times New Roman" w:hAnsi="Times New Roman" w:cs="Times New Roman"/>
          <w:szCs w:val="24"/>
          <w:lang w:eastAsia="en-AU"/>
        </w:rPr>
        <w:t>AusAID looks to the AFP to provide:</w:t>
      </w:r>
    </w:p>
    <w:p w:rsidR="004741CF" w:rsidRPr="009F43A4" w:rsidRDefault="004741CF" w:rsidP="00755DF3">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law enforcement expertise</w:t>
      </w:r>
      <w:r w:rsidR="002014EE" w:rsidRPr="009F43A4">
        <w:rPr>
          <w:rFonts w:ascii="Times New Roman" w:hAnsi="Times New Roman" w:cs="Times New Roman"/>
          <w:szCs w:val="24"/>
          <w:lang w:eastAsia="en-AU"/>
        </w:rPr>
        <w:t>,</w:t>
      </w:r>
      <w:r w:rsidRPr="009F43A4">
        <w:rPr>
          <w:rFonts w:ascii="Times New Roman" w:hAnsi="Times New Roman" w:cs="Times New Roman"/>
          <w:szCs w:val="24"/>
          <w:lang w:eastAsia="en-AU"/>
        </w:rPr>
        <w:t xml:space="preserve"> including </w:t>
      </w:r>
      <w:r w:rsidR="003E641C" w:rsidRPr="009F43A4">
        <w:rPr>
          <w:rFonts w:ascii="Times New Roman" w:hAnsi="Times New Roman" w:cs="Times New Roman"/>
          <w:szCs w:val="24"/>
          <w:lang w:eastAsia="en-AU"/>
        </w:rPr>
        <w:t xml:space="preserve">general duties policing, investigations, police </w:t>
      </w:r>
      <w:r w:rsidR="00B302E3" w:rsidRPr="009F43A4">
        <w:rPr>
          <w:rFonts w:ascii="Times New Roman" w:hAnsi="Times New Roman" w:cs="Times New Roman"/>
          <w:szCs w:val="24"/>
          <w:lang w:eastAsia="en-AU"/>
        </w:rPr>
        <w:t xml:space="preserve">leadership and </w:t>
      </w:r>
      <w:r w:rsidR="003E641C" w:rsidRPr="009F43A4">
        <w:rPr>
          <w:rFonts w:ascii="Times New Roman" w:hAnsi="Times New Roman" w:cs="Times New Roman"/>
          <w:szCs w:val="24"/>
          <w:lang w:eastAsia="en-AU"/>
        </w:rPr>
        <w:t xml:space="preserve">management, information collection, collation and management systems, </w:t>
      </w:r>
      <w:r w:rsidRPr="009F43A4">
        <w:rPr>
          <w:rFonts w:ascii="Times New Roman" w:hAnsi="Times New Roman" w:cs="Times New Roman"/>
          <w:szCs w:val="24"/>
          <w:lang w:eastAsia="en-AU"/>
        </w:rPr>
        <w:t xml:space="preserve">forensics, </w:t>
      </w:r>
      <w:r w:rsidR="003E641C" w:rsidRPr="009F43A4">
        <w:rPr>
          <w:rFonts w:ascii="Times New Roman" w:hAnsi="Times New Roman" w:cs="Times New Roman"/>
          <w:szCs w:val="24"/>
          <w:lang w:eastAsia="en-AU"/>
        </w:rPr>
        <w:t xml:space="preserve">and criminal </w:t>
      </w:r>
      <w:r w:rsidRPr="009F43A4">
        <w:rPr>
          <w:rFonts w:ascii="Times New Roman" w:hAnsi="Times New Roman" w:cs="Times New Roman"/>
          <w:szCs w:val="24"/>
          <w:lang w:eastAsia="en-AU"/>
        </w:rPr>
        <w:t>intelligence;</w:t>
      </w:r>
    </w:p>
    <w:p w:rsidR="003E641C" w:rsidRPr="009F43A4" w:rsidRDefault="004741CF" w:rsidP="00755DF3">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ex</w:t>
      </w:r>
      <w:r w:rsidR="0057697A" w:rsidRPr="009F43A4">
        <w:rPr>
          <w:rFonts w:ascii="Times New Roman" w:hAnsi="Times New Roman" w:cs="Times New Roman"/>
          <w:szCs w:val="24"/>
          <w:lang w:eastAsia="en-AU"/>
        </w:rPr>
        <w:t>pertise</w:t>
      </w:r>
      <w:r w:rsidRPr="009F43A4">
        <w:rPr>
          <w:rFonts w:ascii="Times New Roman" w:hAnsi="Times New Roman" w:cs="Times New Roman"/>
          <w:szCs w:val="24"/>
          <w:lang w:eastAsia="en-AU"/>
        </w:rPr>
        <w:t xml:space="preserve"> in collaborating with </w:t>
      </w:r>
      <w:r w:rsidR="002014EE" w:rsidRPr="009F43A4">
        <w:rPr>
          <w:rFonts w:ascii="Times New Roman" w:hAnsi="Times New Roman" w:cs="Times New Roman"/>
          <w:szCs w:val="24"/>
          <w:lang w:eastAsia="en-AU"/>
        </w:rPr>
        <w:t>foreign</w:t>
      </w:r>
      <w:r w:rsidRPr="009F43A4">
        <w:rPr>
          <w:rFonts w:ascii="Times New Roman" w:hAnsi="Times New Roman" w:cs="Times New Roman"/>
          <w:szCs w:val="24"/>
          <w:lang w:eastAsia="en-AU"/>
        </w:rPr>
        <w:t xml:space="preserve"> police service</w:t>
      </w:r>
      <w:r w:rsidR="003E641C" w:rsidRPr="009F43A4">
        <w:rPr>
          <w:rFonts w:ascii="Times New Roman" w:hAnsi="Times New Roman" w:cs="Times New Roman"/>
          <w:szCs w:val="24"/>
          <w:lang w:eastAsia="en-AU"/>
        </w:rPr>
        <w:t xml:space="preserve">s in capacity building, security and in support of </w:t>
      </w:r>
      <w:r w:rsidRPr="009F43A4">
        <w:rPr>
          <w:rFonts w:ascii="Times New Roman" w:hAnsi="Times New Roman" w:cs="Times New Roman"/>
          <w:szCs w:val="24"/>
          <w:lang w:eastAsia="en-AU"/>
        </w:rPr>
        <w:t>transnational crime</w:t>
      </w:r>
      <w:r w:rsidR="003E641C" w:rsidRPr="009F43A4">
        <w:rPr>
          <w:rFonts w:ascii="Times New Roman" w:hAnsi="Times New Roman" w:cs="Times New Roman"/>
          <w:szCs w:val="24"/>
          <w:lang w:eastAsia="en-AU"/>
        </w:rPr>
        <w:t xml:space="preserve"> investigations</w:t>
      </w:r>
      <w:r w:rsidRPr="009F43A4">
        <w:rPr>
          <w:rFonts w:ascii="Times New Roman" w:hAnsi="Times New Roman" w:cs="Times New Roman"/>
          <w:szCs w:val="24"/>
          <w:lang w:eastAsia="en-AU"/>
        </w:rPr>
        <w:t>;</w:t>
      </w:r>
    </w:p>
    <w:p w:rsidR="004741CF" w:rsidRPr="009F43A4" w:rsidRDefault="004741CF" w:rsidP="00755DF3">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t>expert advice on appropriate reforms</w:t>
      </w:r>
      <w:r w:rsidR="00704474" w:rsidRPr="009F43A4">
        <w:rPr>
          <w:rFonts w:ascii="Times New Roman" w:hAnsi="Times New Roman" w:cs="Times New Roman"/>
          <w:szCs w:val="24"/>
          <w:lang w:eastAsia="en-AU"/>
        </w:rPr>
        <w:t>,</w:t>
      </w:r>
      <w:r w:rsidRPr="009F43A4">
        <w:rPr>
          <w:rFonts w:ascii="Times New Roman" w:hAnsi="Times New Roman" w:cs="Times New Roman"/>
          <w:szCs w:val="24"/>
          <w:lang w:eastAsia="en-AU"/>
        </w:rPr>
        <w:t xml:space="preserve"> initiatives</w:t>
      </w:r>
      <w:r w:rsidR="00704474" w:rsidRPr="009F43A4">
        <w:rPr>
          <w:rFonts w:ascii="Times New Roman" w:hAnsi="Times New Roman" w:cs="Times New Roman"/>
          <w:szCs w:val="24"/>
          <w:lang w:eastAsia="en-AU"/>
        </w:rPr>
        <w:t xml:space="preserve"> and capacity building delivery</w:t>
      </w:r>
      <w:r w:rsidRPr="009F43A4">
        <w:rPr>
          <w:rFonts w:ascii="Times New Roman" w:hAnsi="Times New Roman" w:cs="Times New Roman"/>
          <w:szCs w:val="24"/>
          <w:lang w:eastAsia="en-AU"/>
        </w:rPr>
        <w:t xml:space="preserve"> to improve law enforcement both in individual developing countries and region</w:t>
      </w:r>
      <w:r w:rsidR="007F1132" w:rsidRPr="009F43A4">
        <w:rPr>
          <w:rFonts w:ascii="Times New Roman" w:hAnsi="Times New Roman" w:cs="Times New Roman"/>
          <w:szCs w:val="24"/>
          <w:lang w:eastAsia="en-AU"/>
        </w:rPr>
        <w:t>s</w:t>
      </w:r>
      <w:r w:rsidRPr="009F43A4">
        <w:rPr>
          <w:rFonts w:ascii="Times New Roman" w:hAnsi="Times New Roman" w:cs="Times New Roman"/>
          <w:szCs w:val="24"/>
          <w:lang w:eastAsia="en-AU"/>
        </w:rPr>
        <w:t xml:space="preserve">; </w:t>
      </w:r>
      <w:r w:rsidR="00A90FC4" w:rsidRPr="009F43A4">
        <w:rPr>
          <w:rFonts w:ascii="Times New Roman" w:hAnsi="Times New Roman" w:cs="Times New Roman"/>
          <w:szCs w:val="24"/>
          <w:lang w:eastAsia="en-AU"/>
        </w:rPr>
        <w:t>and</w:t>
      </w:r>
    </w:p>
    <w:p w:rsidR="00E92B37" w:rsidRPr="009F43A4" w:rsidRDefault="004741CF" w:rsidP="00755DF3">
      <w:pPr>
        <w:numPr>
          <w:ilvl w:val="1"/>
          <w:numId w:val="11"/>
        </w:numPr>
        <w:tabs>
          <w:tab w:val="num" w:pos="993"/>
        </w:tabs>
        <w:spacing w:before="120" w:after="120"/>
        <w:ind w:left="426" w:firstLine="0"/>
        <w:rPr>
          <w:rFonts w:ascii="Times New Roman" w:hAnsi="Times New Roman" w:cs="Times New Roman"/>
          <w:szCs w:val="24"/>
          <w:lang w:eastAsia="en-AU"/>
        </w:rPr>
      </w:pPr>
      <w:r w:rsidRPr="009F43A4">
        <w:rPr>
          <w:rFonts w:ascii="Times New Roman" w:hAnsi="Times New Roman" w:cs="Times New Roman"/>
          <w:szCs w:val="24"/>
          <w:lang w:eastAsia="en-AU"/>
        </w:rPr>
        <w:lastRenderedPageBreak/>
        <w:t>personnel to undertake operational policing and capacity building programs in selected law enforcement agencies</w:t>
      </w:r>
      <w:r w:rsidR="00104C12" w:rsidRPr="009F43A4">
        <w:rPr>
          <w:rFonts w:ascii="Times New Roman" w:hAnsi="Times New Roman" w:cs="Times New Roman"/>
          <w:szCs w:val="24"/>
          <w:lang w:eastAsia="en-AU"/>
        </w:rPr>
        <w:t>.</w:t>
      </w:r>
    </w:p>
    <w:p w:rsidR="004741CF" w:rsidRPr="009F43A4" w:rsidRDefault="004741CF" w:rsidP="00755DF3">
      <w:pPr>
        <w:tabs>
          <w:tab w:val="num" w:pos="426"/>
        </w:tabs>
        <w:spacing w:before="100" w:beforeAutospacing="1" w:after="120"/>
        <w:outlineLvl w:val="1"/>
        <w:rPr>
          <w:rFonts w:ascii="Times New Roman" w:hAnsi="Times New Roman" w:cs="Times New Roman"/>
          <w:b/>
          <w:szCs w:val="24"/>
          <w:lang w:eastAsia="en-AU"/>
        </w:rPr>
      </w:pPr>
      <w:r w:rsidRPr="009F43A4">
        <w:rPr>
          <w:rFonts w:ascii="Times New Roman" w:hAnsi="Times New Roman" w:cs="Times New Roman"/>
          <w:b/>
          <w:szCs w:val="24"/>
          <w:lang w:eastAsia="en-AU"/>
        </w:rPr>
        <w:t>Coordination Arrangements</w:t>
      </w:r>
    </w:p>
    <w:p w:rsidR="004741CF" w:rsidRPr="009F43A4" w:rsidRDefault="004741CF" w:rsidP="00EC1343">
      <w:pPr>
        <w:pStyle w:val="ListParagraph"/>
        <w:numPr>
          <w:ilvl w:val="0"/>
          <w:numId w:val="11"/>
        </w:numPr>
        <w:spacing w:before="100" w:beforeAutospacing="1" w:after="120"/>
        <w:outlineLvl w:val="1"/>
        <w:rPr>
          <w:rFonts w:ascii="Times New Roman" w:hAnsi="Times New Roman" w:cs="Times New Roman"/>
          <w:szCs w:val="24"/>
          <w:lang w:eastAsia="en-AU"/>
        </w:rPr>
      </w:pPr>
      <w:r w:rsidRPr="009F43A4">
        <w:rPr>
          <w:rFonts w:ascii="Times New Roman" w:hAnsi="Times New Roman" w:cs="Times New Roman"/>
          <w:szCs w:val="24"/>
          <w:lang w:eastAsia="en-AU"/>
        </w:rPr>
        <w:t xml:space="preserve">Each agency will assign responsibility for maintaining the Strategic Partnership to an appropriate senior executive officer. </w:t>
      </w:r>
      <w:r w:rsidR="00ED70F8" w:rsidRPr="009F43A4">
        <w:rPr>
          <w:rFonts w:ascii="Times New Roman" w:hAnsi="Times New Roman" w:cs="Times New Roman"/>
          <w:szCs w:val="24"/>
          <w:lang w:eastAsia="en-AU"/>
        </w:rPr>
        <w:t xml:space="preserve"> </w:t>
      </w:r>
    </w:p>
    <w:p w:rsidR="00EC1343" w:rsidRPr="009F43A4" w:rsidRDefault="00EC1343" w:rsidP="00EC1343">
      <w:pPr>
        <w:pStyle w:val="ListParagraph"/>
        <w:spacing w:before="100" w:beforeAutospacing="1" w:after="120"/>
        <w:ind w:left="360"/>
        <w:outlineLvl w:val="1"/>
        <w:rPr>
          <w:rFonts w:ascii="Times New Roman" w:hAnsi="Times New Roman" w:cs="Times New Roman"/>
          <w:szCs w:val="24"/>
          <w:lang w:eastAsia="en-AU"/>
        </w:rPr>
      </w:pPr>
    </w:p>
    <w:p w:rsidR="004741CF" w:rsidRPr="009F43A4" w:rsidRDefault="004741CF" w:rsidP="00EC1343">
      <w:pPr>
        <w:pStyle w:val="ListParagraph"/>
        <w:numPr>
          <w:ilvl w:val="0"/>
          <w:numId w:val="11"/>
        </w:numPr>
        <w:spacing w:before="100" w:beforeAutospacing="1" w:after="120"/>
        <w:outlineLvl w:val="1"/>
        <w:rPr>
          <w:rFonts w:ascii="Times New Roman" w:hAnsi="Times New Roman" w:cs="Times New Roman"/>
          <w:szCs w:val="24"/>
          <w:lang w:eastAsia="en-AU"/>
        </w:rPr>
      </w:pPr>
      <w:r w:rsidRPr="009F43A4">
        <w:rPr>
          <w:rFonts w:ascii="Times New Roman" w:hAnsi="Times New Roman" w:cs="Times New Roman"/>
          <w:szCs w:val="24"/>
          <w:lang w:eastAsia="en-AU"/>
        </w:rPr>
        <w:t>AFP and AusAID will meet</w:t>
      </w:r>
      <w:r w:rsidR="004B389C" w:rsidRPr="009F43A4">
        <w:rPr>
          <w:rFonts w:ascii="Times New Roman" w:hAnsi="Times New Roman" w:cs="Times New Roman"/>
          <w:szCs w:val="24"/>
          <w:lang w:eastAsia="en-AU"/>
        </w:rPr>
        <w:t xml:space="preserve"> at least</w:t>
      </w:r>
      <w:r w:rsidRPr="009F43A4">
        <w:rPr>
          <w:rFonts w:ascii="Times New Roman" w:hAnsi="Times New Roman" w:cs="Times New Roman"/>
          <w:szCs w:val="24"/>
          <w:lang w:eastAsia="en-AU"/>
        </w:rPr>
        <w:t xml:space="preserve"> annually at a senior executive level to review the Strategic Partnership and set priorities for cooperation and joint work. </w:t>
      </w:r>
      <w:r w:rsidR="005C6E11" w:rsidRPr="009F43A4">
        <w:rPr>
          <w:rFonts w:ascii="Times New Roman" w:hAnsi="Times New Roman" w:cs="Times New Roman"/>
          <w:szCs w:val="24"/>
          <w:lang w:eastAsia="en-AU"/>
        </w:rPr>
        <w:t xml:space="preserve">Any proposed </w:t>
      </w:r>
      <w:r w:rsidR="00807438" w:rsidRPr="009F43A4">
        <w:rPr>
          <w:rFonts w:ascii="Times New Roman" w:hAnsi="Times New Roman" w:cs="Times New Roman"/>
          <w:szCs w:val="24"/>
          <w:lang w:eastAsia="en-AU"/>
        </w:rPr>
        <w:t>variations</w:t>
      </w:r>
      <w:r w:rsidR="005C6E11" w:rsidRPr="009F43A4">
        <w:rPr>
          <w:rFonts w:ascii="Times New Roman" w:hAnsi="Times New Roman" w:cs="Times New Roman"/>
          <w:szCs w:val="24"/>
          <w:lang w:eastAsia="en-AU"/>
        </w:rPr>
        <w:t xml:space="preserve"> to this agreement should also be raised at this meeting. </w:t>
      </w:r>
      <w:r w:rsidRPr="009F43A4">
        <w:rPr>
          <w:rFonts w:ascii="Times New Roman" w:hAnsi="Times New Roman" w:cs="Times New Roman"/>
          <w:szCs w:val="24"/>
          <w:lang w:eastAsia="en-AU"/>
        </w:rPr>
        <w:t xml:space="preserve">These formal cooperation arrangements will support enhanced engagement at all levels in areas of shared strategic interest. </w:t>
      </w:r>
    </w:p>
    <w:p w:rsidR="00EC1343" w:rsidRPr="009F43A4" w:rsidRDefault="00EC1343" w:rsidP="00EC1343">
      <w:pPr>
        <w:pStyle w:val="ListParagraph"/>
        <w:spacing w:before="100" w:beforeAutospacing="1" w:after="120"/>
        <w:ind w:left="360"/>
        <w:outlineLvl w:val="1"/>
        <w:rPr>
          <w:rFonts w:ascii="Times New Roman" w:hAnsi="Times New Roman" w:cs="Times New Roman"/>
          <w:szCs w:val="24"/>
          <w:lang w:eastAsia="en-AU"/>
        </w:rPr>
      </w:pPr>
    </w:p>
    <w:p w:rsidR="004741CF" w:rsidRPr="009F43A4" w:rsidRDefault="004741CF" w:rsidP="00EC1343">
      <w:pPr>
        <w:pStyle w:val="ListParagraph"/>
        <w:numPr>
          <w:ilvl w:val="0"/>
          <w:numId w:val="11"/>
        </w:numPr>
        <w:spacing w:before="100" w:beforeAutospacing="1" w:after="120"/>
        <w:outlineLvl w:val="1"/>
        <w:rPr>
          <w:rFonts w:ascii="Times New Roman" w:hAnsi="Times New Roman" w:cs="Times New Roman"/>
          <w:szCs w:val="24"/>
          <w:lang w:eastAsia="en-AU"/>
        </w:rPr>
      </w:pPr>
      <w:r w:rsidRPr="009F43A4">
        <w:rPr>
          <w:rFonts w:ascii="Times New Roman" w:hAnsi="Times New Roman" w:cs="Times New Roman"/>
          <w:szCs w:val="24"/>
          <w:lang w:eastAsia="en-AU"/>
        </w:rPr>
        <w:t xml:space="preserve">Senior </w:t>
      </w:r>
      <w:r w:rsidR="00807438" w:rsidRPr="009F43A4">
        <w:rPr>
          <w:rFonts w:ascii="Times New Roman" w:hAnsi="Times New Roman" w:cs="Times New Roman"/>
          <w:szCs w:val="24"/>
          <w:lang w:eastAsia="en-AU"/>
        </w:rPr>
        <w:t xml:space="preserve">executive </w:t>
      </w:r>
      <w:r w:rsidRPr="009F43A4">
        <w:rPr>
          <w:rFonts w:ascii="Times New Roman" w:hAnsi="Times New Roman" w:cs="Times New Roman"/>
          <w:szCs w:val="24"/>
          <w:lang w:eastAsia="en-AU"/>
        </w:rPr>
        <w:t>engagement on work priorities will provide opportunities for more strategic and efficient program</w:t>
      </w:r>
      <w:r w:rsidR="007D2DD7" w:rsidRPr="009F43A4">
        <w:rPr>
          <w:rFonts w:ascii="Times New Roman" w:hAnsi="Times New Roman" w:cs="Times New Roman"/>
          <w:szCs w:val="24"/>
          <w:lang w:eastAsia="en-AU"/>
        </w:rPr>
        <w:t>m</w:t>
      </w:r>
      <w:r w:rsidRPr="009F43A4">
        <w:rPr>
          <w:rFonts w:ascii="Times New Roman" w:hAnsi="Times New Roman" w:cs="Times New Roman"/>
          <w:szCs w:val="24"/>
          <w:lang w:eastAsia="en-AU"/>
        </w:rPr>
        <w:t xml:space="preserve">ing approaches. Subsidiary agreements will govern the actual operation of specific assistance programs being delivered by the AFP and AusAID. </w:t>
      </w:r>
    </w:p>
    <w:p w:rsidR="00EC1343" w:rsidRPr="009F43A4" w:rsidRDefault="00EC1343" w:rsidP="00EC1343">
      <w:pPr>
        <w:pStyle w:val="ListParagraph"/>
        <w:spacing w:before="100" w:beforeAutospacing="1" w:after="120"/>
        <w:ind w:left="360"/>
        <w:outlineLvl w:val="1"/>
        <w:rPr>
          <w:rFonts w:ascii="Times New Roman" w:hAnsi="Times New Roman" w:cs="Times New Roman"/>
          <w:szCs w:val="24"/>
          <w:lang w:eastAsia="en-AU"/>
        </w:rPr>
      </w:pPr>
    </w:p>
    <w:p w:rsidR="004741CF" w:rsidRPr="009F43A4" w:rsidRDefault="004741CF" w:rsidP="00EC1343">
      <w:pPr>
        <w:pStyle w:val="ListParagraph"/>
        <w:numPr>
          <w:ilvl w:val="0"/>
          <w:numId w:val="11"/>
        </w:numPr>
        <w:spacing w:before="100" w:beforeAutospacing="1" w:after="120"/>
        <w:outlineLvl w:val="1"/>
        <w:rPr>
          <w:rFonts w:ascii="Times New Roman" w:hAnsi="Times New Roman" w:cs="Times New Roman"/>
          <w:szCs w:val="24"/>
          <w:lang w:eastAsia="en-AU"/>
        </w:rPr>
      </w:pPr>
      <w:r w:rsidRPr="009F43A4">
        <w:rPr>
          <w:rFonts w:ascii="Times New Roman" w:hAnsi="Times New Roman" w:cs="Times New Roman"/>
          <w:szCs w:val="24"/>
          <w:lang w:eastAsia="en-AU"/>
        </w:rPr>
        <w:t xml:space="preserve">Dialogue at a senior and operational level will identify opportunities for broader cooperation, including joint analysis in areas of shared interest and deepening staff links through exchanges or collaborative work processes. </w:t>
      </w:r>
    </w:p>
    <w:p w:rsidR="00EC1343" w:rsidRPr="009F43A4" w:rsidRDefault="00EC1343" w:rsidP="00EC1343">
      <w:pPr>
        <w:pStyle w:val="ListParagraph"/>
        <w:spacing w:before="100" w:beforeAutospacing="1" w:after="120"/>
        <w:ind w:left="360"/>
        <w:outlineLvl w:val="1"/>
        <w:rPr>
          <w:rFonts w:ascii="Times New Roman" w:hAnsi="Times New Roman" w:cs="Times New Roman"/>
          <w:szCs w:val="24"/>
          <w:lang w:eastAsia="en-AU"/>
        </w:rPr>
      </w:pPr>
    </w:p>
    <w:p w:rsidR="005C6E11" w:rsidRPr="009F43A4" w:rsidRDefault="00810D9F" w:rsidP="00EC1343">
      <w:pPr>
        <w:pStyle w:val="ListParagraph"/>
        <w:numPr>
          <w:ilvl w:val="0"/>
          <w:numId w:val="11"/>
        </w:numPr>
        <w:spacing w:before="100" w:beforeAutospacing="1" w:after="120"/>
        <w:outlineLvl w:val="1"/>
        <w:rPr>
          <w:rFonts w:ascii="Times New Roman" w:hAnsi="Times New Roman" w:cs="Times New Roman"/>
          <w:szCs w:val="24"/>
          <w:lang w:eastAsia="en-AU"/>
        </w:rPr>
      </w:pPr>
      <w:r w:rsidRPr="009F43A4">
        <w:rPr>
          <w:rFonts w:ascii="Times New Roman" w:hAnsi="Times New Roman" w:cs="Times New Roman"/>
          <w:szCs w:val="24"/>
          <w:lang w:eastAsia="en-AU"/>
        </w:rPr>
        <w:t>In addition to annual monitoring, t</w:t>
      </w:r>
      <w:r w:rsidR="005C6E11" w:rsidRPr="009F43A4">
        <w:rPr>
          <w:rFonts w:ascii="Times New Roman" w:hAnsi="Times New Roman" w:cs="Times New Roman"/>
          <w:szCs w:val="24"/>
          <w:lang w:eastAsia="en-AU"/>
        </w:rPr>
        <w:t xml:space="preserve">his agreement should be formally reviewed </w:t>
      </w:r>
      <w:r w:rsidRPr="009F43A4">
        <w:rPr>
          <w:rFonts w:ascii="Times New Roman" w:hAnsi="Times New Roman" w:cs="Times New Roman"/>
          <w:szCs w:val="24"/>
          <w:lang w:eastAsia="en-AU"/>
        </w:rPr>
        <w:t xml:space="preserve">three </w:t>
      </w:r>
      <w:r w:rsidR="005C6E11" w:rsidRPr="009F43A4">
        <w:rPr>
          <w:rFonts w:ascii="Times New Roman" w:hAnsi="Times New Roman" w:cs="Times New Roman"/>
          <w:szCs w:val="24"/>
          <w:lang w:eastAsia="en-AU"/>
        </w:rPr>
        <w:t xml:space="preserve">years from the date of signing.  </w:t>
      </w:r>
    </w:p>
    <w:p w:rsidR="005C6E11" w:rsidRPr="009F43A4" w:rsidRDefault="005C6E11" w:rsidP="004741CF">
      <w:pPr>
        <w:spacing w:before="48" w:after="100" w:afterAutospacing="1"/>
        <w:rPr>
          <w:rFonts w:ascii="Times New Roman" w:hAnsi="Times New Roman" w:cs="Times New Roman"/>
          <w:sz w:val="19"/>
          <w:szCs w:val="19"/>
          <w:lang w:eastAsia="en-AU"/>
        </w:rPr>
      </w:pPr>
    </w:p>
    <w:p w:rsidR="008C5C26" w:rsidRPr="009F43A4" w:rsidRDefault="008C5C26" w:rsidP="004741CF">
      <w:pPr>
        <w:spacing w:before="48" w:after="100" w:afterAutospacing="1"/>
        <w:rPr>
          <w:rFonts w:ascii="Times New Roman" w:hAnsi="Times New Roman" w:cs="Times New Roman"/>
          <w:sz w:val="19"/>
          <w:szCs w:val="19"/>
          <w:lang w:eastAsia="en-AU"/>
        </w:rPr>
      </w:pPr>
    </w:p>
    <w:p w:rsidR="008C5C26" w:rsidRPr="009F43A4" w:rsidRDefault="008C5C26" w:rsidP="004741CF">
      <w:pPr>
        <w:spacing w:before="48" w:after="100" w:afterAutospacing="1"/>
        <w:rPr>
          <w:rFonts w:ascii="Times New Roman" w:hAnsi="Times New Roman" w:cs="Times New Roman"/>
          <w:sz w:val="19"/>
          <w:szCs w:val="19"/>
          <w:lang w:eastAsia="en-AU"/>
        </w:rPr>
      </w:pPr>
    </w:p>
    <w:tbl>
      <w:tblPr>
        <w:tblW w:w="5000" w:type="pct"/>
        <w:tblCellSpacing w:w="0" w:type="dxa"/>
        <w:tblCellMar>
          <w:left w:w="0" w:type="dxa"/>
          <w:right w:w="0" w:type="dxa"/>
        </w:tblCellMar>
        <w:tblLook w:val="0000" w:firstRow="0" w:lastRow="0" w:firstColumn="0" w:lastColumn="0" w:noHBand="0" w:noVBand="0"/>
      </w:tblPr>
      <w:tblGrid>
        <w:gridCol w:w="4513"/>
        <w:gridCol w:w="4513"/>
      </w:tblGrid>
      <w:tr w:rsidR="004741CF" w:rsidRPr="009F43A4" w:rsidTr="004741CF">
        <w:trPr>
          <w:tblCellSpacing w:w="0" w:type="dxa"/>
        </w:trPr>
        <w:tc>
          <w:tcPr>
            <w:tcW w:w="2500" w:type="pct"/>
            <w:vAlign w:val="center"/>
          </w:tcPr>
          <w:p w:rsidR="004741CF" w:rsidRPr="009F43A4" w:rsidRDefault="005C6E11" w:rsidP="004741CF">
            <w:pPr>
              <w:rPr>
                <w:rFonts w:ascii="Times New Roman" w:hAnsi="Times New Roman" w:cs="Times New Roman"/>
                <w:b/>
                <w:i/>
                <w:szCs w:val="24"/>
                <w:lang w:eastAsia="en-AU"/>
              </w:rPr>
            </w:pPr>
            <w:r w:rsidRPr="009F43A4">
              <w:rPr>
                <w:rFonts w:ascii="Times New Roman" w:hAnsi="Times New Roman" w:cs="Times New Roman"/>
                <w:b/>
                <w:i/>
                <w:szCs w:val="24"/>
                <w:lang w:eastAsia="en-AU"/>
              </w:rPr>
              <w:t>Peter Baxter</w:t>
            </w:r>
            <w:r w:rsidR="004741CF" w:rsidRPr="009F43A4">
              <w:rPr>
                <w:rFonts w:ascii="Times New Roman" w:hAnsi="Times New Roman" w:cs="Times New Roman"/>
                <w:b/>
                <w:i/>
                <w:szCs w:val="24"/>
                <w:lang w:eastAsia="en-AU"/>
              </w:rPr>
              <w:br/>
            </w:r>
            <w:r w:rsidR="004741CF" w:rsidRPr="009F43A4">
              <w:rPr>
                <w:rFonts w:ascii="Times New Roman" w:hAnsi="Times New Roman" w:cs="Times New Roman"/>
                <w:b/>
                <w:i/>
                <w:iCs/>
                <w:szCs w:val="24"/>
                <w:lang w:eastAsia="en-AU"/>
              </w:rPr>
              <w:t>Director General</w:t>
            </w:r>
            <w:r w:rsidR="004741CF" w:rsidRPr="009F43A4">
              <w:rPr>
                <w:rFonts w:ascii="Times New Roman" w:hAnsi="Times New Roman" w:cs="Times New Roman"/>
                <w:b/>
                <w:i/>
                <w:szCs w:val="24"/>
                <w:lang w:eastAsia="en-AU"/>
              </w:rPr>
              <w:t xml:space="preserve"> </w:t>
            </w:r>
            <w:r w:rsidR="004741CF" w:rsidRPr="009F43A4">
              <w:rPr>
                <w:rFonts w:ascii="Times New Roman" w:hAnsi="Times New Roman" w:cs="Times New Roman"/>
                <w:b/>
                <w:i/>
                <w:szCs w:val="24"/>
                <w:lang w:eastAsia="en-AU"/>
              </w:rPr>
              <w:br/>
            </w:r>
            <w:r w:rsidR="004741CF" w:rsidRPr="009F43A4">
              <w:rPr>
                <w:rFonts w:ascii="Times New Roman" w:hAnsi="Times New Roman" w:cs="Times New Roman"/>
                <w:b/>
                <w:i/>
                <w:iCs/>
                <w:szCs w:val="24"/>
                <w:lang w:eastAsia="en-AU"/>
              </w:rPr>
              <w:t>Australian Agency</w:t>
            </w:r>
            <w:r w:rsidR="004741CF" w:rsidRPr="009F43A4">
              <w:rPr>
                <w:rFonts w:ascii="Times New Roman" w:hAnsi="Times New Roman" w:cs="Times New Roman"/>
                <w:b/>
                <w:i/>
                <w:szCs w:val="24"/>
                <w:lang w:eastAsia="en-AU"/>
              </w:rPr>
              <w:t xml:space="preserve"> </w:t>
            </w:r>
            <w:r w:rsidR="00D0778C" w:rsidRPr="009F43A4">
              <w:rPr>
                <w:rFonts w:ascii="Times New Roman" w:hAnsi="Times New Roman" w:cs="Times New Roman"/>
                <w:b/>
                <w:i/>
                <w:szCs w:val="24"/>
                <w:lang w:eastAsia="en-AU"/>
              </w:rPr>
              <w:t>for</w:t>
            </w:r>
            <w:r w:rsidR="004741CF" w:rsidRPr="009F43A4">
              <w:rPr>
                <w:rFonts w:ascii="Times New Roman" w:hAnsi="Times New Roman" w:cs="Times New Roman"/>
                <w:b/>
                <w:i/>
                <w:szCs w:val="24"/>
                <w:lang w:eastAsia="en-AU"/>
              </w:rPr>
              <w:br/>
            </w:r>
            <w:r w:rsidR="004741CF" w:rsidRPr="009F43A4">
              <w:rPr>
                <w:rFonts w:ascii="Times New Roman" w:hAnsi="Times New Roman" w:cs="Times New Roman"/>
                <w:b/>
                <w:i/>
                <w:iCs/>
                <w:szCs w:val="24"/>
                <w:lang w:eastAsia="en-AU"/>
              </w:rPr>
              <w:t>International Development</w:t>
            </w:r>
            <w:r w:rsidR="004741CF" w:rsidRPr="009F43A4">
              <w:rPr>
                <w:rFonts w:ascii="Times New Roman" w:hAnsi="Times New Roman" w:cs="Times New Roman"/>
                <w:b/>
                <w:i/>
                <w:szCs w:val="24"/>
                <w:lang w:eastAsia="en-AU"/>
              </w:rPr>
              <w:t xml:space="preserve"> </w:t>
            </w:r>
          </w:p>
          <w:p w:rsidR="00FE038F" w:rsidRPr="009F43A4" w:rsidRDefault="00FE038F" w:rsidP="004741CF">
            <w:pPr>
              <w:rPr>
                <w:rFonts w:ascii="Times New Roman" w:hAnsi="Times New Roman" w:cs="Times New Roman"/>
                <w:b/>
                <w:i/>
                <w:szCs w:val="24"/>
                <w:lang w:eastAsia="en-AU"/>
              </w:rPr>
            </w:pPr>
          </w:p>
          <w:p w:rsidR="00FE038F" w:rsidRPr="009F43A4" w:rsidRDefault="00FE038F" w:rsidP="004741CF">
            <w:pPr>
              <w:rPr>
                <w:rFonts w:ascii="Times New Roman" w:hAnsi="Times New Roman" w:cs="Times New Roman"/>
                <w:b/>
                <w:i/>
                <w:szCs w:val="24"/>
                <w:lang w:eastAsia="en-AU"/>
              </w:rPr>
            </w:pPr>
            <w:r w:rsidRPr="009F43A4">
              <w:rPr>
                <w:rFonts w:ascii="Times New Roman" w:hAnsi="Times New Roman" w:cs="Times New Roman"/>
                <w:b/>
                <w:i/>
                <w:szCs w:val="24"/>
                <w:lang w:eastAsia="en-AU"/>
              </w:rPr>
              <w:t>Date</w:t>
            </w:r>
            <w:r w:rsidR="00945CFB" w:rsidRPr="009F43A4">
              <w:rPr>
                <w:rFonts w:ascii="Times New Roman" w:hAnsi="Times New Roman" w:cs="Times New Roman"/>
                <w:b/>
                <w:i/>
                <w:szCs w:val="24"/>
                <w:lang w:eastAsia="en-AU"/>
              </w:rPr>
              <w:t>:</w:t>
            </w:r>
          </w:p>
        </w:tc>
        <w:tc>
          <w:tcPr>
            <w:tcW w:w="2500" w:type="pct"/>
          </w:tcPr>
          <w:p w:rsidR="004741CF" w:rsidRPr="009F43A4" w:rsidRDefault="005C6E11" w:rsidP="004741CF">
            <w:pPr>
              <w:rPr>
                <w:rFonts w:ascii="Times New Roman" w:hAnsi="Times New Roman" w:cs="Times New Roman"/>
                <w:b/>
                <w:i/>
                <w:szCs w:val="24"/>
                <w:lang w:eastAsia="en-AU"/>
              </w:rPr>
            </w:pPr>
            <w:r w:rsidRPr="009F43A4">
              <w:rPr>
                <w:rFonts w:ascii="Times New Roman" w:hAnsi="Times New Roman" w:cs="Times New Roman"/>
                <w:b/>
                <w:i/>
                <w:iCs/>
                <w:szCs w:val="24"/>
                <w:lang w:eastAsia="en-AU"/>
              </w:rPr>
              <w:t>Tony Negus</w:t>
            </w:r>
            <w:r w:rsidR="004741CF" w:rsidRPr="009F43A4">
              <w:rPr>
                <w:rFonts w:ascii="Times New Roman" w:hAnsi="Times New Roman" w:cs="Times New Roman"/>
                <w:b/>
                <w:i/>
                <w:szCs w:val="24"/>
                <w:lang w:eastAsia="en-AU"/>
              </w:rPr>
              <w:t xml:space="preserve"> </w:t>
            </w:r>
            <w:r w:rsidR="004741CF" w:rsidRPr="009F43A4">
              <w:rPr>
                <w:rFonts w:ascii="Times New Roman" w:hAnsi="Times New Roman" w:cs="Times New Roman"/>
                <w:b/>
                <w:i/>
                <w:szCs w:val="24"/>
                <w:lang w:eastAsia="en-AU"/>
              </w:rPr>
              <w:br/>
            </w:r>
            <w:r w:rsidR="004741CF" w:rsidRPr="009F43A4">
              <w:rPr>
                <w:rFonts w:ascii="Times New Roman" w:hAnsi="Times New Roman" w:cs="Times New Roman"/>
                <w:b/>
                <w:i/>
                <w:iCs/>
                <w:szCs w:val="24"/>
                <w:lang w:eastAsia="en-AU"/>
              </w:rPr>
              <w:t>Commissioner</w:t>
            </w:r>
            <w:r w:rsidR="004741CF" w:rsidRPr="009F43A4">
              <w:rPr>
                <w:rFonts w:ascii="Times New Roman" w:hAnsi="Times New Roman" w:cs="Times New Roman"/>
                <w:b/>
                <w:i/>
                <w:szCs w:val="24"/>
                <w:lang w:eastAsia="en-AU"/>
              </w:rPr>
              <w:t xml:space="preserve"> </w:t>
            </w:r>
            <w:r w:rsidR="004741CF" w:rsidRPr="009F43A4">
              <w:rPr>
                <w:rFonts w:ascii="Times New Roman" w:hAnsi="Times New Roman" w:cs="Times New Roman"/>
                <w:b/>
                <w:i/>
                <w:szCs w:val="24"/>
                <w:lang w:eastAsia="en-AU"/>
              </w:rPr>
              <w:br/>
            </w:r>
            <w:r w:rsidR="004741CF" w:rsidRPr="009F43A4">
              <w:rPr>
                <w:rFonts w:ascii="Times New Roman" w:hAnsi="Times New Roman" w:cs="Times New Roman"/>
                <w:b/>
                <w:i/>
                <w:iCs/>
                <w:szCs w:val="24"/>
                <w:lang w:eastAsia="en-AU"/>
              </w:rPr>
              <w:t>Australian Federal Police</w:t>
            </w:r>
            <w:r w:rsidR="004741CF" w:rsidRPr="009F43A4">
              <w:rPr>
                <w:rFonts w:ascii="Times New Roman" w:hAnsi="Times New Roman" w:cs="Times New Roman"/>
                <w:b/>
                <w:i/>
                <w:szCs w:val="24"/>
                <w:lang w:eastAsia="en-AU"/>
              </w:rPr>
              <w:t xml:space="preserve"> </w:t>
            </w:r>
          </w:p>
          <w:p w:rsidR="00FE038F" w:rsidRPr="009F43A4" w:rsidRDefault="00FE038F" w:rsidP="004741CF">
            <w:pPr>
              <w:rPr>
                <w:rFonts w:ascii="Times New Roman" w:hAnsi="Times New Roman" w:cs="Times New Roman"/>
                <w:b/>
                <w:i/>
                <w:szCs w:val="24"/>
                <w:lang w:eastAsia="en-AU"/>
              </w:rPr>
            </w:pPr>
          </w:p>
          <w:p w:rsidR="00FE038F" w:rsidRPr="009F43A4" w:rsidRDefault="00FE038F" w:rsidP="004741CF">
            <w:pPr>
              <w:rPr>
                <w:rFonts w:ascii="Times New Roman" w:hAnsi="Times New Roman" w:cs="Times New Roman"/>
                <w:b/>
                <w:i/>
                <w:szCs w:val="24"/>
                <w:lang w:eastAsia="en-AU"/>
              </w:rPr>
            </w:pPr>
          </w:p>
          <w:p w:rsidR="00FE038F" w:rsidRPr="009F43A4" w:rsidRDefault="00FE038F" w:rsidP="004741CF">
            <w:pPr>
              <w:rPr>
                <w:rFonts w:ascii="Times New Roman" w:hAnsi="Times New Roman" w:cs="Times New Roman"/>
                <w:b/>
                <w:i/>
                <w:szCs w:val="24"/>
                <w:lang w:eastAsia="en-AU"/>
              </w:rPr>
            </w:pPr>
            <w:r w:rsidRPr="009F43A4">
              <w:rPr>
                <w:rFonts w:ascii="Times New Roman" w:hAnsi="Times New Roman" w:cs="Times New Roman"/>
                <w:b/>
                <w:i/>
                <w:szCs w:val="24"/>
                <w:lang w:eastAsia="en-AU"/>
              </w:rPr>
              <w:t>Date:</w:t>
            </w:r>
          </w:p>
        </w:tc>
      </w:tr>
    </w:tbl>
    <w:p w:rsidR="009D71C4" w:rsidRPr="009F43A4" w:rsidRDefault="009D71C4">
      <w:pPr>
        <w:rPr>
          <w:rFonts w:ascii="Times New Roman" w:hAnsi="Times New Roman" w:cs="Times New Roman"/>
        </w:rPr>
      </w:pPr>
    </w:p>
    <w:p w:rsidR="00FE038F" w:rsidRPr="009F43A4" w:rsidRDefault="00FE038F">
      <w:pPr>
        <w:rPr>
          <w:rFonts w:ascii="Times New Roman" w:hAnsi="Times New Roman" w:cs="Times New Roman"/>
        </w:rPr>
      </w:pPr>
      <w:r w:rsidRPr="009F43A4">
        <w:rPr>
          <w:rFonts w:ascii="Times New Roman" w:hAnsi="Times New Roman" w:cs="Times New Roman"/>
        </w:rPr>
        <w:tab/>
      </w:r>
      <w:r w:rsidRPr="009F43A4">
        <w:rPr>
          <w:rFonts w:ascii="Times New Roman" w:hAnsi="Times New Roman" w:cs="Times New Roman"/>
        </w:rPr>
        <w:tab/>
      </w:r>
      <w:r w:rsidRPr="009F43A4">
        <w:rPr>
          <w:rFonts w:ascii="Times New Roman" w:hAnsi="Times New Roman" w:cs="Times New Roman"/>
        </w:rPr>
        <w:tab/>
      </w:r>
      <w:r w:rsidRPr="009F43A4">
        <w:rPr>
          <w:rFonts w:ascii="Times New Roman" w:hAnsi="Times New Roman" w:cs="Times New Roman"/>
        </w:rPr>
        <w:tab/>
      </w:r>
    </w:p>
    <w:sectPr w:rsidR="00FE038F" w:rsidRPr="009F43A4" w:rsidSect="00EC134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5AE" w:rsidRDefault="00F655AE">
      <w:r>
        <w:separator/>
      </w:r>
    </w:p>
  </w:endnote>
  <w:endnote w:type="continuationSeparator" w:id="0">
    <w:p w:rsidR="00F655AE" w:rsidRDefault="00F6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AE" w:rsidRDefault="00F655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AE" w:rsidRPr="00267E3C" w:rsidRDefault="00F655AE" w:rsidP="00267E3C">
    <w:pPr>
      <w:pStyle w:val="Footer"/>
      <w:jc w:val="center"/>
      <w:rPr>
        <w:color w:val="808080"/>
        <w:sz w:val="20"/>
      </w:rPr>
    </w:pPr>
    <w:r w:rsidRPr="00267E3C">
      <w:rPr>
        <w:color w:val="808080"/>
        <w:sz w:val="20"/>
        <w:lang w:val="en-US"/>
      </w:rPr>
      <w:t xml:space="preserve">Page </w:t>
    </w:r>
    <w:r w:rsidRPr="00267E3C">
      <w:rPr>
        <w:color w:val="808080"/>
        <w:sz w:val="20"/>
        <w:lang w:val="en-US"/>
      </w:rPr>
      <w:fldChar w:fldCharType="begin"/>
    </w:r>
    <w:r w:rsidRPr="00267E3C">
      <w:rPr>
        <w:color w:val="808080"/>
        <w:sz w:val="20"/>
        <w:lang w:val="en-US"/>
      </w:rPr>
      <w:instrText xml:space="preserve"> PAGE </w:instrText>
    </w:r>
    <w:r w:rsidRPr="00267E3C">
      <w:rPr>
        <w:color w:val="808080"/>
        <w:sz w:val="20"/>
        <w:lang w:val="en-US"/>
      </w:rPr>
      <w:fldChar w:fldCharType="separate"/>
    </w:r>
    <w:r w:rsidR="00322920">
      <w:rPr>
        <w:noProof/>
        <w:color w:val="808080"/>
        <w:sz w:val="20"/>
        <w:lang w:val="en-US"/>
      </w:rPr>
      <w:t>2</w:t>
    </w:r>
    <w:r w:rsidRPr="00267E3C">
      <w:rPr>
        <w:color w:val="808080"/>
        <w:sz w:val="20"/>
        <w:lang w:val="en-US"/>
      </w:rPr>
      <w:fldChar w:fldCharType="end"/>
    </w:r>
    <w:r w:rsidRPr="00267E3C">
      <w:rPr>
        <w:color w:val="808080"/>
        <w:sz w:val="20"/>
        <w:lang w:val="en-US"/>
      </w:rPr>
      <w:t xml:space="preserve"> of </w:t>
    </w:r>
    <w:r w:rsidRPr="00267E3C">
      <w:rPr>
        <w:color w:val="808080"/>
        <w:sz w:val="20"/>
        <w:lang w:val="en-US"/>
      </w:rPr>
      <w:fldChar w:fldCharType="begin"/>
    </w:r>
    <w:r w:rsidRPr="00267E3C">
      <w:rPr>
        <w:color w:val="808080"/>
        <w:sz w:val="20"/>
        <w:lang w:val="en-US"/>
      </w:rPr>
      <w:instrText xml:space="preserve"> NUMPAGES </w:instrText>
    </w:r>
    <w:r w:rsidRPr="00267E3C">
      <w:rPr>
        <w:color w:val="808080"/>
        <w:sz w:val="20"/>
        <w:lang w:val="en-US"/>
      </w:rPr>
      <w:fldChar w:fldCharType="separate"/>
    </w:r>
    <w:r w:rsidR="00322920">
      <w:rPr>
        <w:noProof/>
        <w:color w:val="808080"/>
        <w:sz w:val="20"/>
        <w:lang w:val="en-US"/>
      </w:rPr>
      <w:t>5</w:t>
    </w:r>
    <w:r w:rsidRPr="00267E3C">
      <w:rPr>
        <w:color w:val="808080"/>
        <w:sz w:val="2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AE" w:rsidRDefault="00F655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5AE" w:rsidRDefault="00F655AE">
      <w:r>
        <w:separator/>
      </w:r>
    </w:p>
  </w:footnote>
  <w:footnote w:type="continuationSeparator" w:id="0">
    <w:p w:rsidR="00F655AE" w:rsidRDefault="00F65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AE" w:rsidRDefault="00F655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AE" w:rsidRDefault="00F655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AE" w:rsidRDefault="00F655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E6F"/>
    <w:multiLevelType w:val="hybridMultilevel"/>
    <w:tmpl w:val="D3F63A68"/>
    <w:lvl w:ilvl="0" w:tplc="89CAA6B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C915201"/>
    <w:multiLevelType w:val="hybridMultilevel"/>
    <w:tmpl w:val="75023178"/>
    <w:lvl w:ilvl="0" w:tplc="89CAA6BC">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nsid w:val="16335300"/>
    <w:multiLevelType w:val="hybridMultilevel"/>
    <w:tmpl w:val="B9E892A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2AFC3070"/>
    <w:multiLevelType w:val="hybridMultilevel"/>
    <w:tmpl w:val="FDFAF64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E051ED7"/>
    <w:multiLevelType w:val="hybridMultilevel"/>
    <w:tmpl w:val="BBDA48F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EE42C34"/>
    <w:multiLevelType w:val="hybridMultilevel"/>
    <w:tmpl w:val="ED2A0F0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32872CDF"/>
    <w:multiLevelType w:val="hybridMultilevel"/>
    <w:tmpl w:val="283AAFB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4734B10"/>
    <w:multiLevelType w:val="hybridMultilevel"/>
    <w:tmpl w:val="E76A66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3E6F6DF2"/>
    <w:multiLevelType w:val="hybridMultilevel"/>
    <w:tmpl w:val="7B9686FC"/>
    <w:lvl w:ilvl="0" w:tplc="89CAA6BC">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42BA1087"/>
    <w:multiLevelType w:val="hybridMultilevel"/>
    <w:tmpl w:val="8202E88C"/>
    <w:lvl w:ilvl="0" w:tplc="E2C643F8">
      <w:start w:val="1"/>
      <w:numFmt w:val="decimal"/>
      <w:lvlText w:val="%1."/>
      <w:lvlJc w:val="left"/>
      <w:pPr>
        <w:tabs>
          <w:tab w:val="num" w:pos="360"/>
        </w:tabs>
        <w:ind w:left="360" w:hanging="360"/>
      </w:pPr>
      <w:rPr>
        <w:rFonts w:ascii="Times New Roman" w:eastAsia="Times New Roman" w:hAnsi="Times New Roman" w:cs="Times New Roman"/>
        <w:color w:val="auto"/>
      </w:rPr>
    </w:lvl>
    <w:lvl w:ilvl="1" w:tplc="D4EE40D4">
      <w:start w:val="1"/>
      <w:numFmt w:val="lowerLetter"/>
      <w:lvlText w:val="%2)"/>
      <w:lvlJc w:val="left"/>
      <w:pPr>
        <w:tabs>
          <w:tab w:val="num" w:pos="1156"/>
        </w:tabs>
        <w:ind w:left="1156" w:hanging="360"/>
      </w:pPr>
      <w:rPr>
        <w:rFonts w:hint="default"/>
      </w:rPr>
    </w:lvl>
    <w:lvl w:ilvl="2" w:tplc="0C09001B">
      <w:start w:val="1"/>
      <w:numFmt w:val="lowerRoman"/>
      <w:lvlText w:val="%3."/>
      <w:lvlJc w:val="right"/>
      <w:pPr>
        <w:tabs>
          <w:tab w:val="num" w:pos="1876"/>
        </w:tabs>
        <w:ind w:left="1876" w:hanging="180"/>
      </w:pPr>
    </w:lvl>
    <w:lvl w:ilvl="3" w:tplc="0C09000F" w:tentative="1">
      <w:start w:val="1"/>
      <w:numFmt w:val="decimal"/>
      <w:lvlText w:val="%4."/>
      <w:lvlJc w:val="left"/>
      <w:pPr>
        <w:tabs>
          <w:tab w:val="num" w:pos="2596"/>
        </w:tabs>
        <w:ind w:left="2596" w:hanging="360"/>
      </w:pPr>
    </w:lvl>
    <w:lvl w:ilvl="4" w:tplc="0C090019" w:tentative="1">
      <w:start w:val="1"/>
      <w:numFmt w:val="lowerLetter"/>
      <w:lvlText w:val="%5."/>
      <w:lvlJc w:val="left"/>
      <w:pPr>
        <w:tabs>
          <w:tab w:val="num" w:pos="3316"/>
        </w:tabs>
        <w:ind w:left="3316" w:hanging="360"/>
      </w:pPr>
    </w:lvl>
    <w:lvl w:ilvl="5" w:tplc="0C09001B" w:tentative="1">
      <w:start w:val="1"/>
      <w:numFmt w:val="lowerRoman"/>
      <w:lvlText w:val="%6."/>
      <w:lvlJc w:val="right"/>
      <w:pPr>
        <w:tabs>
          <w:tab w:val="num" w:pos="4036"/>
        </w:tabs>
        <w:ind w:left="4036" w:hanging="180"/>
      </w:pPr>
    </w:lvl>
    <w:lvl w:ilvl="6" w:tplc="0C09000F" w:tentative="1">
      <w:start w:val="1"/>
      <w:numFmt w:val="decimal"/>
      <w:lvlText w:val="%7."/>
      <w:lvlJc w:val="left"/>
      <w:pPr>
        <w:tabs>
          <w:tab w:val="num" w:pos="4756"/>
        </w:tabs>
        <w:ind w:left="4756" w:hanging="360"/>
      </w:pPr>
    </w:lvl>
    <w:lvl w:ilvl="7" w:tplc="0C090019" w:tentative="1">
      <w:start w:val="1"/>
      <w:numFmt w:val="lowerLetter"/>
      <w:lvlText w:val="%8."/>
      <w:lvlJc w:val="left"/>
      <w:pPr>
        <w:tabs>
          <w:tab w:val="num" w:pos="5476"/>
        </w:tabs>
        <w:ind w:left="5476" w:hanging="360"/>
      </w:pPr>
    </w:lvl>
    <w:lvl w:ilvl="8" w:tplc="0C09001B" w:tentative="1">
      <w:start w:val="1"/>
      <w:numFmt w:val="lowerRoman"/>
      <w:lvlText w:val="%9."/>
      <w:lvlJc w:val="right"/>
      <w:pPr>
        <w:tabs>
          <w:tab w:val="num" w:pos="6196"/>
        </w:tabs>
        <w:ind w:left="6196" w:hanging="180"/>
      </w:pPr>
    </w:lvl>
  </w:abstractNum>
  <w:abstractNum w:abstractNumId="10">
    <w:nsid w:val="641A0102"/>
    <w:multiLevelType w:val="hybridMultilevel"/>
    <w:tmpl w:val="B71A095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64B83623"/>
    <w:multiLevelType w:val="hybridMultilevel"/>
    <w:tmpl w:val="9ADA0EE2"/>
    <w:lvl w:ilvl="0" w:tplc="86AAC96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0"/>
  </w:num>
  <w:num w:numId="5">
    <w:abstractNumId w:val="6"/>
  </w:num>
  <w:num w:numId="6">
    <w:abstractNumId w:val="5"/>
  </w:num>
  <w:num w:numId="7">
    <w:abstractNumId w:val="10"/>
  </w:num>
  <w:num w:numId="8">
    <w:abstractNumId w:val="3"/>
  </w:num>
  <w:num w:numId="9">
    <w:abstractNumId w:val="2"/>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1CF"/>
    <w:rsid w:val="000004A4"/>
    <w:rsid w:val="00002B6D"/>
    <w:rsid w:val="00010358"/>
    <w:rsid w:val="00011D32"/>
    <w:rsid w:val="00012FC8"/>
    <w:rsid w:val="00014226"/>
    <w:rsid w:val="00036E9C"/>
    <w:rsid w:val="0004068D"/>
    <w:rsid w:val="00045315"/>
    <w:rsid w:val="00047B19"/>
    <w:rsid w:val="0005565A"/>
    <w:rsid w:val="0008224C"/>
    <w:rsid w:val="000831A9"/>
    <w:rsid w:val="00083509"/>
    <w:rsid w:val="0008461F"/>
    <w:rsid w:val="000862B9"/>
    <w:rsid w:val="0009662A"/>
    <w:rsid w:val="000D0946"/>
    <w:rsid w:val="000D145D"/>
    <w:rsid w:val="000D3199"/>
    <w:rsid w:val="000E1E71"/>
    <w:rsid w:val="000E4E14"/>
    <w:rsid w:val="000E7F5A"/>
    <w:rsid w:val="000F0D2D"/>
    <w:rsid w:val="00100CDC"/>
    <w:rsid w:val="00104995"/>
    <w:rsid w:val="00104C12"/>
    <w:rsid w:val="00110690"/>
    <w:rsid w:val="001144F1"/>
    <w:rsid w:val="00116FDC"/>
    <w:rsid w:val="00117D2E"/>
    <w:rsid w:val="00135951"/>
    <w:rsid w:val="00163745"/>
    <w:rsid w:val="0017031E"/>
    <w:rsid w:val="001861F8"/>
    <w:rsid w:val="00194AB9"/>
    <w:rsid w:val="001B24D3"/>
    <w:rsid w:val="001C566E"/>
    <w:rsid w:val="001C7C51"/>
    <w:rsid w:val="001D25E1"/>
    <w:rsid w:val="001F5643"/>
    <w:rsid w:val="001F7405"/>
    <w:rsid w:val="001F767F"/>
    <w:rsid w:val="0020084A"/>
    <w:rsid w:val="002014EE"/>
    <w:rsid w:val="002067D6"/>
    <w:rsid w:val="00206E7C"/>
    <w:rsid w:val="00235BFA"/>
    <w:rsid w:val="00236BD0"/>
    <w:rsid w:val="00242672"/>
    <w:rsid w:val="00251084"/>
    <w:rsid w:val="00254F99"/>
    <w:rsid w:val="00256EC7"/>
    <w:rsid w:val="00267E3C"/>
    <w:rsid w:val="00276F68"/>
    <w:rsid w:val="00277059"/>
    <w:rsid w:val="002A310A"/>
    <w:rsid w:val="002B32EF"/>
    <w:rsid w:val="002E3B2F"/>
    <w:rsid w:val="002F5156"/>
    <w:rsid w:val="002F5851"/>
    <w:rsid w:val="00300A23"/>
    <w:rsid w:val="003040E6"/>
    <w:rsid w:val="0032177C"/>
    <w:rsid w:val="00322920"/>
    <w:rsid w:val="003259D4"/>
    <w:rsid w:val="0033110F"/>
    <w:rsid w:val="0033188D"/>
    <w:rsid w:val="00343DC2"/>
    <w:rsid w:val="00355D68"/>
    <w:rsid w:val="003612FD"/>
    <w:rsid w:val="00384340"/>
    <w:rsid w:val="00385105"/>
    <w:rsid w:val="00391B2B"/>
    <w:rsid w:val="00393BF7"/>
    <w:rsid w:val="003A1D84"/>
    <w:rsid w:val="003A4BF6"/>
    <w:rsid w:val="003A6BF0"/>
    <w:rsid w:val="003B4F0D"/>
    <w:rsid w:val="003B6F19"/>
    <w:rsid w:val="003C5582"/>
    <w:rsid w:val="003D1FC2"/>
    <w:rsid w:val="003D3871"/>
    <w:rsid w:val="003D7694"/>
    <w:rsid w:val="003E641C"/>
    <w:rsid w:val="003E7739"/>
    <w:rsid w:val="003F5F34"/>
    <w:rsid w:val="003F68F7"/>
    <w:rsid w:val="00402905"/>
    <w:rsid w:val="00403456"/>
    <w:rsid w:val="00431145"/>
    <w:rsid w:val="00433E81"/>
    <w:rsid w:val="00436729"/>
    <w:rsid w:val="00437CF5"/>
    <w:rsid w:val="00444CDC"/>
    <w:rsid w:val="004475E5"/>
    <w:rsid w:val="0045335D"/>
    <w:rsid w:val="004741CF"/>
    <w:rsid w:val="004748B0"/>
    <w:rsid w:val="00475067"/>
    <w:rsid w:val="00484D67"/>
    <w:rsid w:val="00495742"/>
    <w:rsid w:val="0049751D"/>
    <w:rsid w:val="004A4021"/>
    <w:rsid w:val="004B389C"/>
    <w:rsid w:val="004B6B58"/>
    <w:rsid w:val="004C3F0D"/>
    <w:rsid w:val="004C3FF4"/>
    <w:rsid w:val="004D5474"/>
    <w:rsid w:val="004E29DC"/>
    <w:rsid w:val="004E3BC4"/>
    <w:rsid w:val="004F222A"/>
    <w:rsid w:val="005002D1"/>
    <w:rsid w:val="00504764"/>
    <w:rsid w:val="005137EB"/>
    <w:rsid w:val="005207C5"/>
    <w:rsid w:val="00524008"/>
    <w:rsid w:val="0052493B"/>
    <w:rsid w:val="0052766D"/>
    <w:rsid w:val="00533994"/>
    <w:rsid w:val="0053777D"/>
    <w:rsid w:val="00543719"/>
    <w:rsid w:val="00552E2A"/>
    <w:rsid w:val="00570BC9"/>
    <w:rsid w:val="0057697A"/>
    <w:rsid w:val="005774A8"/>
    <w:rsid w:val="00584228"/>
    <w:rsid w:val="00584D8E"/>
    <w:rsid w:val="00584DCA"/>
    <w:rsid w:val="00590568"/>
    <w:rsid w:val="00595D4E"/>
    <w:rsid w:val="00597619"/>
    <w:rsid w:val="005A5966"/>
    <w:rsid w:val="005A6F71"/>
    <w:rsid w:val="005B00E3"/>
    <w:rsid w:val="005C6E11"/>
    <w:rsid w:val="005E1D96"/>
    <w:rsid w:val="005E59DB"/>
    <w:rsid w:val="005F28D9"/>
    <w:rsid w:val="0061319D"/>
    <w:rsid w:val="00614392"/>
    <w:rsid w:val="00621A00"/>
    <w:rsid w:val="00625847"/>
    <w:rsid w:val="006271D5"/>
    <w:rsid w:val="0063762D"/>
    <w:rsid w:val="00642CB3"/>
    <w:rsid w:val="006450A4"/>
    <w:rsid w:val="00647F7F"/>
    <w:rsid w:val="00650170"/>
    <w:rsid w:val="00652DE1"/>
    <w:rsid w:val="006705D2"/>
    <w:rsid w:val="006A5F71"/>
    <w:rsid w:val="006A6EC9"/>
    <w:rsid w:val="006C159C"/>
    <w:rsid w:val="006C36CD"/>
    <w:rsid w:val="006C44F6"/>
    <w:rsid w:val="006C4D2A"/>
    <w:rsid w:val="006D179E"/>
    <w:rsid w:val="006D4217"/>
    <w:rsid w:val="006D45EA"/>
    <w:rsid w:val="006D5751"/>
    <w:rsid w:val="00703A9C"/>
    <w:rsid w:val="00704474"/>
    <w:rsid w:val="00716D1E"/>
    <w:rsid w:val="00717911"/>
    <w:rsid w:val="00717C53"/>
    <w:rsid w:val="00727594"/>
    <w:rsid w:val="00730182"/>
    <w:rsid w:val="00740490"/>
    <w:rsid w:val="00747A77"/>
    <w:rsid w:val="00752822"/>
    <w:rsid w:val="00755DF3"/>
    <w:rsid w:val="0076408A"/>
    <w:rsid w:val="00764B9F"/>
    <w:rsid w:val="00772C83"/>
    <w:rsid w:val="00774F90"/>
    <w:rsid w:val="007814E1"/>
    <w:rsid w:val="00785E1E"/>
    <w:rsid w:val="00785F36"/>
    <w:rsid w:val="00796C8E"/>
    <w:rsid w:val="007A0698"/>
    <w:rsid w:val="007A4362"/>
    <w:rsid w:val="007A4FFF"/>
    <w:rsid w:val="007B03D8"/>
    <w:rsid w:val="007B369E"/>
    <w:rsid w:val="007D2551"/>
    <w:rsid w:val="007D2DD7"/>
    <w:rsid w:val="007E0BB8"/>
    <w:rsid w:val="007E12AE"/>
    <w:rsid w:val="007F1132"/>
    <w:rsid w:val="007F2FDC"/>
    <w:rsid w:val="0080432D"/>
    <w:rsid w:val="00807438"/>
    <w:rsid w:val="00810D9F"/>
    <w:rsid w:val="00823274"/>
    <w:rsid w:val="00825E52"/>
    <w:rsid w:val="008360F8"/>
    <w:rsid w:val="008407CA"/>
    <w:rsid w:val="00841040"/>
    <w:rsid w:val="008414FE"/>
    <w:rsid w:val="0084668A"/>
    <w:rsid w:val="00853CC0"/>
    <w:rsid w:val="008547F8"/>
    <w:rsid w:val="00855675"/>
    <w:rsid w:val="0086544D"/>
    <w:rsid w:val="0087414F"/>
    <w:rsid w:val="008744DB"/>
    <w:rsid w:val="008802D9"/>
    <w:rsid w:val="00887F9C"/>
    <w:rsid w:val="00894960"/>
    <w:rsid w:val="0089581E"/>
    <w:rsid w:val="00897795"/>
    <w:rsid w:val="008C33FE"/>
    <w:rsid w:val="008C5C26"/>
    <w:rsid w:val="008E2FED"/>
    <w:rsid w:val="008F0AF2"/>
    <w:rsid w:val="008F48E8"/>
    <w:rsid w:val="008F5C5C"/>
    <w:rsid w:val="00910333"/>
    <w:rsid w:val="00914A89"/>
    <w:rsid w:val="00931504"/>
    <w:rsid w:val="00937F31"/>
    <w:rsid w:val="00940488"/>
    <w:rsid w:val="009437F0"/>
    <w:rsid w:val="00945CFB"/>
    <w:rsid w:val="00961FC2"/>
    <w:rsid w:val="00963C16"/>
    <w:rsid w:val="009723A2"/>
    <w:rsid w:val="00977D72"/>
    <w:rsid w:val="009A0642"/>
    <w:rsid w:val="009A5551"/>
    <w:rsid w:val="009B389C"/>
    <w:rsid w:val="009B3D5F"/>
    <w:rsid w:val="009B4B2B"/>
    <w:rsid w:val="009B5092"/>
    <w:rsid w:val="009B5B38"/>
    <w:rsid w:val="009B5DF1"/>
    <w:rsid w:val="009C04CF"/>
    <w:rsid w:val="009C4E45"/>
    <w:rsid w:val="009D3EA1"/>
    <w:rsid w:val="009D414B"/>
    <w:rsid w:val="009D71C4"/>
    <w:rsid w:val="009F43A4"/>
    <w:rsid w:val="009F4C11"/>
    <w:rsid w:val="00A05244"/>
    <w:rsid w:val="00A11A56"/>
    <w:rsid w:val="00A16CFE"/>
    <w:rsid w:val="00A16FB0"/>
    <w:rsid w:val="00A405B0"/>
    <w:rsid w:val="00A42BAF"/>
    <w:rsid w:val="00A51104"/>
    <w:rsid w:val="00A548C9"/>
    <w:rsid w:val="00A61536"/>
    <w:rsid w:val="00A62022"/>
    <w:rsid w:val="00A74915"/>
    <w:rsid w:val="00A8308B"/>
    <w:rsid w:val="00A860BE"/>
    <w:rsid w:val="00A87111"/>
    <w:rsid w:val="00A875B8"/>
    <w:rsid w:val="00A90050"/>
    <w:rsid w:val="00A90FC4"/>
    <w:rsid w:val="00A91C0B"/>
    <w:rsid w:val="00A966E3"/>
    <w:rsid w:val="00A971BF"/>
    <w:rsid w:val="00A97AF5"/>
    <w:rsid w:val="00AA54A7"/>
    <w:rsid w:val="00AB5412"/>
    <w:rsid w:val="00AE228A"/>
    <w:rsid w:val="00AE4605"/>
    <w:rsid w:val="00AE5710"/>
    <w:rsid w:val="00AF4DCC"/>
    <w:rsid w:val="00AF7101"/>
    <w:rsid w:val="00B01EE8"/>
    <w:rsid w:val="00B03092"/>
    <w:rsid w:val="00B03B8A"/>
    <w:rsid w:val="00B302E3"/>
    <w:rsid w:val="00B31FCD"/>
    <w:rsid w:val="00B36189"/>
    <w:rsid w:val="00B41678"/>
    <w:rsid w:val="00B53DA8"/>
    <w:rsid w:val="00B66366"/>
    <w:rsid w:val="00B709DB"/>
    <w:rsid w:val="00B720F3"/>
    <w:rsid w:val="00B777FE"/>
    <w:rsid w:val="00B81823"/>
    <w:rsid w:val="00B9051A"/>
    <w:rsid w:val="00B973B1"/>
    <w:rsid w:val="00BA3250"/>
    <w:rsid w:val="00BA3DCB"/>
    <w:rsid w:val="00BC19B9"/>
    <w:rsid w:val="00BC1A4B"/>
    <w:rsid w:val="00BC1D8D"/>
    <w:rsid w:val="00BD6CAC"/>
    <w:rsid w:val="00BD7E8E"/>
    <w:rsid w:val="00BF62A5"/>
    <w:rsid w:val="00C0428B"/>
    <w:rsid w:val="00C2260F"/>
    <w:rsid w:val="00C40538"/>
    <w:rsid w:val="00C4302B"/>
    <w:rsid w:val="00C46311"/>
    <w:rsid w:val="00C50131"/>
    <w:rsid w:val="00C620B8"/>
    <w:rsid w:val="00C66BD3"/>
    <w:rsid w:val="00C7746D"/>
    <w:rsid w:val="00C8042B"/>
    <w:rsid w:val="00C810A2"/>
    <w:rsid w:val="00C92BA2"/>
    <w:rsid w:val="00CA3564"/>
    <w:rsid w:val="00CA43B4"/>
    <w:rsid w:val="00CA4435"/>
    <w:rsid w:val="00CB23E9"/>
    <w:rsid w:val="00CB2D63"/>
    <w:rsid w:val="00CC1F27"/>
    <w:rsid w:val="00CC2EC8"/>
    <w:rsid w:val="00CE49FE"/>
    <w:rsid w:val="00CF1CE0"/>
    <w:rsid w:val="00D01195"/>
    <w:rsid w:val="00D01DCF"/>
    <w:rsid w:val="00D027CD"/>
    <w:rsid w:val="00D0778C"/>
    <w:rsid w:val="00D07C7F"/>
    <w:rsid w:val="00D1020D"/>
    <w:rsid w:val="00D121E5"/>
    <w:rsid w:val="00D13F01"/>
    <w:rsid w:val="00D2009D"/>
    <w:rsid w:val="00D31A27"/>
    <w:rsid w:val="00D31EB5"/>
    <w:rsid w:val="00D335AB"/>
    <w:rsid w:val="00D358D9"/>
    <w:rsid w:val="00D37509"/>
    <w:rsid w:val="00D42029"/>
    <w:rsid w:val="00D43257"/>
    <w:rsid w:val="00D504BE"/>
    <w:rsid w:val="00D57716"/>
    <w:rsid w:val="00D6107A"/>
    <w:rsid w:val="00D61C26"/>
    <w:rsid w:val="00D624FE"/>
    <w:rsid w:val="00D67940"/>
    <w:rsid w:val="00D805E3"/>
    <w:rsid w:val="00D80EFE"/>
    <w:rsid w:val="00D82EA6"/>
    <w:rsid w:val="00D94470"/>
    <w:rsid w:val="00DC44EE"/>
    <w:rsid w:val="00DD19A3"/>
    <w:rsid w:val="00E1328F"/>
    <w:rsid w:val="00E1784E"/>
    <w:rsid w:val="00E2029B"/>
    <w:rsid w:val="00E33077"/>
    <w:rsid w:val="00E40D5F"/>
    <w:rsid w:val="00E42D89"/>
    <w:rsid w:val="00E433A4"/>
    <w:rsid w:val="00E438ED"/>
    <w:rsid w:val="00E44520"/>
    <w:rsid w:val="00E566E0"/>
    <w:rsid w:val="00E64CAE"/>
    <w:rsid w:val="00E719E3"/>
    <w:rsid w:val="00E732F1"/>
    <w:rsid w:val="00E74729"/>
    <w:rsid w:val="00E767BA"/>
    <w:rsid w:val="00E82424"/>
    <w:rsid w:val="00E92B37"/>
    <w:rsid w:val="00EA6F03"/>
    <w:rsid w:val="00EC1343"/>
    <w:rsid w:val="00EC2EE3"/>
    <w:rsid w:val="00EC6446"/>
    <w:rsid w:val="00EC7838"/>
    <w:rsid w:val="00EC7ECC"/>
    <w:rsid w:val="00ED70F8"/>
    <w:rsid w:val="00EE1EB9"/>
    <w:rsid w:val="00EE3672"/>
    <w:rsid w:val="00EE3A0F"/>
    <w:rsid w:val="00EE4E96"/>
    <w:rsid w:val="00EF6AB2"/>
    <w:rsid w:val="00F0025E"/>
    <w:rsid w:val="00F05A08"/>
    <w:rsid w:val="00F1714F"/>
    <w:rsid w:val="00F24DE0"/>
    <w:rsid w:val="00F33A55"/>
    <w:rsid w:val="00F34AE0"/>
    <w:rsid w:val="00F632C1"/>
    <w:rsid w:val="00F655AE"/>
    <w:rsid w:val="00F70DCF"/>
    <w:rsid w:val="00F80ABF"/>
    <w:rsid w:val="00F844BD"/>
    <w:rsid w:val="00F9078E"/>
    <w:rsid w:val="00F91BC2"/>
    <w:rsid w:val="00F943E4"/>
    <w:rsid w:val="00F969DC"/>
    <w:rsid w:val="00FB735C"/>
    <w:rsid w:val="00FD7429"/>
    <w:rsid w:val="00FE038F"/>
    <w:rsid w:val="00FE1AB6"/>
    <w:rsid w:val="00FE56F7"/>
    <w:rsid w:val="00FE7F4E"/>
    <w:rsid w:val="00FF3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lang w:eastAsia="en-US"/>
    </w:rPr>
  </w:style>
  <w:style w:type="paragraph" w:styleId="Heading2">
    <w:name w:val="heading 2"/>
    <w:basedOn w:val="Normal"/>
    <w:qFormat/>
    <w:rsid w:val="004741CF"/>
    <w:pPr>
      <w:spacing w:before="100" w:beforeAutospacing="1" w:after="120"/>
      <w:outlineLvl w:val="1"/>
    </w:pPr>
    <w:rPr>
      <w:rFonts w:ascii="Times New Roman" w:hAnsi="Times New Roman" w:cs="Times New Roman"/>
      <w:color w:val="006699"/>
      <w:sz w:val="29"/>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741CF"/>
    <w:pPr>
      <w:spacing w:before="48" w:after="100" w:afterAutospacing="1"/>
    </w:pPr>
    <w:rPr>
      <w:rFonts w:ascii="Times New Roman" w:hAnsi="Times New Roman" w:cs="Times New Roman"/>
      <w:color w:val="333333"/>
      <w:sz w:val="19"/>
      <w:szCs w:val="19"/>
      <w:lang w:eastAsia="en-AU"/>
    </w:rPr>
  </w:style>
  <w:style w:type="character" w:styleId="Emphasis">
    <w:name w:val="Emphasis"/>
    <w:qFormat/>
    <w:rsid w:val="004741CF"/>
    <w:rPr>
      <w:i/>
      <w:iCs/>
    </w:rPr>
  </w:style>
  <w:style w:type="paragraph" w:styleId="BalloonText">
    <w:name w:val="Balloon Text"/>
    <w:basedOn w:val="Normal"/>
    <w:semiHidden/>
    <w:rsid w:val="00B01EE8"/>
    <w:rPr>
      <w:rFonts w:ascii="Tahoma" w:hAnsi="Tahoma" w:cs="Tahoma"/>
      <w:sz w:val="16"/>
      <w:szCs w:val="16"/>
    </w:rPr>
  </w:style>
  <w:style w:type="character" w:styleId="CommentReference">
    <w:name w:val="annotation reference"/>
    <w:semiHidden/>
    <w:rsid w:val="00B01EE8"/>
    <w:rPr>
      <w:sz w:val="16"/>
      <w:szCs w:val="16"/>
    </w:rPr>
  </w:style>
  <w:style w:type="paragraph" w:styleId="CommentText">
    <w:name w:val="annotation text"/>
    <w:basedOn w:val="Normal"/>
    <w:semiHidden/>
    <w:rsid w:val="00B01EE8"/>
    <w:rPr>
      <w:sz w:val="20"/>
    </w:rPr>
  </w:style>
  <w:style w:type="paragraph" w:styleId="CommentSubject">
    <w:name w:val="annotation subject"/>
    <w:basedOn w:val="CommentText"/>
    <w:next w:val="CommentText"/>
    <w:semiHidden/>
    <w:rsid w:val="00B01EE8"/>
    <w:rPr>
      <w:b/>
      <w:bCs/>
    </w:rPr>
  </w:style>
  <w:style w:type="paragraph" w:styleId="Header">
    <w:name w:val="header"/>
    <w:basedOn w:val="Normal"/>
    <w:rsid w:val="00267E3C"/>
    <w:pPr>
      <w:tabs>
        <w:tab w:val="center" w:pos="4153"/>
        <w:tab w:val="right" w:pos="8306"/>
      </w:tabs>
    </w:pPr>
  </w:style>
  <w:style w:type="paragraph" w:styleId="Footer">
    <w:name w:val="footer"/>
    <w:basedOn w:val="Normal"/>
    <w:rsid w:val="00267E3C"/>
    <w:pPr>
      <w:tabs>
        <w:tab w:val="center" w:pos="4153"/>
        <w:tab w:val="right" w:pos="8306"/>
      </w:tabs>
    </w:pPr>
  </w:style>
  <w:style w:type="character" w:styleId="Strong">
    <w:name w:val="Strong"/>
    <w:basedOn w:val="DefaultParagraphFont"/>
    <w:uiPriority w:val="22"/>
    <w:qFormat/>
    <w:rsid w:val="00D1020D"/>
    <w:rPr>
      <w:b/>
      <w:bCs/>
    </w:rPr>
  </w:style>
  <w:style w:type="paragraph" w:styleId="Revision">
    <w:name w:val="Revision"/>
    <w:hidden/>
    <w:uiPriority w:val="99"/>
    <w:semiHidden/>
    <w:rsid w:val="00E64CAE"/>
    <w:rPr>
      <w:rFonts w:ascii="Arial" w:hAnsi="Arial" w:cs="Arial"/>
      <w:sz w:val="24"/>
      <w:lang w:eastAsia="en-US"/>
    </w:rPr>
  </w:style>
  <w:style w:type="paragraph" w:customStyle="1" w:styleId="Default">
    <w:name w:val="Default"/>
    <w:rsid w:val="00785F36"/>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785F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lang w:eastAsia="en-US"/>
    </w:rPr>
  </w:style>
  <w:style w:type="paragraph" w:styleId="Heading2">
    <w:name w:val="heading 2"/>
    <w:basedOn w:val="Normal"/>
    <w:qFormat/>
    <w:rsid w:val="004741CF"/>
    <w:pPr>
      <w:spacing w:before="100" w:beforeAutospacing="1" w:after="120"/>
      <w:outlineLvl w:val="1"/>
    </w:pPr>
    <w:rPr>
      <w:rFonts w:ascii="Times New Roman" w:hAnsi="Times New Roman" w:cs="Times New Roman"/>
      <w:color w:val="006699"/>
      <w:sz w:val="29"/>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741CF"/>
    <w:pPr>
      <w:spacing w:before="48" w:after="100" w:afterAutospacing="1"/>
    </w:pPr>
    <w:rPr>
      <w:rFonts w:ascii="Times New Roman" w:hAnsi="Times New Roman" w:cs="Times New Roman"/>
      <w:color w:val="333333"/>
      <w:sz w:val="19"/>
      <w:szCs w:val="19"/>
      <w:lang w:eastAsia="en-AU"/>
    </w:rPr>
  </w:style>
  <w:style w:type="character" w:styleId="Emphasis">
    <w:name w:val="Emphasis"/>
    <w:qFormat/>
    <w:rsid w:val="004741CF"/>
    <w:rPr>
      <w:i/>
      <w:iCs/>
    </w:rPr>
  </w:style>
  <w:style w:type="paragraph" w:styleId="BalloonText">
    <w:name w:val="Balloon Text"/>
    <w:basedOn w:val="Normal"/>
    <w:semiHidden/>
    <w:rsid w:val="00B01EE8"/>
    <w:rPr>
      <w:rFonts w:ascii="Tahoma" w:hAnsi="Tahoma" w:cs="Tahoma"/>
      <w:sz w:val="16"/>
      <w:szCs w:val="16"/>
    </w:rPr>
  </w:style>
  <w:style w:type="character" w:styleId="CommentReference">
    <w:name w:val="annotation reference"/>
    <w:semiHidden/>
    <w:rsid w:val="00B01EE8"/>
    <w:rPr>
      <w:sz w:val="16"/>
      <w:szCs w:val="16"/>
    </w:rPr>
  </w:style>
  <w:style w:type="paragraph" w:styleId="CommentText">
    <w:name w:val="annotation text"/>
    <w:basedOn w:val="Normal"/>
    <w:semiHidden/>
    <w:rsid w:val="00B01EE8"/>
    <w:rPr>
      <w:sz w:val="20"/>
    </w:rPr>
  </w:style>
  <w:style w:type="paragraph" w:styleId="CommentSubject">
    <w:name w:val="annotation subject"/>
    <w:basedOn w:val="CommentText"/>
    <w:next w:val="CommentText"/>
    <w:semiHidden/>
    <w:rsid w:val="00B01EE8"/>
    <w:rPr>
      <w:b/>
      <w:bCs/>
    </w:rPr>
  </w:style>
  <w:style w:type="paragraph" w:styleId="Header">
    <w:name w:val="header"/>
    <w:basedOn w:val="Normal"/>
    <w:rsid w:val="00267E3C"/>
    <w:pPr>
      <w:tabs>
        <w:tab w:val="center" w:pos="4153"/>
        <w:tab w:val="right" w:pos="8306"/>
      </w:tabs>
    </w:pPr>
  </w:style>
  <w:style w:type="paragraph" w:styleId="Footer">
    <w:name w:val="footer"/>
    <w:basedOn w:val="Normal"/>
    <w:rsid w:val="00267E3C"/>
    <w:pPr>
      <w:tabs>
        <w:tab w:val="center" w:pos="4153"/>
        <w:tab w:val="right" w:pos="8306"/>
      </w:tabs>
    </w:pPr>
  </w:style>
  <w:style w:type="character" w:styleId="Strong">
    <w:name w:val="Strong"/>
    <w:basedOn w:val="DefaultParagraphFont"/>
    <w:uiPriority w:val="22"/>
    <w:qFormat/>
    <w:rsid w:val="00D1020D"/>
    <w:rPr>
      <w:b/>
      <w:bCs/>
    </w:rPr>
  </w:style>
  <w:style w:type="paragraph" w:styleId="Revision">
    <w:name w:val="Revision"/>
    <w:hidden/>
    <w:uiPriority w:val="99"/>
    <w:semiHidden/>
    <w:rsid w:val="00E64CAE"/>
    <w:rPr>
      <w:rFonts w:ascii="Arial" w:hAnsi="Arial" w:cs="Arial"/>
      <w:sz w:val="24"/>
      <w:lang w:eastAsia="en-US"/>
    </w:rPr>
  </w:style>
  <w:style w:type="paragraph" w:customStyle="1" w:styleId="Default">
    <w:name w:val="Default"/>
    <w:rsid w:val="00785F36"/>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785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975098">
      <w:bodyDiv w:val="1"/>
      <w:marLeft w:val="0"/>
      <w:marRight w:val="0"/>
      <w:marTop w:val="0"/>
      <w:marBottom w:val="0"/>
      <w:divBdr>
        <w:top w:val="none" w:sz="0" w:space="0" w:color="auto"/>
        <w:left w:val="none" w:sz="0" w:space="0" w:color="auto"/>
        <w:bottom w:val="none" w:sz="0" w:space="0" w:color="auto"/>
        <w:right w:val="none" w:sz="0" w:space="0" w:color="auto"/>
      </w:divBdr>
      <w:divsChild>
        <w:div w:id="390933614">
          <w:marLeft w:val="0"/>
          <w:marRight w:val="0"/>
          <w:marTop w:val="0"/>
          <w:marBottom w:val="0"/>
          <w:divBdr>
            <w:top w:val="none" w:sz="0" w:space="0" w:color="auto"/>
            <w:left w:val="none" w:sz="0" w:space="0" w:color="auto"/>
            <w:bottom w:val="none" w:sz="0" w:space="0" w:color="auto"/>
            <w:right w:val="none" w:sz="0" w:space="0" w:color="auto"/>
          </w:divBdr>
          <w:divsChild>
            <w:div w:id="855195032">
              <w:marLeft w:val="750"/>
              <w:marRight w:val="0"/>
              <w:marTop w:val="0"/>
              <w:marBottom w:val="0"/>
              <w:divBdr>
                <w:top w:val="none" w:sz="0" w:space="0" w:color="auto"/>
                <w:left w:val="none" w:sz="0" w:space="0" w:color="auto"/>
                <w:bottom w:val="none" w:sz="0" w:space="0" w:color="auto"/>
                <w:right w:val="none" w:sz="0" w:space="0" w:color="auto"/>
              </w:divBdr>
              <w:divsChild>
                <w:div w:id="1656642774">
                  <w:marLeft w:val="0"/>
                  <w:marRight w:val="0"/>
                  <w:marTop w:val="0"/>
                  <w:marBottom w:val="0"/>
                  <w:divBdr>
                    <w:top w:val="none" w:sz="0" w:space="0" w:color="auto"/>
                    <w:left w:val="none" w:sz="0" w:space="0" w:color="auto"/>
                    <w:bottom w:val="none" w:sz="0" w:space="0" w:color="auto"/>
                    <w:right w:val="none" w:sz="0" w:space="0" w:color="auto"/>
                  </w:divBdr>
                  <w:divsChild>
                    <w:div w:id="1067920246">
                      <w:marLeft w:val="0"/>
                      <w:marRight w:val="0"/>
                      <w:marTop w:val="0"/>
                      <w:marBottom w:val="0"/>
                      <w:divBdr>
                        <w:top w:val="none" w:sz="0" w:space="0" w:color="auto"/>
                        <w:left w:val="none" w:sz="0" w:space="0" w:color="auto"/>
                        <w:bottom w:val="none" w:sz="0" w:space="0" w:color="auto"/>
                        <w:right w:val="none" w:sz="0" w:space="0" w:color="auto"/>
                      </w:divBdr>
                      <w:divsChild>
                        <w:div w:id="263421681">
                          <w:blockQuote w:val="1"/>
                          <w:marLeft w:val="720"/>
                          <w:marRight w:val="720"/>
                          <w:marTop w:val="100"/>
                          <w:marBottom w:val="100"/>
                          <w:divBdr>
                            <w:top w:val="none" w:sz="0" w:space="0" w:color="auto"/>
                            <w:left w:val="none" w:sz="0" w:space="0" w:color="auto"/>
                            <w:bottom w:val="none" w:sz="0" w:space="0" w:color="auto"/>
                            <w:right w:val="none" w:sz="0" w:space="0" w:color="auto"/>
                          </w:divBdr>
                        </w:div>
                        <w:div w:id="359740337">
                          <w:blockQuote w:val="1"/>
                          <w:marLeft w:val="720"/>
                          <w:marRight w:val="720"/>
                          <w:marTop w:val="100"/>
                          <w:marBottom w:val="100"/>
                          <w:divBdr>
                            <w:top w:val="none" w:sz="0" w:space="0" w:color="auto"/>
                            <w:left w:val="none" w:sz="0" w:space="0" w:color="auto"/>
                            <w:bottom w:val="none" w:sz="0" w:space="0" w:color="auto"/>
                            <w:right w:val="none" w:sz="0" w:space="0" w:color="auto"/>
                          </w:divBdr>
                        </w:div>
                        <w:div w:id="383604103">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12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470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B1CF9-B013-442E-8FC1-7CEEB2182FC6}"/>
</file>

<file path=customXml/itemProps2.xml><?xml version="1.0" encoding="utf-8"?>
<ds:datastoreItem xmlns:ds="http://schemas.openxmlformats.org/officeDocument/2006/customXml" ds:itemID="{1400D3C4-D834-45F8-8BCB-D58C50BA8AFD}"/>
</file>

<file path=customXml/itemProps3.xml><?xml version="1.0" encoding="utf-8"?>
<ds:datastoreItem xmlns:ds="http://schemas.openxmlformats.org/officeDocument/2006/customXml" ds:itemID="{3E65CD5F-1526-4E98-A768-B9CDFDCF4EAC}"/>
</file>

<file path=customXml/itemProps4.xml><?xml version="1.0" encoding="utf-8"?>
<ds:datastoreItem xmlns:ds="http://schemas.openxmlformats.org/officeDocument/2006/customXml" ds:itemID="{95E9FDD2-3ABC-41F6-BA82-905E54E36E2C}"/>
</file>

<file path=docProps/app.xml><?xml version="1.0" encoding="utf-8"?>
<Properties xmlns="http://schemas.openxmlformats.org/officeDocument/2006/extended-properties" xmlns:vt="http://schemas.openxmlformats.org/officeDocument/2006/docPropsVTypes">
  <Template>Normal.dotm</Template>
  <TotalTime>0</TotalTime>
  <Pages>5</Pages>
  <Words>1793</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Introduction</vt:lpstr>
    </vt:vector>
  </TitlesOfParts>
  <Company>AFP</Company>
  <LinksUpToDate>false</LinksUpToDate>
  <CharactersWithSpaces>12533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afp4784</dc:creator>
  <cp:lastModifiedBy>Yuzana Sheriff</cp:lastModifiedBy>
  <cp:revision>2</cp:revision>
  <cp:lastPrinted>2013-03-04T22:21:00Z</cp:lastPrinted>
  <dcterms:created xsi:type="dcterms:W3CDTF">2013-08-19T05:52:00Z</dcterms:created>
  <dcterms:modified xsi:type="dcterms:W3CDTF">2013-08-19T05:52:00Z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WCMSPublicationSubCategory">
    <vt:lpwstr/>
  </property>
  <property fmtid="{D5CDD505-2E9C-101B-9397-08002B2CF9AE}" pid="6" name="Order">
    <vt:r8>294600</vt:r8>
  </property>
  <property fmtid="{D5CDD505-2E9C-101B-9397-08002B2CF9AE}" pid="7" name="PublishingRollupImage">
    <vt:lpwstr/>
  </property>
  <property fmtid="{D5CDD505-2E9C-101B-9397-08002B2CF9AE}" pid="8" name="AusAIDAggregationLevel">
    <vt:lpwstr/>
  </property>
  <property fmtid="{D5CDD505-2E9C-101B-9397-08002B2CF9AE}" pid="9" name="WCMSStatus">
    <vt:lpwstr/>
  </property>
  <property fmtid="{D5CDD505-2E9C-101B-9397-08002B2CF9AE}" pid="10" name="WCMSIPSSubCategory">
    <vt:lpwstr/>
  </property>
  <property fmtid="{D5CDD505-2E9C-101B-9397-08002B2CF9AE}" pid="12" name="PublishingContactEmail">
    <vt:lpwstr/>
  </property>
  <property fmtid="{D5CDD505-2E9C-101B-9397-08002B2CF9AE}" pid="13" name="WCMSPrintedMedia">
    <vt:bool>false</vt:bool>
  </property>
  <property fmtid="{D5CDD505-2E9C-101B-9397-08002B2CF9AE}" pid="14" name="xd_Signature">
    <vt:bool>false</vt:bool>
  </property>
  <property fmtid="{D5CDD505-2E9C-101B-9397-08002B2CF9AE}" pid="15" name="WCMSIPSCategory">
    <vt:lpwstr/>
  </property>
  <property fmtid="{D5CDD505-2E9C-101B-9397-08002B2CF9AE}" pid="16" name="xd_ProgID">
    <vt:lpwstr/>
  </property>
  <property fmtid="{D5CDD505-2E9C-101B-9397-08002B2CF9AE}" pid="17" name="RSS Feed Link">
    <vt:lpwstr/>
  </property>
  <property fmtid="{D5CDD505-2E9C-101B-9397-08002B2CF9AE}" pid="18" name="WCMSDocumentLink">
    <vt:lpwstr/>
  </property>
  <property fmtid="{D5CDD505-2E9C-101B-9397-08002B2CF9AE}" pid="19" name="WCMSReportDisclaimer">
    <vt:bool>false</vt:bool>
  </property>
  <property fmtid="{D5CDD505-2E9C-101B-9397-08002B2CF9AE}" pid="20" name="PublishingContactName">
    <vt:lpwstr/>
  </property>
  <property fmtid="{D5CDD505-2E9C-101B-9397-08002B2CF9AE}" pid="21" name="PublishingVariationRelationshipLinkFieldID">
    <vt:lpwstr/>
  </property>
  <property fmtid="{D5CDD505-2E9C-101B-9397-08002B2CF9AE}" pid="22" name="WCMSPublicationCategory">
    <vt:lpwstr/>
  </property>
  <property fmtid="{D5CDD505-2E9C-101B-9397-08002B2CF9AE}" pid="23" name="WCMSRegion">
    <vt:lpwstr/>
  </property>
  <property fmtid="{D5CDD505-2E9C-101B-9397-08002B2CF9AE}" pid="24" name="WCMSPublicationAuthor">
    <vt:lpwstr/>
  </property>
  <property fmtid="{D5CDD505-2E9C-101B-9397-08002B2CF9AE}" pid="25" name="WCMSElectronicMedia">
    <vt:bool>false</vt:bool>
  </property>
  <property fmtid="{D5CDD505-2E9C-101B-9397-08002B2CF9AE}" pid="26" name="_SourceUrl">
    <vt:lpwstr/>
  </property>
  <property fmtid="{D5CDD505-2E9C-101B-9397-08002B2CF9AE}" pid="27" name="_SharedFileIndex">
    <vt:lpwstr/>
  </property>
  <property fmtid="{D5CDD505-2E9C-101B-9397-08002B2CF9AE}" pid="28" name="Comments">
    <vt:lpwstr/>
  </property>
  <property fmtid="{D5CDD505-2E9C-101B-9397-08002B2CF9AE}" pid="29" name="PublishingPageLayout">
    <vt:lpwstr/>
  </property>
  <property fmtid="{D5CDD505-2E9C-101B-9397-08002B2CF9AE}" pid="30" name="WCMSCountry">
    <vt:lpwstr/>
  </property>
  <property fmtid="{D5CDD505-2E9C-101B-9397-08002B2CF9AE}" pid="31" name="WCMSSourceId">
    <vt:lpwstr/>
  </property>
  <property fmtid="{D5CDD505-2E9C-101B-9397-08002B2CF9AE}" pid="32" name="WCMSLatest">
    <vt:bool>false</vt:bool>
  </property>
  <property fmtid="{D5CDD505-2E9C-101B-9397-08002B2CF9AE}" pid="33" name="WCMSPublicationFormat">
    <vt:lpwstr/>
  </property>
  <property fmtid="{D5CDD505-2E9C-101B-9397-08002B2CF9AE}" pid="34" name="AusAIDPageSubjectMetadata">
    <vt:lpwstr/>
  </property>
  <property fmtid="{D5CDD505-2E9C-101B-9397-08002B2CF9AE}" pid="35" name="AusAIDCategoryMetadata">
    <vt:lpwstr/>
  </property>
  <property fmtid="{D5CDD505-2E9C-101B-9397-08002B2CF9AE}" pid="36" name="AusAIDDocumentTypeMetaData">
    <vt:lpwstr/>
  </property>
  <property fmtid="{D5CDD505-2E9C-101B-9397-08002B2CF9AE}" pid="37" name="WCMSLanguage">
    <vt:lpwstr/>
  </property>
  <property fmtid="{D5CDD505-2E9C-101B-9397-08002B2CF9AE}" pid="38" name="TemplateUrl">
    <vt:lpwstr/>
  </property>
  <property fmtid="{D5CDD505-2E9C-101B-9397-08002B2CF9AE}" pid="39" name="Audience">
    <vt:lpwstr/>
  </property>
  <property fmtid="{D5CDD505-2E9C-101B-9397-08002B2CF9AE}" pid="40" name="WCMSDescription">
    <vt:lpwstr/>
  </property>
  <property fmtid="{D5CDD505-2E9C-101B-9397-08002B2CF9AE}" pid="42" name="WCMSOtherCategory">
    <vt:lpwstr/>
  </property>
  <property fmtid="{D5CDD505-2E9C-101B-9397-08002B2CF9AE}" pid="43" name="AusAIDPageDescriptionMetadata">
    <vt:lpwstr/>
  </property>
  <property fmtid="{D5CDD505-2E9C-101B-9397-08002B2CF9AE}" pid="44" name="WCMSTheme">
    <vt:lpwstr/>
  </property>
  <property fmtid="{D5CDD505-2E9C-101B-9397-08002B2CF9AE}" pid="45" name="WCMSISBNISSN">
    <vt:lpwstr/>
  </property>
  <property fmtid="{D5CDD505-2E9C-101B-9397-08002B2CF9AE}" pid="47" name="PublishingContactPicture">
    <vt:lpwstr/>
  </property>
  <property fmtid="{D5CDD505-2E9C-101B-9397-08002B2CF9AE}" pid="48" name="PublishingVariationGroupID">
    <vt:lpwstr/>
  </property>
  <property fmtid="{D5CDD505-2E9C-101B-9397-08002B2CF9AE}" pid="49" name="AusAIDIdentifierMetadata">
    <vt:lpwstr/>
  </property>
</Properties>
</file>