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D55" w:rsidRPr="00A42D55" w:rsidRDefault="00A42D55" w:rsidP="00A42D55">
      <w:pPr>
        <w:tabs>
          <w:tab w:val="left" w:pos="1276"/>
        </w:tabs>
        <w:spacing w:after="40"/>
        <w:outlineLvl w:val="1"/>
        <w:rPr>
          <w:rFonts w:ascii="Times New Roman" w:hAnsi="Times New Roman" w:cs="Times New Roman"/>
          <w:b/>
          <w:sz w:val="20"/>
          <w:lang w:eastAsia="en-AU"/>
        </w:rPr>
      </w:pPr>
      <w:bookmarkStart w:id="0" w:name="_GoBack"/>
      <w:bookmarkEnd w:id="0"/>
    </w:p>
    <w:p w:rsidR="00D32095" w:rsidRDefault="00552E2A" w:rsidP="00D32095">
      <w:pPr>
        <w:tabs>
          <w:tab w:val="left" w:pos="1276"/>
        </w:tabs>
        <w:spacing w:after="40"/>
        <w:jc w:val="center"/>
        <w:outlineLvl w:val="1"/>
        <w:rPr>
          <w:rFonts w:ascii="Times New Roman" w:hAnsi="Times New Roman" w:cs="Times New Roman"/>
          <w:b/>
          <w:sz w:val="29"/>
          <w:szCs w:val="29"/>
          <w:lang w:eastAsia="en-AU"/>
        </w:rPr>
      </w:pPr>
      <w:r w:rsidRPr="009F43A4">
        <w:rPr>
          <w:rFonts w:ascii="Times New Roman" w:hAnsi="Times New Roman" w:cs="Times New Roman"/>
          <w:b/>
          <w:sz w:val="29"/>
          <w:szCs w:val="29"/>
          <w:lang w:eastAsia="en-AU"/>
        </w:rPr>
        <w:t>Strategic Partnership Agreement</w:t>
      </w:r>
      <w:r w:rsidR="00EC1343" w:rsidRPr="009F43A4">
        <w:rPr>
          <w:rFonts w:ascii="Times New Roman" w:hAnsi="Times New Roman" w:cs="Times New Roman"/>
          <w:b/>
          <w:sz w:val="29"/>
          <w:szCs w:val="29"/>
          <w:lang w:eastAsia="en-AU"/>
        </w:rPr>
        <w:t xml:space="preserve"> </w:t>
      </w:r>
    </w:p>
    <w:p w:rsidR="00D32095" w:rsidRDefault="00755DF3" w:rsidP="00D32095">
      <w:pPr>
        <w:tabs>
          <w:tab w:val="left" w:pos="1276"/>
        </w:tabs>
        <w:spacing w:after="40"/>
        <w:jc w:val="center"/>
        <w:outlineLvl w:val="1"/>
        <w:rPr>
          <w:rFonts w:ascii="Times New Roman" w:hAnsi="Times New Roman" w:cs="Times New Roman"/>
          <w:b/>
          <w:sz w:val="29"/>
          <w:szCs w:val="29"/>
          <w:lang w:eastAsia="en-AU"/>
        </w:rPr>
      </w:pPr>
      <w:proofErr w:type="gramStart"/>
      <w:r w:rsidRPr="009F43A4">
        <w:rPr>
          <w:rFonts w:ascii="Times New Roman" w:hAnsi="Times New Roman" w:cs="Times New Roman"/>
          <w:b/>
          <w:sz w:val="29"/>
          <w:szCs w:val="29"/>
          <w:lang w:eastAsia="en-AU"/>
        </w:rPr>
        <w:t>b</w:t>
      </w:r>
      <w:r w:rsidR="00552E2A" w:rsidRPr="009F43A4">
        <w:rPr>
          <w:rFonts w:ascii="Times New Roman" w:hAnsi="Times New Roman" w:cs="Times New Roman"/>
          <w:b/>
          <w:sz w:val="29"/>
          <w:szCs w:val="29"/>
          <w:lang w:eastAsia="en-AU"/>
        </w:rPr>
        <w:t>etween</w:t>
      </w:r>
      <w:proofErr w:type="gramEnd"/>
    </w:p>
    <w:p w:rsidR="00552E2A" w:rsidRDefault="00330BBB" w:rsidP="00D32095">
      <w:pPr>
        <w:tabs>
          <w:tab w:val="left" w:pos="1276"/>
        </w:tabs>
        <w:spacing w:after="40"/>
        <w:jc w:val="center"/>
        <w:outlineLvl w:val="1"/>
        <w:rPr>
          <w:rFonts w:ascii="Times New Roman" w:hAnsi="Times New Roman" w:cs="Times New Roman"/>
          <w:b/>
          <w:sz w:val="29"/>
          <w:szCs w:val="29"/>
          <w:lang w:eastAsia="en-AU"/>
        </w:rPr>
      </w:pPr>
      <w:proofErr w:type="gramStart"/>
      <w:r>
        <w:rPr>
          <w:rFonts w:ascii="Times New Roman" w:hAnsi="Times New Roman" w:cs="Times New Roman"/>
          <w:b/>
          <w:sz w:val="29"/>
          <w:szCs w:val="29"/>
          <w:lang w:eastAsia="en-AU"/>
        </w:rPr>
        <w:t>the</w:t>
      </w:r>
      <w:proofErr w:type="gramEnd"/>
      <w:r>
        <w:rPr>
          <w:rFonts w:ascii="Times New Roman" w:hAnsi="Times New Roman" w:cs="Times New Roman"/>
          <w:b/>
          <w:sz w:val="29"/>
          <w:szCs w:val="29"/>
          <w:lang w:eastAsia="en-AU"/>
        </w:rPr>
        <w:t xml:space="preserve"> </w:t>
      </w:r>
      <w:r w:rsidR="00B44AC3">
        <w:rPr>
          <w:rFonts w:ascii="Times New Roman" w:hAnsi="Times New Roman" w:cs="Times New Roman"/>
          <w:b/>
          <w:sz w:val="29"/>
          <w:szCs w:val="29"/>
          <w:lang w:eastAsia="en-AU"/>
        </w:rPr>
        <w:t>Department of Finance and Deregulation</w:t>
      </w:r>
      <w:r w:rsidR="00553689">
        <w:rPr>
          <w:rFonts w:ascii="Times New Roman" w:hAnsi="Times New Roman" w:cs="Times New Roman"/>
          <w:b/>
          <w:sz w:val="29"/>
          <w:szCs w:val="29"/>
          <w:lang w:eastAsia="en-AU"/>
        </w:rPr>
        <w:t xml:space="preserve"> (</w:t>
      </w:r>
      <w:r w:rsidR="00B44AC3">
        <w:rPr>
          <w:rFonts w:ascii="Times New Roman" w:hAnsi="Times New Roman" w:cs="Times New Roman"/>
          <w:b/>
          <w:sz w:val="29"/>
          <w:szCs w:val="29"/>
          <w:lang w:eastAsia="en-AU"/>
        </w:rPr>
        <w:t>Finance</w:t>
      </w:r>
      <w:r w:rsidR="00553689">
        <w:rPr>
          <w:rFonts w:ascii="Times New Roman" w:hAnsi="Times New Roman" w:cs="Times New Roman"/>
          <w:b/>
          <w:sz w:val="29"/>
          <w:szCs w:val="29"/>
          <w:lang w:eastAsia="en-AU"/>
        </w:rPr>
        <w:t>)</w:t>
      </w:r>
    </w:p>
    <w:p w:rsidR="000A32E0" w:rsidRDefault="000A32E0" w:rsidP="00D32095">
      <w:pPr>
        <w:tabs>
          <w:tab w:val="left" w:pos="1276"/>
        </w:tabs>
        <w:spacing w:after="40"/>
        <w:jc w:val="center"/>
        <w:outlineLvl w:val="1"/>
        <w:rPr>
          <w:rFonts w:ascii="Times New Roman" w:hAnsi="Times New Roman" w:cs="Times New Roman"/>
          <w:b/>
          <w:sz w:val="29"/>
          <w:szCs w:val="29"/>
          <w:lang w:eastAsia="en-AU"/>
        </w:rPr>
      </w:pPr>
      <w:proofErr w:type="gramStart"/>
      <w:r>
        <w:rPr>
          <w:rFonts w:ascii="Times New Roman" w:hAnsi="Times New Roman" w:cs="Times New Roman"/>
          <w:b/>
          <w:sz w:val="29"/>
          <w:szCs w:val="29"/>
          <w:lang w:eastAsia="en-AU"/>
        </w:rPr>
        <w:t>and</w:t>
      </w:r>
      <w:proofErr w:type="gramEnd"/>
    </w:p>
    <w:p w:rsidR="000A32E0" w:rsidRDefault="000A32E0" w:rsidP="000A32E0">
      <w:pPr>
        <w:tabs>
          <w:tab w:val="left" w:pos="1276"/>
        </w:tabs>
        <w:spacing w:after="40"/>
        <w:jc w:val="center"/>
        <w:outlineLvl w:val="1"/>
        <w:rPr>
          <w:rFonts w:ascii="Times New Roman" w:hAnsi="Times New Roman" w:cs="Times New Roman"/>
          <w:b/>
          <w:sz w:val="29"/>
          <w:szCs w:val="29"/>
          <w:lang w:eastAsia="en-AU"/>
        </w:rPr>
      </w:pPr>
      <w:proofErr w:type="gramStart"/>
      <w:r w:rsidRPr="009F43A4">
        <w:rPr>
          <w:rFonts w:ascii="Times New Roman" w:hAnsi="Times New Roman" w:cs="Times New Roman"/>
          <w:b/>
          <w:sz w:val="29"/>
          <w:szCs w:val="29"/>
          <w:lang w:eastAsia="en-AU"/>
        </w:rPr>
        <w:t>the</w:t>
      </w:r>
      <w:proofErr w:type="gramEnd"/>
      <w:r w:rsidRPr="009F43A4">
        <w:rPr>
          <w:rFonts w:ascii="Times New Roman" w:hAnsi="Times New Roman" w:cs="Times New Roman"/>
          <w:b/>
          <w:sz w:val="29"/>
          <w:szCs w:val="29"/>
          <w:lang w:eastAsia="en-AU"/>
        </w:rPr>
        <w:t xml:space="preserve"> Australian </w:t>
      </w:r>
      <w:r w:rsidR="002C0388">
        <w:rPr>
          <w:rFonts w:ascii="Times New Roman" w:hAnsi="Times New Roman" w:cs="Times New Roman"/>
          <w:b/>
          <w:sz w:val="29"/>
          <w:szCs w:val="29"/>
          <w:lang w:eastAsia="en-AU"/>
        </w:rPr>
        <w:t xml:space="preserve">Agency </w:t>
      </w:r>
      <w:r w:rsidRPr="009F43A4">
        <w:rPr>
          <w:rFonts w:ascii="Times New Roman" w:hAnsi="Times New Roman" w:cs="Times New Roman"/>
          <w:b/>
          <w:sz w:val="29"/>
          <w:szCs w:val="29"/>
          <w:lang w:eastAsia="en-AU"/>
        </w:rPr>
        <w:t>for International Development</w:t>
      </w:r>
      <w:r>
        <w:rPr>
          <w:rFonts w:ascii="Times New Roman" w:hAnsi="Times New Roman" w:cs="Times New Roman"/>
          <w:b/>
          <w:sz w:val="29"/>
          <w:szCs w:val="29"/>
          <w:lang w:eastAsia="en-AU"/>
        </w:rPr>
        <w:t xml:space="preserve"> (AusAID)</w:t>
      </w:r>
    </w:p>
    <w:p w:rsidR="000A32E0" w:rsidRDefault="000A32E0" w:rsidP="00D32095">
      <w:pPr>
        <w:tabs>
          <w:tab w:val="left" w:pos="1276"/>
        </w:tabs>
        <w:spacing w:after="40"/>
        <w:jc w:val="center"/>
        <w:outlineLvl w:val="1"/>
        <w:rPr>
          <w:rFonts w:ascii="Times New Roman" w:hAnsi="Times New Roman" w:cs="Times New Roman"/>
          <w:b/>
          <w:sz w:val="29"/>
          <w:szCs w:val="29"/>
          <w:lang w:eastAsia="en-AU"/>
        </w:rPr>
      </w:pPr>
    </w:p>
    <w:p w:rsidR="00EC1343" w:rsidRPr="009F43A4" w:rsidRDefault="004741CF" w:rsidP="00BA7E0E">
      <w:pPr>
        <w:spacing w:after="200" w:line="269" w:lineRule="auto"/>
        <w:outlineLvl w:val="1"/>
        <w:rPr>
          <w:rFonts w:ascii="Times New Roman" w:hAnsi="Times New Roman" w:cs="Times New Roman"/>
          <w:b/>
          <w:szCs w:val="24"/>
          <w:lang w:eastAsia="en-AU"/>
        </w:rPr>
      </w:pPr>
      <w:r w:rsidRPr="009F43A4">
        <w:rPr>
          <w:rFonts w:ascii="Times New Roman" w:hAnsi="Times New Roman" w:cs="Times New Roman"/>
          <w:b/>
          <w:szCs w:val="24"/>
          <w:lang w:eastAsia="en-AU"/>
        </w:rPr>
        <w:t>Introductio</w:t>
      </w:r>
      <w:r w:rsidR="009A2438">
        <w:rPr>
          <w:rFonts w:ascii="Times New Roman" w:hAnsi="Times New Roman" w:cs="Times New Roman"/>
          <w:b/>
          <w:szCs w:val="24"/>
          <w:lang w:eastAsia="en-AU"/>
        </w:rPr>
        <w:t>n</w:t>
      </w:r>
    </w:p>
    <w:p w:rsidR="002C0388" w:rsidRDefault="00E871A8" w:rsidP="00BA7E0E">
      <w:pPr>
        <w:pStyle w:val="ListParagraph"/>
        <w:numPr>
          <w:ilvl w:val="0"/>
          <w:numId w:val="11"/>
        </w:numPr>
        <w:spacing w:after="200" w:line="269" w:lineRule="auto"/>
        <w:contextualSpacing w:val="0"/>
        <w:outlineLvl w:val="1"/>
        <w:rPr>
          <w:rFonts w:ascii="Times New Roman" w:hAnsi="Times New Roman" w:cs="Times New Roman"/>
          <w:szCs w:val="24"/>
          <w:lang w:eastAsia="en-AU"/>
        </w:rPr>
      </w:pPr>
      <w:r>
        <w:rPr>
          <w:rFonts w:ascii="Times New Roman" w:hAnsi="Times New Roman" w:cs="Times New Roman"/>
          <w:szCs w:val="24"/>
          <w:lang w:eastAsia="en-AU"/>
        </w:rPr>
        <w:t xml:space="preserve">A strategic </w:t>
      </w:r>
      <w:r w:rsidR="002C0388" w:rsidRPr="001B61FD">
        <w:rPr>
          <w:rFonts w:ascii="Times New Roman" w:hAnsi="Times New Roman" w:cs="Times New Roman"/>
          <w:szCs w:val="24"/>
          <w:lang w:eastAsia="en-AU"/>
        </w:rPr>
        <w:t xml:space="preserve">partnership </w:t>
      </w:r>
      <w:r>
        <w:rPr>
          <w:rFonts w:ascii="Times New Roman" w:hAnsi="Times New Roman" w:cs="Times New Roman"/>
          <w:szCs w:val="24"/>
          <w:lang w:eastAsia="en-AU"/>
        </w:rPr>
        <w:t xml:space="preserve">between Finance and AusAID will </w:t>
      </w:r>
      <w:r w:rsidR="002C0388" w:rsidRPr="001B61FD">
        <w:rPr>
          <w:rFonts w:ascii="Times New Roman" w:hAnsi="Times New Roman" w:cs="Times New Roman"/>
          <w:szCs w:val="24"/>
          <w:lang w:eastAsia="en-AU"/>
        </w:rPr>
        <w:t>advance the Government's aid policy</w:t>
      </w:r>
      <w:r w:rsidR="002C0388">
        <w:rPr>
          <w:rFonts w:ascii="Times New Roman" w:hAnsi="Times New Roman" w:cs="Times New Roman"/>
          <w:szCs w:val="24"/>
          <w:lang w:eastAsia="en-AU"/>
        </w:rPr>
        <w:t xml:space="preserve"> objectives</w:t>
      </w:r>
      <w:r w:rsidR="002C0388" w:rsidRPr="001B61FD">
        <w:rPr>
          <w:rFonts w:ascii="Times New Roman" w:hAnsi="Times New Roman" w:cs="Times New Roman"/>
          <w:szCs w:val="24"/>
          <w:lang w:eastAsia="en-AU"/>
        </w:rPr>
        <w:t xml:space="preserve"> through </w:t>
      </w:r>
      <w:r w:rsidR="001A6875">
        <w:rPr>
          <w:rFonts w:ascii="Times New Roman" w:hAnsi="Times New Roman" w:cs="Times New Roman"/>
          <w:szCs w:val="24"/>
          <w:lang w:eastAsia="en-AU"/>
        </w:rPr>
        <w:t xml:space="preserve">cooperation to </w:t>
      </w:r>
      <w:r w:rsidR="004C3C8A">
        <w:rPr>
          <w:rFonts w:ascii="Times New Roman" w:hAnsi="Times New Roman" w:cs="Times New Roman"/>
          <w:szCs w:val="24"/>
          <w:lang w:eastAsia="en-AU"/>
        </w:rPr>
        <w:t xml:space="preserve">help people overcome poverty and </w:t>
      </w:r>
      <w:r w:rsidR="002C0388" w:rsidRPr="001B61FD">
        <w:rPr>
          <w:rFonts w:ascii="Times New Roman" w:hAnsi="Times New Roman" w:cs="Times New Roman"/>
          <w:szCs w:val="24"/>
          <w:lang w:eastAsia="en-AU"/>
        </w:rPr>
        <w:t>promot</w:t>
      </w:r>
      <w:r w:rsidR="001A6875">
        <w:rPr>
          <w:rFonts w:ascii="Times New Roman" w:hAnsi="Times New Roman" w:cs="Times New Roman"/>
          <w:szCs w:val="24"/>
          <w:lang w:eastAsia="en-AU"/>
        </w:rPr>
        <w:t xml:space="preserve">e </w:t>
      </w:r>
      <w:r w:rsidR="002C0388" w:rsidRPr="001B61FD">
        <w:rPr>
          <w:rFonts w:ascii="Times New Roman" w:hAnsi="Times New Roman" w:cs="Times New Roman"/>
          <w:szCs w:val="24"/>
          <w:lang w:eastAsia="en-AU"/>
        </w:rPr>
        <w:t xml:space="preserve">stability, development and prosperity in the </w:t>
      </w:r>
      <w:r w:rsidR="00B30AAF">
        <w:rPr>
          <w:rFonts w:ascii="Times New Roman" w:hAnsi="Times New Roman" w:cs="Times New Roman"/>
          <w:szCs w:val="24"/>
          <w:lang w:eastAsia="en-AU"/>
        </w:rPr>
        <w:t xml:space="preserve">Asia </w:t>
      </w:r>
      <w:r w:rsidR="002C0388">
        <w:rPr>
          <w:rFonts w:ascii="Times New Roman" w:hAnsi="Times New Roman" w:cs="Times New Roman"/>
          <w:szCs w:val="24"/>
          <w:lang w:eastAsia="en-AU"/>
        </w:rPr>
        <w:t xml:space="preserve">Pacific </w:t>
      </w:r>
      <w:r w:rsidR="00856678">
        <w:rPr>
          <w:rFonts w:ascii="Times New Roman" w:hAnsi="Times New Roman" w:cs="Times New Roman"/>
          <w:szCs w:val="24"/>
          <w:lang w:eastAsia="en-AU"/>
        </w:rPr>
        <w:t>r</w:t>
      </w:r>
      <w:r w:rsidR="002C0388">
        <w:rPr>
          <w:rFonts w:ascii="Times New Roman" w:hAnsi="Times New Roman" w:cs="Times New Roman"/>
          <w:szCs w:val="24"/>
          <w:lang w:eastAsia="en-AU"/>
        </w:rPr>
        <w:t>egion.</w:t>
      </w:r>
    </w:p>
    <w:p w:rsidR="000A32E0" w:rsidRPr="001B61FD" w:rsidRDefault="00EA6F03" w:rsidP="000A32E0">
      <w:pPr>
        <w:pStyle w:val="ListParagraph"/>
        <w:numPr>
          <w:ilvl w:val="0"/>
          <w:numId w:val="11"/>
        </w:numPr>
        <w:spacing w:after="200" w:line="269" w:lineRule="auto"/>
        <w:contextualSpacing w:val="0"/>
        <w:outlineLvl w:val="1"/>
        <w:rPr>
          <w:rFonts w:ascii="Times New Roman" w:hAnsi="Times New Roman" w:cs="Times New Roman"/>
          <w:szCs w:val="24"/>
          <w:lang w:eastAsia="en-AU"/>
        </w:rPr>
      </w:pPr>
      <w:r w:rsidRPr="001B61FD">
        <w:rPr>
          <w:rFonts w:ascii="Times New Roman" w:hAnsi="Times New Roman" w:cs="Times New Roman"/>
          <w:szCs w:val="24"/>
          <w:lang w:eastAsia="en-AU"/>
        </w:rPr>
        <w:t xml:space="preserve">The purpose of this agreement is </w:t>
      </w:r>
      <w:r w:rsidR="00206E7C" w:rsidRPr="001B61FD">
        <w:rPr>
          <w:rFonts w:ascii="Times New Roman" w:hAnsi="Times New Roman" w:cs="Times New Roman"/>
          <w:szCs w:val="24"/>
          <w:lang w:eastAsia="en-AU"/>
        </w:rPr>
        <w:t xml:space="preserve">to </w:t>
      </w:r>
      <w:r w:rsidR="004741CF" w:rsidRPr="001B61FD">
        <w:rPr>
          <w:rFonts w:ascii="Times New Roman" w:hAnsi="Times New Roman" w:cs="Times New Roman"/>
          <w:szCs w:val="24"/>
          <w:lang w:eastAsia="en-AU"/>
        </w:rPr>
        <w:t>recognise strategic goals</w:t>
      </w:r>
      <w:r w:rsidR="008A79BB" w:rsidRPr="001B61FD">
        <w:rPr>
          <w:rFonts w:ascii="Times New Roman" w:hAnsi="Times New Roman" w:cs="Times New Roman"/>
          <w:szCs w:val="24"/>
          <w:lang w:eastAsia="en-AU"/>
        </w:rPr>
        <w:t>,</w:t>
      </w:r>
      <w:r w:rsidR="004741CF" w:rsidRPr="001B61FD">
        <w:rPr>
          <w:rFonts w:ascii="Times New Roman" w:hAnsi="Times New Roman" w:cs="Times New Roman"/>
          <w:szCs w:val="24"/>
          <w:lang w:eastAsia="en-AU"/>
        </w:rPr>
        <w:t xml:space="preserve"> acknowledge </w:t>
      </w:r>
      <w:r w:rsidR="00B44AC3" w:rsidRPr="001B61FD">
        <w:rPr>
          <w:rFonts w:ascii="Times New Roman" w:hAnsi="Times New Roman" w:cs="Times New Roman"/>
          <w:szCs w:val="24"/>
          <w:lang w:eastAsia="en-AU"/>
        </w:rPr>
        <w:t xml:space="preserve">agency </w:t>
      </w:r>
      <w:r w:rsidR="004741CF" w:rsidRPr="001B61FD">
        <w:rPr>
          <w:rFonts w:ascii="Times New Roman" w:hAnsi="Times New Roman" w:cs="Times New Roman"/>
          <w:szCs w:val="24"/>
          <w:lang w:eastAsia="en-AU"/>
        </w:rPr>
        <w:t>strengths</w:t>
      </w:r>
      <w:r w:rsidR="008A79BB" w:rsidRPr="001B61FD">
        <w:rPr>
          <w:rFonts w:ascii="Times New Roman" w:hAnsi="Times New Roman" w:cs="Times New Roman"/>
          <w:szCs w:val="24"/>
          <w:lang w:eastAsia="en-AU"/>
        </w:rPr>
        <w:t>,</w:t>
      </w:r>
      <w:r w:rsidRPr="001B61FD">
        <w:rPr>
          <w:rFonts w:ascii="Times New Roman" w:hAnsi="Times New Roman" w:cs="Times New Roman"/>
          <w:szCs w:val="24"/>
          <w:lang w:eastAsia="en-AU"/>
        </w:rPr>
        <w:t xml:space="preserve"> </w:t>
      </w:r>
      <w:r w:rsidR="000A32E0" w:rsidRPr="001B61FD">
        <w:rPr>
          <w:rFonts w:ascii="Times New Roman" w:hAnsi="Times New Roman" w:cs="Times New Roman"/>
          <w:szCs w:val="24"/>
          <w:lang w:eastAsia="en-AU"/>
        </w:rPr>
        <w:t>and agree</w:t>
      </w:r>
      <w:r w:rsidRPr="001B61FD">
        <w:rPr>
          <w:rFonts w:ascii="Times New Roman" w:hAnsi="Times New Roman" w:cs="Times New Roman"/>
          <w:szCs w:val="24"/>
          <w:lang w:eastAsia="en-AU"/>
        </w:rPr>
        <w:t xml:space="preserve"> partnership principles</w:t>
      </w:r>
      <w:r w:rsidR="008A79BB" w:rsidRPr="001B61FD">
        <w:rPr>
          <w:rFonts w:ascii="Times New Roman" w:hAnsi="Times New Roman" w:cs="Times New Roman"/>
          <w:szCs w:val="24"/>
          <w:lang w:eastAsia="en-AU"/>
        </w:rPr>
        <w:t xml:space="preserve"> </w:t>
      </w:r>
      <w:r w:rsidR="004741CF" w:rsidRPr="001B61FD">
        <w:rPr>
          <w:rFonts w:ascii="Times New Roman" w:hAnsi="Times New Roman" w:cs="Times New Roman"/>
          <w:szCs w:val="24"/>
          <w:lang w:eastAsia="en-AU"/>
        </w:rPr>
        <w:t>and cooperati</w:t>
      </w:r>
      <w:r w:rsidR="002A310A" w:rsidRPr="001B61FD">
        <w:rPr>
          <w:rFonts w:ascii="Times New Roman" w:hAnsi="Times New Roman" w:cs="Times New Roman"/>
          <w:szCs w:val="24"/>
          <w:lang w:eastAsia="en-AU"/>
        </w:rPr>
        <w:t xml:space="preserve">on arrangements to </w:t>
      </w:r>
      <w:r w:rsidR="000A32E0" w:rsidRPr="001B61FD">
        <w:rPr>
          <w:rFonts w:ascii="Times New Roman" w:hAnsi="Times New Roman" w:cs="Times New Roman"/>
          <w:szCs w:val="24"/>
          <w:lang w:eastAsia="en-AU"/>
        </w:rPr>
        <w:t>support enhanced engagement in areas of shared strategic interest.</w:t>
      </w:r>
    </w:p>
    <w:p w:rsidR="008A79BB" w:rsidRPr="001B61FD" w:rsidRDefault="008A79BB" w:rsidP="00BA7E0E">
      <w:pPr>
        <w:pStyle w:val="ListParagraph"/>
        <w:numPr>
          <w:ilvl w:val="0"/>
          <w:numId w:val="11"/>
        </w:numPr>
        <w:spacing w:after="200" w:line="269" w:lineRule="auto"/>
        <w:contextualSpacing w:val="0"/>
        <w:outlineLvl w:val="1"/>
        <w:rPr>
          <w:rFonts w:ascii="Times New Roman" w:hAnsi="Times New Roman" w:cs="Times New Roman"/>
          <w:szCs w:val="24"/>
          <w:lang w:eastAsia="en-AU"/>
        </w:rPr>
      </w:pPr>
      <w:r w:rsidRPr="001B61FD">
        <w:rPr>
          <w:rFonts w:ascii="Times New Roman" w:hAnsi="Times New Roman" w:cs="Times New Roman"/>
          <w:szCs w:val="24"/>
          <w:lang w:eastAsia="en-AU"/>
        </w:rPr>
        <w:t>This agreement is informed by and com</w:t>
      </w:r>
      <w:r w:rsidR="00073890" w:rsidRPr="001B61FD">
        <w:rPr>
          <w:rFonts w:ascii="Times New Roman" w:hAnsi="Times New Roman" w:cs="Times New Roman"/>
          <w:szCs w:val="24"/>
          <w:lang w:eastAsia="en-AU"/>
        </w:rPr>
        <w:t xml:space="preserve">plements the following </w:t>
      </w:r>
      <w:r w:rsidR="00E871A8">
        <w:rPr>
          <w:rFonts w:ascii="Times New Roman" w:hAnsi="Times New Roman" w:cs="Times New Roman"/>
          <w:szCs w:val="24"/>
          <w:lang w:eastAsia="en-AU"/>
        </w:rPr>
        <w:t>Official Development Assistance (</w:t>
      </w:r>
      <w:r w:rsidR="00073890" w:rsidRPr="001B61FD">
        <w:rPr>
          <w:rFonts w:ascii="Times New Roman" w:hAnsi="Times New Roman" w:cs="Times New Roman"/>
          <w:szCs w:val="24"/>
          <w:lang w:eastAsia="en-AU"/>
        </w:rPr>
        <w:t>ODA</w:t>
      </w:r>
      <w:r w:rsidR="00E871A8">
        <w:rPr>
          <w:rFonts w:ascii="Times New Roman" w:hAnsi="Times New Roman" w:cs="Times New Roman"/>
          <w:szCs w:val="24"/>
          <w:lang w:eastAsia="en-AU"/>
        </w:rPr>
        <w:t>)</w:t>
      </w:r>
      <w:r w:rsidR="00073890" w:rsidRPr="001B61FD">
        <w:rPr>
          <w:rFonts w:ascii="Times New Roman" w:hAnsi="Times New Roman" w:cs="Times New Roman"/>
          <w:szCs w:val="24"/>
          <w:lang w:eastAsia="en-AU"/>
        </w:rPr>
        <w:t>-related document</w:t>
      </w:r>
      <w:r w:rsidRPr="001B61FD">
        <w:rPr>
          <w:rFonts w:ascii="Times New Roman" w:hAnsi="Times New Roman" w:cs="Times New Roman"/>
          <w:szCs w:val="24"/>
          <w:lang w:eastAsia="en-AU"/>
        </w:rPr>
        <w:t>s</w:t>
      </w:r>
      <w:r w:rsidR="00073890" w:rsidRPr="001B61FD">
        <w:rPr>
          <w:rFonts w:ascii="Times New Roman" w:hAnsi="Times New Roman" w:cs="Times New Roman"/>
          <w:szCs w:val="24"/>
          <w:lang w:eastAsia="en-AU"/>
        </w:rPr>
        <w:t xml:space="preserve"> </w:t>
      </w:r>
      <w:r w:rsidRPr="001B61FD">
        <w:rPr>
          <w:rFonts w:ascii="Times New Roman" w:hAnsi="Times New Roman" w:cs="Times New Roman"/>
          <w:szCs w:val="24"/>
          <w:lang w:eastAsia="en-AU"/>
        </w:rPr>
        <w:t>and policies:</w:t>
      </w:r>
    </w:p>
    <w:p w:rsidR="008A79BB" w:rsidRPr="001B61FD" w:rsidRDefault="008A79BB" w:rsidP="002B6BD3">
      <w:pPr>
        <w:numPr>
          <w:ilvl w:val="1"/>
          <w:numId w:val="11"/>
        </w:numPr>
        <w:tabs>
          <w:tab w:val="num" w:pos="993"/>
        </w:tabs>
        <w:spacing w:after="200" w:line="269" w:lineRule="auto"/>
        <w:ind w:left="993" w:hanging="567"/>
        <w:rPr>
          <w:rFonts w:ascii="Times New Roman" w:hAnsi="Times New Roman" w:cs="Times New Roman"/>
          <w:i/>
          <w:szCs w:val="24"/>
        </w:rPr>
      </w:pPr>
      <w:r w:rsidRPr="001B61FD">
        <w:rPr>
          <w:rFonts w:ascii="Times New Roman" w:hAnsi="Times New Roman" w:cs="Times New Roman"/>
          <w:i/>
          <w:szCs w:val="24"/>
        </w:rPr>
        <w:t>An Effective Aid Program for Australia</w:t>
      </w:r>
      <w:r w:rsidR="00F84C1D" w:rsidRPr="001B61FD">
        <w:rPr>
          <w:rFonts w:ascii="Times New Roman" w:hAnsi="Times New Roman" w:cs="Times New Roman"/>
          <w:i/>
          <w:szCs w:val="24"/>
        </w:rPr>
        <w:t>;</w:t>
      </w:r>
    </w:p>
    <w:p w:rsidR="008A79BB" w:rsidRPr="001B61FD" w:rsidRDefault="00000A4E" w:rsidP="002B6BD3">
      <w:pPr>
        <w:numPr>
          <w:ilvl w:val="1"/>
          <w:numId w:val="11"/>
        </w:numPr>
        <w:tabs>
          <w:tab w:val="num" w:pos="993"/>
        </w:tabs>
        <w:spacing w:after="200" w:line="269" w:lineRule="auto"/>
        <w:ind w:left="993" w:hanging="567"/>
        <w:rPr>
          <w:rFonts w:ascii="Times New Roman" w:hAnsi="Times New Roman" w:cs="Times New Roman"/>
          <w:szCs w:val="24"/>
        </w:rPr>
      </w:pPr>
      <w:r w:rsidRPr="001B61FD">
        <w:rPr>
          <w:rFonts w:ascii="Times New Roman" w:hAnsi="Times New Roman" w:cs="Times New Roman"/>
          <w:szCs w:val="24"/>
        </w:rPr>
        <w:t>t</w:t>
      </w:r>
      <w:r w:rsidR="008A79BB" w:rsidRPr="001B61FD">
        <w:rPr>
          <w:rFonts w:ascii="Times New Roman" w:hAnsi="Times New Roman" w:cs="Times New Roman"/>
          <w:szCs w:val="24"/>
        </w:rPr>
        <w:t>he Comprehensive Aid Policy Framework (CAPF)</w:t>
      </w:r>
      <w:r w:rsidR="00F84C1D" w:rsidRPr="001B61FD">
        <w:rPr>
          <w:rFonts w:ascii="Times New Roman" w:hAnsi="Times New Roman" w:cs="Times New Roman"/>
          <w:szCs w:val="24"/>
        </w:rPr>
        <w:t>;</w:t>
      </w:r>
    </w:p>
    <w:p w:rsidR="008A79BB" w:rsidRPr="001B61FD" w:rsidRDefault="008A79BB" w:rsidP="002B6BD3">
      <w:pPr>
        <w:numPr>
          <w:ilvl w:val="1"/>
          <w:numId w:val="11"/>
        </w:numPr>
        <w:tabs>
          <w:tab w:val="num" w:pos="993"/>
        </w:tabs>
        <w:spacing w:after="200" w:line="269" w:lineRule="auto"/>
        <w:ind w:left="993" w:hanging="567"/>
        <w:rPr>
          <w:rFonts w:ascii="Times New Roman" w:hAnsi="Times New Roman" w:cs="Times New Roman"/>
          <w:szCs w:val="24"/>
        </w:rPr>
      </w:pPr>
      <w:r w:rsidRPr="001B61FD">
        <w:rPr>
          <w:rFonts w:ascii="Times New Roman" w:hAnsi="Times New Roman" w:cs="Times New Roman"/>
          <w:szCs w:val="24"/>
        </w:rPr>
        <w:t>Uniform standards</w:t>
      </w:r>
      <w:r w:rsidR="00F84C1D" w:rsidRPr="001B61FD">
        <w:rPr>
          <w:rFonts w:ascii="Times New Roman" w:hAnsi="Times New Roman" w:cs="Times New Roman"/>
          <w:szCs w:val="24"/>
        </w:rPr>
        <w:t>;</w:t>
      </w:r>
      <w:r w:rsidR="00000A4E" w:rsidRPr="001B61FD">
        <w:rPr>
          <w:rFonts w:ascii="Times New Roman" w:hAnsi="Times New Roman" w:cs="Times New Roman"/>
          <w:szCs w:val="24"/>
        </w:rPr>
        <w:t xml:space="preserve"> and</w:t>
      </w:r>
    </w:p>
    <w:p w:rsidR="008A79BB" w:rsidRPr="001B61FD" w:rsidRDefault="00000A4E" w:rsidP="002B6BD3">
      <w:pPr>
        <w:numPr>
          <w:ilvl w:val="1"/>
          <w:numId w:val="11"/>
        </w:numPr>
        <w:tabs>
          <w:tab w:val="num" w:pos="993"/>
        </w:tabs>
        <w:spacing w:after="200" w:line="269" w:lineRule="auto"/>
        <w:ind w:left="993" w:hanging="567"/>
        <w:rPr>
          <w:rFonts w:ascii="Times New Roman" w:hAnsi="Times New Roman" w:cs="Times New Roman"/>
          <w:szCs w:val="24"/>
        </w:rPr>
      </w:pPr>
      <w:proofErr w:type="gramStart"/>
      <w:r w:rsidRPr="001B61FD">
        <w:rPr>
          <w:rFonts w:ascii="Times New Roman" w:hAnsi="Times New Roman" w:cs="Times New Roman"/>
          <w:szCs w:val="24"/>
        </w:rPr>
        <w:t>the</w:t>
      </w:r>
      <w:proofErr w:type="gramEnd"/>
      <w:r w:rsidRPr="001B61FD">
        <w:rPr>
          <w:rFonts w:ascii="Times New Roman" w:hAnsi="Times New Roman" w:cs="Times New Roman"/>
          <w:szCs w:val="24"/>
        </w:rPr>
        <w:t xml:space="preserve"> </w:t>
      </w:r>
      <w:r w:rsidR="003424E2" w:rsidRPr="001B61FD">
        <w:rPr>
          <w:rFonts w:ascii="Times New Roman" w:hAnsi="Times New Roman" w:cs="Times New Roman"/>
          <w:szCs w:val="24"/>
        </w:rPr>
        <w:t>Record of Understanding between Finance and AusAID</w:t>
      </w:r>
      <w:r w:rsidR="008C672B" w:rsidRPr="001B61FD">
        <w:rPr>
          <w:rFonts w:ascii="Times New Roman" w:hAnsi="Times New Roman" w:cs="Times New Roman"/>
          <w:szCs w:val="24"/>
        </w:rPr>
        <w:t>.</w:t>
      </w:r>
    </w:p>
    <w:p w:rsidR="004741CF" w:rsidRPr="001B61FD" w:rsidRDefault="00AB6525" w:rsidP="00BA7E0E">
      <w:pPr>
        <w:spacing w:after="200" w:line="269" w:lineRule="auto"/>
        <w:outlineLvl w:val="1"/>
        <w:rPr>
          <w:rFonts w:ascii="Times New Roman" w:hAnsi="Times New Roman" w:cs="Times New Roman"/>
          <w:b/>
          <w:szCs w:val="24"/>
          <w:lang w:eastAsia="en-AU"/>
        </w:rPr>
      </w:pPr>
      <w:r w:rsidRPr="001B61FD">
        <w:rPr>
          <w:rFonts w:ascii="Times New Roman" w:hAnsi="Times New Roman" w:cs="Times New Roman"/>
          <w:b/>
          <w:szCs w:val="24"/>
          <w:lang w:eastAsia="en-AU"/>
        </w:rPr>
        <w:t xml:space="preserve">Joint Understandings </w:t>
      </w:r>
    </w:p>
    <w:p w:rsidR="00AF136D" w:rsidRPr="001B61FD" w:rsidRDefault="009E76E4" w:rsidP="002C0388">
      <w:pPr>
        <w:pStyle w:val="ListParagraph"/>
        <w:numPr>
          <w:ilvl w:val="0"/>
          <w:numId w:val="11"/>
        </w:numPr>
        <w:spacing w:after="200" w:line="269" w:lineRule="auto"/>
        <w:contextualSpacing w:val="0"/>
        <w:outlineLvl w:val="1"/>
        <w:rPr>
          <w:rFonts w:ascii="Times New Roman" w:hAnsi="Times New Roman" w:cs="Times New Roman"/>
          <w:szCs w:val="24"/>
          <w:lang w:eastAsia="en-AU"/>
        </w:rPr>
      </w:pPr>
      <w:r w:rsidRPr="001B61FD">
        <w:rPr>
          <w:rFonts w:ascii="Times New Roman" w:hAnsi="Times New Roman" w:cs="Times New Roman"/>
          <w:szCs w:val="24"/>
          <w:lang w:eastAsia="en-AU"/>
        </w:rPr>
        <w:t>The Austra</w:t>
      </w:r>
      <w:r w:rsidR="00CB45F7">
        <w:rPr>
          <w:rFonts w:ascii="Times New Roman" w:hAnsi="Times New Roman" w:cs="Times New Roman"/>
          <w:szCs w:val="24"/>
          <w:lang w:eastAsia="en-AU"/>
        </w:rPr>
        <w:t>lian Government is committed to:</w:t>
      </w:r>
    </w:p>
    <w:p w:rsidR="00D2538E" w:rsidRPr="001B61FD" w:rsidRDefault="005C2A71" w:rsidP="00AF136D">
      <w:pPr>
        <w:pStyle w:val="ListParagraph"/>
        <w:numPr>
          <w:ilvl w:val="1"/>
          <w:numId w:val="11"/>
        </w:numPr>
        <w:spacing w:after="200" w:line="269" w:lineRule="auto"/>
        <w:contextualSpacing w:val="0"/>
        <w:outlineLvl w:val="1"/>
        <w:rPr>
          <w:rFonts w:ascii="Times New Roman" w:hAnsi="Times New Roman" w:cs="Times New Roman"/>
          <w:szCs w:val="24"/>
          <w:lang w:eastAsia="en-AU"/>
        </w:rPr>
      </w:pPr>
      <w:r w:rsidRPr="001B61FD">
        <w:rPr>
          <w:rFonts w:ascii="Times New Roman" w:hAnsi="Times New Roman" w:cs="Times New Roman"/>
          <w:szCs w:val="24"/>
          <w:lang w:eastAsia="en-AU"/>
        </w:rPr>
        <w:t>enhancing regional economic development</w:t>
      </w:r>
      <w:r w:rsidR="00D2538E" w:rsidRPr="001B61FD">
        <w:rPr>
          <w:rFonts w:ascii="Times New Roman" w:hAnsi="Times New Roman" w:cs="Times New Roman"/>
          <w:szCs w:val="24"/>
          <w:lang w:eastAsia="en-AU"/>
        </w:rPr>
        <w:t>;</w:t>
      </w:r>
      <w:r w:rsidRPr="001B61FD">
        <w:rPr>
          <w:rFonts w:ascii="Times New Roman" w:hAnsi="Times New Roman" w:cs="Times New Roman"/>
          <w:szCs w:val="24"/>
          <w:lang w:eastAsia="en-AU"/>
        </w:rPr>
        <w:t xml:space="preserve"> and </w:t>
      </w:r>
    </w:p>
    <w:p w:rsidR="00AF136D" w:rsidRPr="001B61FD" w:rsidRDefault="005C2A71" w:rsidP="00AF136D">
      <w:pPr>
        <w:pStyle w:val="ListParagraph"/>
        <w:numPr>
          <w:ilvl w:val="1"/>
          <w:numId w:val="11"/>
        </w:numPr>
        <w:spacing w:after="200" w:line="269" w:lineRule="auto"/>
        <w:contextualSpacing w:val="0"/>
        <w:outlineLvl w:val="1"/>
        <w:rPr>
          <w:rFonts w:ascii="Times New Roman" w:hAnsi="Times New Roman" w:cs="Times New Roman"/>
          <w:szCs w:val="24"/>
          <w:lang w:eastAsia="en-AU"/>
        </w:rPr>
      </w:pPr>
      <w:proofErr w:type="gramStart"/>
      <w:r w:rsidRPr="001B61FD">
        <w:rPr>
          <w:rFonts w:ascii="Times New Roman" w:hAnsi="Times New Roman" w:cs="Times New Roman"/>
          <w:szCs w:val="24"/>
          <w:lang w:eastAsia="en-AU"/>
        </w:rPr>
        <w:t>improving</w:t>
      </w:r>
      <w:proofErr w:type="gramEnd"/>
      <w:r w:rsidRPr="001B61FD">
        <w:rPr>
          <w:rFonts w:ascii="Times New Roman" w:hAnsi="Times New Roman" w:cs="Times New Roman"/>
          <w:szCs w:val="24"/>
          <w:lang w:eastAsia="en-AU"/>
        </w:rPr>
        <w:t xml:space="preserve"> economic governance in developi</w:t>
      </w:r>
      <w:r w:rsidR="007411FF">
        <w:rPr>
          <w:rFonts w:ascii="Times New Roman" w:hAnsi="Times New Roman" w:cs="Times New Roman"/>
          <w:szCs w:val="24"/>
          <w:lang w:eastAsia="en-AU"/>
        </w:rPr>
        <w:t>ng country partners in the Asia</w:t>
      </w:r>
      <w:r w:rsidR="007411FF">
        <w:rPr>
          <w:rFonts w:ascii="Times New Roman" w:hAnsi="Times New Roman" w:cs="Times New Roman"/>
          <w:szCs w:val="24"/>
          <w:lang w:eastAsia="en-AU"/>
        </w:rPr>
        <w:noBreakHyphen/>
      </w:r>
      <w:r w:rsidRPr="001B61FD">
        <w:rPr>
          <w:rFonts w:ascii="Times New Roman" w:hAnsi="Times New Roman" w:cs="Times New Roman"/>
          <w:szCs w:val="24"/>
          <w:lang w:eastAsia="en-AU"/>
        </w:rPr>
        <w:t>Pacific region</w:t>
      </w:r>
      <w:r w:rsidR="00D2538E" w:rsidRPr="001B61FD">
        <w:rPr>
          <w:rFonts w:ascii="Times New Roman" w:hAnsi="Times New Roman" w:cs="Times New Roman"/>
          <w:szCs w:val="24"/>
          <w:lang w:eastAsia="en-AU"/>
        </w:rPr>
        <w:t>.</w:t>
      </w:r>
    </w:p>
    <w:p w:rsidR="009E76E4" w:rsidRPr="001B61FD" w:rsidRDefault="009E76E4" w:rsidP="009E76E4">
      <w:pPr>
        <w:pStyle w:val="ListParagraph"/>
        <w:numPr>
          <w:ilvl w:val="0"/>
          <w:numId w:val="11"/>
        </w:numPr>
        <w:spacing w:after="200" w:line="269" w:lineRule="auto"/>
        <w:contextualSpacing w:val="0"/>
        <w:outlineLvl w:val="1"/>
        <w:rPr>
          <w:rFonts w:ascii="Times New Roman" w:hAnsi="Times New Roman" w:cs="Times New Roman"/>
          <w:szCs w:val="24"/>
          <w:lang w:eastAsia="en-AU"/>
        </w:rPr>
      </w:pPr>
      <w:r w:rsidRPr="001B61FD">
        <w:rPr>
          <w:rFonts w:ascii="Times New Roman" w:hAnsi="Times New Roman" w:cs="Times New Roman"/>
          <w:szCs w:val="24"/>
          <w:lang w:eastAsia="en-AU"/>
        </w:rPr>
        <w:t>A whole</w:t>
      </w:r>
      <w:r w:rsidR="00856678">
        <w:rPr>
          <w:rFonts w:ascii="Times New Roman" w:hAnsi="Times New Roman" w:cs="Times New Roman"/>
          <w:szCs w:val="24"/>
          <w:lang w:eastAsia="en-AU"/>
        </w:rPr>
        <w:t>-</w:t>
      </w:r>
      <w:r w:rsidRPr="001B61FD">
        <w:rPr>
          <w:rFonts w:ascii="Times New Roman" w:hAnsi="Times New Roman" w:cs="Times New Roman"/>
          <w:szCs w:val="24"/>
          <w:lang w:eastAsia="en-AU"/>
        </w:rPr>
        <w:t>of</w:t>
      </w:r>
      <w:r w:rsidR="00856678">
        <w:rPr>
          <w:rFonts w:ascii="Times New Roman" w:hAnsi="Times New Roman" w:cs="Times New Roman"/>
          <w:szCs w:val="24"/>
          <w:lang w:eastAsia="en-AU"/>
        </w:rPr>
        <w:t>-</w:t>
      </w:r>
      <w:r w:rsidRPr="001B61FD">
        <w:rPr>
          <w:rFonts w:ascii="Times New Roman" w:hAnsi="Times New Roman" w:cs="Times New Roman"/>
          <w:szCs w:val="24"/>
          <w:lang w:eastAsia="en-AU"/>
        </w:rPr>
        <w:t xml:space="preserve">government approach to development assistance in partner countries is necessary to achieve the Government’s aid and development assistance objectives.  </w:t>
      </w:r>
      <w:r w:rsidR="003424E2" w:rsidRPr="001B61FD">
        <w:rPr>
          <w:rFonts w:ascii="Times New Roman" w:hAnsi="Times New Roman" w:cs="Times New Roman"/>
          <w:szCs w:val="24"/>
          <w:lang w:eastAsia="en-AU"/>
        </w:rPr>
        <w:t xml:space="preserve">Finance </w:t>
      </w:r>
      <w:r w:rsidRPr="001B61FD">
        <w:rPr>
          <w:rFonts w:ascii="Times New Roman" w:hAnsi="Times New Roman" w:cs="Times New Roman"/>
          <w:szCs w:val="24"/>
          <w:lang w:eastAsia="en-AU"/>
        </w:rPr>
        <w:t xml:space="preserve">and AusAID are committed to a whole-of-government approach to development assistance </w:t>
      </w:r>
      <w:r w:rsidR="00F6224A" w:rsidRPr="001B61FD">
        <w:rPr>
          <w:rFonts w:ascii="Times New Roman" w:hAnsi="Times New Roman" w:cs="Times New Roman"/>
          <w:szCs w:val="24"/>
          <w:lang w:eastAsia="en-AU"/>
        </w:rPr>
        <w:t xml:space="preserve">and will pursue </w:t>
      </w:r>
      <w:r w:rsidR="00E2222A" w:rsidRPr="001B61FD">
        <w:rPr>
          <w:rFonts w:ascii="Times New Roman" w:hAnsi="Times New Roman" w:cs="Times New Roman"/>
          <w:szCs w:val="24"/>
          <w:lang w:eastAsia="en-AU"/>
        </w:rPr>
        <w:t xml:space="preserve">strategic collaboration to </w:t>
      </w:r>
      <w:r w:rsidRPr="001B61FD">
        <w:rPr>
          <w:rFonts w:ascii="Times New Roman" w:hAnsi="Times New Roman" w:cs="Times New Roman"/>
          <w:szCs w:val="24"/>
          <w:lang w:eastAsia="en-AU"/>
        </w:rPr>
        <w:t xml:space="preserve">make the most of the expertise contained </w:t>
      </w:r>
      <w:r w:rsidR="00E2222A" w:rsidRPr="001B61FD">
        <w:rPr>
          <w:rFonts w:ascii="Times New Roman" w:hAnsi="Times New Roman" w:cs="Times New Roman"/>
          <w:szCs w:val="24"/>
          <w:lang w:eastAsia="en-AU"/>
        </w:rPr>
        <w:t>in individual agencies</w:t>
      </w:r>
      <w:r w:rsidRPr="001B61FD">
        <w:rPr>
          <w:rFonts w:ascii="Times New Roman" w:hAnsi="Times New Roman" w:cs="Times New Roman"/>
          <w:szCs w:val="24"/>
          <w:lang w:eastAsia="en-AU"/>
        </w:rPr>
        <w:t xml:space="preserve"> and maximise the effectiveness of </w:t>
      </w:r>
      <w:r w:rsidR="00E2222A" w:rsidRPr="001B61FD">
        <w:rPr>
          <w:rFonts w:ascii="Times New Roman" w:hAnsi="Times New Roman" w:cs="Times New Roman"/>
          <w:szCs w:val="24"/>
          <w:lang w:eastAsia="en-AU"/>
        </w:rPr>
        <w:t xml:space="preserve">the </w:t>
      </w:r>
      <w:r w:rsidRPr="001B61FD">
        <w:rPr>
          <w:rFonts w:ascii="Times New Roman" w:hAnsi="Times New Roman" w:cs="Times New Roman"/>
          <w:szCs w:val="24"/>
          <w:lang w:eastAsia="en-AU"/>
        </w:rPr>
        <w:t>Australian aid</w:t>
      </w:r>
      <w:r w:rsidR="00E2222A" w:rsidRPr="001B61FD">
        <w:rPr>
          <w:rFonts w:ascii="Times New Roman" w:hAnsi="Times New Roman" w:cs="Times New Roman"/>
          <w:szCs w:val="24"/>
          <w:lang w:eastAsia="en-AU"/>
        </w:rPr>
        <w:t xml:space="preserve"> program</w:t>
      </w:r>
      <w:r w:rsidRPr="001B61FD">
        <w:rPr>
          <w:rFonts w:ascii="Times New Roman" w:hAnsi="Times New Roman" w:cs="Times New Roman"/>
          <w:szCs w:val="24"/>
          <w:lang w:eastAsia="en-AU"/>
        </w:rPr>
        <w:t>.</w:t>
      </w:r>
    </w:p>
    <w:p w:rsidR="00323E12" w:rsidRPr="001B61FD" w:rsidRDefault="003424E2" w:rsidP="00BA7E0E">
      <w:pPr>
        <w:pStyle w:val="ListParagraph"/>
        <w:numPr>
          <w:ilvl w:val="0"/>
          <w:numId w:val="11"/>
        </w:numPr>
        <w:spacing w:after="200" w:line="269" w:lineRule="auto"/>
        <w:contextualSpacing w:val="0"/>
        <w:outlineLvl w:val="1"/>
        <w:rPr>
          <w:rFonts w:ascii="Times New Roman" w:hAnsi="Times New Roman" w:cs="Times New Roman"/>
          <w:szCs w:val="24"/>
          <w:lang w:eastAsia="en-AU"/>
        </w:rPr>
      </w:pPr>
      <w:r w:rsidRPr="001B61FD">
        <w:rPr>
          <w:rFonts w:ascii="Times New Roman" w:hAnsi="Times New Roman" w:cs="Times New Roman"/>
          <w:szCs w:val="24"/>
          <w:lang w:eastAsia="en-AU"/>
        </w:rPr>
        <w:t xml:space="preserve">Finance </w:t>
      </w:r>
      <w:r w:rsidR="00323E12" w:rsidRPr="001B61FD">
        <w:rPr>
          <w:rFonts w:ascii="Times New Roman" w:hAnsi="Times New Roman" w:cs="Times New Roman"/>
          <w:szCs w:val="24"/>
          <w:lang w:eastAsia="en-AU"/>
        </w:rPr>
        <w:t xml:space="preserve">recognises that AusAID leads whole-of-government efforts to coordinate ODA and that AusAID is the lead Australian Government </w:t>
      </w:r>
      <w:r w:rsidR="00B44AC3" w:rsidRPr="001B61FD">
        <w:rPr>
          <w:rFonts w:ascii="Times New Roman" w:hAnsi="Times New Roman" w:cs="Times New Roman"/>
          <w:szCs w:val="24"/>
          <w:lang w:eastAsia="en-AU"/>
        </w:rPr>
        <w:t xml:space="preserve">agency </w:t>
      </w:r>
      <w:r w:rsidR="00323E12" w:rsidRPr="001B61FD">
        <w:rPr>
          <w:rFonts w:ascii="Times New Roman" w:hAnsi="Times New Roman" w:cs="Times New Roman"/>
          <w:szCs w:val="24"/>
          <w:lang w:eastAsia="en-AU"/>
        </w:rPr>
        <w:t xml:space="preserve">on development policy, advice and implementation. </w:t>
      </w:r>
    </w:p>
    <w:p w:rsidR="00323E12" w:rsidRPr="001B61FD" w:rsidRDefault="00323E12" w:rsidP="00BA7E0E">
      <w:pPr>
        <w:pStyle w:val="ListParagraph"/>
        <w:numPr>
          <w:ilvl w:val="0"/>
          <w:numId w:val="11"/>
        </w:numPr>
        <w:spacing w:after="200" w:line="269" w:lineRule="auto"/>
        <w:contextualSpacing w:val="0"/>
        <w:outlineLvl w:val="1"/>
        <w:rPr>
          <w:rFonts w:ascii="Times New Roman" w:hAnsi="Times New Roman" w:cs="Times New Roman"/>
          <w:szCs w:val="24"/>
          <w:lang w:eastAsia="en-AU"/>
        </w:rPr>
      </w:pPr>
      <w:r w:rsidRPr="001B61FD">
        <w:rPr>
          <w:rFonts w:ascii="Times New Roman" w:hAnsi="Times New Roman" w:cs="Times New Roman"/>
          <w:szCs w:val="24"/>
          <w:lang w:eastAsia="en-AU"/>
        </w:rPr>
        <w:lastRenderedPageBreak/>
        <w:t>AusAID recognises th</w:t>
      </w:r>
      <w:r w:rsidR="00A51081" w:rsidRPr="001B61FD">
        <w:rPr>
          <w:rFonts w:ascii="Times New Roman" w:hAnsi="Times New Roman" w:cs="Times New Roman"/>
          <w:szCs w:val="24"/>
          <w:lang w:eastAsia="en-AU"/>
        </w:rPr>
        <w:t xml:space="preserve">at </w:t>
      </w:r>
      <w:r w:rsidR="00A51081" w:rsidRPr="001B61FD">
        <w:rPr>
          <w:rFonts w:ascii="Times New Roman" w:hAnsi="Times New Roman" w:cs="Times New Roman"/>
          <w:szCs w:val="24"/>
        </w:rPr>
        <w:t>Finance has unique national-level technical expertise and experience</w:t>
      </w:r>
      <w:r w:rsidR="00E766C9">
        <w:rPr>
          <w:rFonts w:ascii="Times New Roman" w:hAnsi="Times New Roman" w:cs="Times New Roman"/>
          <w:szCs w:val="24"/>
        </w:rPr>
        <w:t>, and is the lead Australian Government agency</w:t>
      </w:r>
      <w:r w:rsidR="00A51081" w:rsidRPr="001B61FD">
        <w:rPr>
          <w:rFonts w:ascii="Times New Roman" w:hAnsi="Times New Roman" w:cs="Times New Roman"/>
          <w:szCs w:val="24"/>
        </w:rPr>
        <w:t xml:space="preserve"> across a broad range of public financial management functions</w:t>
      </w:r>
      <w:r w:rsidR="00214A1C">
        <w:rPr>
          <w:rFonts w:ascii="Times New Roman" w:hAnsi="Times New Roman" w:cs="Times New Roman"/>
          <w:szCs w:val="24"/>
        </w:rPr>
        <w:t>.</w:t>
      </w:r>
    </w:p>
    <w:p w:rsidR="0096496E" w:rsidRDefault="005B0A4B" w:rsidP="002C0388">
      <w:pPr>
        <w:pStyle w:val="ListParagraph"/>
        <w:numPr>
          <w:ilvl w:val="0"/>
          <w:numId w:val="11"/>
        </w:numPr>
        <w:spacing w:after="200" w:line="269" w:lineRule="auto"/>
        <w:contextualSpacing w:val="0"/>
        <w:outlineLvl w:val="1"/>
        <w:rPr>
          <w:rFonts w:ascii="Times New Roman" w:hAnsi="Times New Roman" w:cs="Times New Roman"/>
          <w:szCs w:val="24"/>
          <w:lang w:eastAsia="en-AU"/>
        </w:rPr>
      </w:pPr>
      <w:r w:rsidRPr="00304A7E">
        <w:rPr>
          <w:rFonts w:ascii="Times New Roman" w:hAnsi="Times New Roman" w:cs="Times New Roman"/>
          <w:szCs w:val="24"/>
          <w:lang w:eastAsia="en-AU"/>
        </w:rPr>
        <w:t>Both agencies will use this agreement to identify and capitalise on strategic opportunities to drive more efficient and effective outcomes.</w:t>
      </w:r>
    </w:p>
    <w:p w:rsidR="00B30AAF" w:rsidRPr="00B9714A" w:rsidRDefault="00B60033" w:rsidP="00B60033">
      <w:pPr>
        <w:numPr>
          <w:ilvl w:val="0"/>
          <w:numId w:val="11"/>
        </w:numPr>
        <w:tabs>
          <w:tab w:val="num" w:pos="1156"/>
        </w:tabs>
        <w:spacing w:after="200" w:line="269" w:lineRule="auto"/>
        <w:rPr>
          <w:rFonts w:ascii="Times New Roman" w:hAnsi="Times New Roman" w:cs="Times New Roman"/>
          <w:szCs w:val="24"/>
          <w:lang w:eastAsia="en-AU"/>
        </w:rPr>
      </w:pPr>
      <w:r w:rsidRPr="00B60033">
        <w:rPr>
          <w:rFonts w:ascii="Times New Roman" w:hAnsi="Times New Roman" w:cs="Times New Roman"/>
          <w:szCs w:val="24"/>
          <w:lang w:eastAsia="en-AU"/>
        </w:rPr>
        <w:t>This agreement will focus on Finance and AusAID collaboration on delivery of the aid program and complements Finance’s other roles as a Central Agency.</w:t>
      </w:r>
    </w:p>
    <w:p w:rsidR="00AB6525" w:rsidRPr="001B61FD" w:rsidRDefault="00AB6525" w:rsidP="00BA7E0E">
      <w:pPr>
        <w:spacing w:after="200" w:line="269" w:lineRule="auto"/>
        <w:outlineLvl w:val="1"/>
        <w:rPr>
          <w:rFonts w:ascii="Times New Roman" w:hAnsi="Times New Roman" w:cs="Times New Roman"/>
          <w:szCs w:val="24"/>
          <w:lang w:eastAsia="en-AU"/>
        </w:rPr>
      </w:pPr>
      <w:r w:rsidRPr="001B61FD">
        <w:rPr>
          <w:rFonts w:ascii="Times New Roman" w:hAnsi="Times New Roman" w:cs="Times New Roman"/>
          <w:b/>
          <w:szCs w:val="24"/>
          <w:lang w:eastAsia="en-AU"/>
        </w:rPr>
        <w:t>Shared Strategic Goals</w:t>
      </w:r>
    </w:p>
    <w:p w:rsidR="0084668A" w:rsidRPr="001B61FD" w:rsidRDefault="004741CF" w:rsidP="00BA7E0E">
      <w:pPr>
        <w:pStyle w:val="ListParagraph"/>
        <w:numPr>
          <w:ilvl w:val="0"/>
          <w:numId w:val="11"/>
        </w:numPr>
        <w:spacing w:after="200" w:line="269" w:lineRule="auto"/>
        <w:contextualSpacing w:val="0"/>
        <w:outlineLvl w:val="1"/>
        <w:rPr>
          <w:rFonts w:ascii="Times New Roman" w:hAnsi="Times New Roman" w:cs="Times New Roman"/>
          <w:szCs w:val="24"/>
          <w:lang w:eastAsia="en-AU"/>
        </w:rPr>
      </w:pPr>
      <w:r w:rsidRPr="001B61FD">
        <w:rPr>
          <w:rFonts w:ascii="Times New Roman" w:hAnsi="Times New Roman" w:cs="Times New Roman"/>
          <w:szCs w:val="24"/>
          <w:lang w:eastAsia="en-AU"/>
        </w:rPr>
        <w:t xml:space="preserve">The agencies will work together </w:t>
      </w:r>
      <w:r w:rsidR="009B4B2B" w:rsidRPr="001B61FD">
        <w:rPr>
          <w:rFonts w:ascii="Times New Roman" w:hAnsi="Times New Roman" w:cs="Times New Roman"/>
          <w:szCs w:val="24"/>
          <w:lang w:eastAsia="en-AU"/>
        </w:rPr>
        <w:t>in accordance with</w:t>
      </w:r>
      <w:r w:rsidR="0084668A" w:rsidRPr="001B61FD">
        <w:rPr>
          <w:rFonts w:ascii="Times New Roman" w:hAnsi="Times New Roman" w:cs="Times New Roman"/>
          <w:szCs w:val="24"/>
          <w:lang w:eastAsia="en-AU"/>
        </w:rPr>
        <w:t xml:space="preserve"> </w:t>
      </w:r>
      <w:r w:rsidR="0084668A" w:rsidRPr="001B61FD">
        <w:rPr>
          <w:rFonts w:ascii="Times New Roman" w:hAnsi="Times New Roman" w:cs="Times New Roman"/>
          <w:i/>
          <w:szCs w:val="24"/>
          <w:lang w:eastAsia="en-AU"/>
        </w:rPr>
        <w:t>An Effective Aid Program for Australia</w:t>
      </w:r>
      <w:r w:rsidR="0084668A" w:rsidRPr="001B61FD">
        <w:rPr>
          <w:rFonts w:ascii="Times New Roman" w:hAnsi="Times New Roman" w:cs="Times New Roman"/>
          <w:szCs w:val="24"/>
          <w:lang w:eastAsia="en-AU"/>
        </w:rPr>
        <w:t xml:space="preserve"> and</w:t>
      </w:r>
      <w:r w:rsidR="009B4B2B" w:rsidRPr="001B61FD">
        <w:rPr>
          <w:rFonts w:ascii="Times New Roman" w:hAnsi="Times New Roman" w:cs="Times New Roman"/>
          <w:szCs w:val="24"/>
          <w:lang w:eastAsia="en-AU"/>
        </w:rPr>
        <w:t xml:space="preserve"> the five strategic goals of the Australian aid program: saving lives</w:t>
      </w:r>
      <w:r w:rsidR="00B302E3" w:rsidRPr="001B61FD">
        <w:rPr>
          <w:rFonts w:ascii="Times New Roman" w:hAnsi="Times New Roman" w:cs="Times New Roman"/>
          <w:szCs w:val="24"/>
          <w:lang w:eastAsia="en-AU"/>
        </w:rPr>
        <w:t>;</w:t>
      </w:r>
      <w:r w:rsidR="009B4B2B" w:rsidRPr="001B61FD">
        <w:rPr>
          <w:rFonts w:ascii="Times New Roman" w:hAnsi="Times New Roman" w:cs="Times New Roman"/>
          <w:szCs w:val="24"/>
          <w:lang w:eastAsia="en-AU"/>
        </w:rPr>
        <w:t xml:space="preserve"> promoting opportunities for all</w:t>
      </w:r>
      <w:r w:rsidR="00B302E3" w:rsidRPr="001B61FD">
        <w:rPr>
          <w:rFonts w:ascii="Times New Roman" w:hAnsi="Times New Roman" w:cs="Times New Roman"/>
          <w:szCs w:val="24"/>
          <w:lang w:eastAsia="en-AU"/>
        </w:rPr>
        <w:t>;</w:t>
      </w:r>
      <w:r w:rsidR="009B4B2B" w:rsidRPr="001B61FD">
        <w:rPr>
          <w:rFonts w:ascii="Times New Roman" w:hAnsi="Times New Roman" w:cs="Times New Roman"/>
          <w:szCs w:val="24"/>
          <w:lang w:eastAsia="en-AU"/>
        </w:rPr>
        <w:t xml:space="preserve"> sustainable economic </w:t>
      </w:r>
      <w:r w:rsidR="003B4F0D" w:rsidRPr="001B61FD">
        <w:rPr>
          <w:rFonts w:ascii="Times New Roman" w:hAnsi="Times New Roman" w:cs="Times New Roman"/>
          <w:szCs w:val="24"/>
          <w:lang w:eastAsia="en-AU"/>
        </w:rPr>
        <w:t>development</w:t>
      </w:r>
      <w:r w:rsidR="003612FD" w:rsidRPr="001B61FD">
        <w:rPr>
          <w:rFonts w:ascii="Times New Roman" w:hAnsi="Times New Roman" w:cs="Times New Roman"/>
          <w:szCs w:val="24"/>
          <w:lang w:eastAsia="en-AU"/>
        </w:rPr>
        <w:t xml:space="preserve">; </w:t>
      </w:r>
      <w:r w:rsidR="003B4F0D" w:rsidRPr="001B61FD">
        <w:rPr>
          <w:rFonts w:ascii="Times New Roman" w:hAnsi="Times New Roman" w:cs="Times New Roman"/>
          <w:szCs w:val="24"/>
          <w:lang w:eastAsia="en-AU"/>
        </w:rPr>
        <w:t>effective</w:t>
      </w:r>
      <w:r w:rsidR="009B4B2B" w:rsidRPr="001B61FD">
        <w:rPr>
          <w:rFonts w:ascii="Times New Roman" w:hAnsi="Times New Roman" w:cs="Times New Roman"/>
          <w:szCs w:val="24"/>
          <w:lang w:eastAsia="en-AU"/>
        </w:rPr>
        <w:t xml:space="preserve"> governance</w:t>
      </w:r>
      <w:r w:rsidR="003B4F0D" w:rsidRPr="001B61FD">
        <w:rPr>
          <w:rFonts w:ascii="Times New Roman" w:hAnsi="Times New Roman" w:cs="Times New Roman"/>
          <w:szCs w:val="24"/>
          <w:lang w:eastAsia="en-AU"/>
        </w:rPr>
        <w:t>; and</w:t>
      </w:r>
      <w:r w:rsidR="009B4B2B" w:rsidRPr="001B61FD">
        <w:rPr>
          <w:rFonts w:ascii="Times New Roman" w:hAnsi="Times New Roman" w:cs="Times New Roman"/>
          <w:szCs w:val="24"/>
          <w:lang w:eastAsia="en-AU"/>
        </w:rPr>
        <w:t xml:space="preserve"> humanitarian</w:t>
      </w:r>
      <w:r w:rsidR="003B4F0D" w:rsidRPr="001B61FD">
        <w:rPr>
          <w:rFonts w:ascii="Times New Roman" w:hAnsi="Times New Roman" w:cs="Times New Roman"/>
          <w:szCs w:val="24"/>
          <w:lang w:eastAsia="en-AU"/>
        </w:rPr>
        <w:t xml:space="preserve"> and disaster response</w:t>
      </w:r>
      <w:r w:rsidR="009B4B2B" w:rsidRPr="001B61FD">
        <w:rPr>
          <w:rFonts w:ascii="Times New Roman" w:hAnsi="Times New Roman" w:cs="Times New Roman"/>
          <w:szCs w:val="24"/>
          <w:lang w:eastAsia="en-AU"/>
        </w:rPr>
        <w:t xml:space="preserve">. </w:t>
      </w:r>
      <w:r w:rsidR="00256EC7" w:rsidRPr="001B61FD">
        <w:rPr>
          <w:rFonts w:ascii="Times New Roman" w:hAnsi="Times New Roman" w:cs="Times New Roman"/>
          <w:szCs w:val="24"/>
          <w:lang w:eastAsia="en-AU"/>
        </w:rPr>
        <w:t xml:space="preserve"> </w:t>
      </w:r>
      <w:r w:rsidR="0084668A" w:rsidRPr="001B61FD">
        <w:rPr>
          <w:rFonts w:ascii="Times New Roman" w:hAnsi="Times New Roman" w:cs="Times New Roman"/>
          <w:szCs w:val="24"/>
          <w:lang w:eastAsia="en-AU"/>
        </w:rPr>
        <w:t>This include</w:t>
      </w:r>
      <w:r w:rsidR="00647F7F" w:rsidRPr="001B61FD">
        <w:rPr>
          <w:rFonts w:ascii="Times New Roman" w:hAnsi="Times New Roman" w:cs="Times New Roman"/>
          <w:szCs w:val="24"/>
          <w:lang w:eastAsia="en-AU"/>
        </w:rPr>
        <w:t>s</w:t>
      </w:r>
      <w:r w:rsidR="0084668A" w:rsidRPr="001B61FD">
        <w:rPr>
          <w:rFonts w:ascii="Times New Roman" w:hAnsi="Times New Roman" w:cs="Times New Roman"/>
          <w:szCs w:val="24"/>
          <w:lang w:eastAsia="en-AU"/>
        </w:rPr>
        <w:t xml:space="preserve"> cooperating to:</w:t>
      </w:r>
    </w:p>
    <w:p w:rsidR="0084668A" w:rsidRPr="001B61FD" w:rsidRDefault="00256EC7" w:rsidP="00BA7E0E">
      <w:pPr>
        <w:numPr>
          <w:ilvl w:val="1"/>
          <w:numId w:val="11"/>
        </w:numPr>
        <w:tabs>
          <w:tab w:val="num" w:pos="993"/>
        </w:tabs>
        <w:spacing w:after="200" w:line="269" w:lineRule="auto"/>
        <w:ind w:left="993" w:hanging="567"/>
        <w:rPr>
          <w:rFonts w:ascii="Times New Roman" w:hAnsi="Times New Roman" w:cs="Times New Roman"/>
          <w:szCs w:val="24"/>
          <w:lang w:eastAsia="en-AU"/>
        </w:rPr>
      </w:pPr>
      <w:r w:rsidRPr="001B61FD">
        <w:rPr>
          <w:rFonts w:ascii="Times New Roman" w:hAnsi="Times New Roman" w:cs="Times New Roman"/>
          <w:szCs w:val="24"/>
          <w:lang w:eastAsia="en-AU"/>
        </w:rPr>
        <w:t xml:space="preserve">implement the Government’s commitment to </w:t>
      </w:r>
      <w:r w:rsidR="00A42D55" w:rsidRPr="001B61FD">
        <w:rPr>
          <w:rFonts w:ascii="Times New Roman" w:hAnsi="Times New Roman" w:cs="Times New Roman"/>
          <w:szCs w:val="24"/>
          <w:lang w:eastAsia="en-AU"/>
        </w:rPr>
        <w:t>the</w:t>
      </w:r>
      <w:r w:rsidRPr="001B61FD">
        <w:rPr>
          <w:rFonts w:ascii="Times New Roman" w:hAnsi="Times New Roman" w:cs="Times New Roman"/>
          <w:szCs w:val="24"/>
          <w:lang w:eastAsia="en-AU"/>
        </w:rPr>
        <w:t xml:space="preserve"> comprehensive aid policy framework</w:t>
      </w:r>
      <w:r w:rsidR="009B5DF1" w:rsidRPr="001B61FD">
        <w:rPr>
          <w:rFonts w:ascii="Times New Roman" w:hAnsi="Times New Roman" w:cs="Times New Roman"/>
          <w:szCs w:val="24"/>
          <w:lang w:eastAsia="en-AU"/>
        </w:rPr>
        <w:t xml:space="preserve"> (CAPF)</w:t>
      </w:r>
      <w:r w:rsidRPr="001B61FD">
        <w:rPr>
          <w:rFonts w:ascii="Times New Roman" w:hAnsi="Times New Roman" w:cs="Times New Roman"/>
          <w:szCs w:val="24"/>
          <w:lang w:eastAsia="en-AU"/>
        </w:rPr>
        <w:t>, linked to a four-year, whole</w:t>
      </w:r>
      <w:r w:rsidR="00647F7F" w:rsidRPr="001B61FD">
        <w:rPr>
          <w:rFonts w:ascii="Times New Roman" w:hAnsi="Times New Roman" w:cs="Times New Roman"/>
          <w:szCs w:val="24"/>
          <w:lang w:eastAsia="en-AU"/>
        </w:rPr>
        <w:t>-</w:t>
      </w:r>
      <w:r w:rsidRPr="001B61FD">
        <w:rPr>
          <w:rFonts w:ascii="Times New Roman" w:hAnsi="Times New Roman" w:cs="Times New Roman"/>
          <w:szCs w:val="24"/>
          <w:lang w:eastAsia="en-AU"/>
        </w:rPr>
        <w:t>of</w:t>
      </w:r>
      <w:r w:rsidR="00647F7F" w:rsidRPr="001B61FD">
        <w:rPr>
          <w:rFonts w:ascii="Times New Roman" w:hAnsi="Times New Roman" w:cs="Times New Roman"/>
          <w:szCs w:val="24"/>
          <w:lang w:eastAsia="en-AU"/>
        </w:rPr>
        <w:t>-</w:t>
      </w:r>
      <w:r w:rsidRPr="001B61FD">
        <w:rPr>
          <w:rFonts w:ascii="Times New Roman" w:hAnsi="Times New Roman" w:cs="Times New Roman"/>
          <w:szCs w:val="24"/>
          <w:lang w:eastAsia="en-AU"/>
        </w:rPr>
        <w:t xml:space="preserve">ODA </w:t>
      </w:r>
      <w:r w:rsidR="008414FE" w:rsidRPr="001B61FD">
        <w:rPr>
          <w:rFonts w:ascii="Times New Roman" w:hAnsi="Times New Roman" w:cs="Times New Roman"/>
          <w:szCs w:val="24"/>
          <w:lang w:eastAsia="en-AU"/>
        </w:rPr>
        <w:t>B</w:t>
      </w:r>
      <w:r w:rsidRPr="001B61FD">
        <w:rPr>
          <w:rFonts w:ascii="Times New Roman" w:hAnsi="Times New Roman" w:cs="Times New Roman"/>
          <w:szCs w:val="24"/>
          <w:lang w:eastAsia="en-AU"/>
        </w:rPr>
        <w:t>udget strategy</w:t>
      </w:r>
      <w:r w:rsidR="00F24DE0" w:rsidRPr="001B61FD">
        <w:rPr>
          <w:rFonts w:ascii="Times New Roman" w:hAnsi="Times New Roman" w:cs="Times New Roman"/>
          <w:szCs w:val="24"/>
          <w:lang w:eastAsia="en-AU"/>
        </w:rPr>
        <w:t>, including by agreeing at a working level on new policy proposals before they are submitted, to ensure alignment with the CAPF</w:t>
      </w:r>
      <w:r w:rsidR="009B5DF1" w:rsidRPr="001B61FD">
        <w:rPr>
          <w:rFonts w:ascii="Times New Roman" w:hAnsi="Times New Roman" w:cs="Times New Roman"/>
          <w:szCs w:val="24"/>
          <w:lang w:eastAsia="en-AU"/>
        </w:rPr>
        <w:t xml:space="preserve">; </w:t>
      </w:r>
    </w:p>
    <w:p w:rsidR="00256EC7" w:rsidRPr="001B61FD" w:rsidRDefault="0084668A" w:rsidP="00BA7E0E">
      <w:pPr>
        <w:numPr>
          <w:ilvl w:val="1"/>
          <w:numId w:val="11"/>
        </w:numPr>
        <w:tabs>
          <w:tab w:val="num" w:pos="993"/>
        </w:tabs>
        <w:spacing w:after="200" w:line="269" w:lineRule="auto"/>
        <w:ind w:left="993" w:hanging="567"/>
        <w:rPr>
          <w:rFonts w:ascii="Times New Roman" w:hAnsi="Times New Roman" w:cs="Times New Roman"/>
          <w:szCs w:val="24"/>
          <w:lang w:eastAsia="en-AU"/>
        </w:rPr>
      </w:pPr>
      <w:r w:rsidRPr="001B61FD">
        <w:rPr>
          <w:rFonts w:ascii="Times New Roman" w:hAnsi="Times New Roman" w:cs="Times New Roman"/>
          <w:szCs w:val="24"/>
          <w:lang w:eastAsia="en-AU"/>
        </w:rPr>
        <w:t xml:space="preserve">prepare </w:t>
      </w:r>
      <w:r w:rsidR="009B5DF1" w:rsidRPr="001B61FD">
        <w:rPr>
          <w:rFonts w:ascii="Times New Roman" w:hAnsi="Times New Roman" w:cs="Times New Roman"/>
          <w:szCs w:val="24"/>
          <w:lang w:eastAsia="en-AU"/>
        </w:rPr>
        <w:t>the annual r</w:t>
      </w:r>
      <w:r w:rsidR="00254F99" w:rsidRPr="001B61FD">
        <w:rPr>
          <w:rFonts w:ascii="Times New Roman" w:hAnsi="Times New Roman" w:cs="Times New Roman"/>
          <w:szCs w:val="24"/>
          <w:lang w:eastAsia="en-AU"/>
        </w:rPr>
        <w:t>eview</w:t>
      </w:r>
      <w:r w:rsidR="009B5DF1" w:rsidRPr="001B61FD">
        <w:rPr>
          <w:rFonts w:ascii="Times New Roman" w:hAnsi="Times New Roman" w:cs="Times New Roman"/>
          <w:szCs w:val="24"/>
          <w:lang w:eastAsia="en-AU"/>
        </w:rPr>
        <w:t xml:space="preserve"> to Cabinet</w:t>
      </w:r>
      <w:r w:rsidRPr="001B61FD">
        <w:rPr>
          <w:rFonts w:ascii="Times New Roman" w:hAnsi="Times New Roman" w:cs="Times New Roman"/>
          <w:szCs w:val="24"/>
          <w:lang w:eastAsia="en-AU"/>
        </w:rPr>
        <w:t xml:space="preserve"> on development results achieved and compliance with the CAPF</w:t>
      </w:r>
      <w:r w:rsidR="00254F99" w:rsidRPr="001B61FD">
        <w:rPr>
          <w:rFonts w:ascii="Times New Roman" w:hAnsi="Times New Roman" w:cs="Times New Roman"/>
          <w:szCs w:val="24"/>
          <w:lang w:eastAsia="en-AU"/>
        </w:rPr>
        <w:t>, which will be led by AusAID</w:t>
      </w:r>
      <w:r w:rsidRPr="001B61FD">
        <w:rPr>
          <w:rFonts w:ascii="Times New Roman" w:hAnsi="Times New Roman" w:cs="Times New Roman"/>
          <w:szCs w:val="24"/>
          <w:lang w:eastAsia="en-AU"/>
        </w:rPr>
        <w:t>;</w:t>
      </w:r>
      <w:r w:rsidR="00191DDF">
        <w:rPr>
          <w:rFonts w:ascii="Times New Roman" w:hAnsi="Times New Roman" w:cs="Times New Roman"/>
          <w:szCs w:val="24"/>
          <w:lang w:eastAsia="en-AU"/>
        </w:rPr>
        <w:t xml:space="preserve"> and</w:t>
      </w:r>
    </w:p>
    <w:p w:rsidR="0084668A" w:rsidRPr="00191DDF" w:rsidRDefault="00F24DE0" w:rsidP="00BA7E0E">
      <w:pPr>
        <w:numPr>
          <w:ilvl w:val="1"/>
          <w:numId w:val="11"/>
        </w:numPr>
        <w:tabs>
          <w:tab w:val="num" w:pos="993"/>
        </w:tabs>
        <w:spacing w:after="200" w:line="269" w:lineRule="auto"/>
        <w:ind w:left="993" w:hanging="567"/>
        <w:rPr>
          <w:rFonts w:ascii="Times New Roman" w:hAnsi="Times New Roman" w:cs="Times New Roman"/>
          <w:szCs w:val="24"/>
          <w:lang w:eastAsia="en-AU"/>
        </w:rPr>
      </w:pPr>
      <w:proofErr w:type="gramStart"/>
      <w:r w:rsidRPr="00191DDF">
        <w:rPr>
          <w:rFonts w:ascii="Times New Roman" w:hAnsi="Times New Roman" w:cs="Times New Roman"/>
          <w:szCs w:val="24"/>
          <w:lang w:eastAsia="en-AU"/>
        </w:rPr>
        <w:t>adopt</w:t>
      </w:r>
      <w:proofErr w:type="gramEnd"/>
      <w:r w:rsidR="0084668A" w:rsidRPr="00191DDF">
        <w:rPr>
          <w:rFonts w:ascii="Times New Roman" w:hAnsi="Times New Roman" w:cs="Times New Roman"/>
          <w:szCs w:val="24"/>
          <w:lang w:eastAsia="en-AU"/>
        </w:rPr>
        <w:t xml:space="preserve"> uniform standards to planning, delivery, monitoring and reporting of ODA.</w:t>
      </w:r>
    </w:p>
    <w:p w:rsidR="00F84C1D" w:rsidRPr="001B61FD" w:rsidRDefault="00F84C1D" w:rsidP="00BA7E0E">
      <w:pPr>
        <w:pStyle w:val="ListParagraph"/>
        <w:numPr>
          <w:ilvl w:val="0"/>
          <w:numId w:val="11"/>
        </w:numPr>
        <w:spacing w:after="200" w:line="269" w:lineRule="auto"/>
        <w:contextualSpacing w:val="0"/>
        <w:outlineLvl w:val="1"/>
        <w:rPr>
          <w:rFonts w:ascii="Times New Roman" w:hAnsi="Times New Roman" w:cs="Times New Roman"/>
          <w:szCs w:val="24"/>
          <w:lang w:eastAsia="en-AU"/>
        </w:rPr>
      </w:pPr>
      <w:r w:rsidRPr="001B61FD">
        <w:rPr>
          <w:rFonts w:ascii="Times New Roman" w:hAnsi="Times New Roman" w:cs="Times New Roman"/>
          <w:szCs w:val="24"/>
          <w:lang w:eastAsia="en-AU"/>
        </w:rPr>
        <w:t>The benefits of strategic collaboration between the agencies include:</w:t>
      </w:r>
    </w:p>
    <w:p w:rsidR="00D2538E" w:rsidRPr="001B61FD" w:rsidRDefault="00D2538E" w:rsidP="00F84C1D">
      <w:pPr>
        <w:numPr>
          <w:ilvl w:val="1"/>
          <w:numId w:val="11"/>
        </w:numPr>
        <w:tabs>
          <w:tab w:val="num" w:pos="993"/>
        </w:tabs>
        <w:spacing w:after="200" w:line="269" w:lineRule="auto"/>
        <w:ind w:left="993" w:hanging="567"/>
        <w:rPr>
          <w:rFonts w:ascii="Times New Roman" w:hAnsi="Times New Roman" w:cs="Times New Roman"/>
          <w:szCs w:val="24"/>
          <w:lang w:eastAsia="en-AU"/>
        </w:rPr>
      </w:pPr>
      <w:r w:rsidRPr="001B61FD">
        <w:rPr>
          <w:rFonts w:ascii="Times New Roman" w:hAnsi="Times New Roman" w:cs="Times New Roman"/>
          <w:szCs w:val="24"/>
          <w:lang w:eastAsia="en-AU"/>
        </w:rPr>
        <w:t>maximising synergies that can arise as a result of the agencies’ complementary skills and capabilities;</w:t>
      </w:r>
    </w:p>
    <w:p w:rsidR="00D2538E" w:rsidRPr="001B61FD" w:rsidRDefault="00D2538E" w:rsidP="00F84C1D">
      <w:pPr>
        <w:numPr>
          <w:ilvl w:val="1"/>
          <w:numId w:val="11"/>
        </w:numPr>
        <w:tabs>
          <w:tab w:val="num" w:pos="993"/>
        </w:tabs>
        <w:spacing w:after="200" w:line="269" w:lineRule="auto"/>
        <w:ind w:left="993" w:hanging="567"/>
        <w:rPr>
          <w:rFonts w:ascii="Times New Roman" w:hAnsi="Times New Roman" w:cs="Times New Roman"/>
          <w:szCs w:val="24"/>
          <w:lang w:eastAsia="en-AU"/>
        </w:rPr>
      </w:pPr>
      <w:r w:rsidRPr="001B61FD">
        <w:rPr>
          <w:rFonts w:ascii="Times New Roman" w:hAnsi="Times New Roman" w:cs="Times New Roman"/>
          <w:szCs w:val="24"/>
          <w:lang w:eastAsia="en-AU"/>
        </w:rPr>
        <w:t>developing approaches to emerging issues of common concern;</w:t>
      </w:r>
    </w:p>
    <w:p w:rsidR="00F35654" w:rsidRPr="001B61FD" w:rsidRDefault="00595EEF" w:rsidP="00F84C1D">
      <w:pPr>
        <w:numPr>
          <w:ilvl w:val="1"/>
          <w:numId w:val="11"/>
        </w:numPr>
        <w:tabs>
          <w:tab w:val="num" w:pos="993"/>
        </w:tabs>
        <w:spacing w:after="200" w:line="269" w:lineRule="auto"/>
        <w:ind w:left="993" w:hanging="567"/>
        <w:rPr>
          <w:rFonts w:ascii="Times New Roman" w:hAnsi="Times New Roman" w:cs="Times New Roman"/>
          <w:szCs w:val="24"/>
          <w:lang w:eastAsia="en-AU"/>
        </w:rPr>
      </w:pPr>
      <w:r w:rsidRPr="001B61FD">
        <w:rPr>
          <w:rFonts w:ascii="Times New Roman" w:hAnsi="Times New Roman" w:cs="Times New Roman"/>
          <w:szCs w:val="24"/>
          <w:lang w:eastAsia="en-AU"/>
        </w:rPr>
        <w:t>enhancing policy consistency through country and regional programs;</w:t>
      </w:r>
      <w:r w:rsidR="00D25DC9" w:rsidRPr="001B61FD">
        <w:rPr>
          <w:rFonts w:ascii="Times New Roman" w:hAnsi="Times New Roman" w:cs="Times New Roman"/>
          <w:szCs w:val="24"/>
          <w:lang w:eastAsia="en-AU"/>
        </w:rPr>
        <w:t xml:space="preserve"> </w:t>
      </w:r>
    </w:p>
    <w:p w:rsidR="00F84C1D" w:rsidRPr="001B61FD" w:rsidRDefault="00727331" w:rsidP="00330BBB">
      <w:pPr>
        <w:numPr>
          <w:ilvl w:val="1"/>
          <w:numId w:val="11"/>
        </w:numPr>
        <w:tabs>
          <w:tab w:val="num" w:pos="993"/>
        </w:tabs>
        <w:spacing w:after="200" w:line="269" w:lineRule="auto"/>
        <w:ind w:left="993" w:hanging="567"/>
        <w:rPr>
          <w:rFonts w:ascii="Times New Roman" w:hAnsi="Times New Roman" w:cs="Times New Roman"/>
          <w:szCs w:val="24"/>
          <w:lang w:eastAsia="en-AU"/>
        </w:rPr>
      </w:pPr>
      <w:r w:rsidRPr="001B61FD">
        <w:rPr>
          <w:rFonts w:ascii="Times New Roman" w:hAnsi="Times New Roman" w:cs="Times New Roman"/>
          <w:szCs w:val="24"/>
          <w:lang w:eastAsia="en-AU"/>
        </w:rPr>
        <w:t xml:space="preserve">ensuring budget and financial management reform aligns with the </w:t>
      </w:r>
      <w:r w:rsidR="00AA1CE0">
        <w:rPr>
          <w:rFonts w:ascii="Times New Roman" w:hAnsi="Times New Roman" w:cs="Times New Roman"/>
          <w:szCs w:val="24"/>
          <w:lang w:eastAsia="en-AU"/>
        </w:rPr>
        <w:t xml:space="preserve">Australian </w:t>
      </w:r>
      <w:r w:rsidRPr="001B61FD">
        <w:rPr>
          <w:rFonts w:ascii="Times New Roman" w:hAnsi="Times New Roman" w:cs="Times New Roman"/>
          <w:szCs w:val="24"/>
          <w:lang w:eastAsia="en-AU"/>
        </w:rPr>
        <w:t xml:space="preserve">aid program’s goals and </w:t>
      </w:r>
      <w:r w:rsidR="0075629A">
        <w:rPr>
          <w:rFonts w:ascii="Times New Roman" w:hAnsi="Times New Roman" w:cs="Times New Roman"/>
          <w:szCs w:val="24"/>
          <w:lang w:eastAsia="en-AU"/>
        </w:rPr>
        <w:t xml:space="preserve">the </w:t>
      </w:r>
      <w:r w:rsidRPr="001B61FD">
        <w:rPr>
          <w:rFonts w:ascii="Times New Roman" w:hAnsi="Times New Roman" w:cs="Times New Roman"/>
          <w:szCs w:val="24"/>
          <w:lang w:eastAsia="en-AU"/>
        </w:rPr>
        <w:t xml:space="preserve">strategic priorities </w:t>
      </w:r>
      <w:r w:rsidR="0075629A">
        <w:rPr>
          <w:rFonts w:ascii="Times New Roman" w:hAnsi="Times New Roman" w:cs="Times New Roman"/>
          <w:szCs w:val="24"/>
          <w:lang w:eastAsia="en-AU"/>
        </w:rPr>
        <w:t>of</w:t>
      </w:r>
      <w:r w:rsidRPr="001B61FD">
        <w:rPr>
          <w:rFonts w:ascii="Times New Roman" w:hAnsi="Times New Roman" w:cs="Times New Roman"/>
          <w:szCs w:val="24"/>
          <w:lang w:eastAsia="en-AU"/>
        </w:rPr>
        <w:t xml:space="preserve"> host countries;</w:t>
      </w:r>
      <w:r w:rsidR="00F35654" w:rsidRPr="001B61FD">
        <w:rPr>
          <w:rFonts w:ascii="Times New Roman" w:hAnsi="Times New Roman" w:cs="Times New Roman"/>
          <w:szCs w:val="24"/>
          <w:lang w:eastAsia="en-AU"/>
        </w:rPr>
        <w:t xml:space="preserve"> </w:t>
      </w:r>
      <w:r w:rsidR="00D25DC9" w:rsidRPr="001B61FD">
        <w:rPr>
          <w:rFonts w:ascii="Times New Roman" w:hAnsi="Times New Roman" w:cs="Times New Roman"/>
          <w:szCs w:val="24"/>
          <w:lang w:eastAsia="en-AU"/>
        </w:rPr>
        <w:t>and</w:t>
      </w:r>
    </w:p>
    <w:p w:rsidR="00595EEF" w:rsidRPr="001B61FD" w:rsidRDefault="00D25DC9" w:rsidP="00D25DC9">
      <w:pPr>
        <w:numPr>
          <w:ilvl w:val="1"/>
          <w:numId w:val="11"/>
        </w:numPr>
        <w:tabs>
          <w:tab w:val="num" w:pos="993"/>
        </w:tabs>
        <w:spacing w:after="200" w:line="269" w:lineRule="auto"/>
        <w:ind w:left="993" w:hanging="567"/>
        <w:rPr>
          <w:rFonts w:ascii="Times New Roman" w:hAnsi="Times New Roman" w:cs="Times New Roman"/>
        </w:rPr>
      </w:pPr>
      <w:r w:rsidRPr="001B61FD">
        <w:rPr>
          <w:rFonts w:ascii="Times New Roman" w:hAnsi="Times New Roman" w:cs="Times New Roman"/>
          <w:szCs w:val="24"/>
          <w:lang w:eastAsia="en-AU"/>
        </w:rPr>
        <w:t xml:space="preserve">supporting </w:t>
      </w:r>
      <w:r w:rsidR="00075FEF" w:rsidRPr="001B61FD">
        <w:rPr>
          <w:rFonts w:ascii="Times New Roman" w:hAnsi="Times New Roman" w:cs="Times New Roman"/>
        </w:rPr>
        <w:t>more strategic and effective programming approaches and for broader cooperation, including joint analysis in areas of shared interest and deepening staff links through staff exchanges or collaborative work processes.</w:t>
      </w:r>
    </w:p>
    <w:p w:rsidR="004741CF" w:rsidRPr="001B61FD" w:rsidRDefault="004741CF" w:rsidP="00BA7E0E">
      <w:pPr>
        <w:pStyle w:val="ListParagraph"/>
        <w:numPr>
          <w:ilvl w:val="0"/>
          <w:numId w:val="11"/>
        </w:numPr>
        <w:spacing w:after="200" w:line="269" w:lineRule="auto"/>
        <w:contextualSpacing w:val="0"/>
        <w:outlineLvl w:val="1"/>
        <w:rPr>
          <w:rFonts w:ascii="Times New Roman" w:hAnsi="Times New Roman" w:cs="Times New Roman"/>
          <w:szCs w:val="24"/>
          <w:lang w:eastAsia="en-AU"/>
        </w:rPr>
      </w:pPr>
      <w:r w:rsidRPr="001B61FD">
        <w:rPr>
          <w:rFonts w:ascii="Times New Roman" w:hAnsi="Times New Roman" w:cs="Times New Roman"/>
          <w:szCs w:val="24"/>
          <w:lang w:eastAsia="en-AU"/>
        </w:rPr>
        <w:t xml:space="preserve">More specifically, </w:t>
      </w:r>
      <w:r w:rsidR="004F222A" w:rsidRPr="001B61FD">
        <w:rPr>
          <w:rFonts w:ascii="Times New Roman" w:hAnsi="Times New Roman" w:cs="Times New Roman"/>
          <w:szCs w:val="24"/>
          <w:lang w:eastAsia="en-AU"/>
        </w:rPr>
        <w:t xml:space="preserve">the </w:t>
      </w:r>
      <w:r w:rsidR="00BC1A4B" w:rsidRPr="001B61FD">
        <w:rPr>
          <w:rFonts w:ascii="Times New Roman" w:hAnsi="Times New Roman" w:cs="Times New Roman"/>
          <w:szCs w:val="24"/>
          <w:lang w:eastAsia="en-AU"/>
        </w:rPr>
        <w:t>a</w:t>
      </w:r>
      <w:r w:rsidR="004F222A" w:rsidRPr="001B61FD">
        <w:rPr>
          <w:rFonts w:ascii="Times New Roman" w:hAnsi="Times New Roman" w:cs="Times New Roman"/>
          <w:szCs w:val="24"/>
          <w:lang w:eastAsia="en-AU"/>
        </w:rPr>
        <w:t>gencies</w:t>
      </w:r>
      <w:r w:rsidRPr="001B61FD">
        <w:rPr>
          <w:rFonts w:ascii="Times New Roman" w:hAnsi="Times New Roman" w:cs="Times New Roman"/>
          <w:szCs w:val="24"/>
          <w:lang w:eastAsia="en-AU"/>
        </w:rPr>
        <w:t xml:space="preserve"> will work together </w:t>
      </w:r>
      <w:r w:rsidR="005B0A4B" w:rsidRPr="001B61FD">
        <w:rPr>
          <w:rFonts w:ascii="Times New Roman" w:hAnsi="Times New Roman" w:cs="Times New Roman"/>
          <w:szCs w:val="24"/>
          <w:lang w:eastAsia="en-AU"/>
        </w:rPr>
        <w:t xml:space="preserve">to improve </w:t>
      </w:r>
      <w:r w:rsidR="00D2538E" w:rsidRPr="001B61FD">
        <w:rPr>
          <w:rFonts w:ascii="Times New Roman" w:hAnsi="Times New Roman" w:cs="Times New Roman"/>
          <w:szCs w:val="24"/>
          <w:lang w:eastAsia="en-AU"/>
        </w:rPr>
        <w:t>governance and the capacity for sustainable economic development in partner countries</w:t>
      </w:r>
      <w:r w:rsidR="00CD7997" w:rsidRPr="001B61FD">
        <w:rPr>
          <w:rFonts w:ascii="Times New Roman" w:hAnsi="Times New Roman" w:cs="Times New Roman"/>
          <w:szCs w:val="24"/>
          <w:lang w:eastAsia="en-AU"/>
        </w:rPr>
        <w:t xml:space="preserve"> including through</w:t>
      </w:r>
      <w:r w:rsidRPr="001B61FD">
        <w:rPr>
          <w:rFonts w:ascii="Times New Roman" w:hAnsi="Times New Roman" w:cs="Times New Roman"/>
          <w:szCs w:val="24"/>
          <w:lang w:eastAsia="en-AU"/>
        </w:rPr>
        <w:t>:</w:t>
      </w:r>
    </w:p>
    <w:p w:rsidR="00D2538E" w:rsidRPr="001B61FD" w:rsidRDefault="00D2538E" w:rsidP="00BA7E0E">
      <w:pPr>
        <w:numPr>
          <w:ilvl w:val="1"/>
          <w:numId w:val="11"/>
        </w:numPr>
        <w:tabs>
          <w:tab w:val="num" w:pos="993"/>
        </w:tabs>
        <w:spacing w:after="200" w:line="269" w:lineRule="auto"/>
        <w:ind w:left="993" w:hanging="567"/>
        <w:rPr>
          <w:rFonts w:ascii="Times New Roman" w:hAnsi="Times New Roman" w:cs="Times New Roman"/>
          <w:szCs w:val="24"/>
          <w:lang w:eastAsia="en-AU"/>
        </w:rPr>
      </w:pPr>
      <w:r w:rsidRPr="001B61FD">
        <w:rPr>
          <w:rFonts w:ascii="Times New Roman" w:hAnsi="Times New Roman" w:cs="Times New Roman"/>
          <w:szCs w:val="24"/>
        </w:rPr>
        <w:t>assist</w:t>
      </w:r>
      <w:r w:rsidR="00CD7997" w:rsidRPr="001B61FD">
        <w:rPr>
          <w:rFonts w:ascii="Times New Roman" w:hAnsi="Times New Roman" w:cs="Times New Roman"/>
          <w:szCs w:val="24"/>
        </w:rPr>
        <w:t>ing</w:t>
      </w:r>
      <w:r w:rsidRPr="001B61FD">
        <w:rPr>
          <w:rFonts w:ascii="Times New Roman" w:hAnsi="Times New Roman" w:cs="Times New Roman"/>
          <w:szCs w:val="24"/>
        </w:rPr>
        <w:t xml:space="preserve"> partner countries to </w:t>
      </w:r>
      <w:r w:rsidR="00330A57" w:rsidRPr="001B61FD">
        <w:rPr>
          <w:rFonts w:ascii="Times New Roman" w:hAnsi="Times New Roman" w:cs="Times New Roman"/>
          <w:szCs w:val="24"/>
        </w:rPr>
        <w:t xml:space="preserve">strengthen </w:t>
      </w:r>
      <w:r w:rsidRPr="001B61FD">
        <w:rPr>
          <w:rFonts w:ascii="Times New Roman" w:hAnsi="Times New Roman" w:cs="Times New Roman"/>
          <w:szCs w:val="24"/>
        </w:rPr>
        <w:t xml:space="preserve">their public financial management </w:t>
      </w:r>
      <w:r w:rsidR="008D0177" w:rsidRPr="001B61FD">
        <w:rPr>
          <w:rFonts w:ascii="Times New Roman" w:hAnsi="Times New Roman" w:cs="Times New Roman"/>
          <w:szCs w:val="24"/>
        </w:rPr>
        <w:t xml:space="preserve">frameworks and </w:t>
      </w:r>
      <w:r w:rsidRPr="001B61FD">
        <w:rPr>
          <w:rFonts w:ascii="Times New Roman" w:hAnsi="Times New Roman" w:cs="Times New Roman"/>
          <w:szCs w:val="24"/>
        </w:rPr>
        <w:t>systems</w:t>
      </w:r>
      <w:r w:rsidRPr="001B61FD">
        <w:rPr>
          <w:rFonts w:ascii="Times New Roman" w:hAnsi="Times New Roman" w:cs="Times New Roman"/>
          <w:szCs w:val="24"/>
          <w:lang w:eastAsia="en-AU"/>
        </w:rPr>
        <w:t>;</w:t>
      </w:r>
      <w:r w:rsidR="00F35654" w:rsidRPr="001B61FD">
        <w:rPr>
          <w:rFonts w:ascii="Times New Roman" w:hAnsi="Times New Roman" w:cs="Times New Roman"/>
          <w:szCs w:val="24"/>
          <w:lang w:eastAsia="en-AU"/>
        </w:rPr>
        <w:t xml:space="preserve"> and</w:t>
      </w:r>
    </w:p>
    <w:p w:rsidR="004C2C32" w:rsidRPr="001B61FD" w:rsidRDefault="00CD7997" w:rsidP="00BA7E0E">
      <w:pPr>
        <w:numPr>
          <w:ilvl w:val="1"/>
          <w:numId w:val="11"/>
        </w:numPr>
        <w:tabs>
          <w:tab w:val="num" w:pos="993"/>
        </w:tabs>
        <w:spacing w:after="200" w:line="269" w:lineRule="auto"/>
        <w:ind w:left="993" w:hanging="567"/>
        <w:rPr>
          <w:rFonts w:ascii="Times New Roman" w:hAnsi="Times New Roman" w:cs="Times New Roman"/>
          <w:szCs w:val="24"/>
          <w:lang w:eastAsia="en-AU"/>
        </w:rPr>
      </w:pPr>
      <w:proofErr w:type="gramStart"/>
      <w:r w:rsidRPr="001B61FD">
        <w:rPr>
          <w:rFonts w:ascii="Times New Roman" w:hAnsi="Times New Roman" w:cs="Times New Roman"/>
        </w:rPr>
        <w:t>building</w:t>
      </w:r>
      <w:proofErr w:type="gramEnd"/>
      <w:r w:rsidRPr="001B61FD">
        <w:rPr>
          <w:rFonts w:ascii="Times New Roman" w:hAnsi="Times New Roman" w:cs="Times New Roman"/>
        </w:rPr>
        <w:t xml:space="preserve"> </w:t>
      </w:r>
      <w:r w:rsidR="004C2C32" w:rsidRPr="001B61FD">
        <w:rPr>
          <w:rFonts w:ascii="Times New Roman" w:hAnsi="Times New Roman" w:cs="Times New Roman"/>
        </w:rPr>
        <w:t xml:space="preserve">in-country </w:t>
      </w:r>
      <w:r w:rsidR="00795017" w:rsidRPr="001B61FD">
        <w:rPr>
          <w:rFonts w:ascii="Times New Roman" w:hAnsi="Times New Roman" w:cs="Times New Roman"/>
        </w:rPr>
        <w:t>public</w:t>
      </w:r>
      <w:r w:rsidR="00330A57" w:rsidRPr="001B61FD">
        <w:rPr>
          <w:rFonts w:ascii="Times New Roman" w:hAnsi="Times New Roman" w:cs="Times New Roman"/>
        </w:rPr>
        <w:t xml:space="preserve"> </w:t>
      </w:r>
      <w:r w:rsidRPr="001B61FD">
        <w:rPr>
          <w:rFonts w:ascii="Times New Roman" w:hAnsi="Times New Roman" w:cs="Times New Roman"/>
        </w:rPr>
        <w:t>financial management skills</w:t>
      </w:r>
      <w:r w:rsidR="00F35654" w:rsidRPr="001B61FD">
        <w:rPr>
          <w:rFonts w:ascii="Times New Roman" w:hAnsi="Times New Roman" w:cs="Times New Roman"/>
        </w:rPr>
        <w:t>.</w:t>
      </w:r>
    </w:p>
    <w:p w:rsidR="004741CF" w:rsidRPr="001B61FD" w:rsidRDefault="00B44AC3" w:rsidP="00BA7E0E">
      <w:pPr>
        <w:spacing w:after="200" w:line="269" w:lineRule="auto"/>
        <w:outlineLvl w:val="1"/>
        <w:rPr>
          <w:rFonts w:ascii="Times New Roman" w:hAnsi="Times New Roman" w:cs="Times New Roman"/>
          <w:b/>
          <w:szCs w:val="24"/>
          <w:lang w:eastAsia="en-AU"/>
        </w:rPr>
      </w:pPr>
      <w:r w:rsidRPr="001B61FD">
        <w:rPr>
          <w:rFonts w:ascii="Times New Roman" w:hAnsi="Times New Roman" w:cs="Times New Roman"/>
          <w:b/>
          <w:szCs w:val="24"/>
          <w:lang w:eastAsia="en-AU"/>
        </w:rPr>
        <w:lastRenderedPageBreak/>
        <w:t xml:space="preserve">Agency </w:t>
      </w:r>
      <w:r w:rsidR="004741CF" w:rsidRPr="001B61FD">
        <w:rPr>
          <w:rFonts w:ascii="Times New Roman" w:hAnsi="Times New Roman" w:cs="Times New Roman"/>
          <w:b/>
          <w:szCs w:val="24"/>
          <w:lang w:eastAsia="en-AU"/>
        </w:rPr>
        <w:t>Skills, Attributes and Strengths</w:t>
      </w:r>
    </w:p>
    <w:p w:rsidR="004741CF" w:rsidRPr="001B61FD" w:rsidRDefault="004741CF" w:rsidP="00BA7E0E">
      <w:pPr>
        <w:pStyle w:val="ListParagraph"/>
        <w:numPr>
          <w:ilvl w:val="0"/>
          <w:numId w:val="11"/>
        </w:numPr>
        <w:spacing w:after="200" w:line="269" w:lineRule="auto"/>
        <w:contextualSpacing w:val="0"/>
        <w:outlineLvl w:val="1"/>
        <w:rPr>
          <w:rFonts w:ascii="Times New Roman" w:hAnsi="Times New Roman" w:cs="Times New Roman"/>
          <w:szCs w:val="24"/>
          <w:lang w:eastAsia="en-AU"/>
        </w:rPr>
      </w:pPr>
      <w:r w:rsidRPr="001B61FD">
        <w:rPr>
          <w:rFonts w:ascii="Times New Roman" w:hAnsi="Times New Roman" w:cs="Times New Roman"/>
          <w:szCs w:val="24"/>
          <w:lang w:eastAsia="en-AU"/>
        </w:rPr>
        <w:t xml:space="preserve">Each </w:t>
      </w:r>
      <w:r w:rsidR="00B44AC3" w:rsidRPr="001B61FD">
        <w:rPr>
          <w:rFonts w:ascii="Times New Roman" w:hAnsi="Times New Roman" w:cs="Times New Roman"/>
          <w:szCs w:val="24"/>
          <w:lang w:eastAsia="en-AU"/>
        </w:rPr>
        <w:t xml:space="preserve">agency </w:t>
      </w:r>
      <w:r w:rsidRPr="001B61FD">
        <w:rPr>
          <w:rFonts w:ascii="Times New Roman" w:hAnsi="Times New Roman" w:cs="Times New Roman"/>
          <w:szCs w:val="24"/>
          <w:lang w:eastAsia="en-AU"/>
        </w:rPr>
        <w:t>brings different skills, attributes and strengths to the Partnership.</w:t>
      </w:r>
      <w:r w:rsidR="0049751D" w:rsidRPr="001B61FD">
        <w:rPr>
          <w:rFonts w:ascii="Times New Roman" w:hAnsi="Times New Roman" w:cs="Times New Roman"/>
          <w:szCs w:val="24"/>
          <w:lang w:eastAsia="en-AU"/>
        </w:rPr>
        <w:t xml:space="preserve"> </w:t>
      </w:r>
    </w:p>
    <w:p w:rsidR="004741CF" w:rsidRPr="001B61FD" w:rsidRDefault="004741CF" w:rsidP="00BA7E0E">
      <w:pPr>
        <w:numPr>
          <w:ilvl w:val="1"/>
          <w:numId w:val="11"/>
        </w:numPr>
        <w:tabs>
          <w:tab w:val="num" w:pos="993"/>
        </w:tabs>
        <w:spacing w:after="200" w:line="269" w:lineRule="auto"/>
        <w:ind w:left="426" w:firstLine="0"/>
        <w:rPr>
          <w:rFonts w:ascii="Times New Roman" w:hAnsi="Times New Roman" w:cs="Times New Roman"/>
          <w:szCs w:val="24"/>
          <w:lang w:eastAsia="en-AU"/>
        </w:rPr>
      </w:pPr>
      <w:r w:rsidRPr="001B61FD">
        <w:rPr>
          <w:rFonts w:ascii="Times New Roman" w:hAnsi="Times New Roman" w:cs="Times New Roman"/>
          <w:szCs w:val="24"/>
          <w:lang w:eastAsia="en-AU"/>
        </w:rPr>
        <w:t xml:space="preserve">AusAID's </w:t>
      </w:r>
      <w:r w:rsidR="006C5ED4" w:rsidRPr="001B61FD">
        <w:rPr>
          <w:rFonts w:ascii="Times New Roman" w:hAnsi="Times New Roman" w:cs="Times New Roman"/>
          <w:szCs w:val="24"/>
          <w:lang w:eastAsia="en-AU"/>
        </w:rPr>
        <w:t>expertise includes its:</w:t>
      </w:r>
    </w:p>
    <w:p w:rsidR="006C5ED4" w:rsidRPr="001B61FD" w:rsidRDefault="006C5ED4" w:rsidP="00BE3D0A">
      <w:pPr>
        <w:numPr>
          <w:ilvl w:val="2"/>
          <w:numId w:val="11"/>
        </w:numPr>
        <w:tabs>
          <w:tab w:val="num" w:pos="1276"/>
        </w:tabs>
        <w:spacing w:after="200" w:line="269" w:lineRule="auto"/>
        <w:ind w:left="1276" w:hanging="283"/>
        <w:rPr>
          <w:rFonts w:ascii="Times New Roman" w:hAnsi="Times New Roman" w:cs="Times New Roman"/>
          <w:szCs w:val="24"/>
          <w:lang w:eastAsia="en-AU"/>
        </w:rPr>
      </w:pPr>
      <w:r w:rsidRPr="001B61FD">
        <w:rPr>
          <w:rFonts w:ascii="Times New Roman" w:hAnsi="Times New Roman" w:cs="Times New Roman"/>
          <w:szCs w:val="24"/>
          <w:lang w:eastAsia="en-AU"/>
        </w:rPr>
        <w:t>ability to provide expert advice on development policy and aid effectiveness consistent with Australia’s aid policy;</w:t>
      </w:r>
    </w:p>
    <w:p w:rsidR="004741CF" w:rsidRPr="001B61FD" w:rsidRDefault="004741CF" w:rsidP="00BE3D0A">
      <w:pPr>
        <w:numPr>
          <w:ilvl w:val="2"/>
          <w:numId w:val="11"/>
        </w:numPr>
        <w:tabs>
          <w:tab w:val="num" w:pos="1276"/>
        </w:tabs>
        <w:spacing w:after="200" w:line="269" w:lineRule="auto"/>
        <w:ind w:left="1276" w:hanging="283"/>
        <w:rPr>
          <w:rFonts w:ascii="Times New Roman" w:hAnsi="Times New Roman" w:cs="Times New Roman"/>
          <w:szCs w:val="24"/>
          <w:lang w:eastAsia="en-AU"/>
        </w:rPr>
      </w:pPr>
      <w:r w:rsidRPr="001B61FD">
        <w:rPr>
          <w:rFonts w:ascii="Times New Roman" w:hAnsi="Times New Roman" w:cs="Times New Roman"/>
          <w:szCs w:val="24"/>
          <w:lang w:eastAsia="en-AU"/>
        </w:rPr>
        <w:t xml:space="preserve">knowledge and understanding of developing countries </w:t>
      </w:r>
      <w:r w:rsidR="00F975F7" w:rsidRPr="001B61FD">
        <w:rPr>
          <w:rFonts w:ascii="Times New Roman" w:hAnsi="Times New Roman" w:cs="Times New Roman"/>
          <w:szCs w:val="24"/>
          <w:lang w:eastAsia="en-AU"/>
        </w:rPr>
        <w:t xml:space="preserve">(including social, economic and political context) </w:t>
      </w:r>
      <w:r w:rsidR="00747A77" w:rsidRPr="001B61FD">
        <w:rPr>
          <w:rFonts w:ascii="Times New Roman" w:hAnsi="Times New Roman" w:cs="Times New Roman"/>
          <w:szCs w:val="24"/>
          <w:lang w:eastAsia="en-AU"/>
        </w:rPr>
        <w:t>covered by the Australian aid program</w:t>
      </w:r>
      <w:r w:rsidR="00F975F7" w:rsidRPr="001B61FD">
        <w:rPr>
          <w:rFonts w:ascii="Times New Roman" w:hAnsi="Times New Roman" w:cs="Times New Roman"/>
          <w:szCs w:val="24"/>
          <w:lang w:eastAsia="en-AU"/>
        </w:rPr>
        <w:t xml:space="preserve"> </w:t>
      </w:r>
      <w:r w:rsidRPr="001B61FD">
        <w:rPr>
          <w:rFonts w:ascii="Times New Roman" w:hAnsi="Times New Roman" w:cs="Times New Roman"/>
          <w:szCs w:val="24"/>
          <w:lang w:eastAsia="en-AU"/>
        </w:rPr>
        <w:t>and the long-term aspects of development;</w:t>
      </w:r>
    </w:p>
    <w:p w:rsidR="006C5ED4" w:rsidRPr="001B61FD" w:rsidRDefault="006C5ED4" w:rsidP="00BE3D0A">
      <w:pPr>
        <w:numPr>
          <w:ilvl w:val="2"/>
          <w:numId w:val="11"/>
        </w:numPr>
        <w:tabs>
          <w:tab w:val="num" w:pos="1276"/>
        </w:tabs>
        <w:spacing w:after="200" w:line="269" w:lineRule="auto"/>
        <w:ind w:left="1276" w:hanging="283"/>
        <w:rPr>
          <w:rFonts w:ascii="Times New Roman" w:hAnsi="Times New Roman" w:cs="Times New Roman"/>
          <w:szCs w:val="24"/>
          <w:lang w:eastAsia="en-AU"/>
        </w:rPr>
      </w:pPr>
      <w:r w:rsidRPr="001B61FD">
        <w:rPr>
          <w:rFonts w:ascii="Times New Roman" w:hAnsi="Times New Roman" w:cs="Times New Roman"/>
          <w:szCs w:val="24"/>
          <w:lang w:eastAsia="en-AU"/>
        </w:rPr>
        <w:t xml:space="preserve">experience in the </w:t>
      </w:r>
      <w:r w:rsidR="004741CF" w:rsidRPr="001B61FD">
        <w:rPr>
          <w:rFonts w:ascii="Times New Roman" w:hAnsi="Times New Roman" w:cs="Times New Roman"/>
          <w:szCs w:val="24"/>
          <w:lang w:eastAsia="en-AU"/>
        </w:rPr>
        <w:t>management of Australian development cooperation programs</w:t>
      </w:r>
      <w:r w:rsidR="00937F31" w:rsidRPr="001B61FD">
        <w:rPr>
          <w:rFonts w:ascii="Times New Roman" w:hAnsi="Times New Roman" w:cs="Times New Roman"/>
          <w:szCs w:val="24"/>
          <w:lang w:eastAsia="en-AU"/>
        </w:rPr>
        <w:t>, consistent with the five strategic goals of the aid program</w:t>
      </w:r>
      <w:r w:rsidR="004741CF" w:rsidRPr="001B61FD">
        <w:rPr>
          <w:rFonts w:ascii="Times New Roman" w:hAnsi="Times New Roman" w:cs="Times New Roman"/>
          <w:szCs w:val="24"/>
          <w:lang w:eastAsia="en-AU"/>
        </w:rPr>
        <w:t xml:space="preserve">; </w:t>
      </w:r>
    </w:p>
    <w:p w:rsidR="004741CF" w:rsidRPr="001B61FD" w:rsidRDefault="006C5ED4" w:rsidP="00BE3D0A">
      <w:pPr>
        <w:numPr>
          <w:ilvl w:val="2"/>
          <w:numId w:val="11"/>
        </w:numPr>
        <w:tabs>
          <w:tab w:val="num" w:pos="1276"/>
        </w:tabs>
        <w:spacing w:after="200" w:line="269" w:lineRule="auto"/>
        <w:ind w:left="1276" w:hanging="283"/>
        <w:rPr>
          <w:rFonts w:ascii="Times New Roman" w:hAnsi="Times New Roman" w:cs="Times New Roman"/>
          <w:szCs w:val="24"/>
          <w:lang w:eastAsia="en-AU"/>
        </w:rPr>
      </w:pPr>
      <w:r w:rsidRPr="001B61FD">
        <w:rPr>
          <w:rFonts w:ascii="Times New Roman" w:hAnsi="Times New Roman" w:cs="Times New Roman"/>
          <w:szCs w:val="24"/>
          <w:lang w:eastAsia="en-AU"/>
        </w:rPr>
        <w:t xml:space="preserve">capacity to provide advice and assistance on the design, governance and management of programs, including monitoring and evaluation to measure and continuously improve the results achieved with Australian aid; </w:t>
      </w:r>
      <w:r w:rsidR="00F975F7" w:rsidRPr="001B61FD">
        <w:rPr>
          <w:rFonts w:ascii="Times New Roman" w:hAnsi="Times New Roman" w:cs="Times New Roman"/>
          <w:szCs w:val="24"/>
          <w:lang w:eastAsia="en-AU"/>
        </w:rPr>
        <w:t>and</w:t>
      </w:r>
    </w:p>
    <w:p w:rsidR="0049751D" w:rsidRPr="001B61FD" w:rsidRDefault="004741CF" w:rsidP="00BE3D0A">
      <w:pPr>
        <w:numPr>
          <w:ilvl w:val="2"/>
          <w:numId w:val="11"/>
        </w:numPr>
        <w:tabs>
          <w:tab w:val="num" w:pos="1276"/>
        </w:tabs>
        <w:spacing w:after="200" w:line="269" w:lineRule="auto"/>
        <w:ind w:left="1276" w:hanging="283"/>
        <w:rPr>
          <w:rFonts w:ascii="Times New Roman" w:hAnsi="Times New Roman" w:cs="Times New Roman"/>
          <w:szCs w:val="24"/>
          <w:lang w:eastAsia="en-AU"/>
        </w:rPr>
      </w:pPr>
      <w:proofErr w:type="gramStart"/>
      <w:r w:rsidRPr="001B61FD">
        <w:rPr>
          <w:rFonts w:ascii="Times New Roman" w:hAnsi="Times New Roman" w:cs="Times New Roman"/>
          <w:szCs w:val="24"/>
          <w:lang w:eastAsia="en-AU"/>
        </w:rPr>
        <w:t>well-established</w:t>
      </w:r>
      <w:proofErr w:type="gramEnd"/>
      <w:r w:rsidRPr="001B61FD">
        <w:rPr>
          <w:rFonts w:ascii="Times New Roman" w:hAnsi="Times New Roman" w:cs="Times New Roman"/>
          <w:szCs w:val="24"/>
          <w:lang w:eastAsia="en-AU"/>
        </w:rPr>
        <w:t xml:space="preserve"> networks and relationships with partner governments and other key partners and extensive overseas infrastructure and delivery systems.</w:t>
      </w:r>
    </w:p>
    <w:p w:rsidR="004741CF" w:rsidRPr="001B61FD" w:rsidRDefault="00D2538E" w:rsidP="004730FB">
      <w:pPr>
        <w:numPr>
          <w:ilvl w:val="1"/>
          <w:numId w:val="11"/>
        </w:numPr>
        <w:tabs>
          <w:tab w:val="num" w:pos="993"/>
        </w:tabs>
        <w:spacing w:after="200" w:line="269" w:lineRule="auto"/>
        <w:ind w:left="426" w:firstLine="0"/>
        <w:rPr>
          <w:rFonts w:ascii="Times New Roman" w:hAnsi="Times New Roman" w:cs="Times New Roman"/>
          <w:szCs w:val="24"/>
          <w:lang w:eastAsia="en-AU"/>
        </w:rPr>
      </w:pPr>
      <w:r w:rsidRPr="001B61FD">
        <w:rPr>
          <w:rFonts w:ascii="Times New Roman" w:hAnsi="Times New Roman" w:cs="Times New Roman"/>
          <w:szCs w:val="24"/>
          <w:lang w:eastAsia="en-AU"/>
        </w:rPr>
        <w:t xml:space="preserve">Finance’s </w:t>
      </w:r>
      <w:r w:rsidR="006C5ED4" w:rsidRPr="001B61FD">
        <w:rPr>
          <w:rFonts w:ascii="Times New Roman" w:hAnsi="Times New Roman" w:cs="Times New Roman"/>
          <w:szCs w:val="24"/>
          <w:lang w:eastAsia="en-AU"/>
        </w:rPr>
        <w:t>expertise include</w:t>
      </w:r>
      <w:r w:rsidR="00856189" w:rsidRPr="001B61FD">
        <w:rPr>
          <w:rFonts w:ascii="Times New Roman" w:hAnsi="Times New Roman" w:cs="Times New Roman"/>
          <w:szCs w:val="24"/>
          <w:lang w:eastAsia="en-AU"/>
        </w:rPr>
        <w:t>s its</w:t>
      </w:r>
      <w:r w:rsidR="006C5ED4" w:rsidRPr="001B61FD">
        <w:rPr>
          <w:rFonts w:ascii="Times New Roman" w:hAnsi="Times New Roman" w:cs="Times New Roman"/>
          <w:szCs w:val="24"/>
          <w:lang w:eastAsia="en-AU"/>
        </w:rPr>
        <w:t>:</w:t>
      </w:r>
    </w:p>
    <w:p w:rsidR="008D0177" w:rsidRPr="001B61FD" w:rsidRDefault="008D0177" w:rsidP="00D2538E">
      <w:pPr>
        <w:numPr>
          <w:ilvl w:val="2"/>
          <w:numId w:val="11"/>
        </w:numPr>
        <w:tabs>
          <w:tab w:val="num" w:pos="1276"/>
        </w:tabs>
        <w:spacing w:after="200" w:line="269" w:lineRule="auto"/>
        <w:ind w:left="1276" w:hanging="283"/>
        <w:rPr>
          <w:rFonts w:ascii="Times New Roman" w:hAnsi="Times New Roman" w:cs="Times New Roman"/>
          <w:szCs w:val="24"/>
          <w:lang w:eastAsia="en-AU"/>
        </w:rPr>
      </w:pPr>
      <w:r w:rsidRPr="001B61FD">
        <w:rPr>
          <w:rFonts w:ascii="Times New Roman" w:hAnsi="Times New Roman" w:cs="Times New Roman"/>
        </w:rPr>
        <w:t xml:space="preserve">lead agency role </w:t>
      </w:r>
      <w:r w:rsidR="00420099" w:rsidRPr="001B61FD">
        <w:rPr>
          <w:rFonts w:ascii="Times New Roman" w:hAnsi="Times New Roman" w:cs="Times New Roman"/>
        </w:rPr>
        <w:t xml:space="preserve">within the Australian Public Service </w:t>
      </w:r>
      <w:r w:rsidRPr="001B61FD">
        <w:rPr>
          <w:rFonts w:ascii="Times New Roman" w:hAnsi="Times New Roman" w:cs="Times New Roman"/>
        </w:rPr>
        <w:t>in providing technical advice and developing capacity in areas of public fin</w:t>
      </w:r>
      <w:r w:rsidR="00420099" w:rsidRPr="001B61FD">
        <w:rPr>
          <w:rFonts w:ascii="Times New Roman" w:hAnsi="Times New Roman" w:cs="Times New Roman"/>
        </w:rPr>
        <w:t xml:space="preserve">ancial management, </w:t>
      </w:r>
      <w:r w:rsidRPr="001B61FD">
        <w:rPr>
          <w:rFonts w:ascii="Times New Roman" w:hAnsi="Times New Roman" w:cs="Times New Roman"/>
        </w:rPr>
        <w:t>and</w:t>
      </w:r>
      <w:r w:rsidR="00611766">
        <w:rPr>
          <w:rFonts w:ascii="Times New Roman" w:hAnsi="Times New Roman" w:cs="Times New Roman"/>
        </w:rPr>
        <w:t xml:space="preserve"> Finance’s </w:t>
      </w:r>
      <w:r w:rsidR="00720AA4">
        <w:rPr>
          <w:rFonts w:ascii="Times New Roman" w:hAnsi="Times New Roman" w:cs="Times New Roman"/>
        </w:rPr>
        <w:t xml:space="preserve">capacity to apply </w:t>
      </w:r>
      <w:r w:rsidRPr="001B61FD">
        <w:rPr>
          <w:rFonts w:ascii="Times New Roman" w:hAnsi="Times New Roman" w:cs="Times New Roman"/>
        </w:rPr>
        <w:t xml:space="preserve">this </w:t>
      </w:r>
      <w:r w:rsidR="00720AA4">
        <w:rPr>
          <w:rFonts w:ascii="Times New Roman" w:hAnsi="Times New Roman" w:cs="Times New Roman"/>
        </w:rPr>
        <w:t xml:space="preserve">experience </w:t>
      </w:r>
      <w:r w:rsidRPr="001B61FD">
        <w:rPr>
          <w:rFonts w:ascii="Times New Roman" w:hAnsi="Times New Roman" w:cs="Times New Roman"/>
        </w:rPr>
        <w:t>to Australia’s aid and development program;</w:t>
      </w:r>
    </w:p>
    <w:p w:rsidR="004C2C32" w:rsidRPr="001B61FD" w:rsidRDefault="004C2C32" w:rsidP="00D2538E">
      <w:pPr>
        <w:numPr>
          <w:ilvl w:val="2"/>
          <w:numId w:val="11"/>
        </w:numPr>
        <w:tabs>
          <w:tab w:val="num" w:pos="1276"/>
        </w:tabs>
        <w:spacing w:after="200" w:line="269" w:lineRule="auto"/>
        <w:ind w:left="1276" w:hanging="283"/>
        <w:rPr>
          <w:rFonts w:ascii="Times New Roman" w:hAnsi="Times New Roman" w:cs="Times New Roman"/>
          <w:szCs w:val="24"/>
          <w:lang w:eastAsia="en-AU"/>
        </w:rPr>
      </w:pPr>
      <w:r w:rsidRPr="001B61FD">
        <w:rPr>
          <w:rFonts w:ascii="Times New Roman" w:hAnsi="Times New Roman" w:cs="Times New Roman"/>
        </w:rPr>
        <w:t>capacity to</w:t>
      </w:r>
      <w:r w:rsidR="00D2538E" w:rsidRPr="001B61FD">
        <w:rPr>
          <w:rFonts w:ascii="Times New Roman" w:hAnsi="Times New Roman" w:cs="Times New Roman"/>
        </w:rPr>
        <w:t xml:space="preserve"> support effective governance through transparent and accountable management of public resources</w:t>
      </w:r>
      <w:r w:rsidRPr="001B61FD">
        <w:rPr>
          <w:rFonts w:ascii="Times New Roman" w:hAnsi="Times New Roman" w:cs="Times New Roman"/>
        </w:rPr>
        <w:t>;</w:t>
      </w:r>
    </w:p>
    <w:p w:rsidR="00D2538E" w:rsidRPr="001B61FD" w:rsidRDefault="00AE3F04" w:rsidP="00D2538E">
      <w:pPr>
        <w:numPr>
          <w:ilvl w:val="2"/>
          <w:numId w:val="11"/>
        </w:numPr>
        <w:tabs>
          <w:tab w:val="num" w:pos="1276"/>
        </w:tabs>
        <w:spacing w:after="200" w:line="269" w:lineRule="auto"/>
        <w:ind w:left="1276" w:hanging="283"/>
        <w:rPr>
          <w:rFonts w:ascii="Times New Roman" w:hAnsi="Times New Roman" w:cs="Times New Roman"/>
          <w:szCs w:val="24"/>
          <w:lang w:eastAsia="en-AU"/>
        </w:rPr>
      </w:pPr>
      <w:r w:rsidRPr="001B61FD">
        <w:rPr>
          <w:rFonts w:ascii="Times New Roman" w:hAnsi="Times New Roman" w:cs="Times New Roman"/>
        </w:rPr>
        <w:t xml:space="preserve">technical expertise in </w:t>
      </w:r>
      <w:r w:rsidR="00D2538E" w:rsidRPr="001B61FD">
        <w:rPr>
          <w:rFonts w:ascii="Times New Roman" w:hAnsi="Times New Roman" w:cs="Times New Roman"/>
        </w:rPr>
        <w:t>the financial operations of government agencies and the role and responsibilities of central government agencies</w:t>
      </w:r>
      <w:r w:rsidR="004C2C32" w:rsidRPr="001B61FD">
        <w:rPr>
          <w:rFonts w:ascii="Times New Roman" w:hAnsi="Times New Roman" w:cs="Times New Roman"/>
          <w:szCs w:val="24"/>
          <w:lang w:eastAsia="en-AU"/>
        </w:rPr>
        <w:t>;</w:t>
      </w:r>
    </w:p>
    <w:p w:rsidR="00CD7997" w:rsidRPr="001B61FD" w:rsidRDefault="00CD7997" w:rsidP="00D2538E">
      <w:pPr>
        <w:numPr>
          <w:ilvl w:val="2"/>
          <w:numId w:val="11"/>
        </w:numPr>
        <w:tabs>
          <w:tab w:val="num" w:pos="1276"/>
        </w:tabs>
        <w:spacing w:after="200" w:line="269" w:lineRule="auto"/>
        <w:ind w:left="1276" w:hanging="283"/>
        <w:rPr>
          <w:rFonts w:ascii="Times New Roman" w:hAnsi="Times New Roman" w:cs="Times New Roman"/>
        </w:rPr>
      </w:pPr>
      <w:r w:rsidRPr="001B61FD">
        <w:rPr>
          <w:rFonts w:ascii="Times New Roman" w:hAnsi="Times New Roman" w:cs="Times New Roman"/>
        </w:rPr>
        <w:t>capacity to d</w:t>
      </w:r>
      <w:r w:rsidR="00D2538E" w:rsidRPr="001B61FD">
        <w:rPr>
          <w:rFonts w:ascii="Times New Roman" w:hAnsi="Times New Roman" w:cs="Times New Roman"/>
        </w:rPr>
        <w:t>evelop institutional links with counterpart central Finance and Treasury agencies in partner countries</w:t>
      </w:r>
      <w:r w:rsidRPr="001B61FD">
        <w:rPr>
          <w:rFonts w:ascii="Times New Roman" w:hAnsi="Times New Roman" w:cs="Times New Roman"/>
        </w:rPr>
        <w:t>;</w:t>
      </w:r>
      <w:r w:rsidR="001B06C7" w:rsidRPr="001B61FD">
        <w:rPr>
          <w:rFonts w:ascii="Times New Roman" w:hAnsi="Times New Roman" w:cs="Times New Roman"/>
        </w:rPr>
        <w:t xml:space="preserve"> and </w:t>
      </w:r>
    </w:p>
    <w:p w:rsidR="001B06C7" w:rsidRPr="001B61FD" w:rsidRDefault="001B06C7" w:rsidP="00D2538E">
      <w:pPr>
        <w:numPr>
          <w:ilvl w:val="2"/>
          <w:numId w:val="11"/>
        </w:numPr>
        <w:tabs>
          <w:tab w:val="num" w:pos="1276"/>
        </w:tabs>
        <w:spacing w:after="200" w:line="269" w:lineRule="auto"/>
        <w:ind w:left="1276" w:hanging="283"/>
        <w:rPr>
          <w:rFonts w:ascii="Times New Roman" w:hAnsi="Times New Roman" w:cs="Times New Roman"/>
        </w:rPr>
      </w:pPr>
      <w:proofErr w:type="gramStart"/>
      <w:r w:rsidRPr="001B61FD">
        <w:rPr>
          <w:rFonts w:ascii="Times New Roman" w:hAnsi="Times New Roman" w:cs="Times New Roman"/>
        </w:rPr>
        <w:t>provision</w:t>
      </w:r>
      <w:proofErr w:type="gramEnd"/>
      <w:r w:rsidRPr="001B61FD">
        <w:rPr>
          <w:rFonts w:ascii="Times New Roman" w:hAnsi="Times New Roman" w:cs="Times New Roman"/>
        </w:rPr>
        <w:t xml:space="preserve"> of strategic advice on the identification and implementation of effective </w:t>
      </w:r>
      <w:r w:rsidR="008D0177" w:rsidRPr="001B61FD">
        <w:rPr>
          <w:rFonts w:ascii="Times New Roman" w:hAnsi="Times New Roman" w:cs="Times New Roman"/>
        </w:rPr>
        <w:t xml:space="preserve">financial reform </w:t>
      </w:r>
      <w:r w:rsidRPr="001B61FD">
        <w:rPr>
          <w:rFonts w:ascii="Times New Roman" w:hAnsi="Times New Roman" w:cs="Times New Roman"/>
        </w:rPr>
        <w:t>programs in partner countries.</w:t>
      </w:r>
    </w:p>
    <w:p w:rsidR="009E76E4" w:rsidRPr="001B61FD" w:rsidRDefault="009E76E4" w:rsidP="009E76E4">
      <w:pPr>
        <w:tabs>
          <w:tab w:val="num" w:pos="993"/>
        </w:tabs>
        <w:spacing w:after="200" w:line="269" w:lineRule="auto"/>
        <w:rPr>
          <w:rFonts w:ascii="Times New Roman" w:hAnsi="Times New Roman" w:cs="Times New Roman"/>
          <w:b/>
          <w:szCs w:val="24"/>
          <w:lang w:eastAsia="en-AU"/>
        </w:rPr>
      </w:pPr>
      <w:r w:rsidRPr="001B61FD">
        <w:rPr>
          <w:rFonts w:ascii="Times New Roman" w:hAnsi="Times New Roman" w:cs="Times New Roman"/>
          <w:b/>
          <w:szCs w:val="24"/>
          <w:lang w:eastAsia="en-AU"/>
        </w:rPr>
        <w:t>Shared Partnership Principles</w:t>
      </w:r>
    </w:p>
    <w:p w:rsidR="00856189" w:rsidRPr="001B61FD" w:rsidRDefault="009E76E4" w:rsidP="009E76E4">
      <w:pPr>
        <w:numPr>
          <w:ilvl w:val="0"/>
          <w:numId w:val="11"/>
        </w:numPr>
        <w:tabs>
          <w:tab w:val="num" w:pos="426"/>
          <w:tab w:val="num" w:pos="993"/>
        </w:tabs>
        <w:spacing w:after="200" w:line="269" w:lineRule="auto"/>
        <w:ind w:left="0" w:firstLine="0"/>
        <w:rPr>
          <w:rFonts w:ascii="Times New Roman" w:hAnsi="Times New Roman" w:cs="Times New Roman"/>
          <w:szCs w:val="24"/>
          <w:lang w:eastAsia="en-AU"/>
        </w:rPr>
      </w:pPr>
      <w:r w:rsidRPr="001B61FD">
        <w:rPr>
          <w:rFonts w:ascii="Times New Roman" w:hAnsi="Times New Roman" w:cs="Times New Roman"/>
          <w:szCs w:val="24"/>
          <w:lang w:eastAsia="en-AU"/>
        </w:rPr>
        <w:t xml:space="preserve">The Strategic Partnership will be governed by </w:t>
      </w:r>
      <w:r w:rsidR="00DA75B7" w:rsidRPr="001B61FD">
        <w:rPr>
          <w:rFonts w:ascii="Times New Roman" w:hAnsi="Times New Roman" w:cs="Times New Roman"/>
          <w:szCs w:val="24"/>
          <w:lang w:eastAsia="en-AU"/>
        </w:rPr>
        <w:t xml:space="preserve">the </w:t>
      </w:r>
      <w:r w:rsidR="00856189" w:rsidRPr="001B61FD">
        <w:rPr>
          <w:rFonts w:ascii="Times New Roman" w:hAnsi="Times New Roman" w:cs="Times New Roman"/>
          <w:szCs w:val="24"/>
          <w:lang w:eastAsia="en-AU"/>
        </w:rPr>
        <w:t>principles</w:t>
      </w:r>
      <w:r w:rsidR="00DA75B7" w:rsidRPr="001B61FD">
        <w:rPr>
          <w:rFonts w:ascii="Times New Roman" w:hAnsi="Times New Roman" w:cs="Times New Roman"/>
          <w:szCs w:val="24"/>
          <w:lang w:eastAsia="en-AU"/>
        </w:rPr>
        <w:t xml:space="preserve"> </w:t>
      </w:r>
      <w:r w:rsidR="00856189" w:rsidRPr="001B61FD">
        <w:rPr>
          <w:rFonts w:ascii="Times New Roman" w:hAnsi="Times New Roman" w:cs="Times New Roman"/>
          <w:szCs w:val="24"/>
          <w:lang w:eastAsia="en-AU"/>
        </w:rPr>
        <w:t xml:space="preserve">at </w:t>
      </w:r>
      <w:r w:rsidR="00856189" w:rsidRPr="001B61FD">
        <w:rPr>
          <w:rFonts w:ascii="Times New Roman" w:hAnsi="Times New Roman" w:cs="Times New Roman"/>
          <w:szCs w:val="24"/>
          <w:u w:val="single"/>
          <w:lang w:eastAsia="en-AU"/>
        </w:rPr>
        <w:t>Attachment A</w:t>
      </w:r>
      <w:r w:rsidR="00856189" w:rsidRPr="001B61FD">
        <w:rPr>
          <w:rFonts w:ascii="Times New Roman" w:hAnsi="Times New Roman" w:cs="Times New Roman"/>
          <w:szCs w:val="24"/>
          <w:lang w:eastAsia="en-AU"/>
        </w:rPr>
        <w:t>.</w:t>
      </w:r>
    </w:p>
    <w:p w:rsidR="004741CF" w:rsidRPr="001B61FD" w:rsidRDefault="001E00CF" w:rsidP="00BA7E0E">
      <w:pPr>
        <w:tabs>
          <w:tab w:val="num" w:pos="426"/>
        </w:tabs>
        <w:spacing w:after="200" w:line="269" w:lineRule="auto"/>
        <w:outlineLvl w:val="1"/>
        <w:rPr>
          <w:rFonts w:ascii="Times New Roman" w:hAnsi="Times New Roman" w:cs="Times New Roman"/>
          <w:b/>
          <w:szCs w:val="24"/>
          <w:lang w:eastAsia="en-AU"/>
        </w:rPr>
      </w:pPr>
      <w:r w:rsidRPr="001B61FD">
        <w:rPr>
          <w:rFonts w:ascii="Times New Roman" w:hAnsi="Times New Roman" w:cs="Times New Roman"/>
          <w:b/>
          <w:szCs w:val="24"/>
          <w:lang w:eastAsia="en-AU"/>
        </w:rPr>
        <w:t>Governance</w:t>
      </w:r>
    </w:p>
    <w:p w:rsidR="00323E12" w:rsidRPr="001B61FD" w:rsidRDefault="004741CF" w:rsidP="00BA7E0E">
      <w:pPr>
        <w:pStyle w:val="ListParagraph"/>
        <w:numPr>
          <w:ilvl w:val="0"/>
          <w:numId w:val="11"/>
        </w:numPr>
        <w:spacing w:after="200" w:line="269" w:lineRule="auto"/>
        <w:contextualSpacing w:val="0"/>
        <w:outlineLvl w:val="1"/>
        <w:rPr>
          <w:rFonts w:ascii="Times New Roman" w:hAnsi="Times New Roman" w:cs="Times New Roman"/>
          <w:szCs w:val="24"/>
          <w:lang w:eastAsia="en-AU"/>
        </w:rPr>
      </w:pPr>
      <w:r w:rsidRPr="001B61FD">
        <w:rPr>
          <w:rFonts w:ascii="Times New Roman" w:hAnsi="Times New Roman" w:cs="Times New Roman"/>
          <w:szCs w:val="24"/>
          <w:lang w:eastAsia="en-AU"/>
        </w:rPr>
        <w:t xml:space="preserve">Each </w:t>
      </w:r>
      <w:r w:rsidR="00B44AC3" w:rsidRPr="001B61FD">
        <w:rPr>
          <w:rFonts w:ascii="Times New Roman" w:hAnsi="Times New Roman" w:cs="Times New Roman"/>
          <w:szCs w:val="24"/>
          <w:lang w:eastAsia="en-AU"/>
        </w:rPr>
        <w:t xml:space="preserve">agency </w:t>
      </w:r>
      <w:r w:rsidRPr="001B61FD">
        <w:rPr>
          <w:rFonts w:ascii="Times New Roman" w:hAnsi="Times New Roman" w:cs="Times New Roman"/>
          <w:szCs w:val="24"/>
          <w:lang w:eastAsia="en-AU"/>
        </w:rPr>
        <w:t>will assign responsibility for maintaining the Strategic Partnership to an appropriate senior executive officer</w:t>
      </w:r>
      <w:r w:rsidR="00BE6464" w:rsidRPr="001B61FD">
        <w:rPr>
          <w:rFonts w:ascii="Times New Roman" w:hAnsi="Times New Roman" w:cs="Times New Roman"/>
          <w:szCs w:val="24"/>
          <w:lang w:eastAsia="en-AU"/>
        </w:rPr>
        <w:t xml:space="preserve"> and agrees to advise </w:t>
      </w:r>
      <w:r w:rsidR="00323E12" w:rsidRPr="001B61FD">
        <w:rPr>
          <w:rFonts w:ascii="Times New Roman" w:hAnsi="Times New Roman" w:cs="Times New Roman"/>
          <w:szCs w:val="24"/>
          <w:lang w:eastAsia="en-AU"/>
        </w:rPr>
        <w:t>the other of any changes to the arrangements</w:t>
      </w:r>
      <w:r w:rsidR="00644041">
        <w:rPr>
          <w:rFonts w:ascii="Times New Roman" w:hAnsi="Times New Roman" w:cs="Times New Roman"/>
          <w:szCs w:val="24"/>
          <w:lang w:eastAsia="en-AU"/>
        </w:rPr>
        <w:t xml:space="preserve"> for managing the relationship</w:t>
      </w:r>
      <w:r w:rsidR="00323E12" w:rsidRPr="001B61FD">
        <w:rPr>
          <w:rFonts w:ascii="Times New Roman" w:hAnsi="Times New Roman" w:cs="Times New Roman"/>
          <w:szCs w:val="24"/>
          <w:lang w:eastAsia="en-AU"/>
        </w:rPr>
        <w:t>.</w:t>
      </w:r>
    </w:p>
    <w:p w:rsidR="00B01381" w:rsidRPr="001B61FD" w:rsidRDefault="003424E2" w:rsidP="00BA7E0E">
      <w:pPr>
        <w:pStyle w:val="ListParagraph"/>
        <w:numPr>
          <w:ilvl w:val="0"/>
          <w:numId w:val="11"/>
        </w:numPr>
        <w:spacing w:after="200" w:line="269" w:lineRule="auto"/>
        <w:contextualSpacing w:val="0"/>
        <w:outlineLvl w:val="1"/>
        <w:rPr>
          <w:rFonts w:ascii="Times New Roman" w:hAnsi="Times New Roman" w:cs="Times New Roman"/>
          <w:szCs w:val="24"/>
          <w:lang w:eastAsia="en-AU"/>
        </w:rPr>
      </w:pPr>
      <w:r w:rsidRPr="001B61FD">
        <w:rPr>
          <w:rFonts w:ascii="Times New Roman" w:hAnsi="Times New Roman" w:cs="Times New Roman"/>
          <w:szCs w:val="24"/>
          <w:lang w:eastAsia="en-AU"/>
        </w:rPr>
        <w:lastRenderedPageBreak/>
        <w:t xml:space="preserve">Finance </w:t>
      </w:r>
      <w:r w:rsidR="00323E12" w:rsidRPr="001B61FD">
        <w:rPr>
          <w:rFonts w:ascii="Times New Roman" w:hAnsi="Times New Roman" w:cs="Times New Roman"/>
          <w:szCs w:val="24"/>
          <w:lang w:eastAsia="en-AU"/>
        </w:rPr>
        <w:t xml:space="preserve">and AusAID will meet at </w:t>
      </w:r>
      <w:r w:rsidR="00B01381" w:rsidRPr="001B61FD">
        <w:rPr>
          <w:rFonts w:ascii="Times New Roman" w:hAnsi="Times New Roman" w:cs="Times New Roman"/>
          <w:szCs w:val="24"/>
          <w:lang w:eastAsia="en-AU"/>
        </w:rPr>
        <w:t xml:space="preserve">least annually </w:t>
      </w:r>
      <w:r w:rsidR="00323E12" w:rsidRPr="001B61FD">
        <w:rPr>
          <w:rFonts w:ascii="Times New Roman" w:hAnsi="Times New Roman" w:cs="Times New Roman"/>
          <w:szCs w:val="24"/>
          <w:lang w:eastAsia="en-AU"/>
        </w:rPr>
        <w:t xml:space="preserve">to review progress in meeting the </w:t>
      </w:r>
      <w:r w:rsidR="00B01381" w:rsidRPr="001B61FD">
        <w:rPr>
          <w:rFonts w:ascii="Times New Roman" w:hAnsi="Times New Roman" w:cs="Times New Roman"/>
          <w:szCs w:val="24"/>
          <w:lang w:eastAsia="en-AU"/>
        </w:rPr>
        <w:t xml:space="preserve">objectives of this Agreement, to </w:t>
      </w:r>
      <w:r w:rsidR="00323E12" w:rsidRPr="001B61FD">
        <w:rPr>
          <w:rFonts w:ascii="Times New Roman" w:hAnsi="Times New Roman" w:cs="Times New Roman"/>
          <w:szCs w:val="24"/>
          <w:lang w:eastAsia="en-AU"/>
        </w:rPr>
        <w:t xml:space="preserve">review the Strategic Partnership and </w:t>
      </w:r>
      <w:r w:rsidR="00B01381" w:rsidRPr="001B61FD">
        <w:rPr>
          <w:rFonts w:ascii="Times New Roman" w:hAnsi="Times New Roman" w:cs="Times New Roman"/>
          <w:szCs w:val="24"/>
          <w:lang w:eastAsia="en-AU"/>
        </w:rPr>
        <w:t xml:space="preserve">to </w:t>
      </w:r>
      <w:r w:rsidR="00323E12" w:rsidRPr="001B61FD">
        <w:rPr>
          <w:rFonts w:ascii="Times New Roman" w:hAnsi="Times New Roman" w:cs="Times New Roman"/>
          <w:szCs w:val="24"/>
          <w:lang w:eastAsia="en-AU"/>
        </w:rPr>
        <w:t>set priorities for cooperation and joint work</w:t>
      </w:r>
      <w:r w:rsidR="00B01381" w:rsidRPr="001B61FD">
        <w:rPr>
          <w:rFonts w:ascii="Times New Roman" w:hAnsi="Times New Roman" w:cs="Times New Roman"/>
          <w:szCs w:val="24"/>
          <w:lang w:eastAsia="en-AU"/>
        </w:rPr>
        <w:t>.</w:t>
      </w:r>
    </w:p>
    <w:p w:rsidR="00E12ADA" w:rsidRPr="001B61FD" w:rsidRDefault="00E12ADA" w:rsidP="00E12ADA">
      <w:pPr>
        <w:pStyle w:val="ListParagraph"/>
        <w:numPr>
          <w:ilvl w:val="0"/>
          <w:numId w:val="11"/>
        </w:numPr>
        <w:spacing w:after="200" w:line="269" w:lineRule="auto"/>
        <w:contextualSpacing w:val="0"/>
        <w:outlineLvl w:val="1"/>
        <w:rPr>
          <w:rFonts w:ascii="Times New Roman" w:hAnsi="Times New Roman" w:cs="Times New Roman"/>
          <w:szCs w:val="24"/>
          <w:lang w:eastAsia="en-AU"/>
        </w:rPr>
      </w:pPr>
      <w:r w:rsidRPr="001B61FD">
        <w:rPr>
          <w:rFonts w:ascii="Times New Roman" w:hAnsi="Times New Roman" w:cs="Times New Roman"/>
          <w:szCs w:val="24"/>
          <w:lang w:eastAsia="en-AU"/>
        </w:rPr>
        <w:t xml:space="preserve">Where subsidiary arrangements govern the operation of </w:t>
      </w:r>
      <w:r w:rsidR="00A97569" w:rsidRPr="001B61FD">
        <w:rPr>
          <w:rFonts w:ascii="Times New Roman" w:hAnsi="Times New Roman" w:cs="Times New Roman"/>
          <w:szCs w:val="24"/>
          <w:lang w:eastAsia="en-AU"/>
        </w:rPr>
        <w:t xml:space="preserve">joint </w:t>
      </w:r>
      <w:r w:rsidRPr="001B61FD">
        <w:rPr>
          <w:rFonts w:ascii="Times New Roman" w:hAnsi="Times New Roman" w:cs="Times New Roman"/>
          <w:szCs w:val="24"/>
          <w:lang w:eastAsia="en-AU"/>
        </w:rPr>
        <w:t>committees</w:t>
      </w:r>
      <w:r w:rsidR="00A97569" w:rsidRPr="001B61FD">
        <w:rPr>
          <w:rFonts w:ascii="Times New Roman" w:hAnsi="Times New Roman" w:cs="Times New Roman"/>
          <w:szCs w:val="24"/>
          <w:lang w:eastAsia="en-AU"/>
        </w:rPr>
        <w:t xml:space="preserve">, </w:t>
      </w:r>
      <w:r w:rsidRPr="001B61FD">
        <w:rPr>
          <w:rFonts w:ascii="Times New Roman" w:hAnsi="Times New Roman" w:cs="Times New Roman"/>
          <w:szCs w:val="24"/>
          <w:lang w:eastAsia="en-AU"/>
        </w:rPr>
        <w:t>assistance programs</w:t>
      </w:r>
      <w:r w:rsidR="00A97569" w:rsidRPr="001B61FD">
        <w:rPr>
          <w:rFonts w:ascii="Times New Roman" w:hAnsi="Times New Roman" w:cs="Times New Roman"/>
          <w:szCs w:val="24"/>
          <w:lang w:eastAsia="en-AU"/>
        </w:rPr>
        <w:t xml:space="preserve"> or activities</w:t>
      </w:r>
      <w:r w:rsidRPr="001B61FD">
        <w:rPr>
          <w:rFonts w:ascii="Times New Roman" w:hAnsi="Times New Roman" w:cs="Times New Roman"/>
          <w:szCs w:val="24"/>
          <w:lang w:eastAsia="en-AU"/>
        </w:rPr>
        <w:t>, they will be consistent with this Agreement.</w:t>
      </w:r>
    </w:p>
    <w:p w:rsidR="004219A8" w:rsidRPr="001B61FD" w:rsidRDefault="004219A8" w:rsidP="004219A8">
      <w:pPr>
        <w:spacing w:after="200" w:line="269" w:lineRule="auto"/>
        <w:outlineLvl w:val="1"/>
        <w:rPr>
          <w:rFonts w:ascii="Times New Roman" w:hAnsi="Times New Roman" w:cs="Times New Roman"/>
          <w:b/>
          <w:szCs w:val="24"/>
          <w:lang w:eastAsia="en-AU"/>
        </w:rPr>
      </w:pPr>
      <w:r w:rsidRPr="001B61FD">
        <w:rPr>
          <w:rFonts w:ascii="Times New Roman" w:hAnsi="Times New Roman" w:cs="Times New Roman"/>
          <w:b/>
          <w:szCs w:val="24"/>
          <w:lang w:eastAsia="en-AU"/>
        </w:rPr>
        <w:t>Term of the Agreement</w:t>
      </w:r>
    </w:p>
    <w:p w:rsidR="004219A8" w:rsidRPr="001B61FD" w:rsidRDefault="003424E2" w:rsidP="00BA7E0E">
      <w:pPr>
        <w:pStyle w:val="ListParagraph"/>
        <w:numPr>
          <w:ilvl w:val="0"/>
          <w:numId w:val="11"/>
        </w:numPr>
        <w:spacing w:after="200" w:line="269" w:lineRule="auto"/>
        <w:contextualSpacing w:val="0"/>
        <w:outlineLvl w:val="1"/>
        <w:rPr>
          <w:rFonts w:ascii="Times New Roman" w:hAnsi="Times New Roman" w:cs="Times New Roman"/>
          <w:szCs w:val="24"/>
          <w:lang w:eastAsia="en-AU"/>
        </w:rPr>
      </w:pPr>
      <w:r w:rsidRPr="001B61FD">
        <w:rPr>
          <w:rFonts w:ascii="Times New Roman" w:hAnsi="Times New Roman" w:cs="Times New Roman"/>
          <w:szCs w:val="24"/>
          <w:lang w:eastAsia="en-AU"/>
        </w:rPr>
        <w:t xml:space="preserve">Finance </w:t>
      </w:r>
      <w:r w:rsidR="004219A8" w:rsidRPr="001B61FD">
        <w:rPr>
          <w:rFonts w:ascii="Times New Roman" w:hAnsi="Times New Roman" w:cs="Times New Roman"/>
          <w:szCs w:val="24"/>
          <w:lang w:eastAsia="en-AU"/>
        </w:rPr>
        <w:t>and AusAID will monitor the agreement annually and update it as required.</w:t>
      </w:r>
    </w:p>
    <w:p w:rsidR="004219A8" w:rsidRPr="001B61FD" w:rsidRDefault="004219A8" w:rsidP="006A3692">
      <w:pPr>
        <w:pStyle w:val="ListParagraph"/>
        <w:numPr>
          <w:ilvl w:val="0"/>
          <w:numId w:val="11"/>
        </w:numPr>
        <w:spacing w:after="200" w:line="269" w:lineRule="auto"/>
        <w:contextualSpacing w:val="0"/>
        <w:outlineLvl w:val="1"/>
        <w:rPr>
          <w:rFonts w:ascii="Times New Roman" w:hAnsi="Times New Roman" w:cs="Times New Roman"/>
          <w:szCs w:val="24"/>
          <w:lang w:eastAsia="en-AU"/>
        </w:rPr>
      </w:pPr>
      <w:r w:rsidRPr="001B61FD">
        <w:rPr>
          <w:rFonts w:ascii="Times New Roman" w:hAnsi="Times New Roman" w:cs="Times New Roman"/>
          <w:szCs w:val="24"/>
          <w:lang w:eastAsia="en-AU"/>
        </w:rPr>
        <w:t xml:space="preserve">A formal review should be conducted </w:t>
      </w:r>
      <w:r w:rsidR="00810D9F" w:rsidRPr="001B61FD">
        <w:rPr>
          <w:rFonts w:ascii="Times New Roman" w:hAnsi="Times New Roman" w:cs="Times New Roman"/>
          <w:szCs w:val="24"/>
          <w:lang w:eastAsia="en-AU"/>
        </w:rPr>
        <w:t xml:space="preserve">three </w:t>
      </w:r>
      <w:r w:rsidRPr="001B61FD">
        <w:rPr>
          <w:rFonts w:ascii="Times New Roman" w:hAnsi="Times New Roman" w:cs="Times New Roman"/>
          <w:szCs w:val="24"/>
          <w:lang w:eastAsia="en-AU"/>
        </w:rPr>
        <w:t>years from the date of signing to maintain strategic alignment between the agencies.</w:t>
      </w:r>
    </w:p>
    <w:p w:rsidR="005C6E11" w:rsidRPr="001B61FD" w:rsidRDefault="00323E12" w:rsidP="006A3692">
      <w:pPr>
        <w:pStyle w:val="ListParagraph"/>
        <w:numPr>
          <w:ilvl w:val="0"/>
          <w:numId w:val="11"/>
        </w:numPr>
        <w:spacing w:after="200" w:line="269" w:lineRule="auto"/>
        <w:contextualSpacing w:val="0"/>
        <w:outlineLvl w:val="1"/>
        <w:rPr>
          <w:rFonts w:ascii="Times New Roman" w:hAnsi="Times New Roman" w:cs="Times New Roman"/>
          <w:szCs w:val="24"/>
          <w:lang w:eastAsia="en-AU"/>
        </w:rPr>
      </w:pPr>
      <w:r w:rsidRPr="001B61FD">
        <w:rPr>
          <w:rFonts w:ascii="Times New Roman" w:hAnsi="Times New Roman" w:cs="Times New Roman"/>
          <w:szCs w:val="24"/>
          <w:lang w:eastAsia="en-AU"/>
        </w:rPr>
        <w:t xml:space="preserve">The agreement </w:t>
      </w:r>
      <w:r w:rsidR="00462352" w:rsidRPr="001B61FD">
        <w:rPr>
          <w:rFonts w:ascii="Times New Roman" w:hAnsi="Times New Roman" w:cs="Times New Roman"/>
          <w:szCs w:val="24"/>
          <w:lang w:eastAsia="en-AU"/>
        </w:rPr>
        <w:t xml:space="preserve">will </w:t>
      </w:r>
      <w:r w:rsidRPr="001B61FD">
        <w:rPr>
          <w:rFonts w:ascii="Times New Roman" w:hAnsi="Times New Roman" w:cs="Times New Roman"/>
          <w:szCs w:val="24"/>
          <w:lang w:eastAsia="en-AU"/>
        </w:rPr>
        <w:t>be reviewed in light of any machinery of government changes.</w:t>
      </w:r>
    </w:p>
    <w:p w:rsidR="003C2BE9" w:rsidRPr="001B61FD" w:rsidRDefault="003C2BE9" w:rsidP="003C2BE9">
      <w:pPr>
        <w:pStyle w:val="ListParagraph"/>
        <w:spacing w:after="200" w:line="269" w:lineRule="auto"/>
        <w:ind w:left="360"/>
        <w:contextualSpacing w:val="0"/>
        <w:outlineLvl w:val="1"/>
        <w:rPr>
          <w:rFonts w:ascii="Times New Roman" w:hAnsi="Times New Roman" w:cs="Times New Roman"/>
          <w:szCs w:val="24"/>
          <w:lang w:eastAsia="en-AU"/>
        </w:rPr>
      </w:pPr>
    </w:p>
    <w:p w:rsidR="008E69E8" w:rsidRPr="001B61FD" w:rsidRDefault="008E69E8" w:rsidP="003C2BE9">
      <w:pPr>
        <w:pStyle w:val="ListParagraph"/>
        <w:spacing w:after="200" w:line="269" w:lineRule="auto"/>
        <w:ind w:left="360"/>
        <w:contextualSpacing w:val="0"/>
        <w:outlineLvl w:val="1"/>
        <w:rPr>
          <w:rFonts w:ascii="Times New Roman" w:hAnsi="Times New Roman" w:cs="Times New Roman"/>
          <w:szCs w:val="24"/>
          <w:lang w:eastAsia="en-AU"/>
        </w:rPr>
      </w:pPr>
    </w:p>
    <w:p w:rsidR="00462352" w:rsidRPr="001B61FD" w:rsidRDefault="00462352" w:rsidP="003C2BE9">
      <w:pPr>
        <w:pStyle w:val="ListParagraph"/>
        <w:spacing w:after="200" w:line="269" w:lineRule="auto"/>
        <w:ind w:left="360"/>
        <w:contextualSpacing w:val="0"/>
        <w:outlineLvl w:val="1"/>
        <w:rPr>
          <w:rFonts w:ascii="Times New Roman" w:hAnsi="Times New Roman" w:cs="Times New Roman"/>
          <w:szCs w:val="24"/>
          <w:lang w:eastAsia="en-AU"/>
        </w:rPr>
      </w:pPr>
    </w:p>
    <w:tbl>
      <w:tblPr>
        <w:tblW w:w="5000" w:type="pct"/>
        <w:tblCellSpacing w:w="0" w:type="dxa"/>
        <w:tblCellMar>
          <w:left w:w="0" w:type="dxa"/>
          <w:right w:w="0" w:type="dxa"/>
        </w:tblCellMar>
        <w:tblLook w:val="0000" w:firstRow="0" w:lastRow="0" w:firstColumn="0" w:lastColumn="0" w:noHBand="0" w:noVBand="0"/>
      </w:tblPr>
      <w:tblGrid>
        <w:gridCol w:w="5244"/>
        <w:gridCol w:w="3782"/>
      </w:tblGrid>
      <w:tr w:rsidR="004741CF" w:rsidRPr="001B61FD" w:rsidTr="00B44AC3">
        <w:trPr>
          <w:tblCellSpacing w:w="0" w:type="dxa"/>
        </w:trPr>
        <w:tc>
          <w:tcPr>
            <w:tcW w:w="2905" w:type="pct"/>
            <w:vAlign w:val="center"/>
          </w:tcPr>
          <w:p w:rsidR="003C2BE9" w:rsidRPr="001B61FD" w:rsidRDefault="00BC732F" w:rsidP="003C2BE9">
            <w:pPr>
              <w:spacing w:after="120"/>
              <w:rPr>
                <w:rFonts w:ascii="Times New Roman" w:hAnsi="Times New Roman" w:cs="Times New Roman"/>
                <w:b/>
                <w:i/>
                <w:szCs w:val="24"/>
                <w:lang w:eastAsia="en-AU"/>
              </w:rPr>
            </w:pPr>
            <w:r>
              <w:rPr>
                <w:rFonts w:ascii="Times New Roman" w:hAnsi="Times New Roman" w:cs="Times New Roman"/>
                <w:b/>
                <w:i/>
                <w:szCs w:val="24"/>
                <w:lang w:eastAsia="en-AU"/>
              </w:rPr>
              <w:t xml:space="preserve">Dr Stein </w:t>
            </w:r>
            <w:proofErr w:type="spellStart"/>
            <w:r>
              <w:rPr>
                <w:rFonts w:ascii="Times New Roman" w:hAnsi="Times New Roman" w:cs="Times New Roman"/>
                <w:b/>
                <w:i/>
                <w:szCs w:val="24"/>
                <w:lang w:eastAsia="en-AU"/>
              </w:rPr>
              <w:t>Helgeby</w:t>
            </w:r>
            <w:proofErr w:type="spellEnd"/>
          </w:p>
          <w:p w:rsidR="003C2BE9" w:rsidRPr="001B61FD" w:rsidRDefault="00BC732F" w:rsidP="003C2BE9">
            <w:pPr>
              <w:spacing w:after="120"/>
              <w:rPr>
                <w:rFonts w:ascii="Times New Roman" w:hAnsi="Times New Roman" w:cs="Times New Roman"/>
                <w:b/>
                <w:i/>
                <w:iCs/>
                <w:szCs w:val="24"/>
                <w:lang w:eastAsia="en-AU"/>
              </w:rPr>
            </w:pPr>
            <w:r>
              <w:rPr>
                <w:rFonts w:ascii="Times New Roman" w:hAnsi="Times New Roman" w:cs="Times New Roman"/>
                <w:b/>
                <w:i/>
                <w:iCs/>
                <w:szCs w:val="24"/>
                <w:lang w:eastAsia="en-AU"/>
              </w:rPr>
              <w:t xml:space="preserve">Acting </w:t>
            </w:r>
            <w:r w:rsidR="00B44AC3" w:rsidRPr="001B61FD">
              <w:rPr>
                <w:rFonts w:ascii="Times New Roman" w:hAnsi="Times New Roman" w:cs="Times New Roman"/>
                <w:b/>
                <w:i/>
                <w:iCs/>
                <w:szCs w:val="24"/>
                <w:lang w:eastAsia="en-AU"/>
              </w:rPr>
              <w:t>Secretary</w:t>
            </w:r>
          </w:p>
          <w:p w:rsidR="003C2BE9" w:rsidRPr="001B61FD" w:rsidRDefault="00B44AC3" w:rsidP="003C2BE9">
            <w:pPr>
              <w:spacing w:after="120"/>
              <w:rPr>
                <w:rFonts w:ascii="Times New Roman" w:hAnsi="Times New Roman" w:cs="Times New Roman"/>
                <w:b/>
                <w:i/>
                <w:iCs/>
                <w:szCs w:val="24"/>
                <w:lang w:eastAsia="en-AU"/>
              </w:rPr>
            </w:pPr>
            <w:r w:rsidRPr="001B61FD">
              <w:rPr>
                <w:rFonts w:ascii="Times New Roman" w:hAnsi="Times New Roman" w:cs="Times New Roman"/>
                <w:b/>
                <w:i/>
                <w:iCs/>
                <w:szCs w:val="24"/>
                <w:lang w:eastAsia="en-AU"/>
              </w:rPr>
              <w:t>Department of Finance and Deregulation</w:t>
            </w:r>
          </w:p>
          <w:p w:rsidR="00FE038F" w:rsidRPr="001B61FD" w:rsidRDefault="00B44AC3" w:rsidP="00B44AC3">
            <w:pPr>
              <w:spacing w:after="120"/>
              <w:rPr>
                <w:rFonts w:ascii="Times New Roman" w:hAnsi="Times New Roman" w:cs="Times New Roman"/>
                <w:b/>
                <w:i/>
                <w:szCs w:val="24"/>
                <w:lang w:eastAsia="en-AU"/>
              </w:rPr>
            </w:pPr>
            <w:r w:rsidRPr="001B61FD">
              <w:rPr>
                <w:rFonts w:ascii="Times New Roman" w:hAnsi="Times New Roman" w:cs="Times New Roman"/>
                <w:b/>
                <w:i/>
                <w:szCs w:val="24"/>
                <w:lang w:eastAsia="en-AU"/>
              </w:rPr>
              <w:t>18 June 2013</w:t>
            </w:r>
          </w:p>
        </w:tc>
        <w:tc>
          <w:tcPr>
            <w:tcW w:w="2095" w:type="pct"/>
          </w:tcPr>
          <w:p w:rsidR="003C2BE9" w:rsidRPr="001B61FD" w:rsidRDefault="00B44AC3" w:rsidP="003C2BE9">
            <w:pPr>
              <w:spacing w:after="120"/>
              <w:rPr>
                <w:rFonts w:ascii="Times New Roman" w:hAnsi="Times New Roman" w:cs="Times New Roman"/>
                <w:b/>
                <w:i/>
                <w:szCs w:val="24"/>
                <w:lang w:eastAsia="en-AU"/>
              </w:rPr>
            </w:pPr>
            <w:r w:rsidRPr="001B61FD">
              <w:rPr>
                <w:rFonts w:ascii="Times New Roman" w:hAnsi="Times New Roman" w:cs="Times New Roman"/>
                <w:b/>
                <w:i/>
                <w:szCs w:val="24"/>
                <w:lang w:eastAsia="en-AU"/>
              </w:rPr>
              <w:t>Mr Peter Baxter</w:t>
            </w:r>
          </w:p>
          <w:p w:rsidR="003C2BE9" w:rsidRPr="001B61FD" w:rsidRDefault="00B44AC3" w:rsidP="003C2BE9">
            <w:pPr>
              <w:spacing w:after="120"/>
              <w:rPr>
                <w:rFonts w:ascii="Times New Roman" w:hAnsi="Times New Roman" w:cs="Times New Roman"/>
                <w:b/>
                <w:i/>
                <w:iCs/>
                <w:szCs w:val="24"/>
                <w:lang w:eastAsia="en-AU"/>
              </w:rPr>
            </w:pPr>
            <w:r w:rsidRPr="001B61FD">
              <w:rPr>
                <w:rFonts w:ascii="Times New Roman" w:hAnsi="Times New Roman" w:cs="Times New Roman"/>
                <w:b/>
                <w:i/>
                <w:iCs/>
                <w:szCs w:val="24"/>
                <w:lang w:eastAsia="en-AU"/>
              </w:rPr>
              <w:t>Director General</w:t>
            </w:r>
          </w:p>
          <w:p w:rsidR="003C2BE9" w:rsidRPr="001B61FD" w:rsidRDefault="00FC5BBC" w:rsidP="003C2BE9">
            <w:pPr>
              <w:spacing w:after="120"/>
              <w:rPr>
                <w:rFonts w:ascii="Times New Roman" w:hAnsi="Times New Roman" w:cs="Times New Roman"/>
                <w:b/>
                <w:i/>
                <w:iCs/>
                <w:szCs w:val="24"/>
                <w:lang w:eastAsia="en-AU"/>
              </w:rPr>
            </w:pPr>
            <w:r w:rsidRPr="001B61FD">
              <w:rPr>
                <w:rFonts w:ascii="Times New Roman" w:hAnsi="Times New Roman" w:cs="Times New Roman"/>
                <w:b/>
                <w:i/>
                <w:iCs/>
                <w:szCs w:val="24"/>
                <w:lang w:eastAsia="en-AU"/>
              </w:rPr>
              <w:t>Aus</w:t>
            </w:r>
            <w:r w:rsidR="003C2BE9" w:rsidRPr="001B61FD">
              <w:rPr>
                <w:rFonts w:ascii="Times New Roman" w:hAnsi="Times New Roman" w:cs="Times New Roman"/>
                <w:b/>
                <w:i/>
                <w:iCs/>
                <w:szCs w:val="24"/>
                <w:lang w:eastAsia="en-AU"/>
              </w:rPr>
              <w:t>AID</w:t>
            </w:r>
          </w:p>
          <w:p w:rsidR="00FE038F" w:rsidRPr="001B61FD" w:rsidRDefault="00B44AC3" w:rsidP="00B44AC3">
            <w:pPr>
              <w:spacing w:after="120"/>
              <w:rPr>
                <w:rFonts w:ascii="Times New Roman" w:hAnsi="Times New Roman" w:cs="Times New Roman"/>
                <w:b/>
                <w:i/>
                <w:szCs w:val="24"/>
                <w:lang w:eastAsia="en-AU"/>
              </w:rPr>
            </w:pPr>
            <w:r w:rsidRPr="001B61FD">
              <w:rPr>
                <w:rFonts w:ascii="Times New Roman" w:hAnsi="Times New Roman" w:cs="Times New Roman"/>
                <w:b/>
                <w:i/>
                <w:szCs w:val="24"/>
                <w:lang w:eastAsia="en-AU"/>
              </w:rPr>
              <w:t>18 June 2013</w:t>
            </w:r>
          </w:p>
        </w:tc>
      </w:tr>
    </w:tbl>
    <w:p w:rsidR="00462352" w:rsidRPr="001B61FD" w:rsidRDefault="00462352" w:rsidP="003C2BE9">
      <w:pPr>
        <w:jc w:val="right"/>
        <w:rPr>
          <w:rFonts w:ascii="Times New Roman" w:hAnsi="Times New Roman" w:cs="Times New Roman"/>
        </w:rPr>
      </w:pPr>
    </w:p>
    <w:p w:rsidR="00462352" w:rsidRPr="001B61FD" w:rsidRDefault="00462352">
      <w:pPr>
        <w:rPr>
          <w:rFonts w:ascii="Times New Roman" w:hAnsi="Times New Roman" w:cs="Times New Roman"/>
        </w:rPr>
      </w:pPr>
      <w:r w:rsidRPr="001B61FD">
        <w:rPr>
          <w:rFonts w:ascii="Times New Roman" w:hAnsi="Times New Roman" w:cs="Times New Roman"/>
        </w:rPr>
        <w:br w:type="page"/>
      </w:r>
    </w:p>
    <w:p w:rsidR="009D71C4" w:rsidRPr="001B61FD" w:rsidRDefault="00856189" w:rsidP="003C2BE9">
      <w:pPr>
        <w:jc w:val="right"/>
        <w:rPr>
          <w:rFonts w:ascii="Times New Roman" w:hAnsi="Times New Roman" w:cs="Times New Roman"/>
          <w:b/>
        </w:rPr>
      </w:pPr>
      <w:r w:rsidRPr="001B61FD">
        <w:rPr>
          <w:rFonts w:ascii="Times New Roman" w:hAnsi="Times New Roman" w:cs="Times New Roman"/>
          <w:b/>
        </w:rPr>
        <w:lastRenderedPageBreak/>
        <w:t>Attachment A</w:t>
      </w:r>
    </w:p>
    <w:p w:rsidR="00AE37C4" w:rsidRPr="001B61FD" w:rsidRDefault="00AE37C4" w:rsidP="00856189">
      <w:pPr>
        <w:spacing w:after="200" w:line="269" w:lineRule="auto"/>
        <w:jc w:val="center"/>
        <w:rPr>
          <w:rFonts w:ascii="Times New Roman" w:hAnsi="Times New Roman" w:cs="Times New Roman"/>
          <w:b/>
        </w:rPr>
      </w:pPr>
    </w:p>
    <w:p w:rsidR="00856189" w:rsidRPr="00856189" w:rsidRDefault="00856189" w:rsidP="00856189">
      <w:pPr>
        <w:spacing w:after="200" w:line="269" w:lineRule="auto"/>
        <w:jc w:val="center"/>
        <w:rPr>
          <w:rFonts w:ascii="Times New Roman" w:hAnsi="Times New Roman" w:cs="Times New Roman"/>
          <w:b/>
        </w:rPr>
      </w:pPr>
      <w:r w:rsidRPr="001B61FD">
        <w:rPr>
          <w:rFonts w:ascii="Times New Roman" w:hAnsi="Times New Roman" w:cs="Times New Roman"/>
          <w:b/>
        </w:rPr>
        <w:t>Strategic Partnership Agreement Principles</w:t>
      </w:r>
    </w:p>
    <w:p w:rsidR="00856189" w:rsidRPr="009F43A4" w:rsidRDefault="00856189" w:rsidP="00DC0D8D">
      <w:pPr>
        <w:numPr>
          <w:ilvl w:val="1"/>
          <w:numId w:val="15"/>
        </w:numPr>
        <w:spacing w:after="200" w:line="269" w:lineRule="auto"/>
        <w:rPr>
          <w:rFonts w:ascii="Times New Roman" w:hAnsi="Times New Roman" w:cs="Times New Roman"/>
          <w:szCs w:val="24"/>
          <w:lang w:eastAsia="en-AU"/>
        </w:rPr>
      </w:pPr>
      <w:r>
        <w:rPr>
          <w:rFonts w:ascii="Times New Roman" w:hAnsi="Times New Roman" w:cs="Times New Roman"/>
          <w:szCs w:val="24"/>
          <w:lang w:eastAsia="en-AU"/>
        </w:rPr>
        <w:t>T</w:t>
      </w:r>
      <w:r w:rsidRPr="009F43A4">
        <w:rPr>
          <w:rFonts w:ascii="Times New Roman" w:hAnsi="Times New Roman" w:cs="Times New Roman"/>
          <w:szCs w:val="24"/>
          <w:lang w:eastAsia="en-AU"/>
        </w:rPr>
        <w:t xml:space="preserve">he relationship between the agencies will be one of equal partnership, valuing the contribution each </w:t>
      </w:r>
      <w:r w:rsidR="003424E2">
        <w:rPr>
          <w:rFonts w:ascii="Times New Roman" w:hAnsi="Times New Roman" w:cs="Times New Roman"/>
          <w:szCs w:val="24"/>
          <w:lang w:eastAsia="en-AU"/>
        </w:rPr>
        <w:t xml:space="preserve">agency </w:t>
      </w:r>
      <w:r w:rsidRPr="009F43A4">
        <w:rPr>
          <w:rFonts w:ascii="Times New Roman" w:hAnsi="Times New Roman" w:cs="Times New Roman"/>
          <w:szCs w:val="24"/>
          <w:lang w:eastAsia="en-AU"/>
        </w:rPr>
        <w:t xml:space="preserve">can make to achieving common goals and recognising that each </w:t>
      </w:r>
      <w:r w:rsidR="003424E2">
        <w:rPr>
          <w:rFonts w:ascii="Times New Roman" w:hAnsi="Times New Roman" w:cs="Times New Roman"/>
          <w:szCs w:val="24"/>
          <w:lang w:eastAsia="en-AU"/>
        </w:rPr>
        <w:t xml:space="preserve">agency </w:t>
      </w:r>
      <w:r w:rsidRPr="009F43A4">
        <w:rPr>
          <w:rFonts w:ascii="Times New Roman" w:hAnsi="Times New Roman" w:cs="Times New Roman"/>
          <w:szCs w:val="24"/>
          <w:lang w:eastAsia="en-AU"/>
        </w:rPr>
        <w:t>has different s</w:t>
      </w:r>
      <w:r>
        <w:rPr>
          <w:rFonts w:ascii="Times New Roman" w:hAnsi="Times New Roman" w:cs="Times New Roman"/>
          <w:szCs w:val="24"/>
          <w:lang w:eastAsia="en-AU"/>
        </w:rPr>
        <w:t>kills, attributes and strengths.</w:t>
      </w:r>
    </w:p>
    <w:p w:rsidR="00AE37C4" w:rsidRDefault="00AE37C4" w:rsidP="00AE37C4">
      <w:pPr>
        <w:pStyle w:val="ListParagraph"/>
        <w:numPr>
          <w:ilvl w:val="1"/>
          <w:numId w:val="15"/>
        </w:numPr>
        <w:spacing w:before="120" w:after="200" w:line="269" w:lineRule="auto"/>
        <w:rPr>
          <w:rFonts w:ascii="Times New Roman" w:hAnsi="Times New Roman" w:cs="Times New Roman"/>
          <w:szCs w:val="24"/>
        </w:rPr>
      </w:pPr>
      <w:r w:rsidRPr="00A63057">
        <w:rPr>
          <w:rFonts w:ascii="Times New Roman" w:hAnsi="Times New Roman" w:cs="Times New Roman"/>
          <w:szCs w:val="24"/>
        </w:rPr>
        <w:t xml:space="preserve">The agencies are committed to governance arrangements that </w:t>
      </w:r>
      <w:r>
        <w:rPr>
          <w:rFonts w:ascii="Times New Roman" w:hAnsi="Times New Roman" w:cs="Times New Roman"/>
          <w:szCs w:val="24"/>
        </w:rPr>
        <w:t>support transparency and accountability.</w:t>
      </w:r>
    </w:p>
    <w:p w:rsidR="00856189" w:rsidRDefault="00856189" w:rsidP="00DC0D8D">
      <w:pPr>
        <w:numPr>
          <w:ilvl w:val="1"/>
          <w:numId w:val="15"/>
        </w:numPr>
        <w:spacing w:after="200" w:line="269" w:lineRule="auto"/>
        <w:rPr>
          <w:rFonts w:ascii="Times New Roman" w:hAnsi="Times New Roman" w:cs="Times New Roman"/>
          <w:szCs w:val="24"/>
          <w:lang w:eastAsia="en-AU"/>
        </w:rPr>
      </w:pPr>
      <w:r>
        <w:rPr>
          <w:rFonts w:ascii="Times New Roman" w:hAnsi="Times New Roman" w:cs="Times New Roman"/>
          <w:szCs w:val="24"/>
          <w:lang w:eastAsia="en-AU"/>
        </w:rPr>
        <w:t>T</w:t>
      </w:r>
      <w:r w:rsidRPr="009F43A4">
        <w:rPr>
          <w:rFonts w:ascii="Times New Roman" w:hAnsi="Times New Roman" w:cs="Times New Roman"/>
          <w:szCs w:val="24"/>
          <w:lang w:eastAsia="en-AU"/>
        </w:rPr>
        <w:t>he partnership will be underpinned by mutual respect, professionalism, honesty, cooperation, the sharing of ideas and early and open, two</w:t>
      </w:r>
      <w:r w:rsidR="00BD1560">
        <w:rPr>
          <w:rFonts w:ascii="Times New Roman" w:hAnsi="Times New Roman" w:cs="Times New Roman"/>
          <w:szCs w:val="24"/>
          <w:lang w:eastAsia="en-AU"/>
        </w:rPr>
        <w:t>-</w:t>
      </w:r>
      <w:r>
        <w:rPr>
          <w:rFonts w:ascii="Times New Roman" w:hAnsi="Times New Roman" w:cs="Times New Roman"/>
          <w:szCs w:val="24"/>
          <w:lang w:eastAsia="en-AU"/>
        </w:rPr>
        <w:t>way communication at all levels.</w:t>
      </w:r>
    </w:p>
    <w:p w:rsidR="00AE37C4" w:rsidRPr="009F43A4" w:rsidRDefault="00AE37C4" w:rsidP="00AE37C4">
      <w:pPr>
        <w:numPr>
          <w:ilvl w:val="1"/>
          <w:numId w:val="15"/>
        </w:numPr>
        <w:spacing w:after="200" w:line="269" w:lineRule="auto"/>
        <w:rPr>
          <w:rFonts w:ascii="Times New Roman" w:hAnsi="Times New Roman" w:cs="Times New Roman"/>
          <w:szCs w:val="24"/>
          <w:lang w:eastAsia="en-AU"/>
        </w:rPr>
      </w:pPr>
      <w:r>
        <w:rPr>
          <w:rFonts w:ascii="Times New Roman" w:hAnsi="Times New Roman" w:cs="Times New Roman"/>
          <w:szCs w:val="24"/>
          <w:lang w:eastAsia="en-AU"/>
        </w:rPr>
        <w:t xml:space="preserve">Both agencies </w:t>
      </w:r>
      <w:r w:rsidRPr="009F43A4">
        <w:rPr>
          <w:rFonts w:ascii="Times New Roman" w:hAnsi="Times New Roman" w:cs="Times New Roman"/>
          <w:szCs w:val="24"/>
          <w:lang w:eastAsia="en-AU"/>
        </w:rPr>
        <w:t xml:space="preserve">recognise that </w:t>
      </w:r>
      <w:r>
        <w:rPr>
          <w:rFonts w:ascii="Times New Roman" w:hAnsi="Times New Roman" w:cs="Times New Roman"/>
          <w:szCs w:val="24"/>
          <w:lang w:eastAsia="en-AU"/>
        </w:rPr>
        <w:t>their</w:t>
      </w:r>
      <w:r w:rsidRPr="009F43A4">
        <w:rPr>
          <w:rFonts w:ascii="Times New Roman" w:hAnsi="Times New Roman" w:cs="Times New Roman"/>
          <w:szCs w:val="24"/>
          <w:lang w:eastAsia="en-AU"/>
        </w:rPr>
        <w:t xml:space="preserve"> roles and functions under this Strategic Partnership are guided by </w:t>
      </w:r>
      <w:r>
        <w:rPr>
          <w:rFonts w:ascii="Times New Roman" w:hAnsi="Times New Roman" w:cs="Times New Roman"/>
          <w:szCs w:val="24"/>
          <w:lang w:eastAsia="en-AU"/>
        </w:rPr>
        <w:t>their</w:t>
      </w:r>
      <w:r w:rsidRPr="009F43A4">
        <w:rPr>
          <w:rFonts w:ascii="Times New Roman" w:hAnsi="Times New Roman" w:cs="Times New Roman"/>
          <w:szCs w:val="24"/>
          <w:lang w:eastAsia="en-AU"/>
        </w:rPr>
        <w:t xml:space="preserve"> respective responsibilities w</w:t>
      </w:r>
      <w:r>
        <w:rPr>
          <w:rFonts w:ascii="Times New Roman" w:hAnsi="Times New Roman" w:cs="Times New Roman"/>
          <w:szCs w:val="24"/>
          <w:lang w:eastAsia="en-AU"/>
        </w:rPr>
        <w:t>ithin the Australian Government.</w:t>
      </w:r>
    </w:p>
    <w:p w:rsidR="00AE37C4" w:rsidRDefault="00AE37C4" w:rsidP="00AE37C4">
      <w:pPr>
        <w:numPr>
          <w:ilvl w:val="1"/>
          <w:numId w:val="15"/>
        </w:numPr>
        <w:spacing w:after="200" w:line="269" w:lineRule="auto"/>
        <w:rPr>
          <w:rFonts w:ascii="Times New Roman" w:hAnsi="Times New Roman" w:cs="Times New Roman"/>
          <w:szCs w:val="24"/>
        </w:rPr>
      </w:pPr>
      <w:r>
        <w:rPr>
          <w:rFonts w:ascii="Times New Roman" w:hAnsi="Times New Roman" w:cs="Times New Roman"/>
          <w:szCs w:val="24"/>
        </w:rPr>
        <w:t xml:space="preserve">The agencies will work to maintain </w:t>
      </w:r>
      <w:r w:rsidRPr="00A63057">
        <w:rPr>
          <w:rFonts w:ascii="Times New Roman" w:hAnsi="Times New Roman" w:cs="Times New Roman"/>
          <w:szCs w:val="24"/>
        </w:rPr>
        <w:t xml:space="preserve">ongoing commitment, goodwill and understanding of </w:t>
      </w:r>
      <w:r>
        <w:rPr>
          <w:rFonts w:ascii="Times New Roman" w:hAnsi="Times New Roman" w:cs="Times New Roman"/>
          <w:szCs w:val="24"/>
        </w:rPr>
        <w:t xml:space="preserve">each other’s </w:t>
      </w:r>
      <w:r w:rsidRPr="00A63057">
        <w:rPr>
          <w:rFonts w:ascii="Times New Roman" w:hAnsi="Times New Roman" w:cs="Times New Roman"/>
          <w:szCs w:val="24"/>
        </w:rPr>
        <w:t>expectations</w:t>
      </w:r>
      <w:r>
        <w:rPr>
          <w:rFonts w:ascii="Times New Roman" w:hAnsi="Times New Roman" w:cs="Times New Roman"/>
          <w:szCs w:val="24"/>
        </w:rPr>
        <w:t xml:space="preserve"> and expertise.</w:t>
      </w:r>
    </w:p>
    <w:p w:rsidR="00856189" w:rsidRPr="009F43A4" w:rsidRDefault="00856189" w:rsidP="00DC0D8D">
      <w:pPr>
        <w:numPr>
          <w:ilvl w:val="1"/>
          <w:numId w:val="15"/>
        </w:numPr>
        <w:spacing w:after="200" w:line="269" w:lineRule="auto"/>
        <w:rPr>
          <w:rFonts w:ascii="Times New Roman" w:hAnsi="Times New Roman" w:cs="Times New Roman"/>
          <w:szCs w:val="24"/>
          <w:lang w:eastAsia="en-AU"/>
        </w:rPr>
      </w:pPr>
      <w:r>
        <w:rPr>
          <w:rFonts w:ascii="Times New Roman" w:hAnsi="Times New Roman" w:cs="Times New Roman"/>
          <w:szCs w:val="24"/>
          <w:lang w:eastAsia="en-AU"/>
        </w:rPr>
        <w:t>T</w:t>
      </w:r>
      <w:r w:rsidRPr="009F43A4">
        <w:rPr>
          <w:rFonts w:ascii="Times New Roman" w:hAnsi="Times New Roman" w:cs="Times New Roman"/>
          <w:szCs w:val="24"/>
          <w:lang w:eastAsia="en-AU"/>
        </w:rPr>
        <w:t xml:space="preserve">he agencies will liaise closely regarding policy, commitments and programs and draw on each other’s expertise to ensure these activities are managed and coordinated to maximise the positive </w:t>
      </w:r>
      <w:r>
        <w:rPr>
          <w:rFonts w:ascii="Times New Roman" w:hAnsi="Times New Roman" w:cs="Times New Roman"/>
          <w:szCs w:val="24"/>
          <w:lang w:eastAsia="en-AU"/>
        </w:rPr>
        <w:t>impact of Australian assistance.</w:t>
      </w:r>
    </w:p>
    <w:p w:rsidR="00856189" w:rsidRPr="009F43A4" w:rsidRDefault="00856189" w:rsidP="005006A4">
      <w:pPr>
        <w:numPr>
          <w:ilvl w:val="1"/>
          <w:numId w:val="15"/>
        </w:numPr>
        <w:spacing w:after="200" w:line="269" w:lineRule="auto"/>
        <w:ind w:left="1151" w:hanging="357"/>
        <w:rPr>
          <w:rFonts w:ascii="Times New Roman" w:hAnsi="Times New Roman" w:cs="Times New Roman"/>
          <w:szCs w:val="24"/>
          <w:lang w:eastAsia="en-AU"/>
        </w:rPr>
      </w:pPr>
      <w:r>
        <w:rPr>
          <w:rFonts w:ascii="Times New Roman" w:hAnsi="Times New Roman" w:cs="Times New Roman"/>
          <w:szCs w:val="24"/>
          <w:lang w:eastAsia="en-AU"/>
        </w:rPr>
        <w:t>T</w:t>
      </w:r>
      <w:r w:rsidRPr="009F43A4">
        <w:rPr>
          <w:rFonts w:ascii="Times New Roman" w:hAnsi="Times New Roman" w:cs="Times New Roman"/>
          <w:szCs w:val="24"/>
          <w:lang w:eastAsia="en-AU"/>
        </w:rPr>
        <w:t xml:space="preserve">he agencies will engage each other early and consult regularly on appropriate issues of shared interest </w:t>
      </w:r>
      <w:r>
        <w:rPr>
          <w:rFonts w:ascii="Times New Roman" w:hAnsi="Times New Roman" w:cs="Times New Roman"/>
          <w:szCs w:val="24"/>
          <w:lang w:eastAsia="en-AU"/>
        </w:rPr>
        <w:t>when</w:t>
      </w:r>
      <w:r w:rsidRPr="009F43A4">
        <w:rPr>
          <w:rFonts w:ascii="Times New Roman" w:hAnsi="Times New Roman" w:cs="Times New Roman"/>
          <w:szCs w:val="24"/>
          <w:lang w:eastAsia="en-AU"/>
        </w:rPr>
        <w:t xml:space="preserve"> providing advice to Ministers and when dealing with other government agencies, while recognising the responsibility of each partne</w:t>
      </w:r>
      <w:r>
        <w:rPr>
          <w:rFonts w:ascii="Times New Roman" w:hAnsi="Times New Roman" w:cs="Times New Roman"/>
          <w:szCs w:val="24"/>
          <w:lang w:eastAsia="en-AU"/>
        </w:rPr>
        <w:t>r to provide independent advice.</w:t>
      </w:r>
    </w:p>
    <w:p w:rsidR="00856189" w:rsidRPr="009F43A4" w:rsidRDefault="00856189" w:rsidP="00DC0D8D">
      <w:pPr>
        <w:numPr>
          <w:ilvl w:val="1"/>
          <w:numId w:val="15"/>
        </w:numPr>
        <w:spacing w:after="200" w:line="269" w:lineRule="auto"/>
        <w:rPr>
          <w:rFonts w:ascii="Times New Roman" w:hAnsi="Times New Roman" w:cs="Times New Roman"/>
          <w:szCs w:val="24"/>
          <w:lang w:eastAsia="en-AU"/>
        </w:rPr>
      </w:pPr>
      <w:r>
        <w:rPr>
          <w:rFonts w:ascii="Times New Roman" w:hAnsi="Times New Roman" w:cs="Times New Roman"/>
          <w:szCs w:val="24"/>
          <w:lang w:eastAsia="en-AU"/>
        </w:rPr>
        <w:t xml:space="preserve">The agencies </w:t>
      </w:r>
      <w:r w:rsidRPr="009F43A4">
        <w:rPr>
          <w:rFonts w:ascii="Times New Roman" w:hAnsi="Times New Roman" w:cs="Times New Roman"/>
          <w:szCs w:val="24"/>
          <w:lang w:eastAsia="en-AU"/>
        </w:rPr>
        <w:t xml:space="preserve">will consider, in good faith, requests from </w:t>
      </w:r>
      <w:r>
        <w:rPr>
          <w:rFonts w:ascii="Times New Roman" w:hAnsi="Times New Roman" w:cs="Times New Roman"/>
          <w:szCs w:val="24"/>
          <w:lang w:eastAsia="en-AU"/>
        </w:rPr>
        <w:t>each other for support or cooperation.</w:t>
      </w:r>
    </w:p>
    <w:p w:rsidR="00856189" w:rsidRPr="009F43A4" w:rsidRDefault="00856189" w:rsidP="00DC0D8D">
      <w:pPr>
        <w:numPr>
          <w:ilvl w:val="1"/>
          <w:numId w:val="15"/>
        </w:numPr>
        <w:spacing w:after="200" w:line="269" w:lineRule="auto"/>
        <w:rPr>
          <w:rFonts w:ascii="Times New Roman" w:hAnsi="Times New Roman" w:cs="Times New Roman"/>
          <w:szCs w:val="24"/>
          <w:lang w:eastAsia="en-AU"/>
        </w:rPr>
      </w:pPr>
      <w:r>
        <w:rPr>
          <w:rFonts w:ascii="Times New Roman" w:hAnsi="Times New Roman" w:cs="Times New Roman"/>
          <w:szCs w:val="24"/>
          <w:lang w:eastAsia="en-AU"/>
        </w:rPr>
        <w:t>E</w:t>
      </w:r>
      <w:r w:rsidRPr="009F43A4">
        <w:rPr>
          <w:rFonts w:ascii="Times New Roman" w:hAnsi="Times New Roman" w:cs="Times New Roman"/>
          <w:szCs w:val="24"/>
          <w:lang w:eastAsia="en-AU"/>
        </w:rPr>
        <w:t xml:space="preserve">ach </w:t>
      </w:r>
      <w:r w:rsidR="003424E2">
        <w:rPr>
          <w:rFonts w:ascii="Times New Roman" w:hAnsi="Times New Roman" w:cs="Times New Roman"/>
          <w:szCs w:val="24"/>
          <w:lang w:eastAsia="en-AU"/>
        </w:rPr>
        <w:t xml:space="preserve">agency </w:t>
      </w:r>
      <w:r w:rsidRPr="009F43A4">
        <w:rPr>
          <w:rFonts w:ascii="Times New Roman" w:hAnsi="Times New Roman" w:cs="Times New Roman"/>
          <w:szCs w:val="24"/>
          <w:lang w:eastAsia="en-AU"/>
        </w:rPr>
        <w:t>will be open to engaging on issues of performance, accountability and risk by sharing lessons from the implementation and evaluation of its programs as well as on issues likely to impact on the other agency’s</w:t>
      </w:r>
      <w:r>
        <w:rPr>
          <w:rFonts w:ascii="Times New Roman" w:hAnsi="Times New Roman" w:cs="Times New Roman"/>
          <w:szCs w:val="24"/>
          <w:lang w:eastAsia="en-AU"/>
        </w:rPr>
        <w:t xml:space="preserve"> policy or delivery of programs.</w:t>
      </w:r>
    </w:p>
    <w:p w:rsidR="00856189" w:rsidRPr="009F43A4" w:rsidRDefault="00856189" w:rsidP="00DC0D8D">
      <w:pPr>
        <w:numPr>
          <w:ilvl w:val="1"/>
          <w:numId w:val="15"/>
        </w:numPr>
        <w:spacing w:after="200" w:line="269" w:lineRule="auto"/>
        <w:rPr>
          <w:rFonts w:ascii="Times New Roman" w:hAnsi="Times New Roman" w:cs="Times New Roman"/>
          <w:szCs w:val="24"/>
          <w:lang w:eastAsia="en-AU"/>
        </w:rPr>
      </w:pPr>
      <w:r>
        <w:rPr>
          <w:rFonts w:ascii="Times New Roman" w:hAnsi="Times New Roman" w:cs="Times New Roman"/>
          <w:szCs w:val="24"/>
          <w:lang w:eastAsia="en-AU"/>
        </w:rPr>
        <w:t xml:space="preserve">The </w:t>
      </w:r>
      <w:r w:rsidRPr="009F43A4">
        <w:rPr>
          <w:rFonts w:ascii="Times New Roman" w:hAnsi="Times New Roman" w:cs="Times New Roman"/>
          <w:szCs w:val="24"/>
          <w:lang w:eastAsia="en-AU"/>
        </w:rPr>
        <w:t>agencies are committed to delivering effective and effic</w:t>
      </w:r>
      <w:r>
        <w:rPr>
          <w:rFonts w:ascii="Times New Roman" w:hAnsi="Times New Roman" w:cs="Times New Roman"/>
          <w:szCs w:val="24"/>
          <w:lang w:eastAsia="en-AU"/>
        </w:rPr>
        <w:t>ient development activities.</w:t>
      </w:r>
    </w:p>
    <w:p w:rsidR="00856189" w:rsidRDefault="00856189" w:rsidP="00DC0D8D">
      <w:pPr>
        <w:numPr>
          <w:ilvl w:val="1"/>
          <w:numId w:val="15"/>
        </w:numPr>
        <w:spacing w:after="200" w:line="269" w:lineRule="auto"/>
        <w:rPr>
          <w:rFonts w:ascii="Times New Roman" w:hAnsi="Times New Roman" w:cs="Times New Roman"/>
          <w:szCs w:val="24"/>
          <w:lang w:eastAsia="en-AU"/>
        </w:rPr>
      </w:pPr>
      <w:r>
        <w:rPr>
          <w:rFonts w:ascii="Times New Roman" w:hAnsi="Times New Roman" w:cs="Times New Roman"/>
          <w:szCs w:val="24"/>
          <w:lang w:eastAsia="en-AU"/>
        </w:rPr>
        <w:t xml:space="preserve">The </w:t>
      </w:r>
      <w:r w:rsidRPr="009F43A4">
        <w:rPr>
          <w:rFonts w:ascii="Times New Roman" w:hAnsi="Times New Roman" w:cs="Times New Roman"/>
          <w:szCs w:val="24"/>
          <w:lang w:eastAsia="en-AU"/>
        </w:rPr>
        <w:t>agencies will work to deliver on the Government’s commitment to greater transparency</w:t>
      </w:r>
      <w:r>
        <w:rPr>
          <w:rFonts w:ascii="Times New Roman" w:hAnsi="Times New Roman" w:cs="Times New Roman"/>
          <w:szCs w:val="24"/>
          <w:lang w:eastAsia="en-AU"/>
        </w:rPr>
        <w:t xml:space="preserve"> in the Australian aid program.</w:t>
      </w:r>
    </w:p>
    <w:p w:rsidR="00FE038F" w:rsidRPr="009F43A4" w:rsidRDefault="00FE038F" w:rsidP="00AE37C4">
      <w:pPr>
        <w:rPr>
          <w:rFonts w:ascii="Times New Roman" w:hAnsi="Times New Roman" w:cs="Times New Roman"/>
        </w:rPr>
      </w:pPr>
    </w:p>
    <w:sectPr w:rsidR="00FE038F" w:rsidRPr="009F43A4" w:rsidSect="00EC1343">
      <w:headerReference w:type="even" r:id="rId9"/>
      <w:headerReference w:type="default" r:id="rId10"/>
      <w:footerReference w:type="default" r:id="rId11"/>
      <w:headerReference w:type="first" r:id="rId12"/>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28D" w:rsidRDefault="0093028D">
      <w:r>
        <w:separator/>
      </w:r>
    </w:p>
  </w:endnote>
  <w:endnote w:type="continuationSeparator" w:id="0">
    <w:p w:rsidR="0093028D" w:rsidRDefault="0093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7485657"/>
      <w:docPartObj>
        <w:docPartGallery w:val="Page Numbers (Bottom of Page)"/>
        <w:docPartUnique/>
      </w:docPartObj>
    </w:sdtPr>
    <w:sdtEndPr>
      <w:rPr>
        <w:rFonts w:ascii="Times New Roman" w:hAnsi="Times New Roman" w:cs="Times New Roman"/>
        <w:noProof/>
        <w:sz w:val="20"/>
      </w:rPr>
    </w:sdtEndPr>
    <w:sdtContent>
      <w:p w:rsidR="00856678" w:rsidRPr="00856678" w:rsidRDefault="007B58C9">
        <w:pPr>
          <w:pStyle w:val="Footer"/>
          <w:jc w:val="center"/>
          <w:rPr>
            <w:rFonts w:ascii="Times New Roman" w:hAnsi="Times New Roman" w:cs="Times New Roman"/>
            <w:sz w:val="20"/>
          </w:rPr>
        </w:pPr>
        <w:r w:rsidRPr="00856678">
          <w:rPr>
            <w:rFonts w:ascii="Times New Roman" w:hAnsi="Times New Roman" w:cs="Times New Roman"/>
            <w:sz w:val="20"/>
          </w:rPr>
          <w:fldChar w:fldCharType="begin"/>
        </w:r>
        <w:r w:rsidR="00856678" w:rsidRPr="00856678">
          <w:rPr>
            <w:rFonts w:ascii="Times New Roman" w:hAnsi="Times New Roman" w:cs="Times New Roman"/>
            <w:sz w:val="20"/>
          </w:rPr>
          <w:instrText xml:space="preserve"> PAGE   \* MERGEFORMAT </w:instrText>
        </w:r>
        <w:r w:rsidRPr="00856678">
          <w:rPr>
            <w:rFonts w:ascii="Times New Roman" w:hAnsi="Times New Roman" w:cs="Times New Roman"/>
            <w:sz w:val="20"/>
          </w:rPr>
          <w:fldChar w:fldCharType="separate"/>
        </w:r>
        <w:r w:rsidR="0030344A">
          <w:rPr>
            <w:rFonts w:ascii="Times New Roman" w:hAnsi="Times New Roman" w:cs="Times New Roman"/>
            <w:noProof/>
            <w:sz w:val="20"/>
          </w:rPr>
          <w:t>1</w:t>
        </w:r>
        <w:r w:rsidRPr="00856678">
          <w:rPr>
            <w:rFonts w:ascii="Times New Roman" w:hAnsi="Times New Roman" w:cs="Times New Roman"/>
            <w:noProof/>
            <w:sz w:val="20"/>
          </w:rPr>
          <w:fldChar w:fldCharType="end"/>
        </w:r>
      </w:p>
    </w:sdtContent>
  </w:sdt>
  <w:p w:rsidR="007F651C" w:rsidRPr="003F7A1B" w:rsidRDefault="007F651C" w:rsidP="00576D61">
    <w:pPr>
      <w:pStyle w:val="Footer"/>
      <w:jc w:val="right"/>
      <w:rPr>
        <w:rFonts w:ascii="Times New Roman" w:hAnsi="Times New Roman" w:cs="Times New Roman"/>
        <w:color w:val="808080"/>
        <w:sz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28D" w:rsidRDefault="0093028D">
      <w:r>
        <w:separator/>
      </w:r>
    </w:p>
  </w:footnote>
  <w:footnote w:type="continuationSeparator" w:id="0">
    <w:p w:rsidR="0093028D" w:rsidRDefault="00930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51C" w:rsidRDefault="007F65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51C" w:rsidRDefault="007F65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651C" w:rsidRDefault="007F65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E6F"/>
    <w:multiLevelType w:val="hybridMultilevel"/>
    <w:tmpl w:val="D3F63A68"/>
    <w:lvl w:ilvl="0" w:tplc="89CAA6BC">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C915201"/>
    <w:multiLevelType w:val="hybridMultilevel"/>
    <w:tmpl w:val="75023178"/>
    <w:lvl w:ilvl="0" w:tplc="89CAA6BC">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
    <w:nsid w:val="16335300"/>
    <w:multiLevelType w:val="hybridMultilevel"/>
    <w:tmpl w:val="B9E892A8"/>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nsid w:val="174E4E37"/>
    <w:multiLevelType w:val="hybridMultilevel"/>
    <w:tmpl w:val="B1B8912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22681995"/>
    <w:multiLevelType w:val="multilevel"/>
    <w:tmpl w:val="2F60BCBA"/>
    <w:lvl w:ilvl="0">
      <w:start w:val="1"/>
      <w:numFmt w:val="decimal"/>
      <w:lvlText w:val="%1."/>
      <w:lvlJc w:val="left"/>
      <w:pPr>
        <w:tabs>
          <w:tab w:val="num" w:pos="720"/>
        </w:tabs>
        <w:ind w:left="720" w:hanging="360"/>
      </w:pPr>
      <w:rPr>
        <w:rFonts w:ascii="Times New Roman" w:hAnsi="Times New Roman" w:cs="Times New Roman" w:hint="default"/>
        <w:b w:val="0"/>
        <w:sz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2AFC3070"/>
    <w:multiLevelType w:val="hybridMultilevel"/>
    <w:tmpl w:val="FDFAF644"/>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2E051ED7"/>
    <w:multiLevelType w:val="hybridMultilevel"/>
    <w:tmpl w:val="BBDA48F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2EE42C34"/>
    <w:multiLevelType w:val="hybridMultilevel"/>
    <w:tmpl w:val="ED2A0F0E"/>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30904501"/>
    <w:multiLevelType w:val="hybridMultilevel"/>
    <w:tmpl w:val="188ABE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32872CDF"/>
    <w:multiLevelType w:val="hybridMultilevel"/>
    <w:tmpl w:val="283AAFB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nsid w:val="34734B10"/>
    <w:multiLevelType w:val="hybridMultilevel"/>
    <w:tmpl w:val="E76A66D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nsid w:val="3E6F6DF2"/>
    <w:multiLevelType w:val="hybridMultilevel"/>
    <w:tmpl w:val="7B9686FC"/>
    <w:lvl w:ilvl="0" w:tplc="89CAA6BC">
      <w:start w:val="1"/>
      <w:numFmt w:val="decimal"/>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2">
    <w:nsid w:val="42BA1087"/>
    <w:multiLevelType w:val="hybridMultilevel"/>
    <w:tmpl w:val="BFA6ED3A"/>
    <w:lvl w:ilvl="0" w:tplc="E2C643F8">
      <w:start w:val="1"/>
      <w:numFmt w:val="decimal"/>
      <w:lvlText w:val="%1."/>
      <w:lvlJc w:val="left"/>
      <w:pPr>
        <w:tabs>
          <w:tab w:val="num" w:pos="360"/>
        </w:tabs>
        <w:ind w:left="360" w:hanging="360"/>
      </w:pPr>
      <w:rPr>
        <w:rFonts w:ascii="Times New Roman" w:eastAsia="Times New Roman" w:hAnsi="Times New Roman" w:cs="Times New Roman"/>
        <w:color w:val="auto"/>
      </w:rPr>
    </w:lvl>
    <w:lvl w:ilvl="1" w:tplc="D4EE40D4">
      <w:start w:val="1"/>
      <w:numFmt w:val="lowerLetter"/>
      <w:lvlText w:val="%2)"/>
      <w:lvlJc w:val="left"/>
      <w:pPr>
        <w:tabs>
          <w:tab w:val="num" w:pos="1156"/>
        </w:tabs>
        <w:ind w:left="1156" w:hanging="360"/>
      </w:pPr>
      <w:rPr>
        <w:rFonts w:hint="default"/>
      </w:rPr>
    </w:lvl>
    <w:lvl w:ilvl="2" w:tplc="0C09001B">
      <w:start w:val="1"/>
      <w:numFmt w:val="lowerRoman"/>
      <w:lvlText w:val="%3."/>
      <w:lvlJc w:val="right"/>
      <w:pPr>
        <w:tabs>
          <w:tab w:val="num" w:pos="1876"/>
        </w:tabs>
        <w:ind w:left="1876" w:hanging="180"/>
      </w:pPr>
    </w:lvl>
    <w:lvl w:ilvl="3" w:tplc="0C09000F" w:tentative="1">
      <w:start w:val="1"/>
      <w:numFmt w:val="decimal"/>
      <w:lvlText w:val="%4."/>
      <w:lvlJc w:val="left"/>
      <w:pPr>
        <w:tabs>
          <w:tab w:val="num" w:pos="2596"/>
        </w:tabs>
        <w:ind w:left="2596" w:hanging="360"/>
      </w:pPr>
    </w:lvl>
    <w:lvl w:ilvl="4" w:tplc="0C090019" w:tentative="1">
      <w:start w:val="1"/>
      <w:numFmt w:val="lowerLetter"/>
      <w:lvlText w:val="%5."/>
      <w:lvlJc w:val="left"/>
      <w:pPr>
        <w:tabs>
          <w:tab w:val="num" w:pos="3316"/>
        </w:tabs>
        <w:ind w:left="3316" w:hanging="360"/>
      </w:pPr>
    </w:lvl>
    <w:lvl w:ilvl="5" w:tplc="0C09001B" w:tentative="1">
      <w:start w:val="1"/>
      <w:numFmt w:val="lowerRoman"/>
      <w:lvlText w:val="%6."/>
      <w:lvlJc w:val="right"/>
      <w:pPr>
        <w:tabs>
          <w:tab w:val="num" w:pos="4036"/>
        </w:tabs>
        <w:ind w:left="4036" w:hanging="180"/>
      </w:pPr>
    </w:lvl>
    <w:lvl w:ilvl="6" w:tplc="0C09000F" w:tentative="1">
      <w:start w:val="1"/>
      <w:numFmt w:val="decimal"/>
      <w:lvlText w:val="%7."/>
      <w:lvlJc w:val="left"/>
      <w:pPr>
        <w:tabs>
          <w:tab w:val="num" w:pos="4756"/>
        </w:tabs>
        <w:ind w:left="4756" w:hanging="360"/>
      </w:pPr>
    </w:lvl>
    <w:lvl w:ilvl="7" w:tplc="0C090019" w:tentative="1">
      <w:start w:val="1"/>
      <w:numFmt w:val="lowerLetter"/>
      <w:lvlText w:val="%8."/>
      <w:lvlJc w:val="left"/>
      <w:pPr>
        <w:tabs>
          <w:tab w:val="num" w:pos="5476"/>
        </w:tabs>
        <w:ind w:left="5476" w:hanging="360"/>
      </w:pPr>
    </w:lvl>
    <w:lvl w:ilvl="8" w:tplc="0C09001B" w:tentative="1">
      <w:start w:val="1"/>
      <w:numFmt w:val="lowerRoman"/>
      <w:lvlText w:val="%9."/>
      <w:lvlJc w:val="right"/>
      <w:pPr>
        <w:tabs>
          <w:tab w:val="num" w:pos="6196"/>
        </w:tabs>
        <w:ind w:left="6196" w:hanging="180"/>
      </w:pPr>
    </w:lvl>
  </w:abstractNum>
  <w:abstractNum w:abstractNumId="13">
    <w:nsid w:val="4FB352C8"/>
    <w:multiLevelType w:val="hybridMultilevel"/>
    <w:tmpl w:val="13C6FDA2"/>
    <w:lvl w:ilvl="0" w:tplc="E2C643F8">
      <w:start w:val="1"/>
      <w:numFmt w:val="decimal"/>
      <w:lvlText w:val="%1."/>
      <w:lvlJc w:val="left"/>
      <w:pPr>
        <w:tabs>
          <w:tab w:val="num" w:pos="360"/>
        </w:tabs>
        <w:ind w:left="360" w:hanging="360"/>
      </w:pPr>
      <w:rPr>
        <w:rFonts w:ascii="Times New Roman" w:eastAsia="Times New Roman" w:hAnsi="Times New Roman" w:cs="Times New Roman"/>
        <w:color w:val="auto"/>
      </w:rPr>
    </w:lvl>
    <w:lvl w:ilvl="1" w:tplc="0C09000F">
      <w:start w:val="1"/>
      <w:numFmt w:val="decimal"/>
      <w:lvlText w:val="%2."/>
      <w:lvlJc w:val="left"/>
      <w:pPr>
        <w:tabs>
          <w:tab w:val="num" w:pos="1156"/>
        </w:tabs>
        <w:ind w:left="1156" w:hanging="360"/>
      </w:pPr>
      <w:rPr>
        <w:rFonts w:hint="default"/>
      </w:rPr>
    </w:lvl>
    <w:lvl w:ilvl="2" w:tplc="0C09001B">
      <w:start w:val="1"/>
      <w:numFmt w:val="lowerRoman"/>
      <w:lvlText w:val="%3."/>
      <w:lvlJc w:val="right"/>
      <w:pPr>
        <w:tabs>
          <w:tab w:val="num" w:pos="1876"/>
        </w:tabs>
        <w:ind w:left="1876" w:hanging="180"/>
      </w:pPr>
    </w:lvl>
    <w:lvl w:ilvl="3" w:tplc="0C09000F" w:tentative="1">
      <w:start w:val="1"/>
      <w:numFmt w:val="decimal"/>
      <w:lvlText w:val="%4."/>
      <w:lvlJc w:val="left"/>
      <w:pPr>
        <w:tabs>
          <w:tab w:val="num" w:pos="2596"/>
        </w:tabs>
        <w:ind w:left="2596" w:hanging="360"/>
      </w:pPr>
    </w:lvl>
    <w:lvl w:ilvl="4" w:tplc="0C090019" w:tentative="1">
      <w:start w:val="1"/>
      <w:numFmt w:val="lowerLetter"/>
      <w:lvlText w:val="%5."/>
      <w:lvlJc w:val="left"/>
      <w:pPr>
        <w:tabs>
          <w:tab w:val="num" w:pos="3316"/>
        </w:tabs>
        <w:ind w:left="3316" w:hanging="360"/>
      </w:pPr>
    </w:lvl>
    <w:lvl w:ilvl="5" w:tplc="0C09001B" w:tentative="1">
      <w:start w:val="1"/>
      <w:numFmt w:val="lowerRoman"/>
      <w:lvlText w:val="%6."/>
      <w:lvlJc w:val="right"/>
      <w:pPr>
        <w:tabs>
          <w:tab w:val="num" w:pos="4036"/>
        </w:tabs>
        <w:ind w:left="4036" w:hanging="180"/>
      </w:pPr>
    </w:lvl>
    <w:lvl w:ilvl="6" w:tplc="0C09000F" w:tentative="1">
      <w:start w:val="1"/>
      <w:numFmt w:val="decimal"/>
      <w:lvlText w:val="%7."/>
      <w:lvlJc w:val="left"/>
      <w:pPr>
        <w:tabs>
          <w:tab w:val="num" w:pos="4756"/>
        </w:tabs>
        <w:ind w:left="4756" w:hanging="360"/>
      </w:pPr>
    </w:lvl>
    <w:lvl w:ilvl="7" w:tplc="0C090019" w:tentative="1">
      <w:start w:val="1"/>
      <w:numFmt w:val="lowerLetter"/>
      <w:lvlText w:val="%8."/>
      <w:lvlJc w:val="left"/>
      <w:pPr>
        <w:tabs>
          <w:tab w:val="num" w:pos="5476"/>
        </w:tabs>
        <w:ind w:left="5476" w:hanging="360"/>
      </w:pPr>
    </w:lvl>
    <w:lvl w:ilvl="8" w:tplc="0C09001B" w:tentative="1">
      <w:start w:val="1"/>
      <w:numFmt w:val="lowerRoman"/>
      <w:lvlText w:val="%9."/>
      <w:lvlJc w:val="right"/>
      <w:pPr>
        <w:tabs>
          <w:tab w:val="num" w:pos="6196"/>
        </w:tabs>
        <w:ind w:left="6196" w:hanging="180"/>
      </w:pPr>
    </w:lvl>
  </w:abstractNum>
  <w:abstractNum w:abstractNumId="14">
    <w:nsid w:val="51626A8B"/>
    <w:multiLevelType w:val="hybridMultilevel"/>
    <w:tmpl w:val="8C1EDB60"/>
    <w:lvl w:ilvl="0" w:tplc="E398DF8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641A0102"/>
    <w:multiLevelType w:val="hybridMultilevel"/>
    <w:tmpl w:val="B71A095C"/>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nsid w:val="64B83623"/>
    <w:multiLevelType w:val="hybridMultilevel"/>
    <w:tmpl w:val="9ADA0EE2"/>
    <w:lvl w:ilvl="0" w:tplc="86AAC96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EA63659"/>
    <w:multiLevelType w:val="multilevel"/>
    <w:tmpl w:val="4C3AB9DA"/>
    <w:lvl w:ilvl="0">
      <w:start w:val="1"/>
      <w:numFmt w:val="decimal"/>
      <w:lvlText w:val="%1."/>
      <w:lvlJc w:val="left"/>
      <w:pPr>
        <w:tabs>
          <w:tab w:val="num" w:pos="720"/>
        </w:tabs>
        <w:ind w:left="720" w:hanging="360"/>
      </w:pPr>
      <w:rPr>
        <w:rFonts w:ascii="Times New Roman" w:hAnsi="Times New Roman" w:cs="Times New Roman" w:hint="default"/>
        <w:sz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sz w:val="24"/>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7991773F"/>
    <w:multiLevelType w:val="hybridMultilevel"/>
    <w:tmpl w:val="052CD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1"/>
  </w:num>
  <w:num w:numId="4">
    <w:abstractNumId w:val="0"/>
  </w:num>
  <w:num w:numId="5">
    <w:abstractNumId w:val="9"/>
  </w:num>
  <w:num w:numId="6">
    <w:abstractNumId w:val="7"/>
  </w:num>
  <w:num w:numId="7">
    <w:abstractNumId w:val="15"/>
  </w:num>
  <w:num w:numId="8">
    <w:abstractNumId w:val="5"/>
  </w:num>
  <w:num w:numId="9">
    <w:abstractNumId w:val="2"/>
  </w:num>
  <w:num w:numId="10">
    <w:abstractNumId w:val="6"/>
  </w:num>
  <w:num w:numId="11">
    <w:abstractNumId w:val="12"/>
  </w:num>
  <w:num w:numId="12">
    <w:abstractNumId w:val="16"/>
  </w:num>
  <w:num w:numId="13">
    <w:abstractNumId w:val="18"/>
  </w:num>
  <w:num w:numId="14">
    <w:abstractNumId w:val="3"/>
  </w:num>
  <w:num w:numId="15">
    <w:abstractNumId w:val="13"/>
  </w:num>
  <w:num w:numId="16">
    <w:abstractNumId w:val="4"/>
  </w:num>
  <w:num w:numId="17">
    <w:abstractNumId w:val="17"/>
  </w:num>
  <w:num w:numId="18">
    <w:abstractNumId w:val="1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1CF"/>
    <w:rsid w:val="000004A4"/>
    <w:rsid w:val="00000A4E"/>
    <w:rsid w:val="00002B6D"/>
    <w:rsid w:val="00010358"/>
    <w:rsid w:val="00011D32"/>
    <w:rsid w:val="00012FC8"/>
    <w:rsid w:val="00014226"/>
    <w:rsid w:val="00036E9C"/>
    <w:rsid w:val="0004068D"/>
    <w:rsid w:val="00045315"/>
    <w:rsid w:val="00047B19"/>
    <w:rsid w:val="0005565A"/>
    <w:rsid w:val="00073890"/>
    <w:rsid w:val="00075FEF"/>
    <w:rsid w:val="0008224C"/>
    <w:rsid w:val="000831A9"/>
    <w:rsid w:val="00083509"/>
    <w:rsid w:val="0008461F"/>
    <w:rsid w:val="000862B9"/>
    <w:rsid w:val="0009662A"/>
    <w:rsid w:val="000A32E0"/>
    <w:rsid w:val="000A406D"/>
    <w:rsid w:val="000D0946"/>
    <w:rsid w:val="000D145D"/>
    <w:rsid w:val="000D3199"/>
    <w:rsid w:val="000E1E71"/>
    <w:rsid w:val="000E4E14"/>
    <w:rsid w:val="000E7F5A"/>
    <w:rsid w:val="000F0D2D"/>
    <w:rsid w:val="00100AA3"/>
    <w:rsid w:val="00100CDC"/>
    <w:rsid w:val="0010124C"/>
    <w:rsid w:val="00104276"/>
    <w:rsid w:val="00104995"/>
    <w:rsid w:val="00104C12"/>
    <w:rsid w:val="00110690"/>
    <w:rsid w:val="001144F1"/>
    <w:rsid w:val="00115F53"/>
    <w:rsid w:val="00116FDC"/>
    <w:rsid w:val="00117D2E"/>
    <w:rsid w:val="001340A0"/>
    <w:rsid w:val="00135951"/>
    <w:rsid w:val="0014578A"/>
    <w:rsid w:val="00162138"/>
    <w:rsid w:val="00163745"/>
    <w:rsid w:val="0017031E"/>
    <w:rsid w:val="001754C8"/>
    <w:rsid w:val="001861F8"/>
    <w:rsid w:val="00191DDF"/>
    <w:rsid w:val="00194AB9"/>
    <w:rsid w:val="001A6875"/>
    <w:rsid w:val="001A7E6D"/>
    <w:rsid w:val="001B06C7"/>
    <w:rsid w:val="001B24D3"/>
    <w:rsid w:val="001B61FD"/>
    <w:rsid w:val="001C566E"/>
    <w:rsid w:val="001C7C51"/>
    <w:rsid w:val="001D25E1"/>
    <w:rsid w:val="001E00CF"/>
    <w:rsid w:val="001E456F"/>
    <w:rsid w:val="001F5643"/>
    <w:rsid w:val="001F7405"/>
    <w:rsid w:val="001F767F"/>
    <w:rsid w:val="0020084A"/>
    <w:rsid w:val="002014EE"/>
    <w:rsid w:val="002067D6"/>
    <w:rsid w:val="00206E7C"/>
    <w:rsid w:val="00214A1C"/>
    <w:rsid w:val="00235BFA"/>
    <w:rsid w:val="00236BD0"/>
    <w:rsid w:val="00242672"/>
    <w:rsid w:val="00254F99"/>
    <w:rsid w:val="00256EC7"/>
    <w:rsid w:val="00267E3C"/>
    <w:rsid w:val="00276F68"/>
    <w:rsid w:val="00277059"/>
    <w:rsid w:val="002A310A"/>
    <w:rsid w:val="002B32EF"/>
    <w:rsid w:val="002B6BD3"/>
    <w:rsid w:val="002C0388"/>
    <w:rsid w:val="002D1BE6"/>
    <w:rsid w:val="002E3B2F"/>
    <w:rsid w:val="002F23EA"/>
    <w:rsid w:val="002F5156"/>
    <w:rsid w:val="002F5851"/>
    <w:rsid w:val="00300A23"/>
    <w:rsid w:val="0030344A"/>
    <w:rsid w:val="00304029"/>
    <w:rsid w:val="003040E6"/>
    <w:rsid w:val="00304A7E"/>
    <w:rsid w:val="0030628F"/>
    <w:rsid w:val="00312FBB"/>
    <w:rsid w:val="003206CB"/>
    <w:rsid w:val="0032177C"/>
    <w:rsid w:val="00323E12"/>
    <w:rsid w:val="003259D4"/>
    <w:rsid w:val="00330A57"/>
    <w:rsid w:val="00330BBB"/>
    <w:rsid w:val="0033110F"/>
    <w:rsid w:val="0033188D"/>
    <w:rsid w:val="00334B4E"/>
    <w:rsid w:val="003424E2"/>
    <w:rsid w:val="00343DC2"/>
    <w:rsid w:val="00355D68"/>
    <w:rsid w:val="003612FD"/>
    <w:rsid w:val="003757D0"/>
    <w:rsid w:val="00384340"/>
    <w:rsid w:val="00385105"/>
    <w:rsid w:val="00391B2B"/>
    <w:rsid w:val="00393BB9"/>
    <w:rsid w:val="00393BF7"/>
    <w:rsid w:val="003A1D84"/>
    <w:rsid w:val="003A4BF6"/>
    <w:rsid w:val="003A6BF0"/>
    <w:rsid w:val="003B4F0D"/>
    <w:rsid w:val="003B6F19"/>
    <w:rsid w:val="003C2BE9"/>
    <w:rsid w:val="003C5582"/>
    <w:rsid w:val="003D1FC2"/>
    <w:rsid w:val="003D3871"/>
    <w:rsid w:val="003D7694"/>
    <w:rsid w:val="003E641C"/>
    <w:rsid w:val="003E7739"/>
    <w:rsid w:val="003F5F34"/>
    <w:rsid w:val="003F68F7"/>
    <w:rsid w:val="003F7A1B"/>
    <w:rsid w:val="00402905"/>
    <w:rsid w:val="00403456"/>
    <w:rsid w:val="00420099"/>
    <w:rsid w:val="004219A8"/>
    <w:rsid w:val="00431145"/>
    <w:rsid w:val="00433E81"/>
    <w:rsid w:val="00436729"/>
    <w:rsid w:val="00437CF5"/>
    <w:rsid w:val="00444CDC"/>
    <w:rsid w:val="004475E5"/>
    <w:rsid w:val="0045335D"/>
    <w:rsid w:val="00462352"/>
    <w:rsid w:val="004730FB"/>
    <w:rsid w:val="004741CF"/>
    <w:rsid w:val="004748B0"/>
    <w:rsid w:val="00475067"/>
    <w:rsid w:val="00484D67"/>
    <w:rsid w:val="00492622"/>
    <w:rsid w:val="00495742"/>
    <w:rsid w:val="0049751D"/>
    <w:rsid w:val="004A4021"/>
    <w:rsid w:val="004A7A48"/>
    <w:rsid w:val="004B389C"/>
    <w:rsid w:val="004B6B58"/>
    <w:rsid w:val="004C2C32"/>
    <w:rsid w:val="004C3C8A"/>
    <w:rsid w:val="004C3F0D"/>
    <w:rsid w:val="004C3FF4"/>
    <w:rsid w:val="004D5474"/>
    <w:rsid w:val="004E29DC"/>
    <w:rsid w:val="004E3BC4"/>
    <w:rsid w:val="004F222A"/>
    <w:rsid w:val="005002D1"/>
    <w:rsid w:val="005006A4"/>
    <w:rsid w:val="00504764"/>
    <w:rsid w:val="005137EB"/>
    <w:rsid w:val="005207C5"/>
    <w:rsid w:val="00524008"/>
    <w:rsid w:val="0052493B"/>
    <w:rsid w:val="0052766D"/>
    <w:rsid w:val="00533994"/>
    <w:rsid w:val="0053777D"/>
    <w:rsid w:val="00543719"/>
    <w:rsid w:val="00552E2A"/>
    <w:rsid w:val="00553689"/>
    <w:rsid w:val="00570BC9"/>
    <w:rsid w:val="0057697A"/>
    <w:rsid w:val="00576D61"/>
    <w:rsid w:val="005774A8"/>
    <w:rsid w:val="00584228"/>
    <w:rsid w:val="00584D8E"/>
    <w:rsid w:val="00584DCA"/>
    <w:rsid w:val="00590568"/>
    <w:rsid w:val="00595D4E"/>
    <w:rsid w:val="00595EEF"/>
    <w:rsid w:val="00597619"/>
    <w:rsid w:val="005A0CAA"/>
    <w:rsid w:val="005A5966"/>
    <w:rsid w:val="005A6F71"/>
    <w:rsid w:val="005B00E3"/>
    <w:rsid w:val="005B0A4B"/>
    <w:rsid w:val="005C2A71"/>
    <w:rsid w:val="005C6E11"/>
    <w:rsid w:val="005E1D96"/>
    <w:rsid w:val="005E59DB"/>
    <w:rsid w:val="005F28D9"/>
    <w:rsid w:val="00600AF8"/>
    <w:rsid w:val="00611766"/>
    <w:rsid w:val="0061319D"/>
    <w:rsid w:val="00614392"/>
    <w:rsid w:val="006162C1"/>
    <w:rsid w:val="00620EDC"/>
    <w:rsid w:val="00621A00"/>
    <w:rsid w:val="00625847"/>
    <w:rsid w:val="006271D5"/>
    <w:rsid w:val="0063762D"/>
    <w:rsid w:val="00642CB3"/>
    <w:rsid w:val="00644041"/>
    <w:rsid w:val="006450A4"/>
    <w:rsid w:val="00646ACB"/>
    <w:rsid w:val="00647F7F"/>
    <w:rsid w:val="00650170"/>
    <w:rsid w:val="00652DE1"/>
    <w:rsid w:val="006705D2"/>
    <w:rsid w:val="00686E2E"/>
    <w:rsid w:val="006A3692"/>
    <w:rsid w:val="006A5F71"/>
    <w:rsid w:val="006A6EC9"/>
    <w:rsid w:val="006C159C"/>
    <w:rsid w:val="006C36CD"/>
    <w:rsid w:val="006C44F6"/>
    <w:rsid w:val="006C4D2A"/>
    <w:rsid w:val="006C5ED4"/>
    <w:rsid w:val="006D179E"/>
    <w:rsid w:val="006D4217"/>
    <w:rsid w:val="006D45EA"/>
    <w:rsid w:val="006D5751"/>
    <w:rsid w:val="006F4A26"/>
    <w:rsid w:val="00703A9C"/>
    <w:rsid w:val="00704474"/>
    <w:rsid w:val="007103DC"/>
    <w:rsid w:val="00716D1E"/>
    <w:rsid w:val="00717911"/>
    <w:rsid w:val="00717C53"/>
    <w:rsid w:val="007203F3"/>
    <w:rsid w:val="00720AA4"/>
    <w:rsid w:val="00727331"/>
    <w:rsid w:val="00727594"/>
    <w:rsid w:val="00730182"/>
    <w:rsid w:val="00733173"/>
    <w:rsid w:val="00740490"/>
    <w:rsid w:val="007411FF"/>
    <w:rsid w:val="00747A77"/>
    <w:rsid w:val="00752822"/>
    <w:rsid w:val="00755DF3"/>
    <w:rsid w:val="0075629A"/>
    <w:rsid w:val="0076408A"/>
    <w:rsid w:val="00764B9F"/>
    <w:rsid w:val="00772C83"/>
    <w:rsid w:val="00774F90"/>
    <w:rsid w:val="007814E1"/>
    <w:rsid w:val="00785E1E"/>
    <w:rsid w:val="00785F36"/>
    <w:rsid w:val="00787DA4"/>
    <w:rsid w:val="00795017"/>
    <w:rsid w:val="00796C8E"/>
    <w:rsid w:val="007A0698"/>
    <w:rsid w:val="007A4362"/>
    <w:rsid w:val="007A4FFF"/>
    <w:rsid w:val="007B03D8"/>
    <w:rsid w:val="007B369E"/>
    <w:rsid w:val="007B58C9"/>
    <w:rsid w:val="007D2551"/>
    <w:rsid w:val="007D2DD7"/>
    <w:rsid w:val="007E0BB8"/>
    <w:rsid w:val="007E12AE"/>
    <w:rsid w:val="007F1132"/>
    <w:rsid w:val="007F2FDC"/>
    <w:rsid w:val="007F651C"/>
    <w:rsid w:val="0080432D"/>
    <w:rsid w:val="00807438"/>
    <w:rsid w:val="00810D9F"/>
    <w:rsid w:val="00823274"/>
    <w:rsid w:val="00825E52"/>
    <w:rsid w:val="008360F8"/>
    <w:rsid w:val="008407CA"/>
    <w:rsid w:val="00841040"/>
    <w:rsid w:val="008414FE"/>
    <w:rsid w:val="0084668A"/>
    <w:rsid w:val="00853CC0"/>
    <w:rsid w:val="008547F8"/>
    <w:rsid w:val="00855675"/>
    <w:rsid w:val="00856189"/>
    <w:rsid w:val="00856678"/>
    <w:rsid w:val="0086544D"/>
    <w:rsid w:val="00870F89"/>
    <w:rsid w:val="0087414F"/>
    <w:rsid w:val="008744DB"/>
    <w:rsid w:val="008802D9"/>
    <w:rsid w:val="00887F9C"/>
    <w:rsid w:val="00894960"/>
    <w:rsid w:val="0089581E"/>
    <w:rsid w:val="00897795"/>
    <w:rsid w:val="008A7708"/>
    <w:rsid w:val="008A79BB"/>
    <w:rsid w:val="008C33FE"/>
    <w:rsid w:val="008C5C26"/>
    <w:rsid w:val="008C672B"/>
    <w:rsid w:val="008D0177"/>
    <w:rsid w:val="008E2FED"/>
    <w:rsid w:val="008E69E8"/>
    <w:rsid w:val="008F0AF2"/>
    <w:rsid w:val="008F48E8"/>
    <w:rsid w:val="008F5C5C"/>
    <w:rsid w:val="00910333"/>
    <w:rsid w:val="00914A89"/>
    <w:rsid w:val="0093028D"/>
    <w:rsid w:val="00931504"/>
    <w:rsid w:val="00937F31"/>
    <w:rsid w:val="00940488"/>
    <w:rsid w:val="009437F0"/>
    <w:rsid w:val="00945CFB"/>
    <w:rsid w:val="00961FC2"/>
    <w:rsid w:val="00963C16"/>
    <w:rsid w:val="0096496E"/>
    <w:rsid w:val="009723A2"/>
    <w:rsid w:val="00977D72"/>
    <w:rsid w:val="009A0642"/>
    <w:rsid w:val="009A2438"/>
    <w:rsid w:val="009A5551"/>
    <w:rsid w:val="009B389C"/>
    <w:rsid w:val="009B3D5F"/>
    <w:rsid w:val="009B4B2B"/>
    <w:rsid w:val="009B5092"/>
    <w:rsid w:val="009B5B38"/>
    <w:rsid w:val="009B5DF1"/>
    <w:rsid w:val="009C04CF"/>
    <w:rsid w:val="009C4E45"/>
    <w:rsid w:val="009C592E"/>
    <w:rsid w:val="009D3EA1"/>
    <w:rsid w:val="009D414B"/>
    <w:rsid w:val="009D71C4"/>
    <w:rsid w:val="009E76E4"/>
    <w:rsid w:val="009F43A4"/>
    <w:rsid w:val="009F4C11"/>
    <w:rsid w:val="00A05244"/>
    <w:rsid w:val="00A11A56"/>
    <w:rsid w:val="00A14EC5"/>
    <w:rsid w:val="00A16CFE"/>
    <w:rsid w:val="00A16FB0"/>
    <w:rsid w:val="00A405B0"/>
    <w:rsid w:val="00A42BAF"/>
    <w:rsid w:val="00A42D55"/>
    <w:rsid w:val="00A51081"/>
    <w:rsid w:val="00A51104"/>
    <w:rsid w:val="00A548C9"/>
    <w:rsid w:val="00A61536"/>
    <w:rsid w:val="00A62022"/>
    <w:rsid w:val="00A63057"/>
    <w:rsid w:val="00A74915"/>
    <w:rsid w:val="00A8308B"/>
    <w:rsid w:val="00A860BE"/>
    <w:rsid w:val="00A87111"/>
    <w:rsid w:val="00A875B8"/>
    <w:rsid w:val="00A90050"/>
    <w:rsid w:val="00A90FC4"/>
    <w:rsid w:val="00A91C0B"/>
    <w:rsid w:val="00A966E3"/>
    <w:rsid w:val="00A971BF"/>
    <w:rsid w:val="00A97569"/>
    <w:rsid w:val="00A97AF5"/>
    <w:rsid w:val="00AA1CE0"/>
    <w:rsid w:val="00AA54A7"/>
    <w:rsid w:val="00AB2A57"/>
    <w:rsid w:val="00AB5412"/>
    <w:rsid w:val="00AB6525"/>
    <w:rsid w:val="00AB6808"/>
    <w:rsid w:val="00AC5C23"/>
    <w:rsid w:val="00AE228A"/>
    <w:rsid w:val="00AE37C4"/>
    <w:rsid w:val="00AE3F04"/>
    <w:rsid w:val="00AE4605"/>
    <w:rsid w:val="00AE5502"/>
    <w:rsid w:val="00AE5710"/>
    <w:rsid w:val="00AF136D"/>
    <w:rsid w:val="00AF4DCC"/>
    <w:rsid w:val="00AF6E06"/>
    <w:rsid w:val="00AF7101"/>
    <w:rsid w:val="00B01381"/>
    <w:rsid w:val="00B01EE8"/>
    <w:rsid w:val="00B03092"/>
    <w:rsid w:val="00B03B8A"/>
    <w:rsid w:val="00B11552"/>
    <w:rsid w:val="00B302E3"/>
    <w:rsid w:val="00B30AAF"/>
    <w:rsid w:val="00B31FCD"/>
    <w:rsid w:val="00B332EF"/>
    <w:rsid w:val="00B33391"/>
    <w:rsid w:val="00B36189"/>
    <w:rsid w:val="00B41678"/>
    <w:rsid w:val="00B44AC3"/>
    <w:rsid w:val="00B53DA8"/>
    <w:rsid w:val="00B60033"/>
    <w:rsid w:val="00B66366"/>
    <w:rsid w:val="00B70168"/>
    <w:rsid w:val="00B709DB"/>
    <w:rsid w:val="00B720F3"/>
    <w:rsid w:val="00B777FE"/>
    <w:rsid w:val="00B81823"/>
    <w:rsid w:val="00B9051A"/>
    <w:rsid w:val="00B97014"/>
    <w:rsid w:val="00B9714A"/>
    <w:rsid w:val="00B973B1"/>
    <w:rsid w:val="00BA26DC"/>
    <w:rsid w:val="00BA3250"/>
    <w:rsid w:val="00BA3DCB"/>
    <w:rsid w:val="00BA7E0E"/>
    <w:rsid w:val="00BB4512"/>
    <w:rsid w:val="00BC19B9"/>
    <w:rsid w:val="00BC1A4B"/>
    <w:rsid w:val="00BC1D8D"/>
    <w:rsid w:val="00BC20B3"/>
    <w:rsid w:val="00BC732F"/>
    <w:rsid w:val="00BD1560"/>
    <w:rsid w:val="00BD255A"/>
    <w:rsid w:val="00BD6CAC"/>
    <w:rsid w:val="00BD70D3"/>
    <w:rsid w:val="00BD7E8E"/>
    <w:rsid w:val="00BE3D0A"/>
    <w:rsid w:val="00BE6464"/>
    <w:rsid w:val="00BF62A5"/>
    <w:rsid w:val="00C0428B"/>
    <w:rsid w:val="00C2260F"/>
    <w:rsid w:val="00C40538"/>
    <w:rsid w:val="00C4302B"/>
    <w:rsid w:val="00C46311"/>
    <w:rsid w:val="00C50131"/>
    <w:rsid w:val="00C57761"/>
    <w:rsid w:val="00C620B8"/>
    <w:rsid w:val="00C66BD3"/>
    <w:rsid w:val="00C7746D"/>
    <w:rsid w:val="00C8042B"/>
    <w:rsid w:val="00C810A2"/>
    <w:rsid w:val="00C92BA2"/>
    <w:rsid w:val="00C942B3"/>
    <w:rsid w:val="00CA3564"/>
    <w:rsid w:val="00CA43B4"/>
    <w:rsid w:val="00CA4435"/>
    <w:rsid w:val="00CB23E9"/>
    <w:rsid w:val="00CB2D63"/>
    <w:rsid w:val="00CB45F7"/>
    <w:rsid w:val="00CC060A"/>
    <w:rsid w:val="00CC1F27"/>
    <w:rsid w:val="00CC2EC8"/>
    <w:rsid w:val="00CC6A66"/>
    <w:rsid w:val="00CD2B67"/>
    <w:rsid w:val="00CD7997"/>
    <w:rsid w:val="00CE49FE"/>
    <w:rsid w:val="00CE4C2B"/>
    <w:rsid w:val="00CF1CE0"/>
    <w:rsid w:val="00CF44BD"/>
    <w:rsid w:val="00D01195"/>
    <w:rsid w:val="00D01DCF"/>
    <w:rsid w:val="00D027CD"/>
    <w:rsid w:val="00D0778C"/>
    <w:rsid w:val="00D07C7F"/>
    <w:rsid w:val="00D1020D"/>
    <w:rsid w:val="00D121E5"/>
    <w:rsid w:val="00D13F01"/>
    <w:rsid w:val="00D2009D"/>
    <w:rsid w:val="00D2538E"/>
    <w:rsid w:val="00D25DC9"/>
    <w:rsid w:val="00D31A27"/>
    <w:rsid w:val="00D31EB5"/>
    <w:rsid w:val="00D32095"/>
    <w:rsid w:val="00D335AB"/>
    <w:rsid w:val="00D358D9"/>
    <w:rsid w:val="00D37509"/>
    <w:rsid w:val="00D42029"/>
    <w:rsid w:val="00D43257"/>
    <w:rsid w:val="00D504BE"/>
    <w:rsid w:val="00D57716"/>
    <w:rsid w:val="00D6107A"/>
    <w:rsid w:val="00D61C26"/>
    <w:rsid w:val="00D624FE"/>
    <w:rsid w:val="00D67940"/>
    <w:rsid w:val="00D729BB"/>
    <w:rsid w:val="00D805E3"/>
    <w:rsid w:val="00D80EFE"/>
    <w:rsid w:val="00D82EA6"/>
    <w:rsid w:val="00D85D81"/>
    <w:rsid w:val="00D94470"/>
    <w:rsid w:val="00DA402F"/>
    <w:rsid w:val="00DA75B7"/>
    <w:rsid w:val="00DC0D8D"/>
    <w:rsid w:val="00DC44EE"/>
    <w:rsid w:val="00DD19A3"/>
    <w:rsid w:val="00DE0150"/>
    <w:rsid w:val="00DE39DA"/>
    <w:rsid w:val="00E12ADA"/>
    <w:rsid w:val="00E1328F"/>
    <w:rsid w:val="00E14E76"/>
    <w:rsid w:val="00E1784E"/>
    <w:rsid w:val="00E2029B"/>
    <w:rsid w:val="00E2222A"/>
    <w:rsid w:val="00E33077"/>
    <w:rsid w:val="00E40D5F"/>
    <w:rsid w:val="00E42D89"/>
    <w:rsid w:val="00E433A4"/>
    <w:rsid w:val="00E438ED"/>
    <w:rsid w:val="00E44520"/>
    <w:rsid w:val="00E45C0C"/>
    <w:rsid w:val="00E566E0"/>
    <w:rsid w:val="00E64CAE"/>
    <w:rsid w:val="00E719E3"/>
    <w:rsid w:val="00E732F1"/>
    <w:rsid w:val="00E74729"/>
    <w:rsid w:val="00E766C9"/>
    <w:rsid w:val="00E767BA"/>
    <w:rsid w:val="00E82424"/>
    <w:rsid w:val="00E871A8"/>
    <w:rsid w:val="00E92B37"/>
    <w:rsid w:val="00EA511E"/>
    <w:rsid w:val="00EA6F03"/>
    <w:rsid w:val="00EB03E9"/>
    <w:rsid w:val="00EC1343"/>
    <w:rsid w:val="00EC2EE3"/>
    <w:rsid w:val="00EC634E"/>
    <w:rsid w:val="00EC6446"/>
    <w:rsid w:val="00EC7838"/>
    <w:rsid w:val="00EC7ECC"/>
    <w:rsid w:val="00ED4832"/>
    <w:rsid w:val="00ED70F8"/>
    <w:rsid w:val="00EE1EB9"/>
    <w:rsid w:val="00EE3672"/>
    <w:rsid w:val="00EE3A0F"/>
    <w:rsid w:val="00EE4E96"/>
    <w:rsid w:val="00EF0C0D"/>
    <w:rsid w:val="00EF6AB2"/>
    <w:rsid w:val="00F0025E"/>
    <w:rsid w:val="00F05A08"/>
    <w:rsid w:val="00F06DAD"/>
    <w:rsid w:val="00F11AC6"/>
    <w:rsid w:val="00F1714F"/>
    <w:rsid w:val="00F24DE0"/>
    <w:rsid w:val="00F33A55"/>
    <w:rsid w:val="00F34AE0"/>
    <w:rsid w:val="00F35654"/>
    <w:rsid w:val="00F503E5"/>
    <w:rsid w:val="00F6224A"/>
    <w:rsid w:val="00F632C1"/>
    <w:rsid w:val="00F655AE"/>
    <w:rsid w:val="00F70DCF"/>
    <w:rsid w:val="00F80ABF"/>
    <w:rsid w:val="00F844BD"/>
    <w:rsid w:val="00F84C1D"/>
    <w:rsid w:val="00F9078E"/>
    <w:rsid w:val="00F91BC2"/>
    <w:rsid w:val="00F943E4"/>
    <w:rsid w:val="00F969DC"/>
    <w:rsid w:val="00F96E8B"/>
    <w:rsid w:val="00F975F7"/>
    <w:rsid w:val="00FB054A"/>
    <w:rsid w:val="00FB735C"/>
    <w:rsid w:val="00FC2BE9"/>
    <w:rsid w:val="00FC5BBC"/>
    <w:rsid w:val="00FD7429"/>
    <w:rsid w:val="00FE038F"/>
    <w:rsid w:val="00FE1AB6"/>
    <w:rsid w:val="00FE56F7"/>
    <w:rsid w:val="00FE7F4E"/>
    <w:rsid w:val="00FF368D"/>
    <w:rsid w:val="00FF54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lang w:eastAsia="en-US"/>
    </w:rPr>
  </w:style>
  <w:style w:type="paragraph" w:styleId="Heading2">
    <w:name w:val="heading 2"/>
    <w:basedOn w:val="Normal"/>
    <w:qFormat/>
    <w:rsid w:val="004741CF"/>
    <w:pPr>
      <w:spacing w:before="100" w:beforeAutospacing="1" w:after="120"/>
      <w:outlineLvl w:val="1"/>
    </w:pPr>
    <w:rPr>
      <w:rFonts w:ascii="Times New Roman" w:hAnsi="Times New Roman" w:cs="Times New Roman"/>
      <w:color w:val="006699"/>
      <w:sz w:val="29"/>
      <w:szCs w:val="2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741CF"/>
    <w:pPr>
      <w:spacing w:before="48" w:after="100" w:afterAutospacing="1"/>
    </w:pPr>
    <w:rPr>
      <w:rFonts w:ascii="Times New Roman" w:hAnsi="Times New Roman" w:cs="Times New Roman"/>
      <w:color w:val="333333"/>
      <w:sz w:val="19"/>
      <w:szCs w:val="19"/>
      <w:lang w:eastAsia="en-AU"/>
    </w:rPr>
  </w:style>
  <w:style w:type="character" w:styleId="Emphasis">
    <w:name w:val="Emphasis"/>
    <w:qFormat/>
    <w:rsid w:val="004741CF"/>
    <w:rPr>
      <w:i/>
      <w:iCs/>
    </w:rPr>
  </w:style>
  <w:style w:type="paragraph" w:styleId="BalloonText">
    <w:name w:val="Balloon Text"/>
    <w:basedOn w:val="Normal"/>
    <w:semiHidden/>
    <w:rsid w:val="00B01EE8"/>
    <w:rPr>
      <w:rFonts w:ascii="Tahoma" w:hAnsi="Tahoma" w:cs="Tahoma"/>
      <w:sz w:val="16"/>
      <w:szCs w:val="16"/>
    </w:rPr>
  </w:style>
  <w:style w:type="character" w:styleId="CommentReference">
    <w:name w:val="annotation reference"/>
    <w:semiHidden/>
    <w:rsid w:val="00B01EE8"/>
    <w:rPr>
      <w:sz w:val="16"/>
      <w:szCs w:val="16"/>
    </w:rPr>
  </w:style>
  <w:style w:type="paragraph" w:styleId="CommentText">
    <w:name w:val="annotation text"/>
    <w:basedOn w:val="Normal"/>
    <w:semiHidden/>
    <w:rsid w:val="00B01EE8"/>
    <w:rPr>
      <w:sz w:val="20"/>
    </w:rPr>
  </w:style>
  <w:style w:type="paragraph" w:styleId="CommentSubject">
    <w:name w:val="annotation subject"/>
    <w:basedOn w:val="CommentText"/>
    <w:next w:val="CommentText"/>
    <w:semiHidden/>
    <w:rsid w:val="00B01EE8"/>
    <w:rPr>
      <w:b/>
      <w:bCs/>
    </w:rPr>
  </w:style>
  <w:style w:type="paragraph" w:styleId="Header">
    <w:name w:val="header"/>
    <w:basedOn w:val="Normal"/>
    <w:rsid w:val="00267E3C"/>
    <w:pPr>
      <w:tabs>
        <w:tab w:val="center" w:pos="4153"/>
        <w:tab w:val="right" w:pos="8306"/>
      </w:tabs>
    </w:pPr>
  </w:style>
  <w:style w:type="paragraph" w:styleId="Footer">
    <w:name w:val="footer"/>
    <w:basedOn w:val="Normal"/>
    <w:link w:val="FooterChar"/>
    <w:uiPriority w:val="99"/>
    <w:rsid w:val="00267E3C"/>
    <w:pPr>
      <w:tabs>
        <w:tab w:val="center" w:pos="4153"/>
        <w:tab w:val="right" w:pos="8306"/>
      </w:tabs>
    </w:pPr>
  </w:style>
  <w:style w:type="character" w:styleId="Strong">
    <w:name w:val="Strong"/>
    <w:basedOn w:val="DefaultParagraphFont"/>
    <w:uiPriority w:val="22"/>
    <w:qFormat/>
    <w:rsid w:val="00D1020D"/>
    <w:rPr>
      <w:b/>
      <w:bCs/>
    </w:rPr>
  </w:style>
  <w:style w:type="paragraph" w:styleId="Revision">
    <w:name w:val="Revision"/>
    <w:hidden/>
    <w:uiPriority w:val="99"/>
    <w:semiHidden/>
    <w:rsid w:val="00E64CAE"/>
    <w:rPr>
      <w:rFonts w:ascii="Arial" w:hAnsi="Arial" w:cs="Arial"/>
      <w:sz w:val="24"/>
      <w:lang w:eastAsia="en-US"/>
    </w:rPr>
  </w:style>
  <w:style w:type="paragraph" w:customStyle="1" w:styleId="Default">
    <w:name w:val="Default"/>
    <w:rsid w:val="00785F36"/>
    <w:pPr>
      <w:autoSpaceDE w:val="0"/>
      <w:autoSpaceDN w:val="0"/>
      <w:adjustRightInd w:val="0"/>
    </w:pPr>
    <w:rPr>
      <w:rFonts w:ascii="Georgia" w:hAnsi="Georgia" w:cs="Georgia"/>
      <w:color w:val="000000"/>
      <w:sz w:val="24"/>
      <w:szCs w:val="24"/>
    </w:rPr>
  </w:style>
  <w:style w:type="paragraph" w:styleId="ListParagraph">
    <w:name w:val="List Paragraph"/>
    <w:basedOn w:val="Normal"/>
    <w:uiPriority w:val="34"/>
    <w:qFormat/>
    <w:rsid w:val="00785F36"/>
    <w:pPr>
      <w:ind w:left="720"/>
      <w:contextualSpacing/>
    </w:pPr>
  </w:style>
  <w:style w:type="character" w:customStyle="1" w:styleId="FooterChar">
    <w:name w:val="Footer Char"/>
    <w:basedOn w:val="DefaultParagraphFont"/>
    <w:link w:val="Footer"/>
    <w:uiPriority w:val="99"/>
    <w:rsid w:val="00856678"/>
    <w:rPr>
      <w:rFonts w:ascii="Arial" w:hAnsi="Arial" w:cs="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lang w:eastAsia="en-US"/>
    </w:rPr>
  </w:style>
  <w:style w:type="paragraph" w:styleId="Heading2">
    <w:name w:val="heading 2"/>
    <w:basedOn w:val="Normal"/>
    <w:qFormat/>
    <w:rsid w:val="004741CF"/>
    <w:pPr>
      <w:spacing w:before="100" w:beforeAutospacing="1" w:after="120"/>
      <w:outlineLvl w:val="1"/>
    </w:pPr>
    <w:rPr>
      <w:rFonts w:ascii="Times New Roman" w:hAnsi="Times New Roman" w:cs="Times New Roman"/>
      <w:color w:val="006699"/>
      <w:sz w:val="29"/>
      <w:szCs w:val="29"/>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741CF"/>
    <w:pPr>
      <w:spacing w:before="48" w:after="100" w:afterAutospacing="1"/>
    </w:pPr>
    <w:rPr>
      <w:rFonts w:ascii="Times New Roman" w:hAnsi="Times New Roman" w:cs="Times New Roman"/>
      <w:color w:val="333333"/>
      <w:sz w:val="19"/>
      <w:szCs w:val="19"/>
      <w:lang w:eastAsia="en-AU"/>
    </w:rPr>
  </w:style>
  <w:style w:type="character" w:styleId="Emphasis">
    <w:name w:val="Emphasis"/>
    <w:qFormat/>
    <w:rsid w:val="004741CF"/>
    <w:rPr>
      <w:i/>
      <w:iCs/>
    </w:rPr>
  </w:style>
  <w:style w:type="paragraph" w:styleId="BalloonText">
    <w:name w:val="Balloon Text"/>
    <w:basedOn w:val="Normal"/>
    <w:semiHidden/>
    <w:rsid w:val="00B01EE8"/>
    <w:rPr>
      <w:rFonts w:ascii="Tahoma" w:hAnsi="Tahoma" w:cs="Tahoma"/>
      <w:sz w:val="16"/>
      <w:szCs w:val="16"/>
    </w:rPr>
  </w:style>
  <w:style w:type="character" w:styleId="CommentReference">
    <w:name w:val="annotation reference"/>
    <w:semiHidden/>
    <w:rsid w:val="00B01EE8"/>
    <w:rPr>
      <w:sz w:val="16"/>
      <w:szCs w:val="16"/>
    </w:rPr>
  </w:style>
  <w:style w:type="paragraph" w:styleId="CommentText">
    <w:name w:val="annotation text"/>
    <w:basedOn w:val="Normal"/>
    <w:semiHidden/>
    <w:rsid w:val="00B01EE8"/>
    <w:rPr>
      <w:sz w:val="20"/>
    </w:rPr>
  </w:style>
  <w:style w:type="paragraph" w:styleId="CommentSubject">
    <w:name w:val="annotation subject"/>
    <w:basedOn w:val="CommentText"/>
    <w:next w:val="CommentText"/>
    <w:semiHidden/>
    <w:rsid w:val="00B01EE8"/>
    <w:rPr>
      <w:b/>
      <w:bCs/>
    </w:rPr>
  </w:style>
  <w:style w:type="paragraph" w:styleId="Header">
    <w:name w:val="header"/>
    <w:basedOn w:val="Normal"/>
    <w:rsid w:val="00267E3C"/>
    <w:pPr>
      <w:tabs>
        <w:tab w:val="center" w:pos="4153"/>
        <w:tab w:val="right" w:pos="8306"/>
      </w:tabs>
    </w:pPr>
  </w:style>
  <w:style w:type="paragraph" w:styleId="Footer">
    <w:name w:val="footer"/>
    <w:basedOn w:val="Normal"/>
    <w:link w:val="FooterChar"/>
    <w:uiPriority w:val="99"/>
    <w:rsid w:val="00267E3C"/>
    <w:pPr>
      <w:tabs>
        <w:tab w:val="center" w:pos="4153"/>
        <w:tab w:val="right" w:pos="8306"/>
      </w:tabs>
    </w:pPr>
  </w:style>
  <w:style w:type="character" w:styleId="Strong">
    <w:name w:val="Strong"/>
    <w:basedOn w:val="DefaultParagraphFont"/>
    <w:uiPriority w:val="22"/>
    <w:qFormat/>
    <w:rsid w:val="00D1020D"/>
    <w:rPr>
      <w:b/>
      <w:bCs/>
    </w:rPr>
  </w:style>
  <w:style w:type="paragraph" w:styleId="Revision">
    <w:name w:val="Revision"/>
    <w:hidden/>
    <w:uiPriority w:val="99"/>
    <w:semiHidden/>
    <w:rsid w:val="00E64CAE"/>
    <w:rPr>
      <w:rFonts w:ascii="Arial" w:hAnsi="Arial" w:cs="Arial"/>
      <w:sz w:val="24"/>
      <w:lang w:eastAsia="en-US"/>
    </w:rPr>
  </w:style>
  <w:style w:type="paragraph" w:customStyle="1" w:styleId="Default">
    <w:name w:val="Default"/>
    <w:rsid w:val="00785F36"/>
    <w:pPr>
      <w:autoSpaceDE w:val="0"/>
      <w:autoSpaceDN w:val="0"/>
      <w:adjustRightInd w:val="0"/>
    </w:pPr>
    <w:rPr>
      <w:rFonts w:ascii="Georgia" w:hAnsi="Georgia" w:cs="Georgia"/>
      <w:color w:val="000000"/>
      <w:sz w:val="24"/>
      <w:szCs w:val="24"/>
    </w:rPr>
  </w:style>
  <w:style w:type="paragraph" w:styleId="ListParagraph">
    <w:name w:val="List Paragraph"/>
    <w:basedOn w:val="Normal"/>
    <w:uiPriority w:val="34"/>
    <w:qFormat/>
    <w:rsid w:val="00785F36"/>
    <w:pPr>
      <w:ind w:left="720"/>
      <w:contextualSpacing/>
    </w:pPr>
  </w:style>
  <w:style w:type="character" w:customStyle="1" w:styleId="FooterChar">
    <w:name w:val="Footer Char"/>
    <w:basedOn w:val="DefaultParagraphFont"/>
    <w:link w:val="Footer"/>
    <w:uiPriority w:val="99"/>
    <w:rsid w:val="00856678"/>
    <w:rPr>
      <w:rFonts w:ascii="Arial" w:hAnsi="Arial" w:cs="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264175">
      <w:bodyDiv w:val="1"/>
      <w:marLeft w:val="0"/>
      <w:marRight w:val="0"/>
      <w:marTop w:val="0"/>
      <w:marBottom w:val="0"/>
      <w:divBdr>
        <w:top w:val="none" w:sz="0" w:space="0" w:color="auto"/>
        <w:left w:val="none" w:sz="0" w:space="0" w:color="auto"/>
        <w:bottom w:val="none" w:sz="0" w:space="0" w:color="auto"/>
        <w:right w:val="none" w:sz="0" w:space="0" w:color="auto"/>
      </w:divBdr>
    </w:div>
    <w:div w:id="1224607738">
      <w:bodyDiv w:val="1"/>
      <w:marLeft w:val="0"/>
      <w:marRight w:val="0"/>
      <w:marTop w:val="0"/>
      <w:marBottom w:val="0"/>
      <w:divBdr>
        <w:top w:val="none" w:sz="0" w:space="0" w:color="auto"/>
        <w:left w:val="none" w:sz="0" w:space="0" w:color="auto"/>
        <w:bottom w:val="none" w:sz="0" w:space="0" w:color="auto"/>
        <w:right w:val="none" w:sz="0" w:space="0" w:color="auto"/>
      </w:divBdr>
    </w:div>
    <w:div w:id="1529875950">
      <w:bodyDiv w:val="1"/>
      <w:marLeft w:val="0"/>
      <w:marRight w:val="0"/>
      <w:marTop w:val="0"/>
      <w:marBottom w:val="0"/>
      <w:divBdr>
        <w:top w:val="none" w:sz="0" w:space="0" w:color="auto"/>
        <w:left w:val="none" w:sz="0" w:space="0" w:color="auto"/>
        <w:bottom w:val="none" w:sz="0" w:space="0" w:color="auto"/>
        <w:right w:val="none" w:sz="0" w:space="0" w:color="auto"/>
      </w:divBdr>
    </w:div>
    <w:div w:id="2095975098">
      <w:bodyDiv w:val="1"/>
      <w:marLeft w:val="0"/>
      <w:marRight w:val="0"/>
      <w:marTop w:val="0"/>
      <w:marBottom w:val="0"/>
      <w:divBdr>
        <w:top w:val="none" w:sz="0" w:space="0" w:color="auto"/>
        <w:left w:val="none" w:sz="0" w:space="0" w:color="auto"/>
        <w:bottom w:val="none" w:sz="0" w:space="0" w:color="auto"/>
        <w:right w:val="none" w:sz="0" w:space="0" w:color="auto"/>
      </w:divBdr>
      <w:divsChild>
        <w:div w:id="390933614">
          <w:marLeft w:val="0"/>
          <w:marRight w:val="0"/>
          <w:marTop w:val="0"/>
          <w:marBottom w:val="0"/>
          <w:divBdr>
            <w:top w:val="none" w:sz="0" w:space="0" w:color="auto"/>
            <w:left w:val="none" w:sz="0" w:space="0" w:color="auto"/>
            <w:bottom w:val="none" w:sz="0" w:space="0" w:color="auto"/>
            <w:right w:val="none" w:sz="0" w:space="0" w:color="auto"/>
          </w:divBdr>
          <w:divsChild>
            <w:div w:id="855195032">
              <w:marLeft w:val="750"/>
              <w:marRight w:val="0"/>
              <w:marTop w:val="0"/>
              <w:marBottom w:val="0"/>
              <w:divBdr>
                <w:top w:val="none" w:sz="0" w:space="0" w:color="auto"/>
                <w:left w:val="none" w:sz="0" w:space="0" w:color="auto"/>
                <w:bottom w:val="none" w:sz="0" w:space="0" w:color="auto"/>
                <w:right w:val="none" w:sz="0" w:space="0" w:color="auto"/>
              </w:divBdr>
              <w:divsChild>
                <w:div w:id="1656642774">
                  <w:marLeft w:val="0"/>
                  <w:marRight w:val="0"/>
                  <w:marTop w:val="0"/>
                  <w:marBottom w:val="0"/>
                  <w:divBdr>
                    <w:top w:val="none" w:sz="0" w:space="0" w:color="auto"/>
                    <w:left w:val="none" w:sz="0" w:space="0" w:color="auto"/>
                    <w:bottom w:val="none" w:sz="0" w:space="0" w:color="auto"/>
                    <w:right w:val="none" w:sz="0" w:space="0" w:color="auto"/>
                  </w:divBdr>
                  <w:divsChild>
                    <w:div w:id="1067920246">
                      <w:marLeft w:val="0"/>
                      <w:marRight w:val="0"/>
                      <w:marTop w:val="0"/>
                      <w:marBottom w:val="0"/>
                      <w:divBdr>
                        <w:top w:val="none" w:sz="0" w:space="0" w:color="auto"/>
                        <w:left w:val="none" w:sz="0" w:space="0" w:color="auto"/>
                        <w:bottom w:val="none" w:sz="0" w:space="0" w:color="auto"/>
                        <w:right w:val="none" w:sz="0" w:space="0" w:color="auto"/>
                      </w:divBdr>
                      <w:divsChild>
                        <w:div w:id="263421681">
                          <w:blockQuote w:val="1"/>
                          <w:marLeft w:val="720"/>
                          <w:marRight w:val="720"/>
                          <w:marTop w:val="100"/>
                          <w:marBottom w:val="100"/>
                          <w:divBdr>
                            <w:top w:val="none" w:sz="0" w:space="0" w:color="auto"/>
                            <w:left w:val="none" w:sz="0" w:space="0" w:color="auto"/>
                            <w:bottom w:val="none" w:sz="0" w:space="0" w:color="auto"/>
                            <w:right w:val="none" w:sz="0" w:space="0" w:color="auto"/>
                          </w:divBdr>
                        </w:div>
                        <w:div w:id="359740337">
                          <w:blockQuote w:val="1"/>
                          <w:marLeft w:val="720"/>
                          <w:marRight w:val="720"/>
                          <w:marTop w:val="100"/>
                          <w:marBottom w:val="100"/>
                          <w:divBdr>
                            <w:top w:val="none" w:sz="0" w:space="0" w:color="auto"/>
                            <w:left w:val="none" w:sz="0" w:space="0" w:color="auto"/>
                            <w:bottom w:val="none" w:sz="0" w:space="0" w:color="auto"/>
                            <w:right w:val="none" w:sz="0" w:space="0" w:color="auto"/>
                          </w:divBdr>
                        </w:div>
                        <w:div w:id="383604103">
                          <w:blockQuote w:val="1"/>
                          <w:marLeft w:val="720"/>
                          <w:marRight w:val="720"/>
                          <w:marTop w:val="100"/>
                          <w:marBottom w:val="100"/>
                          <w:divBdr>
                            <w:top w:val="none" w:sz="0" w:space="0" w:color="auto"/>
                            <w:left w:val="none" w:sz="0" w:space="0" w:color="auto"/>
                            <w:bottom w:val="none" w:sz="0" w:space="0" w:color="auto"/>
                            <w:right w:val="none" w:sz="0" w:space="0" w:color="auto"/>
                          </w:divBdr>
                        </w:div>
                        <w:div w:id="39324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5412129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4701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0229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2DE603E-684F-4C50-82AC-E8750EA572A2}"/>
</file>

<file path=customXml/itemProps2.xml><?xml version="1.0" encoding="utf-8"?>
<ds:datastoreItem xmlns:ds="http://schemas.openxmlformats.org/officeDocument/2006/customXml" ds:itemID="{40760C26-3CFA-42E0-AAD5-33BE8FC1A858}"/>
</file>

<file path=customXml/itemProps3.xml><?xml version="1.0" encoding="utf-8"?>
<ds:datastoreItem xmlns:ds="http://schemas.openxmlformats.org/officeDocument/2006/customXml" ds:itemID="{6867935E-2CE2-42A6-9B62-6BCFA0D4122A}"/>
</file>

<file path=customXml/itemProps4.xml><?xml version="1.0" encoding="utf-8"?>
<ds:datastoreItem xmlns:ds="http://schemas.openxmlformats.org/officeDocument/2006/customXml" ds:itemID="{615AB95B-ACDC-453D-BC8D-834CDC729F01}"/>
</file>

<file path=docProps/app.xml><?xml version="1.0" encoding="utf-8"?>
<Properties xmlns="http://schemas.openxmlformats.org/officeDocument/2006/extended-properties" xmlns:vt="http://schemas.openxmlformats.org/officeDocument/2006/docPropsVTypes">
  <Template>Normal.dotm</Template>
  <TotalTime>1</TotalTime>
  <Pages>5</Pages>
  <Words>1280</Words>
  <Characters>7582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Introduction</vt:lpstr>
    </vt:vector>
  </TitlesOfParts>
  <Company>AFP</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afp4784</dc:creator>
  <cp:lastModifiedBy>Yuzana Sheriff</cp:lastModifiedBy>
  <cp:revision>2</cp:revision>
  <cp:lastPrinted>2013-05-27T04:59:00Z</cp:lastPrinted>
  <dcterms:created xsi:type="dcterms:W3CDTF">2013-08-19T05:54:00Z</dcterms:created>
  <dcterms:modified xsi:type="dcterms:W3CDTF">2013-08-19T05:54:00Z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WCMSPublicationSubCategory">
    <vt:lpwstr/>
  </property>
  <property fmtid="{D5CDD505-2E9C-101B-9397-08002B2CF9AE}" pid="6" name="Order">
    <vt:r8>294800</vt:r8>
  </property>
  <property fmtid="{D5CDD505-2E9C-101B-9397-08002B2CF9AE}" pid="7" name="PublishingRollupImage">
    <vt:lpwstr/>
  </property>
  <property fmtid="{D5CDD505-2E9C-101B-9397-08002B2CF9AE}" pid="8" name="AusAIDAggregationLevel">
    <vt:lpwstr/>
  </property>
  <property fmtid="{D5CDD505-2E9C-101B-9397-08002B2CF9AE}" pid="9" name="WCMSStatus">
    <vt:lpwstr/>
  </property>
  <property fmtid="{D5CDD505-2E9C-101B-9397-08002B2CF9AE}" pid="10" name="WCMSIPSSubCategory">
    <vt:lpwstr/>
  </property>
  <property fmtid="{D5CDD505-2E9C-101B-9397-08002B2CF9AE}" pid="12" name="PublishingContactEmail">
    <vt:lpwstr/>
  </property>
  <property fmtid="{D5CDD505-2E9C-101B-9397-08002B2CF9AE}" pid="13" name="WCMSPrintedMedia">
    <vt:bool>false</vt:bool>
  </property>
  <property fmtid="{D5CDD505-2E9C-101B-9397-08002B2CF9AE}" pid="14" name="xd_Signature">
    <vt:bool>false</vt:bool>
  </property>
  <property fmtid="{D5CDD505-2E9C-101B-9397-08002B2CF9AE}" pid="15" name="WCMSIPSCategory">
    <vt:lpwstr/>
  </property>
  <property fmtid="{D5CDD505-2E9C-101B-9397-08002B2CF9AE}" pid="16" name="xd_ProgID">
    <vt:lpwstr/>
  </property>
  <property fmtid="{D5CDD505-2E9C-101B-9397-08002B2CF9AE}" pid="17" name="RSS Feed Link">
    <vt:lpwstr/>
  </property>
  <property fmtid="{D5CDD505-2E9C-101B-9397-08002B2CF9AE}" pid="18" name="WCMSDocumentLink">
    <vt:lpwstr/>
  </property>
  <property fmtid="{D5CDD505-2E9C-101B-9397-08002B2CF9AE}" pid="19" name="WCMSReportDisclaimer">
    <vt:bool>false</vt:bool>
  </property>
  <property fmtid="{D5CDD505-2E9C-101B-9397-08002B2CF9AE}" pid="20" name="PublishingContactName">
    <vt:lpwstr/>
  </property>
  <property fmtid="{D5CDD505-2E9C-101B-9397-08002B2CF9AE}" pid="21" name="PublishingVariationRelationshipLinkFieldID">
    <vt:lpwstr/>
  </property>
  <property fmtid="{D5CDD505-2E9C-101B-9397-08002B2CF9AE}" pid="22" name="WCMSPublicationCategory">
    <vt:lpwstr/>
  </property>
  <property fmtid="{D5CDD505-2E9C-101B-9397-08002B2CF9AE}" pid="23" name="WCMSRegion">
    <vt:lpwstr/>
  </property>
  <property fmtid="{D5CDD505-2E9C-101B-9397-08002B2CF9AE}" pid="24" name="WCMSPublicationAuthor">
    <vt:lpwstr/>
  </property>
  <property fmtid="{D5CDD505-2E9C-101B-9397-08002B2CF9AE}" pid="25" name="WCMSElectronicMedia">
    <vt:bool>false</vt:bool>
  </property>
  <property fmtid="{D5CDD505-2E9C-101B-9397-08002B2CF9AE}" pid="26" name="_SourceUrl">
    <vt:lpwstr/>
  </property>
  <property fmtid="{D5CDD505-2E9C-101B-9397-08002B2CF9AE}" pid="27" name="_SharedFileIndex">
    <vt:lpwstr/>
  </property>
  <property fmtid="{D5CDD505-2E9C-101B-9397-08002B2CF9AE}" pid="28" name="Comments">
    <vt:lpwstr/>
  </property>
  <property fmtid="{D5CDD505-2E9C-101B-9397-08002B2CF9AE}" pid="29" name="PublishingPageLayout">
    <vt:lpwstr/>
  </property>
  <property fmtid="{D5CDD505-2E9C-101B-9397-08002B2CF9AE}" pid="30" name="WCMSCountry">
    <vt:lpwstr/>
  </property>
  <property fmtid="{D5CDD505-2E9C-101B-9397-08002B2CF9AE}" pid="31" name="WCMSSourceId">
    <vt:lpwstr/>
  </property>
  <property fmtid="{D5CDD505-2E9C-101B-9397-08002B2CF9AE}" pid="32" name="WCMSLatest">
    <vt:bool>false</vt:bool>
  </property>
  <property fmtid="{D5CDD505-2E9C-101B-9397-08002B2CF9AE}" pid="33" name="WCMSPublicationFormat">
    <vt:lpwstr/>
  </property>
  <property fmtid="{D5CDD505-2E9C-101B-9397-08002B2CF9AE}" pid="34" name="AusAIDPageSubjectMetadata">
    <vt:lpwstr/>
  </property>
  <property fmtid="{D5CDD505-2E9C-101B-9397-08002B2CF9AE}" pid="35" name="AusAIDCategoryMetadata">
    <vt:lpwstr/>
  </property>
  <property fmtid="{D5CDD505-2E9C-101B-9397-08002B2CF9AE}" pid="36" name="AusAIDDocumentTypeMetaData">
    <vt:lpwstr/>
  </property>
  <property fmtid="{D5CDD505-2E9C-101B-9397-08002B2CF9AE}" pid="37" name="WCMSLanguage">
    <vt:lpwstr/>
  </property>
  <property fmtid="{D5CDD505-2E9C-101B-9397-08002B2CF9AE}" pid="38" name="TemplateUrl">
    <vt:lpwstr/>
  </property>
  <property fmtid="{D5CDD505-2E9C-101B-9397-08002B2CF9AE}" pid="39" name="Audience">
    <vt:lpwstr/>
  </property>
  <property fmtid="{D5CDD505-2E9C-101B-9397-08002B2CF9AE}" pid="40" name="WCMSDescription">
    <vt:lpwstr/>
  </property>
  <property fmtid="{D5CDD505-2E9C-101B-9397-08002B2CF9AE}" pid="42" name="WCMSOtherCategory">
    <vt:lpwstr/>
  </property>
  <property fmtid="{D5CDD505-2E9C-101B-9397-08002B2CF9AE}" pid="43" name="AusAIDPageDescriptionMetadata">
    <vt:lpwstr/>
  </property>
  <property fmtid="{D5CDD505-2E9C-101B-9397-08002B2CF9AE}" pid="44" name="WCMSTheme">
    <vt:lpwstr/>
  </property>
  <property fmtid="{D5CDD505-2E9C-101B-9397-08002B2CF9AE}" pid="45" name="WCMSISBNISSN">
    <vt:lpwstr/>
  </property>
  <property fmtid="{D5CDD505-2E9C-101B-9397-08002B2CF9AE}" pid="47" name="PublishingContactPicture">
    <vt:lpwstr/>
  </property>
  <property fmtid="{D5CDD505-2E9C-101B-9397-08002B2CF9AE}" pid="48" name="PublishingVariationGroupID">
    <vt:lpwstr/>
  </property>
  <property fmtid="{D5CDD505-2E9C-101B-9397-08002B2CF9AE}" pid="49" name="AusAIDIdentifierMetadata">
    <vt:lpwstr/>
  </property>
</Properties>
</file>